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21020B" w14:textId="77777777" w:rsidR="00E42E4C" w:rsidRPr="00E9443C" w:rsidRDefault="003074B5" w:rsidP="003074B5">
      <w:pPr>
        <w:pStyle w:val="Heading1"/>
        <w:rPr>
          <w:rFonts w:asciiTheme="majorHAnsi" w:hAnsiTheme="majorHAnsi"/>
        </w:rPr>
      </w:pPr>
      <w:r w:rsidRPr="00E9443C">
        <w:rPr>
          <w:rFonts w:asciiTheme="majorHAnsi" w:hAnsiTheme="majorHAnsi"/>
        </w:rPr>
        <w:t>**Gender K- FFRSV**</w:t>
      </w:r>
    </w:p>
    <w:p w14:paraId="47660B5B" w14:textId="7EC9DD53" w:rsidR="005511E9" w:rsidRPr="00E9443C" w:rsidRDefault="005511E9" w:rsidP="005511E9">
      <w:pPr>
        <w:pStyle w:val="Heading2"/>
        <w:rPr>
          <w:rFonts w:asciiTheme="majorHAnsi" w:hAnsiTheme="majorHAnsi"/>
        </w:rPr>
      </w:pPr>
      <w:r w:rsidRPr="00E9443C">
        <w:rPr>
          <w:rFonts w:asciiTheme="majorHAnsi" w:hAnsiTheme="majorHAnsi"/>
        </w:rPr>
        <w:t>Notes</w:t>
      </w:r>
    </w:p>
    <w:p w14:paraId="30CE8B7C" w14:textId="478E22D1" w:rsidR="005511E9" w:rsidRPr="00E9443C" w:rsidRDefault="005511E9" w:rsidP="005511E9">
      <w:pPr>
        <w:pStyle w:val="Heading4"/>
        <w:rPr>
          <w:rFonts w:asciiTheme="majorHAnsi" w:hAnsiTheme="majorHAnsi"/>
        </w:rPr>
      </w:pPr>
      <w:r w:rsidRPr="00E9443C">
        <w:rPr>
          <w:rFonts w:asciiTheme="majorHAnsi" w:hAnsiTheme="majorHAnsi"/>
        </w:rPr>
        <w:t xml:space="preserve">Produced by the following members of the FFRSV lab: </w:t>
      </w:r>
    </w:p>
    <w:p w14:paraId="32DA9739" w14:textId="77777777" w:rsidR="005511E9" w:rsidRPr="00E9443C" w:rsidRDefault="005511E9" w:rsidP="005511E9">
      <w:pPr>
        <w:rPr>
          <w:rFonts w:asciiTheme="majorHAnsi" w:hAnsiTheme="majorHAnsi"/>
        </w:rPr>
      </w:pPr>
    </w:p>
    <w:p w14:paraId="06E843BF" w14:textId="0F96822B" w:rsidR="005511E9" w:rsidRPr="00E9443C" w:rsidRDefault="005511E9" w:rsidP="005511E9">
      <w:pPr>
        <w:pStyle w:val="Heading4"/>
        <w:rPr>
          <w:rFonts w:asciiTheme="majorHAnsi" w:hAnsiTheme="majorHAnsi"/>
        </w:rPr>
      </w:pPr>
      <w:r w:rsidRPr="00E9443C">
        <w:rPr>
          <w:rFonts w:asciiTheme="majorHAnsi" w:hAnsiTheme="majorHAnsi"/>
        </w:rPr>
        <w:t>Jasmine Stidham- direct questions to jasminestidham@gmail.com</w:t>
      </w:r>
    </w:p>
    <w:p w14:paraId="177BA84B" w14:textId="0030A0AA" w:rsidR="005511E9" w:rsidRPr="00E9443C" w:rsidRDefault="005511E9" w:rsidP="005511E9">
      <w:pPr>
        <w:pStyle w:val="Heading4"/>
        <w:rPr>
          <w:rFonts w:asciiTheme="majorHAnsi" w:hAnsiTheme="majorHAnsi"/>
        </w:rPr>
      </w:pPr>
      <w:r w:rsidRPr="00E9443C">
        <w:rPr>
          <w:rFonts w:asciiTheme="majorHAnsi" w:hAnsiTheme="majorHAnsi"/>
        </w:rPr>
        <w:t>Caden Joseph</w:t>
      </w:r>
    </w:p>
    <w:p w14:paraId="137164B1" w14:textId="340779F9" w:rsidR="005511E9" w:rsidRPr="00E9443C" w:rsidRDefault="005511E9" w:rsidP="005511E9">
      <w:pPr>
        <w:pStyle w:val="Heading4"/>
        <w:rPr>
          <w:rFonts w:asciiTheme="majorHAnsi" w:hAnsiTheme="majorHAnsi"/>
        </w:rPr>
      </w:pPr>
      <w:r w:rsidRPr="00E9443C">
        <w:rPr>
          <w:rFonts w:asciiTheme="majorHAnsi" w:hAnsiTheme="majorHAnsi"/>
        </w:rPr>
        <w:t>Eugenia Giampetruzzi</w:t>
      </w:r>
    </w:p>
    <w:p w14:paraId="0C690592" w14:textId="1028A1AB" w:rsidR="005511E9" w:rsidRPr="00E9443C" w:rsidRDefault="005511E9" w:rsidP="005511E9">
      <w:pPr>
        <w:pStyle w:val="Heading4"/>
        <w:rPr>
          <w:rFonts w:asciiTheme="majorHAnsi" w:hAnsiTheme="majorHAnsi"/>
        </w:rPr>
      </w:pPr>
      <w:r w:rsidRPr="00E9443C">
        <w:rPr>
          <w:rFonts w:asciiTheme="majorHAnsi" w:hAnsiTheme="majorHAnsi"/>
        </w:rPr>
        <w:t>Emily Tomchin</w:t>
      </w:r>
    </w:p>
    <w:p w14:paraId="1DDF0752" w14:textId="783BF732" w:rsidR="005511E9" w:rsidRPr="00E9443C" w:rsidRDefault="005511E9" w:rsidP="005511E9">
      <w:pPr>
        <w:pStyle w:val="Heading4"/>
        <w:rPr>
          <w:rFonts w:asciiTheme="majorHAnsi" w:hAnsiTheme="majorHAnsi"/>
        </w:rPr>
      </w:pPr>
      <w:r w:rsidRPr="00E9443C">
        <w:rPr>
          <w:rFonts w:asciiTheme="majorHAnsi" w:hAnsiTheme="majorHAnsi"/>
        </w:rPr>
        <w:t>Amanda Li</w:t>
      </w:r>
    </w:p>
    <w:p w14:paraId="01CEDE8A" w14:textId="71BC334E" w:rsidR="005511E9" w:rsidRPr="00E9443C" w:rsidRDefault="005511E9" w:rsidP="005511E9">
      <w:pPr>
        <w:pStyle w:val="Heading4"/>
        <w:rPr>
          <w:rFonts w:asciiTheme="majorHAnsi" w:hAnsiTheme="majorHAnsi"/>
        </w:rPr>
      </w:pPr>
      <w:r w:rsidRPr="00E9443C">
        <w:rPr>
          <w:rFonts w:asciiTheme="majorHAnsi" w:hAnsiTheme="majorHAnsi"/>
        </w:rPr>
        <w:t>Annabelle Long</w:t>
      </w:r>
    </w:p>
    <w:p w14:paraId="2F8739AB" w14:textId="64BF07AE" w:rsidR="005511E9" w:rsidRPr="00E9443C" w:rsidRDefault="005511E9" w:rsidP="005511E9">
      <w:pPr>
        <w:pStyle w:val="Heading4"/>
        <w:rPr>
          <w:rFonts w:asciiTheme="majorHAnsi" w:hAnsiTheme="majorHAnsi"/>
        </w:rPr>
      </w:pPr>
      <w:r w:rsidRPr="00E9443C">
        <w:rPr>
          <w:rFonts w:asciiTheme="majorHAnsi" w:hAnsiTheme="majorHAnsi"/>
        </w:rPr>
        <w:t xml:space="preserve">Ben Engle </w:t>
      </w:r>
    </w:p>
    <w:p w14:paraId="6E6068E5" w14:textId="77777777" w:rsidR="004D0F89" w:rsidRPr="00E9443C" w:rsidRDefault="004D0F89" w:rsidP="004D0F89">
      <w:pPr>
        <w:rPr>
          <w:rFonts w:asciiTheme="majorHAnsi" w:hAnsiTheme="majorHAnsi"/>
        </w:rPr>
      </w:pPr>
    </w:p>
    <w:p w14:paraId="72D5044A" w14:textId="51231C3F" w:rsidR="004D0F89" w:rsidRPr="00E9443C" w:rsidRDefault="004D0F89" w:rsidP="004D0F89">
      <w:pPr>
        <w:pStyle w:val="Heading4"/>
        <w:rPr>
          <w:rFonts w:asciiTheme="majorHAnsi" w:hAnsiTheme="majorHAnsi"/>
        </w:rPr>
      </w:pPr>
      <w:r w:rsidRPr="00E9443C">
        <w:rPr>
          <w:rFonts w:asciiTheme="majorHAnsi" w:hAnsiTheme="majorHAnsi"/>
        </w:rPr>
        <w:t xml:space="preserve">The 1NC- Generic is comprised of 1NC </w:t>
      </w:r>
      <w:r w:rsidRPr="00E9443C">
        <w:rPr>
          <w:rFonts w:asciiTheme="majorHAnsi" w:hAnsiTheme="majorHAnsi"/>
          <w:u w:val="single"/>
        </w:rPr>
        <w:t xml:space="preserve">worthy </w:t>
      </w:r>
      <w:r w:rsidRPr="00E9443C">
        <w:rPr>
          <w:rFonts w:asciiTheme="majorHAnsi" w:hAnsiTheme="majorHAnsi"/>
        </w:rPr>
        <w:t xml:space="preserve">evidence- you can pick and choose which cards to read or ditch depending on preference. </w:t>
      </w:r>
    </w:p>
    <w:p w14:paraId="344868CA" w14:textId="75D976F8" w:rsidR="008C5D71" w:rsidRPr="00E9443C" w:rsidRDefault="008C5D71" w:rsidP="008C5D71">
      <w:pPr>
        <w:pStyle w:val="Heading2"/>
        <w:rPr>
          <w:rFonts w:asciiTheme="majorHAnsi" w:hAnsiTheme="majorHAnsi"/>
        </w:rPr>
      </w:pPr>
      <w:r w:rsidRPr="00E9443C">
        <w:rPr>
          <w:rFonts w:asciiTheme="majorHAnsi" w:hAnsiTheme="majorHAnsi"/>
        </w:rPr>
        <w:t>**1NC- Generic**</w:t>
      </w:r>
    </w:p>
    <w:p w14:paraId="274FC0FD" w14:textId="4E7E10B9" w:rsidR="003B7F72" w:rsidRPr="00E9443C" w:rsidRDefault="003B7F72" w:rsidP="003B7F72">
      <w:pPr>
        <w:pStyle w:val="Heading4"/>
        <w:rPr>
          <w:rFonts w:asciiTheme="majorHAnsi" w:hAnsiTheme="majorHAnsi"/>
        </w:rPr>
      </w:pPr>
      <w:r w:rsidRPr="00E9443C">
        <w:rPr>
          <w:rFonts w:asciiTheme="majorHAnsi" w:hAnsiTheme="majorHAnsi"/>
        </w:rPr>
        <w:t xml:space="preserve">We are in the educational era of the “boy turn”, where masculine academic standards are weaponized against </w:t>
      </w:r>
      <w:r w:rsidR="007B6897" w:rsidRPr="00E9443C">
        <w:rPr>
          <w:rFonts w:asciiTheme="majorHAnsi" w:hAnsiTheme="majorHAnsi"/>
        </w:rPr>
        <w:t xml:space="preserve">women who are over-performing </w:t>
      </w:r>
    </w:p>
    <w:p w14:paraId="503796D0" w14:textId="77777777" w:rsidR="00CE454E" w:rsidRPr="00E9443C" w:rsidRDefault="007B6897" w:rsidP="007B6897">
      <w:pPr>
        <w:rPr>
          <w:rFonts w:asciiTheme="majorHAnsi" w:hAnsiTheme="majorHAnsi"/>
        </w:rPr>
      </w:pPr>
      <w:r w:rsidRPr="00E9443C">
        <w:rPr>
          <w:rStyle w:val="Style13ptBold"/>
          <w:rFonts w:asciiTheme="majorHAnsi" w:hAnsiTheme="majorHAnsi"/>
        </w:rPr>
        <w:t>Ringrose 07</w:t>
      </w:r>
      <w:r w:rsidR="00CE454E" w:rsidRPr="00E9443C">
        <w:rPr>
          <w:rFonts w:asciiTheme="majorHAnsi" w:hAnsiTheme="majorHAnsi"/>
        </w:rPr>
        <w:t xml:space="preserve"> </w:t>
      </w:r>
    </w:p>
    <w:p w14:paraId="6B2F2148" w14:textId="72D8F0F9" w:rsidR="007B6897" w:rsidRPr="00E9443C" w:rsidRDefault="00CE454E" w:rsidP="007B6897">
      <w:pPr>
        <w:rPr>
          <w:rFonts w:asciiTheme="majorHAnsi" w:hAnsiTheme="majorHAnsi"/>
        </w:rPr>
      </w:pPr>
      <w:r w:rsidRPr="00E9443C">
        <w:rPr>
          <w:rFonts w:asciiTheme="majorHAnsi" w:hAnsiTheme="majorHAnsi"/>
        </w:rPr>
        <w:t>(</w:t>
      </w:r>
      <w:r w:rsidR="007B6897" w:rsidRPr="00E9443C">
        <w:rPr>
          <w:rFonts w:asciiTheme="majorHAnsi" w:hAnsiTheme="majorHAnsi"/>
        </w:rPr>
        <w:t>Jessica Ringrose (2007) is Professor of Sociology of Gender and Education at the University College London Institute of Education. She earned her PhD at York University, examining anti-racist, feminist pedagogy in undergraduate Women's Studies. “Successful girls? Complicating post</w:t>
      </w:r>
      <w:r w:rsidR="007B6897" w:rsidRPr="00E9443C">
        <w:rPr>
          <w:rFonts w:asciiTheme="majorHAnsi" w:eastAsia="Calibri" w:hAnsiTheme="majorHAnsi" w:cs="Calibri"/>
        </w:rPr>
        <w:t>‐</w:t>
      </w:r>
      <w:r w:rsidR="007B6897" w:rsidRPr="00E9443C">
        <w:rPr>
          <w:rFonts w:asciiTheme="majorHAnsi" w:hAnsiTheme="majorHAnsi"/>
        </w:rPr>
        <w:t>feminist, neoliberal discourses of educational achievement and gender equality, Gender and Education” 19:4, 471-489. (</w:t>
      </w:r>
      <w:hyperlink r:id="rId9" w:history="1">
        <w:r w:rsidR="007B6897" w:rsidRPr="00E9443C">
          <w:rPr>
            <w:rStyle w:val="Hyperlink"/>
            <w:rFonts w:asciiTheme="majorHAnsi" w:hAnsiTheme="majorHAnsi"/>
          </w:rPr>
          <w:t>http://dx.doi.org/10.1080/09540250701442666</w:t>
        </w:r>
      </w:hyperlink>
      <w:r w:rsidR="007B6897" w:rsidRPr="00E9443C">
        <w:rPr>
          <w:rFonts w:asciiTheme="majorHAnsi" w:hAnsiTheme="majorHAnsi"/>
        </w:rPr>
        <w:t>) EG</w:t>
      </w:r>
    </w:p>
    <w:p w14:paraId="0A1CC351" w14:textId="77777777" w:rsidR="007B6897" w:rsidRPr="00E9443C" w:rsidRDefault="007B6897" w:rsidP="007B6897">
      <w:pPr>
        <w:rPr>
          <w:rFonts w:asciiTheme="majorHAnsi" w:hAnsiTheme="majorHAnsi"/>
          <w:sz w:val="16"/>
        </w:rPr>
      </w:pPr>
      <w:r w:rsidRPr="00E9443C">
        <w:rPr>
          <w:rStyle w:val="StyleUnderline"/>
          <w:rFonts w:asciiTheme="majorHAnsi" w:hAnsiTheme="majorHAnsi"/>
        </w:rPr>
        <w:t xml:space="preserve">This paper has suggested </w:t>
      </w:r>
      <w:r w:rsidRPr="00E9443C">
        <w:rPr>
          <w:rStyle w:val="StyleUnderline"/>
          <w:rFonts w:asciiTheme="majorHAnsi" w:hAnsiTheme="majorHAnsi"/>
          <w:highlight w:val="yellow"/>
        </w:rPr>
        <w:t>we are witnessing</w:t>
      </w:r>
      <w:r w:rsidRPr="00E9443C">
        <w:rPr>
          <w:rStyle w:val="StyleUnderline"/>
          <w:rFonts w:asciiTheme="majorHAnsi" w:hAnsiTheme="majorHAnsi"/>
        </w:rPr>
        <w:t xml:space="preserve"> a </w:t>
      </w:r>
      <w:r w:rsidRPr="00E9443C">
        <w:rPr>
          <w:rStyle w:val="StyleUnderline"/>
          <w:rFonts w:asciiTheme="majorHAnsi" w:hAnsiTheme="majorHAnsi"/>
          <w:highlight w:val="yellow"/>
        </w:rPr>
        <w:t>discursive proliferation around</w:t>
      </w:r>
      <w:r w:rsidRPr="00E9443C">
        <w:rPr>
          <w:rStyle w:val="StyleUnderline"/>
          <w:rFonts w:asciiTheme="majorHAnsi" w:hAnsiTheme="majorHAnsi"/>
        </w:rPr>
        <w:t xml:space="preserve"> the motif of </w:t>
      </w:r>
      <w:r w:rsidRPr="00E9443C">
        <w:rPr>
          <w:rStyle w:val="StyleUnderline"/>
          <w:rFonts w:asciiTheme="majorHAnsi" w:hAnsiTheme="majorHAnsi"/>
          <w:highlight w:val="yellow"/>
        </w:rPr>
        <w:t>the successful girl</w:t>
      </w:r>
      <w:r w:rsidRPr="00E9443C">
        <w:rPr>
          <w:rStyle w:val="StyleUnderline"/>
          <w:rFonts w:asciiTheme="majorHAnsi" w:hAnsiTheme="majorHAnsi"/>
        </w:rPr>
        <w:t>—</w:t>
      </w:r>
      <w:r w:rsidRPr="00E9443C">
        <w:rPr>
          <w:rStyle w:val="StyleUnderline"/>
          <w:rFonts w:asciiTheme="majorHAnsi" w:hAnsiTheme="majorHAnsi"/>
          <w:highlight w:val="yellow"/>
        </w:rPr>
        <w:t>a figure that signals</w:t>
      </w:r>
      <w:r w:rsidRPr="00E9443C">
        <w:rPr>
          <w:rStyle w:val="StyleUnderline"/>
          <w:rFonts w:asciiTheme="majorHAnsi" w:hAnsiTheme="majorHAnsi"/>
        </w:rPr>
        <w:t xml:space="preserve"> massive </w:t>
      </w:r>
      <w:r w:rsidRPr="00E9443C">
        <w:rPr>
          <w:rStyle w:val="StyleUnderline"/>
          <w:rFonts w:asciiTheme="majorHAnsi" w:hAnsiTheme="majorHAnsi"/>
          <w:highlight w:val="yellow"/>
        </w:rPr>
        <w:t>public</w:t>
      </w:r>
      <w:r w:rsidRPr="00E9443C">
        <w:rPr>
          <w:rStyle w:val="StyleUnderline"/>
          <w:rFonts w:asciiTheme="majorHAnsi" w:hAnsiTheme="majorHAnsi"/>
        </w:rPr>
        <w:t xml:space="preserve"> ‘gender </w:t>
      </w:r>
      <w:r w:rsidRPr="00E9443C">
        <w:rPr>
          <w:rStyle w:val="StyleUnderline"/>
          <w:rFonts w:asciiTheme="majorHAnsi" w:hAnsiTheme="majorHAnsi"/>
          <w:highlight w:val="yellow"/>
        </w:rPr>
        <w:t>anxieties’</w:t>
      </w:r>
      <w:r w:rsidRPr="00E9443C">
        <w:rPr>
          <w:rStyle w:val="StyleUnderline"/>
          <w:rFonts w:asciiTheme="majorHAnsi" w:hAnsiTheme="majorHAnsi"/>
        </w:rPr>
        <w:t xml:space="preserve"> and ‘gender desires’ </w:t>
      </w:r>
      <w:r w:rsidRPr="00E9443C">
        <w:rPr>
          <w:rStyle w:val="StyleUnderline"/>
          <w:rFonts w:asciiTheme="majorHAnsi" w:hAnsiTheme="majorHAnsi"/>
          <w:highlight w:val="yellow"/>
        </w:rPr>
        <w:t>in</w:t>
      </w:r>
      <w:r w:rsidRPr="00E9443C">
        <w:rPr>
          <w:rStyle w:val="StyleUnderline"/>
          <w:rFonts w:asciiTheme="majorHAnsi" w:hAnsiTheme="majorHAnsi"/>
        </w:rPr>
        <w:t xml:space="preserve"> rapidly </w:t>
      </w:r>
      <w:r w:rsidRPr="00E9443C">
        <w:rPr>
          <w:rStyle w:val="StyleUnderline"/>
          <w:rFonts w:asciiTheme="majorHAnsi" w:hAnsiTheme="majorHAnsi"/>
          <w:highlight w:val="yellow"/>
        </w:rPr>
        <w:t>transforming institutional and economic contexts</w:t>
      </w:r>
      <w:r w:rsidRPr="00E9443C">
        <w:rPr>
          <w:rFonts w:asciiTheme="majorHAnsi" w:hAnsiTheme="majorHAnsi"/>
          <w:sz w:val="16"/>
        </w:rPr>
        <w:t xml:space="preserve"> (Segal, 1999). Girls success at school signifies the surest inculcation of a brave new ‘postfeminist’ world, where issues of gender inequality are positioned as no longer posing a problem, and where success is held up as there for the taking for ‘a kind of young woman celebrated for her “desire, determination and confidence” to take charge of her life, seize chances, and achieve her goals’ (Harris, 2004, p. 1). </w:t>
      </w:r>
      <w:r w:rsidRPr="00E9443C">
        <w:rPr>
          <w:rStyle w:val="StyleUnderline"/>
          <w:rFonts w:asciiTheme="majorHAnsi" w:hAnsiTheme="majorHAnsi"/>
        </w:rPr>
        <w:t xml:space="preserve">Girls’ new found ‘equality’ and power becomes a meritocratic formula, a signifier, a ‘metaphor’ for the hard work needed to attain educational and career success. We need to continue working out the complex effects of the post-feminist, neoliberal discourse of successful girls. There are </w:t>
      </w:r>
      <w:r w:rsidRPr="00E9443C">
        <w:rPr>
          <w:rStyle w:val="StyleUnderline"/>
          <w:rFonts w:asciiTheme="majorHAnsi" w:hAnsiTheme="majorHAnsi"/>
          <w:highlight w:val="yellow"/>
        </w:rPr>
        <w:t>massive contradictions</w:t>
      </w:r>
      <w:r w:rsidRPr="00E9443C">
        <w:rPr>
          <w:rStyle w:val="StyleUnderline"/>
          <w:rFonts w:asciiTheme="majorHAnsi" w:hAnsiTheme="majorHAnsi"/>
        </w:rPr>
        <w:t xml:space="preserve"> now </w:t>
      </w:r>
      <w:r w:rsidRPr="00E9443C">
        <w:rPr>
          <w:rStyle w:val="StyleUnderline"/>
          <w:rFonts w:asciiTheme="majorHAnsi" w:hAnsiTheme="majorHAnsi"/>
          <w:highlight w:val="yellow"/>
        </w:rPr>
        <w:t>facing girls and boys within</w:t>
      </w:r>
      <w:r w:rsidRPr="00E9443C">
        <w:rPr>
          <w:rStyle w:val="StyleUnderline"/>
          <w:rFonts w:asciiTheme="majorHAnsi" w:hAnsiTheme="majorHAnsi"/>
        </w:rPr>
        <w:t xml:space="preserve"> an </w:t>
      </w:r>
      <w:r w:rsidRPr="00E9443C">
        <w:rPr>
          <w:rStyle w:val="StyleUnderline"/>
          <w:rFonts w:asciiTheme="majorHAnsi" w:hAnsiTheme="majorHAnsi"/>
          <w:highlight w:val="yellow"/>
        </w:rPr>
        <w:t>educational terrain</w:t>
      </w:r>
      <w:r w:rsidRPr="00E9443C">
        <w:rPr>
          <w:rStyle w:val="StyleUnderline"/>
          <w:rFonts w:asciiTheme="majorHAnsi" w:hAnsiTheme="majorHAnsi"/>
        </w:rPr>
        <w:t xml:space="preserve"> </w:t>
      </w:r>
      <w:r w:rsidRPr="00E9443C">
        <w:rPr>
          <w:rStyle w:val="StyleUnderline"/>
          <w:rFonts w:asciiTheme="majorHAnsi" w:hAnsiTheme="majorHAnsi"/>
          <w:highlight w:val="yellow"/>
        </w:rPr>
        <w:t>where</w:t>
      </w:r>
      <w:r w:rsidRPr="00E9443C">
        <w:rPr>
          <w:rStyle w:val="StyleUnderline"/>
          <w:rFonts w:asciiTheme="majorHAnsi" w:hAnsiTheme="majorHAnsi"/>
        </w:rPr>
        <w:t xml:space="preserve"> feminine qualities of adaptation and flexibility, and masculine levels of assertiveness and performance are rewarded, but it is </w:t>
      </w:r>
      <w:r w:rsidRPr="00E9443C">
        <w:rPr>
          <w:rStyle w:val="StyleUnderline"/>
          <w:rFonts w:asciiTheme="majorHAnsi" w:hAnsiTheme="majorHAnsi"/>
          <w:highlight w:val="yellow"/>
        </w:rPr>
        <w:t>girls</w:t>
      </w:r>
      <w:r w:rsidRPr="00E9443C">
        <w:rPr>
          <w:rStyle w:val="StyleUnderline"/>
          <w:rFonts w:asciiTheme="majorHAnsi" w:hAnsiTheme="majorHAnsi"/>
        </w:rPr>
        <w:t xml:space="preserve"> who </w:t>
      </w:r>
      <w:r w:rsidRPr="00E9443C">
        <w:rPr>
          <w:rStyle w:val="StyleUnderline"/>
          <w:rFonts w:asciiTheme="majorHAnsi" w:hAnsiTheme="majorHAnsi"/>
          <w:highlight w:val="yellow"/>
        </w:rPr>
        <w:t>are</w:t>
      </w:r>
      <w:r w:rsidRPr="00E9443C">
        <w:rPr>
          <w:rStyle w:val="StyleUnderline"/>
          <w:rFonts w:asciiTheme="majorHAnsi" w:hAnsiTheme="majorHAnsi"/>
        </w:rPr>
        <w:t xml:space="preserve"> viewed </w:t>
      </w:r>
      <w:r w:rsidRPr="00E9443C">
        <w:rPr>
          <w:rStyle w:val="StyleUnderline"/>
          <w:rFonts w:asciiTheme="majorHAnsi" w:hAnsiTheme="majorHAnsi"/>
          <w:highlight w:val="yellow"/>
        </w:rPr>
        <w:t>primarily</w:t>
      </w:r>
      <w:r w:rsidRPr="00E9443C">
        <w:rPr>
          <w:rStyle w:val="StyleUnderline"/>
          <w:rFonts w:asciiTheme="majorHAnsi" w:hAnsiTheme="majorHAnsi"/>
        </w:rPr>
        <w:t xml:space="preserve"> to be adapting and </w:t>
      </w:r>
      <w:r w:rsidRPr="00E9443C">
        <w:rPr>
          <w:rStyle w:val="StyleUnderline"/>
          <w:rFonts w:asciiTheme="majorHAnsi" w:hAnsiTheme="majorHAnsi"/>
          <w:highlight w:val="yellow"/>
        </w:rPr>
        <w:t>succeeding</w:t>
      </w:r>
      <w:r w:rsidRPr="00E9443C">
        <w:rPr>
          <w:rStyle w:val="StyleUnderline"/>
          <w:rFonts w:asciiTheme="majorHAnsi" w:hAnsiTheme="majorHAnsi"/>
        </w:rPr>
        <w:t xml:space="preserve"> </w:t>
      </w:r>
      <w:r w:rsidRPr="00E9443C">
        <w:rPr>
          <w:rFonts w:asciiTheme="majorHAnsi" w:hAnsiTheme="majorHAnsi"/>
          <w:sz w:val="16"/>
        </w:rPr>
        <w:t xml:space="preserve">(Walkerdine &amp; Ringrose, 2006). While this paper has traced some of the discursive sites of contradiction, we are seeing new empirical research exploring girls experiences in such schooling climates, and the difficulty of navigating spaces of contradiction and ‘impossibility’ in these new subject positions where girls are to be both ‘bright and beautiful’, ‘heterofeminine/desirable and successful learner’, ‘aggressor and nurturer’, among other highly contradictory subject locations enlivened through the discourses of successful girls (Archer, 2005; Niemi, 2005; Renold &amp; Allen, 2005; Youdell, 2004; Walkerdine, 2005). </w:t>
      </w:r>
      <w:r w:rsidRPr="00E9443C">
        <w:rPr>
          <w:rStyle w:val="StyleUnderline"/>
          <w:rFonts w:asciiTheme="majorHAnsi" w:hAnsiTheme="majorHAnsi"/>
        </w:rPr>
        <w:t xml:space="preserve">This </w:t>
      </w:r>
      <w:r w:rsidRPr="00E9443C">
        <w:rPr>
          <w:rStyle w:val="StyleUnderline"/>
          <w:rFonts w:asciiTheme="majorHAnsi" w:hAnsiTheme="majorHAnsi"/>
          <w:highlight w:val="yellow"/>
        </w:rPr>
        <w:t>research challenges</w:t>
      </w:r>
      <w:r w:rsidRPr="00E9443C">
        <w:rPr>
          <w:rStyle w:val="StyleUnderline"/>
          <w:rFonts w:asciiTheme="majorHAnsi" w:hAnsiTheme="majorHAnsi"/>
        </w:rPr>
        <w:t>, for example</w:t>
      </w:r>
      <w:r w:rsidRPr="00E9443C">
        <w:rPr>
          <w:rStyle w:val="StyleUnderline"/>
          <w:rFonts w:asciiTheme="majorHAnsi" w:hAnsiTheme="majorHAnsi"/>
          <w:highlight w:val="yellow"/>
        </w:rPr>
        <w:t>, the notion that femininity is</w:t>
      </w:r>
      <w:r w:rsidRPr="00E9443C">
        <w:rPr>
          <w:rStyle w:val="StyleUnderline"/>
          <w:rFonts w:asciiTheme="majorHAnsi" w:hAnsiTheme="majorHAnsi"/>
        </w:rPr>
        <w:t xml:space="preserve"> ever </w:t>
      </w:r>
      <w:r w:rsidRPr="00E9443C">
        <w:rPr>
          <w:rStyle w:val="StyleUnderline"/>
          <w:rFonts w:asciiTheme="majorHAnsi" w:hAnsiTheme="majorHAnsi"/>
          <w:highlight w:val="yellow"/>
        </w:rPr>
        <w:t>valorized</w:t>
      </w:r>
      <w:r w:rsidRPr="00E9443C">
        <w:rPr>
          <w:rStyle w:val="StyleUnderline"/>
          <w:rFonts w:asciiTheme="majorHAnsi" w:hAnsiTheme="majorHAnsi"/>
        </w:rPr>
        <w:t>, illustrating how girls’ performance of hard work, cooperation, and flexibility is still pathologized as feminine, in the minefield of gendered regulations and expectations that inform schooling</w:t>
      </w:r>
      <w:r w:rsidRPr="00E9443C">
        <w:rPr>
          <w:rFonts w:asciiTheme="majorHAnsi" w:hAnsiTheme="majorHAnsi"/>
          <w:sz w:val="16"/>
        </w:rPr>
        <w:t xml:space="preserve"> (Walkerdine et al., 2001; Francis, 2005, Renold &amp; Allen, 2005). </w:t>
      </w:r>
      <w:r w:rsidRPr="00E9443C">
        <w:rPr>
          <w:rStyle w:val="StyleUnderline"/>
          <w:rFonts w:asciiTheme="majorHAnsi" w:hAnsiTheme="majorHAnsi"/>
        </w:rPr>
        <w:t>The reactive ‘</w:t>
      </w:r>
      <w:r w:rsidRPr="00E9443C">
        <w:rPr>
          <w:rStyle w:val="StyleUnderline"/>
          <w:rFonts w:asciiTheme="majorHAnsi" w:hAnsiTheme="majorHAnsi"/>
          <w:highlight w:val="yellow"/>
        </w:rPr>
        <w:t>feminization of education’</w:t>
      </w:r>
      <w:r w:rsidRPr="00E9443C">
        <w:rPr>
          <w:rStyle w:val="StyleUnderline"/>
          <w:rFonts w:asciiTheme="majorHAnsi" w:hAnsiTheme="majorHAnsi"/>
        </w:rPr>
        <w:t xml:space="preserve"> thesis </w:t>
      </w:r>
      <w:r w:rsidRPr="00E9443C">
        <w:rPr>
          <w:rStyle w:val="StyleUnderline"/>
          <w:rFonts w:asciiTheme="majorHAnsi" w:hAnsiTheme="majorHAnsi"/>
          <w:highlight w:val="yellow"/>
        </w:rPr>
        <w:t>mobilized i</w:t>
      </w:r>
      <w:r w:rsidRPr="00E9443C">
        <w:rPr>
          <w:rStyle w:val="StyleUnderline"/>
          <w:rFonts w:asciiTheme="majorHAnsi" w:hAnsiTheme="majorHAnsi"/>
        </w:rPr>
        <w:t xml:space="preserve">n the </w:t>
      </w:r>
      <w:r w:rsidRPr="00E9443C">
        <w:rPr>
          <w:rStyle w:val="StyleUnderline"/>
          <w:rFonts w:asciiTheme="majorHAnsi" w:hAnsiTheme="majorHAnsi"/>
          <w:highlight w:val="yellow"/>
        </w:rPr>
        <w:t>educational debate</w:t>
      </w:r>
      <w:r w:rsidRPr="00E9443C">
        <w:rPr>
          <w:rStyle w:val="StyleUnderline"/>
          <w:rFonts w:asciiTheme="majorHAnsi" w:hAnsiTheme="majorHAnsi"/>
        </w:rPr>
        <w:t xml:space="preserve"> is also exposed as ludicrously simplistic, in the wake of the painful costs of living contradictory gender identities in today’s schools.</w:t>
      </w:r>
      <w:r w:rsidRPr="00E9443C">
        <w:rPr>
          <w:rFonts w:asciiTheme="majorHAnsi" w:hAnsiTheme="majorHAnsi"/>
          <w:sz w:val="16"/>
        </w:rPr>
        <w:t xml:space="preserve"> This new research reminds us again that measures of so called gender equity in academic achievement do not necessarily translate into ideals of wider social equality inside or outside of schools (Murphy &amp; Elwood, 1998; Niemi, 2005). Rather there are devastating effects when girls are positioned as ‘not a problem’ and resources siphoned away from addressing girls’ learning and emotional needs at school (Osler et al., 2002; Crudas &amp; Haddock, 2005). We need a great deal further research to continue mapping the effects and implications of the post-feminist, girl power, ‘gender order’ in education and beyond (Connell, 1987). In this difficult representational context key issues remain over how feminists can continue to complicate and disrupt these claims to gender equality: How are we to reinvoke feminisms’ legitimacy in what I’ve been calling a post-feminist discursive gender terrain that continuously ‘undoes feminism, on the basis that it is “always already known”’? (McRobbie, 2004, p. 13). How can feminism influence debates over education, without evoking a ‘gender seesaw’ once again (Collins et al., 2000)? </w:t>
      </w:r>
      <w:r w:rsidRPr="00E9443C">
        <w:rPr>
          <w:rStyle w:val="StyleUnderline"/>
          <w:rFonts w:asciiTheme="majorHAnsi" w:hAnsiTheme="majorHAnsi"/>
        </w:rPr>
        <w:t>Which feminism(s) do we ‘do’? Addressing such questions involves returning to the core tenets of feminist epistemologies to reconsider difficult philosophical questions about equality vs. difference, to continue asking questions about whom the multiple subjects and objects of feminist theory and political change are to be</w:t>
      </w:r>
      <w:r w:rsidRPr="00E9443C">
        <w:rPr>
          <w:rFonts w:asciiTheme="majorHAnsi" w:hAnsiTheme="majorHAnsi"/>
          <w:sz w:val="16"/>
        </w:rPr>
        <w:t xml:space="preserve"> (Young, 1990</w:t>
      </w:r>
      <w:r w:rsidRPr="00E9443C">
        <w:rPr>
          <w:rStyle w:val="StyleUnderline"/>
          <w:rFonts w:asciiTheme="majorHAnsi" w:hAnsiTheme="majorHAnsi"/>
        </w:rPr>
        <w:t xml:space="preserve">). </w:t>
      </w:r>
      <w:r w:rsidRPr="00E9443C">
        <w:rPr>
          <w:rStyle w:val="Emphasis"/>
          <w:rFonts w:asciiTheme="majorHAnsi" w:hAnsiTheme="majorHAnsi"/>
        </w:rPr>
        <w:t xml:space="preserve">The gender </w:t>
      </w:r>
      <w:r w:rsidRPr="00E9443C">
        <w:rPr>
          <w:rStyle w:val="Emphasis"/>
          <w:rFonts w:asciiTheme="majorHAnsi" w:hAnsiTheme="majorHAnsi"/>
          <w:highlight w:val="yellow"/>
        </w:rPr>
        <w:t>shifts</w:t>
      </w:r>
      <w:r w:rsidRPr="00E9443C">
        <w:rPr>
          <w:rStyle w:val="Emphasis"/>
          <w:rFonts w:asciiTheme="majorHAnsi" w:hAnsiTheme="majorHAnsi"/>
        </w:rPr>
        <w:t xml:space="preserve"> we </w:t>
      </w:r>
      <w:r w:rsidRPr="00E9443C">
        <w:rPr>
          <w:rStyle w:val="Emphasis"/>
          <w:rFonts w:asciiTheme="majorHAnsi" w:hAnsiTheme="majorHAnsi"/>
          <w:highlight w:val="yellow"/>
        </w:rPr>
        <w:t>are</w:t>
      </w:r>
      <w:r w:rsidRPr="00E9443C">
        <w:rPr>
          <w:rStyle w:val="Emphasis"/>
          <w:rFonts w:asciiTheme="majorHAnsi" w:hAnsiTheme="majorHAnsi"/>
        </w:rPr>
        <w:t xml:space="preserve"> witnessing are in part the ‘</w:t>
      </w:r>
      <w:r w:rsidRPr="00E9443C">
        <w:rPr>
          <w:rStyle w:val="Emphasis"/>
          <w:rFonts w:asciiTheme="majorHAnsi" w:hAnsiTheme="majorHAnsi"/>
          <w:highlight w:val="yellow"/>
        </w:rPr>
        <w:t>reactionary recuperation of feminist insights</w:t>
      </w:r>
      <w:r w:rsidRPr="00E9443C">
        <w:rPr>
          <w:rStyle w:val="Emphasis"/>
          <w:rFonts w:asciiTheme="majorHAnsi" w:hAnsiTheme="majorHAnsi"/>
        </w:rPr>
        <w:t xml:space="preserve"> and concerns’, but they also </w:t>
      </w:r>
      <w:r w:rsidRPr="00E9443C">
        <w:rPr>
          <w:rStyle w:val="Emphasis"/>
          <w:rFonts w:asciiTheme="majorHAnsi" w:hAnsiTheme="majorHAnsi"/>
          <w:highlight w:val="yellow"/>
        </w:rPr>
        <w:t>involve</w:t>
      </w:r>
      <w:r w:rsidRPr="00E9443C">
        <w:rPr>
          <w:rStyle w:val="Emphasis"/>
          <w:rFonts w:asciiTheme="majorHAnsi" w:hAnsiTheme="majorHAnsi"/>
        </w:rPr>
        <w:t xml:space="preserve"> a more </w:t>
      </w:r>
      <w:r w:rsidRPr="00E9443C">
        <w:rPr>
          <w:rStyle w:val="Emphasis"/>
          <w:rFonts w:asciiTheme="majorHAnsi" w:hAnsiTheme="majorHAnsi"/>
          <w:highlight w:val="yellow"/>
        </w:rPr>
        <w:t>complex relationship between feminism</w:t>
      </w:r>
      <w:r w:rsidRPr="00E9443C">
        <w:rPr>
          <w:rStyle w:val="Emphasis"/>
          <w:rFonts w:asciiTheme="majorHAnsi" w:hAnsiTheme="majorHAnsi"/>
        </w:rPr>
        <w:t xml:space="preserve">, discourses of equality and the new neoliberal formulas for success, which are </w:t>
      </w:r>
      <w:r w:rsidRPr="00E9443C">
        <w:rPr>
          <w:rStyle w:val="Emphasis"/>
          <w:rFonts w:asciiTheme="majorHAnsi" w:hAnsiTheme="majorHAnsi"/>
          <w:highlight w:val="yellow"/>
        </w:rPr>
        <w:t>dramatically reshaping the realms of education</w:t>
      </w:r>
      <w:r w:rsidRPr="00E9443C">
        <w:rPr>
          <w:rStyle w:val="StyleUnderline"/>
          <w:rFonts w:asciiTheme="majorHAnsi" w:hAnsiTheme="majorHAnsi"/>
        </w:rPr>
        <w:t>, work and family, I have been tracing</w:t>
      </w:r>
      <w:r w:rsidRPr="00E9443C">
        <w:rPr>
          <w:rFonts w:asciiTheme="majorHAnsi" w:hAnsiTheme="majorHAnsi"/>
          <w:sz w:val="16"/>
        </w:rPr>
        <w:t xml:space="preserve"> (Epstein et al., 1998, p. 14). Liberal feminisms’ gender-only analysis has culminated in measures of equity through gendered test results, which violently obscures socio-economic difference. </w:t>
      </w:r>
      <w:r w:rsidRPr="00E9443C">
        <w:rPr>
          <w:rStyle w:val="StyleUnderline"/>
          <w:rFonts w:asciiTheme="majorHAnsi" w:hAnsiTheme="majorHAnsi"/>
        </w:rPr>
        <w:t xml:space="preserve">This brand of feminism is also therefore culpable in and productive of a post-feminist, neoliberal politics that holds up the ‘girl’ as proof that an individualizing ethos of hierarchical competition, performance and standards in education is working. It is </w:t>
      </w:r>
      <w:r w:rsidRPr="00E9443C">
        <w:rPr>
          <w:rStyle w:val="StyleUnderline"/>
          <w:rFonts w:asciiTheme="majorHAnsi" w:hAnsiTheme="majorHAnsi"/>
          <w:highlight w:val="yellow"/>
        </w:rPr>
        <w:t>only by staking out</w:t>
      </w:r>
      <w:r w:rsidRPr="00E9443C">
        <w:rPr>
          <w:rStyle w:val="StyleUnderline"/>
          <w:rFonts w:asciiTheme="majorHAnsi" w:hAnsiTheme="majorHAnsi"/>
        </w:rPr>
        <w:t xml:space="preserve"> the type and scope of our </w:t>
      </w:r>
      <w:r w:rsidRPr="00E9443C">
        <w:rPr>
          <w:rStyle w:val="StyleUnderline"/>
          <w:rFonts w:asciiTheme="majorHAnsi" w:hAnsiTheme="majorHAnsi"/>
          <w:highlight w:val="yellow"/>
        </w:rPr>
        <w:t>feminist analysis</w:t>
      </w:r>
      <w:r w:rsidRPr="00E9443C">
        <w:rPr>
          <w:rStyle w:val="StyleUnderline"/>
          <w:rFonts w:asciiTheme="majorHAnsi" w:hAnsiTheme="majorHAnsi"/>
        </w:rPr>
        <w:t xml:space="preserve"> very carefully that our feminism </w:t>
      </w:r>
      <w:r w:rsidRPr="00E9443C">
        <w:rPr>
          <w:rStyle w:val="StyleUnderline"/>
          <w:rFonts w:asciiTheme="majorHAnsi" w:hAnsiTheme="majorHAnsi"/>
          <w:highlight w:val="yellow"/>
        </w:rPr>
        <w:t>will not be complicit</w:t>
      </w:r>
      <w:r w:rsidRPr="00E9443C">
        <w:rPr>
          <w:rStyle w:val="StyleUnderline"/>
          <w:rFonts w:asciiTheme="majorHAnsi" w:hAnsiTheme="majorHAnsi"/>
        </w:rPr>
        <w:t xml:space="preserve"> with simplistic gender analyses, </w:t>
      </w:r>
      <w:r w:rsidRPr="00E9443C">
        <w:rPr>
          <w:rStyle w:val="StyleUnderline"/>
          <w:rFonts w:asciiTheme="majorHAnsi" w:hAnsiTheme="majorHAnsi"/>
          <w:highlight w:val="yellow"/>
        </w:rPr>
        <w:t>and</w:t>
      </w:r>
      <w:r w:rsidRPr="00E9443C">
        <w:rPr>
          <w:rStyle w:val="StyleUnderline"/>
          <w:rFonts w:asciiTheme="majorHAnsi" w:hAnsiTheme="majorHAnsi"/>
        </w:rPr>
        <w:t xml:space="preserve"> will not as easily be </w:t>
      </w:r>
      <w:r w:rsidRPr="00E9443C">
        <w:rPr>
          <w:rStyle w:val="StyleUnderline"/>
          <w:rFonts w:asciiTheme="majorHAnsi" w:hAnsiTheme="majorHAnsi"/>
          <w:highlight w:val="yellow"/>
        </w:rPr>
        <w:t>co-opted</w:t>
      </w:r>
      <w:r w:rsidRPr="00E9443C">
        <w:rPr>
          <w:rStyle w:val="StyleUnderline"/>
          <w:rFonts w:asciiTheme="majorHAnsi" w:hAnsiTheme="majorHAnsi"/>
        </w:rPr>
        <w:t xml:space="preserve"> into the seductive discourse of successful girls</w:t>
      </w:r>
      <w:r w:rsidRPr="00E9443C">
        <w:rPr>
          <w:rFonts w:asciiTheme="majorHAnsi" w:hAnsiTheme="majorHAnsi"/>
          <w:sz w:val="16"/>
        </w:rPr>
        <w:t>.</w:t>
      </w:r>
    </w:p>
    <w:p w14:paraId="512E33D0" w14:textId="77777777" w:rsidR="007B6897" w:rsidRPr="00E9443C" w:rsidRDefault="007B6897" w:rsidP="007B6897">
      <w:pPr>
        <w:rPr>
          <w:rFonts w:asciiTheme="majorHAnsi" w:hAnsiTheme="majorHAnsi"/>
        </w:rPr>
      </w:pPr>
    </w:p>
    <w:p w14:paraId="1DC6D61A" w14:textId="7777777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Deep-seated contradictions form the foundation of modern educational politics, and allow for women to be policed under the guise of safety – the paradigm of the successful woman serves as a cover for the violently sexist practices of the status quo and a false dichotomy exists between notions of success and victimization – that allows for violence against women to go unchecked</w:t>
      </w:r>
    </w:p>
    <w:p w14:paraId="70106B00" w14:textId="77777777" w:rsidR="004D0F89" w:rsidRPr="00E9443C" w:rsidRDefault="004D0F89" w:rsidP="004D0F89">
      <w:pPr>
        <w:rPr>
          <w:rFonts w:asciiTheme="majorHAnsi" w:hAnsiTheme="majorHAnsi" w:cstheme="minorHAnsi"/>
          <w:b/>
          <w:bCs/>
          <w:sz w:val="16"/>
          <w:szCs w:val="16"/>
        </w:rPr>
      </w:pPr>
      <w:r w:rsidRPr="00E9443C">
        <w:rPr>
          <w:rStyle w:val="Style13ptBold"/>
          <w:rFonts w:asciiTheme="majorHAnsi" w:hAnsiTheme="majorHAnsi" w:cstheme="minorHAnsi"/>
        </w:rPr>
        <w:t xml:space="preserve">Ringrose 12 </w:t>
      </w:r>
      <w:r w:rsidRPr="00E9443C">
        <w:rPr>
          <w:rStyle w:val="Style13ptBold"/>
          <w:rFonts w:asciiTheme="majorHAnsi" w:hAnsiTheme="majorHAnsi" w:cstheme="minorHAnsi"/>
          <w:sz w:val="16"/>
          <w:szCs w:val="16"/>
        </w:rPr>
        <w:t xml:space="preserve">(Jessica Ringrose, </w:t>
      </w:r>
      <w:r w:rsidRPr="00E9443C">
        <w:rPr>
          <w:rFonts w:asciiTheme="majorHAnsi" w:hAnsiTheme="majorHAnsi" w:cstheme="minorHAnsi"/>
          <w:bCs/>
          <w:sz w:val="16"/>
          <w:szCs w:val="16"/>
        </w:rPr>
        <w:t xml:space="preserve">Senior Lecturer at the Institute of Education, University of London. She is interested in feminist psychosocial and poststructural theories and methodologies. She has researched and written extensively on gender and sexual identities among teens, exploring issues such as uses of digital technology, heterosexualized aggression in peer cultures and cyber-bullying, 7/11/12, Routledge, </w:t>
      </w:r>
      <w:r w:rsidRPr="00E9443C">
        <w:rPr>
          <w:rFonts w:asciiTheme="majorHAnsi" w:hAnsiTheme="majorHAnsi" w:cstheme="minorHAnsi"/>
          <w:bCs/>
          <w:i/>
          <w:sz w:val="16"/>
          <w:szCs w:val="16"/>
        </w:rPr>
        <w:t>Postfeminist Education?: Girls and the Sexual Politics of Schooling</w:t>
      </w:r>
      <w:r w:rsidRPr="00E9443C">
        <w:rPr>
          <w:rFonts w:asciiTheme="majorHAnsi" w:hAnsiTheme="majorHAnsi" w:cstheme="minorHAnsi"/>
          <w:bCs/>
          <w:sz w:val="16"/>
          <w:szCs w:val="16"/>
        </w:rPr>
        <w:t xml:space="preserve">, </w:t>
      </w:r>
      <w:hyperlink r:id="rId10" w:anchor="v=onepage&amp;q&amp;f=false" w:history="1">
        <w:r w:rsidRPr="00E9443C">
          <w:rPr>
            <w:rStyle w:val="Hyperlink"/>
            <w:rFonts w:asciiTheme="majorHAnsi" w:hAnsiTheme="majorHAnsi" w:cstheme="minorHAnsi"/>
            <w:sz w:val="16"/>
            <w:szCs w:val="16"/>
          </w:rPr>
          <w:t>https://books.google.com/books?hl=en&amp;lr=&amp;id=MAUnN_eyjWEC&amp;oi=fnd&amp;pg=PP2&amp;ots=oDhtbzI_AS&amp;sig=2hek6jgBMVJFgxYGAB1y2qdaYqs#v=onepage&amp;q&amp;f=false</w:t>
        </w:r>
      </w:hyperlink>
      <w:r w:rsidRPr="00E9443C">
        <w:rPr>
          <w:rFonts w:asciiTheme="majorHAnsi" w:hAnsiTheme="majorHAnsi" w:cstheme="minorHAnsi"/>
          <w:bCs/>
          <w:sz w:val="16"/>
          <w:szCs w:val="16"/>
        </w:rPr>
        <w:t>, pgs. 6-7, AKL)</w:t>
      </w:r>
    </w:p>
    <w:p w14:paraId="40E5CABF" w14:textId="77777777" w:rsidR="004D0F89" w:rsidRPr="00E9443C" w:rsidRDefault="004D0F89" w:rsidP="004D0F89">
      <w:pPr>
        <w:rPr>
          <w:rFonts w:asciiTheme="majorHAnsi" w:hAnsiTheme="majorHAnsi" w:cstheme="minorHAnsi"/>
          <w:sz w:val="14"/>
        </w:rPr>
      </w:pPr>
      <w:r w:rsidRPr="00E9443C">
        <w:rPr>
          <w:rFonts w:asciiTheme="majorHAnsi" w:hAnsiTheme="majorHAnsi" w:cstheme="minorHAnsi"/>
          <w:sz w:val="14"/>
        </w:rPr>
        <w:t xml:space="preserve">To briefly illustrate the contemporary context of sexist sexual politics under exploration in this book I want to introduce one further example. </w:t>
      </w:r>
      <w:r w:rsidRPr="00E9443C">
        <w:rPr>
          <w:rStyle w:val="StyleUnderline"/>
          <w:rFonts w:asciiTheme="majorHAnsi" w:hAnsiTheme="majorHAnsi" w:cstheme="minorHAnsi"/>
          <w:highlight w:val="yellow"/>
        </w:rPr>
        <w:t>The second</w:t>
      </w:r>
      <w:r w:rsidRPr="00E9443C">
        <w:rPr>
          <w:rStyle w:val="StyleUnderline"/>
          <w:rFonts w:asciiTheme="majorHAnsi" w:hAnsiTheme="majorHAnsi" w:cstheme="minorHAnsi"/>
        </w:rPr>
        <w:t xml:space="preserve"> significant </w:t>
      </w:r>
      <w:r w:rsidRPr="00E9443C">
        <w:rPr>
          <w:rStyle w:val="StyleUnderline"/>
          <w:rFonts w:asciiTheme="majorHAnsi" w:hAnsiTheme="majorHAnsi" w:cstheme="minorHAnsi"/>
          <w:highlight w:val="yellow"/>
        </w:rPr>
        <w:t xml:space="preserve">postfeminist </w:t>
      </w:r>
      <w:r w:rsidRPr="00E9443C">
        <w:rPr>
          <w:rStyle w:val="StyleUnderline"/>
          <w:rFonts w:asciiTheme="majorHAnsi" w:hAnsiTheme="majorHAnsi" w:cstheme="minorHAnsi"/>
        </w:rPr>
        <w:t xml:space="preserve">political </w:t>
      </w:r>
      <w:r w:rsidRPr="00E9443C">
        <w:rPr>
          <w:rStyle w:val="StyleUnderline"/>
          <w:rFonts w:asciiTheme="majorHAnsi" w:hAnsiTheme="majorHAnsi" w:cstheme="minorHAnsi"/>
          <w:highlight w:val="yellow"/>
        </w:rPr>
        <w:t>moment</w:t>
      </w:r>
      <w:r w:rsidRPr="00E9443C">
        <w:rPr>
          <w:rStyle w:val="StyleUnderline"/>
          <w:rFonts w:asciiTheme="majorHAnsi" w:hAnsiTheme="majorHAnsi" w:cstheme="minorHAnsi"/>
        </w:rPr>
        <w:t xml:space="preserve"> I want to consider </w:t>
      </w:r>
      <w:r w:rsidRPr="00E9443C">
        <w:rPr>
          <w:rStyle w:val="StyleUnderline"/>
          <w:rFonts w:asciiTheme="majorHAnsi" w:hAnsiTheme="majorHAnsi" w:cstheme="minorHAnsi"/>
          <w:highlight w:val="yellow"/>
        </w:rPr>
        <w:t>began</w:t>
      </w:r>
      <w:r w:rsidRPr="00E9443C">
        <w:rPr>
          <w:rStyle w:val="StyleUnderline"/>
          <w:rFonts w:asciiTheme="majorHAnsi" w:hAnsiTheme="majorHAnsi" w:cstheme="minorHAnsi"/>
        </w:rPr>
        <w:t xml:space="preserve"> in 24 January 2011 </w:t>
      </w:r>
      <w:r w:rsidRPr="00E9443C">
        <w:rPr>
          <w:rStyle w:val="StyleUnderline"/>
          <w:rFonts w:asciiTheme="majorHAnsi" w:hAnsiTheme="majorHAnsi" w:cstheme="minorHAnsi"/>
          <w:highlight w:val="yellow"/>
        </w:rPr>
        <w:t>when a Canadian Police Officer</w:t>
      </w:r>
      <w:r w:rsidRPr="00E9443C">
        <w:rPr>
          <w:rStyle w:val="StyleUnderline"/>
          <w:rFonts w:asciiTheme="majorHAnsi" w:hAnsiTheme="majorHAnsi" w:cstheme="minorHAnsi"/>
        </w:rPr>
        <w:t xml:space="preserve">, Michael Sanguinetti, </w:t>
      </w:r>
      <w:r w:rsidRPr="00E9443C">
        <w:rPr>
          <w:rStyle w:val="StyleUnderline"/>
          <w:rFonts w:asciiTheme="majorHAnsi" w:hAnsiTheme="majorHAnsi" w:cstheme="minorHAnsi"/>
          <w:highlight w:val="yellow"/>
        </w:rPr>
        <w:t>offered a routine 'personal safety' visit</w:t>
      </w:r>
      <w:r w:rsidRPr="00E9443C">
        <w:rPr>
          <w:rStyle w:val="StyleUnderline"/>
          <w:rFonts w:asciiTheme="majorHAnsi" w:hAnsiTheme="majorHAnsi" w:cstheme="minorHAnsi"/>
        </w:rPr>
        <w:t xml:space="preserve"> at Osgoode Law School at York University in Toronto</w:t>
      </w:r>
      <w:r w:rsidRPr="00E9443C">
        <w:rPr>
          <w:rFonts w:asciiTheme="majorHAnsi" w:hAnsiTheme="majorHAnsi" w:cstheme="minorHAnsi"/>
          <w:sz w:val="14"/>
        </w:rPr>
        <w:t xml:space="preserve">. Sanguinetti began his talk with the disclaimer 'You know, I think we're beating around the bush here.' </w:t>
      </w:r>
      <w:r w:rsidRPr="00E9443C">
        <w:rPr>
          <w:rStyle w:val="StyleUnderline"/>
          <w:rFonts w:asciiTheme="majorHAnsi" w:hAnsiTheme="majorHAnsi" w:cstheme="minorHAnsi"/>
          <w:highlight w:val="yellow"/>
        </w:rPr>
        <w:t xml:space="preserve">He went on to deliver the </w:t>
      </w:r>
      <w:r w:rsidRPr="00E9443C">
        <w:rPr>
          <w:rStyle w:val="StyleUnderline"/>
          <w:rFonts w:asciiTheme="majorHAnsi" w:hAnsiTheme="majorHAnsi" w:cstheme="minorHAnsi"/>
        </w:rPr>
        <w:t xml:space="preserve">now infamous </w:t>
      </w:r>
      <w:r w:rsidRPr="00E9443C">
        <w:rPr>
          <w:rStyle w:val="StyleUnderline"/>
          <w:rFonts w:asciiTheme="majorHAnsi" w:hAnsiTheme="majorHAnsi" w:cstheme="minorHAnsi"/>
          <w:highlight w:val="yellow"/>
        </w:rPr>
        <w:t>line</w:t>
      </w:r>
      <w:r w:rsidRPr="00E9443C">
        <w:rPr>
          <w:rStyle w:val="StyleUnderline"/>
          <w:rFonts w:asciiTheme="majorHAnsi" w:hAnsiTheme="majorHAnsi" w:cstheme="minorHAnsi"/>
        </w:rPr>
        <w:t xml:space="preserve"> 'I've been told I'm not supposed to say this —however, </w:t>
      </w:r>
      <w:r w:rsidRPr="00E9443C">
        <w:rPr>
          <w:rStyle w:val="StyleUnderline"/>
          <w:rFonts w:asciiTheme="majorHAnsi" w:hAnsiTheme="majorHAnsi" w:cstheme="minorHAnsi"/>
          <w:highlight w:val="yellow"/>
        </w:rPr>
        <w:t>women should avoid dressing like sluts in order not to be victimised</w:t>
      </w:r>
      <w:r w:rsidRPr="00E9443C">
        <w:rPr>
          <w:rStyle w:val="StyleUnderline"/>
          <w:rFonts w:asciiTheme="majorHAnsi" w:hAnsiTheme="majorHAnsi" w:cstheme="minorHAnsi"/>
        </w:rPr>
        <w:t>.'</w:t>
      </w:r>
      <w:r w:rsidRPr="00E9443C">
        <w:rPr>
          <w:rFonts w:asciiTheme="majorHAnsi" w:hAnsiTheme="majorHAnsi" w:cstheme="minorHAnsi"/>
          <w:sz w:val="14"/>
        </w:rPr>
        <w:t xml:space="preserve"> What Sanguinetti did not know was that several outraged young </w:t>
      </w:r>
      <w:r w:rsidRPr="00E9443C">
        <w:rPr>
          <w:rStyle w:val="StyleUnderline"/>
          <w:rFonts w:asciiTheme="majorHAnsi" w:hAnsiTheme="majorHAnsi" w:cstheme="minorHAnsi"/>
          <w:highlight w:val="yellow"/>
        </w:rPr>
        <w:t>women</w:t>
      </w:r>
      <w:r w:rsidRPr="00E9443C">
        <w:rPr>
          <w:rStyle w:val="StyleUnderline"/>
          <w:rFonts w:asciiTheme="majorHAnsi" w:hAnsiTheme="majorHAnsi" w:cstheme="minorHAnsi"/>
        </w:rPr>
        <w:t xml:space="preserve"> in attendance' </w:t>
      </w:r>
      <w:r w:rsidRPr="00E9443C">
        <w:rPr>
          <w:rStyle w:val="StyleUnderline"/>
          <w:rFonts w:asciiTheme="majorHAnsi" w:hAnsiTheme="majorHAnsi" w:cstheme="minorHAnsi"/>
          <w:highlight w:val="yellow"/>
        </w:rPr>
        <w:t>would go on to</w:t>
      </w:r>
      <w:r w:rsidRPr="00E9443C">
        <w:rPr>
          <w:rStyle w:val="StyleUnderline"/>
          <w:rFonts w:asciiTheme="majorHAnsi" w:hAnsiTheme="majorHAnsi" w:cstheme="minorHAnsi"/>
        </w:rPr>
        <w:t xml:space="preserve"> publicise his deeply misogynist comments globally, and </w:t>
      </w:r>
      <w:r w:rsidRPr="00E9443C">
        <w:rPr>
          <w:rStyle w:val="StyleUnderline"/>
          <w:rFonts w:asciiTheme="majorHAnsi" w:hAnsiTheme="majorHAnsi" w:cstheme="minorHAnsi"/>
          <w:highlight w:val="yellow"/>
        </w:rPr>
        <w:t>organise the</w:t>
      </w:r>
      <w:r w:rsidRPr="00E9443C">
        <w:rPr>
          <w:rStyle w:val="StyleUnderline"/>
          <w:rFonts w:asciiTheme="majorHAnsi" w:hAnsiTheme="majorHAnsi" w:cstheme="minorHAnsi"/>
        </w:rPr>
        <w:t xml:space="preserve"> Toronto </w:t>
      </w:r>
      <w:r w:rsidRPr="00E9443C">
        <w:rPr>
          <w:rStyle w:val="StyleUnderline"/>
          <w:rFonts w:asciiTheme="majorHAnsi" w:hAnsiTheme="majorHAnsi" w:cstheme="minorHAnsi"/>
          <w:highlight w:val="yellow"/>
        </w:rPr>
        <w:t>'SlutWalk', a political march to protest the comments</w:t>
      </w:r>
      <w:r w:rsidRPr="00E9443C">
        <w:rPr>
          <w:rFonts w:asciiTheme="majorHAnsi" w:hAnsiTheme="majorHAnsi" w:cstheme="minorHAnsi"/>
          <w:sz w:val="14"/>
        </w:rPr>
        <w:t xml:space="preserve">, which has now spread virally across major cities in a host of countries.6 </w:t>
      </w:r>
      <w:r w:rsidRPr="00E9443C">
        <w:rPr>
          <w:rStyle w:val="StyleUnderline"/>
          <w:rFonts w:asciiTheme="majorHAnsi" w:hAnsiTheme="majorHAnsi" w:cstheme="minorHAnsi"/>
        </w:rPr>
        <w:t xml:space="preserve">Sanguinetti's </w:t>
      </w:r>
      <w:r w:rsidRPr="00E9443C">
        <w:rPr>
          <w:rStyle w:val="StyleUnderline"/>
          <w:rFonts w:asciiTheme="majorHAnsi" w:hAnsiTheme="majorHAnsi" w:cstheme="minorHAnsi"/>
          <w:highlight w:val="yellow"/>
        </w:rPr>
        <w:t>comments illustrate the</w:t>
      </w:r>
      <w:r w:rsidRPr="00E9443C">
        <w:rPr>
          <w:rStyle w:val="StyleUnderline"/>
          <w:rFonts w:asciiTheme="majorHAnsi" w:hAnsiTheme="majorHAnsi" w:cstheme="minorHAnsi"/>
        </w:rPr>
        <w:t xml:space="preserve"> spatial and temporal </w:t>
      </w:r>
      <w:r w:rsidRPr="00E9443C">
        <w:rPr>
          <w:rStyle w:val="StyleUnderline"/>
          <w:rFonts w:asciiTheme="majorHAnsi" w:hAnsiTheme="majorHAnsi" w:cstheme="minorHAnsi"/>
          <w:highlight w:val="yellow"/>
        </w:rPr>
        <w:t>elasticity of postfeminist politics because they express a form of retrosexism</w:t>
      </w:r>
      <w:r w:rsidRPr="00E9443C">
        <w:rPr>
          <w:rStyle w:val="StyleUnderline"/>
          <w:rFonts w:asciiTheme="majorHAnsi" w:hAnsiTheme="majorHAnsi" w:cstheme="minorHAnsi"/>
        </w:rPr>
        <w:t xml:space="preserve"> (Atwood, 2006) — what a woman wears can provoke sexual attack — </w:t>
      </w:r>
      <w:r w:rsidRPr="00E9443C">
        <w:rPr>
          <w:rStyle w:val="StyleUnderline"/>
          <w:rFonts w:asciiTheme="majorHAnsi" w:hAnsiTheme="majorHAnsi" w:cstheme="minorHAnsi"/>
          <w:highlight w:val="yellow"/>
        </w:rPr>
        <w:t xml:space="preserve">yet </w:t>
      </w:r>
      <w:r w:rsidRPr="00E9443C">
        <w:rPr>
          <w:rStyle w:val="StyleUnderline"/>
          <w:rFonts w:asciiTheme="majorHAnsi" w:hAnsiTheme="majorHAnsi" w:cstheme="minorHAnsi"/>
        </w:rPr>
        <w:t xml:space="preserve">his comments </w:t>
      </w:r>
      <w:r w:rsidRPr="00E9443C">
        <w:rPr>
          <w:rStyle w:val="StyleUnderline"/>
          <w:rFonts w:asciiTheme="majorHAnsi" w:hAnsiTheme="majorHAnsi" w:cstheme="minorHAnsi"/>
          <w:highlight w:val="yellow"/>
        </w:rPr>
        <w:t xml:space="preserve">are offered </w:t>
      </w:r>
      <w:r w:rsidRPr="00E9443C">
        <w:rPr>
          <w:rStyle w:val="StyleUnderline"/>
          <w:rFonts w:asciiTheme="majorHAnsi" w:hAnsiTheme="majorHAnsi" w:cstheme="minorHAnsi"/>
        </w:rPr>
        <w:t xml:space="preserve">in the contemporary moment </w:t>
      </w:r>
      <w:r w:rsidRPr="00E9443C">
        <w:rPr>
          <w:rStyle w:val="StyleUnderline"/>
          <w:rFonts w:asciiTheme="majorHAnsi" w:hAnsiTheme="majorHAnsi" w:cstheme="minorHAnsi"/>
          <w:highlight w:val="yellow"/>
        </w:rPr>
        <w:t>as part of official guidance about personal safety</w:t>
      </w:r>
      <w:r w:rsidRPr="00E9443C">
        <w:rPr>
          <w:rStyle w:val="StyleUnderline"/>
          <w:rFonts w:asciiTheme="majorHAnsi" w:hAnsiTheme="majorHAnsi" w:cstheme="minorHAnsi"/>
        </w:rPr>
        <w:t xml:space="preserve"> during a police visit to a Canadian university campus in 2011</w:t>
      </w:r>
      <w:r w:rsidRPr="00E9443C">
        <w:rPr>
          <w:rFonts w:asciiTheme="majorHAnsi" w:hAnsiTheme="majorHAnsi" w:cstheme="minorHAnsi"/>
          <w:sz w:val="14"/>
        </w:rPr>
        <w:t xml:space="preserve">. Sanguinetti's remarks highlight a state of sexual politics in dominant culture that legitimises rape and victim blaming. </w:t>
      </w:r>
      <w:r w:rsidRPr="00E9443C">
        <w:rPr>
          <w:rStyle w:val="StyleUnderline"/>
          <w:rFonts w:asciiTheme="majorHAnsi" w:hAnsiTheme="majorHAnsi" w:cstheme="minorHAnsi"/>
          <w:highlight w:val="yellow"/>
        </w:rPr>
        <w:t>His comments</w:t>
      </w:r>
      <w:r w:rsidRPr="00E9443C">
        <w:rPr>
          <w:rFonts w:asciiTheme="majorHAnsi" w:hAnsiTheme="majorHAnsi" w:cstheme="minorHAnsi"/>
          <w:sz w:val="14"/>
        </w:rPr>
        <w:t xml:space="preserve"> also pithily </w:t>
      </w:r>
      <w:r w:rsidRPr="00E9443C">
        <w:rPr>
          <w:rStyle w:val="StyleUnderline"/>
          <w:rFonts w:asciiTheme="majorHAnsi" w:hAnsiTheme="majorHAnsi" w:cstheme="minorHAnsi"/>
          <w:highlight w:val="yellow"/>
        </w:rPr>
        <w:t>illustrate</w:t>
      </w:r>
      <w:r w:rsidRPr="00E9443C">
        <w:rPr>
          <w:rStyle w:val="StyleUnderline"/>
          <w:rFonts w:asciiTheme="majorHAnsi" w:hAnsiTheme="majorHAnsi" w:cstheme="minorHAnsi"/>
        </w:rPr>
        <w:t xml:space="preserve"> one of the main points</w:t>
      </w:r>
      <w:r w:rsidRPr="00E9443C">
        <w:rPr>
          <w:rFonts w:asciiTheme="majorHAnsi" w:hAnsiTheme="majorHAnsi" w:cstheme="minorHAnsi"/>
          <w:sz w:val="14"/>
        </w:rPr>
        <w:t xml:space="preserve"> I will argue in this book, which is that </w:t>
      </w:r>
      <w:r w:rsidRPr="00E9443C">
        <w:rPr>
          <w:rStyle w:val="StyleUnderline"/>
          <w:rFonts w:asciiTheme="majorHAnsi" w:hAnsiTheme="majorHAnsi" w:cstheme="minorHAnsi"/>
          <w:highlight w:val="yellow"/>
        </w:rPr>
        <w:t>despite the beliefs that women 'have it all'</w:t>
      </w:r>
      <w:r w:rsidRPr="00E9443C">
        <w:rPr>
          <w:rStyle w:val="StyleUnderline"/>
          <w:rFonts w:asciiTheme="majorHAnsi" w:hAnsiTheme="majorHAnsi" w:cstheme="minorHAnsi"/>
        </w:rPr>
        <w:t xml:space="preserve">, that ground gender equality mythologies, </w:t>
      </w:r>
      <w:r w:rsidRPr="00E9443C">
        <w:rPr>
          <w:rStyle w:val="StyleUnderline"/>
          <w:rFonts w:asciiTheme="majorHAnsi" w:hAnsiTheme="majorHAnsi" w:cstheme="minorHAnsi"/>
          <w:highlight w:val="yellow"/>
        </w:rPr>
        <w:t>women are still subject to deeply sexist, widespread cultural mores that their bodies are the bearers of sexual</w:t>
      </w:r>
      <w:r w:rsidRPr="00E9443C">
        <w:rPr>
          <w:rStyle w:val="StyleUnderline"/>
          <w:rFonts w:asciiTheme="majorHAnsi" w:hAnsiTheme="majorHAnsi" w:cstheme="minorHAnsi"/>
        </w:rPr>
        <w:t xml:space="preserve"> (and other forms of) </w:t>
      </w:r>
      <w:r w:rsidRPr="00E9443C">
        <w:rPr>
          <w:rStyle w:val="StyleUnderline"/>
          <w:rFonts w:asciiTheme="majorHAnsi" w:hAnsiTheme="majorHAnsi" w:cstheme="minorHAnsi"/>
          <w:highlight w:val="yellow"/>
        </w:rPr>
        <w:t>morality</w:t>
      </w:r>
      <w:r w:rsidRPr="00E9443C">
        <w:rPr>
          <w:rStyle w:val="StyleUnderline"/>
          <w:rFonts w:asciiTheme="majorHAnsi" w:hAnsiTheme="majorHAnsi" w:cstheme="minorHAnsi"/>
        </w:rPr>
        <w:t xml:space="preserve"> (McClintock, 1995) </w:t>
      </w:r>
      <w:r w:rsidRPr="00E9443C">
        <w:rPr>
          <w:rStyle w:val="StyleUnderline"/>
          <w:rFonts w:asciiTheme="majorHAnsi" w:hAnsiTheme="majorHAnsi" w:cstheme="minorHAnsi"/>
          <w:highlight w:val="yellow"/>
        </w:rPr>
        <w:t>and</w:t>
      </w:r>
      <w:r w:rsidRPr="00E9443C">
        <w:rPr>
          <w:rStyle w:val="StyleUnderline"/>
          <w:rFonts w:asciiTheme="majorHAnsi" w:hAnsiTheme="majorHAnsi" w:cstheme="minorHAnsi"/>
        </w:rPr>
        <w:t xml:space="preserve"> strongly held socio-biological </w:t>
      </w:r>
      <w:r w:rsidRPr="00E9443C">
        <w:rPr>
          <w:rStyle w:val="StyleUnderline"/>
          <w:rFonts w:asciiTheme="majorHAnsi" w:hAnsiTheme="majorHAnsi" w:cstheme="minorHAnsi"/>
          <w:highlight w:val="yellow"/>
        </w:rPr>
        <w:t>beliefs about relations between the sexes, that the female body holds the sexual power to overcome men's rationality</w:t>
      </w:r>
      <w:r w:rsidRPr="00E9443C">
        <w:rPr>
          <w:rFonts w:asciiTheme="majorHAnsi" w:hAnsiTheme="majorHAnsi" w:cstheme="minorHAnsi"/>
          <w:sz w:val="14"/>
        </w:rPr>
        <w:t xml:space="preserve"> (Gavey, 2005). </w:t>
      </w:r>
      <w:r w:rsidRPr="00E9443C">
        <w:rPr>
          <w:rStyle w:val="StyleUnderline"/>
          <w:rFonts w:asciiTheme="majorHAnsi" w:hAnsiTheme="majorHAnsi" w:cstheme="minorHAnsi"/>
        </w:rPr>
        <w:t>Women's bodies remain the prime site of sexual regulation, which is why whether it is clad in a bikini or a burqa it is a site of controversy and discipline from men and other women</w:t>
      </w:r>
      <w:r w:rsidRPr="00E9443C">
        <w:rPr>
          <w:rFonts w:asciiTheme="majorHAnsi" w:hAnsiTheme="majorHAnsi" w:cstheme="minorHAnsi"/>
          <w:sz w:val="14"/>
        </w:rPr>
        <w:t xml:space="preserve"> (Werbner, 2007). The international </w:t>
      </w:r>
      <w:r w:rsidRPr="00E9443C">
        <w:rPr>
          <w:rStyle w:val="StyleUnderline"/>
          <w:rFonts w:asciiTheme="majorHAnsi" w:hAnsiTheme="majorHAnsi" w:cstheme="minorHAnsi"/>
          <w:highlight w:val="yellow"/>
        </w:rPr>
        <w:t>SlutWalks that arose in relation to these events are an important example of postfeminist politics</w:t>
      </w:r>
      <w:r w:rsidRPr="00E9443C">
        <w:rPr>
          <w:rStyle w:val="StyleUnderline"/>
          <w:rFonts w:asciiTheme="majorHAnsi" w:hAnsiTheme="majorHAnsi" w:cstheme="minorHAnsi"/>
        </w:rPr>
        <w:t xml:space="preserve"> and valuable in introducing this book because </w:t>
      </w:r>
      <w:r w:rsidRPr="00E9443C">
        <w:rPr>
          <w:rStyle w:val="StyleUnderline"/>
          <w:rFonts w:asciiTheme="majorHAnsi" w:hAnsiTheme="majorHAnsi" w:cstheme="minorHAnsi"/>
          <w:highlight w:val="yellow"/>
        </w:rPr>
        <w:t>they</w:t>
      </w:r>
      <w:r w:rsidRPr="00E9443C">
        <w:rPr>
          <w:rStyle w:val="StyleUnderline"/>
          <w:rFonts w:asciiTheme="majorHAnsi" w:hAnsiTheme="majorHAnsi" w:cstheme="minorHAnsi"/>
        </w:rPr>
        <w:t xml:space="preserve"> help to </w:t>
      </w:r>
      <w:r w:rsidRPr="00E9443C">
        <w:rPr>
          <w:rStyle w:val="StyleUnderline"/>
          <w:rFonts w:asciiTheme="majorHAnsi" w:hAnsiTheme="majorHAnsi" w:cstheme="minorHAnsi"/>
          <w:highlight w:val="yellow"/>
        </w:rPr>
        <w:t xml:space="preserve">signal new forms of political action </w:t>
      </w:r>
      <w:r w:rsidRPr="00E9443C">
        <w:rPr>
          <w:rStyle w:val="StyleUnderline"/>
          <w:rFonts w:asciiTheme="majorHAnsi" w:hAnsiTheme="majorHAnsi" w:cstheme="minorHAnsi"/>
        </w:rPr>
        <w:t xml:space="preserve">that both respond to and resist sexist cultures of masculine violence, </w:t>
      </w:r>
      <w:r w:rsidRPr="00E9443C">
        <w:rPr>
          <w:rStyle w:val="StyleUnderline"/>
          <w:rFonts w:asciiTheme="majorHAnsi" w:hAnsiTheme="majorHAnsi" w:cstheme="minorHAnsi"/>
          <w:highlight w:val="yellow"/>
        </w:rPr>
        <w:t xml:space="preserve">but </w:t>
      </w:r>
      <w:r w:rsidRPr="00E9443C">
        <w:rPr>
          <w:rStyle w:val="StyleUnderline"/>
          <w:rFonts w:asciiTheme="majorHAnsi" w:hAnsiTheme="majorHAnsi" w:cstheme="minorHAnsi"/>
        </w:rPr>
        <w:t xml:space="preserve">also </w:t>
      </w:r>
      <w:r w:rsidRPr="00E9443C">
        <w:rPr>
          <w:rStyle w:val="StyleUnderline"/>
          <w:rFonts w:asciiTheme="majorHAnsi" w:hAnsiTheme="majorHAnsi" w:cstheme="minorHAnsi"/>
          <w:highlight w:val="yellow"/>
        </w:rPr>
        <w:t>incorporate liberal feminist notions of sexual freedom</w:t>
      </w:r>
      <w:r w:rsidRPr="00E9443C">
        <w:rPr>
          <w:rFonts w:asciiTheme="majorHAnsi" w:hAnsiTheme="majorHAnsi" w:cstheme="minorHAnsi"/>
          <w:sz w:val="14"/>
        </w:rPr>
        <w:t xml:space="preserve">, through the donning of nipple tassels at the marches, for instance (McCartney, 2011).7The SlutWalks illustrate both a continuation and a rupture from previous forms of feminist activism by aiming to reclaim or 're-signify' the injurious label of slut and turn it into a signifier of celebration and resistance (see Ringrose and Renold, 2012). </w:t>
      </w:r>
      <w:r w:rsidRPr="00E9443C">
        <w:rPr>
          <w:rStyle w:val="StyleUnderline"/>
          <w:rFonts w:asciiTheme="majorHAnsi" w:hAnsiTheme="majorHAnsi" w:cstheme="minorHAnsi"/>
        </w:rPr>
        <w:t>This works to overturn the classed dynamics of sexual rivalry and regulation between girls and women as wel</w:t>
      </w:r>
      <w:r w:rsidRPr="00E9443C">
        <w:rPr>
          <w:rFonts w:asciiTheme="majorHAnsi" w:hAnsiTheme="majorHAnsi" w:cstheme="minorHAnsi"/>
          <w:sz w:val="14"/>
        </w:rPr>
        <w:t xml:space="preserve">l (Attwood, 2007). In this </w:t>
      </w:r>
      <w:proofErr w:type="gramStart"/>
      <w:r w:rsidRPr="00E9443C">
        <w:rPr>
          <w:rFonts w:asciiTheme="majorHAnsi" w:hAnsiTheme="majorHAnsi" w:cstheme="minorHAnsi"/>
          <w:sz w:val="14"/>
        </w:rPr>
        <w:t>book</w:t>
      </w:r>
      <w:proofErr w:type="gramEnd"/>
      <w:r w:rsidRPr="00E9443C">
        <w:rPr>
          <w:rFonts w:asciiTheme="majorHAnsi" w:hAnsiTheme="majorHAnsi" w:cstheme="minorHAnsi"/>
          <w:sz w:val="14"/>
        </w:rPr>
        <w:t xml:space="preserve"> I will spend considerable time unpacking the form of heterosexualised power dynamics (Butler, 1990) through which women's and girls' bodies are regulated in class- and race-specific ways but also the ways that girls are resisting these dynamics through the same type of re-signifying dynamics apparent in the SlutWalks. A central paradox explored in the book is </w:t>
      </w:r>
      <w:r w:rsidRPr="00E9443C">
        <w:rPr>
          <w:rStyle w:val="StyleUnderline"/>
          <w:rFonts w:asciiTheme="majorHAnsi" w:hAnsiTheme="majorHAnsi" w:cstheme="minorHAnsi"/>
        </w:rPr>
        <w:t>if girls and women are so 'successful' and 'aggressive' at the expense of boys</w:t>
      </w:r>
      <w:r w:rsidRPr="00E9443C">
        <w:rPr>
          <w:rFonts w:asciiTheme="majorHAnsi" w:hAnsiTheme="majorHAnsi" w:cstheme="minorHAnsi"/>
          <w:sz w:val="14"/>
        </w:rPr>
        <w:t xml:space="preserve">, as some media and educational discourse simply, </w:t>
      </w:r>
      <w:r w:rsidRPr="00E9443C">
        <w:rPr>
          <w:rStyle w:val="StyleUnderline"/>
          <w:rFonts w:asciiTheme="majorHAnsi" w:hAnsiTheme="majorHAnsi" w:cstheme="minorHAnsi"/>
        </w:rPr>
        <w:t>why are girls and women still subject to oppressive sexual politics, including intensified (hetero)sexualised regulation (Gill, 2008) in both private and public spheres?</w:t>
      </w:r>
      <w:r w:rsidRPr="00E9443C">
        <w:rPr>
          <w:rFonts w:asciiTheme="majorHAnsi" w:hAnsiTheme="majorHAnsi" w:cstheme="minorHAnsi"/>
          <w:sz w:val="14"/>
        </w:rPr>
        <w:t xml:space="preserve"> The book disrupts the postfeminist mythologies that have been called the gender 'equality illusion' (Banyard, 2010), arguing that we are facing on-going and in some cases renewed and intensified forms of (hetero)sexist sexual politics in education and schooling. In response to the breakdown of fixed gender roles in society we find pushes towards re-stabilisations of binary construction of male and female (Braidotti, 1994), which I examine as manifestations of postfeminist dynamics. </w:t>
      </w:r>
      <w:proofErr w:type="gramStart"/>
      <w:r w:rsidRPr="00E9443C">
        <w:rPr>
          <w:rFonts w:asciiTheme="majorHAnsi" w:hAnsiTheme="majorHAnsi" w:cstheme="minorHAnsi"/>
          <w:sz w:val="14"/>
        </w:rPr>
        <w:t>In light of</w:t>
      </w:r>
      <w:proofErr w:type="gramEnd"/>
      <w:r w:rsidRPr="00E9443C">
        <w:rPr>
          <w:rFonts w:asciiTheme="majorHAnsi" w:hAnsiTheme="majorHAnsi" w:cstheme="minorHAnsi"/>
          <w:sz w:val="14"/>
        </w:rPr>
        <w:t xml:space="preserve"> this re-fixing of gender and sexual difference, I also seek to rejuvenate an older second wave feminist discourse of 'sexual politics' (Millet, 1968), as signalled in the title of the book, to take forward my thinking. I will argue, in direct contrast to postfeminist celebratory discourses of girlhood, that </w:t>
      </w:r>
      <w:r w:rsidRPr="00E9443C">
        <w:rPr>
          <w:rStyle w:val="StyleUnderline"/>
          <w:rFonts w:asciiTheme="majorHAnsi" w:hAnsiTheme="majorHAnsi" w:cstheme="minorHAnsi"/>
          <w:highlight w:val="yellow"/>
        </w:rPr>
        <w:t>we are facing</w:t>
      </w:r>
      <w:r w:rsidRPr="00E9443C">
        <w:rPr>
          <w:rStyle w:val="StyleUnderline"/>
          <w:rFonts w:asciiTheme="majorHAnsi" w:hAnsiTheme="majorHAnsi" w:cstheme="minorHAnsi"/>
        </w:rPr>
        <w:t xml:space="preserve"> on-going and perhaps </w:t>
      </w:r>
      <w:r w:rsidRPr="00E9443C">
        <w:rPr>
          <w:rStyle w:val="StyleUnderline"/>
          <w:rFonts w:asciiTheme="majorHAnsi" w:hAnsiTheme="majorHAnsi" w:cstheme="minorHAnsi"/>
          <w:highlight w:val="yellow"/>
        </w:rPr>
        <w:t>intensifying sites of sexual regulation of girls' bodies</w:t>
      </w:r>
      <w:r w:rsidRPr="00E9443C">
        <w:rPr>
          <w:rStyle w:val="StyleUnderline"/>
          <w:rFonts w:asciiTheme="majorHAnsi" w:hAnsiTheme="majorHAnsi" w:cstheme="minorHAnsi"/>
        </w:rPr>
        <w:t xml:space="preserve"> as the new contemporary conditions of sexual politics </w:t>
      </w:r>
      <w:r w:rsidRPr="00E9443C">
        <w:rPr>
          <w:rStyle w:val="StyleUnderline"/>
          <w:rFonts w:asciiTheme="majorHAnsi" w:hAnsiTheme="majorHAnsi" w:cstheme="minorHAnsi"/>
          <w:highlight w:val="yellow"/>
        </w:rPr>
        <w:t>in schooling</w:t>
      </w:r>
      <w:r w:rsidRPr="00E9443C">
        <w:rPr>
          <w:rStyle w:val="StyleUnderline"/>
          <w:rFonts w:asciiTheme="majorHAnsi" w:hAnsiTheme="majorHAnsi" w:cstheme="minorHAnsi"/>
        </w:rPr>
        <w:t xml:space="preserve"> and beyond</w:t>
      </w:r>
      <w:r w:rsidRPr="00E9443C">
        <w:rPr>
          <w:rFonts w:asciiTheme="majorHAnsi" w:hAnsiTheme="majorHAnsi" w:cstheme="minorHAnsi"/>
          <w:sz w:val="14"/>
        </w:rPr>
        <w:t>. As noted, this book fills a significant gap in writing on postfeminism, largely dominated by media and popular cultural analysis by exploring how 'real' girls respond to and negotiate normalised and sometimes 'hidden' postfeminist cultures of sexism through two empirical research projects focused specifically on the dynamics of girls' friendships, peer cultures, intimacies and identities at school and online. I use innovative psychosocial theoretical and methodological tools to present research findings on teenage girls' own perspectives and responses to postfeminist discourses of girlhood, which intimately shape their experiences of education. I also explore how girls speak back to and disrupt sexual regulation by re-signifying and taking up sexual discourses, objects and symbols in new ways.</w:t>
      </w:r>
    </w:p>
    <w:p w14:paraId="04209638" w14:textId="77777777" w:rsidR="004D0F89" w:rsidRPr="00E9443C" w:rsidRDefault="004D0F89" w:rsidP="004D0F89">
      <w:pPr>
        <w:pStyle w:val="Heading4"/>
        <w:rPr>
          <w:rFonts w:asciiTheme="majorHAnsi" w:hAnsiTheme="majorHAnsi"/>
        </w:rPr>
      </w:pPr>
      <w:r w:rsidRPr="00E9443C">
        <w:rPr>
          <w:rFonts w:asciiTheme="majorHAnsi" w:hAnsiTheme="majorHAnsi"/>
        </w:rPr>
        <w:t xml:space="preserve">Power is constructed and maintained through various discourses that place masculinity and femininity in opposition to each other – the dominant discourse tying masculinity to power and femininity to weakness must be rejected in every instance </w:t>
      </w:r>
      <w:proofErr w:type="gramStart"/>
      <w:r w:rsidRPr="00E9443C">
        <w:rPr>
          <w:rFonts w:asciiTheme="majorHAnsi" w:hAnsiTheme="majorHAnsi"/>
        </w:rPr>
        <w:t>in order to</w:t>
      </w:r>
      <w:proofErr w:type="gramEnd"/>
      <w:r w:rsidRPr="00E9443C">
        <w:rPr>
          <w:rFonts w:asciiTheme="majorHAnsi" w:hAnsiTheme="majorHAnsi"/>
        </w:rPr>
        <w:t xml:space="preserve"> dismantle status quo power structures</w:t>
      </w:r>
    </w:p>
    <w:p w14:paraId="712FA51A" w14:textId="77777777" w:rsidR="004D0F89" w:rsidRPr="00E9443C" w:rsidRDefault="004D0F89" w:rsidP="004D0F89">
      <w:pPr>
        <w:rPr>
          <w:rFonts w:asciiTheme="majorHAnsi" w:hAnsiTheme="majorHAnsi"/>
          <w:bCs/>
        </w:rPr>
      </w:pPr>
      <w:r w:rsidRPr="00E9443C">
        <w:rPr>
          <w:rStyle w:val="Style13ptBold"/>
          <w:rFonts w:asciiTheme="majorHAnsi" w:hAnsiTheme="majorHAnsi"/>
        </w:rPr>
        <w:t xml:space="preserve">Davies 89 </w:t>
      </w:r>
      <w:r w:rsidRPr="00E9443C">
        <w:rPr>
          <w:rStyle w:val="Style13ptBold"/>
          <w:rFonts w:asciiTheme="majorHAnsi" w:hAnsiTheme="majorHAnsi"/>
          <w:sz w:val="18"/>
          <w:szCs w:val="18"/>
        </w:rPr>
        <w:t xml:space="preserve">(Bronwyn Davies, </w:t>
      </w:r>
      <w:r w:rsidRPr="00E9443C">
        <w:rPr>
          <w:rFonts w:asciiTheme="majorHAnsi" w:hAnsiTheme="majorHAnsi"/>
          <w:bCs/>
          <w:sz w:val="18"/>
          <w:szCs w:val="18"/>
        </w:rPr>
        <w:t xml:space="preserve">independent scholar based in Sydney, Australia, Professorial Fellow at the University of Melbourne, </w:t>
      </w:r>
      <w:r w:rsidRPr="00E9443C">
        <w:rPr>
          <w:rFonts w:asciiTheme="majorHAnsi" w:hAnsiTheme="majorHAnsi"/>
          <w:sz w:val="18"/>
          <w:szCs w:val="18"/>
        </w:rPr>
        <w:t>Educational Philosophy and Theory (21) 1., University of Melbourne,</w:t>
      </w:r>
      <w:r w:rsidRPr="00E9443C">
        <w:rPr>
          <w:rFonts w:asciiTheme="majorHAnsi" w:hAnsiTheme="majorHAnsi"/>
          <w:bCs/>
          <w:sz w:val="18"/>
          <w:szCs w:val="18"/>
        </w:rPr>
        <w:t xml:space="preserve"> “Education for sexism: A theoretical analysis of the sex/gender bias in education”, AKL)</w:t>
      </w:r>
    </w:p>
    <w:p w14:paraId="4BDDD094" w14:textId="77777777" w:rsidR="004D0F89" w:rsidRPr="00E9443C" w:rsidRDefault="004D0F89" w:rsidP="004D0F89">
      <w:pPr>
        <w:rPr>
          <w:rFonts w:asciiTheme="majorHAnsi" w:hAnsiTheme="majorHAnsi"/>
          <w:sz w:val="14"/>
        </w:rPr>
      </w:pPr>
      <w:r w:rsidRPr="00E9443C">
        <w:rPr>
          <w:rStyle w:val="StyleUnderline"/>
          <w:rFonts w:asciiTheme="majorHAnsi" w:hAnsiTheme="majorHAnsi"/>
        </w:rPr>
        <w:t>At the heart of the male defence of maleness, seems to be the idea of power as male power, with females defined as having power in the domestic realm or as helpers of men in the male sphere</w:t>
      </w:r>
      <w:r w:rsidRPr="00E9443C">
        <w:rPr>
          <w:rFonts w:asciiTheme="majorHAnsi" w:hAnsiTheme="majorHAnsi"/>
          <w:sz w:val="14"/>
        </w:rPr>
        <w:t xml:space="preserve">. The knowledge of this is embed-ded in the thought forms and even in the bodies of small children, their knowledge of how they move and what they know how to do being largely circumscribed by their definitions of maleness and femaleness. </w:t>
      </w:r>
      <w:r w:rsidRPr="00E9443C">
        <w:rPr>
          <w:rStyle w:val="StyleUnderline"/>
          <w:rFonts w:asciiTheme="majorHAnsi" w:hAnsiTheme="majorHAnsi"/>
          <w:highlight w:val="yellow"/>
        </w:rPr>
        <w:t xml:space="preserve">To estab-lish equitable education </w:t>
      </w:r>
      <w:r w:rsidRPr="00E9443C">
        <w:rPr>
          <w:rStyle w:val="Emphasis"/>
          <w:rFonts w:asciiTheme="majorHAnsi" w:hAnsiTheme="majorHAnsi"/>
          <w:highlight w:val="yellow"/>
        </w:rPr>
        <w:t>we must learn to change the discursive practices</w:t>
      </w:r>
      <w:r w:rsidRPr="00E9443C">
        <w:rPr>
          <w:rStyle w:val="StyleUnderline"/>
          <w:rFonts w:asciiTheme="majorHAnsi" w:hAnsiTheme="majorHAnsi"/>
          <w:highlight w:val="yellow"/>
        </w:rPr>
        <w:t xml:space="preserve"> that create and maintain the inequi-table social structure, and at the same time challenge the duality as it is incorporated into each person's identity</w:t>
      </w:r>
      <w:r w:rsidRPr="00E9443C">
        <w:rPr>
          <w:rFonts w:asciiTheme="majorHAnsi" w:hAnsiTheme="majorHAnsi"/>
          <w:sz w:val="14"/>
        </w:rPr>
        <w:t xml:space="preserve">. Discursive practices both derive from and create their own logics and their own contradictions. </w:t>
      </w:r>
      <w:r w:rsidRPr="00E9443C">
        <w:rPr>
          <w:rStyle w:val="StyleUnderline"/>
          <w:rFonts w:asciiTheme="majorHAnsi" w:hAnsiTheme="majorHAnsi"/>
        </w:rPr>
        <w:t xml:space="preserve">The discourse of gender relations can be more powerful in terms of influencing perception than is direct experience, since the form of </w:t>
      </w:r>
      <w:r w:rsidRPr="00E9443C">
        <w:rPr>
          <w:rStyle w:val="Emphasis"/>
          <w:rFonts w:asciiTheme="majorHAnsi" w:hAnsiTheme="majorHAnsi"/>
          <w:highlight w:val="yellow"/>
        </w:rPr>
        <w:t>discourse is experienced as unquestionable</w:t>
      </w:r>
      <w:r w:rsidRPr="00E9443C">
        <w:rPr>
          <w:rStyle w:val="StyleUnderline"/>
          <w:rFonts w:asciiTheme="majorHAnsi" w:hAnsiTheme="majorHAnsi"/>
          <w:highlight w:val="yellow"/>
        </w:rPr>
        <w:t xml:space="preserve"> and</w:t>
      </w:r>
      <w:r w:rsidRPr="00E9443C">
        <w:rPr>
          <w:rStyle w:val="StyleUnderline"/>
          <w:rFonts w:asciiTheme="majorHAnsi" w:hAnsiTheme="majorHAnsi"/>
        </w:rPr>
        <w:t xml:space="preserve"> thus has the force of an incorrigible proposition, that is, something which </w:t>
      </w:r>
      <w:r w:rsidRPr="00E9443C">
        <w:rPr>
          <w:rStyle w:val="StyleUnderline"/>
          <w:rFonts w:asciiTheme="majorHAnsi" w:hAnsiTheme="majorHAnsi"/>
          <w:highlight w:val="yellow"/>
        </w:rPr>
        <w:t>is not conceivable as anything other than an absolute truth</w:t>
      </w:r>
      <w:r w:rsidRPr="00E9443C">
        <w:rPr>
          <w:rFonts w:asciiTheme="majorHAnsi" w:hAnsiTheme="majorHAnsi"/>
          <w:sz w:val="14"/>
        </w:rPr>
        <w:t xml:space="preserve"> (Mehan and Wood 1975). </w:t>
      </w:r>
      <w:r w:rsidRPr="00E9443C">
        <w:rPr>
          <w:rStyle w:val="StyleUnderline"/>
          <w:rFonts w:asciiTheme="majorHAnsi" w:hAnsiTheme="majorHAnsi"/>
          <w:highlight w:val="yellow"/>
        </w:rPr>
        <w:t>The discursive practices through which gender relations are constructed requires</w:t>
      </w:r>
      <w:r w:rsidRPr="00E9443C">
        <w:rPr>
          <w:rStyle w:val="StyleUnderline"/>
          <w:rFonts w:asciiTheme="majorHAnsi" w:hAnsiTheme="majorHAnsi"/>
        </w:rPr>
        <w:t xml:space="preserve">, amongst other things, </w:t>
      </w:r>
      <w:r w:rsidRPr="00E9443C">
        <w:rPr>
          <w:rStyle w:val="StyleUnderline"/>
          <w:rFonts w:asciiTheme="majorHAnsi" w:hAnsiTheme="majorHAnsi"/>
          <w:highlight w:val="yellow"/>
        </w:rPr>
        <w:t>that men be strong and women weak</w:t>
      </w:r>
      <w:r w:rsidRPr="00E9443C">
        <w:rPr>
          <w:rFonts w:asciiTheme="majorHAnsi" w:hAnsiTheme="majorHAnsi"/>
          <w:sz w:val="14"/>
        </w:rPr>
        <w:t>. As I have shown (Davies</w:t>
      </w:r>
      <w:proofErr w:type="gramStart"/>
      <w:r w:rsidRPr="00E9443C">
        <w:rPr>
          <w:rFonts w:asciiTheme="majorHAnsi" w:hAnsiTheme="majorHAnsi"/>
          <w:sz w:val="14"/>
        </w:rPr>
        <w:t>, ]forthcoming</w:t>
      </w:r>
      <w:proofErr w:type="gramEnd"/>
      <w:r w:rsidRPr="00E9443C">
        <w:rPr>
          <w:rFonts w:asciiTheme="majorHAnsi" w:hAnsiTheme="majorHAnsi"/>
          <w:sz w:val="14"/>
        </w:rPr>
        <w:t xml:space="preserve">]), </w:t>
      </w:r>
      <w:r w:rsidRPr="00E9443C">
        <w:rPr>
          <w:rStyle w:val="StyleUnderline"/>
          <w:rFonts w:asciiTheme="majorHAnsi" w:hAnsiTheme="majorHAnsi"/>
        </w:rPr>
        <w:t>small boys boast of their strength and power and their concomitant superiority over girls</w:t>
      </w:r>
      <w:r w:rsidRPr="00E9443C">
        <w:rPr>
          <w:rFonts w:asciiTheme="majorHAnsi" w:hAnsiTheme="majorHAnsi"/>
          <w:sz w:val="14"/>
        </w:rPr>
        <w:t xml:space="preserve">, not at all deterred by any display of their own weakness or of girls' comparative strength. </w:t>
      </w:r>
      <w:proofErr w:type="gramStart"/>
      <w:r w:rsidRPr="00E9443C">
        <w:rPr>
          <w:rFonts w:asciiTheme="majorHAnsi" w:hAnsiTheme="majorHAnsi"/>
          <w:sz w:val="14"/>
        </w:rPr>
        <w:t>Similarly</w:t>
      </w:r>
      <w:proofErr w:type="gramEnd"/>
      <w:r w:rsidRPr="00E9443C">
        <w:rPr>
          <w:rFonts w:asciiTheme="majorHAnsi" w:hAnsiTheme="majorHAnsi"/>
          <w:sz w:val="14"/>
        </w:rPr>
        <w:t xml:space="preserve"> I have shown that when male and female children were asked if they were strong, the boys would flex their little muscles and proudly ask me to feel them, while the girls with muscles of at least equal size would not know how to flex them and were not interested in displaying them. As Connell says, "</w:t>
      </w:r>
      <w:r w:rsidRPr="00E9443C">
        <w:rPr>
          <w:rStyle w:val="StyleUnderline"/>
          <w:rFonts w:asciiTheme="majorHAnsi" w:hAnsiTheme="majorHAnsi"/>
          <w:highlight w:val="yellow"/>
        </w:rPr>
        <w:t>the physical sense of maleness grows through a personal history of social practice</w:t>
      </w:r>
      <w:r w:rsidRPr="00E9443C">
        <w:rPr>
          <w:rStyle w:val="StyleUnderline"/>
          <w:rFonts w:asciiTheme="majorHAnsi" w:hAnsiTheme="majorHAnsi"/>
        </w:rPr>
        <w:t>, a life-history-in-soci-ety</w:t>
      </w:r>
      <w:r w:rsidRPr="00E9443C">
        <w:rPr>
          <w:rFonts w:asciiTheme="majorHAnsi" w:hAnsiTheme="majorHAnsi"/>
          <w:sz w:val="14"/>
        </w:rPr>
        <w:t xml:space="preserve">" (1987,87). And for women, although other physical competences are developed which may involve strength, they are not defined as doing so. As Haug says: </w:t>
      </w:r>
      <w:r w:rsidRPr="00E9443C">
        <w:rPr>
          <w:rStyle w:val="StyleUnderline"/>
          <w:rFonts w:asciiTheme="majorHAnsi" w:hAnsiTheme="majorHAnsi"/>
        </w:rPr>
        <w:t>It is precisely because we gain in competence through our bodily practices that we cling to them as we do</w:t>
      </w:r>
      <w:r w:rsidRPr="00E9443C">
        <w:rPr>
          <w:rFonts w:asciiTheme="majorHAnsi" w:hAnsiTheme="majorHAnsi"/>
          <w:sz w:val="14"/>
        </w:rPr>
        <w:t xml:space="preserve">. The drawback, however, is that </w:t>
      </w:r>
      <w:r w:rsidRPr="00E9443C">
        <w:rPr>
          <w:rStyle w:val="StyleUnderline"/>
          <w:rFonts w:asciiTheme="majorHAnsi" w:hAnsiTheme="majorHAnsi"/>
        </w:rPr>
        <w:t xml:space="preserve">in exercising this power, </w:t>
      </w:r>
      <w:r w:rsidRPr="00E9443C">
        <w:rPr>
          <w:rStyle w:val="StyleUnderline"/>
          <w:rFonts w:asciiTheme="majorHAnsi" w:hAnsiTheme="majorHAnsi"/>
          <w:highlight w:val="yellow"/>
        </w:rPr>
        <w:t xml:space="preserve">we simultaneously confine ourselves to one part of a wider world and one </w:t>
      </w:r>
      <w:proofErr w:type="gramStart"/>
      <w:r w:rsidRPr="00E9443C">
        <w:rPr>
          <w:rStyle w:val="StyleUnderline"/>
          <w:rFonts w:asciiTheme="majorHAnsi" w:hAnsiTheme="majorHAnsi"/>
          <w:highlight w:val="yellow"/>
        </w:rPr>
        <w:t>particular relationship</w:t>
      </w:r>
      <w:proofErr w:type="gramEnd"/>
      <w:r w:rsidRPr="00E9443C">
        <w:rPr>
          <w:rStyle w:val="StyleUnderline"/>
          <w:rFonts w:asciiTheme="majorHAnsi" w:hAnsiTheme="majorHAnsi"/>
          <w:highlight w:val="yellow"/>
        </w:rPr>
        <w:t xml:space="preserve"> to it</w:t>
      </w:r>
      <w:r w:rsidRPr="00E9443C">
        <w:rPr>
          <w:rFonts w:asciiTheme="majorHAnsi" w:hAnsiTheme="majorHAnsi"/>
          <w:sz w:val="14"/>
        </w:rPr>
        <w:t xml:space="preserve">. (1987, 27) Through acting </w:t>
      </w:r>
      <w:proofErr w:type="gramStart"/>
      <w:r w:rsidRPr="00E9443C">
        <w:rPr>
          <w:rFonts w:asciiTheme="majorHAnsi" w:hAnsiTheme="majorHAnsi"/>
          <w:sz w:val="14"/>
        </w:rPr>
        <w:t>on the basis of</w:t>
      </w:r>
      <w:proofErr w:type="gramEnd"/>
      <w:r w:rsidRPr="00E9443C">
        <w:rPr>
          <w:rFonts w:asciiTheme="majorHAnsi" w:hAnsiTheme="majorHAnsi"/>
          <w:sz w:val="14"/>
        </w:rPr>
        <w:t xml:space="preserve"> the logics inherent in the discursive practices, one becomes the product that the logics are predicated on. </w:t>
      </w:r>
      <w:r w:rsidRPr="00E9443C">
        <w:rPr>
          <w:rStyle w:val="StyleUnderline"/>
          <w:rFonts w:asciiTheme="majorHAnsi" w:hAnsiTheme="majorHAnsi"/>
          <w:highlight w:val="yellow"/>
        </w:rPr>
        <w:t>The discursive practices and their associated logics also create profound contradic-tions. Girls are</w:t>
      </w:r>
      <w:r w:rsidRPr="00E9443C">
        <w:rPr>
          <w:rStyle w:val="StyleUnderline"/>
          <w:rFonts w:asciiTheme="majorHAnsi" w:hAnsiTheme="majorHAnsi"/>
        </w:rPr>
        <w:t xml:space="preserve">, on the one hand, being </w:t>
      </w:r>
      <w:r w:rsidRPr="00E9443C">
        <w:rPr>
          <w:rStyle w:val="StyleUnderline"/>
          <w:rFonts w:asciiTheme="majorHAnsi" w:hAnsiTheme="majorHAnsi"/>
          <w:highlight w:val="yellow"/>
        </w:rPr>
        <w:t>constituted as</w:t>
      </w:r>
      <w:r w:rsidRPr="00E9443C">
        <w:rPr>
          <w:rStyle w:val="StyleUnderline"/>
          <w:rFonts w:asciiTheme="majorHAnsi" w:hAnsiTheme="majorHAnsi"/>
        </w:rPr>
        <w:t xml:space="preserve"> female and therefore </w:t>
      </w:r>
      <w:r w:rsidRPr="00E9443C">
        <w:rPr>
          <w:rStyle w:val="StyleUnderline"/>
          <w:rFonts w:asciiTheme="majorHAnsi" w:hAnsiTheme="majorHAnsi"/>
          <w:highlight w:val="yellow"/>
        </w:rPr>
        <w:t>weak</w:t>
      </w:r>
      <w:r w:rsidRPr="00E9443C">
        <w:rPr>
          <w:rStyle w:val="StyleUnderline"/>
          <w:rFonts w:asciiTheme="majorHAnsi" w:hAnsiTheme="majorHAnsi"/>
        </w:rPr>
        <w:t xml:space="preserve">, submissive, powerless, </w:t>
      </w:r>
      <w:r w:rsidRPr="00E9443C">
        <w:rPr>
          <w:rStyle w:val="StyleUnderline"/>
          <w:rFonts w:asciiTheme="majorHAnsi" w:hAnsiTheme="majorHAnsi"/>
          <w:highlight w:val="yellow"/>
        </w:rPr>
        <w:t>and at the same time</w:t>
      </w:r>
      <w:r w:rsidRPr="00E9443C">
        <w:rPr>
          <w:rStyle w:val="StyleUnderline"/>
          <w:rFonts w:asciiTheme="majorHAnsi" w:hAnsiTheme="majorHAnsi"/>
        </w:rPr>
        <w:t xml:space="preserve"> and through the same processes are told they are persons and as such are </w:t>
      </w:r>
      <w:r w:rsidRPr="00E9443C">
        <w:rPr>
          <w:rStyle w:val="StyleUnderline"/>
          <w:rFonts w:asciiTheme="majorHAnsi" w:hAnsiTheme="majorHAnsi"/>
          <w:highlight w:val="yellow"/>
        </w:rPr>
        <w:t>given access to male education</w:t>
      </w:r>
      <w:r w:rsidRPr="00E9443C">
        <w:rPr>
          <w:rStyle w:val="StyleUnderline"/>
          <w:rFonts w:asciiTheme="majorHAnsi" w:hAnsiTheme="majorHAnsi"/>
        </w:rPr>
        <w:t xml:space="preserve">, male knowledge, even male jobs and occa-sionally male power. In occupying these male arenas, however, </w:t>
      </w:r>
      <w:r w:rsidRPr="00E9443C">
        <w:rPr>
          <w:rStyle w:val="StyleUnderline"/>
          <w:rFonts w:asciiTheme="majorHAnsi" w:hAnsiTheme="majorHAnsi"/>
          <w:highlight w:val="yellow"/>
        </w:rPr>
        <w:t>they are confronted by contradictory moral im-peratives about the continuing accomplishment of their femaleness</w:t>
      </w:r>
      <w:r w:rsidRPr="00E9443C">
        <w:rPr>
          <w:rStyle w:val="StyleUnderline"/>
          <w:rFonts w:asciiTheme="majorHAnsi" w:hAnsiTheme="majorHAnsi"/>
        </w:rPr>
        <w:t xml:space="preserve">. </w:t>
      </w:r>
      <w:r w:rsidRPr="00E9443C">
        <w:rPr>
          <w:rFonts w:asciiTheme="majorHAnsi" w:hAnsiTheme="majorHAnsi"/>
          <w:sz w:val="14"/>
        </w:rPr>
        <w:t xml:space="preserve">The most readily observable manifestation of the logics underlying the way gender is constructed and of the contradictions inherent in these is in school books. </w:t>
      </w:r>
      <w:r w:rsidRPr="00E9443C">
        <w:rPr>
          <w:rStyle w:val="StyleUnderline"/>
          <w:rFonts w:asciiTheme="majorHAnsi" w:hAnsiTheme="majorHAnsi"/>
        </w:rPr>
        <w:t>The images of women found there require girls to find ways of encompassing opposites within their own being</w:t>
      </w:r>
      <w:r w:rsidRPr="00E9443C">
        <w:rPr>
          <w:rFonts w:asciiTheme="majorHAnsi" w:hAnsiTheme="majorHAnsi"/>
          <w:sz w:val="14"/>
        </w:rPr>
        <w:t xml:space="preserve"> (MacDonald 1980). </w:t>
      </w:r>
      <w:r w:rsidRPr="00E9443C">
        <w:rPr>
          <w:rStyle w:val="StyleUnderline"/>
          <w:rFonts w:asciiTheme="majorHAnsi" w:hAnsiTheme="majorHAnsi"/>
          <w:highlight w:val="yellow"/>
        </w:rPr>
        <w:t xml:space="preserve">The </w:t>
      </w:r>
      <w:r w:rsidRPr="00E9443C">
        <w:rPr>
          <w:rStyle w:val="StyleUnderline"/>
          <w:rFonts w:asciiTheme="majorHAnsi" w:hAnsiTheme="majorHAnsi"/>
        </w:rPr>
        <w:t xml:space="preserve">net </w:t>
      </w:r>
      <w:r w:rsidRPr="00E9443C">
        <w:rPr>
          <w:rStyle w:val="StyleUnderline"/>
          <w:rFonts w:asciiTheme="majorHAnsi" w:hAnsiTheme="majorHAnsi"/>
          <w:highlight w:val="yellow"/>
        </w:rPr>
        <w:t xml:space="preserve">effect of these contradictions is to create </w:t>
      </w:r>
      <w:r w:rsidRPr="00E9443C">
        <w:rPr>
          <w:rStyle w:val="StyleUnderline"/>
          <w:rFonts w:asciiTheme="majorHAnsi" w:hAnsiTheme="majorHAnsi"/>
        </w:rPr>
        <w:t xml:space="preserve">an </w:t>
      </w:r>
      <w:r w:rsidRPr="00E9443C">
        <w:rPr>
          <w:rStyle w:val="StyleUnderline"/>
          <w:rFonts w:asciiTheme="majorHAnsi" w:hAnsiTheme="majorHAnsi"/>
          <w:highlight w:val="yellow"/>
        </w:rPr>
        <w:t xml:space="preserve">uncertainty in young </w:t>
      </w:r>
      <w:r w:rsidRPr="00E9443C">
        <w:rPr>
          <w:rStyle w:val="StyleUnderline"/>
          <w:rFonts w:asciiTheme="majorHAnsi" w:hAnsiTheme="majorHAnsi"/>
        </w:rPr>
        <w:t xml:space="preserve">girls about how they might ever 'get it right', </w:t>
      </w:r>
      <w:r w:rsidRPr="00E9443C">
        <w:rPr>
          <w:rStyle w:val="StyleUnderline"/>
          <w:rFonts w:asciiTheme="majorHAnsi" w:hAnsiTheme="majorHAnsi"/>
          <w:highlight w:val="yellow"/>
        </w:rPr>
        <w:t xml:space="preserve">since </w:t>
      </w:r>
      <w:r w:rsidRPr="00E9443C">
        <w:rPr>
          <w:rStyle w:val="Emphasis"/>
          <w:rFonts w:asciiTheme="majorHAnsi" w:hAnsiTheme="majorHAnsi"/>
          <w:highlight w:val="yellow"/>
        </w:rPr>
        <w:t>no matter which way they choose</w:t>
      </w:r>
      <w:r w:rsidRPr="00E9443C">
        <w:rPr>
          <w:rStyle w:val="StyleUnderline"/>
          <w:rFonts w:asciiTheme="majorHAnsi" w:hAnsiTheme="majorHAnsi"/>
          <w:highlight w:val="yellow"/>
        </w:rPr>
        <w:t xml:space="preserve"> to be there are </w:t>
      </w:r>
      <w:r w:rsidRPr="00E9443C">
        <w:rPr>
          <w:rStyle w:val="StyleUnderline"/>
          <w:rFonts w:asciiTheme="majorHAnsi" w:hAnsiTheme="majorHAnsi"/>
        </w:rPr>
        <w:t xml:space="preserve">equally compelling </w:t>
      </w:r>
      <w:r w:rsidRPr="00E9443C">
        <w:rPr>
          <w:rStyle w:val="StyleUnderline"/>
          <w:rFonts w:asciiTheme="majorHAnsi" w:hAnsiTheme="majorHAnsi"/>
          <w:highlight w:val="yellow"/>
        </w:rPr>
        <w:t xml:space="preserve">logics which tell them </w:t>
      </w:r>
      <w:r w:rsidRPr="00E9443C">
        <w:rPr>
          <w:rStyle w:val="StyleUnderline"/>
          <w:rFonts w:asciiTheme="majorHAnsi" w:hAnsiTheme="majorHAnsi"/>
        </w:rPr>
        <w:t xml:space="preserve">that </w:t>
      </w:r>
      <w:r w:rsidRPr="00E9443C">
        <w:rPr>
          <w:rStyle w:val="Emphasis"/>
          <w:rFonts w:asciiTheme="majorHAnsi" w:hAnsiTheme="majorHAnsi"/>
          <w:highlight w:val="yellow"/>
        </w:rPr>
        <w:t xml:space="preserve">they </w:t>
      </w:r>
      <w:r w:rsidRPr="00E9443C">
        <w:rPr>
          <w:rStyle w:val="Emphasis"/>
          <w:rFonts w:asciiTheme="majorHAnsi" w:hAnsiTheme="majorHAnsi"/>
        </w:rPr>
        <w:t xml:space="preserve">have </w:t>
      </w:r>
      <w:r w:rsidRPr="00E9443C">
        <w:rPr>
          <w:rStyle w:val="Emphasis"/>
          <w:rFonts w:asciiTheme="majorHAnsi" w:hAnsiTheme="majorHAnsi"/>
          <w:highlight w:val="yellow"/>
        </w:rPr>
        <w:t>got it wrong</w:t>
      </w:r>
      <w:r w:rsidRPr="00E9443C">
        <w:rPr>
          <w:rStyle w:val="StyleUnderline"/>
          <w:rFonts w:asciiTheme="majorHAnsi" w:hAnsiTheme="majorHAnsi"/>
        </w:rPr>
        <w:t xml:space="preserve">. </w:t>
      </w:r>
      <w:r w:rsidRPr="00E9443C">
        <w:rPr>
          <w:rFonts w:asciiTheme="majorHAnsi" w:hAnsiTheme="majorHAnsi"/>
          <w:sz w:val="14"/>
        </w:rPr>
        <w:t xml:space="preserve">The social structures and their associated constraints and contradictions give rise to a variety of strategies of accommodation and resistance in women and girls which are observable within the patterns of interaction in schools. These are generally taken to be individual ways of being, rather than social patterns dictated by the social structures. As Connell says: </w:t>
      </w:r>
      <w:proofErr w:type="gramStart"/>
      <w:r w:rsidRPr="00E9443C">
        <w:rPr>
          <w:rFonts w:asciiTheme="majorHAnsi" w:hAnsiTheme="majorHAnsi"/>
          <w:sz w:val="14"/>
        </w:rPr>
        <w:t>Particular transactions</w:t>
      </w:r>
      <w:proofErr w:type="gramEnd"/>
      <w:r w:rsidRPr="00E9443C">
        <w:rPr>
          <w:rFonts w:asciiTheme="majorHAnsi" w:hAnsiTheme="majorHAnsi"/>
          <w:sz w:val="14"/>
        </w:rPr>
        <w:t xml:space="preserve"> involving power are easy enough to observe ... (but) it is often diffi-cult to see beyond individual acts of force or oppression to a structure of power, a set of social relations with some scope and permanence. (1987, 107) Or in other words</w:t>
      </w:r>
      <w:r w:rsidRPr="00E9443C">
        <w:rPr>
          <w:rFonts w:asciiTheme="majorHAnsi" w:hAnsiTheme="majorHAnsi"/>
          <w:sz w:val="14"/>
          <w:highlight w:val="yellow"/>
        </w:rPr>
        <w:t xml:space="preserve">, </w:t>
      </w:r>
      <w:r w:rsidRPr="00E9443C">
        <w:rPr>
          <w:rStyle w:val="StyleUnderline"/>
          <w:rFonts w:asciiTheme="majorHAnsi" w:hAnsiTheme="majorHAnsi"/>
          <w:highlight w:val="yellow"/>
        </w:rPr>
        <w:t>it is hard for people who are wield-ing power to see that their power is only possible because of their positioning available within the discursive prac-tices in which they participate, or for powerless people to see beyond their individual oppressors to the discourse which empowers them</w:t>
      </w:r>
      <w:r w:rsidRPr="00E9443C">
        <w:rPr>
          <w:rFonts w:asciiTheme="majorHAnsi" w:hAnsiTheme="majorHAnsi"/>
          <w:sz w:val="14"/>
        </w:rPr>
        <w:t xml:space="preserve">. Teachers who accept boys' ag-gressive behaviour, </w:t>
      </w:r>
      <w:r w:rsidRPr="00E9443C">
        <w:rPr>
          <w:rStyle w:val="StyleUnderline"/>
          <w:rFonts w:asciiTheme="majorHAnsi" w:hAnsiTheme="majorHAnsi"/>
        </w:rPr>
        <w:t>believing that 'boys will be boys' help to create and sustain their hegemonic masculinity by not defining their behaviour as intolerable</w:t>
      </w:r>
      <w:r w:rsidRPr="00E9443C">
        <w:rPr>
          <w:rFonts w:asciiTheme="majorHAnsi" w:hAnsiTheme="majorHAnsi"/>
          <w:sz w:val="14"/>
        </w:rPr>
        <w:t xml:space="preserve"> (Walker-dine, 1981). </w:t>
      </w:r>
      <w:r w:rsidRPr="00E9443C">
        <w:rPr>
          <w:rStyle w:val="Emphasis"/>
          <w:rFonts w:asciiTheme="majorHAnsi" w:hAnsiTheme="majorHAnsi"/>
          <w:highlight w:val="yellow"/>
        </w:rPr>
        <w:t>The individual act sustains the cultural defi-nition</w:t>
      </w:r>
      <w:r w:rsidRPr="00E9443C">
        <w:rPr>
          <w:rStyle w:val="StyleUnderline"/>
          <w:rFonts w:asciiTheme="majorHAnsi" w:hAnsiTheme="majorHAnsi"/>
          <w:highlight w:val="yellow"/>
        </w:rPr>
        <w:t xml:space="preserve"> and vice versa</w:t>
      </w:r>
      <w:r w:rsidRPr="00E9443C">
        <w:rPr>
          <w:rStyle w:val="StyleUnderline"/>
          <w:rFonts w:asciiTheme="majorHAnsi" w:hAnsiTheme="majorHAnsi"/>
        </w:rPr>
        <w:t xml:space="preserve">, that is the </w:t>
      </w:r>
      <w:r w:rsidRPr="00E9443C">
        <w:rPr>
          <w:rStyle w:val="StyleUnderline"/>
          <w:rFonts w:asciiTheme="majorHAnsi" w:hAnsiTheme="majorHAnsi"/>
          <w:highlight w:val="yellow"/>
        </w:rPr>
        <w:t>individual boys become powerful because maleness is defined as such</w:t>
      </w:r>
      <w:r w:rsidRPr="00E9443C">
        <w:rPr>
          <w:rFonts w:asciiTheme="majorHAnsi" w:hAnsiTheme="majorHAnsi"/>
          <w:sz w:val="14"/>
        </w:rPr>
        <w:t xml:space="preserve">. This process of maintaining the status quo is made possible because many of our logics-in-use are unexamined or taken for granted and because the language itself consti-tutes the individual as separate and independent of social structures. </w:t>
      </w:r>
      <w:proofErr w:type="gramStart"/>
      <w:r w:rsidRPr="00E9443C">
        <w:rPr>
          <w:rFonts w:asciiTheme="majorHAnsi" w:hAnsiTheme="majorHAnsi"/>
          <w:sz w:val="14"/>
        </w:rPr>
        <w:t>As long as</w:t>
      </w:r>
      <w:proofErr w:type="gramEnd"/>
      <w:r w:rsidRPr="00E9443C">
        <w:rPr>
          <w:rFonts w:asciiTheme="majorHAnsi" w:hAnsiTheme="majorHAnsi"/>
          <w:sz w:val="14"/>
        </w:rPr>
        <w:t xml:space="preserve"> gender remains the primary defining feature of each person and as long as maleness and femaleness are constructed as opposites, the require-ments for being successfully male or female potentially override the logic of equality. </w:t>
      </w:r>
    </w:p>
    <w:p w14:paraId="4CC48C9C" w14:textId="77777777" w:rsidR="00D01548" w:rsidRPr="00E9443C" w:rsidRDefault="00D01548" w:rsidP="003B7F72">
      <w:pPr>
        <w:rPr>
          <w:rFonts w:asciiTheme="majorHAnsi" w:hAnsiTheme="majorHAnsi"/>
          <w:sz w:val="16"/>
        </w:rPr>
      </w:pPr>
    </w:p>
    <w:p w14:paraId="04FE354F" w14:textId="77777777" w:rsidR="003B7F72" w:rsidRPr="00E9443C" w:rsidRDefault="003B7F72" w:rsidP="003B7F72">
      <w:pPr>
        <w:rPr>
          <w:rFonts w:asciiTheme="majorHAnsi" w:hAnsiTheme="majorHAnsi"/>
        </w:rPr>
      </w:pPr>
    </w:p>
    <w:p w14:paraId="312894CF" w14:textId="0DBDD8BB" w:rsidR="008B217E" w:rsidRPr="00E9443C" w:rsidRDefault="008B217E" w:rsidP="008B217E">
      <w:pPr>
        <w:pStyle w:val="Heading4"/>
        <w:rPr>
          <w:rStyle w:val="StyleUnderline"/>
          <w:rFonts w:asciiTheme="majorHAnsi" w:hAnsiTheme="majorHAnsi"/>
          <w:sz w:val="26"/>
          <w:u w:val="none"/>
        </w:rPr>
      </w:pPr>
      <w:r w:rsidRPr="00E9443C">
        <w:rPr>
          <w:rStyle w:val="StyleUnderline"/>
          <w:rFonts w:asciiTheme="majorHAnsi" w:hAnsiTheme="majorHAnsi"/>
          <w:sz w:val="26"/>
          <w:u w:val="none"/>
        </w:rPr>
        <w:t xml:space="preserve">Thus, the alternative is to reject the aff in favor of fore fronting feminist pedagogy in the classroom. </w:t>
      </w:r>
      <w:r w:rsidR="007D1C68" w:rsidRPr="00E9443C">
        <w:rPr>
          <w:rStyle w:val="StyleUnderline"/>
          <w:rFonts w:asciiTheme="majorHAnsi" w:hAnsiTheme="majorHAnsi"/>
          <w:sz w:val="26"/>
          <w:u w:val="none"/>
        </w:rPr>
        <w:t xml:space="preserve">This is a politics that requires intervention in debate itself </w:t>
      </w:r>
      <w:proofErr w:type="gramStart"/>
      <w:r w:rsidR="007D1C68" w:rsidRPr="00E9443C">
        <w:rPr>
          <w:rStyle w:val="StyleUnderline"/>
          <w:rFonts w:asciiTheme="majorHAnsi" w:hAnsiTheme="majorHAnsi"/>
          <w:sz w:val="26"/>
          <w:u w:val="none"/>
        </w:rPr>
        <w:t>in order to</w:t>
      </w:r>
      <w:proofErr w:type="gramEnd"/>
      <w:r w:rsidR="007D1C68" w:rsidRPr="00E9443C">
        <w:rPr>
          <w:rStyle w:val="StyleUnderline"/>
          <w:rFonts w:asciiTheme="majorHAnsi" w:hAnsiTheme="majorHAnsi"/>
          <w:sz w:val="26"/>
          <w:u w:val="none"/>
        </w:rPr>
        <w:t xml:space="preserve"> deconstruct masculine curriculum that overcodes knowledge production. </w:t>
      </w:r>
    </w:p>
    <w:p w14:paraId="7CE18DE8" w14:textId="77777777" w:rsidR="008B217E" w:rsidRPr="00E9443C" w:rsidRDefault="008B217E" w:rsidP="008B217E">
      <w:pPr>
        <w:rPr>
          <w:rStyle w:val="Style13ptBold"/>
          <w:rFonts w:asciiTheme="majorHAnsi" w:hAnsiTheme="majorHAnsi"/>
          <w:sz w:val="16"/>
          <w:szCs w:val="16"/>
        </w:rPr>
      </w:pPr>
      <w:r w:rsidRPr="00E9443C">
        <w:rPr>
          <w:rStyle w:val="Style13ptBold"/>
          <w:rFonts w:asciiTheme="majorHAnsi" w:hAnsiTheme="majorHAnsi"/>
        </w:rPr>
        <w:t xml:space="preserve">Murphy 96 </w:t>
      </w:r>
      <w:r w:rsidRPr="00E9443C">
        <w:rPr>
          <w:rStyle w:val="Style13ptBold"/>
          <w:rFonts w:asciiTheme="majorHAnsi" w:hAnsiTheme="majorHAnsi"/>
          <w:sz w:val="16"/>
          <w:szCs w:val="16"/>
        </w:rPr>
        <w:t xml:space="preserve">(Dr. Patricia A. Murphy, “Equity in the Classroom”, Patricia A. Murphy obtained her B.A. degree in English Literature from the University of Minnesota, her M.S. degree in Rehabilitation Counseling from St. Cloud State University, and her Ph.D. in Women’s Studies and Rehabilitation from the Union Institute and University.  Dr. Murphy holds the Certified Rehabilitation Counselor credential from the Commission on Rehabilitation Counselor Certification. In </w:t>
      </w:r>
      <w:proofErr w:type="gramStart"/>
      <w:r w:rsidRPr="00E9443C">
        <w:rPr>
          <w:rStyle w:val="Style13ptBold"/>
          <w:rFonts w:asciiTheme="majorHAnsi" w:hAnsiTheme="majorHAnsi"/>
          <w:sz w:val="16"/>
          <w:szCs w:val="16"/>
        </w:rPr>
        <w:t>1994</w:t>
      </w:r>
      <w:proofErr w:type="gramEnd"/>
      <w:r w:rsidRPr="00E9443C">
        <w:rPr>
          <w:rStyle w:val="Style13ptBold"/>
          <w:rFonts w:asciiTheme="majorHAnsi" w:hAnsiTheme="majorHAnsi"/>
          <w:sz w:val="16"/>
          <w:szCs w:val="16"/>
        </w:rPr>
        <w:t xml:space="preserve"> she was the first Women's Health Policy Fellow at the Center for Research on Women and Gender at the University of Illinois. In </w:t>
      </w:r>
      <w:proofErr w:type="gramStart"/>
      <w:r w:rsidRPr="00E9443C">
        <w:rPr>
          <w:rStyle w:val="Style13ptBold"/>
          <w:rFonts w:asciiTheme="majorHAnsi" w:hAnsiTheme="majorHAnsi"/>
          <w:sz w:val="16"/>
          <w:szCs w:val="16"/>
        </w:rPr>
        <w:t>1997</w:t>
      </w:r>
      <w:proofErr w:type="gramEnd"/>
      <w:r w:rsidRPr="00E9443C">
        <w:rPr>
          <w:rStyle w:val="Style13ptBold"/>
          <w:rFonts w:asciiTheme="majorHAnsi" w:hAnsiTheme="majorHAnsi"/>
          <w:sz w:val="16"/>
          <w:szCs w:val="16"/>
        </w:rPr>
        <w:t xml:space="preserve"> she was the recipient of the Founder's Award for "Pioneering Work on the Behalf of Domestic Violence Survivors" by Chicago Women Connecting. Dr. Murphy is currently director of the Catherine S. Eberly Center for Women, and holds faculty appointments in the Department of Women’s &amp; Gender Studies and the Disability Studies Program. She was one of the founders of the Disability Studies Program, and served as its interim director., </w:t>
      </w:r>
      <w:hyperlink r:id="rId11" w:history="1">
        <w:r w:rsidRPr="00E9443C">
          <w:rPr>
            <w:rStyle w:val="Hyperlink"/>
            <w:rFonts w:asciiTheme="majorHAnsi" w:hAnsiTheme="majorHAnsi"/>
            <w:sz w:val="16"/>
            <w:szCs w:val="16"/>
          </w:rPr>
          <w:t>http://ebookcentral.proquest.com.proxy.lib.umich.edu/lib/umichigan/reader.action?docID=181328&amp;ppg=82</w:t>
        </w:r>
      </w:hyperlink>
      <w:r w:rsidRPr="00E9443C">
        <w:rPr>
          <w:rStyle w:val="Style13ptBold"/>
          <w:rFonts w:asciiTheme="majorHAnsi" w:hAnsiTheme="majorHAnsi"/>
          <w:sz w:val="16"/>
          <w:szCs w:val="16"/>
        </w:rPr>
        <w:t xml:space="preserve"> // CJ)</w:t>
      </w:r>
    </w:p>
    <w:p w14:paraId="740DECC6" w14:textId="77777777" w:rsidR="008B217E" w:rsidRPr="00E9443C" w:rsidRDefault="008B217E" w:rsidP="008B217E">
      <w:pPr>
        <w:rPr>
          <w:rStyle w:val="StyleUnderline"/>
          <w:rFonts w:asciiTheme="majorHAnsi" w:hAnsiTheme="majorHAnsi"/>
        </w:rPr>
      </w:pPr>
      <w:r w:rsidRPr="00E9443C">
        <w:rPr>
          <w:rStyle w:val="Emphasis"/>
          <w:rFonts w:asciiTheme="majorHAnsi" w:hAnsiTheme="majorHAnsi"/>
        </w:rPr>
        <w:t xml:space="preserve">Feminist pedagogy advocates </w:t>
      </w:r>
      <w:r w:rsidRPr="00E9443C">
        <w:rPr>
          <w:rStyle w:val="Emphasis"/>
          <w:rFonts w:asciiTheme="majorHAnsi" w:hAnsiTheme="majorHAnsi"/>
          <w:highlight w:val="yellow"/>
        </w:rPr>
        <w:t>making students</w:t>
      </w:r>
      <w:r w:rsidRPr="00E9443C">
        <w:rPr>
          <w:rStyle w:val="StyleUnderline"/>
          <w:rFonts w:asciiTheme="majorHAnsi" w:hAnsiTheme="majorHAnsi"/>
        </w:rPr>
        <w:t xml:space="preserve"> theorists by encouraging them to </w:t>
      </w:r>
      <w:r w:rsidRPr="00E9443C">
        <w:rPr>
          <w:rStyle w:val="Emphasis"/>
          <w:rFonts w:asciiTheme="majorHAnsi" w:hAnsiTheme="majorHAnsi"/>
          <w:highlight w:val="yellow"/>
        </w:rPr>
        <w:t>interrogate</w:t>
      </w:r>
      <w:r w:rsidRPr="00E9443C">
        <w:rPr>
          <w:rStyle w:val="Emphasis"/>
          <w:rFonts w:asciiTheme="majorHAnsi" w:hAnsiTheme="majorHAnsi"/>
        </w:rPr>
        <w:t xml:space="preserve"> </w:t>
      </w:r>
      <w:r w:rsidRPr="00E9443C">
        <w:rPr>
          <w:rStyle w:val="Emphasis"/>
          <w:rFonts w:asciiTheme="majorHAnsi" w:hAnsiTheme="majorHAnsi"/>
          <w:highlight w:val="yellow"/>
        </w:rPr>
        <w:t>and analyse their</w:t>
      </w:r>
      <w:r w:rsidRPr="00E9443C">
        <w:rPr>
          <w:rStyle w:val="Emphasis"/>
          <w:rFonts w:asciiTheme="majorHAnsi" w:hAnsiTheme="majorHAnsi"/>
        </w:rPr>
        <w:t xml:space="preserve"> own </w:t>
      </w:r>
      <w:r w:rsidRPr="00E9443C">
        <w:rPr>
          <w:rStyle w:val="Emphasis"/>
          <w:rFonts w:asciiTheme="majorHAnsi" w:hAnsiTheme="majorHAnsi"/>
          <w:highlight w:val="yellow"/>
        </w:rPr>
        <w:t>experiences</w:t>
      </w:r>
      <w:r w:rsidRPr="00E9443C">
        <w:rPr>
          <w:rStyle w:val="Emphasis"/>
          <w:rFonts w:asciiTheme="majorHAnsi" w:hAnsiTheme="majorHAnsi"/>
        </w:rPr>
        <w:t xml:space="preserve"> </w:t>
      </w:r>
      <w:proofErr w:type="gramStart"/>
      <w:r w:rsidRPr="00E9443C">
        <w:rPr>
          <w:rStyle w:val="Emphasis"/>
          <w:rFonts w:asciiTheme="majorHAnsi" w:hAnsiTheme="majorHAnsi"/>
        </w:rPr>
        <w:t xml:space="preserve">in order </w:t>
      </w:r>
      <w:r w:rsidRPr="00E9443C">
        <w:rPr>
          <w:rStyle w:val="Emphasis"/>
          <w:rFonts w:asciiTheme="majorHAnsi" w:hAnsiTheme="majorHAnsi"/>
          <w:highlight w:val="yellow"/>
        </w:rPr>
        <w:t>to</w:t>
      </w:r>
      <w:proofErr w:type="gramEnd"/>
      <w:r w:rsidRPr="00E9443C">
        <w:rPr>
          <w:rStyle w:val="Emphasis"/>
          <w:rFonts w:asciiTheme="majorHAnsi" w:hAnsiTheme="majorHAnsi"/>
          <w:highlight w:val="yellow"/>
        </w:rPr>
        <w:t xml:space="preserve"> gain a critical understanding</w:t>
      </w:r>
      <w:r w:rsidRPr="00E9443C">
        <w:rPr>
          <w:rStyle w:val="Emphasis"/>
          <w:rFonts w:asciiTheme="majorHAnsi" w:hAnsiTheme="majorHAnsi"/>
        </w:rPr>
        <w:t xml:space="preserve"> of them</w:t>
      </w:r>
      <w:r w:rsidRPr="00E9443C">
        <w:rPr>
          <w:rFonts w:asciiTheme="majorHAnsi" w:hAnsiTheme="majorHAnsi"/>
          <w:sz w:val="12"/>
        </w:rPr>
        <w:t xml:space="preserve">. In a similar way, </w:t>
      </w:r>
      <w:r w:rsidRPr="00E9443C">
        <w:rPr>
          <w:rStyle w:val="StyleUnderline"/>
          <w:rFonts w:asciiTheme="majorHAnsi" w:hAnsiTheme="majorHAnsi"/>
        </w:rPr>
        <w:t xml:space="preserve">students can become theorists about subject knowledge as it is presented. This theorizing starts with students’ </w:t>
      </w:r>
      <w:r w:rsidRPr="00E9443C">
        <w:rPr>
          <w:rStyle w:val="Emphasis"/>
          <w:rFonts w:asciiTheme="majorHAnsi" w:hAnsiTheme="majorHAnsi"/>
          <w:highlight w:val="yellow"/>
        </w:rPr>
        <w:t>conceptualizing their own experiences and then, through action and dialogue</w:t>
      </w:r>
      <w:r w:rsidRPr="00E9443C">
        <w:rPr>
          <w:rStyle w:val="Emphasis"/>
          <w:rFonts w:asciiTheme="majorHAnsi" w:hAnsiTheme="majorHAnsi"/>
        </w:rPr>
        <w:t xml:space="preserve"> on aspects of subjects, </w:t>
      </w:r>
      <w:r w:rsidRPr="00E9443C">
        <w:rPr>
          <w:rStyle w:val="Emphasis"/>
          <w:rFonts w:asciiTheme="majorHAnsi" w:hAnsiTheme="majorHAnsi"/>
          <w:highlight w:val="yellow"/>
        </w:rPr>
        <w:t>students gain new awareness and understanding, which,</w:t>
      </w:r>
      <w:r w:rsidRPr="00E9443C">
        <w:rPr>
          <w:rStyle w:val="StyleUnderline"/>
          <w:rFonts w:asciiTheme="majorHAnsi" w:hAnsiTheme="majorHAnsi"/>
        </w:rPr>
        <w:t xml:space="preserve"> with the support of the teacher and peers, </w:t>
      </w:r>
      <w:r w:rsidRPr="00E9443C">
        <w:rPr>
          <w:rStyle w:val="Emphasis"/>
          <w:rFonts w:asciiTheme="majorHAnsi" w:hAnsiTheme="majorHAnsi"/>
          <w:highlight w:val="yellow"/>
        </w:rPr>
        <w:t>is analysed, organized and evaluated in relation to others’ understandings</w:t>
      </w:r>
      <w:r w:rsidRPr="00E9443C">
        <w:rPr>
          <w:rStyle w:val="StyleUnderline"/>
          <w:rFonts w:asciiTheme="majorHAnsi" w:hAnsiTheme="majorHAnsi"/>
        </w:rPr>
        <w:t>. In this way</w:t>
      </w:r>
      <w:r w:rsidRPr="00E9443C">
        <w:rPr>
          <w:rStyle w:val="StyleUnderline"/>
          <w:rFonts w:asciiTheme="majorHAnsi" w:hAnsiTheme="majorHAnsi"/>
          <w:highlight w:val="yellow"/>
        </w:rPr>
        <w:t xml:space="preserve">, </w:t>
      </w:r>
      <w:r w:rsidRPr="00E9443C">
        <w:rPr>
          <w:rStyle w:val="Emphasis"/>
          <w:rFonts w:asciiTheme="majorHAnsi" w:hAnsiTheme="majorHAnsi"/>
          <w:highlight w:val="yellow"/>
        </w:rPr>
        <w:t>students and teachers can deconstruct the ‘cultural wisdom’ that shapes the curriculum and</w:t>
      </w:r>
      <w:r w:rsidRPr="00E9443C">
        <w:rPr>
          <w:rStyle w:val="StyleUnderline"/>
          <w:rFonts w:asciiTheme="majorHAnsi" w:hAnsiTheme="majorHAnsi"/>
        </w:rPr>
        <w:t xml:space="preserve"> thus </w:t>
      </w:r>
      <w:r w:rsidRPr="00E9443C">
        <w:rPr>
          <w:rStyle w:val="Emphasis"/>
          <w:rFonts w:asciiTheme="majorHAnsi" w:hAnsiTheme="majorHAnsi"/>
          <w:highlight w:val="yellow"/>
        </w:rPr>
        <w:t>understand it</w:t>
      </w:r>
      <w:r w:rsidRPr="00E9443C">
        <w:rPr>
          <w:rStyle w:val="StyleUnderline"/>
          <w:rFonts w:asciiTheme="majorHAnsi" w:hAnsiTheme="majorHAnsi"/>
        </w:rPr>
        <w:t xml:space="preserve">. Taking </w:t>
      </w:r>
      <w:r w:rsidRPr="00E9443C">
        <w:rPr>
          <w:rStyle w:val="Emphasis"/>
          <w:rFonts w:asciiTheme="majorHAnsi" w:hAnsiTheme="majorHAnsi"/>
          <w:highlight w:val="yellow"/>
        </w:rPr>
        <w:t>a critical stance to the curriculum</w:t>
      </w:r>
      <w:r w:rsidRPr="00E9443C">
        <w:rPr>
          <w:rStyle w:val="Emphasis"/>
          <w:rFonts w:asciiTheme="majorHAnsi" w:hAnsiTheme="majorHAnsi"/>
        </w:rPr>
        <w:t xml:space="preserve"> </w:t>
      </w:r>
      <w:r w:rsidRPr="00E9443C">
        <w:rPr>
          <w:rStyle w:val="StyleUnderline"/>
          <w:rFonts w:asciiTheme="majorHAnsi" w:hAnsiTheme="majorHAnsi"/>
        </w:rPr>
        <w:t xml:space="preserve">and its processes not only </w:t>
      </w:r>
      <w:r w:rsidRPr="00E9443C">
        <w:rPr>
          <w:rStyle w:val="Emphasis"/>
          <w:rFonts w:asciiTheme="majorHAnsi" w:hAnsiTheme="majorHAnsi"/>
          <w:highlight w:val="yellow"/>
        </w:rPr>
        <w:t>empowers students</w:t>
      </w:r>
      <w:r w:rsidRPr="00E9443C">
        <w:rPr>
          <w:rStyle w:val="StyleUnderline"/>
          <w:rFonts w:asciiTheme="majorHAnsi" w:hAnsiTheme="majorHAnsi"/>
        </w:rPr>
        <w:t xml:space="preserve">, it provides them with a far more robust sense of the nature of knowledge and the status of subject knowledge claims. </w:t>
      </w:r>
      <w:r w:rsidRPr="00E9443C">
        <w:rPr>
          <w:rStyle w:val="StyleUnderline"/>
          <w:rFonts w:asciiTheme="majorHAnsi" w:hAnsiTheme="majorHAnsi"/>
          <w:highlight w:val="yellow"/>
        </w:rPr>
        <w:t>The knowledge they acquire</w:t>
      </w:r>
      <w:r w:rsidRPr="00E9443C">
        <w:rPr>
          <w:rStyle w:val="StyleUnderline"/>
          <w:rFonts w:asciiTheme="majorHAnsi" w:hAnsiTheme="majorHAnsi"/>
        </w:rPr>
        <w:t xml:space="preserve"> is useful knowledge that </w:t>
      </w:r>
      <w:r w:rsidRPr="00E9443C">
        <w:rPr>
          <w:rStyle w:val="StyleUnderline"/>
          <w:rFonts w:asciiTheme="majorHAnsi" w:hAnsiTheme="majorHAnsi"/>
          <w:highlight w:val="yellow"/>
        </w:rPr>
        <w:t>can be applied outside of school</w:t>
      </w:r>
      <w:r w:rsidRPr="00E9443C">
        <w:rPr>
          <w:rStyle w:val="StyleUnderline"/>
          <w:rFonts w:asciiTheme="majorHAnsi" w:hAnsiTheme="majorHAnsi"/>
        </w:rPr>
        <w:t xml:space="preserve">. </w:t>
      </w:r>
      <w:r w:rsidRPr="00E9443C">
        <w:rPr>
          <w:rFonts w:asciiTheme="majorHAnsi" w:hAnsiTheme="majorHAnsi"/>
          <w:sz w:val="12"/>
        </w:rPr>
        <w:t>National surveys in the UK found that as students progressed through school they acquired more and more fragments of knowledge but not the ability to apply them to make sense of new situations and to solve problems (DES, 1988a, 1988b</w:t>
      </w:r>
      <w:r w:rsidRPr="00E9443C">
        <w:rPr>
          <w:rStyle w:val="StyleUnderline"/>
          <w:rFonts w:asciiTheme="majorHAnsi" w:hAnsiTheme="majorHAnsi"/>
        </w:rPr>
        <w:t xml:space="preserve">). </w:t>
      </w:r>
      <w:r w:rsidRPr="00E9443C">
        <w:rPr>
          <w:rStyle w:val="Emphasis"/>
          <w:rFonts w:asciiTheme="majorHAnsi" w:hAnsiTheme="majorHAnsi"/>
          <w:highlight w:val="yellow"/>
        </w:rPr>
        <w:t>Teachers have to</w:t>
      </w:r>
      <w:r w:rsidRPr="00E9443C">
        <w:rPr>
          <w:rStyle w:val="Emphasis"/>
          <w:rFonts w:asciiTheme="majorHAnsi" w:hAnsiTheme="majorHAnsi"/>
        </w:rPr>
        <w:t xml:space="preserve"> help </w:t>
      </w:r>
      <w:r w:rsidRPr="00E9443C">
        <w:rPr>
          <w:rStyle w:val="Emphasis"/>
          <w:rFonts w:asciiTheme="majorHAnsi" w:hAnsiTheme="majorHAnsi"/>
          <w:highlight w:val="yellow"/>
        </w:rPr>
        <w:t>make explicit to students their</w:t>
      </w:r>
      <w:r w:rsidRPr="00E9443C">
        <w:rPr>
          <w:rStyle w:val="Emphasis"/>
          <w:rFonts w:asciiTheme="majorHAnsi" w:hAnsiTheme="majorHAnsi"/>
        </w:rPr>
        <w:t xml:space="preserve">s’ and others’ </w:t>
      </w:r>
      <w:r w:rsidRPr="00E9443C">
        <w:rPr>
          <w:rStyle w:val="Emphasis"/>
          <w:rFonts w:asciiTheme="majorHAnsi" w:hAnsiTheme="majorHAnsi"/>
          <w:highlight w:val="yellow"/>
        </w:rPr>
        <w:t>ways of making sense to enable them to achieve a critical stance</w:t>
      </w:r>
      <w:r w:rsidRPr="00E9443C">
        <w:rPr>
          <w:rFonts w:asciiTheme="majorHAnsi" w:hAnsiTheme="majorHAnsi"/>
          <w:sz w:val="12"/>
        </w:rPr>
        <w:t xml:space="preserve">. As we have already noted there will be constraints on teachers’ abilities to do this because of their own subjectivity and the various subjectivities of their students. Furthermore, </w:t>
      </w:r>
      <w:r w:rsidRPr="00E9443C">
        <w:rPr>
          <w:rStyle w:val="Emphasis"/>
          <w:rFonts w:asciiTheme="majorHAnsi" w:hAnsiTheme="majorHAnsi"/>
          <w:highlight w:val="yellow"/>
        </w:rPr>
        <w:t>such a pedagogy disrupts normative values that are deeply embedded</w:t>
      </w:r>
      <w:r w:rsidRPr="00E9443C">
        <w:rPr>
          <w:rStyle w:val="Emphasis"/>
          <w:rFonts w:asciiTheme="majorHAnsi" w:hAnsiTheme="majorHAnsi"/>
        </w:rPr>
        <w:t xml:space="preserve"> in both teachers and students </w:t>
      </w:r>
      <w:r w:rsidRPr="00E9443C">
        <w:rPr>
          <w:rStyle w:val="Emphasis"/>
          <w:rFonts w:asciiTheme="majorHAnsi" w:hAnsiTheme="majorHAnsi"/>
          <w:highlight w:val="yellow"/>
        </w:rPr>
        <w:t>hence resistance to examining alternatives is to be expected</w:t>
      </w:r>
      <w:r w:rsidRPr="00E9443C">
        <w:rPr>
          <w:rStyle w:val="Emphasis"/>
          <w:rFonts w:asciiTheme="majorHAnsi" w:hAnsiTheme="majorHAnsi"/>
        </w:rPr>
        <w:t>.</w:t>
      </w:r>
      <w:r w:rsidRPr="00E9443C">
        <w:rPr>
          <w:rStyle w:val="StyleUnderline"/>
          <w:rFonts w:asciiTheme="majorHAnsi" w:hAnsiTheme="majorHAnsi"/>
        </w:rPr>
        <w:t xml:space="preserve"> </w:t>
      </w:r>
      <w:r w:rsidRPr="00E9443C">
        <w:rPr>
          <w:rFonts w:asciiTheme="majorHAnsi" w:hAnsiTheme="majorHAnsi"/>
          <w:sz w:val="12"/>
        </w:rPr>
        <w:t xml:space="preserve">Kenway elaborates on this in her chapter. However, </w:t>
      </w:r>
      <w:r w:rsidRPr="00E9443C">
        <w:rPr>
          <w:rStyle w:val="Emphasis"/>
          <w:rFonts w:asciiTheme="majorHAnsi" w:hAnsiTheme="majorHAnsi"/>
        </w:rPr>
        <w:t xml:space="preserve">if </w:t>
      </w:r>
      <w:r w:rsidRPr="00E9443C">
        <w:rPr>
          <w:rStyle w:val="Emphasis"/>
          <w:rFonts w:asciiTheme="majorHAnsi" w:hAnsiTheme="majorHAnsi"/>
          <w:highlight w:val="yellow"/>
        </w:rPr>
        <w:t>movement towards such a pedagogy can be achieved, it opens up</w:t>
      </w:r>
      <w:r w:rsidRPr="00E9443C">
        <w:rPr>
          <w:rStyle w:val="Emphasis"/>
          <w:rFonts w:asciiTheme="majorHAnsi" w:hAnsiTheme="majorHAnsi"/>
        </w:rPr>
        <w:t xml:space="preserve"> the </w:t>
      </w:r>
      <w:r w:rsidRPr="00E9443C">
        <w:rPr>
          <w:rStyle w:val="Emphasis"/>
          <w:rFonts w:asciiTheme="majorHAnsi" w:hAnsiTheme="majorHAnsi"/>
          <w:highlight w:val="yellow"/>
        </w:rPr>
        <w:t>potential for choice</w:t>
      </w:r>
      <w:r w:rsidRPr="00E9443C">
        <w:rPr>
          <w:rStyle w:val="Emphasis"/>
          <w:rFonts w:asciiTheme="majorHAnsi" w:hAnsiTheme="majorHAnsi"/>
        </w:rPr>
        <w:t xml:space="preserve"> both </w:t>
      </w:r>
      <w:r w:rsidRPr="00E9443C">
        <w:rPr>
          <w:rStyle w:val="Emphasis"/>
          <w:rFonts w:asciiTheme="majorHAnsi" w:hAnsiTheme="majorHAnsi"/>
          <w:highlight w:val="yellow"/>
        </w:rPr>
        <w:t>in students’</w:t>
      </w:r>
      <w:r w:rsidRPr="00E9443C">
        <w:rPr>
          <w:rStyle w:val="Emphasis"/>
          <w:rFonts w:asciiTheme="majorHAnsi" w:hAnsiTheme="majorHAnsi"/>
        </w:rPr>
        <w:t xml:space="preserve"> use of knowledge </w:t>
      </w:r>
      <w:r w:rsidRPr="00E9443C">
        <w:rPr>
          <w:rStyle w:val="Emphasis"/>
          <w:rFonts w:asciiTheme="majorHAnsi" w:hAnsiTheme="majorHAnsi"/>
          <w:highlight w:val="yellow"/>
        </w:rPr>
        <w:t>and</w:t>
      </w:r>
      <w:r w:rsidRPr="00E9443C">
        <w:rPr>
          <w:rStyle w:val="Emphasis"/>
          <w:rFonts w:asciiTheme="majorHAnsi" w:hAnsiTheme="majorHAnsi"/>
        </w:rPr>
        <w:t xml:space="preserve"> in </w:t>
      </w:r>
      <w:r w:rsidRPr="00E9443C">
        <w:rPr>
          <w:rStyle w:val="Emphasis"/>
          <w:rFonts w:asciiTheme="majorHAnsi" w:hAnsiTheme="majorHAnsi"/>
          <w:highlight w:val="yellow"/>
        </w:rPr>
        <w:t>their desires to access alternative discourses and</w:t>
      </w:r>
      <w:r w:rsidRPr="00E9443C">
        <w:rPr>
          <w:rStyle w:val="Emphasis"/>
          <w:rFonts w:asciiTheme="majorHAnsi" w:hAnsiTheme="majorHAnsi"/>
        </w:rPr>
        <w:t xml:space="preserve"> the ‘</w:t>
      </w:r>
      <w:r w:rsidRPr="00E9443C">
        <w:rPr>
          <w:rStyle w:val="Emphasis"/>
          <w:rFonts w:asciiTheme="majorHAnsi" w:hAnsiTheme="majorHAnsi"/>
          <w:highlight w:val="yellow"/>
        </w:rPr>
        <w:t>truths’ they produce</w:t>
      </w:r>
      <w:r w:rsidRPr="00E9443C">
        <w:rPr>
          <w:rStyle w:val="Emphasis"/>
          <w:rFonts w:asciiTheme="majorHAnsi" w:hAnsiTheme="majorHAnsi"/>
        </w:rPr>
        <w:t xml:space="preserve"> </w:t>
      </w:r>
      <w:proofErr w:type="gramStart"/>
      <w:r w:rsidRPr="00E9443C">
        <w:rPr>
          <w:rStyle w:val="Emphasis"/>
          <w:rFonts w:asciiTheme="majorHAnsi" w:hAnsiTheme="majorHAnsi"/>
        </w:rPr>
        <w:t xml:space="preserve">in order </w:t>
      </w:r>
      <w:r w:rsidRPr="00E9443C">
        <w:rPr>
          <w:rStyle w:val="Emphasis"/>
          <w:rFonts w:asciiTheme="majorHAnsi" w:hAnsiTheme="majorHAnsi"/>
          <w:highlight w:val="yellow"/>
        </w:rPr>
        <w:t>to</w:t>
      </w:r>
      <w:proofErr w:type="gramEnd"/>
      <w:r w:rsidRPr="00E9443C">
        <w:rPr>
          <w:rStyle w:val="Emphasis"/>
          <w:rFonts w:asciiTheme="majorHAnsi" w:hAnsiTheme="majorHAnsi"/>
          <w:highlight w:val="yellow"/>
        </w:rPr>
        <w:t xml:space="preserve"> gain</w:t>
      </w:r>
      <w:r w:rsidRPr="00E9443C">
        <w:rPr>
          <w:rStyle w:val="Emphasis"/>
          <w:rFonts w:asciiTheme="majorHAnsi" w:hAnsiTheme="majorHAnsi"/>
        </w:rPr>
        <w:t xml:space="preserve"> real </w:t>
      </w:r>
      <w:r w:rsidRPr="00E9443C">
        <w:rPr>
          <w:rStyle w:val="Emphasis"/>
          <w:rFonts w:asciiTheme="majorHAnsi" w:hAnsiTheme="majorHAnsi"/>
          <w:highlight w:val="yellow"/>
        </w:rPr>
        <w:t xml:space="preserve">insight into cultural </w:t>
      </w:r>
      <w:r w:rsidRPr="00E9443C">
        <w:rPr>
          <w:rStyle w:val="StyleUnderline"/>
          <w:rFonts w:asciiTheme="majorHAnsi" w:hAnsiTheme="majorHAnsi"/>
          <w:highlight w:val="yellow"/>
        </w:rPr>
        <w:t>knowledge</w:t>
      </w:r>
      <w:r w:rsidRPr="00E9443C">
        <w:rPr>
          <w:rStyle w:val="Emphasis"/>
          <w:rFonts w:asciiTheme="majorHAnsi" w:hAnsiTheme="majorHAnsi"/>
          <w:highlight w:val="yellow"/>
        </w:rPr>
        <w:t>. A feminist pedagogy</w:t>
      </w:r>
      <w:r w:rsidRPr="00E9443C">
        <w:rPr>
          <w:rFonts w:asciiTheme="majorHAnsi" w:hAnsiTheme="majorHAnsi"/>
          <w:sz w:val="12"/>
        </w:rPr>
        <w:t xml:space="preserve">, as described here, </w:t>
      </w:r>
      <w:r w:rsidRPr="00E9443C">
        <w:rPr>
          <w:rStyle w:val="StyleUnderline"/>
          <w:rFonts w:asciiTheme="majorHAnsi" w:hAnsiTheme="majorHAnsi"/>
        </w:rPr>
        <w:t xml:space="preserve">reflects current theories about the nature of learning, of learners and of knowledge. This </w:t>
      </w:r>
      <w:r w:rsidRPr="00E9443C">
        <w:rPr>
          <w:rStyle w:val="Emphasis"/>
          <w:rFonts w:asciiTheme="majorHAnsi" w:hAnsiTheme="majorHAnsi"/>
          <w:highlight w:val="yellow"/>
        </w:rPr>
        <w:t>is evident in</w:t>
      </w:r>
      <w:r w:rsidRPr="00E9443C">
        <w:rPr>
          <w:rStyle w:val="Emphasis"/>
          <w:rFonts w:asciiTheme="majorHAnsi" w:hAnsiTheme="majorHAnsi"/>
        </w:rPr>
        <w:t xml:space="preserve"> the practices</w:t>
      </w:r>
      <w:r w:rsidRPr="00E9443C">
        <w:rPr>
          <w:rStyle w:val="StyleUnderline"/>
          <w:rFonts w:asciiTheme="majorHAnsi" w:hAnsiTheme="majorHAnsi"/>
        </w:rPr>
        <w:t xml:space="preserve"> it advocates </w:t>
      </w:r>
      <w:r w:rsidRPr="00E9443C">
        <w:rPr>
          <w:rStyle w:val="Emphasis"/>
          <w:rFonts w:asciiTheme="majorHAnsi" w:hAnsiTheme="majorHAnsi"/>
        </w:rPr>
        <w:t xml:space="preserve">and the </w:t>
      </w:r>
      <w:r w:rsidRPr="00E9443C">
        <w:rPr>
          <w:rStyle w:val="Emphasis"/>
          <w:rFonts w:asciiTheme="majorHAnsi" w:hAnsiTheme="majorHAnsi"/>
          <w:highlight w:val="yellow"/>
        </w:rPr>
        <w:t>relationships between teachers and students it aims to foster</w:t>
      </w:r>
      <w:r w:rsidRPr="00E9443C">
        <w:rPr>
          <w:rStyle w:val="StyleUnderline"/>
          <w:rFonts w:asciiTheme="majorHAnsi" w:hAnsiTheme="majorHAnsi"/>
        </w:rPr>
        <w:t xml:space="preserve">. Feminist research has provided a rich source of evidence about practice as interventions have been developed and revised </w:t>
      </w:r>
      <w:proofErr w:type="gramStart"/>
      <w:r w:rsidRPr="00E9443C">
        <w:rPr>
          <w:rStyle w:val="StyleUnderline"/>
          <w:rFonts w:asciiTheme="majorHAnsi" w:hAnsiTheme="majorHAnsi"/>
        </w:rPr>
        <w:t>as a result of</w:t>
      </w:r>
      <w:proofErr w:type="gramEnd"/>
      <w:r w:rsidRPr="00E9443C">
        <w:rPr>
          <w:rStyle w:val="StyleUnderline"/>
          <w:rFonts w:asciiTheme="majorHAnsi" w:hAnsiTheme="majorHAnsi"/>
        </w:rPr>
        <w:t xml:space="preserve"> experience</w:t>
      </w:r>
      <w:r w:rsidRPr="00E9443C">
        <w:rPr>
          <w:rFonts w:asciiTheme="majorHAnsi" w:hAnsiTheme="majorHAnsi"/>
          <w:sz w:val="12"/>
        </w:rPr>
        <w:t xml:space="preserve">. A major contribution to the general debate has been the exposition of the concepts of discourses. </w:t>
      </w:r>
      <w:r w:rsidRPr="00E9443C">
        <w:rPr>
          <w:rStyle w:val="StyleUnderline"/>
          <w:rFonts w:asciiTheme="majorHAnsi" w:hAnsiTheme="majorHAnsi"/>
          <w:highlight w:val="yellow"/>
        </w:rPr>
        <w:t>There is</w:t>
      </w:r>
      <w:r w:rsidRPr="00E9443C">
        <w:rPr>
          <w:rStyle w:val="StyleUnderline"/>
          <w:rFonts w:asciiTheme="majorHAnsi" w:hAnsiTheme="majorHAnsi"/>
        </w:rPr>
        <w:t xml:space="preserve"> an emerging </w:t>
      </w:r>
      <w:r w:rsidRPr="00E9443C">
        <w:rPr>
          <w:rStyle w:val="StyleUnderline"/>
          <w:rFonts w:asciiTheme="majorHAnsi" w:hAnsiTheme="majorHAnsi"/>
          <w:highlight w:val="yellow"/>
        </w:rPr>
        <w:t>consensus about the</w:t>
      </w:r>
      <w:r w:rsidRPr="00E9443C">
        <w:rPr>
          <w:rStyle w:val="StyleUnderline"/>
          <w:rFonts w:asciiTheme="majorHAnsi" w:hAnsiTheme="majorHAnsi"/>
        </w:rPr>
        <w:t xml:space="preserve"> socially constructed nature of knowledge and the </w:t>
      </w:r>
      <w:r w:rsidRPr="00E9443C">
        <w:rPr>
          <w:rStyle w:val="StyleUnderline"/>
          <w:rFonts w:asciiTheme="majorHAnsi" w:hAnsiTheme="majorHAnsi"/>
          <w:highlight w:val="yellow"/>
        </w:rPr>
        <w:t>need for students to</w:t>
      </w:r>
      <w:r w:rsidRPr="00E9443C">
        <w:rPr>
          <w:rStyle w:val="StyleUnderline"/>
          <w:rFonts w:asciiTheme="majorHAnsi" w:hAnsiTheme="majorHAnsi"/>
        </w:rPr>
        <w:t xml:space="preserve"> understand this and to </w:t>
      </w:r>
      <w:r w:rsidRPr="00E9443C">
        <w:rPr>
          <w:rStyle w:val="StyleUnderline"/>
          <w:rFonts w:asciiTheme="majorHAnsi" w:hAnsiTheme="majorHAnsi"/>
          <w:highlight w:val="yellow"/>
        </w:rPr>
        <w:t>adopt a critical stance toward the curriculum.</w:t>
      </w:r>
      <w:r w:rsidRPr="00E9443C">
        <w:rPr>
          <w:rStyle w:val="StyleUnderline"/>
          <w:rFonts w:asciiTheme="majorHAnsi" w:hAnsiTheme="majorHAnsi"/>
        </w:rPr>
        <w:t xml:space="preserve"> </w:t>
      </w:r>
      <w:r w:rsidRPr="00E9443C">
        <w:rPr>
          <w:rFonts w:asciiTheme="majorHAnsi" w:hAnsiTheme="majorHAnsi"/>
          <w:sz w:val="12"/>
        </w:rPr>
        <w:t xml:space="preserve">However, how this is to be achieved is less well articulated. Some of the chapters that follow provide both insights and practical examples to this end. </w:t>
      </w:r>
      <w:r w:rsidRPr="00E9443C">
        <w:rPr>
          <w:rStyle w:val="Emphasis"/>
          <w:rFonts w:asciiTheme="majorHAnsi" w:hAnsiTheme="majorHAnsi"/>
          <w:highlight w:val="yellow"/>
        </w:rPr>
        <w:t>Another</w:t>
      </w:r>
      <w:r w:rsidRPr="00E9443C">
        <w:rPr>
          <w:rStyle w:val="Emphasis"/>
          <w:rFonts w:asciiTheme="majorHAnsi" w:hAnsiTheme="majorHAnsi"/>
        </w:rPr>
        <w:t xml:space="preserve"> major </w:t>
      </w:r>
      <w:r w:rsidRPr="00E9443C">
        <w:rPr>
          <w:rStyle w:val="Emphasis"/>
          <w:rFonts w:asciiTheme="majorHAnsi" w:hAnsiTheme="majorHAnsi"/>
          <w:highlight w:val="yellow"/>
        </w:rPr>
        <w:t>contribution of feminist practice has been the revelation and treatment of difference in classrooms.</w:t>
      </w:r>
      <w:r w:rsidRPr="00E9443C">
        <w:rPr>
          <w:rStyle w:val="StyleUnderline"/>
          <w:rFonts w:asciiTheme="majorHAnsi" w:hAnsiTheme="majorHAnsi"/>
        </w:rPr>
        <w:t xml:space="preserve"> This has highlighted the necessity for continual reflection on practice by teachers. A further contribution has been the attention paid to the ramifications of such </w:t>
      </w:r>
      <w:r w:rsidRPr="00E9443C">
        <w:rPr>
          <w:rStyle w:val="Emphasis"/>
          <w:rFonts w:asciiTheme="majorHAnsi" w:hAnsiTheme="majorHAnsi"/>
          <w:highlight w:val="yellow"/>
        </w:rPr>
        <w:t>a pedagogy</w:t>
      </w:r>
      <w:r w:rsidRPr="00E9443C">
        <w:rPr>
          <w:rStyle w:val="Emphasis"/>
          <w:rFonts w:asciiTheme="majorHAnsi" w:hAnsiTheme="majorHAnsi"/>
        </w:rPr>
        <w:t xml:space="preserve"> </w:t>
      </w:r>
      <w:r w:rsidRPr="00E9443C">
        <w:rPr>
          <w:rStyle w:val="Emphasis"/>
          <w:rFonts w:asciiTheme="majorHAnsi" w:hAnsiTheme="majorHAnsi"/>
          <w:highlight w:val="yellow"/>
        </w:rPr>
        <w:t xml:space="preserve">beyond the classroom </w:t>
      </w:r>
      <w:r w:rsidRPr="00E9443C">
        <w:rPr>
          <w:rStyle w:val="Emphasis"/>
          <w:rFonts w:asciiTheme="majorHAnsi" w:hAnsiTheme="majorHAnsi"/>
        </w:rPr>
        <w:t>door</w:t>
      </w:r>
      <w:r w:rsidRPr="00E9443C">
        <w:rPr>
          <w:rStyle w:val="StyleUnderline"/>
          <w:rFonts w:asciiTheme="majorHAnsi" w:hAnsiTheme="majorHAnsi"/>
        </w:rPr>
        <w:t xml:space="preserve">. It </w:t>
      </w:r>
      <w:r w:rsidRPr="00E9443C">
        <w:rPr>
          <w:rStyle w:val="Emphasis"/>
          <w:rFonts w:asciiTheme="majorHAnsi" w:hAnsiTheme="majorHAnsi"/>
          <w:highlight w:val="yellow"/>
        </w:rPr>
        <w:t>is essential</w:t>
      </w:r>
      <w:r w:rsidRPr="00E9443C">
        <w:rPr>
          <w:rStyle w:val="StyleUnderline"/>
          <w:rFonts w:asciiTheme="majorHAnsi" w:hAnsiTheme="majorHAnsi"/>
        </w:rPr>
        <w:t xml:space="preserve"> to remember that the apparatuses of pedagogy are a site of </w:t>
      </w:r>
      <w:proofErr w:type="gramStart"/>
      <w:r w:rsidRPr="00E9443C">
        <w:rPr>
          <w:rStyle w:val="StyleUnderline"/>
          <w:rFonts w:asciiTheme="majorHAnsi" w:hAnsiTheme="majorHAnsi"/>
        </w:rPr>
        <w:t>production in their own right</w:t>
      </w:r>
      <w:proofErr w:type="gramEnd"/>
      <w:r w:rsidRPr="00E9443C">
        <w:rPr>
          <w:rStyle w:val="StyleUnderline"/>
          <w:rFonts w:asciiTheme="majorHAnsi" w:hAnsiTheme="majorHAnsi"/>
        </w:rPr>
        <w:t xml:space="preserve">. </w:t>
      </w:r>
      <w:r w:rsidRPr="00E9443C">
        <w:rPr>
          <w:rStyle w:val="Emphasis"/>
          <w:rFonts w:asciiTheme="majorHAnsi" w:hAnsiTheme="majorHAnsi"/>
          <w:highlight w:val="yellow"/>
        </w:rPr>
        <w:t>We cannot</w:t>
      </w:r>
      <w:r w:rsidRPr="00E9443C">
        <w:rPr>
          <w:rStyle w:val="Emphasis"/>
          <w:rFonts w:asciiTheme="majorHAnsi" w:hAnsiTheme="majorHAnsi"/>
        </w:rPr>
        <w:t xml:space="preserve"> therefore </w:t>
      </w:r>
      <w:r w:rsidRPr="00E9443C">
        <w:rPr>
          <w:rStyle w:val="Emphasis"/>
          <w:rFonts w:asciiTheme="majorHAnsi" w:hAnsiTheme="majorHAnsi"/>
          <w:highlight w:val="yellow"/>
        </w:rPr>
        <w:t>advocate a</w:t>
      </w:r>
      <w:r w:rsidRPr="00E9443C">
        <w:rPr>
          <w:rStyle w:val="Emphasis"/>
          <w:rFonts w:asciiTheme="majorHAnsi" w:hAnsiTheme="majorHAnsi"/>
        </w:rPr>
        <w:t xml:space="preserve"> </w:t>
      </w:r>
      <w:proofErr w:type="gramStart"/>
      <w:r w:rsidRPr="00E9443C">
        <w:rPr>
          <w:rStyle w:val="Emphasis"/>
          <w:rFonts w:asciiTheme="majorHAnsi" w:hAnsiTheme="majorHAnsi"/>
        </w:rPr>
        <w:t xml:space="preserve">particular </w:t>
      </w:r>
      <w:r w:rsidRPr="00E9443C">
        <w:rPr>
          <w:rStyle w:val="Emphasis"/>
          <w:rFonts w:asciiTheme="majorHAnsi" w:hAnsiTheme="majorHAnsi"/>
          <w:highlight w:val="yellow"/>
        </w:rPr>
        <w:t>teacher</w:t>
      </w:r>
      <w:r w:rsidRPr="00E9443C">
        <w:rPr>
          <w:rStyle w:val="Emphasis"/>
          <w:rFonts w:asciiTheme="majorHAnsi" w:hAnsiTheme="majorHAnsi"/>
        </w:rPr>
        <w:t>-</w:t>
      </w:r>
      <w:r w:rsidRPr="00E9443C">
        <w:rPr>
          <w:rStyle w:val="Emphasis"/>
          <w:rFonts w:asciiTheme="majorHAnsi" w:hAnsiTheme="majorHAnsi"/>
          <w:highlight w:val="yellow"/>
        </w:rPr>
        <w:t>student</w:t>
      </w:r>
      <w:proofErr w:type="gramEnd"/>
      <w:r w:rsidRPr="00E9443C">
        <w:rPr>
          <w:rStyle w:val="Emphasis"/>
          <w:rFonts w:asciiTheme="majorHAnsi" w:hAnsiTheme="majorHAnsi"/>
          <w:highlight w:val="yellow"/>
        </w:rPr>
        <w:t xml:space="preserve"> relationship that ends</w:t>
      </w:r>
      <w:r w:rsidRPr="00E9443C">
        <w:rPr>
          <w:rStyle w:val="Emphasis"/>
          <w:rFonts w:asciiTheme="majorHAnsi" w:hAnsiTheme="majorHAnsi"/>
        </w:rPr>
        <w:t xml:space="preserve"> abruptly </w:t>
      </w:r>
      <w:r w:rsidRPr="00E9443C">
        <w:rPr>
          <w:rStyle w:val="Emphasis"/>
          <w:rFonts w:asciiTheme="majorHAnsi" w:hAnsiTheme="majorHAnsi"/>
          <w:highlight w:val="yellow"/>
        </w:rPr>
        <w:t xml:space="preserve">at the classroom door. The relationships </w:t>
      </w:r>
      <w:proofErr w:type="gramStart"/>
      <w:r w:rsidRPr="00E9443C">
        <w:rPr>
          <w:rStyle w:val="Emphasis"/>
          <w:rFonts w:asciiTheme="majorHAnsi" w:hAnsiTheme="majorHAnsi"/>
          <w:highlight w:val="yellow"/>
        </w:rPr>
        <w:t>have to</w:t>
      </w:r>
      <w:proofErr w:type="gramEnd"/>
      <w:r w:rsidRPr="00E9443C">
        <w:rPr>
          <w:rStyle w:val="Emphasis"/>
          <w:rFonts w:asciiTheme="majorHAnsi" w:hAnsiTheme="majorHAnsi"/>
        </w:rPr>
        <w:t xml:space="preserve"> be seen to </w:t>
      </w:r>
      <w:r w:rsidRPr="00E9443C">
        <w:rPr>
          <w:rStyle w:val="Emphasis"/>
          <w:rFonts w:asciiTheme="majorHAnsi" w:hAnsiTheme="majorHAnsi"/>
          <w:highlight w:val="yellow"/>
        </w:rPr>
        <w:t>exist at all levels</w:t>
      </w:r>
      <w:r w:rsidRPr="00E9443C">
        <w:rPr>
          <w:rStyle w:val="Emphasis"/>
          <w:rFonts w:asciiTheme="majorHAnsi" w:hAnsiTheme="majorHAnsi"/>
        </w:rPr>
        <w:t xml:space="preserve"> in a school. </w:t>
      </w:r>
      <w:r w:rsidRPr="00E9443C">
        <w:rPr>
          <w:rStyle w:val="Emphasis"/>
          <w:rFonts w:asciiTheme="majorHAnsi" w:hAnsiTheme="majorHAnsi"/>
          <w:highlight w:val="yellow"/>
        </w:rPr>
        <w:t>Students need to feel a sense of community</w:t>
      </w:r>
      <w:r w:rsidRPr="00E9443C">
        <w:rPr>
          <w:rStyle w:val="Emphasis"/>
          <w:rFonts w:asciiTheme="majorHAnsi" w:hAnsiTheme="majorHAnsi"/>
        </w:rPr>
        <w:t xml:space="preserve"> in a school, </w:t>
      </w:r>
      <w:r w:rsidRPr="00E9443C">
        <w:rPr>
          <w:rStyle w:val="Emphasis"/>
          <w:rFonts w:asciiTheme="majorHAnsi" w:hAnsiTheme="majorHAnsi"/>
          <w:highlight w:val="yellow"/>
        </w:rPr>
        <w:t>a sense of a safe place</w:t>
      </w:r>
      <w:r w:rsidRPr="00E9443C">
        <w:rPr>
          <w:rStyle w:val="Emphasis"/>
          <w:rFonts w:asciiTheme="majorHAnsi" w:hAnsiTheme="majorHAnsi"/>
        </w:rPr>
        <w:t>—place not just in physical terms but in ideological terms as well</w:t>
      </w:r>
      <w:r w:rsidRPr="00E9443C">
        <w:rPr>
          <w:rStyle w:val="StyleUnderline"/>
          <w:rFonts w:asciiTheme="majorHAnsi" w:hAnsiTheme="majorHAnsi"/>
        </w:rPr>
        <w:t>. Furthermore, if we encourage students to adopt a critical stance to the curriculum then the same approach would have to hold for their engagement in the derivation of school policies and rules</w:t>
      </w:r>
      <w:r w:rsidRPr="00E9443C">
        <w:rPr>
          <w:rFonts w:asciiTheme="majorHAnsi" w:hAnsiTheme="majorHAnsi"/>
          <w:sz w:val="12"/>
        </w:rPr>
        <w:t>. Many of the examples provided in the chapters that follow highlight the need for a range of ways of working to enable problem solving and cooperative learning</w:t>
      </w:r>
      <w:r w:rsidRPr="00E9443C">
        <w:rPr>
          <w:rStyle w:val="StyleUnderline"/>
          <w:rFonts w:asciiTheme="majorHAnsi" w:hAnsiTheme="majorHAnsi"/>
        </w:rPr>
        <w:t xml:space="preserve">. These ways of working have, it is argued, to be learnt and explored so that teachers and students engage in ‘critical reflection on group processes’ (American Association of University Women (AAUW), 1995). </w:t>
      </w:r>
      <w:r w:rsidRPr="00E9443C">
        <w:rPr>
          <w:rFonts w:asciiTheme="majorHAnsi" w:hAnsiTheme="majorHAnsi"/>
          <w:sz w:val="12"/>
        </w:rPr>
        <w:t xml:space="preserve">To put this into practice requires change in the organizations and apparatuses of schools. For example, if strong ongoing relationships between teachers and students are necessary for effective pedagogy, does the typical secondary school practice of many </w:t>
      </w:r>
      <w:proofErr w:type="gramStart"/>
      <w:r w:rsidRPr="00E9443C">
        <w:rPr>
          <w:rFonts w:asciiTheme="majorHAnsi" w:hAnsiTheme="majorHAnsi"/>
          <w:sz w:val="12"/>
        </w:rPr>
        <w:t>short timetabled</w:t>
      </w:r>
      <w:proofErr w:type="gramEnd"/>
      <w:r w:rsidRPr="00E9443C">
        <w:rPr>
          <w:rFonts w:asciiTheme="majorHAnsi" w:hAnsiTheme="majorHAnsi"/>
          <w:sz w:val="12"/>
        </w:rPr>
        <w:t xml:space="preserve"> sessions with different teachers allow for this? Research suggests that heterogeneous groupings where teaching takes careful account of individual knowledge and experience are the most appropriate for learning.</w:t>
      </w:r>
      <w:r w:rsidRPr="00E9443C">
        <w:rPr>
          <w:rStyle w:val="StyleUnderline"/>
          <w:rFonts w:asciiTheme="majorHAnsi" w:hAnsiTheme="majorHAnsi"/>
        </w:rPr>
        <w:t xml:space="preserve"> How does this approach ‘fit’ in schools committed to tracking or streaming, working in the context of time-pressured lessons? </w:t>
      </w:r>
      <w:r w:rsidRPr="00E9443C">
        <w:rPr>
          <w:rStyle w:val="StyleUnderline"/>
          <w:rFonts w:asciiTheme="majorHAnsi" w:hAnsiTheme="majorHAnsi"/>
          <w:highlight w:val="yellow"/>
        </w:rPr>
        <w:t>Learning areas</w:t>
      </w:r>
      <w:r w:rsidRPr="00E9443C">
        <w:rPr>
          <w:rStyle w:val="StyleUnderline"/>
          <w:rFonts w:asciiTheme="majorHAnsi" w:hAnsiTheme="majorHAnsi"/>
        </w:rPr>
        <w:t xml:space="preserve"> also </w:t>
      </w:r>
      <w:r w:rsidRPr="00E9443C">
        <w:rPr>
          <w:rStyle w:val="StyleUnderline"/>
          <w:rFonts w:asciiTheme="majorHAnsi" w:hAnsiTheme="majorHAnsi"/>
          <w:highlight w:val="yellow"/>
        </w:rPr>
        <w:t>need</w:t>
      </w:r>
      <w:r w:rsidRPr="00E9443C">
        <w:rPr>
          <w:rStyle w:val="StyleUnderline"/>
          <w:rFonts w:asciiTheme="majorHAnsi" w:hAnsiTheme="majorHAnsi"/>
        </w:rPr>
        <w:t xml:space="preserve"> to be seen to </w:t>
      </w:r>
      <w:r w:rsidRPr="00E9443C">
        <w:rPr>
          <w:rStyle w:val="StyleUnderline"/>
          <w:rFonts w:asciiTheme="majorHAnsi" w:hAnsiTheme="majorHAnsi"/>
          <w:highlight w:val="yellow"/>
        </w:rPr>
        <w:t>support</w:t>
      </w:r>
      <w:r w:rsidRPr="00E9443C">
        <w:rPr>
          <w:rStyle w:val="StyleUnderline"/>
          <w:rFonts w:asciiTheme="majorHAnsi" w:hAnsiTheme="majorHAnsi"/>
        </w:rPr>
        <w:t xml:space="preserve"> the </w:t>
      </w:r>
      <w:r w:rsidRPr="00E9443C">
        <w:rPr>
          <w:rStyle w:val="StyleUnderline"/>
          <w:rFonts w:asciiTheme="majorHAnsi" w:hAnsiTheme="majorHAnsi"/>
          <w:highlight w:val="yellow"/>
        </w:rPr>
        <w:t>ways of working</w:t>
      </w:r>
      <w:r w:rsidRPr="00E9443C">
        <w:rPr>
          <w:rStyle w:val="StyleUnderline"/>
          <w:rFonts w:asciiTheme="majorHAnsi" w:hAnsiTheme="majorHAnsi"/>
        </w:rPr>
        <w:t xml:space="preserve"> advocated, </w:t>
      </w:r>
      <w:r w:rsidRPr="00E9443C">
        <w:rPr>
          <w:rStyle w:val="StyleUnderline"/>
          <w:rFonts w:asciiTheme="majorHAnsi" w:hAnsiTheme="majorHAnsi"/>
          <w:highlight w:val="yellow"/>
        </w:rPr>
        <w:t>in the arrangements and accessibility of</w:t>
      </w:r>
      <w:r w:rsidRPr="00E9443C">
        <w:rPr>
          <w:rStyle w:val="StyleUnderline"/>
          <w:rFonts w:asciiTheme="majorHAnsi" w:hAnsiTheme="majorHAnsi"/>
        </w:rPr>
        <w:t xml:space="preserve"> furniture and </w:t>
      </w:r>
      <w:r w:rsidRPr="00E9443C">
        <w:rPr>
          <w:rStyle w:val="StyleUnderline"/>
          <w:rFonts w:asciiTheme="majorHAnsi" w:hAnsiTheme="majorHAnsi"/>
          <w:highlight w:val="yellow"/>
        </w:rPr>
        <w:t>resources</w:t>
      </w:r>
      <w:r w:rsidRPr="00E9443C">
        <w:rPr>
          <w:rStyle w:val="StyleUnderline"/>
          <w:rFonts w:asciiTheme="majorHAnsi" w:hAnsiTheme="majorHAnsi"/>
        </w:rPr>
        <w:t xml:space="preserve"> etc. These few questions only touch on the issues that need to be considered in schools </w:t>
      </w:r>
      <w:r w:rsidRPr="00E9443C">
        <w:rPr>
          <w:rStyle w:val="StyleUnderline"/>
          <w:rFonts w:asciiTheme="majorHAnsi" w:hAnsiTheme="majorHAnsi"/>
          <w:highlight w:val="yellow"/>
        </w:rPr>
        <w:t>to enable an effective pedagogy to develop</w:t>
      </w:r>
      <w:r w:rsidRPr="00E9443C">
        <w:rPr>
          <w:rStyle w:val="StyleUnderline"/>
          <w:rFonts w:asciiTheme="majorHAnsi" w:hAnsiTheme="majorHAnsi"/>
        </w:rPr>
        <w:t>. They do, however, indicate the direction that needs to be taken if we treat seriously the demands of such a pedagogy</w:t>
      </w:r>
    </w:p>
    <w:p w14:paraId="1C4A9499" w14:textId="77777777" w:rsidR="00D01548" w:rsidRPr="00E9443C" w:rsidRDefault="00D01548" w:rsidP="00D01548">
      <w:pPr>
        <w:pStyle w:val="Heading4"/>
        <w:rPr>
          <w:rFonts w:asciiTheme="majorHAnsi" w:hAnsiTheme="majorHAnsi"/>
        </w:rPr>
      </w:pPr>
      <w:r w:rsidRPr="00E9443C">
        <w:rPr>
          <w:rFonts w:asciiTheme="majorHAnsi" w:hAnsiTheme="majorHAnsi"/>
        </w:rPr>
        <w:t>Absent the alternative, the impact is endless war-making and destruction</w:t>
      </w:r>
    </w:p>
    <w:p w14:paraId="74336F3F" w14:textId="77777777" w:rsidR="00D01548" w:rsidRPr="00E9443C" w:rsidRDefault="00D01548" w:rsidP="00D01548">
      <w:pPr>
        <w:rPr>
          <w:rFonts w:asciiTheme="majorHAnsi" w:hAnsiTheme="majorHAnsi"/>
        </w:rPr>
      </w:pPr>
      <w:r w:rsidRPr="00E9443C">
        <w:rPr>
          <w:rStyle w:val="Style13ptBold"/>
          <w:rFonts w:asciiTheme="majorHAnsi" w:hAnsiTheme="majorHAnsi"/>
        </w:rPr>
        <w:t xml:space="preserve">Richards, </w:t>
      </w:r>
      <w:proofErr w:type="gramStart"/>
      <w:r w:rsidRPr="00E9443C">
        <w:rPr>
          <w:rStyle w:val="Style13ptBold"/>
          <w:rFonts w:asciiTheme="majorHAnsi" w:hAnsiTheme="majorHAnsi"/>
        </w:rPr>
        <w:t>15</w:t>
      </w:r>
      <w:r w:rsidRPr="00E9443C">
        <w:rPr>
          <w:rFonts w:asciiTheme="majorHAnsi" w:hAnsiTheme="majorHAnsi"/>
        </w:rPr>
        <w:t xml:space="preserve">  (</w:t>
      </w:r>
      <w:proofErr w:type="gramEnd"/>
      <w:r w:rsidRPr="00E9443C">
        <w:rPr>
          <w:rFonts w:asciiTheme="majorHAnsi" w:hAnsiTheme="majorHAnsi"/>
        </w:rPr>
        <w:t>Theodore Richards, University of Chicago and The California Institute of Integral Studies, ditor of the online magazine Reimagining: Education, Culture, World, and a board member of Homebound Publications and the Fox Institute,  “#HerStory: Patriarchy, Feminism &amp; Re-imagining Education”,  August 7, 2015,  http://theodorerichards.com/http:/theodorerichards/herstory-patriarchy-feminism-re-imagining-education) ET</w:t>
      </w:r>
    </w:p>
    <w:p w14:paraId="743FB088" w14:textId="77777777" w:rsidR="00D01548" w:rsidRPr="00E9443C" w:rsidRDefault="00D01548" w:rsidP="00D01548">
      <w:pPr>
        <w:rPr>
          <w:rFonts w:asciiTheme="majorHAnsi" w:hAnsiTheme="majorHAnsi"/>
          <w:sz w:val="14"/>
        </w:rPr>
      </w:pPr>
      <w:r w:rsidRPr="00E9443C">
        <w:rPr>
          <w:rFonts w:asciiTheme="majorHAnsi" w:hAnsiTheme="majorHAnsi"/>
          <w:sz w:val="14"/>
        </w:rPr>
        <w:t xml:space="preserve">Classroom. What is the image that comes to mind? </w:t>
      </w:r>
      <w:proofErr w:type="gramStart"/>
      <w:r w:rsidRPr="00E9443C">
        <w:rPr>
          <w:rFonts w:asciiTheme="majorHAnsi" w:hAnsiTheme="majorHAnsi"/>
          <w:sz w:val="14"/>
        </w:rPr>
        <w:t>In spite of</w:t>
      </w:r>
      <w:proofErr w:type="gramEnd"/>
      <w:r w:rsidRPr="00E9443C">
        <w:rPr>
          <w:rFonts w:asciiTheme="majorHAnsi" w:hAnsiTheme="majorHAnsi"/>
          <w:sz w:val="14"/>
        </w:rPr>
        <w:t xml:space="preserve"> the time I’ve spent in alternative educational settings, in spite of the work we’ve done at The Chicago Wisdom Project to re-imagine education, I still go back to my high school: rows of desks; a teacher standing in the front. There might be a bell that rings at a precise time indicating that it is time to move into the next box. Much can be said about the ineffectiveness of such a classroom, but I’d like to focus for a moment on the deeper narrative that is being played out in such spaces. </w:t>
      </w:r>
      <w:r w:rsidRPr="00E9443C">
        <w:rPr>
          <w:rFonts w:asciiTheme="majorHAnsi" w:hAnsiTheme="majorHAnsi"/>
          <w:u w:val="single"/>
        </w:rPr>
        <w:t>For a school’s significance is not merely the information it can impart; far more impactful is the way a school creates a metaphor for the world</w:t>
      </w:r>
      <w:r w:rsidRPr="00E9443C">
        <w:rPr>
          <w:rFonts w:asciiTheme="majorHAnsi" w:hAnsiTheme="majorHAnsi"/>
          <w:sz w:val="14"/>
        </w:rPr>
        <w:t xml:space="preserve">. A school is, in fact, a little world, teaching its students not only a bunch of discrete facts but also way to think about the world. </w:t>
      </w:r>
      <w:proofErr w:type="gramStart"/>
      <w:r w:rsidRPr="00E9443C">
        <w:rPr>
          <w:rFonts w:asciiTheme="majorHAnsi" w:hAnsiTheme="majorHAnsi"/>
          <w:sz w:val="14"/>
        </w:rPr>
        <w:t>So</w:t>
      </w:r>
      <w:proofErr w:type="gramEnd"/>
      <w:r w:rsidRPr="00E9443C">
        <w:rPr>
          <w:rFonts w:asciiTheme="majorHAnsi" w:hAnsiTheme="majorHAnsi"/>
          <w:sz w:val="14"/>
        </w:rPr>
        <w:t xml:space="preserve"> what is the image of the world that this classroom projects? First, </w:t>
      </w:r>
      <w:r w:rsidRPr="00E9443C">
        <w:rPr>
          <w:rFonts w:asciiTheme="majorHAnsi" w:hAnsiTheme="majorHAnsi"/>
          <w:u w:val="single"/>
        </w:rPr>
        <w:t xml:space="preserve">we are teaching our students that the world is dualistic. </w:t>
      </w:r>
      <w:r w:rsidRPr="00E9443C">
        <w:rPr>
          <w:rFonts w:asciiTheme="majorHAnsi" w:hAnsiTheme="majorHAnsi"/>
          <w:sz w:val="14"/>
        </w:rPr>
        <w:t>There are teachers and there are students, bosses and workers, rich and poor, saved and damned. A clear line is drawn between the teacher and the student. Second</w:t>
      </w:r>
      <w:r w:rsidRPr="00E9443C">
        <w:rPr>
          <w:rFonts w:asciiTheme="majorHAnsi" w:hAnsiTheme="majorHAnsi"/>
          <w:u w:val="single"/>
        </w:rPr>
        <w:t>, it teaches that our world is hierarchical. Power resides in the teacher. Our goal is not to empower our selves or one another, but to somehow access the power that lies in the other.</w:t>
      </w:r>
      <w:r w:rsidRPr="00E9443C">
        <w:rPr>
          <w:rFonts w:asciiTheme="majorHAnsi" w:hAnsiTheme="majorHAnsi"/>
          <w:sz w:val="14"/>
        </w:rPr>
        <w:t xml:space="preserve"> Theologically speaking, it is a theistic god, one that is apart from our world. Third, this classroom teaches us that our world is mechanistic. Rather than being a wild, creative space, the classroom is one in which control is paramount. The world, therefore, is a machine, too. Fourth, the world of the Modern classroom is based upon capitalism. We are consumers of education, in competition with one another. The Modern classroom is failing our students—in part because they yield worse results (lower test scores, etc.) but more importantly because they are educating our students to become adults who are failing our world. What does it mean to be successful in such a school? It means to be able to rationalize inequality as part of a moral hierarchy. It means to recognize control and subjugation as part of the natural order. It means to see oneself as apart from nature or marginalized peoples. It means to believe, above all else, that capitalist consumption and competition is somehow beneficial. All </w:t>
      </w:r>
      <w:proofErr w:type="gramStart"/>
      <w:r w:rsidRPr="00E9443C">
        <w:rPr>
          <w:rFonts w:asciiTheme="majorHAnsi" w:hAnsiTheme="majorHAnsi"/>
          <w:sz w:val="14"/>
        </w:rPr>
        <w:t>this yields</w:t>
      </w:r>
      <w:proofErr w:type="gramEnd"/>
      <w:r w:rsidRPr="00E9443C">
        <w:rPr>
          <w:rFonts w:asciiTheme="majorHAnsi" w:hAnsiTheme="majorHAnsi"/>
          <w:sz w:val="14"/>
        </w:rPr>
        <w:t xml:space="preserve"> clear results for human communities and for the planet: unparalleled inequality and the destruction of the biosphere. This is success. </w:t>
      </w:r>
      <w:r w:rsidRPr="00E9443C">
        <w:rPr>
          <w:rFonts w:asciiTheme="majorHAnsi" w:hAnsiTheme="majorHAnsi"/>
          <w:b/>
          <w:u w:val="single"/>
        </w:rPr>
        <w:t>While the roots of this system are complex and multifaceted, I would like to focus specifically on the extent to which these are patriarchal concepts</w:t>
      </w:r>
      <w:r w:rsidRPr="00E9443C">
        <w:rPr>
          <w:rFonts w:asciiTheme="majorHAnsi" w:hAnsiTheme="majorHAnsi"/>
          <w:sz w:val="14"/>
        </w:rPr>
        <w:t xml:space="preserve">. </w:t>
      </w:r>
      <w:r w:rsidRPr="00E9443C">
        <w:rPr>
          <w:rFonts w:asciiTheme="majorHAnsi" w:hAnsiTheme="majorHAnsi"/>
          <w:u w:val="single"/>
        </w:rPr>
        <w:t xml:space="preserve">While a simplistic understanding of patriarchy </w:t>
      </w:r>
      <w:proofErr w:type="gramStart"/>
      <w:r w:rsidRPr="00E9443C">
        <w:rPr>
          <w:rFonts w:asciiTheme="majorHAnsi" w:hAnsiTheme="majorHAnsi"/>
          <w:u w:val="single"/>
        </w:rPr>
        <w:t>has to</w:t>
      </w:r>
      <w:proofErr w:type="gramEnd"/>
      <w:r w:rsidRPr="00E9443C">
        <w:rPr>
          <w:rFonts w:asciiTheme="majorHAnsi" w:hAnsiTheme="majorHAnsi"/>
          <w:u w:val="single"/>
        </w:rPr>
        <w:t xml:space="preserve"> do with the extent to which a society is dominated by males, it can more deeply and broadly be understood as the way in which a culture is imbalanced in favor of what I will call ‘the masculine’</w:t>
      </w:r>
      <w:r w:rsidRPr="00E9443C">
        <w:rPr>
          <w:rFonts w:asciiTheme="majorHAnsi" w:hAnsiTheme="majorHAnsi"/>
          <w:b/>
          <w:u w:val="single"/>
        </w:rPr>
        <w:t>. Patriarchy is represented not only by the denial of the value of women, but also by narratives which deny the inherent value of all that women contribute.</w:t>
      </w:r>
      <w:r w:rsidRPr="00E9443C">
        <w:rPr>
          <w:rFonts w:asciiTheme="majorHAnsi" w:hAnsiTheme="majorHAnsi"/>
          <w:sz w:val="14"/>
        </w:rPr>
        <w:t xml:space="preserve"> </w:t>
      </w:r>
      <w:r w:rsidRPr="00E9443C">
        <w:rPr>
          <w:rFonts w:asciiTheme="majorHAnsi" w:hAnsiTheme="majorHAnsi"/>
          <w:u w:val="single"/>
        </w:rPr>
        <w:t xml:space="preserve">While ‘the masculine’ per se does not have to be negative, an imbalance in its favor leads to a </w:t>
      </w:r>
      <w:proofErr w:type="gramStart"/>
      <w:r w:rsidRPr="00E9443C">
        <w:rPr>
          <w:rFonts w:asciiTheme="majorHAnsi" w:hAnsiTheme="majorHAnsi"/>
          <w:u w:val="single"/>
        </w:rPr>
        <w:t>particular set</w:t>
      </w:r>
      <w:proofErr w:type="gramEnd"/>
      <w:r w:rsidRPr="00E9443C">
        <w:rPr>
          <w:rFonts w:asciiTheme="majorHAnsi" w:hAnsiTheme="majorHAnsi"/>
          <w:u w:val="single"/>
        </w:rPr>
        <w:t xml:space="preserve"> of pathologies: competition over cooperation; domination and hierarchy; linear systems over circular ones</w:t>
      </w:r>
      <w:r w:rsidRPr="00E9443C">
        <w:rPr>
          <w:rFonts w:asciiTheme="majorHAnsi" w:hAnsiTheme="majorHAnsi"/>
          <w:sz w:val="14"/>
        </w:rPr>
        <w:t>. The list goes on. In practical terms</w:t>
      </w:r>
      <w:r w:rsidRPr="00E9443C">
        <w:rPr>
          <w:rFonts w:asciiTheme="majorHAnsi" w:hAnsiTheme="majorHAnsi"/>
          <w:b/>
          <w:u w:val="single"/>
        </w:rPr>
        <w:t>, patriarchy leads to empire building and warfare, and, on its largest scale, globalization, global capitalism, and global warming. In the context of a modern school system, patriarchy is a system that favors these values over cooperation, justice, and circularity</w:t>
      </w:r>
      <w:r w:rsidRPr="00E9443C">
        <w:rPr>
          <w:rFonts w:asciiTheme="majorHAnsi" w:hAnsiTheme="majorHAnsi"/>
          <w:sz w:val="14"/>
        </w:rPr>
        <w:t xml:space="preserve">. There is, of course, a feedback loop at play: </w:t>
      </w:r>
      <w:r w:rsidRPr="00E9443C">
        <w:rPr>
          <w:rFonts w:asciiTheme="majorHAnsi" w:hAnsiTheme="majorHAnsi"/>
          <w:b/>
          <w:u w:val="single"/>
        </w:rPr>
        <w:t xml:space="preserve">society creates and promotes schools with patriarchal values because these are the values it needs in its systems; because schools are patriarchal, the leaders that our schools produce are induced to reify those values in society. Part of the answer, therefore, for the crisis in education, is feminism. </w:t>
      </w:r>
      <w:r w:rsidRPr="00E9443C">
        <w:rPr>
          <w:rFonts w:asciiTheme="majorHAnsi" w:hAnsiTheme="majorHAnsi"/>
          <w:u w:val="single"/>
        </w:rPr>
        <w:t>Th</w:t>
      </w:r>
      <w:r w:rsidRPr="00E9443C">
        <w:rPr>
          <w:rFonts w:asciiTheme="majorHAnsi" w:hAnsiTheme="majorHAnsi"/>
          <w:sz w:val="14"/>
        </w:rPr>
        <w:t>ere isn’t room here to discuss all the nuances and complexities of feminism as a movement. I am particularly going to focus on second- and third-wave feminism—acknowledging that many of those who have been labeled ‘third-wave’ no longer identify with the term feminism at all—because it c</w:t>
      </w:r>
      <w:r w:rsidRPr="00E9443C">
        <w:rPr>
          <w:rFonts w:asciiTheme="majorHAnsi" w:hAnsiTheme="majorHAnsi"/>
          <w:u w:val="single"/>
        </w:rPr>
        <w:t>onnects feminism with the broader questions of male-domination and linking these to broader cultural patterns and questions of global power relationships for all marginalized groups</w:t>
      </w:r>
      <w:r w:rsidRPr="00E9443C">
        <w:rPr>
          <w:rFonts w:asciiTheme="majorHAnsi" w:hAnsiTheme="majorHAnsi"/>
          <w:sz w:val="14"/>
        </w:rPr>
        <w:t xml:space="preserve">. It is important, of course, to empower individual women. But doing so is only one step toward undermining patriarchy. </w:t>
      </w:r>
      <w:r w:rsidRPr="00E9443C">
        <w:rPr>
          <w:rFonts w:asciiTheme="majorHAnsi" w:hAnsiTheme="majorHAnsi"/>
          <w:u w:val="single"/>
        </w:rPr>
        <w:t xml:space="preserve">That is, women too can be patriarchal in their behavior and values. While finding a role for individual women is important, it also takes real work to supplant patriarchal values. In the looking at the broadest patterns of civilization, </w:t>
      </w:r>
      <w:r w:rsidRPr="00E9443C">
        <w:rPr>
          <w:rFonts w:asciiTheme="majorHAnsi" w:hAnsiTheme="majorHAnsi"/>
          <w:b/>
          <w:u w:val="single"/>
        </w:rPr>
        <w:t>feminism can offer us an alternative to patriarchy, but only if it is rigorously applied to how we educate</w:t>
      </w:r>
      <w:r w:rsidRPr="00E9443C">
        <w:rPr>
          <w:rFonts w:asciiTheme="majorHAnsi" w:hAnsiTheme="majorHAnsi"/>
          <w:u w:val="single"/>
        </w:rPr>
        <w:t xml:space="preserve">. </w:t>
      </w:r>
      <w:r w:rsidRPr="00E9443C">
        <w:rPr>
          <w:rFonts w:asciiTheme="majorHAnsi" w:hAnsiTheme="majorHAnsi"/>
          <w:sz w:val="14"/>
        </w:rPr>
        <w:t xml:space="preserve">So, going back to our original question, if </w:t>
      </w:r>
      <w:r w:rsidRPr="00E9443C">
        <w:rPr>
          <w:rFonts w:asciiTheme="majorHAnsi" w:hAnsiTheme="majorHAnsi"/>
          <w:b/>
          <w:u w:val="single"/>
        </w:rPr>
        <w:t>feminism can help us re-imagine education</w:t>
      </w:r>
      <w:r w:rsidRPr="00E9443C">
        <w:rPr>
          <w:rFonts w:asciiTheme="majorHAnsi" w:hAnsiTheme="majorHAnsi"/>
          <w:sz w:val="14"/>
        </w:rPr>
        <w:t xml:space="preserve">, what does a Feminist classroom look like? Here is the rub: it can’t be a conventional classroom that just talks about feminist issues—the process and the pedagogy must be re-imagined. Here are some thoughts: · </w:t>
      </w:r>
      <w:r w:rsidRPr="00E9443C">
        <w:rPr>
          <w:rFonts w:asciiTheme="majorHAnsi" w:hAnsiTheme="majorHAnsi"/>
          <w:u w:val="single"/>
        </w:rPr>
        <w:t xml:space="preserve">In a feminist classroom, we sit in a circle. The teacher is a part of the circle. This is a non-hierarchical space. · In a feminist classroom, questions and dialogue are emphasized, honoring the wisdom of the learner and emphasizing the process over information. · The practices of a </w:t>
      </w:r>
      <w:r w:rsidRPr="00E9443C">
        <w:rPr>
          <w:rFonts w:asciiTheme="majorHAnsi" w:hAnsiTheme="majorHAnsi"/>
          <w:b/>
          <w:u w:val="single"/>
        </w:rPr>
        <w:t>feminist classroom are embodied, breaking down the patriarchal tendency to separate mind and body</w:t>
      </w:r>
      <w:r w:rsidRPr="00E9443C">
        <w:rPr>
          <w:rFonts w:asciiTheme="majorHAnsi" w:hAnsiTheme="majorHAnsi"/>
          <w:u w:val="single"/>
        </w:rPr>
        <w:t xml:space="preserve"> and to privilege mind over body. · Nature is a part—if not all—of the feminist classroom. </w:t>
      </w:r>
      <w:r w:rsidRPr="00E9443C">
        <w:rPr>
          <w:rFonts w:asciiTheme="majorHAnsi" w:hAnsiTheme="majorHAnsi"/>
          <w:sz w:val="14"/>
        </w:rPr>
        <w:t xml:space="preserve">· </w:t>
      </w:r>
      <w:r w:rsidRPr="00E9443C">
        <w:rPr>
          <w:rFonts w:asciiTheme="majorHAnsi" w:hAnsiTheme="majorHAnsi"/>
          <w:b/>
          <w:u w:val="single"/>
        </w:rPr>
        <w:t>The feminist classroom fosters a critique of patriarchal narratives</w:t>
      </w:r>
      <w:r w:rsidRPr="00E9443C">
        <w:rPr>
          <w:rFonts w:asciiTheme="majorHAnsi" w:hAnsiTheme="majorHAnsi"/>
          <w:u w:val="single"/>
        </w:rPr>
        <w:t xml:space="preserve">—i.e., how the myths of the past have created our world. For example, when someone refers to god as “he”, the implications of this pronoun can be unpacked and criticized. </w:t>
      </w:r>
      <w:r w:rsidRPr="00E9443C">
        <w:rPr>
          <w:rFonts w:asciiTheme="majorHAnsi" w:hAnsiTheme="majorHAnsi"/>
          <w:sz w:val="14"/>
        </w:rPr>
        <w:t>· The feminist classroom understands that the interior life—emotions and feelings—are a part of every dialogue and should be honored and recognized. The last reason for a feminist classroom is personal for me. As the father of three girls, I want them to find spaces in which they don’t have to adhere to patriarchal values, and I want the young men they’ll grow up with to not have to unlearn patriarchal values (such as rape culture). I want our girls to be valued not only because they conform to the extremes of the pathological masculinity (the stereotypical corporate CEO or football coach) or sentimentalized femininity (the Barbie doll or house wife). In brief, I want our girls to be free.</w:t>
      </w:r>
    </w:p>
    <w:p w14:paraId="119235DA" w14:textId="77777777" w:rsidR="008B217E" w:rsidRPr="00E9443C" w:rsidRDefault="008B217E" w:rsidP="008B217E">
      <w:pPr>
        <w:rPr>
          <w:rFonts w:asciiTheme="majorHAnsi" w:hAnsiTheme="majorHAnsi"/>
        </w:rPr>
      </w:pPr>
    </w:p>
    <w:p w14:paraId="58E8CBA6" w14:textId="61FDFFBF" w:rsidR="008C5D71" w:rsidRPr="00E9443C" w:rsidRDefault="00ED33CB" w:rsidP="00ED33CB">
      <w:pPr>
        <w:pStyle w:val="Heading1"/>
        <w:rPr>
          <w:rFonts w:asciiTheme="majorHAnsi" w:hAnsiTheme="majorHAnsi"/>
        </w:rPr>
      </w:pPr>
      <w:r w:rsidRPr="00E9443C">
        <w:rPr>
          <w:rFonts w:asciiTheme="majorHAnsi" w:hAnsiTheme="majorHAnsi"/>
        </w:rPr>
        <w:t>**Block Core**</w:t>
      </w:r>
    </w:p>
    <w:p w14:paraId="3885042D" w14:textId="73674ACA" w:rsidR="00ED33CB" w:rsidRPr="00E9443C" w:rsidRDefault="00ED33CB" w:rsidP="00ED33CB">
      <w:pPr>
        <w:pStyle w:val="Heading2"/>
        <w:rPr>
          <w:rFonts w:asciiTheme="majorHAnsi" w:hAnsiTheme="majorHAnsi"/>
        </w:rPr>
      </w:pPr>
      <w:r w:rsidRPr="00E9443C">
        <w:rPr>
          <w:rFonts w:asciiTheme="majorHAnsi" w:hAnsiTheme="majorHAnsi"/>
        </w:rPr>
        <w:t>**Framework</w:t>
      </w:r>
    </w:p>
    <w:p w14:paraId="68493493" w14:textId="77F5F0EF" w:rsidR="00ED33CB" w:rsidRPr="00E9443C" w:rsidRDefault="00ED33CB" w:rsidP="00ED33CB">
      <w:pPr>
        <w:pStyle w:val="Heading4"/>
        <w:rPr>
          <w:rFonts w:asciiTheme="majorHAnsi" w:hAnsiTheme="majorHAnsi"/>
        </w:rPr>
      </w:pPr>
      <w:r w:rsidRPr="00E9443C">
        <w:rPr>
          <w:rFonts w:asciiTheme="majorHAnsi" w:hAnsiTheme="majorHAnsi"/>
        </w:rPr>
        <w:t>Counter interpretation: view the aff as…… (write your own interp here)</w:t>
      </w:r>
    </w:p>
    <w:p w14:paraId="2F32ABFE" w14:textId="77777777" w:rsidR="00301B00" w:rsidRPr="00E9443C" w:rsidRDefault="00301B00" w:rsidP="00301B00">
      <w:pPr>
        <w:rPr>
          <w:rFonts w:asciiTheme="majorHAnsi" w:hAnsiTheme="majorHAnsi"/>
        </w:rPr>
      </w:pPr>
    </w:p>
    <w:p w14:paraId="184E2AB1" w14:textId="6CAFCC04" w:rsidR="00301B00" w:rsidRPr="00E9443C" w:rsidRDefault="00301B00" w:rsidP="00301B00">
      <w:pPr>
        <w:pStyle w:val="Heading4"/>
        <w:rPr>
          <w:rFonts w:asciiTheme="majorHAnsi" w:hAnsiTheme="majorHAnsi"/>
        </w:rPr>
      </w:pPr>
      <w:r w:rsidRPr="00E9443C">
        <w:rPr>
          <w:rFonts w:asciiTheme="majorHAnsi" w:hAnsiTheme="majorHAnsi"/>
        </w:rPr>
        <w:t xml:space="preserve">This debate should be a site of unsettling the comfortability of the 1AC. </w:t>
      </w:r>
    </w:p>
    <w:p w14:paraId="45FCF089" w14:textId="13A499A1" w:rsidR="00301B00" w:rsidRPr="00E9443C" w:rsidRDefault="00301B00" w:rsidP="00301B00">
      <w:pPr>
        <w:rPr>
          <w:rFonts w:asciiTheme="majorHAnsi" w:hAnsiTheme="majorHAnsi"/>
        </w:rPr>
      </w:pPr>
      <w:r w:rsidRPr="00E9443C">
        <w:rPr>
          <w:rFonts w:asciiTheme="majorHAnsi" w:hAnsiTheme="majorHAnsi"/>
        </w:rPr>
        <w:t>-embodiment key</w:t>
      </w:r>
    </w:p>
    <w:p w14:paraId="6F8B618F" w14:textId="77777777" w:rsidR="00301B00" w:rsidRPr="00E9443C" w:rsidRDefault="00301B00" w:rsidP="00301B00">
      <w:pPr>
        <w:rPr>
          <w:rFonts w:asciiTheme="majorHAnsi" w:hAnsiTheme="majorHAnsi"/>
        </w:rPr>
      </w:pPr>
      <w:r w:rsidRPr="00E9443C">
        <w:rPr>
          <w:rStyle w:val="Style13ptBold"/>
          <w:rFonts w:asciiTheme="majorHAnsi" w:hAnsiTheme="majorHAnsi"/>
        </w:rPr>
        <w:t xml:space="preserve">Wagner 14 </w:t>
      </w:r>
      <w:r w:rsidRPr="00E9443C">
        <w:rPr>
          <w:rStyle w:val="Style13ptBold"/>
          <w:rFonts w:asciiTheme="majorHAnsi" w:hAnsiTheme="majorHAnsi"/>
          <w:sz w:val="16"/>
          <w:szCs w:val="16"/>
        </w:rPr>
        <w:t xml:space="preserve">(Anne Wagner, “Re-imagining the (un)familiar: feminist pedagogy in rural spaces”, Anne Wagner, PhD is an Associate Professor in the Department of Child &amp; Family Studies and Social Work at the Muskoka campus., </w:t>
      </w:r>
      <w:hyperlink r:id="rId12" w:history="1">
        <w:r w:rsidRPr="00E9443C">
          <w:rPr>
            <w:rStyle w:val="Hyperlink"/>
            <w:rFonts w:asciiTheme="majorHAnsi" w:hAnsiTheme="majorHAnsi"/>
            <w:sz w:val="16"/>
            <w:szCs w:val="16"/>
          </w:rPr>
          <w:t>http://www-tandfonline-com.proxy.lib.umich.edu/doi/pdf/10.1080/09540253.2014.927836?needAccess=true</w:t>
        </w:r>
      </w:hyperlink>
      <w:r w:rsidRPr="00E9443C">
        <w:rPr>
          <w:rStyle w:val="Style13ptBold"/>
          <w:rFonts w:asciiTheme="majorHAnsi" w:hAnsiTheme="majorHAnsi"/>
          <w:sz w:val="16"/>
          <w:szCs w:val="16"/>
        </w:rPr>
        <w:t xml:space="preserve"> // CJ )</w:t>
      </w:r>
    </w:p>
    <w:p w14:paraId="512AA95A" w14:textId="77777777" w:rsidR="00301B00" w:rsidRPr="00E9443C" w:rsidRDefault="00301B00" w:rsidP="00301B00">
      <w:pPr>
        <w:rPr>
          <w:rStyle w:val="StyleUnderline"/>
          <w:rFonts w:asciiTheme="majorHAnsi" w:hAnsiTheme="majorHAnsi"/>
        </w:rPr>
      </w:pPr>
      <w:r w:rsidRPr="00E9443C">
        <w:rPr>
          <w:rStyle w:val="Emphasis"/>
          <w:rFonts w:asciiTheme="majorHAnsi" w:hAnsiTheme="majorHAnsi"/>
        </w:rPr>
        <w:t>Introducing students to feminism</w:t>
      </w:r>
      <w:r w:rsidRPr="00E9443C">
        <w:rPr>
          <w:rStyle w:val="StyleUnderline"/>
          <w:rFonts w:asciiTheme="majorHAnsi" w:hAnsiTheme="majorHAnsi"/>
        </w:rPr>
        <w:t xml:space="preserve">, antiracism and other critical pedagogies engenders some well-documented challenges, as one of the foundational goals of such teaching is to unsettle what we ‘know’. As critical pedagogues, our goal </w:t>
      </w:r>
      <w:r w:rsidRPr="00E9443C">
        <w:rPr>
          <w:rStyle w:val="Emphasis"/>
          <w:rFonts w:asciiTheme="majorHAnsi" w:hAnsiTheme="majorHAnsi"/>
        </w:rPr>
        <w:t>is to trouble knowledge</w:t>
      </w:r>
      <w:r w:rsidRPr="00E9443C">
        <w:rPr>
          <w:rFonts w:asciiTheme="majorHAnsi" w:hAnsiTheme="majorHAnsi"/>
          <w:sz w:val="16"/>
        </w:rPr>
        <w:t xml:space="preserve"> (Braithwaite 2004</w:t>
      </w:r>
      <w:r w:rsidRPr="00E9443C">
        <w:rPr>
          <w:rStyle w:val="StyleUnderline"/>
          <w:rFonts w:asciiTheme="majorHAnsi" w:hAnsiTheme="majorHAnsi"/>
        </w:rPr>
        <w:t xml:space="preserve">), </w:t>
      </w:r>
      <w:r w:rsidRPr="00E9443C">
        <w:rPr>
          <w:rStyle w:val="Emphasis"/>
          <w:rFonts w:asciiTheme="majorHAnsi" w:hAnsiTheme="majorHAnsi"/>
        </w:rPr>
        <w:t>fostering a ‘productive state of uncertainty’</w:t>
      </w:r>
      <w:r w:rsidRPr="00E9443C">
        <w:rPr>
          <w:rStyle w:val="StyleUnderline"/>
          <w:rFonts w:asciiTheme="majorHAnsi" w:hAnsiTheme="majorHAnsi"/>
        </w:rPr>
        <w:t xml:space="preserve"> and develop ‘knowledge </w:t>
      </w:r>
      <w:r w:rsidRPr="00E9443C">
        <w:rPr>
          <w:rStyle w:val="Emphasis"/>
          <w:rFonts w:asciiTheme="majorHAnsi" w:hAnsiTheme="majorHAnsi"/>
        </w:rPr>
        <w:t>that problematizes, discomforts and disrupts’</w:t>
      </w:r>
      <w:r w:rsidRPr="00E9443C">
        <w:rPr>
          <w:rFonts w:asciiTheme="majorHAnsi" w:hAnsiTheme="majorHAnsi"/>
          <w:sz w:val="16"/>
        </w:rPr>
        <w:t xml:space="preserve"> (Jeffery 2007, 130). </w:t>
      </w:r>
      <w:r w:rsidRPr="00E9443C">
        <w:rPr>
          <w:rStyle w:val="StyleUnderline"/>
          <w:rFonts w:asciiTheme="majorHAnsi" w:hAnsiTheme="majorHAnsi"/>
        </w:rPr>
        <w:t xml:space="preserve">One of the fundamental tenets of a critical approach is </w:t>
      </w:r>
      <w:r w:rsidRPr="00E9443C">
        <w:rPr>
          <w:rStyle w:val="Emphasis"/>
          <w:rFonts w:asciiTheme="majorHAnsi" w:hAnsiTheme="majorHAnsi"/>
        </w:rPr>
        <w:t>a commitment to ensuring the visibility of both marginalised identities and systems of oppression, which seek to silence these perspectives</w:t>
      </w:r>
      <w:r w:rsidRPr="00E9443C">
        <w:rPr>
          <w:rStyle w:val="StyleUnderline"/>
          <w:rFonts w:asciiTheme="majorHAnsi" w:hAnsiTheme="majorHAnsi"/>
        </w:rPr>
        <w:t xml:space="preserve">. Such approaches may be especially critical in the rural context, </w:t>
      </w:r>
      <w:proofErr w:type="gramStart"/>
      <w:r w:rsidRPr="00E9443C">
        <w:rPr>
          <w:rStyle w:val="StyleUnderline"/>
          <w:rFonts w:asciiTheme="majorHAnsi" w:hAnsiTheme="majorHAnsi"/>
        </w:rPr>
        <w:t>as a means to</w:t>
      </w:r>
      <w:proofErr w:type="gramEnd"/>
      <w:r w:rsidRPr="00E9443C">
        <w:rPr>
          <w:rStyle w:val="StyleUnderline"/>
          <w:rFonts w:asciiTheme="majorHAnsi" w:hAnsiTheme="majorHAnsi"/>
        </w:rPr>
        <w:t xml:space="preserve"> move students’ imaginations beyond the borders of their communities, exposing them to less familiar realities. As will be discussed subsequently, such teaching can be expected </w:t>
      </w:r>
      <w:r w:rsidRPr="00E9443C">
        <w:rPr>
          <w:rStyle w:val="Emphasis"/>
          <w:rFonts w:asciiTheme="majorHAnsi" w:hAnsiTheme="majorHAnsi"/>
        </w:rPr>
        <w:t>to evoke</w:t>
      </w:r>
      <w:r w:rsidRPr="00E9443C">
        <w:rPr>
          <w:rStyle w:val="StyleUnderline"/>
          <w:rFonts w:asciiTheme="majorHAnsi" w:hAnsiTheme="majorHAnsi"/>
        </w:rPr>
        <w:t xml:space="preserve"> some </w:t>
      </w:r>
      <w:r w:rsidRPr="00E9443C">
        <w:rPr>
          <w:rStyle w:val="Emphasis"/>
          <w:rFonts w:asciiTheme="majorHAnsi" w:hAnsiTheme="majorHAnsi"/>
        </w:rPr>
        <w:t xml:space="preserve">discomfort among students, as </w:t>
      </w:r>
      <w:r w:rsidRPr="00E9443C">
        <w:rPr>
          <w:rStyle w:val="StyleUnderline"/>
          <w:rFonts w:asciiTheme="majorHAnsi" w:hAnsiTheme="majorHAnsi"/>
        </w:rPr>
        <w:t xml:space="preserve">some of their deeply held beliefs are questioned, and </w:t>
      </w:r>
      <w:r w:rsidRPr="00E9443C">
        <w:rPr>
          <w:rStyle w:val="Emphasis"/>
          <w:rFonts w:asciiTheme="majorHAnsi" w:hAnsiTheme="majorHAnsi"/>
        </w:rPr>
        <w:t>they are challenged to consider their own positionality</w:t>
      </w:r>
      <w:r w:rsidRPr="00E9443C">
        <w:rPr>
          <w:rStyle w:val="StyleUnderline"/>
          <w:rFonts w:asciiTheme="majorHAnsi" w:hAnsiTheme="majorHAnsi"/>
        </w:rPr>
        <w:t xml:space="preserve"> and complicity in systems </w:t>
      </w:r>
      <w:r w:rsidRPr="00E9443C">
        <w:rPr>
          <w:rStyle w:val="Emphasis"/>
          <w:rFonts w:asciiTheme="majorHAnsi" w:hAnsiTheme="majorHAnsi"/>
        </w:rPr>
        <w:t>of domination and oppression</w:t>
      </w:r>
      <w:r w:rsidRPr="00E9443C">
        <w:rPr>
          <w:rFonts w:asciiTheme="majorHAnsi" w:hAnsiTheme="majorHAnsi"/>
          <w:sz w:val="16"/>
        </w:rPr>
        <w:t xml:space="preserve">. Intersectional theory has come to the fore in feminist theorising, as a means of conceptualising the complexities of women’s lives, by acknowledging the combined effects of a myriad of identities, including but not limited to race, class, (dis)ability, sexuality and religion. As Nash (2008) has written, intersectionality has become the ‘gold standard multidisciplinary approach for analyzing … identity and oppression’ Gender and Education 557 among women (2). This approach emerged in recognition of the fact that </w:t>
      </w:r>
      <w:r w:rsidRPr="00E9443C">
        <w:rPr>
          <w:rStyle w:val="StyleUnderline"/>
          <w:rFonts w:asciiTheme="majorHAnsi" w:hAnsiTheme="majorHAnsi"/>
        </w:rPr>
        <w:t>gender can no longer be considered as a discrete analytic category, unrelated to other systems of oppression</w:t>
      </w:r>
      <w:r w:rsidRPr="00E9443C">
        <w:rPr>
          <w:rFonts w:asciiTheme="majorHAnsi" w:hAnsiTheme="majorHAnsi"/>
          <w:sz w:val="16"/>
        </w:rPr>
        <w:t xml:space="preserve"> (Hooks 1984; Hulko 2009; Razack 1998; Samuels and Ross-Sheriff 2008). </w:t>
      </w:r>
      <w:r w:rsidRPr="00E9443C">
        <w:rPr>
          <w:rStyle w:val="StyleUnderline"/>
          <w:rFonts w:asciiTheme="majorHAnsi" w:hAnsiTheme="majorHAnsi"/>
        </w:rPr>
        <w:t>Consequently, an intersectional approach explores the way in which gender is integrally linked and mutually constituted with other forms of oppression and social locations, such as race, class, age, (dis)ability, sexuality and religion</w:t>
      </w:r>
      <w:r w:rsidRPr="00E9443C">
        <w:rPr>
          <w:rFonts w:asciiTheme="majorHAnsi" w:hAnsiTheme="majorHAnsi"/>
          <w:sz w:val="16"/>
        </w:rPr>
        <w:t xml:space="preserve"> (Hulko 2009; McCall 2005; Mehrotra 2010; Sandberg 2013</w:t>
      </w:r>
      <w:r w:rsidRPr="00E9443C">
        <w:rPr>
          <w:rStyle w:val="StyleUnderline"/>
          <w:rFonts w:asciiTheme="majorHAnsi" w:hAnsiTheme="majorHAnsi"/>
        </w:rPr>
        <w:t xml:space="preserve">). </w:t>
      </w:r>
      <w:r w:rsidRPr="00E9443C">
        <w:rPr>
          <w:rStyle w:val="Emphasis"/>
          <w:rFonts w:asciiTheme="majorHAnsi" w:hAnsiTheme="majorHAnsi"/>
        </w:rPr>
        <w:t>The goal is to explore ‘how interconnected systems of inequality operate on multiple levels to affect marginalized people’</w:t>
      </w:r>
      <w:r w:rsidRPr="00E9443C">
        <w:rPr>
          <w:rStyle w:val="StyleUnderline"/>
          <w:rFonts w:asciiTheme="majorHAnsi" w:hAnsiTheme="majorHAnsi"/>
        </w:rPr>
        <w:t xml:space="preserve"> (Mehrotra 2010, 419). As Hulko (2009) notes, although </w:t>
      </w:r>
      <w:r w:rsidRPr="00E9443C">
        <w:rPr>
          <w:rStyle w:val="Emphasis"/>
          <w:rFonts w:asciiTheme="majorHAnsi" w:hAnsiTheme="majorHAnsi"/>
        </w:rPr>
        <w:t>feminist literature</w:t>
      </w:r>
      <w:r w:rsidRPr="00E9443C">
        <w:rPr>
          <w:rStyle w:val="StyleUnderline"/>
          <w:rFonts w:asciiTheme="majorHAnsi" w:hAnsiTheme="majorHAnsi"/>
        </w:rPr>
        <w:t xml:space="preserve"> routinely </w:t>
      </w:r>
      <w:r w:rsidRPr="00E9443C">
        <w:rPr>
          <w:rStyle w:val="Emphasis"/>
          <w:rFonts w:asciiTheme="majorHAnsi" w:hAnsiTheme="majorHAnsi"/>
        </w:rPr>
        <w:t>focuses on</w:t>
      </w:r>
      <w:r w:rsidRPr="00E9443C">
        <w:rPr>
          <w:rStyle w:val="StyleUnderline"/>
          <w:rFonts w:asciiTheme="majorHAnsi" w:hAnsiTheme="majorHAnsi"/>
        </w:rPr>
        <w:t xml:space="preserve"> the triumvirate of </w:t>
      </w:r>
      <w:r w:rsidRPr="00E9443C">
        <w:rPr>
          <w:rStyle w:val="Emphasis"/>
          <w:rFonts w:asciiTheme="majorHAnsi" w:hAnsiTheme="majorHAnsi"/>
        </w:rPr>
        <w:t>race, class and gender, other identities such as ability, age, sexual orientation, religion and nationality tend to be less visible</w:t>
      </w:r>
      <w:r w:rsidRPr="00E9443C">
        <w:rPr>
          <w:rStyle w:val="StyleUnderline"/>
          <w:rFonts w:asciiTheme="majorHAnsi" w:hAnsiTheme="majorHAnsi"/>
        </w:rPr>
        <w:t>. In addition, we may add that an analysis of place in the context of urban/rural spaces would also be useful in contextualising women’s experiences. Acknowledging that intersectionality emerged from a Black feminist perspective</w:t>
      </w:r>
      <w:r w:rsidRPr="00E9443C">
        <w:rPr>
          <w:rFonts w:asciiTheme="majorHAnsi" w:hAnsiTheme="majorHAnsi"/>
          <w:sz w:val="16"/>
        </w:rPr>
        <w:t xml:space="preserve"> (Crenshaw 1991; Hill-Collins 1990), recent theorising has raised the question of whether it might usefully be expanded to include an analysis of privilege and power (Hulko 2009; Mehrotra 2010). Although intersectional theorising is grounded in the belief that ‘marginalised subjects have an epistemic advantage, a </w:t>
      </w:r>
      <w:proofErr w:type="gramStart"/>
      <w:r w:rsidRPr="00E9443C">
        <w:rPr>
          <w:rFonts w:asciiTheme="majorHAnsi" w:hAnsiTheme="majorHAnsi"/>
          <w:sz w:val="16"/>
        </w:rPr>
        <w:t>particular perspective</w:t>
      </w:r>
      <w:proofErr w:type="gramEnd"/>
      <w:r w:rsidRPr="00E9443C">
        <w:rPr>
          <w:rFonts w:asciiTheme="majorHAnsi" w:hAnsiTheme="majorHAnsi"/>
          <w:sz w:val="16"/>
        </w:rPr>
        <w:t xml:space="preserve"> that scholars should consider, if not adopt’ (Nash 2008, 3) this imperative of highlighting marginalised perspectives need not be lost. </w:t>
      </w:r>
      <w:r w:rsidRPr="00E9443C">
        <w:rPr>
          <w:rStyle w:val="StyleUnderline"/>
          <w:rFonts w:asciiTheme="majorHAnsi" w:hAnsiTheme="majorHAnsi"/>
        </w:rPr>
        <w:t xml:space="preserve">There is value in including issues of privilege and power, especially as </w:t>
      </w:r>
      <w:r w:rsidRPr="00E9443C">
        <w:rPr>
          <w:rStyle w:val="Emphasis"/>
          <w:rFonts w:asciiTheme="majorHAnsi" w:hAnsiTheme="majorHAnsi"/>
        </w:rPr>
        <w:t>this disrupts a tendency among those approaching the topic from a dominant perspective,</w:t>
      </w:r>
      <w:r w:rsidRPr="00E9443C">
        <w:rPr>
          <w:rStyle w:val="StyleUnderline"/>
          <w:rFonts w:asciiTheme="majorHAnsi" w:hAnsiTheme="majorHAnsi"/>
        </w:rPr>
        <w:t xml:space="preserve"> of participating in ‘othering’ processes. In other words, focusing solely on those identified as oppressed, often enables those in privileged positions to remain comfortably ensconced in the position of the unaffected. Further, if not implicated in our own theorising, there is a danger that we will engage in </w:t>
      </w:r>
      <w:r w:rsidRPr="00E9443C">
        <w:rPr>
          <w:rFonts w:asciiTheme="majorHAnsi" w:hAnsiTheme="majorHAnsi"/>
          <w:sz w:val="16"/>
        </w:rPr>
        <w:t xml:space="preserve">what Harding (1993) termed </w:t>
      </w:r>
      <w:r w:rsidRPr="00E9443C">
        <w:rPr>
          <w:rStyle w:val="Emphasis"/>
          <w:rFonts w:asciiTheme="majorHAnsi" w:hAnsiTheme="majorHAnsi"/>
        </w:rPr>
        <w:t>the ‘gaze from nowhere’,</w:t>
      </w:r>
      <w:r w:rsidRPr="00E9443C">
        <w:rPr>
          <w:rStyle w:val="StyleUnderline"/>
          <w:rFonts w:asciiTheme="majorHAnsi" w:hAnsiTheme="majorHAnsi"/>
        </w:rPr>
        <w:t xml:space="preserve"> which </w:t>
      </w:r>
      <w:r w:rsidRPr="00E9443C">
        <w:rPr>
          <w:rStyle w:val="Emphasis"/>
          <w:rFonts w:asciiTheme="majorHAnsi" w:hAnsiTheme="majorHAnsi"/>
        </w:rPr>
        <w:t xml:space="preserve">presumes that we may adopt a perspective that is </w:t>
      </w:r>
      <w:proofErr w:type="gramStart"/>
      <w:r w:rsidRPr="00E9443C">
        <w:rPr>
          <w:rStyle w:val="Emphasis"/>
          <w:rFonts w:asciiTheme="majorHAnsi" w:hAnsiTheme="majorHAnsi"/>
        </w:rPr>
        <w:t>absolutely objective</w:t>
      </w:r>
      <w:proofErr w:type="gramEnd"/>
      <w:r w:rsidRPr="00E9443C">
        <w:rPr>
          <w:rStyle w:val="Emphasis"/>
          <w:rFonts w:asciiTheme="majorHAnsi" w:hAnsiTheme="majorHAnsi"/>
        </w:rPr>
        <w:t xml:space="preserve"> and value free</w:t>
      </w:r>
      <w:r w:rsidRPr="00E9443C">
        <w:rPr>
          <w:rStyle w:val="StyleUnderline"/>
          <w:rFonts w:asciiTheme="majorHAnsi" w:hAnsiTheme="majorHAnsi"/>
        </w:rPr>
        <w:t>. Such a standpoint enables students to position themselves as the liberal subject of the western world: ‘abstract, universal, rational and value free</w:t>
      </w:r>
      <w:r w:rsidRPr="00E9443C">
        <w:rPr>
          <w:rFonts w:asciiTheme="majorHAnsi" w:hAnsiTheme="majorHAnsi"/>
          <w:sz w:val="16"/>
        </w:rPr>
        <w:t xml:space="preserve">’ (Jeffery 2007, 127), decontextualised from historical forces. </w:t>
      </w:r>
      <w:r w:rsidRPr="00E9443C">
        <w:rPr>
          <w:rStyle w:val="StyleUnderline"/>
          <w:rFonts w:asciiTheme="majorHAnsi" w:hAnsiTheme="majorHAnsi"/>
        </w:rPr>
        <w:t>The consequence is that the ‘view of power that surfaces is one that is dematerialized, individualized, and de-historicized, one that flattens multiple dimensions and sandpapers the hard edges of relationship’</w:t>
      </w:r>
      <w:r w:rsidRPr="00E9443C">
        <w:rPr>
          <w:rFonts w:asciiTheme="majorHAnsi" w:hAnsiTheme="majorHAnsi"/>
          <w:sz w:val="16"/>
        </w:rPr>
        <w:t xml:space="preserve"> (Jeffery 2007, 134). Alternately, </w:t>
      </w:r>
      <w:r w:rsidRPr="00E9443C">
        <w:rPr>
          <w:rStyle w:val="StyleUnderline"/>
          <w:rFonts w:asciiTheme="majorHAnsi" w:hAnsiTheme="majorHAnsi"/>
        </w:rPr>
        <w:t>an explicit analysis of power and privilege challenges those of us who enjoy privilege to question the ways in which we are complicit in systems and structures which function to marginalise less-privileged groups</w:t>
      </w:r>
      <w:r w:rsidRPr="00E9443C">
        <w:rPr>
          <w:rFonts w:asciiTheme="majorHAnsi" w:hAnsiTheme="majorHAnsi"/>
          <w:sz w:val="16"/>
        </w:rPr>
        <w:t xml:space="preserve">. As Nash (2008) has argued, including an </w:t>
      </w:r>
      <w:r w:rsidRPr="00E9443C">
        <w:rPr>
          <w:rStyle w:val="StyleUnderline"/>
          <w:rFonts w:asciiTheme="majorHAnsi" w:hAnsiTheme="majorHAnsi"/>
        </w:rPr>
        <w:t xml:space="preserve">analysis of privilege and oppression within intersectional theorising ‘could offer a more robust conception of both identity and oppression’ </w:t>
      </w:r>
      <w:r w:rsidRPr="00E9443C">
        <w:rPr>
          <w:rFonts w:asciiTheme="majorHAnsi" w:hAnsiTheme="majorHAnsi"/>
          <w:sz w:val="16"/>
        </w:rPr>
        <w:t xml:space="preserve">(12). </w:t>
      </w:r>
      <w:r w:rsidRPr="00E9443C">
        <w:rPr>
          <w:rStyle w:val="StyleUnderline"/>
          <w:rFonts w:asciiTheme="majorHAnsi" w:hAnsiTheme="majorHAnsi"/>
        </w:rPr>
        <w:t xml:space="preserve">This is especially significant in rural contexts, where students tend to be more racially homogenous than urban centres and those from other marginalised groups may be less visible. </w:t>
      </w:r>
      <w:r w:rsidRPr="00E9443C">
        <w:rPr>
          <w:rFonts w:asciiTheme="majorHAnsi" w:hAnsiTheme="majorHAnsi"/>
          <w:sz w:val="16"/>
        </w:rPr>
        <w:t xml:space="preserve">Further, there is a pronounced disconnection in students’ minds between the areas in which they live and urban centres, from where political and social policy decisions emanate. This perception is further perpetuated by mainstream media coverage, which largely reflects an urban-centric approach to reporting the news. </w:t>
      </w:r>
      <w:r w:rsidRPr="00E9443C">
        <w:rPr>
          <w:rStyle w:val="StyleUnderline"/>
          <w:rFonts w:asciiTheme="majorHAnsi" w:hAnsiTheme="majorHAnsi"/>
        </w:rPr>
        <w:t xml:space="preserve">This geographic divide reinforces the common belief that many issues, such as those related to race, are in any way significant to their daily lived reality. </w:t>
      </w:r>
      <w:r w:rsidRPr="00E9443C">
        <w:rPr>
          <w:rFonts w:asciiTheme="majorHAnsi" w:hAnsiTheme="majorHAnsi"/>
          <w:sz w:val="16"/>
        </w:rPr>
        <w:t xml:space="preserve">Hence, reinforcing our collective complicity in systems of domination and oppression is especially critical. Unlike many other areas of scholarship, it is not adequate to foster abstract thinking that allows students to remain unimplicated in their theorising. </w:t>
      </w:r>
      <w:r w:rsidRPr="00E9443C">
        <w:rPr>
          <w:rStyle w:val="StyleUnderline"/>
          <w:rFonts w:asciiTheme="majorHAnsi" w:hAnsiTheme="majorHAnsi"/>
        </w:rPr>
        <w:t xml:space="preserve">Allowing students to engage solely at the level of </w:t>
      </w:r>
      <w:r w:rsidRPr="00E9443C">
        <w:rPr>
          <w:rFonts w:asciiTheme="majorHAnsi" w:hAnsiTheme="majorHAnsi"/>
        </w:rPr>
        <w:t>intellectual</w:t>
      </w:r>
      <w:r w:rsidRPr="00E9443C">
        <w:rPr>
          <w:rStyle w:val="StyleUnderline"/>
          <w:rFonts w:asciiTheme="majorHAnsi" w:hAnsiTheme="majorHAnsi"/>
        </w:rPr>
        <w:t xml:space="preserve"> debate is problematic, as people have no</w:t>
      </w:r>
      <w:r w:rsidRPr="00E9443C">
        <w:rPr>
          <w:rFonts w:asciiTheme="majorHAnsi" w:hAnsiTheme="majorHAnsi"/>
          <w:sz w:val="16"/>
        </w:rPr>
        <w:t xml:space="preserve"> 558 A. Wagner </w:t>
      </w:r>
      <w:r w:rsidRPr="00E9443C">
        <w:rPr>
          <w:rStyle w:val="StyleUnderline"/>
          <w:rFonts w:asciiTheme="majorHAnsi" w:hAnsiTheme="majorHAnsi"/>
        </w:rPr>
        <w:t>responsibility or stake in what is being talked about. Establishing explicit links to personal experience is useful not only in making abstract theories more concrete but also to assist students to fully grasp the consequences of the positions they adopt</w:t>
      </w:r>
      <w:r w:rsidRPr="00E9443C">
        <w:rPr>
          <w:rFonts w:asciiTheme="majorHAnsi" w:hAnsiTheme="majorHAnsi"/>
          <w:sz w:val="16"/>
        </w:rPr>
        <w:t xml:space="preserve">. Further, </w:t>
      </w:r>
      <w:r w:rsidRPr="00E9443C">
        <w:rPr>
          <w:rStyle w:val="StyleUnderline"/>
          <w:rFonts w:asciiTheme="majorHAnsi" w:hAnsiTheme="majorHAnsi"/>
        </w:rPr>
        <w:t xml:space="preserve">such an approach enables an interrogation of students’ taken for granted assumptions, </w:t>
      </w:r>
      <w:proofErr w:type="gramStart"/>
      <w:r w:rsidRPr="00E9443C">
        <w:rPr>
          <w:rStyle w:val="StyleUnderline"/>
          <w:rFonts w:asciiTheme="majorHAnsi" w:hAnsiTheme="majorHAnsi"/>
        </w:rPr>
        <w:t>in order to</w:t>
      </w:r>
      <w:proofErr w:type="gramEnd"/>
      <w:r w:rsidRPr="00E9443C">
        <w:rPr>
          <w:rStyle w:val="StyleUnderline"/>
          <w:rFonts w:asciiTheme="majorHAnsi" w:hAnsiTheme="majorHAnsi"/>
        </w:rPr>
        <w:t xml:space="preserve"> explore how these belief systems may prevent or interfere with integration of dissonant sources of knowledge or alternate frames of reference. If discussions remain at an abstract level of theory</w:t>
      </w:r>
      <w:r w:rsidRPr="00E9443C">
        <w:rPr>
          <w:rFonts w:asciiTheme="majorHAnsi" w:hAnsiTheme="majorHAnsi"/>
          <w:sz w:val="16"/>
        </w:rPr>
        <w:t xml:space="preserve">, however, </w:t>
      </w:r>
      <w:r w:rsidRPr="00E9443C">
        <w:rPr>
          <w:rStyle w:val="StyleUnderline"/>
          <w:rFonts w:asciiTheme="majorHAnsi" w:hAnsiTheme="majorHAnsi"/>
        </w:rPr>
        <w:t xml:space="preserve">such prejudices may not be </w:t>
      </w:r>
      <w:proofErr w:type="gramStart"/>
      <w:r w:rsidRPr="00E9443C">
        <w:rPr>
          <w:rStyle w:val="StyleUnderline"/>
          <w:rFonts w:asciiTheme="majorHAnsi" w:hAnsiTheme="majorHAnsi"/>
        </w:rPr>
        <w:t>readily apparent</w:t>
      </w:r>
      <w:proofErr w:type="gramEnd"/>
      <w:r w:rsidRPr="00E9443C">
        <w:rPr>
          <w:rFonts w:asciiTheme="majorHAnsi" w:hAnsiTheme="majorHAnsi"/>
          <w:sz w:val="16"/>
        </w:rPr>
        <w:t xml:space="preserve">, thereby </w:t>
      </w:r>
      <w:r w:rsidRPr="00E9443C">
        <w:rPr>
          <w:rStyle w:val="StyleUnderline"/>
          <w:rFonts w:asciiTheme="majorHAnsi" w:hAnsiTheme="majorHAnsi"/>
        </w:rPr>
        <w:t>precluding learning that challenges comfortable understandings</w:t>
      </w:r>
      <w:r w:rsidRPr="00E9443C">
        <w:rPr>
          <w:rFonts w:asciiTheme="majorHAnsi" w:hAnsiTheme="majorHAnsi"/>
          <w:sz w:val="16"/>
        </w:rPr>
        <w:t xml:space="preserve">. Hence, </w:t>
      </w:r>
      <w:r w:rsidRPr="00E9443C">
        <w:rPr>
          <w:rStyle w:val="StyleUnderline"/>
          <w:rFonts w:asciiTheme="majorHAnsi" w:hAnsiTheme="majorHAnsi"/>
        </w:rPr>
        <w:t>it is imperative that critical educators help students to conceptualise how structural issues are integrally and inextricably linked to micro-level interpersonal engagements</w:t>
      </w:r>
      <w:r w:rsidRPr="00E9443C">
        <w:rPr>
          <w:rFonts w:asciiTheme="majorHAnsi" w:hAnsiTheme="majorHAnsi"/>
          <w:sz w:val="16"/>
        </w:rPr>
        <w:t xml:space="preserve"> (Fook 2001). Undoubtedly</w:t>
      </w:r>
      <w:r w:rsidRPr="00E9443C">
        <w:rPr>
          <w:rStyle w:val="StyleUnderline"/>
          <w:rFonts w:asciiTheme="majorHAnsi" w:hAnsiTheme="majorHAnsi"/>
        </w:rPr>
        <w:t>, such work is extremely challenging and often threatening for those who have been indoctrinated into a social system that discourages such analysis.</w:t>
      </w:r>
    </w:p>
    <w:p w14:paraId="3E6B4991" w14:textId="7135F027" w:rsidR="00301B00" w:rsidRPr="00E9443C" w:rsidRDefault="00301B00" w:rsidP="00301B00">
      <w:pPr>
        <w:pStyle w:val="Heading4"/>
        <w:rPr>
          <w:rFonts w:asciiTheme="majorHAnsi" w:hAnsiTheme="majorHAnsi"/>
        </w:rPr>
      </w:pPr>
      <w:r w:rsidRPr="00E9443C">
        <w:rPr>
          <w:rFonts w:asciiTheme="majorHAnsi" w:hAnsiTheme="majorHAnsi"/>
        </w:rPr>
        <w:t xml:space="preserve">Your role as a judge is to create a pedagogical setting to rid the 1AC of its masculine </w:t>
      </w:r>
      <w:r w:rsidR="00C10D3C" w:rsidRPr="00E9443C">
        <w:rPr>
          <w:rFonts w:asciiTheme="majorHAnsi" w:hAnsiTheme="majorHAnsi"/>
        </w:rPr>
        <w:t>curriculum</w:t>
      </w:r>
    </w:p>
    <w:p w14:paraId="7E9F7957" w14:textId="77777777" w:rsidR="00301B00" w:rsidRPr="00E9443C" w:rsidRDefault="00301B00" w:rsidP="00301B00">
      <w:pPr>
        <w:rPr>
          <w:rStyle w:val="Style13ptBold"/>
          <w:rFonts w:asciiTheme="majorHAnsi" w:hAnsiTheme="majorHAnsi"/>
          <w:sz w:val="16"/>
          <w:szCs w:val="16"/>
        </w:rPr>
      </w:pPr>
      <w:r w:rsidRPr="00E9443C">
        <w:rPr>
          <w:rStyle w:val="Style13ptBold"/>
          <w:rFonts w:asciiTheme="majorHAnsi" w:hAnsiTheme="majorHAnsi"/>
        </w:rPr>
        <w:t xml:space="preserve">Larson 2006 </w:t>
      </w:r>
      <w:r w:rsidRPr="00E9443C">
        <w:rPr>
          <w:rStyle w:val="Style13ptBold"/>
          <w:rFonts w:asciiTheme="majorHAnsi" w:hAnsiTheme="majorHAnsi"/>
          <w:sz w:val="16"/>
          <w:szCs w:val="16"/>
        </w:rPr>
        <w:t>(Laura M. Larson, “</w:t>
      </w:r>
      <w:r w:rsidRPr="00E9443C">
        <w:rPr>
          <w:rStyle w:val="Emphasis"/>
          <w:rFonts w:asciiTheme="majorHAnsi" w:hAnsiTheme="majorHAnsi"/>
        </w:rPr>
        <w:t>The Necessity of Feminist Pedagogy in a Climate of Political Backlash</w:t>
      </w:r>
      <w:r w:rsidRPr="00E9443C">
        <w:rPr>
          <w:rStyle w:val="Style13ptBold"/>
          <w:rFonts w:asciiTheme="majorHAnsi" w:hAnsiTheme="majorHAnsi"/>
          <w:sz w:val="16"/>
          <w:szCs w:val="16"/>
        </w:rPr>
        <w:t xml:space="preserve">”, </w:t>
      </w:r>
      <w:hyperlink r:id="rId13" w:history="1">
        <w:r w:rsidRPr="00E9443C">
          <w:rPr>
            <w:rStyle w:val="Hyperlink"/>
            <w:rFonts w:asciiTheme="majorHAnsi" w:hAnsiTheme="majorHAnsi"/>
            <w:sz w:val="16"/>
            <w:szCs w:val="16"/>
          </w:rPr>
          <w:t>http://www-tandfonline-com.proxy.lib.umich.edu/doi/pdf/10.1080/10665680590935115?needAccess=true</w:t>
        </w:r>
      </w:hyperlink>
      <w:r w:rsidRPr="00E9443C">
        <w:rPr>
          <w:rStyle w:val="Style13ptBold"/>
          <w:rFonts w:asciiTheme="majorHAnsi" w:hAnsiTheme="majorHAnsi"/>
          <w:sz w:val="16"/>
          <w:szCs w:val="16"/>
        </w:rPr>
        <w:t xml:space="preserve"> // CJ)</w:t>
      </w:r>
    </w:p>
    <w:p w14:paraId="46FEF78A" w14:textId="77777777" w:rsidR="00301B00" w:rsidRPr="00E9443C" w:rsidRDefault="00301B00" w:rsidP="00301B00">
      <w:pPr>
        <w:rPr>
          <w:rStyle w:val="Emphasis"/>
          <w:rFonts w:asciiTheme="majorHAnsi" w:hAnsiTheme="majorHAnsi"/>
        </w:rPr>
      </w:pPr>
      <w:r w:rsidRPr="00E9443C">
        <w:rPr>
          <w:rStyle w:val="Emphasis"/>
          <w:rFonts w:asciiTheme="majorHAnsi" w:hAnsiTheme="majorHAnsi"/>
        </w:rPr>
        <w:t>Feminist pedagogy necessitates</w:t>
      </w:r>
      <w:r w:rsidRPr="00E9443C">
        <w:rPr>
          <w:rStyle w:val="StyleUnderline"/>
          <w:rFonts w:asciiTheme="majorHAnsi" w:hAnsiTheme="majorHAnsi"/>
        </w:rPr>
        <w:t xml:space="preserve"> the practice of </w:t>
      </w:r>
      <w:r w:rsidRPr="00E9443C">
        <w:rPr>
          <w:rStyle w:val="Emphasis"/>
          <w:rFonts w:asciiTheme="majorHAnsi" w:hAnsiTheme="majorHAnsi"/>
        </w:rPr>
        <w:t>critical pedagogies that promote</w:t>
      </w:r>
      <w:r w:rsidRPr="00E9443C">
        <w:rPr>
          <w:rStyle w:val="StyleUnderline"/>
          <w:rFonts w:asciiTheme="majorHAnsi" w:hAnsiTheme="majorHAnsi"/>
        </w:rPr>
        <w:t xml:space="preserve"> inquiry and </w:t>
      </w:r>
      <w:r w:rsidRPr="00E9443C">
        <w:rPr>
          <w:rStyle w:val="Emphasis"/>
          <w:rFonts w:asciiTheme="majorHAnsi" w:hAnsiTheme="majorHAnsi"/>
        </w:rPr>
        <w:t>critical questions, and that normalize the process of deconstructing social understandings</w:t>
      </w:r>
      <w:r w:rsidRPr="00E9443C">
        <w:rPr>
          <w:rStyle w:val="StyleUnderline"/>
          <w:rFonts w:asciiTheme="majorHAnsi" w:hAnsiTheme="majorHAnsi"/>
        </w:rPr>
        <w:t xml:space="preserve"> of concepts, such as truth and objective reality. It</w:t>
      </w:r>
      <w:r w:rsidRPr="00E9443C">
        <w:rPr>
          <w:rFonts w:asciiTheme="majorHAnsi" w:hAnsiTheme="majorHAnsi"/>
          <w:sz w:val="16"/>
        </w:rPr>
        <w:t xml:space="preserve"> also </w:t>
      </w:r>
      <w:r w:rsidRPr="00E9443C">
        <w:rPr>
          <w:rStyle w:val="StyleUnderline"/>
          <w:rFonts w:asciiTheme="majorHAnsi" w:hAnsiTheme="majorHAnsi"/>
        </w:rPr>
        <w:t>requires that we name and recognize the role of social identities and the accompanying privilege (or lack of it) that informs the perspective each brings to the text. Feminist pedagogy promotes “personal growth, which facilitates the development of genuine relationships among students whose social identities vary . . . and breaks down the barriers’’ between them</w:t>
      </w:r>
      <w:r w:rsidRPr="00E9443C">
        <w:rPr>
          <w:rFonts w:asciiTheme="majorHAnsi" w:hAnsiTheme="majorHAnsi"/>
          <w:sz w:val="16"/>
        </w:rPr>
        <w:t xml:space="preserve"> (Romney et al., 1992, p. 107). In this way, </w:t>
      </w:r>
      <w:r w:rsidRPr="00E9443C">
        <w:rPr>
          <w:rStyle w:val="Emphasis"/>
          <w:rFonts w:asciiTheme="majorHAnsi" w:hAnsiTheme="majorHAnsi"/>
        </w:rPr>
        <w:t>students</w:t>
      </w:r>
      <w:r w:rsidRPr="00E9443C">
        <w:rPr>
          <w:rStyle w:val="StyleUnderline"/>
          <w:rFonts w:asciiTheme="majorHAnsi" w:hAnsiTheme="majorHAnsi"/>
        </w:rPr>
        <w:t xml:space="preserve"> become inspired to take on new perspectives</w:t>
      </w:r>
      <w:r w:rsidRPr="00E9443C">
        <w:rPr>
          <w:rStyle w:val="Emphasis"/>
          <w:rFonts w:asciiTheme="majorHAnsi" w:hAnsiTheme="majorHAnsi"/>
        </w:rPr>
        <w:t>, challenge prior assumptions, and envision changing the oppressive and/or disempowered patterns they were socialized to practice</w:t>
      </w:r>
      <w:r w:rsidRPr="00E9443C">
        <w:rPr>
          <w:rFonts w:asciiTheme="majorHAnsi" w:hAnsiTheme="majorHAnsi"/>
          <w:sz w:val="16"/>
        </w:rPr>
        <w:t xml:space="preserve">. hooks (1994) recalls her experience as a student </w:t>
      </w:r>
      <w:r w:rsidRPr="00E9443C">
        <w:rPr>
          <w:rStyle w:val="StyleUnderline"/>
          <w:rFonts w:asciiTheme="majorHAnsi" w:hAnsiTheme="majorHAnsi"/>
        </w:rPr>
        <w:t xml:space="preserve">in a feminist classroom </w:t>
      </w:r>
      <w:r w:rsidRPr="00E9443C">
        <w:rPr>
          <w:rFonts w:asciiTheme="majorHAnsi" w:hAnsiTheme="majorHAnsi"/>
          <w:sz w:val="16"/>
        </w:rPr>
        <w:t xml:space="preserve">as the space where </w:t>
      </w:r>
      <w:r w:rsidRPr="00E9443C">
        <w:rPr>
          <w:rStyle w:val="StyleUnderline"/>
          <w:rFonts w:asciiTheme="majorHAnsi" w:hAnsiTheme="majorHAnsi"/>
        </w:rPr>
        <w:t xml:space="preserve">“pedagogical practices were interrogated... where students could raise critical questions about pedagogical process,’’ and that invited students “to think seriously about pedagogy in relation to the practice of freedom’’ </w:t>
      </w:r>
      <w:r w:rsidRPr="00E9443C">
        <w:rPr>
          <w:rFonts w:asciiTheme="majorHAnsi" w:hAnsiTheme="majorHAnsi"/>
          <w:sz w:val="16"/>
        </w:rPr>
        <w:t xml:space="preserve">(p. 6). </w:t>
      </w:r>
      <w:r w:rsidRPr="00E9443C">
        <w:rPr>
          <w:rStyle w:val="Emphasis"/>
          <w:rFonts w:asciiTheme="majorHAnsi" w:hAnsiTheme="majorHAnsi"/>
        </w:rPr>
        <w:t>Feminist practice and feminist classrooms should be</w:t>
      </w:r>
      <w:r w:rsidRPr="00E9443C">
        <w:rPr>
          <w:rStyle w:val="StyleUnderline"/>
          <w:rFonts w:asciiTheme="majorHAnsi" w:hAnsiTheme="majorHAnsi"/>
        </w:rPr>
        <w:t xml:space="preserve"> places not of stability, but, by nature, </w:t>
      </w:r>
      <w:r w:rsidRPr="00E9443C">
        <w:rPr>
          <w:rStyle w:val="Emphasis"/>
          <w:rFonts w:asciiTheme="majorHAnsi" w:hAnsiTheme="majorHAnsi"/>
        </w:rPr>
        <w:t>in constant flux</w:t>
      </w:r>
      <w:r w:rsidRPr="00E9443C">
        <w:rPr>
          <w:rStyle w:val="StyleUnderline"/>
          <w:rFonts w:asciiTheme="majorHAnsi" w:hAnsiTheme="majorHAnsi"/>
        </w:rPr>
        <w:t>.</w:t>
      </w:r>
      <w:r w:rsidRPr="00E9443C">
        <w:rPr>
          <w:rFonts w:asciiTheme="majorHAnsi" w:hAnsiTheme="majorHAnsi"/>
          <w:sz w:val="16"/>
        </w:rPr>
        <w:t xml:space="preserve"> As Morgan (1996) asserts, </w:t>
      </w:r>
      <w:r w:rsidRPr="00E9443C">
        <w:rPr>
          <w:rStyle w:val="StyleUnderline"/>
          <w:rFonts w:asciiTheme="majorHAnsi" w:hAnsiTheme="majorHAnsi"/>
        </w:rPr>
        <w:t>their purpose is to</w:t>
      </w:r>
      <w:r w:rsidRPr="00E9443C">
        <w:rPr>
          <w:rFonts w:asciiTheme="majorHAnsi" w:hAnsiTheme="majorHAnsi"/>
          <w:sz w:val="16"/>
        </w:rPr>
        <w:t xml:space="preserve"> effectively </w:t>
      </w:r>
      <w:r w:rsidRPr="00E9443C">
        <w:rPr>
          <w:rStyle w:val="StyleUnderline"/>
          <w:rFonts w:asciiTheme="majorHAnsi" w:hAnsiTheme="majorHAnsi"/>
        </w:rPr>
        <w:t>create</w:t>
      </w:r>
      <w:r w:rsidRPr="00E9443C">
        <w:rPr>
          <w:rFonts w:asciiTheme="majorHAnsi" w:hAnsiTheme="majorHAnsi"/>
          <w:sz w:val="16"/>
        </w:rPr>
        <w:t xml:space="preserve"> “subversive </w:t>
      </w:r>
      <w:r w:rsidRPr="00E9443C">
        <w:rPr>
          <w:rStyle w:val="StyleUnderline"/>
          <w:rFonts w:asciiTheme="majorHAnsi" w:hAnsiTheme="majorHAnsi"/>
        </w:rPr>
        <w:t>pedagogical settings that overthrow deeply entrenched patriarchal beliefs’’</w:t>
      </w:r>
      <w:r w:rsidRPr="00E9443C">
        <w:rPr>
          <w:rFonts w:asciiTheme="majorHAnsi" w:hAnsiTheme="majorHAnsi"/>
          <w:sz w:val="16"/>
        </w:rPr>
        <w:t xml:space="preserve"> (p. 129). </w:t>
      </w:r>
      <w:r w:rsidRPr="00E9443C">
        <w:rPr>
          <w:rStyle w:val="StyleUnderline"/>
          <w:rFonts w:asciiTheme="majorHAnsi" w:hAnsiTheme="majorHAnsi"/>
        </w:rPr>
        <w:t>Feminist teachers</w:t>
      </w:r>
      <w:r w:rsidRPr="00E9443C">
        <w:rPr>
          <w:rFonts w:asciiTheme="majorHAnsi" w:hAnsiTheme="majorHAnsi"/>
          <w:sz w:val="16"/>
        </w:rPr>
        <w:t xml:space="preserve">, then, </w:t>
      </w:r>
      <w:r w:rsidRPr="00E9443C">
        <w:rPr>
          <w:rStyle w:val="StyleUnderline"/>
          <w:rFonts w:asciiTheme="majorHAnsi" w:hAnsiTheme="majorHAnsi"/>
        </w:rPr>
        <w:t>must see themselves as facilitators of this radical process, rather than as authority figures in it, to truly practice a feminist pedagogy that can accomplish this goal. In the current educational climate, in which students are “indoctrinated to support imperialist whitesupremacist capitalist patriarchy’’</w:t>
      </w:r>
      <w:r w:rsidRPr="00E9443C">
        <w:rPr>
          <w:rFonts w:asciiTheme="majorHAnsi" w:hAnsiTheme="majorHAnsi"/>
          <w:sz w:val="16"/>
        </w:rPr>
        <w:t xml:space="preserve"> (hooks, 2003, p. xiii), </w:t>
      </w:r>
      <w:r w:rsidRPr="00E9443C">
        <w:rPr>
          <w:rStyle w:val="StyleUnderline"/>
          <w:rFonts w:asciiTheme="majorHAnsi" w:hAnsiTheme="majorHAnsi"/>
        </w:rPr>
        <w:t>and in which learning has been restricted by a “teach to the test’’ model, it is more critical than ever that educators provide a forum for consciousness-raising in the classroom that encourages and empowers students to recognize societal oppression and work to transform it. As educators, our job should be to support students in opening their minds to new perspectives. As feminist practitioners, we need to create environments that motivate students to “engage in rigorous study and to think critically’’</w:t>
      </w:r>
      <w:r w:rsidRPr="00E9443C">
        <w:rPr>
          <w:rFonts w:asciiTheme="majorHAnsi" w:hAnsiTheme="majorHAnsi"/>
          <w:sz w:val="16"/>
        </w:rPr>
        <w:t xml:space="preserve"> (hooks, 2003, p. xiii), </w:t>
      </w:r>
      <w:r w:rsidRPr="00E9443C">
        <w:rPr>
          <w:rStyle w:val="StyleUnderline"/>
          <w:rFonts w:asciiTheme="majorHAnsi" w:hAnsiTheme="majorHAnsi"/>
        </w:rPr>
        <w:t xml:space="preserve">so that they become able to analyze their environment and successfully engage in transforming it. </w:t>
      </w:r>
      <w:r w:rsidRPr="00E9443C">
        <w:rPr>
          <w:rStyle w:val="Emphasis"/>
          <w:rFonts w:asciiTheme="majorHAnsi" w:hAnsiTheme="majorHAnsi"/>
        </w:rPr>
        <w:t>Feminist pedagogy provides an important vehicle for transformational learning in the current sociopolitical climate, and a critical source of empowerment for the diverse student body that represents the hope and power to change it.</w:t>
      </w:r>
    </w:p>
    <w:p w14:paraId="09C89867" w14:textId="77777777" w:rsidR="00301B00" w:rsidRPr="00E9443C" w:rsidRDefault="00301B00" w:rsidP="00301B00">
      <w:pPr>
        <w:rPr>
          <w:rFonts w:asciiTheme="majorHAnsi" w:hAnsiTheme="majorHAnsi"/>
        </w:rPr>
      </w:pPr>
    </w:p>
    <w:p w14:paraId="15B96BDF" w14:textId="0BA38C1B" w:rsidR="000B4D1A" w:rsidRPr="00E9443C" w:rsidRDefault="00ED33CB" w:rsidP="000B4D1A">
      <w:pPr>
        <w:pStyle w:val="Heading3"/>
        <w:rPr>
          <w:rFonts w:asciiTheme="majorHAnsi" w:hAnsiTheme="majorHAnsi"/>
        </w:rPr>
      </w:pPr>
      <w:r w:rsidRPr="00E9443C">
        <w:rPr>
          <w:rFonts w:asciiTheme="majorHAnsi" w:hAnsiTheme="majorHAnsi"/>
        </w:rPr>
        <w:t>Subject Formation</w:t>
      </w:r>
    </w:p>
    <w:p w14:paraId="056C0595" w14:textId="77777777" w:rsidR="000B4D1A" w:rsidRPr="00E9443C" w:rsidRDefault="000B4D1A" w:rsidP="000B4D1A">
      <w:pPr>
        <w:pStyle w:val="Heading4"/>
        <w:rPr>
          <w:rFonts w:asciiTheme="majorHAnsi" w:hAnsiTheme="majorHAnsi"/>
        </w:rPr>
      </w:pPr>
      <w:r w:rsidRPr="00E9443C">
        <w:rPr>
          <w:rFonts w:asciiTheme="majorHAnsi" w:hAnsiTheme="majorHAnsi"/>
        </w:rPr>
        <w:t xml:space="preserve">Subject formation comes first—the community they create will inevitably privilege masculine comfortability and scoff at feminine connections- building a feminist affect is necessary to form embodied collectives that drive political action- </w:t>
      </w:r>
    </w:p>
    <w:p w14:paraId="1C1EE81E"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Chamberlain 16</w:t>
      </w:r>
    </w:p>
    <w:p w14:paraId="68BB8935"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(Prudence, Department of English, Royal Holloway University (2016): Affective temporality: towards a fourth wave, Gender and Education, DOI: 10.1080/09540253.2016.1169249, JKS)</w:t>
      </w:r>
    </w:p>
    <w:p w14:paraId="7D8BACF0" w14:textId="77777777" w:rsidR="000B4D1A" w:rsidRPr="00E9443C" w:rsidRDefault="000B4D1A" w:rsidP="000B4D1A">
      <w:pPr>
        <w:rPr>
          <w:rStyle w:val="Emphasis"/>
          <w:rFonts w:asciiTheme="majorHAnsi" w:hAnsiTheme="majorHAnsi"/>
        </w:rPr>
      </w:pPr>
      <w:r w:rsidRPr="00E9443C">
        <w:rPr>
          <w:rFonts w:asciiTheme="majorHAnsi" w:hAnsiTheme="majorHAnsi"/>
          <w:sz w:val="16"/>
        </w:rPr>
        <w:t>This discussion of the contemporary and feminist timekeeping serves as a framing device for the way in which the wave narrative can be considered as an ‘</w:t>
      </w:r>
      <w:r w:rsidRPr="00E9443C">
        <w:rPr>
          <w:rStyle w:val="StyleUnderline"/>
          <w:rFonts w:asciiTheme="majorHAnsi" w:hAnsiTheme="majorHAnsi"/>
        </w:rPr>
        <w:t xml:space="preserve">affective temporality’. </w:t>
      </w:r>
      <w:r w:rsidRPr="00E9443C">
        <w:rPr>
          <w:rStyle w:val="StyleUnderline"/>
          <w:rFonts w:asciiTheme="majorHAnsi" w:hAnsiTheme="majorHAnsi"/>
          <w:highlight w:val="yellow"/>
        </w:rPr>
        <w:t>Social movements are bound to emotional convergences</w:t>
      </w:r>
      <w:r w:rsidRPr="00E9443C">
        <w:rPr>
          <w:rStyle w:val="StyleUnderline"/>
          <w:rFonts w:asciiTheme="majorHAnsi" w:hAnsiTheme="majorHAnsi"/>
        </w:rPr>
        <w:t>,</w:t>
      </w:r>
      <w:r w:rsidRPr="00E9443C">
        <w:rPr>
          <w:rFonts w:asciiTheme="majorHAnsi" w:hAnsiTheme="majorHAnsi"/>
          <w:sz w:val="16"/>
        </w:rPr>
        <w:t xml:space="preserve"> in which </w:t>
      </w:r>
      <w:r w:rsidRPr="00E9443C">
        <w:rPr>
          <w:rStyle w:val="StyleUnderline"/>
          <w:rFonts w:asciiTheme="majorHAnsi" w:hAnsiTheme="majorHAnsi"/>
          <w:highlight w:val="yellow"/>
        </w:rPr>
        <w:t>feeling becomes transferred amongst wider groups, encouraging</w:t>
      </w:r>
      <w:r w:rsidRPr="00E9443C">
        <w:rPr>
          <w:rStyle w:val="StyleUnderline"/>
          <w:rFonts w:asciiTheme="majorHAnsi" w:hAnsiTheme="majorHAnsi"/>
        </w:rPr>
        <w:t xml:space="preserve"> </w:t>
      </w:r>
      <w:r w:rsidRPr="00E9443C">
        <w:rPr>
          <w:rFonts w:asciiTheme="majorHAnsi" w:hAnsiTheme="majorHAnsi"/>
          <w:sz w:val="16"/>
        </w:rPr>
        <w:t>them to</w:t>
      </w:r>
      <w:r w:rsidRPr="00E9443C">
        <w:rPr>
          <w:rStyle w:val="StyleUnderline"/>
          <w:rFonts w:asciiTheme="majorHAnsi" w:hAnsiTheme="majorHAnsi"/>
        </w:rPr>
        <w:t xml:space="preserve"> </w:t>
      </w:r>
      <w:r w:rsidRPr="00E9443C">
        <w:rPr>
          <w:rStyle w:val="StyleUnderline"/>
          <w:rFonts w:asciiTheme="majorHAnsi" w:hAnsiTheme="majorHAnsi"/>
          <w:highlight w:val="yellow"/>
        </w:rPr>
        <w:t>action</w:t>
      </w:r>
      <w:r w:rsidRPr="00E9443C">
        <w:rPr>
          <w:rStyle w:val="Emphasis"/>
          <w:rFonts w:asciiTheme="majorHAnsi" w:hAnsiTheme="majorHAnsi"/>
          <w:highlight w:val="yellow"/>
        </w:rPr>
        <w:t>. This is central to initiating and</w:t>
      </w:r>
      <w:r w:rsidRPr="00E9443C">
        <w:rPr>
          <w:rStyle w:val="Emphasis"/>
          <w:rFonts w:asciiTheme="majorHAnsi" w:hAnsiTheme="majorHAnsi"/>
        </w:rPr>
        <w:t xml:space="preserve"> </w:t>
      </w:r>
      <w:r w:rsidRPr="00E9443C">
        <w:rPr>
          <w:rFonts w:asciiTheme="majorHAnsi" w:hAnsiTheme="majorHAnsi"/>
          <w:sz w:val="16"/>
        </w:rPr>
        <w:t xml:space="preserve">then </w:t>
      </w:r>
      <w:r w:rsidRPr="00E9443C">
        <w:rPr>
          <w:rStyle w:val="Emphasis"/>
          <w:rFonts w:asciiTheme="majorHAnsi" w:hAnsiTheme="majorHAnsi"/>
          <w:highlight w:val="yellow"/>
        </w:rPr>
        <w:t>sustaining surges of feminist activism</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drawing</w:t>
      </w:r>
      <w:r w:rsidRPr="00E9443C">
        <w:rPr>
          <w:rStyle w:val="StyleUnderline"/>
          <w:rFonts w:asciiTheme="majorHAnsi" w:hAnsiTheme="majorHAnsi"/>
        </w:rPr>
        <w:t xml:space="preserve"> </w:t>
      </w:r>
      <w:proofErr w:type="gramStart"/>
      <w:r w:rsidRPr="00E9443C">
        <w:rPr>
          <w:rFonts w:asciiTheme="majorHAnsi" w:hAnsiTheme="majorHAnsi"/>
          <w:sz w:val="16"/>
        </w:rPr>
        <w:t>a number of</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subjects together through shared investment</w:t>
      </w:r>
      <w:r w:rsidRPr="00E9443C">
        <w:rPr>
          <w:rStyle w:val="StyleUnderline"/>
          <w:rFonts w:asciiTheme="majorHAnsi" w:hAnsiTheme="majorHAnsi"/>
        </w:rPr>
        <w:t xml:space="preserve"> within a specific historical moment</w:t>
      </w:r>
      <w:r w:rsidRPr="00E9443C">
        <w:rPr>
          <w:rFonts w:asciiTheme="majorHAnsi" w:hAnsiTheme="majorHAnsi"/>
          <w:sz w:val="16"/>
        </w:rPr>
        <w:t xml:space="preserve">. The formulations of affect also mirror the way in which the contemporary is constructed through Agamben’s work, allowing for activists to cohere while </w:t>
      </w:r>
      <w:proofErr w:type="gramStart"/>
      <w:r w:rsidRPr="00E9443C">
        <w:rPr>
          <w:rFonts w:asciiTheme="majorHAnsi" w:hAnsiTheme="majorHAnsi"/>
          <w:sz w:val="16"/>
        </w:rPr>
        <w:t>still remaining</w:t>
      </w:r>
      <w:proofErr w:type="gramEnd"/>
      <w:r w:rsidRPr="00E9443C">
        <w:rPr>
          <w:rFonts w:asciiTheme="majorHAnsi" w:hAnsiTheme="majorHAnsi"/>
          <w:sz w:val="16"/>
        </w:rPr>
        <w:t xml:space="preserve"> without set definition. In </w:t>
      </w:r>
      <w:proofErr w:type="gramStart"/>
      <w:r w:rsidRPr="00E9443C">
        <w:rPr>
          <w:rFonts w:asciiTheme="majorHAnsi" w:hAnsiTheme="majorHAnsi"/>
          <w:sz w:val="16"/>
        </w:rPr>
        <w:t>The</w:t>
      </w:r>
      <w:proofErr w:type="gramEnd"/>
      <w:r w:rsidRPr="00E9443C">
        <w:rPr>
          <w:rFonts w:asciiTheme="majorHAnsi" w:hAnsiTheme="majorHAnsi"/>
          <w:sz w:val="16"/>
        </w:rPr>
        <w:t xml:space="preserve"> Affect Theory Reader, Melissa Gregg and Gregory J. Seigworth state that ‘affect is born in in-between-ness and resides in accumulative besides-ness’ (2010, 2). This sense of ‘beside- ness’ mirrors the simultaneity of the contemporary, while the ‘between-ness’ relates to the idea that feminism is caught in temporal tension, in which the past dictates and future aspirations orientate. </w:t>
      </w:r>
      <w:r w:rsidRPr="00E9443C">
        <w:rPr>
          <w:rStyle w:val="StyleUnderline"/>
          <w:rFonts w:asciiTheme="majorHAnsi" w:hAnsiTheme="majorHAnsi"/>
        </w:rPr>
        <w:t>Affect also explores the relationship between the private and the public,</w:t>
      </w:r>
      <w:r w:rsidRPr="00E9443C">
        <w:rPr>
          <w:rFonts w:asciiTheme="majorHAnsi" w:hAnsiTheme="majorHAnsi"/>
          <w:sz w:val="16"/>
        </w:rPr>
        <w:t xml:space="preserve"> as Love out- lines when she writes: </w:t>
      </w:r>
      <w:r w:rsidRPr="00E9443C">
        <w:rPr>
          <w:rStyle w:val="StyleUnderline"/>
          <w:rFonts w:asciiTheme="majorHAnsi" w:hAnsiTheme="majorHAnsi"/>
        </w:rPr>
        <w:t>Politics and feelings are very different kinds of things; the public sphere is big, feelings are small; social life happens out there, psychic life, somewhere inside; public time is collective time, measured by the clock, whereas in psychic life the trains hardly ever run on time</w:t>
      </w:r>
      <w:r w:rsidRPr="00E9443C">
        <w:rPr>
          <w:rFonts w:asciiTheme="majorHAnsi" w:hAnsiTheme="majorHAnsi"/>
          <w:sz w:val="16"/>
        </w:rPr>
        <w:t xml:space="preserve">. (2007, 11) Inevitably, it is challenging to map what is ostensibly a more personal and feeling sphere onto a wider public, or indeed vice versa. However, </w:t>
      </w:r>
      <w:r w:rsidRPr="00E9443C">
        <w:rPr>
          <w:rStyle w:val="Emphasis"/>
          <w:rFonts w:asciiTheme="majorHAnsi" w:hAnsiTheme="majorHAnsi"/>
          <w:highlight w:val="yellow"/>
        </w:rPr>
        <w:t>despite the difference between public and personal, affect creates an undeniable relationship between the two</w:t>
      </w:r>
      <w:r w:rsidRPr="00E9443C">
        <w:rPr>
          <w:rFonts w:asciiTheme="majorHAnsi" w:hAnsiTheme="majorHAnsi"/>
          <w:sz w:val="16"/>
        </w:rPr>
        <w:t xml:space="preserve">. </w:t>
      </w:r>
      <w:r w:rsidRPr="00E9443C">
        <w:rPr>
          <w:rStyle w:val="StyleUnderline"/>
          <w:rFonts w:asciiTheme="majorHAnsi" w:hAnsiTheme="majorHAnsi"/>
        </w:rPr>
        <w:t xml:space="preserve">The feminist tenet that </w:t>
      </w:r>
      <w:r w:rsidRPr="00E9443C">
        <w:rPr>
          <w:rStyle w:val="StyleUnderline"/>
          <w:rFonts w:asciiTheme="majorHAnsi" w:hAnsiTheme="majorHAnsi"/>
          <w:highlight w:val="yellow"/>
        </w:rPr>
        <w:t xml:space="preserve">the ‘personal is political’ encourages a shared public intimacy, which is central to the transference and perpetuation of affect. </w:t>
      </w:r>
      <w:r w:rsidRPr="00E9443C">
        <w:rPr>
          <w:rStyle w:val="StyleUnderline"/>
          <w:rFonts w:asciiTheme="majorHAnsi" w:hAnsiTheme="majorHAnsi"/>
        </w:rPr>
        <w:t>Airing feeling</w:t>
      </w:r>
      <w:r w:rsidRPr="00E9443C">
        <w:rPr>
          <w:rFonts w:asciiTheme="majorHAnsi" w:hAnsiTheme="majorHAnsi"/>
          <w:sz w:val="16"/>
        </w:rPr>
        <w:t xml:space="preserve">, and </w:t>
      </w:r>
      <w:r w:rsidRPr="00E9443C">
        <w:rPr>
          <w:rStyle w:val="StyleUnderline"/>
          <w:rFonts w:asciiTheme="majorHAnsi" w:hAnsiTheme="majorHAnsi"/>
          <w:highlight w:val="yellow"/>
        </w:rPr>
        <w:t>allowing feeling to be aired, creates a context in which responses and emotions become integral to a political collective</w:t>
      </w:r>
      <w:r w:rsidRPr="00E9443C">
        <w:rPr>
          <w:rFonts w:asciiTheme="majorHAnsi" w:hAnsiTheme="majorHAnsi"/>
          <w:sz w:val="16"/>
        </w:rPr>
        <w:t>. Cvetkovich writes that she views ‘</w:t>
      </w:r>
      <w:r w:rsidRPr="00E9443C">
        <w:rPr>
          <w:rStyle w:val="StyleUnderline"/>
          <w:rFonts w:asciiTheme="majorHAnsi" w:hAnsiTheme="majorHAnsi"/>
          <w:highlight w:val="yellow"/>
        </w:rPr>
        <w:t>affect as a motivational system and as the ground for forging new collectivities’</w:t>
      </w:r>
      <w:r w:rsidRPr="00E9443C">
        <w:rPr>
          <w:rFonts w:asciiTheme="majorHAnsi" w:hAnsiTheme="majorHAnsi"/>
          <w:sz w:val="16"/>
        </w:rPr>
        <w:t xml:space="preserve"> (2003, 12). Resonating with the formulation of waves affects may serve to catalyse and sustain a surge of related activity. If feminist unity is no longer pre- dicated on identity, then common ground is found through political aims. The movement away from collectives determined by shared characteristics to those formed through shared feeling creates a feminism that </w:t>
      </w:r>
      <w:proofErr w:type="gramStart"/>
      <w:r w:rsidRPr="00E9443C">
        <w:rPr>
          <w:rFonts w:asciiTheme="majorHAnsi" w:hAnsiTheme="majorHAnsi"/>
          <w:sz w:val="16"/>
        </w:rPr>
        <w:t>is able to</w:t>
      </w:r>
      <w:proofErr w:type="gramEnd"/>
      <w:r w:rsidRPr="00E9443C">
        <w:rPr>
          <w:rFonts w:asciiTheme="majorHAnsi" w:hAnsiTheme="majorHAnsi"/>
          <w:sz w:val="16"/>
        </w:rPr>
        <w:t xml:space="preserve"> adapt and evolve with affect at its centre</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Affect may</w:t>
      </w:r>
      <w:r w:rsidRPr="00E9443C">
        <w:rPr>
          <w:rStyle w:val="StyleUnderline"/>
          <w:rFonts w:asciiTheme="majorHAnsi" w:hAnsiTheme="majorHAnsi"/>
        </w:rPr>
        <w:t xml:space="preserve"> </w:t>
      </w:r>
      <w:r w:rsidRPr="00E9443C">
        <w:rPr>
          <w:rFonts w:asciiTheme="majorHAnsi" w:hAnsiTheme="majorHAnsi"/>
          <w:sz w:val="16"/>
        </w:rPr>
        <w:t>in fact</w:t>
      </w:r>
      <w:r w:rsidRPr="00E9443C">
        <w:rPr>
          <w:rStyle w:val="StyleUnderline"/>
          <w:rFonts w:asciiTheme="majorHAnsi" w:hAnsiTheme="majorHAnsi"/>
        </w:rPr>
        <w:t xml:space="preserve"> </w:t>
      </w:r>
      <w:r w:rsidRPr="00E9443C">
        <w:rPr>
          <w:rStyle w:val="StyleUnderline"/>
          <w:rFonts w:asciiTheme="majorHAnsi" w:hAnsiTheme="majorHAnsi"/>
          <w:highlight w:val="yellow"/>
        </w:rPr>
        <w:t>work as an adhesive for political subjects</w:t>
      </w:r>
      <w:r w:rsidRPr="00E9443C">
        <w:rPr>
          <w:rStyle w:val="StyleUnderline"/>
          <w:rFonts w:asciiTheme="majorHAnsi" w:hAnsiTheme="majorHAnsi"/>
        </w:rPr>
        <w:t>, sticking them together through shared feeling</w:t>
      </w:r>
      <w:r w:rsidRPr="00E9443C">
        <w:rPr>
          <w:rFonts w:asciiTheme="majorHAnsi" w:hAnsiTheme="majorHAnsi"/>
          <w:sz w:val="16"/>
        </w:rPr>
        <w:t xml:space="preserve"> (Ahmed 2010). </w:t>
      </w:r>
      <w:r w:rsidRPr="00E9443C">
        <w:rPr>
          <w:rStyle w:val="Emphasis"/>
          <w:rFonts w:asciiTheme="majorHAnsi" w:hAnsiTheme="majorHAnsi"/>
          <w:highlight w:val="yellow"/>
        </w:rPr>
        <w:t>Affect</w:t>
      </w:r>
      <w:r w:rsidRPr="00E9443C">
        <w:rPr>
          <w:rFonts w:asciiTheme="majorHAnsi" w:hAnsiTheme="majorHAnsi"/>
          <w:sz w:val="16"/>
        </w:rPr>
        <w:t xml:space="preserve">, then, </w:t>
      </w:r>
      <w:proofErr w:type="gramStart"/>
      <w:r w:rsidRPr="00E9443C">
        <w:rPr>
          <w:rStyle w:val="Emphasis"/>
          <w:rFonts w:asciiTheme="majorHAnsi" w:hAnsiTheme="majorHAnsi"/>
        </w:rPr>
        <w:t>is able to</w:t>
      </w:r>
      <w:proofErr w:type="gramEnd"/>
      <w:r w:rsidRPr="00E9443C">
        <w:rPr>
          <w:rStyle w:val="Emphasis"/>
          <w:rFonts w:asciiTheme="majorHAnsi" w:hAnsiTheme="majorHAnsi"/>
        </w:rPr>
        <w:t xml:space="preserve"> </w:t>
      </w:r>
      <w:r w:rsidRPr="00E9443C">
        <w:rPr>
          <w:rStyle w:val="Emphasis"/>
          <w:rFonts w:asciiTheme="majorHAnsi" w:hAnsiTheme="majorHAnsi"/>
          <w:highlight w:val="yellow"/>
        </w:rPr>
        <w:t>form collectives that are driven to political action through feeling, forming a cohesive series of relations and connections</w:t>
      </w:r>
      <w:r w:rsidRPr="00E9443C">
        <w:rPr>
          <w:rStyle w:val="Emphasis"/>
          <w:rFonts w:asciiTheme="majorHAnsi" w:hAnsiTheme="majorHAnsi"/>
        </w:rPr>
        <w:t>.</w:t>
      </w:r>
    </w:p>
    <w:p w14:paraId="7421BDB3" w14:textId="77777777" w:rsidR="000B4D1A" w:rsidRPr="00E9443C" w:rsidRDefault="000B4D1A" w:rsidP="000B4D1A">
      <w:pPr>
        <w:rPr>
          <w:rFonts w:asciiTheme="majorHAnsi" w:hAnsiTheme="majorHAnsi"/>
        </w:rPr>
      </w:pPr>
    </w:p>
    <w:p w14:paraId="4D7770FD" w14:textId="3987EA04" w:rsidR="000B4D1A" w:rsidRPr="00E9443C" w:rsidRDefault="00ED33CB" w:rsidP="000B4D1A">
      <w:pPr>
        <w:pStyle w:val="Heading3"/>
        <w:rPr>
          <w:rFonts w:asciiTheme="majorHAnsi" w:hAnsiTheme="majorHAnsi"/>
        </w:rPr>
      </w:pPr>
      <w:r w:rsidRPr="00E9443C">
        <w:rPr>
          <w:rFonts w:asciiTheme="majorHAnsi" w:hAnsiTheme="majorHAnsi"/>
        </w:rPr>
        <w:t>AT: Plan Focus</w:t>
      </w:r>
    </w:p>
    <w:p w14:paraId="7A368893" w14:textId="77777777" w:rsidR="000B4D1A" w:rsidRPr="00E9443C" w:rsidRDefault="000B4D1A" w:rsidP="000B4D1A">
      <w:pPr>
        <w:pStyle w:val="Heading4"/>
        <w:rPr>
          <w:rFonts w:asciiTheme="majorHAnsi" w:hAnsiTheme="majorHAnsi"/>
        </w:rPr>
      </w:pPr>
      <w:r w:rsidRPr="00E9443C">
        <w:rPr>
          <w:rFonts w:asciiTheme="majorHAnsi" w:hAnsiTheme="majorHAnsi"/>
        </w:rPr>
        <w:t>That means framework is a new link- the call for a neutral point of deliberation is an attempt to androgynize our argument</w:t>
      </w:r>
    </w:p>
    <w:p w14:paraId="19227A79"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Hooper 2k</w:t>
      </w:r>
    </w:p>
    <w:p w14:paraId="3FCA96B8" w14:textId="3D032C7F"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 xml:space="preserve">(Charlotte, PhD, ‘Manly States: Masculinities, International Relations and Gender Politics’ (for which she thanks the Economic and Social Science Research Council for financial support) and is currently involved in developing and teaching a new master’s degree in gender and international relations in the Politics Department of Bristol University. Recent and forthcoming publications include focus on the relationships among masculinist practices, multiple masculinities and international </w:t>
      </w:r>
      <w:proofErr w:type="gramStart"/>
      <w:r w:rsidRPr="00E9443C">
        <w:rPr>
          <w:rStyle w:val="Style13ptBold"/>
          <w:rFonts w:asciiTheme="majorHAnsi" w:hAnsiTheme="majorHAnsi"/>
          <w:sz w:val="20"/>
          <w:szCs w:val="20"/>
        </w:rPr>
        <w:t>relations.Youngs</w:t>
      </w:r>
      <w:proofErr w:type="gramEnd"/>
      <w:r w:rsidRPr="00E9443C">
        <w:rPr>
          <w:rStyle w:val="Style13ptBold"/>
          <w:rFonts w:asciiTheme="majorHAnsi" w:hAnsiTheme="majorHAnsi"/>
          <w:sz w:val="20"/>
          <w:szCs w:val="20"/>
        </w:rPr>
        <w:t>, Gillian. Political Economy, Power &amp; the Body. New York, NY, USA: Palgrave Macmillan, 2000. ProQuest ebrary., JKS)</w:t>
      </w:r>
    </w:p>
    <w:p w14:paraId="5A04EF07" w14:textId="77777777" w:rsidR="000B4D1A" w:rsidRPr="00E9443C" w:rsidRDefault="000B4D1A" w:rsidP="000B4D1A">
      <w:pPr>
        <w:rPr>
          <w:rFonts w:asciiTheme="majorHAnsi" w:hAnsiTheme="majorHAnsi"/>
          <w:sz w:val="16"/>
        </w:rPr>
      </w:pPr>
      <w:r w:rsidRPr="00E9443C">
        <w:rPr>
          <w:rStyle w:val="StyleUnderline"/>
          <w:rFonts w:asciiTheme="majorHAnsi" w:hAnsiTheme="majorHAnsi"/>
          <w:highlight w:val="yellow"/>
        </w:rPr>
        <w:t xml:space="preserve">The fantasy of disembodiment is </w:t>
      </w:r>
      <w:r w:rsidRPr="00E9443C">
        <w:rPr>
          <w:rStyle w:val="StyleUnderline"/>
          <w:rFonts w:asciiTheme="majorHAnsi" w:hAnsiTheme="majorHAnsi"/>
        </w:rPr>
        <w:t xml:space="preserve">another key feature of </w:t>
      </w:r>
      <w:r w:rsidRPr="00E9443C">
        <w:rPr>
          <w:rStyle w:val="StyleUnderline"/>
          <w:rFonts w:asciiTheme="majorHAnsi" w:hAnsiTheme="majorHAnsi"/>
          <w:highlight w:val="yellow"/>
        </w:rPr>
        <w:t>bourgeois rational masculinity which derives from the mind/body split and depends on the apparent invisibility or absence of bodies in social discourse,</w:t>
      </w:r>
      <w:r w:rsidRPr="00E9443C">
        <w:rPr>
          <w:rStyle w:val="StyleUnderline"/>
          <w:rFonts w:asciiTheme="majorHAnsi" w:hAnsiTheme="majorHAnsi"/>
        </w:rPr>
        <w:t xml:space="preserve"> so that masculine reason could be separate from and untainted by the body. </w:t>
      </w:r>
      <w:r w:rsidRPr="00E9443C">
        <w:rPr>
          <w:rStyle w:val="StyleUnderline"/>
          <w:rFonts w:asciiTheme="majorHAnsi" w:hAnsiTheme="majorHAnsi"/>
          <w:highlight w:val="yellow"/>
        </w:rPr>
        <w:t>This</w:t>
      </w:r>
      <w:r w:rsidRPr="00E9443C">
        <w:rPr>
          <w:rStyle w:val="StyleUnderline"/>
          <w:rFonts w:asciiTheme="majorHAnsi" w:hAnsiTheme="majorHAnsi"/>
        </w:rPr>
        <w:t xml:space="preserve"> </w:t>
      </w:r>
      <w:r w:rsidRPr="00E9443C">
        <w:rPr>
          <w:rFonts w:asciiTheme="majorHAnsi" w:hAnsiTheme="majorHAnsi"/>
          <w:sz w:val="16"/>
        </w:rPr>
        <w:t xml:space="preserve">apparent </w:t>
      </w:r>
      <w:r w:rsidRPr="00E9443C">
        <w:rPr>
          <w:rStyle w:val="StyleUnderline"/>
          <w:rFonts w:asciiTheme="majorHAnsi" w:hAnsiTheme="majorHAnsi"/>
          <w:highlight w:val="yellow"/>
        </w:rPr>
        <w:t>invisibility has been assisted by a</w:t>
      </w:r>
      <w:r w:rsidRPr="00E9443C">
        <w:rPr>
          <w:rStyle w:val="StyleUnderline"/>
          <w:rFonts w:asciiTheme="majorHAnsi" w:hAnsiTheme="majorHAnsi"/>
        </w:rPr>
        <w:t xml:space="preserve"> </w:t>
      </w:r>
      <w:r w:rsidRPr="00E9443C">
        <w:rPr>
          <w:rFonts w:asciiTheme="majorHAnsi" w:hAnsiTheme="majorHAnsi"/>
          <w:sz w:val="16"/>
        </w:rPr>
        <w:t xml:space="preserve">huge </w:t>
      </w:r>
      <w:r w:rsidRPr="00E9443C">
        <w:rPr>
          <w:rStyle w:val="StyleUnderline"/>
          <w:rFonts w:asciiTheme="majorHAnsi" w:hAnsiTheme="majorHAnsi"/>
          <w:highlight w:val="yellow"/>
        </w:rPr>
        <w:t>investment in the</w:t>
      </w:r>
      <w:r w:rsidRPr="00E9443C">
        <w:rPr>
          <w:rStyle w:val="StyleUnderline"/>
          <w:rFonts w:asciiTheme="majorHAnsi" w:hAnsiTheme="majorHAnsi"/>
        </w:rPr>
        <w:t xml:space="preserve"> general </w:t>
      </w:r>
      <w:r w:rsidRPr="00E9443C">
        <w:rPr>
          <w:rStyle w:val="StyleUnderline"/>
          <w:rFonts w:asciiTheme="majorHAnsi" w:hAnsiTheme="majorHAnsi"/>
          <w:highlight w:val="yellow"/>
        </w:rPr>
        <w:t>social sanitization of bodies</w:t>
      </w:r>
      <w:r w:rsidRPr="00E9443C">
        <w:rPr>
          <w:rStyle w:val="StyleUnderline"/>
          <w:rFonts w:asciiTheme="majorHAnsi" w:hAnsiTheme="majorHAnsi"/>
        </w:rPr>
        <w:t xml:space="preserve"> and bodily functions, particularly </w:t>
      </w:r>
      <w:r w:rsidRPr="00E9443C">
        <w:rPr>
          <w:rStyle w:val="StyleUnderline"/>
          <w:rFonts w:asciiTheme="majorHAnsi" w:hAnsiTheme="majorHAnsi"/>
          <w:highlight w:val="yellow"/>
        </w:rPr>
        <w:t>in public spaces</w:t>
      </w:r>
      <w:r w:rsidRPr="00E9443C">
        <w:rPr>
          <w:rFonts w:asciiTheme="majorHAnsi" w:hAnsiTheme="majorHAnsi"/>
          <w:sz w:val="16"/>
        </w:rPr>
        <w:t xml:space="preserve">. There has been a gradual loss of vulgar and feminine orifices and excretions since the 17th century so that the body becomes a mere container of rationality (Rose 1993). Even sensory perception has been altered. Take, for example, the sense of smell. Leonard Duroche (1990) argues that </w:t>
      </w:r>
      <w:proofErr w:type="gramStart"/>
      <w:r w:rsidRPr="00E9443C">
        <w:rPr>
          <w:rFonts w:asciiTheme="majorHAnsi" w:hAnsiTheme="majorHAnsi"/>
          <w:sz w:val="16"/>
        </w:rPr>
        <w:t>with the exception of</w:t>
      </w:r>
      <w:proofErr w:type="gramEnd"/>
      <w:r w:rsidRPr="00E9443C">
        <w:rPr>
          <w:rFonts w:asciiTheme="majorHAnsi" w:hAnsiTheme="majorHAnsi"/>
          <w:sz w:val="16"/>
        </w:rPr>
        <w:t xml:space="preserve"> one or two designatedly ‘masculine’ smells such as tobacco and sweat, olfactory sensibilities have gradually been increasingly associated with femininity or with ‘degeneration’ since the 18th century. This process has been accompanied by the sanitization of smells from public places, which has led to an impoverishment of perception conducive to impersonal relations between men. The fantasy of disembodiment is sustained by large-scale social and institutional practices as much as by discursive conventions. </w:t>
      </w:r>
      <w:r w:rsidRPr="00E9443C">
        <w:rPr>
          <w:rStyle w:val="StyleUnderline"/>
          <w:rFonts w:asciiTheme="majorHAnsi" w:hAnsiTheme="majorHAnsi"/>
        </w:rPr>
        <w:t>Bourgeois rational masculinity employs a selective biology both to possess and repress bodies</w:t>
      </w:r>
      <w:r w:rsidRPr="00E9443C">
        <w:rPr>
          <w:rFonts w:asciiTheme="majorHAnsi" w:hAnsiTheme="majorHAnsi"/>
          <w:sz w:val="16"/>
        </w:rPr>
        <w:t xml:space="preserve"> (Rose 1993). </w:t>
      </w:r>
      <w:r w:rsidRPr="00E9443C">
        <w:rPr>
          <w:rStyle w:val="StyleUnderline"/>
          <w:rFonts w:asciiTheme="majorHAnsi" w:hAnsiTheme="majorHAnsi"/>
        </w:rPr>
        <w:t xml:space="preserve">The fantasy of disembodiment is not only produced through powerful social practices, it also sustains bourgeois masculine privilege and </w:t>
      </w:r>
      <w:r w:rsidRPr="00E9443C">
        <w:rPr>
          <w:rStyle w:val="StyleUnderline"/>
          <w:rFonts w:asciiTheme="majorHAnsi" w:hAnsiTheme="majorHAnsi"/>
          <w:highlight w:val="yellow"/>
        </w:rPr>
        <w:t xml:space="preserve">makes </w:t>
      </w:r>
      <w:r w:rsidRPr="00E9443C">
        <w:rPr>
          <w:rStyle w:val="StyleUnderline"/>
          <w:rFonts w:asciiTheme="majorHAnsi" w:hAnsiTheme="majorHAnsi"/>
        </w:rPr>
        <w:t>bourgeois</w:t>
      </w:r>
      <w:r w:rsidRPr="00E9443C">
        <w:rPr>
          <w:rStyle w:val="StyleUnderline"/>
          <w:rFonts w:asciiTheme="majorHAnsi" w:hAnsiTheme="majorHAnsi"/>
          <w:highlight w:val="yellow"/>
        </w:rPr>
        <w:t xml:space="preserve"> men appear natural leaders or rulers</w:t>
      </w:r>
      <w:r w:rsidRPr="00E9443C">
        <w:rPr>
          <w:rFonts w:asciiTheme="majorHAnsi" w:hAnsiTheme="majorHAnsi"/>
          <w:sz w:val="16"/>
          <w:highlight w:val="yellow"/>
        </w:rPr>
        <w:t>.</w:t>
      </w:r>
      <w:r w:rsidRPr="00E9443C">
        <w:rPr>
          <w:rFonts w:asciiTheme="majorHAnsi" w:hAnsiTheme="majorHAnsi"/>
          <w:sz w:val="16"/>
        </w:rPr>
        <w:t xml:space="preserve"> </w:t>
      </w:r>
      <w:r w:rsidRPr="00E9443C">
        <w:rPr>
          <w:rStyle w:val="StyleUnderline"/>
          <w:rFonts w:asciiTheme="majorHAnsi" w:hAnsiTheme="majorHAnsi"/>
        </w:rPr>
        <w:t xml:space="preserve">Impersonal relations are associated with objectivity and science, </w:t>
      </w:r>
      <w:r w:rsidRPr="00E9443C">
        <w:rPr>
          <w:rStyle w:val="StyleUnderline"/>
          <w:rFonts w:asciiTheme="majorHAnsi" w:hAnsiTheme="majorHAnsi"/>
          <w:highlight w:val="yellow"/>
        </w:rPr>
        <w:t>and the</w:t>
      </w:r>
      <w:r w:rsidRPr="00E9443C">
        <w:rPr>
          <w:rStyle w:val="StyleUnderline"/>
          <w:rFonts w:asciiTheme="majorHAnsi" w:hAnsiTheme="majorHAnsi"/>
        </w:rPr>
        <w:t xml:space="preserve"> </w:t>
      </w:r>
      <w:r w:rsidRPr="00E9443C">
        <w:rPr>
          <w:rFonts w:asciiTheme="majorHAnsi" w:hAnsiTheme="majorHAnsi"/>
          <w:sz w:val="16"/>
        </w:rPr>
        <w:t>exnominated or</w:t>
      </w:r>
      <w:r w:rsidRPr="00E9443C">
        <w:rPr>
          <w:rStyle w:val="StyleUnderline"/>
          <w:rFonts w:asciiTheme="majorHAnsi" w:hAnsiTheme="majorHAnsi"/>
        </w:rPr>
        <w:t xml:space="preserve"> </w:t>
      </w:r>
      <w:r w:rsidRPr="00E9443C">
        <w:rPr>
          <w:rStyle w:val="StyleUnderline"/>
          <w:rFonts w:asciiTheme="majorHAnsi" w:hAnsiTheme="majorHAnsi"/>
          <w:highlight w:val="yellow"/>
        </w:rPr>
        <w:t>unauthored ‘view from nowhere</w:t>
      </w:r>
      <w:proofErr w:type="gramStart"/>
      <w:r w:rsidRPr="00E9443C">
        <w:rPr>
          <w:rStyle w:val="StyleUnderline"/>
          <w:rFonts w:asciiTheme="majorHAnsi" w:hAnsiTheme="majorHAnsi"/>
          <w:highlight w:val="yellow"/>
        </w:rPr>
        <w:t>’  of</w:t>
      </w:r>
      <w:proofErr w:type="gramEnd"/>
      <w:r w:rsidRPr="00E9443C">
        <w:rPr>
          <w:rStyle w:val="StyleUnderline"/>
          <w:rFonts w:asciiTheme="majorHAnsi" w:hAnsiTheme="majorHAnsi"/>
          <w:highlight w:val="yellow"/>
        </w:rPr>
        <w:t xml:space="preserve"> modernity</w:t>
      </w:r>
      <w:r w:rsidRPr="00E9443C">
        <w:rPr>
          <w:rStyle w:val="StyleUnderline"/>
          <w:rFonts w:asciiTheme="majorHAnsi" w:hAnsiTheme="majorHAnsi"/>
        </w:rPr>
        <w:t>,</w:t>
      </w:r>
      <w:r w:rsidRPr="00E9443C">
        <w:rPr>
          <w:rFonts w:asciiTheme="majorHAnsi" w:hAnsiTheme="majorHAnsi"/>
          <w:sz w:val="16"/>
        </w:rPr>
        <w:t xml:space="preserve"> </w:t>
      </w:r>
      <w:r w:rsidRPr="00E9443C">
        <w:rPr>
          <w:rStyle w:val="StyleUnderline"/>
          <w:rFonts w:asciiTheme="majorHAnsi" w:hAnsiTheme="majorHAnsi"/>
        </w:rPr>
        <w:t xml:space="preserve">which </w:t>
      </w:r>
      <w:r w:rsidRPr="00E9443C">
        <w:rPr>
          <w:rStyle w:val="StyleUnderline"/>
          <w:rFonts w:asciiTheme="majorHAnsi" w:hAnsiTheme="majorHAnsi"/>
          <w:highlight w:val="yellow"/>
        </w:rPr>
        <w:t>appears as the disembodied ‘truth’ of power</w:t>
      </w:r>
      <w:r w:rsidRPr="00E9443C">
        <w:rPr>
          <w:rStyle w:val="StyleUnderline"/>
          <w:rFonts w:asciiTheme="majorHAnsi" w:hAnsiTheme="majorHAnsi"/>
        </w:rPr>
        <w:t xml:space="preserve"> and authority.Closely coupled to the mind/body split and the fantasy of disembodiment is the rational/emotional divide. Emotions and desires are perceived as threatening to a bourgeois masculine subjectivity organized around reason and control.</w:t>
      </w:r>
      <w:r w:rsidRPr="00E9443C">
        <w:rPr>
          <w:rFonts w:asciiTheme="majorHAnsi" w:hAnsiTheme="majorHAnsi"/>
          <w:sz w:val="16"/>
        </w:rPr>
        <w:t xml:space="preserve"> Both Kantian thought and Protestant culture posit an inner freedom from emotionally-driven inclinations as the ideal (Seidler 1987). </w:t>
      </w:r>
      <w:r w:rsidRPr="00E9443C">
        <w:rPr>
          <w:rStyle w:val="StyleUnderline"/>
          <w:rFonts w:asciiTheme="majorHAnsi" w:hAnsiTheme="majorHAnsi"/>
        </w:rPr>
        <w:t xml:space="preserve">Just as </w:t>
      </w:r>
      <w:r w:rsidRPr="00E9443C">
        <w:rPr>
          <w:rStyle w:val="Emphasis"/>
          <w:rFonts w:asciiTheme="majorHAnsi" w:hAnsiTheme="majorHAnsi"/>
          <w:highlight w:val="yellow"/>
        </w:rPr>
        <w:t xml:space="preserve">the body, </w:t>
      </w:r>
      <w:r w:rsidRPr="00E9443C">
        <w:rPr>
          <w:rStyle w:val="Emphasis"/>
          <w:rFonts w:asciiTheme="majorHAnsi" w:hAnsiTheme="majorHAnsi"/>
        </w:rPr>
        <w:t>with its involuntary processes and frailties</w:t>
      </w:r>
      <w:r w:rsidRPr="00E9443C">
        <w:rPr>
          <w:rStyle w:val="Emphasis"/>
          <w:rFonts w:asciiTheme="majorHAnsi" w:hAnsiTheme="majorHAnsi"/>
          <w:highlight w:val="yellow"/>
        </w:rPr>
        <w:t>, poses a threat to masculinity and pure reason</w:t>
      </w:r>
      <w:r w:rsidRPr="00E9443C">
        <w:rPr>
          <w:rStyle w:val="StyleUnderline"/>
          <w:rFonts w:asciiTheme="majorHAnsi" w:hAnsiTheme="majorHAnsi"/>
        </w:rPr>
        <w:t>, so too do emotions and desires.</w:t>
      </w:r>
      <w:r w:rsidRPr="00E9443C">
        <w:rPr>
          <w:rFonts w:asciiTheme="majorHAnsi" w:hAnsiTheme="majorHAnsi"/>
          <w:sz w:val="16"/>
        </w:rPr>
        <w:t xml:space="preserve"> </w:t>
      </w:r>
      <w:r w:rsidRPr="00E9443C">
        <w:rPr>
          <w:rStyle w:val="StyleUnderline"/>
          <w:rFonts w:asciiTheme="majorHAnsi" w:hAnsiTheme="majorHAnsi"/>
          <w:highlight w:val="yellow"/>
        </w:rPr>
        <w:t>Acting only from reason and duty serves to strengthen the autonomy of men, otherwise they are in a position of servitude</w:t>
      </w:r>
      <w:r w:rsidRPr="00E9443C">
        <w:rPr>
          <w:rStyle w:val="StyleUnderline"/>
          <w:rFonts w:asciiTheme="majorHAnsi" w:hAnsiTheme="majorHAnsi"/>
        </w:rPr>
        <w:t>, when reason becomes a slave to the passions.</w:t>
      </w:r>
      <w:r w:rsidRPr="00E9443C">
        <w:rPr>
          <w:rFonts w:asciiTheme="majorHAnsi" w:hAnsiTheme="majorHAnsi"/>
          <w:sz w:val="16"/>
        </w:rPr>
        <w:t xml:space="preserve"> Therefore, selfcontrol over one’s emotions has come to be one of the hallmarks of masculinity. </w:t>
      </w:r>
      <w:r w:rsidRPr="00E9443C">
        <w:rPr>
          <w:rStyle w:val="StyleUnderline"/>
          <w:rFonts w:asciiTheme="majorHAnsi" w:hAnsiTheme="majorHAnsi"/>
          <w:highlight w:val="yellow"/>
        </w:rPr>
        <w:t xml:space="preserve">Feelings and emotions </w:t>
      </w:r>
      <w:proofErr w:type="gramStart"/>
      <w:r w:rsidRPr="00E9443C">
        <w:rPr>
          <w:rStyle w:val="StyleUnderline"/>
          <w:rFonts w:asciiTheme="majorHAnsi" w:hAnsiTheme="majorHAnsi"/>
          <w:highlight w:val="yellow"/>
        </w:rPr>
        <w:t>are seen as</w:t>
      </w:r>
      <w:proofErr w:type="gramEnd"/>
      <w:r w:rsidRPr="00E9443C">
        <w:rPr>
          <w:rStyle w:val="StyleUnderline"/>
          <w:rFonts w:asciiTheme="majorHAnsi" w:hAnsiTheme="majorHAnsi"/>
          <w:highlight w:val="yellow"/>
        </w:rPr>
        <w:t xml:space="preserve"> both imperilling masculine superiority and questioning the sources of masculine identity</w:t>
      </w:r>
      <w:r w:rsidRPr="00E9443C">
        <w:rPr>
          <w:rFonts w:asciiTheme="majorHAnsi" w:hAnsiTheme="majorHAnsi"/>
          <w:sz w:val="16"/>
        </w:rPr>
        <w:t xml:space="preserve">. Because of this, as Victor Seidler (1987: 86– 90) argues, emotional and dependency needs as well as sexual desires are transformed into issues of performance and control. </w:t>
      </w:r>
      <w:r w:rsidRPr="00E9443C">
        <w:rPr>
          <w:rStyle w:val="Emphasis"/>
          <w:rFonts w:asciiTheme="majorHAnsi" w:hAnsiTheme="majorHAnsi"/>
          <w:highlight w:val="yellow"/>
        </w:rPr>
        <w:t>With their identity defined in opposition to ‘feminine’ dependency, emotionality and bodily enslavement, men have become by and large instrumentalist in thought and goal-oriented in action</w:t>
      </w:r>
      <w:r w:rsidRPr="00E9443C">
        <w:rPr>
          <w:rFonts w:asciiTheme="majorHAnsi" w:hAnsiTheme="majorHAnsi"/>
          <w:sz w:val="16"/>
        </w:rPr>
        <w:t xml:space="preserve"> (Seidler 1989: 12).</w:t>
      </w:r>
    </w:p>
    <w:p w14:paraId="389AAC4B" w14:textId="093D5C22" w:rsidR="000B4D1A" w:rsidRPr="00E9443C" w:rsidRDefault="00ED33CB" w:rsidP="000B4D1A">
      <w:pPr>
        <w:pStyle w:val="Heading3"/>
        <w:rPr>
          <w:rFonts w:asciiTheme="majorHAnsi" w:hAnsiTheme="majorHAnsi"/>
        </w:rPr>
      </w:pPr>
      <w:r w:rsidRPr="00E9443C">
        <w:rPr>
          <w:rFonts w:asciiTheme="majorHAnsi" w:hAnsiTheme="majorHAnsi"/>
        </w:rPr>
        <w:t>AT: Foreign Policy</w:t>
      </w:r>
    </w:p>
    <w:p w14:paraId="20D09C4E" w14:textId="12044D09" w:rsidR="000B4D1A" w:rsidRPr="00E9443C" w:rsidRDefault="000B4D1A" w:rsidP="000B4D1A">
      <w:pPr>
        <w:pStyle w:val="Heading4"/>
        <w:rPr>
          <w:rFonts w:asciiTheme="majorHAnsi" w:hAnsiTheme="majorHAnsi"/>
        </w:rPr>
      </w:pPr>
      <w:r w:rsidRPr="00E9443C">
        <w:rPr>
          <w:rFonts w:asciiTheme="majorHAnsi" w:hAnsiTheme="majorHAnsi"/>
        </w:rPr>
        <w:t xml:space="preserve">Status quo foreign policy is controlled by a masculine Congress and Department of Defense who consistently disregard feminist concerns- their interpretation is a new link because it privileges masculine fear-based politics </w:t>
      </w:r>
    </w:p>
    <w:p w14:paraId="7E0914C1"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Enloe 04</w:t>
      </w:r>
    </w:p>
    <w:p w14:paraId="3D6E27B3" w14:textId="77777777" w:rsidR="000B4D1A" w:rsidRPr="00E9443C" w:rsidRDefault="000B4D1A" w:rsidP="000B4D1A">
      <w:pPr>
        <w:rPr>
          <w:rFonts w:asciiTheme="majorHAnsi" w:hAnsiTheme="majorHAnsi"/>
          <w:b/>
          <w:sz w:val="20"/>
          <w:szCs w:val="20"/>
        </w:rPr>
      </w:pPr>
      <w:r w:rsidRPr="00E9443C">
        <w:rPr>
          <w:rStyle w:val="Style13ptBold"/>
          <w:rFonts w:asciiTheme="majorHAnsi" w:hAnsiTheme="majorHAnsi"/>
          <w:sz w:val="20"/>
          <w:szCs w:val="20"/>
        </w:rPr>
        <w:t xml:space="preserve">(Cynthia, research professor of Women’s Studies and International Development at Clark University, “The curious feminist: searching for women in a new age of empire,” pgs. 122-125, JKS) </w:t>
      </w:r>
    </w:p>
    <w:p w14:paraId="45F5D3F8" w14:textId="77777777" w:rsidR="000B4D1A" w:rsidRPr="00E9443C" w:rsidRDefault="000B4D1A" w:rsidP="000B4D1A">
      <w:pPr>
        <w:rPr>
          <w:rStyle w:val="Emphasis"/>
          <w:rFonts w:asciiTheme="majorHAnsi" w:hAnsiTheme="majorHAnsi"/>
        </w:rPr>
      </w:pPr>
      <w:r w:rsidRPr="00E9443C">
        <w:rPr>
          <w:rFonts w:asciiTheme="majorHAnsi" w:hAnsiTheme="majorHAnsi"/>
          <w:sz w:val="16"/>
        </w:rPr>
        <w:t xml:space="preserve">Employing these criteria, </w:t>
      </w:r>
      <w:r w:rsidRPr="00E9443C">
        <w:rPr>
          <w:rStyle w:val="StyleUnderline"/>
          <w:rFonts w:asciiTheme="majorHAnsi" w:hAnsiTheme="majorHAnsi"/>
        </w:rPr>
        <w:t xml:space="preserve">one </w:t>
      </w:r>
      <w:proofErr w:type="gramStart"/>
      <w:r w:rsidRPr="00E9443C">
        <w:rPr>
          <w:rStyle w:val="StyleUnderline"/>
          <w:rFonts w:asciiTheme="majorHAnsi" w:hAnsiTheme="majorHAnsi"/>
        </w:rPr>
        <w:t>has to</w:t>
      </w:r>
      <w:proofErr w:type="gramEnd"/>
      <w:r w:rsidRPr="00E9443C">
        <w:rPr>
          <w:rStyle w:val="StyleUnderline"/>
          <w:rFonts w:asciiTheme="majorHAnsi" w:hAnsiTheme="majorHAnsi"/>
        </w:rPr>
        <w:t xml:space="preserve"> conclude that </w:t>
      </w:r>
      <w:r w:rsidRPr="00E9443C">
        <w:rPr>
          <w:rStyle w:val="StyleUnderline"/>
          <w:rFonts w:asciiTheme="majorHAnsi" w:hAnsiTheme="majorHAnsi"/>
          <w:highlight w:val="yellow"/>
        </w:rPr>
        <w:t>U.S. foreign policy today is militarized.</w:t>
      </w:r>
      <w:r w:rsidRPr="00E9443C">
        <w:rPr>
          <w:rFonts w:asciiTheme="majorHAnsi" w:hAnsiTheme="majorHAnsi"/>
          <w:sz w:val="16"/>
        </w:rPr>
        <w:t xml:space="preserve"> </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A feminist analysis can help reveal why U.S. foreign policy has become so militarized- and at what costs.</w:t>
      </w:r>
      <w:r w:rsidRPr="00E9443C">
        <w:rPr>
          <w:rFonts w:asciiTheme="majorHAnsi" w:hAnsiTheme="majorHAnsi"/>
          <w:sz w:val="16"/>
        </w:rPr>
        <w:t xml:space="preserve"> Since 1980, due to the growth of the women's movement, it has become almost commonplace in many domestic U.S. policy circles to ask: "Will this proposed solution have disproportionately negative impacts on girls and women?" and "Does this policy option derive from un- spoken assumptions about men's employment, men's health, or men's supposed abilities?" Notable strides have been made in domestic policy arenas, even if there is still a long way to go before such intelligent questioning produces equally smart policy </w:t>
      </w:r>
      <w:proofErr w:type="gramStart"/>
      <w:r w:rsidRPr="00E9443C">
        <w:rPr>
          <w:rFonts w:asciiTheme="majorHAnsi" w:hAnsiTheme="majorHAnsi"/>
          <w:sz w:val="16"/>
        </w:rPr>
        <w:t>outcomes.</w:t>
      </w:r>
      <w:r w:rsidRPr="00E9443C">
        <w:rPr>
          <w:rFonts w:asciiTheme="majorHAnsi" w:hAnsiTheme="majorHAnsi"/>
          <w:sz w:val="12"/>
        </w:rPr>
        <w:t>¶</w:t>
      </w:r>
      <w:proofErr w:type="gramEnd"/>
      <w:r w:rsidRPr="00E9443C">
        <w:rPr>
          <w:rFonts w:asciiTheme="majorHAnsi" w:hAnsiTheme="majorHAnsi"/>
          <w:sz w:val="16"/>
        </w:rPr>
        <w:t xml:space="preserve"> By contrast</w:t>
      </w:r>
      <w:r w:rsidRPr="00E9443C">
        <w:rPr>
          <w:rStyle w:val="StyleUnderline"/>
          <w:rFonts w:asciiTheme="majorHAnsi" w:hAnsiTheme="majorHAnsi"/>
        </w:rPr>
        <w:t>, in foreign policy, progress toward a more sophisticated- realistic - understanding of the causes and costs of policy options has been sluggish</w:t>
      </w:r>
      <w:r w:rsidRPr="00E9443C">
        <w:rPr>
          <w:rFonts w:asciiTheme="majorHAnsi" w:hAnsiTheme="majorHAnsi"/>
          <w:sz w:val="16"/>
        </w:rPr>
        <w:t xml:space="preserve">. In the 1970s and 1980s women activists and feminist analysis did help drive popular </w:t>
      </w:r>
      <w:proofErr w:type="gramStart"/>
      <w:r w:rsidRPr="00E9443C">
        <w:rPr>
          <w:rFonts w:asciiTheme="majorHAnsi" w:hAnsiTheme="majorHAnsi"/>
          <w:sz w:val="16"/>
        </w:rPr>
        <w:t>protests against</w:t>
      </w:r>
      <w:proofErr w:type="gramEnd"/>
      <w:r w:rsidRPr="00E9443C">
        <w:rPr>
          <w:rFonts w:asciiTheme="majorHAnsi" w:hAnsiTheme="majorHAnsi"/>
          <w:sz w:val="16"/>
        </w:rPr>
        <w:t xml:space="preserve"> U.S. wars in Southeast Asia and Central America. Yet, generally, </w:t>
      </w:r>
      <w:r w:rsidRPr="00E9443C">
        <w:rPr>
          <w:rStyle w:val="Emphasis"/>
          <w:rFonts w:asciiTheme="majorHAnsi" w:hAnsiTheme="majorHAnsi"/>
          <w:highlight w:val="yellow"/>
        </w:rPr>
        <w:t xml:space="preserve">U.S. foreign policy has been tightly controlled by the president and Congress, </w:t>
      </w:r>
      <w:r w:rsidRPr="00E9443C">
        <w:rPr>
          <w:rStyle w:val="Emphasis"/>
          <w:rFonts w:asciiTheme="majorHAnsi" w:hAnsiTheme="majorHAnsi"/>
        </w:rPr>
        <w:t xml:space="preserve">limiting a genuinely public debate. </w:t>
      </w:r>
      <w:r w:rsidRPr="00E9443C">
        <w:rPr>
          <w:rStyle w:val="Emphasis"/>
          <w:rFonts w:asciiTheme="majorHAnsi" w:hAnsiTheme="majorHAnsi"/>
          <w:highlight w:val="yellow"/>
        </w:rPr>
        <w:t>Stalling progress toward bringing feminist analyses into foreign policy decision-making processes has been the conventionally naïve belief that international affairs</w:t>
      </w:r>
      <w:r w:rsidRPr="00E9443C">
        <w:rPr>
          <w:rStyle w:val="Emphasis"/>
          <w:rFonts w:asciiTheme="majorHAnsi" w:hAnsiTheme="majorHAnsi"/>
        </w:rPr>
        <w:t>- trade, immigration, high-</w:t>
      </w:r>
      <w:r w:rsidRPr="00E9443C">
        <w:rPr>
          <w:rStyle w:val="Emphasis"/>
          <w:rFonts w:asciiTheme="majorHAnsi" w:hAnsiTheme="majorHAnsi"/>
          <w:b w:val="0"/>
          <w:sz w:val="12"/>
        </w:rPr>
        <w:t>¶</w:t>
      </w:r>
      <w:r w:rsidRPr="00E9443C">
        <w:rPr>
          <w:rStyle w:val="Emphasis"/>
          <w:rFonts w:asciiTheme="majorHAnsi" w:hAnsiTheme="majorHAnsi"/>
        </w:rPr>
        <w:t xml:space="preserve"> tech weapons sales - </w:t>
      </w:r>
      <w:r w:rsidRPr="00E9443C">
        <w:rPr>
          <w:rStyle w:val="Emphasis"/>
          <w:rFonts w:asciiTheme="majorHAnsi" w:hAnsiTheme="majorHAnsi"/>
          <w:highlight w:val="yellow"/>
        </w:rPr>
        <w:t>have nothing to do with gender</w:t>
      </w:r>
      <w:r w:rsidRPr="00E9443C">
        <w:rPr>
          <w:rFonts w:asciiTheme="majorHAnsi" w:hAnsiTheme="majorHAnsi"/>
          <w:sz w:val="16"/>
          <w:highlight w:val="yellow"/>
        </w:rPr>
        <w:t>.</w:t>
      </w:r>
      <w:r w:rsidRPr="00E9443C">
        <w:rPr>
          <w:rFonts w:asciiTheme="majorHAnsi" w:hAnsiTheme="majorHAnsi"/>
          <w:sz w:val="16"/>
        </w:rPr>
        <w:t xml:space="preserve"> They do. </w:t>
      </w:r>
      <w:r w:rsidRPr="00E9443C">
        <w:rPr>
          <w:rStyle w:val="StyleUnderline"/>
          <w:rFonts w:asciiTheme="majorHAnsi" w:hAnsiTheme="majorHAnsi"/>
          <w:highlight w:val="yellow"/>
        </w:rPr>
        <w:t>Feminist foreign policy analysis is not naive. It derives from a systematic</w:t>
      </w:r>
      <w:r w:rsidRPr="00E9443C">
        <w:rPr>
          <w:rStyle w:val="StyleUnderline"/>
          <w:rFonts w:asciiTheme="majorHAnsi" w:hAnsiTheme="majorHAnsi"/>
        </w:rPr>
        <w:t xml:space="preserve">, eyes-wide-open </w:t>
      </w:r>
      <w:r w:rsidRPr="00E9443C">
        <w:rPr>
          <w:rStyle w:val="StyleUnderline"/>
          <w:rFonts w:asciiTheme="majorHAnsi" w:hAnsiTheme="majorHAnsi"/>
          <w:highlight w:val="yellow"/>
        </w:rPr>
        <w:t xml:space="preserve">curiosity, posing questions that non- feminists too often imagine are irrelevant or find awkward to </w:t>
      </w:r>
      <w:proofErr w:type="gramStart"/>
      <w:r w:rsidRPr="00E9443C">
        <w:rPr>
          <w:rStyle w:val="StyleUnderline"/>
          <w:rFonts w:asciiTheme="majorHAnsi" w:hAnsiTheme="majorHAnsi"/>
          <w:highlight w:val="yellow"/>
        </w:rPr>
        <w:t>ask</w:t>
      </w:r>
      <w:r w:rsidRPr="00E9443C">
        <w:rPr>
          <w:rStyle w:val="StyleUnderline"/>
          <w:rFonts w:asciiTheme="majorHAnsi" w:hAnsiTheme="majorHAnsi"/>
        </w:rPr>
        <w:t>.</w:t>
      </w:r>
      <w:r w:rsidRPr="00E9443C">
        <w:rPr>
          <w:rStyle w:val="StyleUnderline"/>
          <w:rFonts w:asciiTheme="majorHAnsi" w:hAnsiTheme="majorHAnsi"/>
          <w:sz w:val="12"/>
        </w:rPr>
        <w:t>¶</w:t>
      </w:r>
      <w:proofErr w:type="gramEnd"/>
      <w:r w:rsidRPr="00E9443C">
        <w:rPr>
          <w:rFonts w:asciiTheme="majorHAnsi" w:hAnsiTheme="majorHAnsi"/>
          <w:sz w:val="16"/>
        </w:rPr>
        <w:t xml:space="preserve"> For starters:</w:t>
      </w:r>
      <w:r w:rsidRPr="00E9443C">
        <w:rPr>
          <w:rFonts w:asciiTheme="majorHAnsi" w:hAnsiTheme="majorHAnsi"/>
          <w:sz w:val="12"/>
        </w:rPr>
        <w:t>¶</w:t>
      </w:r>
      <w:r w:rsidRPr="00E9443C">
        <w:rPr>
          <w:rFonts w:asciiTheme="majorHAnsi" w:hAnsiTheme="majorHAnsi"/>
          <w:sz w:val="16"/>
        </w:rPr>
        <w:t xml:space="preserve"> Are any of the key actors motivated in part by a desire to appear "manly" in the eyes of their own principal allies or adversaries?</w:t>
      </w:r>
      <w:r w:rsidRPr="00E9443C">
        <w:rPr>
          <w:rFonts w:asciiTheme="majorHAnsi" w:hAnsiTheme="majorHAnsi"/>
          <w:sz w:val="12"/>
        </w:rPr>
        <w:t>¶</w:t>
      </w:r>
      <w:r w:rsidRPr="00E9443C">
        <w:rPr>
          <w:rFonts w:asciiTheme="majorHAnsi" w:hAnsiTheme="majorHAnsi"/>
          <w:sz w:val="16"/>
        </w:rPr>
        <w:t xml:space="preserve"> What are the consequences?</w:t>
      </w:r>
      <w:r w:rsidRPr="00E9443C">
        <w:rPr>
          <w:rFonts w:asciiTheme="majorHAnsi" w:hAnsiTheme="majorHAnsi"/>
          <w:sz w:val="12"/>
        </w:rPr>
        <w:t>¶</w:t>
      </w:r>
      <w:r w:rsidRPr="00E9443C">
        <w:rPr>
          <w:rFonts w:asciiTheme="majorHAnsi" w:hAnsiTheme="majorHAnsi"/>
          <w:sz w:val="16"/>
        </w:rPr>
        <w:t xml:space="preserve"> Which policy's option will bring women to the negotiating table? </w:t>
      </w:r>
      <w:r w:rsidRPr="00E9443C">
        <w:rPr>
          <w:rStyle w:val="StyleUnderline"/>
          <w:rFonts w:asciiTheme="majorHAnsi" w:hAnsiTheme="majorHAnsi"/>
        </w:rPr>
        <w:t xml:space="preserve">Does the alleged reasonableness of any foreign policy choice rest on the unexamined assumption that women's issues in the target country can be addressed "later," that it is men's anxieties that must be dealt with immediately? </w:t>
      </w:r>
      <w:r w:rsidRPr="00E9443C">
        <w:rPr>
          <w:rStyle w:val="StyleUnderline"/>
          <w:rFonts w:asciiTheme="majorHAnsi" w:hAnsiTheme="majorHAnsi"/>
          <w:sz w:val="12"/>
        </w:rPr>
        <w:t>¶</w:t>
      </w:r>
      <w:r w:rsidRPr="00E9443C">
        <w:rPr>
          <w:rStyle w:val="StyleUnderline"/>
          <w:rFonts w:asciiTheme="majorHAnsi" w:hAnsiTheme="majorHAnsi"/>
        </w:rPr>
        <w:t xml:space="preserve"> American feminist analysts and strategists have had the strongest impact on international political debates</w:t>
      </w:r>
      <w:r w:rsidRPr="00E9443C">
        <w:rPr>
          <w:rFonts w:asciiTheme="majorHAnsi" w:hAnsiTheme="majorHAnsi"/>
          <w:sz w:val="16"/>
        </w:rPr>
        <w:t xml:space="preserve"> in recent years when they have worked in concert with women's advocates from both developed and developing countries, and when the U.S. military and its congressional allies have not felt that they had a stake in the outcome. Feminist networks have had success, for example, in putting trafficking in women on the agenda of inter- national agencies, making systematic wartime rape a distinct prosecutable charge in the Yugoslavian and Rwandan inter- national war crime tribunals, making women refugees' interests administratively visible, and defining women's control over their reproductive processes as warranting the status of an inter- nationally recognized human right. </w:t>
      </w:r>
      <w:r w:rsidRPr="00E9443C">
        <w:rPr>
          <w:rFonts w:asciiTheme="majorHAnsi" w:hAnsiTheme="majorHAnsi"/>
          <w:sz w:val="12"/>
        </w:rPr>
        <w:t>¶</w:t>
      </w:r>
      <w:r w:rsidRPr="00E9443C">
        <w:rPr>
          <w:rFonts w:asciiTheme="majorHAnsi" w:hAnsiTheme="majorHAnsi"/>
          <w:sz w:val="16"/>
        </w:rPr>
        <w:t xml:space="preserve"> However, </w:t>
      </w:r>
      <w:r w:rsidRPr="00E9443C">
        <w:rPr>
          <w:rStyle w:val="StyleUnderline"/>
          <w:rFonts w:asciiTheme="majorHAnsi" w:hAnsiTheme="majorHAnsi"/>
          <w:highlight w:val="yellow"/>
        </w:rPr>
        <w:t>when Defense Department officials have weighed in on a given policy question</w:t>
      </w:r>
      <w:r w:rsidRPr="00E9443C">
        <w:rPr>
          <w:rStyle w:val="StyleUnderline"/>
          <w:rFonts w:asciiTheme="majorHAnsi" w:hAnsiTheme="majorHAnsi"/>
        </w:rPr>
        <w:t xml:space="preserve">, </w:t>
      </w:r>
      <w:r w:rsidRPr="00E9443C">
        <w:rPr>
          <w:rStyle w:val="StyleUnderline"/>
          <w:rFonts w:asciiTheme="majorHAnsi" w:hAnsiTheme="majorHAnsi"/>
          <w:highlight w:val="yellow"/>
        </w:rPr>
        <w:t>Congress and the administration have shied away from feminist analyses</w:t>
      </w:r>
      <w:r w:rsidRPr="00E9443C">
        <w:rPr>
          <w:rFonts w:asciiTheme="majorHAnsi" w:hAnsiTheme="majorHAnsi"/>
          <w:sz w:val="16"/>
        </w:rPr>
        <w:t>. Consequently</w:t>
      </w:r>
      <w:r w:rsidRPr="00E9443C">
        <w:rPr>
          <w:rStyle w:val="StyleUnderline"/>
          <w:rFonts w:asciiTheme="majorHAnsi" w:hAnsiTheme="majorHAnsi"/>
        </w:rPr>
        <w:t>, the U.S. government either has invested energy in watering down new international treaties designed to roll back militarism, or has re- fused outright to ratify such agreement</w:t>
      </w:r>
      <w:r w:rsidRPr="00E9443C">
        <w:rPr>
          <w:rFonts w:asciiTheme="majorHAnsi" w:hAnsiTheme="majorHAnsi"/>
          <w:sz w:val="16"/>
        </w:rPr>
        <w:t xml:space="preserve">s as, for instance, the treaty to ban land mines, the UN convention acknowledging the rights of children in war, and the treaty establishing the Inter- national Criminal Court (the first permanent international war crimes tribunal).1 </w:t>
      </w:r>
      <w:r w:rsidRPr="00E9443C">
        <w:rPr>
          <w:rFonts w:asciiTheme="majorHAnsi" w:hAnsiTheme="majorHAnsi"/>
          <w:sz w:val="12"/>
        </w:rPr>
        <w:t>¶</w:t>
      </w:r>
      <w:r w:rsidRPr="00E9443C">
        <w:rPr>
          <w:rFonts w:asciiTheme="majorHAnsi" w:hAnsiTheme="majorHAnsi"/>
          <w:sz w:val="16"/>
        </w:rPr>
        <w:t xml:space="preserve"> In each instance, </w:t>
      </w:r>
      <w:r w:rsidRPr="00E9443C">
        <w:rPr>
          <w:rStyle w:val="StyleUnderline"/>
          <w:rFonts w:asciiTheme="majorHAnsi" w:hAnsiTheme="majorHAnsi"/>
        </w:rPr>
        <w:t>it has been t</w:t>
      </w:r>
      <w:r w:rsidRPr="00E9443C">
        <w:rPr>
          <w:rStyle w:val="StyleUnderline"/>
          <w:rFonts w:asciiTheme="majorHAnsi" w:hAnsiTheme="majorHAnsi"/>
          <w:highlight w:val="yellow"/>
        </w:rPr>
        <w:t>he</w:t>
      </w:r>
      <w:r w:rsidRPr="00E9443C">
        <w:rPr>
          <w:rStyle w:val="StyleUnderline"/>
          <w:rFonts w:asciiTheme="majorHAnsi" w:hAnsiTheme="majorHAnsi"/>
        </w:rPr>
        <w:t xml:space="preserve"> Pentagon's ability to persuade civilian officials that the military's own goals would be </w:t>
      </w:r>
      <w:r w:rsidRPr="00E9443C">
        <w:rPr>
          <w:rStyle w:val="StyleUnderline"/>
          <w:rFonts w:asciiTheme="majorHAnsi" w:hAnsiTheme="majorHAnsi"/>
          <w:sz w:val="12"/>
        </w:rPr>
        <w:t>¶</w:t>
      </w:r>
      <w:r w:rsidRPr="00E9443C">
        <w:rPr>
          <w:rStyle w:val="StyleUnderline"/>
          <w:rFonts w:asciiTheme="majorHAnsi" w:hAnsiTheme="majorHAnsi"/>
        </w:rPr>
        <w:t xml:space="preserve"> compromised- its desire to maintain landmines in South Korea</w:t>
      </w:r>
      <w:r w:rsidRPr="00E9443C">
        <w:rPr>
          <w:rFonts w:asciiTheme="majorHAnsi" w:hAnsiTheme="majorHAnsi"/>
          <w:sz w:val="16"/>
        </w:rPr>
        <w:t xml:space="preserve">, its desire to recruit those under age eighteen, and its prioritizing the protection of American soldiers stationed abroad when they are charged with criminal acts - that has carried the day in Washington. </w:t>
      </w:r>
      <w:r w:rsidRPr="00E9443C">
        <w:rPr>
          <w:rStyle w:val="StyleUnderline"/>
          <w:rFonts w:asciiTheme="majorHAnsi" w:hAnsiTheme="majorHAnsi"/>
          <w:highlight w:val="yellow"/>
        </w:rPr>
        <w:t>Civilian representatives' repeated privileging of military concerns over other</w:t>
      </w:r>
      <w:r w:rsidRPr="00E9443C">
        <w:rPr>
          <w:rStyle w:val="StyleUnderline"/>
          <w:rFonts w:asciiTheme="majorHAnsi" w:hAnsiTheme="majorHAnsi"/>
        </w:rPr>
        <w:t xml:space="preserve"> important U.S. international </w:t>
      </w:r>
      <w:r w:rsidRPr="00E9443C">
        <w:rPr>
          <w:rStyle w:val="StyleUnderline"/>
          <w:rFonts w:asciiTheme="majorHAnsi" w:hAnsiTheme="majorHAnsi"/>
          <w:highlight w:val="yellow"/>
        </w:rPr>
        <w:t>goals is due in part to the nervousness that many male civilian execu- tive and congressional officeholders feel when confronted with military resistance</w:t>
      </w:r>
      <w:r w:rsidRPr="00E9443C">
        <w:rPr>
          <w:rFonts w:asciiTheme="majorHAnsi" w:hAnsiTheme="majorHAnsi"/>
          <w:sz w:val="16"/>
        </w:rPr>
        <w:t xml:space="preserve">. </w:t>
      </w:r>
      <w:r w:rsidRPr="00E9443C">
        <w:rPr>
          <w:rStyle w:val="Emphasis"/>
          <w:rFonts w:asciiTheme="majorHAnsi" w:hAnsiTheme="majorHAnsi"/>
          <w:highlight w:val="yellow"/>
        </w:rPr>
        <w:t>This is not about hormones. It is about the male politician's angst over not appearing "manly." This</w:t>
      </w:r>
      <w:r w:rsidRPr="00E9443C">
        <w:rPr>
          <w:rStyle w:val="Emphasis"/>
          <w:rFonts w:asciiTheme="majorHAnsi" w:hAnsiTheme="majorHAnsi"/>
        </w:rPr>
        <w:t>, in turn</w:t>
      </w:r>
      <w:r w:rsidRPr="00E9443C">
        <w:rPr>
          <w:rStyle w:val="Emphasis"/>
          <w:rFonts w:asciiTheme="majorHAnsi" w:hAnsiTheme="majorHAnsi"/>
          <w:highlight w:val="yellow"/>
        </w:rPr>
        <w:t>, is about American political culture</w:t>
      </w:r>
      <w:r w:rsidRPr="00E9443C">
        <w:rPr>
          <w:rStyle w:val="Emphasis"/>
          <w:rFonts w:asciiTheme="majorHAnsi" w:hAnsiTheme="majorHAnsi"/>
        </w:rPr>
        <w:t xml:space="preserve">. </w:t>
      </w:r>
    </w:p>
    <w:p w14:paraId="4A0C0D17" w14:textId="208A4434" w:rsidR="00ED33CB" w:rsidRPr="00E9443C" w:rsidRDefault="00ED33CB" w:rsidP="00ED33CB">
      <w:pPr>
        <w:pStyle w:val="Heading2"/>
        <w:rPr>
          <w:rFonts w:asciiTheme="majorHAnsi" w:hAnsiTheme="majorHAnsi"/>
        </w:rPr>
      </w:pPr>
      <w:r w:rsidRPr="00E9443C">
        <w:rPr>
          <w:rFonts w:asciiTheme="majorHAnsi" w:hAnsiTheme="majorHAnsi"/>
        </w:rPr>
        <w:t>**Impact Framing</w:t>
      </w:r>
    </w:p>
    <w:p w14:paraId="0CCF3112" w14:textId="77777777" w:rsidR="000B4D1A" w:rsidRPr="00E9443C" w:rsidRDefault="000B4D1A" w:rsidP="000B4D1A">
      <w:pPr>
        <w:pStyle w:val="Heading3"/>
        <w:rPr>
          <w:rFonts w:asciiTheme="majorHAnsi" w:hAnsiTheme="majorHAnsi"/>
        </w:rPr>
      </w:pPr>
      <w:r w:rsidRPr="00E9443C">
        <w:rPr>
          <w:rFonts w:asciiTheme="majorHAnsi" w:hAnsiTheme="majorHAnsi"/>
        </w:rPr>
        <w:t>Olson</w:t>
      </w:r>
    </w:p>
    <w:p w14:paraId="039A46A6" w14:textId="77777777" w:rsidR="000B4D1A" w:rsidRPr="00E9443C" w:rsidRDefault="000B4D1A" w:rsidP="000B4D1A">
      <w:pPr>
        <w:pStyle w:val="Heading4"/>
        <w:rPr>
          <w:rFonts w:asciiTheme="majorHAnsi" w:hAnsiTheme="majorHAnsi"/>
        </w:rPr>
      </w:pPr>
      <w:r w:rsidRPr="00E9443C">
        <w:rPr>
          <w:rFonts w:asciiTheme="majorHAnsi" w:hAnsiTheme="majorHAnsi"/>
        </w:rPr>
        <w:t xml:space="preserve">Large-scale threats of future suffering collapses ethics and creates a bodily paradigm of worthy versus unworthy- the only ethical response is to refuse that bribery and align yourself with a framing that finally gives credence to urgent bodies </w:t>
      </w:r>
    </w:p>
    <w:p w14:paraId="5095103E"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 xml:space="preserve">Olson 15 </w:t>
      </w:r>
    </w:p>
    <w:p w14:paraId="019CEE5F"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(Elizabeth, professor of geography and global studies at UNC Chapel Hill, ‘Geography and Ethics I: Waiting and Urgency,’ Progress in Human Geography, vol. 39 no. 4, pp. 517-526)</w:t>
      </w:r>
    </w:p>
    <w:p w14:paraId="7C716FCD" w14:textId="77777777" w:rsidR="000B4D1A" w:rsidRPr="00E9443C" w:rsidRDefault="000B4D1A" w:rsidP="000B4D1A">
      <w:pPr>
        <w:rPr>
          <w:rStyle w:val="StyleUnderline"/>
          <w:rFonts w:asciiTheme="majorHAnsi" w:hAnsiTheme="majorHAnsi"/>
        </w:rPr>
      </w:pPr>
      <w:r w:rsidRPr="00E9443C">
        <w:rPr>
          <w:rFonts w:asciiTheme="majorHAnsi" w:hAnsiTheme="majorHAnsi"/>
          <w:sz w:val="10"/>
        </w:rPr>
        <w:t xml:space="preserve">Though toileting might be thought of as a special case of bodily urgency, geographic research suggests that </w:t>
      </w:r>
      <w:r w:rsidRPr="00E9443C">
        <w:rPr>
          <w:rStyle w:val="StyleUnderline"/>
          <w:rFonts w:asciiTheme="majorHAnsi" w:hAnsiTheme="majorHAnsi"/>
          <w:highlight w:val="yellow"/>
        </w:rPr>
        <w:t xml:space="preserve">the body is </w:t>
      </w:r>
      <w:r w:rsidRPr="00E9443C">
        <w:rPr>
          <w:rStyle w:val="StyleUnderline"/>
          <w:rFonts w:asciiTheme="majorHAnsi" w:hAnsiTheme="majorHAnsi"/>
        </w:rPr>
        <w:t xml:space="preserve">increasingly set </w:t>
      </w:r>
      <w:r w:rsidRPr="00E9443C">
        <w:rPr>
          <w:rStyle w:val="StyleUnderline"/>
          <w:rFonts w:asciiTheme="majorHAnsi" w:hAnsiTheme="majorHAnsi"/>
          <w:highlight w:val="yellow"/>
        </w:rPr>
        <w:t>at odds with larger scale ethical concerns</w:t>
      </w:r>
      <w:r w:rsidRPr="00E9443C">
        <w:rPr>
          <w:rStyle w:val="StyleUnderline"/>
          <w:rFonts w:asciiTheme="majorHAnsi" w:hAnsiTheme="majorHAnsi"/>
        </w:rPr>
        <w:t xml:space="preserve">, especially </w:t>
      </w:r>
      <w:r w:rsidRPr="00E9443C">
        <w:rPr>
          <w:rStyle w:val="StyleUnderline"/>
          <w:rFonts w:asciiTheme="majorHAnsi" w:hAnsiTheme="majorHAnsi"/>
          <w:highlight w:val="yellow"/>
        </w:rPr>
        <w:t xml:space="preserve">large-scale future events of </w:t>
      </w:r>
      <w:r w:rsidRPr="00E9443C">
        <w:rPr>
          <w:rStyle w:val="StyleUnderline"/>
          <w:rFonts w:asciiTheme="majorHAnsi" w:hAnsiTheme="majorHAnsi"/>
        </w:rPr>
        <w:t xml:space="preserve">forecasted </w:t>
      </w:r>
      <w:r w:rsidRPr="00E9443C">
        <w:rPr>
          <w:rStyle w:val="StyleUnderline"/>
          <w:rFonts w:asciiTheme="majorHAnsi" w:hAnsiTheme="majorHAnsi"/>
          <w:highlight w:val="yellow"/>
        </w:rPr>
        <w:t>suffering</w:t>
      </w:r>
      <w:r w:rsidRPr="00E9443C">
        <w:rPr>
          <w:rFonts w:asciiTheme="majorHAnsi" w:hAnsiTheme="majorHAnsi"/>
          <w:sz w:val="10"/>
        </w:rPr>
        <w:t xml:space="preserve">. Emergency planning is a particularly good example in which the large-scale threats of future suffering can distort moral reasoning. Žižek (2006) lightly develops this point in the context of the war on terror, where in the presence of fictitious and real ticking clocks and warning systems, </w:t>
      </w:r>
      <w:r w:rsidRPr="00E9443C">
        <w:rPr>
          <w:rStyle w:val="StyleUnderline"/>
          <w:rFonts w:asciiTheme="majorHAnsi" w:hAnsiTheme="majorHAnsi"/>
          <w:highlight w:val="yellow"/>
        </w:rPr>
        <w:t xml:space="preserve">the urgent body must be bypassed because there are bigger scales to worry </w:t>
      </w:r>
      <w:proofErr w:type="gramStart"/>
      <w:r w:rsidRPr="00E9443C">
        <w:rPr>
          <w:rStyle w:val="StyleUnderline"/>
          <w:rFonts w:asciiTheme="majorHAnsi" w:hAnsiTheme="majorHAnsi"/>
          <w:highlight w:val="yellow"/>
        </w:rPr>
        <w:t>about</w:t>
      </w:r>
      <w:r w:rsidRPr="00E9443C">
        <w:rPr>
          <w:rStyle w:val="StyleUnderline"/>
          <w:rFonts w:asciiTheme="majorHAnsi" w:hAnsiTheme="majorHAnsi"/>
        </w:rPr>
        <w:t>:</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What does</w:t>
      </w:r>
      <w:r w:rsidRPr="00E9443C">
        <w:rPr>
          <w:rStyle w:val="StyleUnderline"/>
          <w:rFonts w:asciiTheme="majorHAnsi" w:hAnsiTheme="majorHAnsi"/>
        </w:rPr>
        <w:t xml:space="preserve"> this all-pervasive sense of urgency </w:t>
      </w:r>
      <w:r w:rsidRPr="00E9443C">
        <w:rPr>
          <w:rStyle w:val="StyleUnderline"/>
          <w:rFonts w:asciiTheme="majorHAnsi" w:hAnsiTheme="majorHAnsi"/>
          <w:highlight w:val="yellow"/>
        </w:rPr>
        <w:t>mean ethically? The pressure of events is so overbearing, the stakes are so high, that they necessitate a suspension of ordinary ethical concerns</w:t>
      </w:r>
      <w:r w:rsidRPr="00E9443C">
        <w:rPr>
          <w:rStyle w:val="StyleUnderline"/>
          <w:rFonts w:asciiTheme="majorHAnsi" w:hAnsiTheme="majorHAnsi"/>
        </w:rPr>
        <w:t>. After all, displaying moral qualms when the lives of millions are at stake plays into the hands of the enemy.</w:t>
      </w:r>
      <w:r w:rsidRPr="00E9443C">
        <w:rPr>
          <w:rFonts w:asciiTheme="majorHAnsi" w:hAnsiTheme="majorHAnsi"/>
          <w:sz w:val="10"/>
        </w:rPr>
        <w:t xml:space="preserve"> (Žižek, </w:t>
      </w:r>
      <w:proofErr w:type="gramStart"/>
      <w:r w:rsidRPr="00E9443C">
        <w:rPr>
          <w:rFonts w:asciiTheme="majorHAnsi" w:hAnsiTheme="majorHAnsi"/>
          <w:sz w:val="10"/>
        </w:rPr>
        <w:t>2006)</w:t>
      </w:r>
      <w:r w:rsidRPr="00E9443C">
        <w:rPr>
          <w:rFonts w:asciiTheme="majorHAnsi" w:hAnsiTheme="majorHAnsi"/>
          <w:sz w:val="12"/>
        </w:rPr>
        <w:t>¶</w:t>
      </w:r>
      <w:proofErr w:type="gramEnd"/>
      <w:r w:rsidRPr="00E9443C">
        <w:rPr>
          <w:rFonts w:asciiTheme="majorHAnsi" w:hAnsiTheme="majorHAnsi"/>
          <w:sz w:val="10"/>
        </w:rPr>
        <w:t xml:space="preserve"> </w:t>
      </w:r>
      <w:r w:rsidRPr="00E9443C">
        <w:rPr>
          <w:rStyle w:val="StyleUnderline"/>
          <w:rFonts w:asciiTheme="majorHAnsi" w:hAnsiTheme="majorHAnsi"/>
          <w:highlight w:val="yellow"/>
        </w:rPr>
        <w:t>In the presence of large-scale future emergency, the urgency to secure the state</w:t>
      </w:r>
      <w:r w:rsidRPr="00E9443C">
        <w:rPr>
          <w:rStyle w:val="StyleUnderline"/>
          <w:rFonts w:asciiTheme="majorHAnsi" w:hAnsiTheme="majorHAnsi"/>
        </w:rPr>
        <w:t xml:space="preserve">, the citizenry, the economy, or the climate </w:t>
      </w:r>
      <w:r w:rsidRPr="00E9443C">
        <w:rPr>
          <w:rStyle w:val="StyleUnderline"/>
          <w:rFonts w:asciiTheme="majorHAnsi" w:hAnsiTheme="majorHAnsi"/>
          <w:highlight w:val="yellow"/>
        </w:rPr>
        <w:t xml:space="preserve">creates new scales and </w:t>
      </w:r>
      <w:r w:rsidRPr="00E9443C">
        <w:rPr>
          <w:rFonts w:asciiTheme="majorHAnsi" w:hAnsiTheme="majorHAnsi"/>
        </w:rPr>
        <w:t xml:space="preserve">new </w:t>
      </w:r>
      <w:r w:rsidRPr="00E9443C">
        <w:rPr>
          <w:rStyle w:val="StyleUnderline"/>
          <w:rFonts w:asciiTheme="majorHAnsi" w:hAnsiTheme="majorHAnsi"/>
          <w:highlight w:val="yellow"/>
        </w:rPr>
        <w:t>temporal orders of response</w:t>
      </w:r>
      <w:r w:rsidRPr="00E9443C">
        <w:rPr>
          <w:rFonts w:asciiTheme="majorHAnsi" w:hAnsiTheme="majorHAnsi"/>
          <w:sz w:val="10"/>
          <w:highlight w:val="yellow"/>
        </w:rPr>
        <w:t xml:space="preserve"> </w:t>
      </w:r>
      <w:r w:rsidRPr="00E9443C">
        <w:rPr>
          <w:rFonts w:asciiTheme="majorHAnsi" w:hAnsiTheme="majorHAnsi"/>
          <w:sz w:val="10"/>
        </w:rPr>
        <w:t xml:space="preserve">(see Anderson, 2010; Baldwin, 2012; Dalby, 2013; Morrissey, 2012), </w:t>
      </w:r>
      <w:r w:rsidRPr="00E9443C">
        <w:rPr>
          <w:rStyle w:val="StyleUnderline"/>
          <w:rFonts w:asciiTheme="majorHAnsi" w:hAnsiTheme="majorHAnsi"/>
        </w:rPr>
        <w:t>many of which treat the urgent body as impulsive and thus requiring management</w:t>
      </w:r>
      <w:r w:rsidRPr="00E9443C">
        <w:rPr>
          <w:rFonts w:asciiTheme="majorHAnsi" w:hAnsiTheme="majorHAnsi"/>
          <w:sz w:val="10"/>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E9443C">
        <w:rPr>
          <w:rStyle w:val="Emphasis"/>
          <w:rFonts w:asciiTheme="majorHAnsi" w:hAnsiTheme="majorHAnsi"/>
          <w:highlight w:val="yellow"/>
        </w:rPr>
        <w:t>Bodies that are currently suffering cannot be urgent, because they are excluded from the potential collectivity that could be suffering everywhere in some future time</w:t>
      </w:r>
      <w:r w:rsidRPr="00E9443C">
        <w:rPr>
          <w:rStyle w:val="StyleUnderline"/>
          <w:rFonts w:asciiTheme="majorHAnsi" w:hAnsiTheme="majorHAnsi"/>
        </w:rPr>
        <w:t xml:space="preserve">. Similar bypassing of existing bodily urgency is echoed in writing about violent securitization, such as drone warfare </w:t>
      </w:r>
      <w:r w:rsidRPr="00E9443C">
        <w:rPr>
          <w:rFonts w:asciiTheme="majorHAnsi" w:hAnsiTheme="majorHAnsi"/>
          <w:sz w:val="10"/>
        </w:rPr>
        <w:t xml:space="preserve">(Shaw and Akhter, 2012), </w:t>
      </w:r>
      <w:r w:rsidRPr="00E9443C">
        <w:rPr>
          <w:rStyle w:val="StyleUnderline"/>
          <w:rFonts w:asciiTheme="majorHAnsi" w:hAnsiTheme="majorHAnsi"/>
        </w:rPr>
        <w:t xml:space="preserve">and also in intimate scales like the street and the school, especially in relation to race </w:t>
      </w:r>
      <w:r w:rsidRPr="00E9443C">
        <w:rPr>
          <w:rFonts w:asciiTheme="majorHAnsi" w:hAnsiTheme="majorHAnsi"/>
          <w:sz w:val="10"/>
        </w:rPr>
        <w:t>(Mitchell, 2009; Young et al., 2014</w:t>
      </w:r>
      <w:proofErr w:type="gramStart"/>
      <w:r w:rsidRPr="00E9443C">
        <w:rPr>
          <w:rFonts w:asciiTheme="majorHAnsi" w:hAnsiTheme="majorHAnsi"/>
          <w:sz w:val="10"/>
        </w:rPr>
        <w:t>).</w:t>
      </w:r>
      <w:r w:rsidRPr="00E9443C">
        <w:rPr>
          <w:rFonts w:asciiTheme="majorHAnsi" w:hAnsiTheme="majorHAnsi"/>
          <w:sz w:val="12"/>
        </w:rPr>
        <w:t>¶</w:t>
      </w:r>
      <w:proofErr w:type="gramEnd"/>
      <w:r w:rsidRPr="00E9443C">
        <w:rPr>
          <w:rFonts w:asciiTheme="majorHAnsi" w:hAnsiTheme="majorHAnsi"/>
          <w:sz w:val="10"/>
        </w:rPr>
        <w:t xml:space="preserve"> </w:t>
      </w:r>
      <w:r w:rsidRPr="00E9443C">
        <w:rPr>
          <w:rStyle w:val="StyleUnderline"/>
          <w:rFonts w:asciiTheme="majorHAnsi" w:hAnsiTheme="majorHAnsi"/>
        </w:rPr>
        <w:t xml:space="preserve">As large-scale urgent concerns are institutionalized, </w:t>
      </w:r>
      <w:r w:rsidRPr="00E9443C">
        <w:rPr>
          <w:rStyle w:val="StyleUnderline"/>
          <w:rFonts w:asciiTheme="majorHAnsi" w:hAnsiTheme="majorHAnsi"/>
          <w:highlight w:val="yellow"/>
        </w:rPr>
        <w:t>the urgent body is increasingly obscured through technical planning and coordination</w:t>
      </w:r>
      <w:r w:rsidRPr="00E9443C">
        <w:rPr>
          <w:rFonts w:asciiTheme="majorHAnsi" w:hAnsiTheme="majorHAnsi"/>
          <w:sz w:val="10"/>
        </w:rPr>
        <w:t xml:space="preserve"> (Anderson and Adey, 2012). </w:t>
      </w:r>
      <w:r w:rsidRPr="00E9443C">
        <w:rPr>
          <w:rStyle w:val="StyleUnderline"/>
          <w:rFonts w:asciiTheme="majorHAnsi" w:hAnsiTheme="majorHAnsi"/>
        </w:rPr>
        <w:t>The predominant characteristic of this institutionalization of large-scale emergency is a ‘built-in bias for action’</w:t>
      </w:r>
      <w:r w:rsidRPr="00E9443C">
        <w:rPr>
          <w:rFonts w:asciiTheme="majorHAnsi" w:hAnsiTheme="majorHAnsi"/>
          <w:sz w:val="10"/>
        </w:rPr>
        <w:t xml:space="preserve"> (Wuthnow, 2010: 212) </w:t>
      </w:r>
      <w:r w:rsidRPr="00E9443C">
        <w:rPr>
          <w:rStyle w:val="StyleUnderline"/>
          <w:rFonts w:asciiTheme="majorHAnsi" w:hAnsiTheme="majorHAnsi"/>
        </w:rPr>
        <w:t>that circumvents contingencies.</w:t>
      </w:r>
      <w:r w:rsidRPr="00E9443C">
        <w:rPr>
          <w:rFonts w:asciiTheme="majorHAnsi" w:hAnsiTheme="majorHAnsi"/>
          <w:sz w:val="10"/>
        </w:rPr>
        <w:t xml:space="preserve"> </w:t>
      </w:r>
      <w:r w:rsidRPr="00E9443C">
        <w:rPr>
          <w:rStyle w:val="StyleUnderline"/>
          <w:rFonts w:asciiTheme="majorHAnsi" w:hAnsiTheme="majorHAnsi"/>
        </w:rPr>
        <w:t>The urgent body is at best an assumed eventuality, one that will likely require another state of waiting</w:t>
      </w:r>
      <w:r w:rsidRPr="00E9443C">
        <w:rPr>
          <w:rFonts w:asciiTheme="majorHAnsi" w:hAnsiTheme="majorHAnsi"/>
          <w:sz w:val="10"/>
        </w:rPr>
        <w:t>,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E9443C">
        <w:rPr>
          <w:rStyle w:val="StyleUnderline"/>
          <w:rFonts w:asciiTheme="majorHAnsi" w:hAnsiTheme="majorHAnsi"/>
        </w:rPr>
        <w:t xml:space="preserve">personal ingenuity’ is built into emergency response at the expense of the poor and vulnerable for whom ‘[t]he difference between abjection and bearable survival’ </w:t>
      </w:r>
      <w:r w:rsidRPr="00E9443C">
        <w:rPr>
          <w:rFonts w:asciiTheme="majorHAnsi" w:hAnsiTheme="majorHAnsi"/>
          <w:sz w:val="10"/>
        </w:rPr>
        <w:t xml:space="preserve">(Amin, 2013: 153) </w:t>
      </w:r>
      <w:r w:rsidRPr="00E9443C">
        <w:rPr>
          <w:rStyle w:val="StyleUnderline"/>
          <w:rFonts w:asciiTheme="majorHAnsi" w:hAnsiTheme="majorHAnsi"/>
        </w:rPr>
        <w:t>will not be determined by emergency planning, but in the material infrastructure of the city.</w:t>
      </w:r>
      <w:r w:rsidRPr="00E9443C">
        <w:rPr>
          <w:rFonts w:asciiTheme="majorHAnsi" w:hAnsiTheme="majorHAnsi"/>
          <w:sz w:val="12"/>
        </w:rPr>
        <w:t>¶</w:t>
      </w:r>
      <w:r w:rsidRPr="00E9443C">
        <w:rPr>
          <w:rFonts w:asciiTheme="majorHAnsi" w:hAnsiTheme="majorHAnsi"/>
          <w:sz w:val="10"/>
        </w:rPr>
        <w:t xml:space="preserve"> In short</w:t>
      </w:r>
      <w:r w:rsidRPr="00E9443C">
        <w:rPr>
          <w:rFonts w:asciiTheme="majorHAnsi" w:hAnsiTheme="majorHAnsi"/>
          <w:sz w:val="10"/>
          <w:highlight w:val="yellow"/>
        </w:rPr>
        <w:t xml:space="preserve">, </w:t>
      </w:r>
      <w:r w:rsidRPr="00E9443C">
        <w:rPr>
          <w:rStyle w:val="StyleUnderline"/>
          <w:rFonts w:asciiTheme="majorHAnsi" w:hAnsiTheme="majorHAnsi"/>
        </w:rPr>
        <w:t>the</w:t>
      </w:r>
      <w:r w:rsidRPr="00E9443C">
        <w:rPr>
          <w:rStyle w:val="StyleUnderline"/>
          <w:rFonts w:asciiTheme="majorHAnsi" w:hAnsiTheme="majorHAnsi"/>
          <w:highlight w:val="yellow"/>
        </w:rPr>
        <w:t xml:space="preserv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E9443C">
        <w:rPr>
          <w:rFonts w:asciiTheme="majorHAnsi" w:hAnsiTheme="majorHAnsi"/>
          <w:sz w:val="10"/>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E9443C">
        <w:rPr>
          <w:rStyle w:val="StyleUnderline"/>
          <w:rFonts w:asciiTheme="majorHAnsi" w:hAnsiTheme="majorHAnsi"/>
        </w:rPr>
        <w:t xml:space="preserve">bodies </w:t>
      </w:r>
      <w:r w:rsidRPr="00E9443C">
        <w:rPr>
          <w:rFonts w:asciiTheme="majorHAnsi" w:hAnsiTheme="majorHAnsi"/>
          <w:sz w:val="10"/>
        </w:rPr>
        <w:t>are</w:t>
      </w:r>
      <w:r w:rsidRPr="00E9443C">
        <w:rPr>
          <w:rStyle w:val="StyleUnderline"/>
          <w:rFonts w:asciiTheme="majorHAnsi" w:hAnsiTheme="majorHAnsi"/>
        </w:rPr>
        <w:t xml:space="preserve"> today </w:t>
      </w:r>
      <w:r w:rsidRPr="00E9443C">
        <w:rPr>
          <w:rFonts w:asciiTheme="majorHAnsi" w:hAnsiTheme="majorHAnsi"/>
          <w:sz w:val="10"/>
        </w:rPr>
        <w:t xml:space="preserve">so </w:t>
      </w:r>
      <w:r w:rsidRPr="00E9443C">
        <w:rPr>
          <w:rStyle w:val="StyleUnderline"/>
          <w:rFonts w:asciiTheme="majorHAnsi" w:hAnsiTheme="majorHAnsi"/>
        </w:rPr>
        <w:t>rarely legitimate sites for claiming urgency.</w:t>
      </w:r>
      <w:r w:rsidRPr="00E9443C">
        <w:rPr>
          <w:rFonts w:asciiTheme="majorHAnsi" w:hAnsiTheme="majorHAnsi"/>
          <w:sz w:val="10"/>
        </w:rPr>
        <w:t xml:space="preserve"> </w:t>
      </w:r>
      <w:r w:rsidRPr="00E9443C">
        <w:rPr>
          <w:rStyle w:val="StyleUnderline"/>
          <w:rFonts w:asciiTheme="majorHAnsi" w:hAnsiTheme="majorHAnsi"/>
        </w:rPr>
        <w:t>In the context of the assumed priority of the large-scale future emergency, the urgent body becomes literally nonsense,</w:t>
      </w:r>
      <w:r w:rsidRPr="00E9443C">
        <w:rPr>
          <w:rFonts w:asciiTheme="majorHAnsi" w:hAnsiTheme="majorHAnsi"/>
          <w:sz w:val="10"/>
        </w:rPr>
        <w:t xml:space="preserve"> a non sequitur within societies, </w:t>
      </w:r>
      <w:r w:rsidRPr="00E9443C">
        <w:rPr>
          <w:rStyle w:val="StyleUnderline"/>
          <w:rFonts w:asciiTheme="majorHAnsi" w:hAnsiTheme="majorHAnsi"/>
        </w:rPr>
        <w:t xml:space="preserve">states and worlds that will always be more </w:t>
      </w:r>
      <w:proofErr w:type="gramStart"/>
      <w:r w:rsidRPr="00E9443C">
        <w:rPr>
          <w:rStyle w:val="StyleUnderline"/>
          <w:rFonts w:asciiTheme="majorHAnsi" w:hAnsiTheme="majorHAnsi"/>
        </w:rPr>
        <w:t>urgent.</w:t>
      </w:r>
      <w:r w:rsidRPr="00E9443C">
        <w:rPr>
          <w:rStyle w:val="StyleUnderline"/>
          <w:rFonts w:asciiTheme="majorHAnsi" w:hAnsiTheme="majorHAnsi"/>
          <w:sz w:val="12"/>
        </w:rPr>
        <w:t>¶</w:t>
      </w:r>
      <w:proofErr w:type="gramEnd"/>
      <w:r w:rsidRPr="00E9443C">
        <w:rPr>
          <w:rFonts w:asciiTheme="majorHAnsi" w:hAnsiTheme="majorHAnsi"/>
          <w:sz w:val="10"/>
        </w:rPr>
        <w:t xml:space="preserve"> </w:t>
      </w:r>
      <w:r w:rsidRPr="00E9443C">
        <w:rPr>
          <w:rStyle w:val="StyleUnderline"/>
          <w:rFonts w:asciiTheme="majorHAnsi" w:hAnsiTheme="majorHAnsi"/>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E9443C">
        <w:rPr>
          <w:rFonts w:asciiTheme="majorHAnsi" w:hAnsiTheme="majorHAnsi"/>
          <w:sz w:val="10"/>
        </w:rPr>
        <w:t xml:space="preserve"> How, then, might waiting compare as a normative description and critique in our own urgent time? </w:t>
      </w:r>
      <w:r w:rsidRPr="00E9443C">
        <w:rPr>
          <w:rStyle w:val="StyleUnderline"/>
          <w:rFonts w:asciiTheme="majorHAnsi" w:hAnsiTheme="majorHAnsi"/>
        </w:rPr>
        <w:t>Waiting</w:t>
      </w:r>
      <w:r w:rsidRPr="00E9443C">
        <w:rPr>
          <w:rFonts w:asciiTheme="majorHAnsi" w:hAnsiTheme="majorHAnsi"/>
          <w:sz w:val="10"/>
        </w:rPr>
        <w:t xml:space="preserve"> can be categorized according to its purpose or outcome (see Corbridge, 2004; Gray, 2011), but it also </w:t>
      </w:r>
      <w:r w:rsidRPr="00E9443C">
        <w:rPr>
          <w:rStyle w:val="StyleUnderline"/>
          <w:rFonts w:asciiTheme="majorHAnsi" w:hAnsiTheme="majorHAnsi"/>
        </w:rPr>
        <w:t>modifies the place of the individual in society and her importance.</w:t>
      </w:r>
      <w:r w:rsidRPr="00E9443C">
        <w:rPr>
          <w:rFonts w:asciiTheme="majorHAnsi" w:hAnsiTheme="majorHAnsi"/>
          <w:sz w:val="10"/>
        </w:rPr>
        <w:t xml:space="preserve"> As Ramdas (2012: 834) writes, ‘</w:t>
      </w:r>
      <w:r w:rsidRPr="00E9443C">
        <w:rPr>
          <w:rStyle w:val="StyleUnderline"/>
          <w:rFonts w:asciiTheme="majorHAnsi" w:hAnsiTheme="majorHAnsi"/>
          <w:highlight w:val="yellow"/>
        </w:rPr>
        <w:t>waiting … produces hierarchies which segregate people and places into those which matter and those which do not’</w:t>
      </w:r>
      <w:r w:rsidRPr="00E9443C">
        <w:rPr>
          <w:rFonts w:asciiTheme="majorHAnsi" w:hAnsiTheme="majorHAnsi"/>
          <w:sz w:val="10"/>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E9443C">
        <w:rPr>
          <w:rStyle w:val="StyleUnderline"/>
          <w:rFonts w:asciiTheme="majorHAnsi" w:hAnsiTheme="majorHAnsi"/>
        </w:rPr>
        <w:t xml:space="preserve">Though this is not the same as claiming normative neutrality for waiting, it does suggest that waiting is more ethically ambivalent and open than </w:t>
      </w:r>
      <w:proofErr w:type="gramStart"/>
      <w:r w:rsidRPr="00E9443C">
        <w:rPr>
          <w:rStyle w:val="StyleUnderline"/>
          <w:rFonts w:asciiTheme="majorHAnsi" w:hAnsiTheme="majorHAnsi"/>
        </w:rPr>
        <w:t>urgency.</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E9443C">
        <w:rPr>
          <w:rFonts w:asciiTheme="majorHAnsi" w:hAnsiTheme="majorHAnsi"/>
          <w:sz w:val="10"/>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E9443C">
        <w:rPr>
          <w:rStyle w:val="StyleUnderline"/>
          <w:rFonts w:asciiTheme="majorHAnsi" w:hAnsiTheme="majorHAnsi"/>
        </w:rPr>
        <w:t>Waiting</w:t>
      </w:r>
      <w:r w:rsidRPr="00E9443C">
        <w:rPr>
          <w:rFonts w:asciiTheme="majorHAnsi" w:hAnsiTheme="majorHAnsi"/>
          <w:sz w:val="10"/>
        </w:rPr>
        <w:t xml:space="preserve">, like urgency, </w:t>
      </w:r>
      <w:r w:rsidRPr="00E9443C">
        <w:rPr>
          <w:rStyle w:val="StyleUnderline"/>
          <w:rFonts w:asciiTheme="majorHAnsi" w:hAnsiTheme="majorHAnsi"/>
        </w:rPr>
        <w:t>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E9443C">
        <w:rPr>
          <w:rFonts w:asciiTheme="majorHAnsi" w:hAnsiTheme="majorHAnsi"/>
          <w:sz w:val="10"/>
        </w:rPr>
        <w:t xml:space="preserve"> (Bauman, 2004: 109). </w:t>
      </w:r>
      <w:proofErr w:type="gramStart"/>
      <w:r w:rsidRPr="00E9443C">
        <w:rPr>
          <w:rFonts w:asciiTheme="majorHAnsi" w:hAnsiTheme="majorHAnsi"/>
          <w:sz w:val="10"/>
        </w:rPr>
        <w:t>This is why</w:t>
      </w:r>
      <w:proofErr w:type="gramEnd"/>
      <w:r w:rsidRPr="00E9443C">
        <w:rPr>
          <w:rFonts w:asciiTheme="majorHAnsi" w:hAnsiTheme="majorHAnsi"/>
          <w:sz w:val="10"/>
        </w:rPr>
        <w:t xml:space="preserve">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E9443C">
        <w:rPr>
          <w:rFonts w:asciiTheme="majorHAnsi" w:hAnsiTheme="majorHAnsi"/>
          <w:sz w:val="12"/>
        </w:rPr>
        <w:t>¶</w:t>
      </w:r>
      <w:r w:rsidRPr="00E9443C">
        <w:rPr>
          <w:rFonts w:asciiTheme="majorHAnsi" w:hAnsiTheme="majorHAnsi"/>
          <w:sz w:val="10"/>
        </w:rPr>
        <w:t xml:space="preserve"> </w:t>
      </w:r>
      <w:r w:rsidRPr="00E9443C">
        <w:rPr>
          <w:rStyle w:val="StyleUnderline"/>
          <w:rFonts w:asciiTheme="majorHAnsi" w:hAnsiTheme="majorHAnsi"/>
        </w:rPr>
        <w:t>Waiting can therefore function as a potentially important spatial technology of the elite and powerful, mobilized not only for the purpose of governing individuals, but also to retain claims over moral urgency</w:t>
      </w:r>
      <w:r w:rsidRPr="00E9443C">
        <w:rPr>
          <w:rFonts w:asciiTheme="majorHAnsi" w:hAnsiTheme="majorHAnsi"/>
          <w:sz w:val="10"/>
        </w:rPr>
        <w:t>.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E9443C">
        <w:rPr>
          <w:rFonts w:asciiTheme="majorHAnsi" w:hAnsiTheme="majorHAnsi"/>
          <w:sz w:val="12"/>
        </w:rPr>
        <w:t>¶</w:t>
      </w:r>
      <w:r w:rsidRPr="00E9443C">
        <w:rPr>
          <w:rFonts w:asciiTheme="majorHAnsi" w:hAnsiTheme="majorHAnsi"/>
          <w:sz w:val="10"/>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E9443C">
        <w:rPr>
          <w:rStyle w:val="StyleUnderline"/>
          <w:rFonts w:asciiTheme="majorHAnsi" w:hAnsiTheme="majorHAnsi"/>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E9443C">
        <w:rPr>
          <w:rFonts w:asciiTheme="majorHAnsi" w:hAnsiTheme="majorHAnsi"/>
          <w:sz w:val="10"/>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E9443C">
        <w:rPr>
          <w:rStyle w:val="StyleUnderline"/>
          <w:rFonts w:asciiTheme="majorHAnsi" w:hAnsiTheme="majorHAnsi"/>
          <w:highlight w:val="yellow"/>
        </w:rPr>
        <w:t xml:space="preserve">the urgent body is rendered as only waiting, both materially and discursively, it is just as easily cast as impulsive, disgusting, animalistic </w:t>
      </w:r>
      <w:r w:rsidRPr="00E9443C">
        <w:rPr>
          <w:rFonts w:asciiTheme="majorHAnsi" w:hAnsiTheme="majorHAnsi"/>
          <w:sz w:val="10"/>
        </w:rPr>
        <w:t xml:space="preserve">(see also McKittrick, 2006). </w:t>
      </w:r>
      <w:r w:rsidRPr="00E9443C">
        <w:rPr>
          <w:rStyle w:val="StyleUnderline"/>
          <w:rFonts w:asciiTheme="majorHAnsi" w:hAnsiTheme="majorHAnsi"/>
          <w:highlight w:val="yellow"/>
        </w:rPr>
        <w:t>Feminist theory insists that the urgent body, whose encounters of violence are ‘usually framed as private, apolitical and mundane’</w:t>
      </w:r>
      <w:r w:rsidRPr="00E9443C">
        <w:rPr>
          <w:rFonts w:asciiTheme="majorHAnsi" w:hAnsiTheme="majorHAnsi"/>
          <w:sz w:val="10"/>
          <w:highlight w:val="yellow"/>
        </w:rPr>
        <w:t xml:space="preserve"> </w:t>
      </w:r>
      <w:r w:rsidRPr="00E9443C">
        <w:rPr>
          <w:rFonts w:asciiTheme="majorHAnsi" w:hAnsiTheme="majorHAnsi"/>
          <w:sz w:val="10"/>
        </w:rPr>
        <w:t xml:space="preserve">(Pain, 2014: 8), </w:t>
      </w:r>
      <w:r w:rsidRPr="00E9443C">
        <w:rPr>
          <w:rStyle w:val="StyleUnderline"/>
          <w:rFonts w:asciiTheme="majorHAnsi" w:hAnsiTheme="majorHAnsi"/>
          <w:highlight w:val="yellow"/>
        </w:rPr>
        <w:t>are as deeply political, public, and exceptional as other forms of violence</w:t>
      </w:r>
      <w:r w:rsidRPr="00E9443C">
        <w:rPr>
          <w:rFonts w:asciiTheme="majorHAnsi" w:hAnsiTheme="majorHAnsi"/>
          <w:sz w:val="10"/>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gramStart"/>
      <w:r w:rsidRPr="00E9443C">
        <w:rPr>
          <w:rFonts w:asciiTheme="majorHAnsi" w:hAnsiTheme="majorHAnsi"/>
          <w:sz w:val="10"/>
        </w:rPr>
        <w:t>care.</w:t>
      </w:r>
      <w:r w:rsidRPr="00E9443C">
        <w:rPr>
          <w:rFonts w:asciiTheme="majorHAnsi" w:hAnsiTheme="majorHAnsi"/>
          <w:sz w:val="12"/>
        </w:rPr>
        <w:t>¶</w:t>
      </w:r>
      <w:proofErr w:type="gramEnd"/>
      <w:r w:rsidRPr="00E9443C">
        <w:rPr>
          <w:rFonts w:asciiTheme="majorHAnsi" w:hAnsiTheme="majorHAnsi"/>
          <w:sz w:val="10"/>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E9443C">
        <w:rPr>
          <w:rStyle w:val="StyleUnderline"/>
          <w:rFonts w:asciiTheme="majorHAnsi" w:hAnsiTheme="majorHAnsi"/>
        </w:rPr>
        <w:t>Saving the world still should require a debate about whose world is being saved, when, and at what cost – and this requires a debate about what really cannot wait</w:t>
      </w:r>
      <w:r w:rsidRPr="00E9443C">
        <w:rPr>
          <w:rFonts w:asciiTheme="majorHAnsi" w:hAnsiTheme="majorHAnsi"/>
          <w:sz w:val="10"/>
        </w:rPr>
        <w:t xml:space="preserve">. My next report will extend some of these concerns by reviewing how feelings of urgency, as well as hope, fear, and other emotions, have played a role in geography and ethical </w:t>
      </w:r>
      <w:proofErr w:type="gramStart"/>
      <w:r w:rsidRPr="00E9443C">
        <w:rPr>
          <w:rFonts w:asciiTheme="majorHAnsi" w:hAnsiTheme="majorHAnsi"/>
          <w:sz w:val="10"/>
        </w:rPr>
        <w:t>reasoning.</w:t>
      </w:r>
      <w:r w:rsidRPr="00E9443C">
        <w:rPr>
          <w:rFonts w:asciiTheme="majorHAnsi" w:hAnsiTheme="majorHAnsi"/>
          <w:sz w:val="12"/>
        </w:rPr>
        <w:t>¶</w:t>
      </w:r>
      <w:proofErr w:type="gramEnd"/>
      <w:r w:rsidRPr="00E9443C">
        <w:rPr>
          <w:rFonts w:asciiTheme="majorHAnsi" w:hAnsiTheme="majorHAnsi"/>
          <w:sz w:val="10"/>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w:t>
      </w:r>
      <w:r w:rsidRPr="00E9443C">
        <w:rPr>
          <w:rStyle w:val="StyleUnderline"/>
          <w:rFonts w:asciiTheme="majorHAnsi" w:hAnsiTheme="majorHAnsi"/>
        </w:rPr>
        <w:t>My own hope presently is drawn from an acknowledgement that the temporal characteristics of contemporary capitalism can be interrupted in creative ways</w:t>
      </w:r>
      <w:r w:rsidRPr="00E9443C">
        <w:rPr>
          <w:rFonts w:asciiTheme="majorHAnsi" w:hAnsiTheme="majorHAnsi"/>
          <w:sz w:val="10"/>
        </w:rPr>
        <w:t xml:space="preserve"> (Sharma, 2014), </w:t>
      </w:r>
      <w:r w:rsidRPr="00E9443C">
        <w:rPr>
          <w:rStyle w:val="StyleUnderline"/>
          <w:rFonts w:asciiTheme="majorHAnsi" w:hAnsiTheme="majorHAnsi"/>
        </w:rPr>
        <w:t>with the possibility of squaring the urgent body with our large-scale future concerns. Temporal alternatives already exist in ongoing and emerging revolutions and the disruption of claims of cycles and circular political processes</w:t>
      </w:r>
      <w:r w:rsidRPr="00E9443C">
        <w:rPr>
          <w:rFonts w:asciiTheme="majorHAnsi" w:hAnsiTheme="majorHAnsi"/>
          <w:sz w:val="10"/>
        </w:rPr>
        <w:t xml:space="preserve"> (e.g. Lombard, 2013; Reyes, 2012). Though calls for urgency will certainly be used to obscure evasion of responsibility (e.g. Gilmore, 2008: 56, fn 6), they may also serve as fertile ground for radical critique, a truly fierce urgency for now</w:t>
      </w:r>
      <w:r w:rsidRPr="00E9443C">
        <w:rPr>
          <w:rStyle w:val="StyleUnderline"/>
          <w:rFonts w:asciiTheme="majorHAnsi" w:hAnsiTheme="majorHAnsi"/>
        </w:rPr>
        <w:t>.</w:t>
      </w:r>
    </w:p>
    <w:p w14:paraId="4D24A58E" w14:textId="77777777" w:rsidR="00C60E22" w:rsidRPr="00E9443C" w:rsidRDefault="00C60E22" w:rsidP="00C60E22">
      <w:pPr>
        <w:pStyle w:val="Heading3"/>
        <w:rPr>
          <w:rFonts w:asciiTheme="majorHAnsi" w:hAnsiTheme="majorHAnsi"/>
        </w:rPr>
      </w:pPr>
      <w:r w:rsidRPr="00E9443C">
        <w:rPr>
          <w:rFonts w:asciiTheme="majorHAnsi" w:hAnsiTheme="majorHAnsi"/>
        </w:rPr>
        <w:t>AT: Consequentialism</w:t>
      </w:r>
    </w:p>
    <w:p w14:paraId="11F01B32" w14:textId="77777777" w:rsidR="00C60E22" w:rsidRPr="00E9443C" w:rsidRDefault="00C60E22" w:rsidP="00C60E22">
      <w:pPr>
        <w:pStyle w:val="Heading4"/>
        <w:rPr>
          <w:rFonts w:asciiTheme="majorHAnsi" w:hAnsiTheme="majorHAnsi"/>
        </w:rPr>
      </w:pPr>
      <w:r w:rsidRPr="00E9443C">
        <w:rPr>
          <w:rFonts w:asciiTheme="majorHAnsi" w:hAnsiTheme="majorHAnsi"/>
        </w:rPr>
        <w:t xml:space="preserve">Policies are constituted by and produce subjects, not blanket assessments of outcomes and impacts </w:t>
      </w:r>
    </w:p>
    <w:p w14:paraId="43500223" w14:textId="77777777" w:rsidR="00C60E22" w:rsidRPr="00E9443C" w:rsidRDefault="00C60E22" w:rsidP="00C60E22">
      <w:pPr>
        <w:rPr>
          <w:rStyle w:val="Style13ptBold"/>
          <w:rFonts w:asciiTheme="majorHAnsi" w:hAnsiTheme="majorHAnsi"/>
        </w:rPr>
      </w:pPr>
      <w:r w:rsidRPr="00E9443C">
        <w:rPr>
          <w:rStyle w:val="Style13ptBold"/>
          <w:rFonts w:asciiTheme="majorHAnsi" w:hAnsiTheme="majorHAnsi"/>
        </w:rPr>
        <w:t>Bacchi 16</w:t>
      </w:r>
    </w:p>
    <w:p w14:paraId="6F6EE2A9" w14:textId="77777777" w:rsidR="00C60E22" w:rsidRPr="00E9443C" w:rsidRDefault="00C60E22" w:rsidP="00C60E22">
      <w:pPr>
        <w:rPr>
          <w:rStyle w:val="Style13ptBold"/>
          <w:rFonts w:asciiTheme="majorHAnsi" w:hAnsiTheme="majorHAnsi"/>
          <w:sz w:val="20"/>
          <w:szCs w:val="20"/>
        </w:rPr>
      </w:pPr>
      <w:r w:rsidRPr="00E9443C">
        <w:rPr>
          <w:rStyle w:val="Style13ptBold"/>
          <w:rFonts w:asciiTheme="majorHAnsi" w:hAnsiTheme="majorHAnsi"/>
          <w:sz w:val="20"/>
          <w:szCs w:val="20"/>
        </w:rPr>
        <w:t>(Carol, University of Adelaide, Adelaide, South Australia, Australia, (2016): Policies as Gendering Practices: Re-Viewing Categorical Distinctions, Journal of Women, Politics &amp; Policy, DOI: 10.1080/1554477X.2016.1198207, JKS)</w:t>
      </w:r>
    </w:p>
    <w:p w14:paraId="0BFA6775" w14:textId="77777777" w:rsidR="00C60E22" w:rsidRPr="00E9443C" w:rsidRDefault="00C60E22" w:rsidP="00C60E22">
      <w:pPr>
        <w:rPr>
          <w:rStyle w:val="Emphasis"/>
          <w:rFonts w:asciiTheme="majorHAnsi" w:hAnsiTheme="majorHAnsi"/>
        </w:rPr>
      </w:pPr>
      <w:r w:rsidRPr="00E9443C">
        <w:rPr>
          <w:rStyle w:val="StyleUnderline"/>
          <w:rFonts w:asciiTheme="majorHAnsi" w:hAnsiTheme="majorHAnsi"/>
        </w:rPr>
        <w:t>One important constitutive effect is how we are produced as subjects through the problematizations implicit in such texts, a process described as “subjectification”</w:t>
      </w:r>
      <w:r w:rsidRPr="00E9443C">
        <w:rPr>
          <w:rFonts w:asciiTheme="majorHAnsi" w:hAnsiTheme="majorHAnsi"/>
          <w:sz w:val="14"/>
        </w:rPr>
        <w:t xml:space="preserve"> (Bacchi 2009, 16–17). For example, Foucault (1980) argues that specific problematizations of sexuality (e.g., sexuality as moral code, sexuality as biological imperative) create “subject positions” that enjoin people to become </w:t>
      </w:r>
      <w:proofErr w:type="gramStart"/>
      <w:r w:rsidRPr="00E9443C">
        <w:rPr>
          <w:rFonts w:asciiTheme="majorHAnsi" w:hAnsiTheme="majorHAnsi"/>
          <w:sz w:val="14"/>
        </w:rPr>
        <w:t>particular kinds</w:t>
      </w:r>
      <w:proofErr w:type="gramEnd"/>
      <w:r w:rsidRPr="00E9443C">
        <w:rPr>
          <w:rFonts w:asciiTheme="majorHAnsi" w:hAnsiTheme="majorHAnsi"/>
          <w:sz w:val="14"/>
        </w:rPr>
        <w:t xml:space="preserve"> of sexual subjects (see Howarth and Griggs 2012, 308). Marston and McDonald (2006) describe how </w:t>
      </w:r>
      <w:r w:rsidRPr="00E9443C">
        <w:rPr>
          <w:rStyle w:val="StyleUnderline"/>
          <w:rFonts w:asciiTheme="majorHAnsi" w:hAnsiTheme="majorHAnsi"/>
        </w:rPr>
        <w:t>individual subjects are produced in specific policy practices “</w:t>
      </w:r>
      <w:r w:rsidRPr="00E9443C">
        <w:rPr>
          <w:rFonts w:asciiTheme="majorHAnsi" w:hAnsiTheme="majorHAnsi"/>
          <w:sz w:val="14"/>
        </w:rPr>
        <w:t xml:space="preserve">as worker-citizens in workfare programs, as parent-citizens in child and family services or consumer-citizens in a managerial and marketized mixed economy of welfare” (3). </w:t>
      </w:r>
      <w:r w:rsidRPr="00E9443C">
        <w:rPr>
          <w:rStyle w:val="StyleUnderline"/>
          <w:rFonts w:asciiTheme="majorHAnsi" w:hAnsiTheme="majorHAnsi"/>
        </w:rPr>
        <w:t>Given the proliferation of practices, the formation of one’s subjectivity is an ongoing and always incomplete process</w:t>
      </w:r>
      <w:r w:rsidRPr="00E9443C">
        <w:rPr>
          <w:rFonts w:asciiTheme="majorHAnsi" w:hAnsiTheme="majorHAnsi"/>
          <w:sz w:val="14"/>
        </w:rPr>
        <w:t xml:space="preserve">: “the doer/subject/person is never fixed, finally as a girl or a woman or whatever, but always becoming or being” (Jones 1997, 267). Subjectification effects therefore are neither deter- mined nor predictable. People sometimes take up subject positions in ways that challenge hierarchical relations. For example, the discourse of rights creates as one possible positioning that of the human rights advocate. Moreover, as practices “through which things take on meaning and value” (Shapiro 1988, xi), </w:t>
      </w:r>
      <w:r w:rsidRPr="00E9443C">
        <w:rPr>
          <w:rStyle w:val="StyleUnderline"/>
          <w:rFonts w:asciiTheme="majorHAnsi" w:hAnsiTheme="majorHAnsi"/>
          <w:highlight w:val="yellow"/>
        </w:rPr>
        <w:t>policies have material (lived) effects,</w:t>
      </w:r>
      <w:r w:rsidRPr="00E9443C">
        <w:rPr>
          <w:rStyle w:val="StyleUnderline"/>
          <w:rFonts w:asciiTheme="majorHAnsi" w:hAnsiTheme="majorHAnsi"/>
        </w:rPr>
        <w:t xml:space="preserve"> shaping the possibilities for people’s and peoples’ lives</w:t>
      </w:r>
      <w:r w:rsidRPr="00E9443C">
        <w:rPr>
          <w:rFonts w:asciiTheme="majorHAnsi" w:hAnsiTheme="majorHAnsi"/>
          <w:sz w:val="14"/>
        </w:rPr>
        <w:t xml:space="preserve"> (Bacchi 2009, 16–18</w:t>
      </w:r>
      <w:r w:rsidRPr="00E9443C">
        <w:rPr>
          <w:rStyle w:val="StyleUnderline"/>
          <w:rFonts w:asciiTheme="majorHAnsi" w:hAnsiTheme="majorHAnsi"/>
        </w:rPr>
        <w:t xml:space="preserve">). Policies achieve these constitutive effects </w:t>
      </w:r>
      <w:r w:rsidRPr="00E9443C">
        <w:rPr>
          <w:rStyle w:val="StyleUnderline"/>
          <w:rFonts w:asciiTheme="majorHAnsi" w:hAnsiTheme="majorHAnsi"/>
          <w:highlight w:val="yellow"/>
        </w:rPr>
        <w:t>through discursive practices</w:t>
      </w:r>
      <w:r w:rsidRPr="00E9443C">
        <w:rPr>
          <w:rStyle w:val="StyleUnderline"/>
          <w:rFonts w:asciiTheme="majorHAnsi" w:hAnsiTheme="majorHAnsi"/>
        </w:rPr>
        <w:t>, which comprise the “conditions of emergence, insertion and functioning” of discourses</w:t>
      </w:r>
      <w:r w:rsidRPr="00E9443C">
        <w:rPr>
          <w:rFonts w:asciiTheme="majorHAnsi" w:hAnsiTheme="majorHAnsi"/>
          <w:sz w:val="14"/>
        </w:rPr>
        <w:t xml:space="preserve"> (Foucault 1972b, 163</w:t>
      </w:r>
      <w:r w:rsidRPr="00E9443C">
        <w:rPr>
          <w:rFonts w:asciiTheme="majorHAnsi" w:hAnsiTheme="majorHAnsi"/>
          <w:sz w:val="14"/>
          <w:highlight w:val="yellow"/>
        </w:rPr>
        <w:t xml:space="preserve">), </w:t>
      </w:r>
      <w:r w:rsidRPr="00E9443C">
        <w:rPr>
          <w:rStyle w:val="StyleUnderline"/>
          <w:rFonts w:asciiTheme="majorHAnsi" w:hAnsiTheme="majorHAnsi"/>
          <w:highlight w:val="yellow"/>
        </w:rPr>
        <w:t>and</w:t>
      </w:r>
      <w:r w:rsidRPr="00E9443C">
        <w:rPr>
          <w:rStyle w:val="StyleUnderline"/>
          <w:rFonts w:asciiTheme="majorHAnsi" w:hAnsiTheme="majorHAnsi"/>
        </w:rPr>
        <w:t xml:space="preserve"> </w:t>
      </w:r>
      <w:r w:rsidRPr="00E9443C">
        <w:rPr>
          <w:rFonts w:asciiTheme="majorHAnsi" w:hAnsiTheme="majorHAnsi"/>
          <w:sz w:val="14"/>
        </w:rPr>
        <w:t>hence</w:t>
      </w:r>
      <w:r w:rsidRPr="00E9443C">
        <w:rPr>
          <w:rStyle w:val="StyleUnderline"/>
          <w:rFonts w:asciiTheme="majorHAnsi" w:hAnsiTheme="majorHAnsi"/>
        </w:rPr>
        <w:t xml:space="preserve"> </w:t>
      </w:r>
      <w:r w:rsidRPr="00E9443C">
        <w:rPr>
          <w:rStyle w:val="StyleUnderline"/>
          <w:rFonts w:asciiTheme="majorHAnsi" w:hAnsiTheme="majorHAnsi"/>
          <w:highlight w:val="yellow"/>
        </w:rPr>
        <w:t>bridge a material-symbolic distinction</w:t>
      </w:r>
      <w:r w:rsidRPr="00E9443C">
        <w:rPr>
          <w:rFonts w:asciiTheme="majorHAnsi" w:hAnsiTheme="majorHAnsi"/>
          <w:sz w:val="14"/>
        </w:rPr>
        <w:t xml:space="preserve"> (Bacchi and Bonham 2014). </w:t>
      </w:r>
      <w:r w:rsidRPr="00E9443C">
        <w:rPr>
          <w:rStyle w:val="StyleUnderline"/>
          <w:rFonts w:asciiTheme="majorHAnsi" w:hAnsiTheme="majorHAnsi"/>
        </w:rPr>
        <w:t xml:space="preserve">A </w:t>
      </w:r>
      <w:proofErr w:type="gramStart"/>
      <w:r w:rsidRPr="00E9443C">
        <w:rPr>
          <w:rStyle w:val="StyleUnderline"/>
          <w:rFonts w:asciiTheme="majorHAnsi" w:hAnsiTheme="majorHAnsi"/>
        </w:rPr>
        <w:t>particular conception</w:t>
      </w:r>
      <w:proofErr w:type="gramEnd"/>
      <w:r w:rsidRPr="00E9443C">
        <w:rPr>
          <w:rStyle w:val="StyleUnderline"/>
          <w:rFonts w:asciiTheme="majorHAnsi" w:hAnsiTheme="majorHAnsi"/>
        </w:rPr>
        <w:t xml:space="preserve"> of power underpins an understanding of policies as constitutive practices. Power is conceptualized as productive rather than as simply repressive.</w:t>
      </w:r>
      <w:r w:rsidRPr="00E9443C">
        <w:rPr>
          <w:rFonts w:asciiTheme="majorHAnsi" w:hAnsiTheme="majorHAnsi"/>
          <w:sz w:val="14"/>
        </w:rPr>
        <w:t xml:space="preserve"> Power is not considered to be something people possess (e.g., “he or she has power”) but as a capacity exercised in the production of subjects and objects (Heller 1996, 83). </w:t>
      </w:r>
      <w:r w:rsidRPr="00E9443C">
        <w:rPr>
          <w:rStyle w:val="StyleUnderline"/>
          <w:rFonts w:asciiTheme="majorHAnsi" w:hAnsiTheme="majorHAnsi"/>
        </w:rPr>
        <w:t>This productive or generative view of power does not conclude that power and resistance are necessarily equal in their effects, however. Such a conclusion would deny the hierarchies by which the organization of discourse takes effect</w:t>
      </w:r>
      <w:r w:rsidRPr="00E9443C">
        <w:rPr>
          <w:rFonts w:asciiTheme="majorHAnsi" w:hAnsiTheme="majorHAnsi"/>
          <w:sz w:val="14"/>
        </w:rPr>
        <w:t xml:space="preserve"> (see Howarth and Griggs 2012, 310). </w:t>
      </w:r>
      <w:r w:rsidRPr="00E9443C">
        <w:rPr>
          <w:rStyle w:val="StyleUnderline"/>
          <w:rFonts w:asciiTheme="majorHAnsi" w:hAnsiTheme="majorHAnsi"/>
          <w:highlight w:val="yellow"/>
        </w:rPr>
        <w:t>This understanding of policy as constitutive of subjects and objects sits in sharp contrast to conventional views of the policy process</w:t>
      </w:r>
      <w:r w:rsidRPr="00E9443C">
        <w:rPr>
          <w:rStyle w:val="StyleUnderline"/>
          <w:rFonts w:asciiTheme="majorHAnsi" w:hAnsiTheme="majorHAnsi"/>
        </w:rPr>
        <w:t>, which, in the main, can be characterized as reactive</w:t>
      </w:r>
      <w:r w:rsidRPr="00E9443C">
        <w:rPr>
          <w:rFonts w:asciiTheme="majorHAnsi" w:hAnsiTheme="majorHAnsi"/>
          <w:sz w:val="14"/>
        </w:rPr>
        <w:t xml:space="preserve">. That is, in general, </w:t>
      </w:r>
      <w:r w:rsidRPr="00E9443C">
        <w:rPr>
          <w:rStyle w:val="Emphasis"/>
          <w:rFonts w:asciiTheme="majorHAnsi" w:hAnsiTheme="majorHAnsi"/>
          <w:highlight w:val="yellow"/>
        </w:rPr>
        <w:t xml:space="preserve">policy </w:t>
      </w:r>
      <w:proofErr w:type="gramStart"/>
      <w:r w:rsidRPr="00E9443C">
        <w:rPr>
          <w:rStyle w:val="Emphasis"/>
          <w:rFonts w:asciiTheme="majorHAnsi" w:hAnsiTheme="majorHAnsi"/>
          <w:highlight w:val="yellow"/>
        </w:rPr>
        <w:t>is considered to be</w:t>
      </w:r>
      <w:proofErr w:type="gramEnd"/>
      <w:r w:rsidRPr="00E9443C">
        <w:rPr>
          <w:rStyle w:val="Emphasis"/>
          <w:rFonts w:asciiTheme="majorHAnsi" w:hAnsiTheme="majorHAnsi"/>
          <w:highlight w:val="yellow"/>
        </w:rPr>
        <w:t xml:space="preserve"> a response to some condition that needs to be</w:t>
      </w:r>
      <w:r w:rsidRPr="00E9443C">
        <w:rPr>
          <w:rStyle w:val="Emphasis"/>
          <w:rFonts w:asciiTheme="majorHAnsi" w:hAnsiTheme="majorHAnsi"/>
        </w:rPr>
        <w:t xml:space="preserve"> ameliorated or “</w:t>
      </w:r>
      <w:r w:rsidRPr="00E9443C">
        <w:rPr>
          <w:rStyle w:val="Emphasis"/>
          <w:rFonts w:asciiTheme="majorHAnsi" w:hAnsiTheme="majorHAnsi"/>
          <w:highlight w:val="yellow"/>
        </w:rPr>
        <w:t>fixed</w:t>
      </w:r>
      <w:r w:rsidRPr="00E9443C">
        <w:rPr>
          <w:rFonts w:asciiTheme="majorHAnsi" w:hAnsiTheme="majorHAnsi"/>
          <w:sz w:val="14"/>
          <w:highlight w:val="yellow"/>
        </w:rPr>
        <w:t>.”</w:t>
      </w:r>
      <w:r w:rsidRPr="00E9443C">
        <w:rPr>
          <w:rFonts w:asciiTheme="majorHAnsi" w:hAnsiTheme="majorHAnsi"/>
          <w:sz w:val="14"/>
        </w:rPr>
        <w:t xml:space="preserve"> Policies are conceived as “reactions” to “problems.” </w:t>
      </w:r>
      <w:r w:rsidRPr="00E9443C">
        <w:rPr>
          <w:rStyle w:val="Emphasis"/>
          <w:rFonts w:asciiTheme="majorHAnsi" w:hAnsiTheme="majorHAnsi"/>
        </w:rPr>
        <w:t>By contrast, the understanding of policy offered in this article portrays policies as constitutive or productive of (what are taken to be) “problems,” “subjects,” and “objects”</w:t>
      </w:r>
      <w:r w:rsidRPr="00E9443C">
        <w:rPr>
          <w:rFonts w:asciiTheme="majorHAnsi" w:hAnsiTheme="majorHAnsi"/>
          <w:sz w:val="14"/>
        </w:rPr>
        <w:t xml:space="preserve"> (Allan 2010, 14). </w:t>
      </w:r>
      <w:r w:rsidRPr="00E9443C">
        <w:rPr>
          <w:rStyle w:val="Emphasis"/>
          <w:rFonts w:asciiTheme="majorHAnsi" w:hAnsiTheme="majorHAnsi"/>
        </w:rPr>
        <w:t xml:space="preserve">It follows that </w:t>
      </w:r>
      <w:r w:rsidRPr="00E9443C">
        <w:rPr>
          <w:rStyle w:val="Emphasis"/>
          <w:rFonts w:asciiTheme="majorHAnsi" w:hAnsiTheme="majorHAnsi"/>
          <w:highlight w:val="yellow"/>
        </w:rPr>
        <w:t xml:space="preserve">it is no longer adequate to think in terms of conventional policy “outcomes,” understood as the results or “impacts” of government actions. </w:t>
      </w:r>
      <w:r w:rsidRPr="00E9443C">
        <w:rPr>
          <w:rStyle w:val="StyleUnderline"/>
          <w:rFonts w:asciiTheme="majorHAnsi" w:hAnsiTheme="majorHAnsi"/>
          <w:highlight w:val="yellow"/>
        </w:rPr>
        <w:t>New questions are required</w:t>
      </w:r>
      <w:r w:rsidRPr="00E9443C">
        <w:rPr>
          <w:rStyle w:val="StyleUnderline"/>
          <w:rFonts w:asciiTheme="majorHAnsi" w:hAnsiTheme="majorHAnsi"/>
        </w:rPr>
        <w:t xml:space="preserve">, such as the following: What does the </w:t>
      </w:r>
      <w:proofErr w:type="gramStart"/>
      <w:r w:rsidRPr="00E9443C">
        <w:rPr>
          <w:rStyle w:val="StyleUnderline"/>
          <w:rFonts w:asciiTheme="majorHAnsi" w:hAnsiTheme="majorHAnsi"/>
        </w:rPr>
        <w:t>particular policy</w:t>
      </w:r>
      <w:proofErr w:type="gramEnd"/>
      <w:r w:rsidRPr="00E9443C">
        <w:rPr>
          <w:rStyle w:val="StyleUnderline"/>
          <w:rFonts w:asciiTheme="majorHAnsi" w:hAnsiTheme="majorHAnsi"/>
        </w:rPr>
        <w:t>, or policy proposal, deem to be an appropriate target for intervention? What is left out</w:t>
      </w:r>
      <w:r w:rsidRPr="00E9443C">
        <w:rPr>
          <w:rStyle w:val="StyleUnderline"/>
          <w:rFonts w:asciiTheme="majorHAnsi" w:hAnsiTheme="majorHAnsi"/>
          <w:highlight w:val="yellow"/>
        </w:rPr>
        <w:t>? How does the shape of the proposal affect how people feel</w:t>
      </w:r>
      <w:r w:rsidRPr="00E9443C">
        <w:rPr>
          <w:rStyle w:val="StyleUnderline"/>
          <w:rFonts w:asciiTheme="majorHAnsi" w:hAnsiTheme="majorHAnsi"/>
        </w:rPr>
        <w:t xml:space="preserve"> about themselves and the issue? </w:t>
      </w:r>
      <w:r w:rsidRPr="00E9443C">
        <w:rPr>
          <w:rStyle w:val="StyleUnderline"/>
          <w:rFonts w:asciiTheme="majorHAnsi" w:hAnsiTheme="majorHAnsi"/>
          <w:highlight w:val="yellow"/>
        </w:rPr>
        <w:t xml:space="preserve">And </w:t>
      </w:r>
      <w:r w:rsidRPr="00E9443C">
        <w:rPr>
          <w:rStyle w:val="Emphasis"/>
          <w:rFonts w:asciiTheme="majorHAnsi" w:hAnsiTheme="majorHAnsi"/>
          <w:highlight w:val="yellow"/>
        </w:rPr>
        <w:t>how does it produce them as particular kinds of subjects?</w:t>
      </w:r>
    </w:p>
    <w:p w14:paraId="6780A41C" w14:textId="77777777" w:rsidR="00C60E22" w:rsidRPr="00E9443C" w:rsidRDefault="00C60E22" w:rsidP="000B4D1A">
      <w:pPr>
        <w:rPr>
          <w:rStyle w:val="StyleUnderline"/>
          <w:rFonts w:asciiTheme="majorHAnsi" w:hAnsiTheme="majorHAnsi"/>
        </w:rPr>
      </w:pPr>
    </w:p>
    <w:p w14:paraId="5CAD27A9" w14:textId="79D75708" w:rsidR="00ED33CB" w:rsidRPr="00E9443C" w:rsidRDefault="00ED33CB" w:rsidP="00ED33CB">
      <w:pPr>
        <w:pStyle w:val="Heading2"/>
        <w:rPr>
          <w:rFonts w:asciiTheme="majorHAnsi" w:hAnsiTheme="majorHAnsi"/>
        </w:rPr>
      </w:pPr>
      <w:r w:rsidRPr="00E9443C">
        <w:rPr>
          <w:rFonts w:asciiTheme="majorHAnsi" w:hAnsiTheme="majorHAnsi"/>
        </w:rPr>
        <w:t>AT: Perm</w:t>
      </w:r>
    </w:p>
    <w:p w14:paraId="444E8B8D" w14:textId="2D638E2A" w:rsidR="00566ED2" w:rsidRPr="00E9443C" w:rsidRDefault="00566ED2" w:rsidP="00566ED2">
      <w:pPr>
        <w:pStyle w:val="Heading3"/>
        <w:rPr>
          <w:rFonts w:asciiTheme="majorHAnsi" w:hAnsiTheme="majorHAnsi"/>
        </w:rPr>
      </w:pPr>
      <w:r w:rsidRPr="00E9443C">
        <w:rPr>
          <w:rFonts w:asciiTheme="majorHAnsi" w:hAnsiTheme="majorHAnsi"/>
        </w:rPr>
        <w:t>Commodification DA</w:t>
      </w:r>
    </w:p>
    <w:p w14:paraId="5925520F" w14:textId="25A6290F" w:rsidR="00566ED2" w:rsidRPr="00E9443C" w:rsidRDefault="00566ED2" w:rsidP="00566ED2">
      <w:pPr>
        <w:pStyle w:val="Heading4"/>
        <w:rPr>
          <w:rFonts w:asciiTheme="majorHAnsi" w:hAnsiTheme="majorHAnsi"/>
        </w:rPr>
      </w:pPr>
      <w:r w:rsidRPr="00E9443C">
        <w:rPr>
          <w:rFonts w:asciiTheme="majorHAnsi" w:hAnsiTheme="majorHAnsi"/>
        </w:rPr>
        <w:t xml:space="preserve">The perm exploits feminine labor- girls are </w:t>
      </w:r>
      <w:r w:rsidRPr="00E9443C">
        <w:rPr>
          <w:rFonts w:asciiTheme="majorHAnsi" w:hAnsiTheme="majorHAnsi"/>
          <w:u w:val="single"/>
        </w:rPr>
        <w:t>commodified</w:t>
      </w:r>
      <w:r w:rsidRPr="00E9443C">
        <w:rPr>
          <w:rFonts w:asciiTheme="majorHAnsi" w:hAnsiTheme="majorHAnsi"/>
        </w:rPr>
        <w:t xml:space="preserve"> and expected to assume to </w:t>
      </w:r>
      <w:r w:rsidRPr="00E9443C">
        <w:rPr>
          <w:rFonts w:asciiTheme="majorHAnsi" w:hAnsiTheme="majorHAnsi"/>
          <w:u w:val="single"/>
        </w:rPr>
        <w:t>role of a caretaker</w:t>
      </w:r>
      <w:r w:rsidRPr="00E9443C">
        <w:rPr>
          <w:rFonts w:asciiTheme="majorHAnsi" w:hAnsiTheme="majorHAnsi"/>
        </w:rPr>
        <w:t xml:space="preserve"> to cater to the needs of boys – the success of girls is routinely </w:t>
      </w:r>
      <w:r w:rsidRPr="00E9443C">
        <w:rPr>
          <w:rFonts w:asciiTheme="majorHAnsi" w:hAnsiTheme="majorHAnsi"/>
          <w:u w:val="single"/>
        </w:rPr>
        <w:t>sacrificed</w:t>
      </w:r>
      <w:r w:rsidRPr="00E9443C">
        <w:rPr>
          <w:rFonts w:asciiTheme="majorHAnsi" w:hAnsiTheme="majorHAnsi"/>
        </w:rPr>
        <w:t xml:space="preserve"> to create “balance” and to improve boys’ chances of success- we aren’t here to help you win </w:t>
      </w:r>
    </w:p>
    <w:p w14:paraId="07CA010A" w14:textId="77777777" w:rsidR="00566ED2" w:rsidRPr="00E9443C" w:rsidRDefault="00566ED2" w:rsidP="00566ED2">
      <w:pPr>
        <w:rPr>
          <w:rStyle w:val="Style13ptBold"/>
          <w:rFonts w:asciiTheme="majorHAnsi" w:hAnsiTheme="majorHAnsi"/>
          <w:b w:val="0"/>
          <w:sz w:val="18"/>
          <w:szCs w:val="18"/>
        </w:rPr>
      </w:pPr>
      <w:r w:rsidRPr="00E9443C">
        <w:rPr>
          <w:rStyle w:val="Style13ptBold"/>
          <w:rFonts w:asciiTheme="majorHAnsi" w:hAnsiTheme="majorHAnsi"/>
        </w:rPr>
        <w:t xml:space="preserve">Charlton et al 7 </w:t>
      </w:r>
      <w:r w:rsidRPr="00E9443C">
        <w:rPr>
          <w:rStyle w:val="Style13ptBold"/>
          <w:rFonts w:asciiTheme="majorHAnsi" w:hAnsiTheme="majorHAnsi"/>
          <w:sz w:val="18"/>
          <w:szCs w:val="18"/>
        </w:rPr>
        <w:t xml:space="preserve">(Emma Charlton, Martin Mills, Wayne Martino, Lori Beckett, researchers and contributors to the British Educational Research Journal, </w:t>
      </w:r>
      <w:r w:rsidRPr="00E9443C">
        <w:rPr>
          <w:rFonts w:asciiTheme="majorHAnsi" w:hAnsiTheme="majorHAnsi"/>
          <w:i/>
          <w:sz w:val="18"/>
          <w:szCs w:val="18"/>
        </w:rPr>
        <w:t>British Educational Research Journal</w:t>
      </w:r>
      <w:r w:rsidRPr="00E9443C">
        <w:rPr>
          <w:rFonts w:asciiTheme="majorHAnsi" w:hAnsiTheme="majorHAnsi"/>
          <w:sz w:val="18"/>
          <w:szCs w:val="18"/>
        </w:rPr>
        <w:t>, Vol. 33, No. 4 (</w:t>
      </w:r>
      <w:proofErr w:type="gramStart"/>
      <w:r w:rsidRPr="00E9443C">
        <w:rPr>
          <w:rFonts w:asciiTheme="majorHAnsi" w:hAnsiTheme="majorHAnsi"/>
          <w:sz w:val="18"/>
          <w:szCs w:val="18"/>
        </w:rPr>
        <w:t>Aug.,</w:t>
      </w:r>
      <w:proofErr w:type="gramEnd"/>
      <w:r w:rsidRPr="00E9443C">
        <w:rPr>
          <w:rFonts w:asciiTheme="majorHAnsi" w:hAnsiTheme="majorHAnsi"/>
          <w:sz w:val="18"/>
          <w:szCs w:val="18"/>
        </w:rPr>
        <w:t xml:space="preserve"> 2007), pp. 459-478, “Sacrificial Girls: A Case Study of the Impact of Streaming and Setting on Gender Reform”, AKL)</w:t>
      </w:r>
    </w:p>
    <w:p w14:paraId="6B968C36" w14:textId="77777777" w:rsidR="00566ED2" w:rsidRPr="00E9443C" w:rsidRDefault="00566ED2" w:rsidP="00566ED2">
      <w:pPr>
        <w:rPr>
          <w:rFonts w:asciiTheme="majorHAnsi" w:hAnsiTheme="majorHAnsi"/>
          <w:sz w:val="12"/>
        </w:rPr>
      </w:pPr>
      <w:r w:rsidRPr="00E9443C">
        <w:rPr>
          <w:rFonts w:asciiTheme="majorHAnsi" w:hAnsiTheme="majorHAnsi"/>
          <w:sz w:val="12"/>
        </w:rPr>
        <w:t xml:space="preserve">At Brama State High School both </w:t>
      </w:r>
      <w:r w:rsidRPr="00E9443C">
        <w:rPr>
          <w:rStyle w:val="StyleUnderline"/>
          <w:rFonts w:asciiTheme="majorHAnsi" w:hAnsiTheme="majorHAnsi"/>
        </w:rPr>
        <w:t xml:space="preserve">high-achieving and low-achieving </w:t>
      </w:r>
      <w:r w:rsidRPr="00E9443C">
        <w:rPr>
          <w:rStyle w:val="StyleUnderline"/>
          <w:rFonts w:asciiTheme="majorHAnsi" w:hAnsiTheme="majorHAnsi"/>
          <w:highlight w:val="yellow"/>
        </w:rPr>
        <w:t xml:space="preserve">girls were mobilised to deal with problems relating to </w:t>
      </w:r>
      <w:r w:rsidRPr="00E9443C">
        <w:rPr>
          <w:rStyle w:val="StyleUnderline"/>
          <w:rFonts w:asciiTheme="majorHAnsi" w:hAnsiTheme="majorHAnsi"/>
        </w:rPr>
        <w:t xml:space="preserve">the </w:t>
      </w:r>
      <w:r w:rsidRPr="00E9443C">
        <w:rPr>
          <w:rStyle w:val="StyleUnderline"/>
          <w:rFonts w:asciiTheme="majorHAnsi" w:hAnsiTheme="majorHAnsi"/>
          <w:highlight w:val="yellow"/>
        </w:rPr>
        <w:t>boys</w:t>
      </w:r>
      <w:r w:rsidRPr="00E9443C">
        <w:rPr>
          <w:rFonts w:asciiTheme="majorHAnsi" w:hAnsiTheme="majorHAnsi"/>
          <w:sz w:val="12"/>
        </w:rPr>
        <w:t xml:space="preserve">, and this was rationalised in ways which proved to be quite contradictory. For example, the principal stated: currently </w:t>
      </w:r>
      <w:r w:rsidRPr="00E9443C">
        <w:rPr>
          <w:rStyle w:val="StyleUnderline"/>
          <w:rFonts w:asciiTheme="majorHAnsi" w:hAnsiTheme="majorHAnsi"/>
        </w:rPr>
        <w:t>we're talking about putting some girls down a level to try and give some gender balance</w:t>
      </w:r>
      <w:r w:rsidRPr="00E9443C">
        <w:rPr>
          <w:rFonts w:asciiTheme="majorHAnsi" w:hAnsiTheme="majorHAnsi"/>
          <w:sz w:val="12"/>
        </w:rPr>
        <w:t xml:space="preserve">. And it will be monitored and we'll have to check the education outcomes. That bottom class which is boys just by chance, there are girls eligible for that class and that's what we're talking about, moving the girls that are eligible into that bottom class so it works at both ends of the spectrum. In this </w:t>
      </w:r>
      <w:proofErr w:type="gramStart"/>
      <w:r w:rsidRPr="00E9443C">
        <w:rPr>
          <w:rFonts w:asciiTheme="majorHAnsi" w:hAnsiTheme="majorHAnsi"/>
          <w:sz w:val="12"/>
        </w:rPr>
        <w:t>explanation</w:t>
      </w:r>
      <w:proofErr w:type="gramEnd"/>
      <w:r w:rsidRPr="00E9443C">
        <w:rPr>
          <w:rFonts w:asciiTheme="majorHAnsi" w:hAnsiTheme="majorHAnsi"/>
          <w:sz w:val="12"/>
        </w:rPr>
        <w:t xml:space="preserve"> the principal argues for moving these girls into the bottom-stream/ set class on the basis that they are 'eligible' to be placed in that stream/set, a claim which conflicts with our observations from the meeting to discuss this problem, where the year advisor was still to decide on which girls were the best candidates. Nevertheless, the justification for the move of these girls was </w:t>
      </w:r>
      <w:proofErr w:type="gramStart"/>
      <w:r w:rsidRPr="00E9443C">
        <w:rPr>
          <w:rFonts w:asciiTheme="majorHAnsi" w:hAnsiTheme="majorHAnsi"/>
          <w:sz w:val="12"/>
        </w:rPr>
        <w:t>in order to</w:t>
      </w:r>
      <w:proofErr w:type="gramEnd"/>
      <w:r w:rsidRPr="00E9443C">
        <w:rPr>
          <w:rFonts w:asciiTheme="majorHAnsi" w:hAnsiTheme="majorHAnsi"/>
          <w:sz w:val="12"/>
        </w:rPr>
        <w:t xml:space="preserve"> make it work `at both ends of the spectrum'. At the top level, </w:t>
      </w:r>
      <w:r w:rsidRPr="00E9443C">
        <w:rPr>
          <w:rStyle w:val="StyleUnderline"/>
          <w:rFonts w:asciiTheme="majorHAnsi" w:hAnsiTheme="majorHAnsi"/>
          <w:highlight w:val="yellow"/>
        </w:rPr>
        <w:t>girls who were 'eligible' for the top-set class were excluded to allow opportunities for male students</w:t>
      </w:r>
      <w:r w:rsidRPr="00E9443C">
        <w:rPr>
          <w:rStyle w:val="StyleUnderline"/>
          <w:rFonts w:asciiTheme="majorHAnsi" w:hAnsiTheme="majorHAnsi"/>
        </w:rPr>
        <w:t xml:space="preserve">, regardless of their `eligibility', while </w:t>
      </w:r>
      <w:r w:rsidRPr="00E9443C">
        <w:rPr>
          <w:rStyle w:val="StyleUnderline"/>
          <w:rFonts w:asciiTheme="majorHAnsi" w:hAnsiTheme="majorHAnsi"/>
          <w:highlight w:val="yellow"/>
        </w:rPr>
        <w:t>at the bottom level, girls were about to be moved into the bottom set</w:t>
      </w:r>
      <w:r w:rsidRPr="00E9443C">
        <w:rPr>
          <w:rStyle w:val="StyleUnderline"/>
          <w:rFonts w:asciiTheme="majorHAnsi" w:hAnsiTheme="majorHAnsi"/>
        </w:rPr>
        <w:t>/ stream supposedly because they were 'eligible', regardless of the adverse impact such a move might render, and to mask the actual reasons for their move</w:t>
      </w:r>
      <w:r w:rsidRPr="00E9443C">
        <w:rPr>
          <w:rFonts w:asciiTheme="majorHAnsi" w:hAnsiTheme="majorHAnsi"/>
          <w:sz w:val="12"/>
        </w:rPr>
        <w:t xml:space="preserve">. This argument was selectively used to justify practices that marginalised the girls' educational interests. </w:t>
      </w:r>
      <w:r w:rsidRPr="00E9443C">
        <w:rPr>
          <w:rStyle w:val="StyleUnderline"/>
          <w:rFonts w:asciiTheme="majorHAnsi" w:hAnsiTheme="majorHAnsi"/>
        </w:rPr>
        <w:t>When asked whether it was seen that girls can ameliorate the boys' problematic behaviour, the principal stated</w:t>
      </w:r>
      <w:r w:rsidRPr="00E9443C">
        <w:rPr>
          <w:rFonts w:asciiTheme="majorHAnsi" w:hAnsiTheme="majorHAnsi"/>
          <w:sz w:val="12"/>
        </w:rPr>
        <w:t xml:space="preserve">: I've </w:t>
      </w:r>
      <w:proofErr w:type="gramStart"/>
      <w:r w:rsidRPr="00E9443C">
        <w:rPr>
          <w:rFonts w:asciiTheme="majorHAnsi" w:hAnsiTheme="majorHAnsi"/>
          <w:sz w:val="12"/>
        </w:rPr>
        <w:t>actually seen</w:t>
      </w:r>
      <w:proofErr w:type="gramEnd"/>
      <w:r w:rsidRPr="00E9443C">
        <w:rPr>
          <w:rFonts w:asciiTheme="majorHAnsi" w:hAnsiTheme="majorHAnsi"/>
          <w:sz w:val="12"/>
        </w:rPr>
        <w:t xml:space="preserve"> it in a lot of schools where that bottom class is often dominated by boys and it's not productive. It's not productive. It just doesn't work. And </w:t>
      </w:r>
      <w:r w:rsidRPr="00E9443C">
        <w:rPr>
          <w:rStyle w:val="StyleUnderline"/>
          <w:rFonts w:asciiTheme="majorHAnsi" w:hAnsiTheme="majorHAnsi"/>
        </w:rPr>
        <w:t>I think that gender balance is better. And I don't think it's anybody moderating anybody, so that could be the case</w:t>
      </w:r>
      <w:r w:rsidRPr="00E9443C">
        <w:rPr>
          <w:rFonts w:asciiTheme="majorHAnsi" w:hAnsiTheme="majorHAnsi"/>
          <w:sz w:val="12"/>
        </w:rPr>
        <w:t xml:space="preserve">. While the principal had stated, 'if you've got a learning need, then we'll meet that learning need, and that's what it's about', </w:t>
      </w:r>
      <w:r w:rsidRPr="00E9443C">
        <w:rPr>
          <w:rStyle w:val="StyleUnderline"/>
          <w:rFonts w:asciiTheme="majorHAnsi" w:hAnsiTheme="majorHAnsi"/>
        </w:rPr>
        <w:t xml:space="preserve">these instances indicate that </w:t>
      </w:r>
      <w:r w:rsidRPr="00E9443C">
        <w:rPr>
          <w:rStyle w:val="StyleUnderline"/>
          <w:rFonts w:asciiTheme="majorHAnsi" w:hAnsiTheme="majorHAnsi"/>
          <w:highlight w:val="yellow"/>
        </w:rPr>
        <w:t>it was the learning needs of boys that were a priority, and in fact the learning needs of some of the female students were not only ignored, but worked against</w:t>
      </w:r>
      <w:r w:rsidRPr="00E9443C">
        <w:rPr>
          <w:rFonts w:asciiTheme="majorHAnsi" w:hAnsiTheme="majorHAnsi"/>
          <w:sz w:val="12"/>
        </w:rPr>
        <w:t xml:space="preserve">. While the girls were arguably 'eligible' for the bottom-stream/set class, it was questionable what learning need this move was going to achieve. It was well known amongst the school community that this class included boys with significant behavioural problems; that there were numerous instances of bullying and harassment occurring in this class; and that teachers were having trouble managing them. In our </w:t>
      </w:r>
      <w:proofErr w:type="gramStart"/>
      <w:r w:rsidRPr="00E9443C">
        <w:rPr>
          <w:rFonts w:asciiTheme="majorHAnsi" w:hAnsiTheme="majorHAnsi"/>
          <w:sz w:val="12"/>
        </w:rPr>
        <w:t>observations</w:t>
      </w:r>
      <w:proofErr w:type="gramEnd"/>
      <w:r w:rsidRPr="00E9443C">
        <w:rPr>
          <w:rFonts w:asciiTheme="majorHAnsi" w:hAnsiTheme="majorHAnsi"/>
          <w:sz w:val="12"/>
        </w:rPr>
        <w:t xml:space="preserve"> the learning activities in which these students were engaging were low-order and undemanding. For instance, simplistic worksheets and `wordfinder' type activities were often utilised in this class. The only students who are positioned to benefit from such an arrangement would appear to be those boys in the bottom-stream/set class, and the teachers of that class, and this at the expense of the girls. This is unlikely to benefit either the girls or the boys in the class. When responding to questions about the inequity of the exceptions to the setting process for the top-set class, the principal stated: They're not in the top 5% of the state when we're talking about our top 30 girls. The bottom, if we're looking at where they are sitting percentage wide in the state, and I've just had a look at the ELLAI results yesterday. You're not talking kids that are high high high in all areas. You're talking kids that are probably high medium medium. </w:t>
      </w:r>
      <w:proofErr w:type="gramStart"/>
      <w:r w:rsidRPr="00E9443C">
        <w:rPr>
          <w:rFonts w:asciiTheme="majorHAnsi" w:hAnsiTheme="majorHAnsi"/>
          <w:sz w:val="12"/>
        </w:rPr>
        <w:t>So</w:t>
      </w:r>
      <w:proofErr w:type="gramEnd"/>
      <w:r w:rsidRPr="00E9443C">
        <w:rPr>
          <w:rFonts w:asciiTheme="majorHAnsi" w:hAnsiTheme="majorHAnsi"/>
          <w:sz w:val="12"/>
        </w:rPr>
        <w:t xml:space="preserve"> it's all relative. You know, you're not talking about the top 5% of the state. In this </w:t>
      </w:r>
      <w:proofErr w:type="gramStart"/>
      <w:r w:rsidRPr="00E9443C">
        <w:rPr>
          <w:rFonts w:asciiTheme="majorHAnsi" w:hAnsiTheme="majorHAnsi"/>
          <w:sz w:val="12"/>
        </w:rPr>
        <w:t>instance</w:t>
      </w:r>
      <w:proofErr w:type="gramEnd"/>
      <w:r w:rsidRPr="00E9443C">
        <w:rPr>
          <w:rFonts w:asciiTheme="majorHAnsi" w:hAnsiTheme="majorHAnsi"/>
          <w:sz w:val="12"/>
        </w:rPr>
        <w:t xml:space="preserve"> the educational disadvantage afforded to the girls as a result of being excluded from the top-set class is rationalised by under-emphasising the girls' ability—almost suggesting that they do not deserve to be in that class. While it may be the case that the top students at this school do not compare with those in other areas of the state, this still does not justify the artificial promotion of male students who are ranked lower than the six girls. This links with Michele Cohen's (1998) discussion of the historical practice of construing girls' brightness as inferiority (see also Cohen, 1996; Epstein et al., 1998). It is evident from comments made by teachers at this school that the top-set class is challenged more academically than the other classes. We asked the acting deputy about whether streaming/setting had an impact on the kinds of teaching the students received, particularly in terms of reinforcing the perception of the class as a homogeneous group: I think it does to a certain extent. Like the [top-set English class] we've always said to the teacher, push them, push them, you know. </w:t>
      </w:r>
      <w:proofErr w:type="gramStart"/>
      <w:r w:rsidRPr="00E9443C">
        <w:rPr>
          <w:rFonts w:asciiTheme="majorHAnsi" w:hAnsiTheme="majorHAnsi"/>
          <w:sz w:val="12"/>
        </w:rPr>
        <w:t>So</w:t>
      </w:r>
      <w:proofErr w:type="gramEnd"/>
      <w:r w:rsidRPr="00E9443C">
        <w:rPr>
          <w:rFonts w:asciiTheme="majorHAnsi" w:hAnsiTheme="majorHAnsi"/>
          <w:sz w:val="12"/>
        </w:rPr>
        <w:t xml:space="preserve"> they get treated that way, The mainstream kids, we've asked the teachers, and they've done so, to keep high expectations 'cause there are very able kids, there's girls in those classes who should be in [the top-set English class], if you did it numerically. So, um, that's always, that's always, been a push, but I do think </w:t>
      </w:r>
      <w:proofErr w:type="gramStart"/>
      <w:r w:rsidRPr="00E9443C">
        <w:rPr>
          <w:rFonts w:asciiTheme="majorHAnsi" w:hAnsiTheme="majorHAnsi"/>
          <w:sz w:val="12"/>
        </w:rPr>
        <w:t>in reality, they</w:t>
      </w:r>
      <w:proofErr w:type="gramEnd"/>
      <w:r w:rsidRPr="00E9443C">
        <w:rPr>
          <w:rFonts w:asciiTheme="majorHAnsi" w:hAnsiTheme="majorHAnsi"/>
          <w:sz w:val="12"/>
        </w:rPr>
        <w:t xml:space="preserve"> do it a notch lower. I think they do a notch lower work. </w:t>
      </w:r>
      <w:r w:rsidRPr="00E9443C">
        <w:rPr>
          <w:rStyle w:val="StyleUnderline"/>
          <w:rFonts w:asciiTheme="majorHAnsi" w:hAnsiTheme="majorHAnsi"/>
          <w:highlight w:val="yellow"/>
        </w:rPr>
        <w:t>Placing students of similar levels in different sets has a significant effect on later achievement</w:t>
      </w:r>
      <w:r w:rsidRPr="00E9443C">
        <w:rPr>
          <w:rFonts w:asciiTheme="majorHAnsi" w:hAnsiTheme="majorHAnsi"/>
          <w:sz w:val="12"/>
        </w:rPr>
        <w:t xml:space="preserve">. For example, Ireson et al. (2002b) found that </w:t>
      </w:r>
      <w:r w:rsidRPr="00E9443C">
        <w:rPr>
          <w:rStyle w:val="StyleUnderline"/>
          <w:rFonts w:asciiTheme="majorHAnsi" w:hAnsiTheme="majorHAnsi"/>
          <w:highlight w:val="yellow"/>
        </w:rPr>
        <w:t>students placed in higher</w:t>
      </w:r>
      <w:r w:rsidRPr="00E9443C">
        <w:rPr>
          <w:rStyle w:val="StyleUnderline"/>
          <w:rFonts w:asciiTheme="majorHAnsi" w:hAnsiTheme="majorHAnsi"/>
        </w:rPr>
        <w:t xml:space="preserve"> sets in </w:t>
      </w:r>
      <w:r w:rsidRPr="00E9443C">
        <w:rPr>
          <w:rStyle w:val="StyleUnderline"/>
          <w:rFonts w:asciiTheme="majorHAnsi" w:hAnsiTheme="majorHAnsi"/>
          <w:highlight w:val="yellow"/>
        </w:rPr>
        <w:t>mathematics achieved higher levels than students</w:t>
      </w:r>
      <w:r w:rsidRPr="00E9443C">
        <w:rPr>
          <w:rStyle w:val="StyleUnderline"/>
          <w:rFonts w:asciiTheme="majorHAnsi" w:hAnsiTheme="majorHAnsi"/>
        </w:rPr>
        <w:t xml:space="preserve"> of similar attainment </w:t>
      </w:r>
      <w:r w:rsidRPr="00E9443C">
        <w:rPr>
          <w:rStyle w:val="StyleUnderline"/>
          <w:rFonts w:asciiTheme="majorHAnsi" w:hAnsiTheme="majorHAnsi"/>
          <w:highlight w:val="yellow"/>
        </w:rPr>
        <w:t>placed in lower sets</w:t>
      </w:r>
      <w:r w:rsidRPr="00E9443C">
        <w:rPr>
          <w:rFonts w:asciiTheme="majorHAnsi" w:hAnsiTheme="majorHAnsi"/>
          <w:sz w:val="12"/>
        </w:rPr>
        <w:t xml:space="preserve">. The six girls who were displaced from the top set will have to deal with the ramifications of being placed in an inappropriate set, and these ramifications are likely to be negative. Similarly, the four girls to be placed in the lowest set/stream, it seems, will also have to deal with lower quality work, lower expectations, and an educational experience disrupted by misbehaviour. Furthermore, setting and streaming is often accompanied by low levels of mobility between sets and streams, suggesting that these students are likely to remain in these groups regardless of improvements in their work (Ireson et al., 2002b). </w:t>
      </w:r>
      <w:r w:rsidRPr="00E9443C">
        <w:rPr>
          <w:rStyle w:val="StyleUnderline"/>
          <w:rFonts w:asciiTheme="majorHAnsi" w:hAnsiTheme="majorHAnsi"/>
        </w:rPr>
        <w:t>The use of girls to address the educational needs of boys has a long history</w:t>
      </w:r>
      <w:r w:rsidRPr="00E9443C">
        <w:rPr>
          <w:rFonts w:asciiTheme="majorHAnsi" w:hAnsiTheme="majorHAnsi"/>
          <w:sz w:val="12"/>
        </w:rPr>
        <w:t xml:space="preserve"> (see Dale, 1969, 1971, 1974; see also Boaler, 1998; Jackson, 2002). </w:t>
      </w:r>
      <w:r w:rsidRPr="00E9443C">
        <w:rPr>
          <w:rStyle w:val="StyleUnderline"/>
          <w:rFonts w:asciiTheme="majorHAnsi" w:hAnsiTheme="majorHAnsi"/>
          <w:highlight w:val="yellow"/>
        </w:rPr>
        <w:t>Female students are often seen to be more independent, more diligent and less in need of immediate support than male students, resulting in male students being prioritised</w:t>
      </w:r>
      <w:r w:rsidRPr="00E9443C">
        <w:rPr>
          <w:rStyle w:val="StyleUnderline"/>
          <w:rFonts w:asciiTheme="majorHAnsi" w:hAnsiTheme="majorHAnsi"/>
        </w:rPr>
        <w:t xml:space="preserve"> in terms of receiving teachers' attentions</w:t>
      </w:r>
      <w:r w:rsidRPr="00E9443C">
        <w:rPr>
          <w:rFonts w:asciiTheme="majorHAnsi" w:hAnsiTheme="majorHAnsi"/>
          <w:sz w:val="12"/>
        </w:rPr>
        <w:t xml:space="preserve"> (see Younger et al., 1999). </w:t>
      </w:r>
      <w:r w:rsidRPr="00E9443C">
        <w:rPr>
          <w:rStyle w:val="StyleUnderline"/>
          <w:rFonts w:asciiTheme="majorHAnsi" w:hAnsiTheme="majorHAnsi"/>
          <w:highlight w:val="yellow"/>
        </w:rPr>
        <w:t>This perception that girls are better behaved than boys</w:t>
      </w:r>
      <w:r w:rsidRPr="00E9443C">
        <w:rPr>
          <w:rStyle w:val="StyleUnderline"/>
          <w:rFonts w:asciiTheme="majorHAnsi" w:hAnsiTheme="majorHAnsi"/>
        </w:rPr>
        <w:t xml:space="preserve">, and that girls are more capable of working independently than can boys, </w:t>
      </w:r>
      <w:r w:rsidRPr="00E9443C">
        <w:rPr>
          <w:rStyle w:val="StyleUnderline"/>
          <w:rFonts w:asciiTheme="majorHAnsi" w:hAnsiTheme="majorHAnsi"/>
          <w:highlight w:val="yellow"/>
        </w:rPr>
        <w:t>works to create a stereotype of female students that lends itself towards a sacrificial paradigm</w:t>
      </w:r>
      <w:r w:rsidRPr="00E9443C">
        <w:rPr>
          <w:rFonts w:asciiTheme="majorHAnsi" w:hAnsiTheme="majorHAnsi"/>
          <w:sz w:val="12"/>
        </w:rPr>
        <w:t xml:space="preserve">. If girls can work better independently than boys, then some teachers will continue to claim that female students are less in need of assistance than male students (like the teacher encountered by Younger et al., 1999), will continue to assume that quiet students are on task, and hence will continue to focus on assisting noisy male students. Ball and Gerwirtz (1997) discuss the positioning and value of some girls in the education market place, arguing that some </w:t>
      </w:r>
      <w:r w:rsidRPr="00E9443C">
        <w:rPr>
          <w:rStyle w:val="StyleUnderline"/>
          <w:rFonts w:asciiTheme="majorHAnsi" w:hAnsiTheme="majorHAnsi"/>
          <w:highlight w:val="yellow"/>
        </w:rPr>
        <w:t>girls are increasingly being valorised and commodified as market objects</w:t>
      </w:r>
      <w:r w:rsidRPr="00E9443C">
        <w:rPr>
          <w:rStyle w:val="StyleUnderline"/>
          <w:rFonts w:asciiTheme="majorHAnsi" w:hAnsiTheme="majorHAnsi"/>
        </w:rPr>
        <w:t xml:space="preserve">—that </w:t>
      </w:r>
      <w:r w:rsidRPr="00E9443C">
        <w:rPr>
          <w:rStyle w:val="StyleUnderline"/>
          <w:rFonts w:asciiTheme="majorHAnsi" w:hAnsiTheme="majorHAnsi"/>
          <w:highlight w:val="yellow"/>
        </w:rPr>
        <w:t>they are desired</w:t>
      </w:r>
      <w:r w:rsidRPr="00E9443C">
        <w:rPr>
          <w:rStyle w:val="StyleUnderline"/>
          <w:rFonts w:asciiTheme="majorHAnsi" w:hAnsiTheme="majorHAnsi"/>
        </w:rPr>
        <w:t xml:space="preserve"> by schools and parents </w:t>
      </w:r>
      <w:r w:rsidRPr="00E9443C">
        <w:rPr>
          <w:rStyle w:val="StyleUnderline"/>
          <w:rFonts w:asciiTheme="majorHAnsi" w:hAnsiTheme="majorHAnsi"/>
          <w:highlight w:val="yellow"/>
        </w:rPr>
        <w:t>because they work to create an academic climate</w:t>
      </w:r>
      <w:r w:rsidRPr="00E9443C">
        <w:rPr>
          <w:rStyle w:val="StyleUnderline"/>
          <w:rFonts w:asciiTheme="majorHAnsi" w:hAnsiTheme="majorHAnsi"/>
        </w:rPr>
        <w:t xml:space="preserve"> conducive to learning—a climate </w:t>
      </w:r>
      <w:r w:rsidRPr="00E9443C">
        <w:rPr>
          <w:rStyle w:val="StyleUnderline"/>
          <w:rFonts w:asciiTheme="majorHAnsi" w:hAnsiTheme="majorHAnsi"/>
          <w:highlight w:val="yellow"/>
        </w:rPr>
        <w:t>in which boys can learn</w:t>
      </w:r>
      <w:r w:rsidRPr="00E9443C">
        <w:rPr>
          <w:rFonts w:asciiTheme="majorHAnsi" w:hAnsiTheme="majorHAnsi"/>
          <w:sz w:val="12"/>
        </w:rPr>
        <w:t xml:space="preserve">. At Brama State High School, </w:t>
      </w:r>
      <w:r w:rsidRPr="00E9443C">
        <w:rPr>
          <w:rStyle w:val="StyleUnderline"/>
          <w:rFonts w:asciiTheme="majorHAnsi" w:hAnsiTheme="majorHAnsi"/>
          <w:highlight w:val="yellow"/>
        </w:rPr>
        <w:t>girls</w:t>
      </w:r>
      <w:r w:rsidRPr="00E9443C">
        <w:rPr>
          <w:rStyle w:val="StyleUnderline"/>
          <w:rFonts w:asciiTheme="majorHAnsi" w:hAnsiTheme="majorHAnsi"/>
        </w:rPr>
        <w:t xml:space="preserve"> were a valuable commodity to the extent to which they </w:t>
      </w:r>
      <w:r w:rsidRPr="00E9443C">
        <w:rPr>
          <w:rStyle w:val="StyleUnderline"/>
          <w:rFonts w:asciiTheme="majorHAnsi" w:hAnsiTheme="majorHAnsi"/>
          <w:highlight w:val="yellow"/>
        </w:rPr>
        <w:t>'value-added' to boys' education</w:t>
      </w:r>
      <w:r w:rsidRPr="00E9443C">
        <w:rPr>
          <w:rFonts w:asciiTheme="majorHAnsi" w:hAnsiTheme="majorHAnsi"/>
          <w:sz w:val="12"/>
        </w:rPr>
        <w:t xml:space="preserve">. Victoria Foster (1996, pp. 47-48) argues that </w:t>
      </w:r>
      <w:r w:rsidRPr="00E9443C">
        <w:rPr>
          <w:rStyle w:val="StyleUnderline"/>
          <w:rFonts w:asciiTheme="majorHAnsi" w:hAnsiTheme="majorHAnsi"/>
          <w:highlight w:val="yellow"/>
        </w:rPr>
        <w:t xml:space="preserve">girls have long been the caretakers of boys in school and </w:t>
      </w:r>
      <w:r w:rsidRPr="00E9443C">
        <w:rPr>
          <w:rStyle w:val="StyleUnderline"/>
          <w:rFonts w:asciiTheme="majorHAnsi" w:hAnsiTheme="majorHAnsi"/>
        </w:rPr>
        <w:t xml:space="preserve">that the caretaking role 'is one of the most powerful, albeit subtle, determinants of girls' day-to-day schooling experience [where] </w:t>
      </w:r>
      <w:r w:rsidRPr="00E9443C">
        <w:rPr>
          <w:rStyle w:val="StyleUnderline"/>
          <w:rFonts w:asciiTheme="majorHAnsi" w:hAnsiTheme="majorHAnsi"/>
          <w:highlight w:val="yellow"/>
        </w:rPr>
        <w:t>girls are often expected to play a moderating and calming role in coeducational classrooms, socialising boys and helping them if necessary</w:t>
      </w:r>
      <w:r w:rsidRPr="00E9443C">
        <w:rPr>
          <w:rFonts w:asciiTheme="majorHAnsi" w:hAnsiTheme="majorHAnsi"/>
          <w:sz w:val="12"/>
          <w:highlight w:val="yellow"/>
        </w:rPr>
        <w:t>'</w:t>
      </w:r>
      <w:r w:rsidRPr="00E9443C">
        <w:rPr>
          <w:rFonts w:asciiTheme="majorHAnsi" w:hAnsiTheme="majorHAnsi"/>
          <w:sz w:val="12"/>
        </w:rPr>
        <w:t xml:space="preserve">. These caretaking roles include: 'moderating the behaviour of boys, softening the classroom atmosphere, being "good girls", and not exhibiting the kinds of undisciplined behaviours which are taken to be "natural" for boys and which often gain sympathetic attention for them' (Foster, 1996: 51). In addition, Foster (1996) argues that </w:t>
      </w:r>
      <w:r w:rsidRPr="00E9443C">
        <w:rPr>
          <w:rStyle w:val="StyleUnderline"/>
          <w:rFonts w:asciiTheme="majorHAnsi" w:hAnsiTheme="majorHAnsi"/>
          <w:highlight w:val="yellow"/>
        </w:rPr>
        <w:t>girls as caretakers of boys' education have a normative effect which results in adverse consequences for girls and women who do not conform</w:t>
      </w:r>
      <w:r w:rsidRPr="00E9443C">
        <w:rPr>
          <w:rStyle w:val="StyleUnderline"/>
          <w:rFonts w:asciiTheme="majorHAnsi" w:hAnsiTheme="majorHAnsi"/>
        </w:rPr>
        <w:t xml:space="preserve"> to this role</w:t>
      </w:r>
      <w:r w:rsidRPr="00E9443C">
        <w:rPr>
          <w:rFonts w:asciiTheme="majorHAnsi" w:hAnsiTheme="majorHAnsi"/>
          <w:sz w:val="12"/>
        </w:rPr>
        <w:t xml:space="preserve">. While Foster (1996, p. 47) points out that it is not known to what extent the caretaking 'role hampers girls' ability to engage the curriculum fully, and to actively pursue their own learning goals', in this instance at Brama State High School, where </w:t>
      </w:r>
      <w:r w:rsidRPr="00E9443C">
        <w:rPr>
          <w:rStyle w:val="StyleUnderline"/>
          <w:rFonts w:asciiTheme="majorHAnsi" w:hAnsiTheme="majorHAnsi"/>
          <w:highlight w:val="yellow"/>
        </w:rPr>
        <w:t>girls' educational needs are marginalised in the interests of boys</w:t>
      </w:r>
      <w:r w:rsidRPr="00E9443C">
        <w:rPr>
          <w:rStyle w:val="StyleUnderline"/>
          <w:rFonts w:asciiTheme="majorHAnsi" w:hAnsiTheme="majorHAnsi"/>
        </w:rPr>
        <w:t xml:space="preserve">, the implications are clearly that these </w:t>
      </w:r>
      <w:r w:rsidRPr="00E9443C">
        <w:rPr>
          <w:rStyle w:val="StyleUnderline"/>
          <w:rFonts w:asciiTheme="majorHAnsi" w:hAnsiTheme="majorHAnsi"/>
          <w:highlight w:val="yellow"/>
        </w:rPr>
        <w:t>girls' educational needs are being hampered</w:t>
      </w:r>
      <w:r w:rsidRPr="00E9443C">
        <w:rPr>
          <w:rFonts w:asciiTheme="majorHAnsi" w:hAnsiTheme="majorHAnsi"/>
          <w:sz w:val="12"/>
        </w:rPr>
        <w:t xml:space="preserve">. This trend of utilising girls as a means of supporting improved outcomes for boys is raised by Carolyn Jackson (2002), who also argues that </w:t>
      </w:r>
      <w:r w:rsidRPr="00E9443C">
        <w:rPr>
          <w:rStyle w:val="StyleUnderline"/>
          <w:rFonts w:asciiTheme="majorHAnsi" w:hAnsiTheme="majorHAnsi"/>
        </w:rPr>
        <w:t xml:space="preserve">it is not a new concept to see girls as a tool for enhancing the learning environment of boys, particularly as a rationale for mixed-gender class groupings, and she refers to findings that suggest that </w:t>
      </w:r>
      <w:r w:rsidRPr="00E9443C">
        <w:rPr>
          <w:rStyle w:val="StyleUnderline"/>
          <w:rFonts w:asciiTheme="majorHAnsi" w:hAnsiTheme="majorHAnsi"/>
          <w:highlight w:val="yellow"/>
        </w:rPr>
        <w:t>while girls benefit from single-sex class groupings, many schools use mixed-class groupings because boys do not similarly benefit</w:t>
      </w:r>
      <w:r w:rsidRPr="00E9443C">
        <w:rPr>
          <w:rFonts w:asciiTheme="majorHAnsi" w:hAnsiTheme="majorHAnsi"/>
          <w:sz w:val="12"/>
        </w:rPr>
        <w:t xml:space="preserve">. This point has salience in the Australian context, as was indicated to the House of Representatives Inquiry into Boys' Education (2002, p. 117), where one principal explained how at her school they did revert from single-sex to co-educational classes for the benefit for boys. She stated: When I trialled some single-sex classes—when we were promoting girls in maths and science—the results were very good for the girls, but the boys' results went straight down. As soon as we put </w:t>
      </w:r>
      <w:proofErr w:type="gramStart"/>
      <w:r w:rsidRPr="00E9443C">
        <w:rPr>
          <w:rFonts w:asciiTheme="majorHAnsi" w:hAnsiTheme="majorHAnsi"/>
          <w:sz w:val="12"/>
        </w:rPr>
        <w:t>all of</w:t>
      </w:r>
      <w:proofErr w:type="gramEnd"/>
      <w:r w:rsidRPr="00E9443C">
        <w:rPr>
          <w:rFonts w:asciiTheme="majorHAnsi" w:hAnsiTheme="majorHAnsi"/>
          <w:sz w:val="12"/>
        </w:rPr>
        <w:t xml:space="preserve"> the boys in a class together, the results just plummeted. </w:t>
      </w:r>
      <w:proofErr w:type="gramStart"/>
      <w:r w:rsidRPr="00E9443C">
        <w:rPr>
          <w:rFonts w:asciiTheme="majorHAnsi" w:hAnsiTheme="majorHAnsi"/>
          <w:sz w:val="12"/>
        </w:rPr>
        <w:t>So</w:t>
      </w:r>
      <w:proofErr w:type="gramEnd"/>
      <w:r w:rsidRPr="00E9443C">
        <w:rPr>
          <w:rFonts w:asciiTheme="majorHAnsi" w:hAnsiTheme="majorHAnsi"/>
          <w:sz w:val="12"/>
        </w:rPr>
        <w:t xml:space="preserve"> we had to throw out the single-sex classes for the sake of the boys, because they suffered while the girls' results increased. We agree with Jackson (2002, p. 46) 'that girls should not be blamed for the bad behaviour of the boys, nor should girls be encouraged to adopt care-taking and civilising roles'. As Warrington and Younger (2003, p. 348) state: If schools that fail to control boys in single-sex classes revert to mixed classes so that the girls can act 'as a moderating influence', as one interviewee put it, the girls are made to bear the brunt of the failure of the school to develop an effective approach to classroom management and communication. This, of course, underlines the inappropriateness of relying on an organisational strategy to address a behavioural problem, without confronting the underlying reasons for that poor behaviour.</w:t>
      </w:r>
    </w:p>
    <w:p w14:paraId="5F519DF3" w14:textId="00EF5E9B" w:rsidR="00566ED2" w:rsidRPr="00E9443C" w:rsidRDefault="00566ED2" w:rsidP="00566ED2">
      <w:pPr>
        <w:pStyle w:val="Heading3"/>
        <w:rPr>
          <w:rFonts w:asciiTheme="majorHAnsi" w:hAnsiTheme="majorHAnsi"/>
        </w:rPr>
      </w:pPr>
      <w:r w:rsidRPr="00E9443C">
        <w:rPr>
          <w:rFonts w:asciiTheme="majorHAnsi" w:hAnsiTheme="majorHAnsi"/>
        </w:rPr>
        <w:t>MainStreaming DA</w:t>
      </w:r>
    </w:p>
    <w:p w14:paraId="7A0D21CB" w14:textId="53845105" w:rsidR="00566ED2" w:rsidRPr="00E9443C" w:rsidRDefault="00566ED2" w:rsidP="00566ED2">
      <w:pPr>
        <w:pStyle w:val="Heading4"/>
        <w:rPr>
          <w:rFonts w:asciiTheme="majorHAnsi" w:hAnsiTheme="majorHAnsi"/>
        </w:rPr>
      </w:pPr>
      <w:r w:rsidRPr="00E9443C">
        <w:rPr>
          <w:rFonts w:asciiTheme="majorHAnsi" w:hAnsiTheme="majorHAnsi"/>
        </w:rPr>
        <w:t xml:space="preserve">The perm is neoliberal mainstreaming designed to dominate and commandeer women– this biopolitical control is </w:t>
      </w:r>
      <w:r w:rsidRPr="00E9443C">
        <w:rPr>
          <w:rFonts w:asciiTheme="majorHAnsi" w:hAnsiTheme="majorHAnsi"/>
          <w:u w:val="single"/>
        </w:rPr>
        <w:t>violent</w:t>
      </w:r>
      <w:r w:rsidRPr="00E9443C">
        <w:rPr>
          <w:rFonts w:asciiTheme="majorHAnsi" w:hAnsiTheme="majorHAnsi"/>
        </w:rPr>
        <w:t xml:space="preserve"> and should be </w:t>
      </w:r>
      <w:r w:rsidRPr="00E9443C">
        <w:rPr>
          <w:rFonts w:asciiTheme="majorHAnsi" w:hAnsiTheme="majorHAnsi"/>
          <w:u w:val="single"/>
        </w:rPr>
        <w:t>rejected</w:t>
      </w:r>
    </w:p>
    <w:p w14:paraId="64D65F82" w14:textId="77777777" w:rsidR="00566ED2" w:rsidRPr="00E9443C" w:rsidRDefault="00566ED2" w:rsidP="00566ED2">
      <w:pPr>
        <w:rPr>
          <w:rStyle w:val="Style13ptBold"/>
          <w:rFonts w:asciiTheme="majorHAnsi" w:hAnsiTheme="majorHAnsi"/>
        </w:rPr>
      </w:pPr>
      <w:r w:rsidRPr="00E9443C">
        <w:rPr>
          <w:rStyle w:val="Style13ptBold"/>
          <w:rFonts w:asciiTheme="majorHAnsi" w:hAnsiTheme="majorHAnsi"/>
        </w:rPr>
        <w:t>Pr</w:t>
      </w:r>
      <w:hyperlink r:id="rId14" w:history="1">
        <w:r w:rsidRPr="00E9443C">
          <w:rPr>
            <w:rStyle w:val="Style13ptBold"/>
            <w:rFonts w:asciiTheme="majorHAnsi" w:hAnsiTheme="majorHAnsi"/>
          </w:rPr>
          <w:t>ü</w:t>
        </w:r>
      </w:hyperlink>
      <w:r w:rsidRPr="00E9443C">
        <w:rPr>
          <w:rStyle w:val="Style13ptBold"/>
          <w:rFonts w:asciiTheme="majorHAnsi" w:hAnsiTheme="majorHAnsi"/>
        </w:rPr>
        <w:t xml:space="preserve">gl 11 </w:t>
      </w:r>
      <w:r w:rsidRPr="00E9443C">
        <w:rPr>
          <w:rStyle w:val="Style13ptBold"/>
          <w:rFonts w:asciiTheme="majorHAnsi" w:hAnsiTheme="majorHAnsi"/>
          <w:sz w:val="18"/>
          <w:szCs w:val="18"/>
        </w:rPr>
        <w:t>(Elisabeth Pr</w:t>
      </w:r>
      <w:hyperlink r:id="rId15" w:history="1">
        <w:r w:rsidRPr="00E9443C">
          <w:rPr>
            <w:rStyle w:val="Style13ptBold"/>
            <w:rFonts w:asciiTheme="majorHAnsi" w:hAnsiTheme="majorHAnsi"/>
            <w:sz w:val="18"/>
            <w:szCs w:val="18"/>
          </w:rPr>
          <w:t>ü</w:t>
        </w:r>
      </w:hyperlink>
      <w:r w:rsidRPr="00E9443C">
        <w:rPr>
          <w:rStyle w:val="Style13ptBold"/>
          <w:rFonts w:asciiTheme="majorHAnsi" w:hAnsiTheme="majorHAnsi"/>
          <w:sz w:val="18"/>
          <w:szCs w:val="18"/>
        </w:rPr>
        <w:t xml:space="preserve">gl, PhD, The American University, Faculty member since 2009 and former Deputy Director of the Graduate Institute from 2010 to 2014, Professor Prügl directs the Institute’s Gender Centre. </w:t>
      </w:r>
      <w:proofErr w:type="gramStart"/>
      <w:r w:rsidRPr="00E9443C">
        <w:rPr>
          <w:rStyle w:val="Style13ptBold"/>
          <w:rFonts w:asciiTheme="majorHAnsi" w:hAnsiTheme="majorHAnsi"/>
          <w:sz w:val="18"/>
          <w:szCs w:val="18"/>
        </w:rPr>
        <w:t>In the course of</w:t>
      </w:r>
      <w:proofErr w:type="gramEnd"/>
      <w:r w:rsidRPr="00E9443C">
        <w:rPr>
          <w:rStyle w:val="Style13ptBold"/>
          <w:rFonts w:asciiTheme="majorHAnsi" w:hAnsiTheme="majorHAnsi"/>
          <w:sz w:val="18"/>
          <w:szCs w:val="18"/>
        </w:rPr>
        <w:t xml:space="preserve"> her academic career in the US and Switzerland her research and teaching have focused on gender politics in international governance. She has published extensively on issues including the regulation of home-based labor, gender and agriculture in the European Union, and the neoliberalization of feminism, Politics &amp; Gender, 7 (2011), 71–89., “Diversity Management and Gender Mainstreaming as Technologies of Government”, pgs. 77-80, AKL)</w:t>
      </w:r>
    </w:p>
    <w:p w14:paraId="0F1ADFDD" w14:textId="77777777" w:rsidR="00566ED2" w:rsidRPr="00E9443C" w:rsidRDefault="00566ED2" w:rsidP="00566ED2">
      <w:pPr>
        <w:rPr>
          <w:rFonts w:asciiTheme="majorHAnsi" w:hAnsiTheme="majorHAnsi"/>
          <w:sz w:val="14"/>
        </w:rPr>
      </w:pPr>
      <w:r w:rsidRPr="00E9443C">
        <w:rPr>
          <w:rStyle w:val="StyleUnderline"/>
          <w:rFonts w:asciiTheme="majorHAnsi" w:hAnsiTheme="majorHAnsi"/>
        </w:rPr>
        <w:t>Gender can be conceptualized as an apparatus</w:t>
      </w:r>
      <w:r w:rsidRPr="00E9443C">
        <w:rPr>
          <w:rFonts w:asciiTheme="majorHAnsi" w:hAnsiTheme="majorHAnsi"/>
          <w:sz w:val="14"/>
        </w:rPr>
        <w:t xml:space="preserve"> (or dispositif, in Foucault’s terms) that links a regime of truth about gender relations to a set of practices. The knowledge and practices of this apparatus encompass bodily forms, configurations of social space, individual comportments, and cultural and linguistic performances, as well as institutional arrangements such as divisions of labor and hierarchies. The core truth that informs the apparatus of gender is the arrangement of sex/gender in binaries of female and male, including an understanding of heterosexuality as natural and, indeed, compulsory (Butler 1990).4 This truth is enacted in individual and group identities, social practices, institutional and organizational orders, and social and political symbolism. Because of the hierarchical arrangement of gender binaries, gendering amounts to a codification of power (Scott 1986). </w:t>
      </w:r>
      <w:r w:rsidRPr="00E9443C">
        <w:rPr>
          <w:rStyle w:val="StyleUnderline"/>
          <w:rFonts w:asciiTheme="majorHAnsi" w:hAnsiTheme="majorHAnsi"/>
        </w:rPr>
        <w:t>Gender has long been the object of government</w:t>
      </w:r>
      <w:r w:rsidRPr="00E9443C">
        <w:rPr>
          <w:rFonts w:asciiTheme="majorHAnsi" w:hAnsiTheme="majorHAnsi"/>
          <w:sz w:val="14"/>
        </w:rPr>
        <w:t xml:space="preserve">, </w:t>
      </w:r>
      <w:proofErr w:type="gramStart"/>
      <w:r w:rsidRPr="00E9443C">
        <w:rPr>
          <w:rFonts w:asciiTheme="majorHAnsi" w:hAnsiTheme="majorHAnsi"/>
          <w:sz w:val="14"/>
        </w:rPr>
        <w:t>in particular through</w:t>
      </w:r>
      <w:proofErr w:type="gramEnd"/>
      <w:r w:rsidRPr="00E9443C">
        <w:rPr>
          <w:rFonts w:asciiTheme="majorHAnsi" w:hAnsiTheme="majorHAnsi"/>
          <w:sz w:val="14"/>
        </w:rPr>
        <w:t xml:space="preserve"> what Foucault calls bio-politics: “the attempt...to rationalize the problems posed to governmental practice by phenomena characteristic of a set of living beings forming a population: health, hygiene, birthrate, life expectance, race” (2008, 317). Ignored in the Foucaultian analysis of bio-politics is the fact that</w:t>
      </w:r>
      <w:r w:rsidRPr="00E9443C">
        <w:rPr>
          <w:rStyle w:val="StyleUnderline"/>
          <w:rFonts w:asciiTheme="majorHAnsi" w:hAnsiTheme="majorHAnsi"/>
        </w:rPr>
        <w:t xml:space="preserve"> these attempts have included the production of new knowledge about women through scholarly disciplines ranging from medicine to management, but also through the emerging feminist movement</w:t>
      </w:r>
      <w:r w:rsidRPr="00E9443C">
        <w:rPr>
          <w:rFonts w:asciiTheme="majorHAnsi" w:hAnsiTheme="majorHAnsi"/>
          <w:sz w:val="14"/>
        </w:rPr>
        <w:t xml:space="preserve">. According to Barbara Ehrenreich and Deidre English (1978,) </w:t>
      </w:r>
      <w:r w:rsidRPr="00E9443C">
        <w:rPr>
          <w:rStyle w:val="StyleUnderline"/>
          <w:rFonts w:asciiTheme="majorHAnsi" w:hAnsiTheme="majorHAnsi"/>
        </w:rPr>
        <w:t>expert knowledge helped generate a “romantic” solution to the “woman question,” that is, the question of the proper function of women in society in the aftermath of the industrial revolution</w:t>
      </w:r>
      <w:r w:rsidRPr="00E9443C">
        <w:rPr>
          <w:rFonts w:asciiTheme="majorHAnsi" w:hAnsiTheme="majorHAnsi"/>
          <w:sz w:val="14"/>
        </w:rPr>
        <w:t xml:space="preserve">. In this solution, </w:t>
      </w:r>
      <w:r w:rsidRPr="00E9443C">
        <w:rPr>
          <w:rStyle w:val="StyleUnderline"/>
          <w:rFonts w:asciiTheme="majorHAnsi" w:hAnsiTheme="majorHAnsi"/>
        </w:rPr>
        <w:t>women were always (</w:t>
      </w:r>
      <w:proofErr w:type="gramStart"/>
      <w:r w:rsidRPr="00E9443C">
        <w:rPr>
          <w:rStyle w:val="StyleUnderline"/>
          <w:rFonts w:asciiTheme="majorHAnsi" w:hAnsiTheme="majorHAnsi"/>
        </w:rPr>
        <w:t>actually or</w:t>
      </w:r>
      <w:proofErr w:type="gramEnd"/>
      <w:r w:rsidRPr="00E9443C">
        <w:rPr>
          <w:rStyle w:val="StyleUnderline"/>
          <w:rFonts w:asciiTheme="majorHAnsi" w:hAnsiTheme="majorHAnsi"/>
        </w:rPr>
        <w:t xml:space="preserve"> potentially) mothers and naturally attached to households, families, and reproduction</w:t>
      </w:r>
      <w:r w:rsidRPr="00E9443C">
        <w:rPr>
          <w:rFonts w:asciiTheme="majorHAnsi" w:hAnsiTheme="majorHAnsi"/>
          <w:sz w:val="14"/>
        </w:rPr>
        <w:t xml:space="preserve">. </w:t>
      </w:r>
      <w:proofErr w:type="gramStart"/>
      <w:r w:rsidRPr="00E9443C">
        <w:rPr>
          <w:rFonts w:asciiTheme="majorHAnsi" w:hAnsiTheme="majorHAnsi"/>
          <w:sz w:val="14"/>
        </w:rPr>
        <w:t>A number of</w:t>
      </w:r>
      <w:proofErr w:type="gramEnd"/>
      <w:r w:rsidRPr="00E9443C">
        <w:rPr>
          <w:rFonts w:asciiTheme="majorHAnsi" w:hAnsiTheme="majorHAnsi"/>
          <w:sz w:val="14"/>
        </w:rPr>
        <w:t xml:space="preserve"> new practices emerged in this context. Scientific management generated the modern housewife, introducing into </w:t>
      </w:r>
      <w:proofErr w:type="gramStart"/>
      <w:r w:rsidRPr="00E9443C">
        <w:rPr>
          <w:rFonts w:asciiTheme="majorHAnsi" w:hAnsiTheme="majorHAnsi"/>
          <w:sz w:val="14"/>
        </w:rPr>
        <w:t>households</w:t>
      </w:r>
      <w:proofErr w:type="gramEnd"/>
      <w:r w:rsidRPr="00E9443C">
        <w:rPr>
          <w:rFonts w:asciiTheme="majorHAnsi" w:hAnsiTheme="majorHAnsi"/>
          <w:sz w:val="14"/>
        </w:rPr>
        <w:t xml:space="preserve"> new mandates ranging from hygiene to nonrational busy-work. </w:t>
      </w:r>
      <w:r w:rsidRPr="00E9443C">
        <w:rPr>
          <w:rStyle w:val="StyleUnderline"/>
          <w:rFonts w:asciiTheme="majorHAnsi" w:hAnsiTheme="majorHAnsi"/>
        </w:rPr>
        <w:t>Educators and psychologists deployed their expertise on child rearing to manufacture a new masochistic form of motherhood</w:t>
      </w:r>
      <w:r w:rsidRPr="00E9443C">
        <w:rPr>
          <w:rFonts w:asciiTheme="majorHAnsi" w:hAnsiTheme="majorHAnsi"/>
          <w:sz w:val="14"/>
        </w:rPr>
        <w:t xml:space="preserve">. Medical knowledge adjusted women to a new normality, in which pregnancy, menstruation, and menopause were defined as diseases. And experts on sexuality produced the figure of the hysterical woman (Ehrenreich and English 1978; Foucault 1980). </w:t>
      </w:r>
      <w:r w:rsidRPr="00E9443C">
        <w:rPr>
          <w:rStyle w:val="StyleUnderline"/>
          <w:rFonts w:asciiTheme="majorHAnsi" w:hAnsiTheme="majorHAnsi"/>
        </w:rPr>
        <w:t>The new bio-politics was disciplinary in that it optimized women’s capacities and made them docile in tune with a new political economy, including a new form of masculine domination</w:t>
      </w:r>
      <w:r w:rsidRPr="00E9443C">
        <w:rPr>
          <w:rFonts w:asciiTheme="majorHAnsi" w:hAnsiTheme="majorHAnsi"/>
          <w:sz w:val="14"/>
        </w:rPr>
        <w:t xml:space="preserve">. The contemporary apparatus of gender has loosened (but by no means severed) the link between women and the imperative of reproduction. The massive (re)entry of women into the workforce, and the range of struggles of the feminist movement, have empowered women to take charge of their health, legitimized much greater sexual freedom, and delegitimized their relegation to the private realm in charge of hearth and home. The new apparatus has proliferated new logics and ends, together with new modes of governing. Most importantly, it has added a new target of intervention: </w:t>
      </w:r>
      <w:r w:rsidRPr="00E9443C">
        <w:rPr>
          <w:rStyle w:val="StyleUnderline"/>
          <w:rFonts w:asciiTheme="majorHAnsi" w:hAnsiTheme="majorHAnsi"/>
        </w:rPr>
        <w:t>No longer are women and their bodies the only objects to be ruled; it has become necessary to govern gender relations as well. The conduct of women and men toward each other in concrete fields of practice, the rules of the game in these fields, and the rules that govern the relationship of masculinity and femininity more broadly have become the objects of governmental interest</w:t>
      </w:r>
      <w:r w:rsidRPr="00E9443C">
        <w:rPr>
          <w:rFonts w:asciiTheme="majorHAnsi" w:hAnsiTheme="majorHAnsi"/>
          <w:sz w:val="14"/>
        </w:rPr>
        <w:t xml:space="preserve">. Together with this shift in the target of intervention have come new rationalities for intervention, </w:t>
      </w:r>
      <w:r w:rsidRPr="00E9443C">
        <w:rPr>
          <w:rStyle w:val="StyleUnderline"/>
          <w:rFonts w:asciiTheme="majorHAnsi" w:hAnsiTheme="majorHAnsi"/>
        </w:rPr>
        <w:t>rationalities broadly influenced by specific types of feminist knowledge and including questions of relative equality and difference</w:t>
      </w:r>
      <w:r w:rsidRPr="00E9443C">
        <w:rPr>
          <w:rFonts w:asciiTheme="majorHAnsi" w:hAnsiTheme="majorHAnsi"/>
          <w:sz w:val="14"/>
        </w:rPr>
        <w:t xml:space="preserve">. Women’s difference is no longer limited to their reproductive capacities and the productivity of their bodies, but is now recognized for its potential to deliver a range of ends, from profit and efficiency to growth and security. </w:t>
      </w:r>
      <w:r w:rsidRPr="00E9443C">
        <w:rPr>
          <w:rStyle w:val="StyleUnderline"/>
          <w:rFonts w:asciiTheme="majorHAnsi" w:hAnsiTheme="majorHAnsi"/>
        </w:rPr>
        <w:t>The contemporary apparatus of gender is embedded in liberalism and has linked the welfare of the population to the end of women’s freedom as conceived in liberal thought</w:t>
      </w:r>
      <w:r w:rsidRPr="00E9443C">
        <w:rPr>
          <w:rFonts w:asciiTheme="majorHAnsi" w:hAnsiTheme="majorHAnsi"/>
          <w:sz w:val="14"/>
        </w:rPr>
        <w:t xml:space="preserve">.5 </w:t>
      </w:r>
      <w:r w:rsidRPr="00E9443C">
        <w:rPr>
          <w:rStyle w:val="StyleUnderline"/>
          <w:rFonts w:asciiTheme="majorHAnsi" w:hAnsiTheme="majorHAnsi"/>
        </w:rPr>
        <w:t>It seeks to create the conditions of possibility for such freedom, for allowing women equal opportunities to participate in a liberal polity and market, and for producing women’s equality to men however defined</w:t>
      </w:r>
      <w:r w:rsidRPr="00E9443C">
        <w:rPr>
          <w:rFonts w:asciiTheme="majorHAnsi" w:hAnsiTheme="majorHAnsi"/>
          <w:sz w:val="14"/>
        </w:rPr>
        <w:t xml:space="preserve">. These rationalities emerge from a feminist knowledge that resonates with liberal ideas and has helped define gender inequality and women’s oppression as political problems that require government intervention. Gender expertise offers answers to these problems and a set of techniques for addressing them, including gender mainstreaming and diversity management, affirmative action schemes, quotas, and the multiplicity of development interventions designated by the labels “women in development” and “gender in development,” as well as equal rights legislation, including international norms such as those codified in the Convention on the Elimination of All Forms of Discrimination Against Women (CEDAW). Liberal rationality adds to the governmental techniques of the turn of the nineteenth century a new kind of power. </w:t>
      </w:r>
      <w:r w:rsidRPr="00E9443C">
        <w:rPr>
          <w:rStyle w:val="StyleUnderline"/>
          <w:rFonts w:asciiTheme="majorHAnsi" w:hAnsiTheme="majorHAnsi"/>
        </w:rPr>
        <w:t>Governing women’s bodies at the end of the nineteenth century required disciplinary power that in Europe and North America molded women into sacrificing mothers and productive housewives</w:t>
      </w:r>
      <w:r w:rsidRPr="00E9443C">
        <w:rPr>
          <w:rFonts w:asciiTheme="majorHAnsi" w:hAnsiTheme="majorHAnsi"/>
          <w:sz w:val="14"/>
        </w:rPr>
        <w:t xml:space="preserve">. In Foucault’s words, </w:t>
      </w:r>
      <w:r w:rsidRPr="00E9443C">
        <w:rPr>
          <w:rStyle w:val="StyleUnderline"/>
          <w:rFonts w:asciiTheme="majorHAnsi" w:hAnsiTheme="majorHAnsi"/>
        </w:rPr>
        <w:t>this power “centered on the body as a machine: its disciplining, the optimization of its capabilities, the extortion of its forces, the parallel increase of its usefulness and its docility, its integration into systems of efficient and economic controls</w:t>
      </w:r>
      <w:r w:rsidRPr="00E9443C">
        <w:rPr>
          <w:rFonts w:asciiTheme="majorHAnsi" w:hAnsiTheme="majorHAnsi"/>
          <w:sz w:val="14"/>
        </w:rPr>
        <w:t xml:space="preserve">” (1980, 139). </w:t>
      </w:r>
      <w:r w:rsidRPr="00E9443C">
        <w:rPr>
          <w:rStyle w:val="StyleUnderline"/>
          <w:rFonts w:asciiTheme="majorHAnsi" w:hAnsiTheme="majorHAnsi"/>
        </w:rPr>
        <w:t>The new apparatus of gender does not do away with disciplinary power, but it activates, in addition, legal and liberal bio-power geared toward the production of new selves</w:t>
      </w:r>
      <w:r w:rsidRPr="00E9443C">
        <w:rPr>
          <w:rFonts w:asciiTheme="majorHAnsi" w:hAnsiTheme="majorHAnsi"/>
          <w:sz w:val="14"/>
        </w:rPr>
        <w:t xml:space="preserve">. Legal power emerges, for example, in laws prohibiting sexual harassment or in the proliferation of codes reining in (usually male) “misconduct.” In addition, liberal biopower entails regulatory controls that under neoliberalism have been largely delegated to the market. In the words of Foucault (2008, 259 f), this leads to a clear result: A theme-program of a society in which there is an optimization of systems of difference, in which the field is left open to fluctuating processes, in which minority individuals and practices are tolerated, in which action is brought to bear on the rules of the game rather than on the players, and finally in which there is an environmental type of intervention instead of the internal subjugation of individuals. </w:t>
      </w:r>
      <w:r w:rsidRPr="00E9443C">
        <w:rPr>
          <w:rStyle w:val="StyleUnderline"/>
          <w:rFonts w:asciiTheme="majorHAnsi" w:hAnsiTheme="majorHAnsi"/>
        </w:rPr>
        <w:t>Gender mainstreaming and managing diversity produce this kind of neoliberal bio-power, seeking to shape incentives and ways of doing within organizations, focusing on changing the rules of the game and on activating diversity and difference as assets</w:t>
      </w:r>
      <w:r w:rsidRPr="00E9443C">
        <w:rPr>
          <w:rFonts w:asciiTheme="majorHAnsi" w:hAnsiTheme="majorHAnsi"/>
          <w:sz w:val="14"/>
        </w:rPr>
        <w:t xml:space="preserve">. In sum, </w:t>
      </w:r>
      <w:r w:rsidRPr="00E9443C">
        <w:rPr>
          <w:rStyle w:val="StyleUnderline"/>
          <w:rFonts w:asciiTheme="majorHAnsi" w:hAnsiTheme="majorHAnsi"/>
        </w:rPr>
        <w:t>conceptualizing gender as an apparatus brings into view the rationalities and logics inherent in bio-political gender construction and the kinds of dispositions that these rationalities produce</w:t>
      </w:r>
      <w:r w:rsidRPr="00E9443C">
        <w:rPr>
          <w:rFonts w:asciiTheme="majorHAnsi" w:hAnsiTheme="majorHAnsi"/>
          <w:sz w:val="14"/>
        </w:rPr>
        <w:t xml:space="preserve">. It makes visible diverse targets of such construction and highlights the various ways in which power operates to generate </w:t>
      </w:r>
      <w:proofErr w:type="gramStart"/>
      <w:r w:rsidRPr="00E9443C">
        <w:rPr>
          <w:rFonts w:asciiTheme="majorHAnsi" w:hAnsiTheme="majorHAnsi"/>
          <w:sz w:val="14"/>
        </w:rPr>
        <w:t>particular ends</w:t>
      </w:r>
      <w:proofErr w:type="gramEnd"/>
      <w:r w:rsidRPr="00E9443C">
        <w:rPr>
          <w:rFonts w:asciiTheme="majorHAnsi" w:hAnsiTheme="majorHAnsi"/>
          <w:sz w:val="14"/>
        </w:rPr>
        <w:t xml:space="preserve">, from the disciplinary bio-power creating docile women to the neoliberal bio-power creating the conditions of possibility for a form of women’s freedom. </w:t>
      </w:r>
      <w:r w:rsidRPr="00E9443C">
        <w:rPr>
          <w:rStyle w:val="StyleUnderline"/>
          <w:rFonts w:asciiTheme="majorHAnsi" w:hAnsiTheme="majorHAnsi"/>
        </w:rPr>
        <w:t>Gender mainstreaming and diversity management are concrete techniques that operate in different ways to produce these conditions</w:t>
      </w:r>
      <w:r w:rsidRPr="00E9443C">
        <w:rPr>
          <w:rFonts w:asciiTheme="majorHAnsi" w:hAnsiTheme="majorHAnsi"/>
          <w:sz w:val="14"/>
        </w:rPr>
        <w:t>.</w:t>
      </w:r>
    </w:p>
    <w:p w14:paraId="1F46F9F1" w14:textId="77777777" w:rsidR="00566ED2" w:rsidRPr="00E9443C" w:rsidRDefault="00566ED2" w:rsidP="00566ED2">
      <w:pPr>
        <w:rPr>
          <w:rFonts w:asciiTheme="majorHAnsi" w:hAnsiTheme="majorHAnsi"/>
        </w:rPr>
      </w:pPr>
    </w:p>
    <w:p w14:paraId="4FCF6B41" w14:textId="6EE7FD30" w:rsidR="00891B56" w:rsidRPr="00E9443C" w:rsidRDefault="00891B56" w:rsidP="00891B56">
      <w:pPr>
        <w:pStyle w:val="Heading3"/>
        <w:rPr>
          <w:rFonts w:asciiTheme="majorHAnsi" w:hAnsiTheme="majorHAnsi"/>
        </w:rPr>
      </w:pPr>
      <w:r w:rsidRPr="00E9443C">
        <w:rPr>
          <w:rFonts w:asciiTheme="majorHAnsi" w:hAnsiTheme="majorHAnsi"/>
        </w:rPr>
        <w:t>“Gender Equality” DA</w:t>
      </w:r>
    </w:p>
    <w:p w14:paraId="41ECB69C" w14:textId="7E91283E" w:rsidR="00891B56" w:rsidRPr="00E9443C" w:rsidRDefault="00891B56" w:rsidP="00891B56">
      <w:pPr>
        <w:pStyle w:val="Heading4"/>
        <w:rPr>
          <w:rFonts w:asciiTheme="majorHAnsi" w:hAnsiTheme="majorHAnsi"/>
        </w:rPr>
      </w:pPr>
      <w:r w:rsidRPr="00E9443C">
        <w:rPr>
          <w:rFonts w:asciiTheme="majorHAnsi" w:hAnsiTheme="majorHAnsi"/>
        </w:rPr>
        <w:t>The permutation’s attempt to achieve gender equality is a ruse to universalize women’s rights in Western metrics</w:t>
      </w:r>
    </w:p>
    <w:p w14:paraId="31264ABA" w14:textId="77777777" w:rsidR="00891B56" w:rsidRPr="00E9443C" w:rsidRDefault="00891B56" w:rsidP="00891B56">
      <w:pPr>
        <w:rPr>
          <w:rFonts w:asciiTheme="majorHAnsi" w:hAnsiTheme="majorHAnsi"/>
        </w:rPr>
      </w:pPr>
      <w:r w:rsidRPr="00E9443C">
        <w:rPr>
          <w:rStyle w:val="Style13ptBold"/>
          <w:rFonts w:asciiTheme="majorHAnsi" w:hAnsiTheme="majorHAnsi"/>
        </w:rPr>
        <w:t>Ozkaleli 12</w:t>
      </w:r>
      <w:r w:rsidRPr="00E9443C">
        <w:rPr>
          <w:rFonts w:asciiTheme="majorHAnsi" w:hAnsiTheme="majorHAnsi"/>
        </w:rPr>
        <w:t xml:space="preserve">. Umut Ozkaleli, assistant professor of sociology at the Azerbaijan Diplomatic Academy University, SAGE Volume: 41 issue: 4, page(s): 567-584, </w:t>
      </w:r>
      <w:hyperlink r:id="rId16" w:history="1">
        <w:r w:rsidRPr="00E9443C">
          <w:rPr>
            <w:rStyle w:val="Hyperlink"/>
            <w:rFonts w:asciiTheme="majorHAnsi" w:hAnsiTheme="majorHAnsi"/>
          </w:rPr>
          <w:t>https://doi.org/10.1177/004908571104100405</w:t>
        </w:r>
      </w:hyperlink>
      <w:r w:rsidRPr="00E9443C">
        <w:rPr>
          <w:rStyle w:val="Hyperlink"/>
          <w:rFonts w:asciiTheme="majorHAnsi" w:hAnsiTheme="majorHAnsi"/>
        </w:rPr>
        <w:t>//</w:t>
      </w:r>
      <w:r w:rsidRPr="00E9443C">
        <w:rPr>
          <w:rFonts w:asciiTheme="majorHAnsi" w:hAnsiTheme="majorHAnsi"/>
        </w:rPr>
        <w:t xml:space="preserve"> {Fairview AYL}</w:t>
      </w:r>
    </w:p>
    <w:p w14:paraId="250D830F" w14:textId="77777777" w:rsidR="00891B56" w:rsidRPr="00E9443C" w:rsidRDefault="00891B56" w:rsidP="00891B56">
      <w:pPr>
        <w:rPr>
          <w:rFonts w:asciiTheme="majorHAnsi" w:hAnsiTheme="majorHAnsi"/>
          <w:sz w:val="16"/>
        </w:rPr>
      </w:pPr>
      <w:r w:rsidRPr="00E9443C">
        <w:rPr>
          <w:rFonts w:asciiTheme="majorHAnsi" w:hAnsiTheme="majorHAnsi"/>
          <w:sz w:val="16"/>
        </w:rPr>
        <w:t xml:space="preserve">When I am using gender in this article, I like to continuously question and de-construct it.4 </w:t>
      </w:r>
      <w:r w:rsidRPr="00E9443C">
        <w:rPr>
          <w:rFonts w:asciiTheme="majorHAnsi" w:hAnsiTheme="majorHAnsi"/>
          <w:u w:val="single"/>
        </w:rPr>
        <w:t>I find the concept of ‘gender equality’ somewhat problematic</w:t>
      </w:r>
      <w:r w:rsidRPr="00E9443C">
        <w:rPr>
          <w:rFonts w:asciiTheme="majorHAnsi" w:hAnsiTheme="majorHAnsi"/>
          <w:sz w:val="16"/>
        </w:rPr>
        <w:t xml:space="preserve">.5 </w:t>
      </w:r>
      <w:r w:rsidRPr="00E9443C">
        <w:rPr>
          <w:rFonts w:asciiTheme="majorHAnsi" w:hAnsiTheme="majorHAnsi"/>
          <w:u w:val="single"/>
        </w:rPr>
        <w:t>When it is presented as ‘gender equality,’ it can lead to fixed definitions of being female or male, and trying to achieve equality between these fixed concepts</w:t>
      </w:r>
      <w:r w:rsidRPr="00E9443C">
        <w:rPr>
          <w:rFonts w:asciiTheme="majorHAnsi" w:hAnsiTheme="majorHAnsi"/>
          <w:sz w:val="16"/>
        </w:rPr>
        <w:t xml:space="preserve">.6 This fixed view of gender has several potential dangers. For one, </w:t>
      </w:r>
      <w:r w:rsidRPr="00E9443C">
        <w:rPr>
          <w:rFonts w:asciiTheme="majorHAnsi" w:hAnsiTheme="majorHAnsi"/>
          <w:u w:val="single"/>
        </w:rPr>
        <w:t>it limits individuals to certain ‘gender expressions’ which can become shallow as it may not see the diversity within and among sexes and sexual orientations</w:t>
      </w:r>
      <w:r w:rsidRPr="00E9443C">
        <w:rPr>
          <w:rFonts w:asciiTheme="majorHAnsi" w:hAnsiTheme="majorHAnsi"/>
          <w:sz w:val="16"/>
        </w:rPr>
        <w:t xml:space="preserve"> such as female, male, intersexed, transgendered, homosexual, heterosexual, bisexual, or asexual.7 Other intersections of identities such as religion, ethnicity, race and class also complicate our gender identities</w:t>
      </w:r>
      <w:r w:rsidRPr="00E9443C">
        <w:rPr>
          <w:rFonts w:asciiTheme="majorHAnsi" w:hAnsiTheme="majorHAnsi"/>
          <w:u w:val="single"/>
        </w:rPr>
        <w:t>. Binary categorisations of female/feminine and male/masculine interrupt freedom of individuals to have different expressions that come from their cultures, sexual identities, sexual orientations and different group identities</w:t>
      </w:r>
      <w:r w:rsidRPr="00E9443C">
        <w:rPr>
          <w:rFonts w:asciiTheme="majorHAnsi" w:hAnsiTheme="majorHAnsi"/>
          <w:sz w:val="16"/>
        </w:rPr>
        <w:t xml:space="preserve">. In connection to the above limitations, another danger of arguing ‘gender equality’ in a fixed way is that </w:t>
      </w:r>
      <w:r w:rsidRPr="00E9443C">
        <w:rPr>
          <w:rFonts w:asciiTheme="majorHAnsi" w:hAnsiTheme="majorHAnsi"/>
          <w:u w:val="single"/>
        </w:rPr>
        <w:t xml:space="preserve">it may make this argument only about certain women and certain inequalities that these </w:t>
      </w:r>
      <w:proofErr w:type="gramStart"/>
      <w:r w:rsidRPr="00E9443C">
        <w:rPr>
          <w:rFonts w:asciiTheme="majorHAnsi" w:hAnsiTheme="majorHAnsi"/>
          <w:u w:val="single"/>
        </w:rPr>
        <w:t>particular women</w:t>
      </w:r>
      <w:proofErr w:type="gramEnd"/>
      <w:r w:rsidRPr="00E9443C">
        <w:rPr>
          <w:rFonts w:asciiTheme="majorHAnsi" w:hAnsiTheme="majorHAnsi"/>
          <w:u w:val="single"/>
        </w:rPr>
        <w:t xml:space="preserve"> face, leading to an attempt to universalise women’s rights and development in certain, and most likely, Western terms</w:t>
      </w:r>
      <w:r w:rsidRPr="00E9443C">
        <w:rPr>
          <w:rFonts w:asciiTheme="majorHAnsi" w:hAnsiTheme="majorHAnsi"/>
          <w:sz w:val="16"/>
        </w:rPr>
        <w:t xml:space="preserve"> (Ang, 2003).8</w:t>
      </w:r>
    </w:p>
    <w:p w14:paraId="63527600" w14:textId="77777777" w:rsidR="00891B56" w:rsidRPr="00E9443C" w:rsidRDefault="00891B56" w:rsidP="00891B56">
      <w:pPr>
        <w:rPr>
          <w:rFonts w:asciiTheme="majorHAnsi" w:hAnsiTheme="majorHAnsi"/>
        </w:rPr>
      </w:pPr>
    </w:p>
    <w:p w14:paraId="1E8583C5" w14:textId="031CDAB0" w:rsidR="003B7F72" w:rsidRPr="00E9443C" w:rsidRDefault="003B7F72" w:rsidP="003B7F72">
      <w:pPr>
        <w:pStyle w:val="Heading3"/>
        <w:rPr>
          <w:rFonts w:asciiTheme="majorHAnsi" w:hAnsiTheme="majorHAnsi"/>
        </w:rPr>
      </w:pPr>
      <w:r w:rsidRPr="00E9443C">
        <w:rPr>
          <w:rFonts w:asciiTheme="majorHAnsi" w:hAnsiTheme="majorHAnsi"/>
        </w:rPr>
        <w:t>Suspicion DA</w:t>
      </w:r>
    </w:p>
    <w:p w14:paraId="18D30ABD" w14:textId="50C70CAF" w:rsidR="00C10D3C" w:rsidRPr="00E9443C" w:rsidRDefault="00C10D3C" w:rsidP="00C10D3C">
      <w:pPr>
        <w:pStyle w:val="Heading4"/>
        <w:rPr>
          <w:rFonts w:asciiTheme="majorHAnsi" w:hAnsiTheme="majorHAnsi"/>
        </w:rPr>
      </w:pPr>
      <w:r w:rsidRPr="00E9443C">
        <w:rPr>
          <w:rFonts w:asciiTheme="majorHAnsi" w:hAnsiTheme="majorHAnsi"/>
        </w:rPr>
        <w:t>The perm</w:t>
      </w:r>
      <w:r w:rsidR="003B7F72" w:rsidRPr="00E9443C">
        <w:rPr>
          <w:rFonts w:asciiTheme="majorHAnsi" w:hAnsiTheme="majorHAnsi"/>
        </w:rPr>
        <w:t xml:space="preserve">’s investment in defensiveness and suspicion of feminism demobilizes the resistance the alternative attempts to create </w:t>
      </w:r>
    </w:p>
    <w:p w14:paraId="734FACA1" w14:textId="77777777" w:rsidR="00C10D3C" w:rsidRPr="00E9443C" w:rsidRDefault="00C10D3C" w:rsidP="00C10D3C">
      <w:pPr>
        <w:rPr>
          <w:rFonts w:asciiTheme="majorHAnsi" w:hAnsiTheme="majorHAnsi"/>
        </w:rPr>
      </w:pPr>
      <w:r w:rsidRPr="00E9443C">
        <w:rPr>
          <w:rStyle w:val="Style13ptBold"/>
          <w:rFonts w:asciiTheme="majorHAnsi" w:hAnsiTheme="majorHAnsi"/>
        </w:rPr>
        <w:t xml:space="preserve">Keddie, 09 </w:t>
      </w:r>
      <w:r w:rsidRPr="00E9443C">
        <w:rPr>
          <w:rFonts w:asciiTheme="majorHAnsi" w:hAnsiTheme="majorHAnsi"/>
        </w:rPr>
        <w:t>(Amanda Keddie, Griffith Institute of Educational Research, Griffith University, Mt Gravatt, Queensland, Australia, “Feminist struggles to mobilise progressive spaces within the ‘boy-turn’ in gender equity and schooling reform”, Gender and Education Vol. 22, No. 4, July 2010, 353–368) ET</w:t>
      </w:r>
    </w:p>
    <w:p w14:paraId="529E90A0" w14:textId="77777777" w:rsidR="00C10D3C" w:rsidRPr="00E9443C" w:rsidRDefault="00C10D3C" w:rsidP="00C10D3C">
      <w:pPr>
        <w:rPr>
          <w:rFonts w:asciiTheme="majorHAnsi" w:hAnsiTheme="majorHAnsi"/>
          <w:b/>
          <w:u w:val="single"/>
        </w:rPr>
      </w:pPr>
      <w:r w:rsidRPr="00E9443C">
        <w:rPr>
          <w:rFonts w:asciiTheme="majorHAnsi" w:hAnsiTheme="majorHAnsi"/>
          <w:sz w:val="16"/>
        </w:rPr>
        <w:t xml:space="preserve">Kath and Kim’s efforts are critical starting points in supporting gender justice in schools. </w:t>
      </w:r>
      <w:r w:rsidRPr="00E9443C">
        <w:rPr>
          <w:rFonts w:asciiTheme="majorHAnsi" w:hAnsiTheme="majorHAnsi"/>
          <w:u w:val="single"/>
        </w:rPr>
        <w:t xml:space="preserve">These efforts </w:t>
      </w:r>
      <w:proofErr w:type="gramStart"/>
      <w:r w:rsidRPr="00E9443C">
        <w:rPr>
          <w:rFonts w:asciiTheme="majorHAnsi" w:hAnsiTheme="majorHAnsi"/>
          <w:u w:val="single"/>
        </w:rPr>
        <w:t>can be seen as</w:t>
      </w:r>
      <w:proofErr w:type="gramEnd"/>
      <w:r w:rsidRPr="00E9443C">
        <w:rPr>
          <w:rFonts w:asciiTheme="majorHAnsi" w:hAnsiTheme="majorHAnsi"/>
          <w:u w:val="single"/>
        </w:rPr>
        <w:t xml:space="preserve"> generating change through, to use Pallotta-Chiarolli’s (1995, 69) metaphor, acting ‘</w:t>
      </w:r>
      <w:r w:rsidRPr="00E9443C">
        <w:rPr>
          <w:rFonts w:asciiTheme="majorHAnsi" w:hAnsiTheme="majorHAnsi"/>
          <w:b/>
          <w:u w:val="single"/>
        </w:rPr>
        <w:t>like pebbles thrown into a pond – the ripples spread out further and further</w:t>
      </w:r>
      <w:r w:rsidRPr="00E9443C">
        <w:rPr>
          <w:rFonts w:asciiTheme="majorHAnsi" w:hAnsiTheme="majorHAnsi"/>
          <w:u w:val="single"/>
        </w:rPr>
        <w:t>’</w:t>
      </w:r>
      <w:r w:rsidRPr="00E9443C">
        <w:rPr>
          <w:rFonts w:asciiTheme="majorHAnsi" w:hAnsiTheme="majorHAnsi"/>
          <w:sz w:val="16"/>
        </w:rPr>
        <w:t xml:space="preserve">. However, the </w:t>
      </w:r>
      <w:r w:rsidRPr="00E9443C">
        <w:rPr>
          <w:rFonts w:asciiTheme="majorHAnsi" w:hAnsiTheme="majorHAnsi"/>
          <w:b/>
          <w:u w:val="single"/>
        </w:rPr>
        <w:t>gravity of the broader anti-feminist discourses constraining both women’s efforts are clearly cause for concern</w:t>
      </w:r>
      <w:r w:rsidRPr="00E9443C">
        <w:rPr>
          <w:rFonts w:asciiTheme="majorHAnsi" w:hAnsiTheme="majorHAnsi"/>
          <w:sz w:val="16"/>
        </w:rPr>
        <w:t>. While as acknowledged earlier, re</w:t>
      </w:r>
      <w:r w:rsidRPr="00E9443C">
        <w:rPr>
          <w:rFonts w:asciiTheme="majorHAnsi" w:hAnsiTheme="majorHAnsi"/>
          <w:b/>
          <w:u w:val="single"/>
        </w:rPr>
        <w:t xml:space="preserve">sistance and hostility towards feminist reform in schools is far from </w:t>
      </w:r>
      <w:proofErr w:type="gramStart"/>
      <w:r w:rsidRPr="00E9443C">
        <w:rPr>
          <w:rFonts w:asciiTheme="majorHAnsi" w:hAnsiTheme="majorHAnsi"/>
          <w:b/>
          <w:u w:val="single"/>
        </w:rPr>
        <w:t>a new phenomena</w:t>
      </w:r>
      <w:proofErr w:type="gramEnd"/>
      <w:r w:rsidRPr="00E9443C">
        <w:rPr>
          <w:rFonts w:asciiTheme="majorHAnsi" w:hAnsiTheme="majorHAnsi"/>
          <w:b/>
          <w:u w:val="single"/>
        </w:rPr>
        <w:t xml:space="preserve">, the continued analysis of it as an enduring barrier to gender justice remains important particularly given the promise local-level feminist intervention represents in the current devolved equity and schooling context. </w:t>
      </w:r>
      <w:r w:rsidRPr="00E9443C">
        <w:rPr>
          <w:rFonts w:asciiTheme="majorHAnsi" w:hAnsiTheme="majorHAnsi"/>
          <w:sz w:val="16"/>
        </w:rPr>
        <w:t xml:space="preserve">In effecting gender equity reform, as is well established, </w:t>
      </w:r>
      <w:r w:rsidRPr="00E9443C">
        <w:rPr>
          <w:rFonts w:asciiTheme="majorHAnsi" w:hAnsiTheme="majorHAnsi"/>
          <w:u w:val="single"/>
        </w:rPr>
        <w:t>local-level feminist intervention must be framed by similarly progressive whole-school support</w:t>
      </w:r>
      <w:r w:rsidRPr="00E9443C">
        <w:rPr>
          <w:rFonts w:asciiTheme="majorHAnsi" w:hAnsiTheme="majorHAnsi"/>
          <w:sz w:val="16"/>
        </w:rPr>
        <w:t xml:space="preserve"> (see Francis and Skelton 2005). In Kath and Kim’s stories this lack of support was clear in the absence of whole-school gender equity policy </w:t>
      </w:r>
      <w:r w:rsidRPr="00E9443C">
        <w:rPr>
          <w:rFonts w:asciiTheme="majorHAnsi" w:hAnsiTheme="majorHAnsi"/>
          <w:u w:val="single"/>
        </w:rPr>
        <w:t>– despite the potential of the broader shift towards policy-active schools that might encourage such a policy</w:t>
      </w:r>
      <w:r w:rsidRPr="00E9443C">
        <w:rPr>
          <w:rFonts w:asciiTheme="majorHAnsi" w:hAnsiTheme="majorHAnsi"/>
          <w:sz w:val="16"/>
        </w:rPr>
        <w:t xml:space="preserve">. This absence is unsurprising </w:t>
      </w:r>
      <w:proofErr w:type="gramStart"/>
      <w:r w:rsidRPr="00E9443C">
        <w:rPr>
          <w:rFonts w:asciiTheme="majorHAnsi" w:hAnsiTheme="majorHAnsi"/>
          <w:sz w:val="16"/>
        </w:rPr>
        <w:t>in light of</w:t>
      </w:r>
      <w:proofErr w:type="gramEnd"/>
      <w:r w:rsidRPr="00E9443C">
        <w:rPr>
          <w:rFonts w:asciiTheme="majorHAnsi" w:hAnsiTheme="majorHAnsi"/>
          <w:sz w:val="16"/>
        </w:rPr>
        <w:t xml:space="preserve"> the hostilities, resistances and disinterest both women encountered when explicitly referring to feminism or gender justice as an issue of boys’ education. Such resistances were particularly potent in Kim’s story, and indeed, forced her activism ‘underground’ (see Gaskell and Taylor 2003). In her context, </w:t>
      </w:r>
      <w:r w:rsidRPr="00E9443C">
        <w:rPr>
          <w:rFonts w:asciiTheme="majorHAnsi" w:hAnsiTheme="majorHAnsi"/>
          <w:b/>
          <w:u w:val="single"/>
        </w:rPr>
        <w:t>the patriarchal traditions of the school community, where gender injustice is ‘very normal’, produced a particularly potent and volatile anti-feminist context</w:t>
      </w:r>
      <w:r w:rsidRPr="00E9443C">
        <w:rPr>
          <w:rFonts w:asciiTheme="majorHAnsi" w:hAnsiTheme="majorHAnsi"/>
          <w:sz w:val="16"/>
        </w:rPr>
        <w:t xml:space="preserve"> for Kim to work within and against (see Lather 1991). </w:t>
      </w:r>
      <w:r w:rsidRPr="00E9443C">
        <w:rPr>
          <w:rFonts w:asciiTheme="majorHAnsi" w:hAnsiTheme="majorHAnsi"/>
          <w:u w:val="single"/>
        </w:rPr>
        <w:t>While such anti-feminism was less potent in Kath’s case, what both women’s stories highlight are the powerful emotions that continue to characterise and hinder gender reform in schools</w:t>
      </w:r>
      <w:r w:rsidRPr="00E9443C">
        <w:rPr>
          <w:rFonts w:asciiTheme="majorHAnsi" w:hAnsiTheme="majorHAnsi"/>
          <w:sz w:val="16"/>
        </w:rPr>
        <w:t xml:space="preserve">. Particularly in Kim’s story, the strong </w:t>
      </w:r>
      <w:r w:rsidRPr="00E9443C">
        <w:rPr>
          <w:rFonts w:asciiTheme="majorHAnsi" w:hAnsiTheme="majorHAnsi"/>
          <w:b/>
          <w:u w:val="single"/>
        </w:rPr>
        <w:t>feelings incited in response to her challenging of the community’s gendered status quo (in the form of hostility, defensiveness, resistance and suspicion) created significant barriers to her efforts to mobilise progressive spaces and illustrate the power of emotion discourses to perpetuate this status quo</w:t>
      </w:r>
      <w:r w:rsidRPr="00E9443C">
        <w:rPr>
          <w:rFonts w:asciiTheme="majorHAnsi" w:hAnsiTheme="majorHAnsi"/>
          <w:sz w:val="16"/>
        </w:rPr>
        <w:t xml:space="preserve"> (Abu-Lughod and Lutz 1990). While such anti-feminism was also constraining in Kath’s context, her story indicates the ways in which emotional responses to gender issues can be drawn on in enabling ways. Relevant here was Kath’s support for teachers to engage in ‘deeply personal’ reflection about the emotions associated, for example, with gender and violence and father–son relations. As Kath pointed out, exploring these issues within the context of teachers understanding the ‘gender impacts’ on their own lives was revelatory and ‘opened a door’ in terms of thinking in gender-just ways. In contrast to Kim’s story, this process illustrates the ways in which emotion discourses can challenge and transform inequitable gender relations. Such a pedagogy of emotions opens possibilities for revealing and disrupting the deeply ingrained ways in which gender 366 A. Keddie inequities are inscribed into people’s psyche and behaviour. It brings attention to the </w:t>
      </w:r>
      <w:r w:rsidRPr="00E9443C">
        <w:rPr>
          <w:rFonts w:asciiTheme="majorHAnsi" w:hAnsiTheme="majorHAnsi"/>
          <w:u w:val="single"/>
        </w:rPr>
        <w:t>‘relationship between emotion, identity and power, and moves teachers to engage in self-transformation through a richer understanding of their situatedness … and a recognition that their</w:t>
      </w:r>
      <w:r w:rsidRPr="00E9443C">
        <w:rPr>
          <w:rFonts w:asciiTheme="majorHAnsi" w:hAnsiTheme="majorHAnsi"/>
          <w:sz w:val="16"/>
        </w:rPr>
        <w:t xml:space="preserve"> </w:t>
      </w:r>
      <w:r w:rsidRPr="00E9443C">
        <w:rPr>
          <w:rFonts w:asciiTheme="majorHAnsi" w:hAnsiTheme="majorHAnsi"/>
          <w:b/>
          <w:u w:val="single"/>
        </w:rPr>
        <w:t>emotions have powerful epistemological and affective qualities that can generate resistance</w:t>
      </w:r>
      <w:r w:rsidRPr="00E9443C">
        <w:rPr>
          <w:rFonts w:asciiTheme="majorHAnsi" w:hAnsiTheme="majorHAnsi"/>
          <w:sz w:val="16"/>
        </w:rPr>
        <w:t>’ (Zembylas 2003, 229). In Kath’s story this pedagogy of emotions seemed to be effective in supporting teachers to see</w:t>
      </w:r>
      <w:r w:rsidRPr="00E9443C">
        <w:rPr>
          <w:rFonts w:asciiTheme="majorHAnsi" w:hAnsiTheme="majorHAnsi"/>
          <w:b/>
          <w:u w:val="single"/>
        </w:rPr>
        <w:t>, think and construct themselves and their practice in new ways – through ‘gender lenses’.</w:t>
      </w:r>
      <w:r w:rsidRPr="00E9443C">
        <w:rPr>
          <w:rFonts w:asciiTheme="majorHAnsi" w:hAnsiTheme="majorHAnsi"/>
          <w:sz w:val="16"/>
        </w:rPr>
        <w:t xml:space="preserve"> Supported by Kath’s critical mass approach (e.g. her construction of a gender justice team), it also seemed to offer potential in terms of encouraging emotional and professional bonding within the team and generating impetus for collective action, </w:t>
      </w:r>
      <w:r w:rsidRPr="00E9443C">
        <w:rPr>
          <w:rFonts w:asciiTheme="majorHAnsi" w:hAnsiTheme="majorHAnsi"/>
          <w:b/>
          <w:u w:val="single"/>
        </w:rPr>
        <w:t>resistance and broader institutional change towards gender justice</w:t>
      </w:r>
      <w:r w:rsidRPr="00E9443C">
        <w:rPr>
          <w:rFonts w:asciiTheme="majorHAnsi" w:hAnsiTheme="majorHAnsi"/>
          <w:sz w:val="16"/>
        </w:rPr>
        <w:t xml:space="preserve"> (Zembylas 2003). </w:t>
      </w:r>
      <w:r w:rsidRPr="00E9443C">
        <w:rPr>
          <w:rFonts w:asciiTheme="majorHAnsi" w:hAnsiTheme="majorHAnsi"/>
          <w:u w:val="single"/>
        </w:rPr>
        <w:t>Juxtaposing the constraints and possibilities within Kath and Kim’s stories, it seems then, as Kenway et al. (1997, 163) argue, that the emotions gender reform incites remain highly potent in both enabling and constraining progressive spaces and that ‘</w:t>
      </w:r>
      <w:r w:rsidRPr="00E9443C">
        <w:rPr>
          <w:rFonts w:asciiTheme="majorHAnsi" w:hAnsiTheme="majorHAnsi"/>
          <w:b/>
          <w:u w:val="single"/>
        </w:rPr>
        <w:t>to fulfil its best intentions, [gender reform] must work through the many issues associated with such emotions’.</w:t>
      </w:r>
    </w:p>
    <w:p w14:paraId="65D789EC" w14:textId="77777777" w:rsidR="00C10D3C" w:rsidRPr="00E9443C" w:rsidRDefault="00C10D3C" w:rsidP="00C10D3C">
      <w:pPr>
        <w:rPr>
          <w:rFonts w:asciiTheme="majorHAnsi" w:hAnsiTheme="majorHAnsi"/>
        </w:rPr>
      </w:pPr>
    </w:p>
    <w:p w14:paraId="49059145" w14:textId="75A2D98E" w:rsidR="00ED33CB" w:rsidRPr="00E9443C" w:rsidRDefault="00ED33CB" w:rsidP="00ED33CB">
      <w:pPr>
        <w:pStyle w:val="Heading3"/>
        <w:rPr>
          <w:rFonts w:asciiTheme="majorHAnsi" w:hAnsiTheme="majorHAnsi"/>
        </w:rPr>
      </w:pPr>
      <w:r w:rsidRPr="00E9443C">
        <w:rPr>
          <w:rFonts w:asciiTheme="majorHAnsi" w:hAnsiTheme="majorHAnsi"/>
        </w:rPr>
        <w:t>Justifications Matter</w:t>
      </w:r>
    </w:p>
    <w:p w14:paraId="73BBF879" w14:textId="186A81E3" w:rsidR="000B4D1A" w:rsidRPr="00E9443C" w:rsidRDefault="000B4D1A" w:rsidP="000B4D1A">
      <w:pPr>
        <w:pStyle w:val="Heading4"/>
        <w:rPr>
          <w:rFonts w:asciiTheme="majorHAnsi" w:hAnsiTheme="majorHAnsi"/>
        </w:rPr>
      </w:pPr>
      <w:r w:rsidRPr="00E9443C">
        <w:rPr>
          <w:rFonts w:asciiTheme="majorHAnsi" w:hAnsiTheme="majorHAnsi"/>
        </w:rPr>
        <w:t xml:space="preserve">The permutation is severance because it requires them to sever the thesis of the aff- theory cannot be separated from action, which is why justifications are equally important as the endpoint </w:t>
      </w:r>
    </w:p>
    <w:p w14:paraId="0D382854"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 xml:space="preserve">Walker 89, an oldie but a goodie </w:t>
      </w:r>
    </w:p>
    <w:p w14:paraId="3E6FE76C"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 xml:space="preserve">(Associate professor at University of Victoria, British Columbia ,1989 (R.B.J. “The Prince and ‘The Pauper,’: Tradition, Modernity, and Practice in the Theory of International Relations,” International/Intertextual Relations: Postmodern Readings of World Politics, Ed. By James </w:t>
      </w:r>
      <w:proofErr w:type="gramStart"/>
      <w:r w:rsidRPr="00E9443C">
        <w:rPr>
          <w:rStyle w:val="Style13ptBold"/>
          <w:rFonts w:asciiTheme="majorHAnsi" w:hAnsiTheme="majorHAnsi"/>
          <w:sz w:val="20"/>
          <w:szCs w:val="20"/>
        </w:rPr>
        <w:t>Der</w:t>
      </w:r>
      <w:proofErr w:type="gramEnd"/>
      <w:r w:rsidRPr="00E9443C">
        <w:rPr>
          <w:rStyle w:val="Style13ptBold"/>
          <w:rFonts w:asciiTheme="majorHAnsi" w:hAnsiTheme="majorHAnsi"/>
          <w:sz w:val="20"/>
          <w:szCs w:val="20"/>
        </w:rPr>
        <w:t xml:space="preserve"> Derian and Michael Shapiro, p. 27-8)</w:t>
      </w:r>
    </w:p>
    <w:p w14:paraId="660DE9F5" w14:textId="77777777" w:rsidR="000B4D1A" w:rsidRPr="00E9443C" w:rsidRDefault="000B4D1A" w:rsidP="000B4D1A">
      <w:pPr>
        <w:spacing w:line="235" w:lineRule="atLeast"/>
        <w:jc w:val="both"/>
        <w:rPr>
          <w:rStyle w:val="StyleUnderline"/>
          <w:rFonts w:asciiTheme="majorHAnsi" w:hAnsiTheme="majorHAnsi"/>
          <w:szCs w:val="22"/>
        </w:rPr>
      </w:pPr>
      <w:r w:rsidRPr="00E9443C">
        <w:rPr>
          <w:rFonts w:asciiTheme="majorHAnsi" w:hAnsiTheme="majorHAnsi"/>
          <w:sz w:val="16"/>
        </w:rPr>
        <w:t xml:space="preserve">To move from a seemingly innocent reference to a tradition to these large questions about the philosophy of history is obviously to enter upon very murky and contestable terrain. Most scholars trying to make sense of the contemporary world are likely to turn back very quickly. This is especially </w:t>
      </w:r>
      <w:r w:rsidRPr="00E9443C">
        <w:rPr>
          <w:rFonts w:asciiTheme="majorHAnsi" w:hAnsiTheme="majorHAnsi"/>
          <w:sz w:val="16"/>
          <w:szCs w:val="22"/>
        </w:rPr>
        <w:t>the case among theorists of international relations, who show a certain pride in their immunity to theoretical and philosophical diversions</w:t>
      </w:r>
      <w:r w:rsidRPr="00E9443C">
        <w:rPr>
          <w:rFonts w:asciiTheme="majorHAnsi" w:hAnsiTheme="majorHAnsi"/>
          <w:szCs w:val="22"/>
          <w:u w:val="single"/>
        </w:rPr>
        <w:t xml:space="preserve">. </w:t>
      </w:r>
      <w:r w:rsidRPr="00E9443C">
        <w:rPr>
          <w:rStyle w:val="StyleUnderline"/>
          <w:rFonts w:asciiTheme="majorHAnsi" w:hAnsiTheme="majorHAnsi"/>
          <w:szCs w:val="22"/>
          <w:highlight w:val="yellow"/>
        </w:rPr>
        <w:t>Whether they defend their claim to hardheadedness and realism</w:t>
      </w:r>
      <w:r w:rsidRPr="00E9443C">
        <w:rPr>
          <w:rStyle w:val="StyleUnderline"/>
          <w:rFonts w:asciiTheme="majorHAnsi" w:hAnsiTheme="majorHAnsi"/>
          <w:szCs w:val="22"/>
        </w:rPr>
        <w:t xml:space="preserve"> in an empiricist account of socioscientific explanation </w:t>
      </w:r>
      <w:r w:rsidRPr="00E9443C">
        <w:rPr>
          <w:rStyle w:val="StyleUnderline"/>
          <w:rFonts w:asciiTheme="majorHAnsi" w:hAnsiTheme="majorHAnsi"/>
          <w:szCs w:val="22"/>
          <w:highlight w:val="yellow"/>
        </w:rPr>
        <w:t xml:space="preserve">or </w:t>
      </w:r>
      <w:r w:rsidRPr="00E9443C">
        <w:rPr>
          <w:rStyle w:val="StyleUnderline"/>
          <w:rFonts w:asciiTheme="majorHAnsi" w:hAnsiTheme="majorHAnsi"/>
          <w:szCs w:val="22"/>
        </w:rPr>
        <w:t xml:space="preserve">by reference to the supposed </w:t>
      </w:r>
      <w:r w:rsidRPr="00E9443C">
        <w:rPr>
          <w:rStyle w:val="StyleUnderline"/>
          <w:rFonts w:asciiTheme="majorHAnsi" w:hAnsiTheme="majorHAnsi"/>
          <w:szCs w:val="22"/>
          <w:highlight w:val="yellow"/>
        </w:rPr>
        <w:t>pragmatism of public-policy analysis,</w:t>
      </w:r>
      <w:r w:rsidRPr="00E9443C">
        <w:rPr>
          <w:rStyle w:val="StyleUnderline"/>
          <w:rFonts w:asciiTheme="majorHAnsi" w:hAnsiTheme="majorHAnsi"/>
          <w:szCs w:val="22"/>
        </w:rPr>
        <w:t xml:space="preserve"> </w:t>
      </w:r>
      <w:r w:rsidRPr="00E9443C">
        <w:rPr>
          <w:rStyle w:val="StyleUnderline"/>
          <w:rFonts w:asciiTheme="majorHAnsi" w:hAnsiTheme="majorHAnsi"/>
          <w:szCs w:val="22"/>
          <w:highlight w:val="yellow"/>
        </w:rPr>
        <w:t xml:space="preserve">they </w:t>
      </w:r>
      <w:r w:rsidRPr="00E9443C">
        <w:rPr>
          <w:rStyle w:val="StyleUnderline"/>
          <w:rFonts w:asciiTheme="majorHAnsi" w:hAnsiTheme="majorHAnsi"/>
          <w:szCs w:val="22"/>
        </w:rPr>
        <w:t xml:space="preserve">are likely to </w:t>
      </w:r>
      <w:r w:rsidRPr="00E9443C">
        <w:rPr>
          <w:rStyle w:val="StyleUnderline"/>
          <w:rFonts w:asciiTheme="majorHAnsi" w:hAnsiTheme="majorHAnsi"/>
          <w:szCs w:val="22"/>
          <w:highlight w:val="yellow"/>
        </w:rPr>
        <w:t xml:space="preserve">suggest that loose references to a tradition are </w:t>
      </w:r>
      <w:r w:rsidRPr="00E9443C">
        <w:rPr>
          <w:rStyle w:val="StyleUnderline"/>
          <w:rFonts w:asciiTheme="majorHAnsi" w:hAnsiTheme="majorHAnsi"/>
          <w:szCs w:val="22"/>
        </w:rPr>
        <w:t>indeed j</w:t>
      </w:r>
      <w:r w:rsidRPr="00E9443C">
        <w:rPr>
          <w:rStyle w:val="StyleUnderline"/>
          <w:rFonts w:asciiTheme="majorHAnsi" w:hAnsiTheme="majorHAnsi"/>
          <w:szCs w:val="22"/>
          <w:highlight w:val="yellow"/>
        </w:rPr>
        <w:t>ust a convenient place to start, a polite way of locating their concerns within an established disciplinary matrix</w:t>
      </w:r>
      <w:r w:rsidRPr="00E9443C">
        <w:rPr>
          <w:rFonts w:asciiTheme="majorHAnsi" w:hAnsiTheme="majorHAnsi"/>
          <w:szCs w:val="22"/>
          <w:highlight w:val="yellow"/>
          <w:u w:val="single"/>
        </w:rPr>
        <w:t>.</w:t>
      </w:r>
      <w:r w:rsidRPr="00E9443C">
        <w:rPr>
          <w:rFonts w:asciiTheme="majorHAnsi" w:hAnsiTheme="majorHAnsi"/>
          <w:szCs w:val="22"/>
          <w:u w:val="single"/>
        </w:rPr>
        <w:t xml:space="preserve"> </w:t>
      </w:r>
      <w:r w:rsidRPr="00E9443C">
        <w:rPr>
          <w:rFonts w:asciiTheme="majorHAnsi" w:hAnsiTheme="majorHAnsi"/>
          <w:sz w:val="16"/>
          <w:szCs w:val="22"/>
        </w:rPr>
        <w:t xml:space="preserve">If pushed, such scholars are likely to suggest an appropriate division of labor, just as there is between, for example, political science and political theory, except that the distinction between political theory and political science is itself grounded in </w:t>
      </w:r>
      <w:proofErr w:type="gramStart"/>
      <w:r w:rsidRPr="00E9443C">
        <w:rPr>
          <w:rFonts w:asciiTheme="majorHAnsi" w:hAnsiTheme="majorHAnsi"/>
          <w:sz w:val="16"/>
          <w:szCs w:val="22"/>
        </w:rPr>
        <w:t>a number of</w:t>
      </w:r>
      <w:proofErr w:type="gramEnd"/>
      <w:r w:rsidRPr="00E9443C">
        <w:rPr>
          <w:rFonts w:asciiTheme="majorHAnsi" w:hAnsiTheme="majorHAnsi"/>
          <w:sz w:val="16"/>
          <w:szCs w:val="22"/>
        </w:rPr>
        <w:t xml:space="preserve"> highly dubious assumptions about the possibility of distinguishing between normative and empirical concerns. </w:t>
      </w:r>
      <w:r w:rsidRPr="00E9443C">
        <w:rPr>
          <w:rStyle w:val="StyleUnderline"/>
          <w:rFonts w:asciiTheme="majorHAnsi" w:hAnsiTheme="majorHAnsi"/>
          <w:szCs w:val="22"/>
        </w:rPr>
        <w:t xml:space="preserve">If we have learned anything at all from those innumerable debates about science and values from the 1960s and 1970s, it is that empirical theory or </w:t>
      </w:r>
      <w:r w:rsidRPr="00E9443C">
        <w:rPr>
          <w:rStyle w:val="StyleUnderline"/>
          <w:rFonts w:asciiTheme="majorHAnsi" w:hAnsiTheme="majorHAnsi"/>
          <w:szCs w:val="22"/>
          <w:highlight w:val="yellow"/>
        </w:rPr>
        <w:t>policy analysis cannot be arbitrarily isolated from the metatheoretical and philosophical assumptions that are simply drowned out by loud appeals to "objectivity" or "reality."</w:t>
      </w:r>
      <w:r w:rsidRPr="00E9443C">
        <w:rPr>
          <w:rStyle w:val="StyleUnderline"/>
          <w:rFonts w:asciiTheme="majorHAnsi" w:hAnsiTheme="majorHAnsi"/>
          <w:szCs w:val="22"/>
        </w:rPr>
        <w:t xml:space="preserve"> </w:t>
      </w:r>
      <w:r w:rsidRPr="00E9443C">
        <w:rPr>
          <w:rStyle w:val="StyleUnderline"/>
          <w:rFonts w:asciiTheme="majorHAnsi" w:hAnsiTheme="majorHAnsi"/>
          <w:szCs w:val="22"/>
          <w:highlight w:val="yellow"/>
        </w:rPr>
        <w:t xml:space="preserve">References to a tradition of </w:t>
      </w:r>
      <w:r w:rsidRPr="00E9443C">
        <w:rPr>
          <w:rStyle w:val="Emphasis"/>
          <w:rFonts w:asciiTheme="majorHAnsi" w:hAnsiTheme="majorHAnsi"/>
          <w:szCs w:val="22"/>
          <w:highlight w:val="yellow"/>
        </w:rPr>
        <w:t>i</w:t>
      </w:r>
      <w:r w:rsidRPr="00E9443C">
        <w:rPr>
          <w:rStyle w:val="StyleUnderline"/>
          <w:rFonts w:asciiTheme="majorHAnsi" w:hAnsiTheme="majorHAnsi"/>
          <w:szCs w:val="22"/>
        </w:rPr>
        <w:t xml:space="preserve">nternational </w:t>
      </w:r>
      <w:r w:rsidRPr="00E9443C">
        <w:rPr>
          <w:rStyle w:val="Emphasis"/>
          <w:rFonts w:asciiTheme="majorHAnsi" w:hAnsiTheme="majorHAnsi"/>
          <w:szCs w:val="22"/>
          <w:highlight w:val="yellow"/>
        </w:rPr>
        <w:t>r</w:t>
      </w:r>
      <w:r w:rsidRPr="00E9443C">
        <w:rPr>
          <w:rStyle w:val="StyleUnderline"/>
          <w:rFonts w:asciiTheme="majorHAnsi" w:hAnsiTheme="majorHAnsi"/>
          <w:szCs w:val="22"/>
        </w:rPr>
        <w:t xml:space="preserve">elations theory </w:t>
      </w:r>
      <w:r w:rsidRPr="00E9443C">
        <w:rPr>
          <w:rStyle w:val="StyleUnderline"/>
          <w:rFonts w:asciiTheme="majorHAnsi" w:hAnsiTheme="majorHAnsi"/>
          <w:szCs w:val="22"/>
          <w:highlight w:val="yellow"/>
        </w:rPr>
        <w:t>are by no means innocent</w:t>
      </w:r>
      <w:r w:rsidRPr="00E9443C">
        <w:rPr>
          <w:rStyle w:val="StyleUnderline"/>
          <w:rFonts w:asciiTheme="majorHAnsi" w:hAnsiTheme="majorHAnsi"/>
          <w:szCs w:val="22"/>
        </w:rPr>
        <w:t xml:space="preserve">. This is not to say they are entirely misleading. They offer </w:t>
      </w:r>
      <w:proofErr w:type="gramStart"/>
      <w:r w:rsidRPr="00E9443C">
        <w:rPr>
          <w:rStyle w:val="StyleUnderline"/>
          <w:rFonts w:asciiTheme="majorHAnsi" w:hAnsiTheme="majorHAnsi"/>
          <w:szCs w:val="22"/>
        </w:rPr>
        <w:t>a number of</w:t>
      </w:r>
      <w:proofErr w:type="gramEnd"/>
      <w:r w:rsidRPr="00E9443C">
        <w:rPr>
          <w:rStyle w:val="StyleUnderline"/>
          <w:rFonts w:asciiTheme="majorHAnsi" w:hAnsiTheme="majorHAnsi"/>
          <w:szCs w:val="22"/>
        </w:rPr>
        <w:t xml:space="preserve"> important clues about the historically constituted nature of both the theory and practice of international politics. But- particularly as they are inserted into textbooks, passing references, and obligatory footnotes- accounts of a tradition legitimize and circumscribe what counts as proper scholarship. </w:t>
      </w:r>
      <w:r w:rsidRPr="00E9443C">
        <w:rPr>
          <w:rStyle w:val="StyleUnderline"/>
          <w:rFonts w:asciiTheme="majorHAnsi" w:hAnsiTheme="majorHAnsi"/>
          <w:szCs w:val="22"/>
          <w:highlight w:val="yellow"/>
        </w:rPr>
        <w:t>They are</w:t>
      </w:r>
      <w:r w:rsidRPr="00E9443C">
        <w:rPr>
          <w:rStyle w:val="StyleUnderline"/>
          <w:rFonts w:asciiTheme="majorHAnsi" w:hAnsiTheme="majorHAnsi"/>
          <w:szCs w:val="22"/>
        </w:rPr>
        <w:t xml:space="preserve"> thus an </w:t>
      </w:r>
      <w:r w:rsidRPr="00E9443C">
        <w:rPr>
          <w:rStyle w:val="StyleUnderline"/>
          <w:rFonts w:asciiTheme="majorHAnsi" w:hAnsiTheme="majorHAnsi"/>
          <w:szCs w:val="22"/>
          <w:highlight w:val="yellow"/>
        </w:rPr>
        <w:t>obvious subject for inquiry by anyone concerned with developing critical perspectives on contemporary international politics</w:t>
      </w:r>
      <w:r w:rsidRPr="00E9443C">
        <w:rPr>
          <w:rStyle w:val="StyleUnderline"/>
          <w:rFonts w:asciiTheme="majorHAnsi" w:hAnsiTheme="majorHAnsi"/>
          <w:szCs w:val="22"/>
        </w:rPr>
        <w:t xml:space="preserve">. Indeed, I shall suggest, the silences and limits engendered by claims about a tradition of international relations theory should be of interest to students of contemporary political life in general. </w:t>
      </w:r>
    </w:p>
    <w:p w14:paraId="03812675" w14:textId="0CAD1260" w:rsidR="00ED33CB" w:rsidRPr="00E9443C" w:rsidRDefault="00ED33CB" w:rsidP="00ED33CB">
      <w:pPr>
        <w:pStyle w:val="Heading3"/>
        <w:rPr>
          <w:rFonts w:asciiTheme="majorHAnsi" w:hAnsiTheme="majorHAnsi"/>
        </w:rPr>
      </w:pPr>
      <w:r w:rsidRPr="00E9443C">
        <w:rPr>
          <w:rFonts w:asciiTheme="majorHAnsi" w:hAnsiTheme="majorHAnsi"/>
        </w:rPr>
        <w:t>Add and Stir DA</w:t>
      </w:r>
    </w:p>
    <w:p w14:paraId="2181963A" w14:textId="77777777" w:rsidR="000B4D1A" w:rsidRPr="00E9443C" w:rsidRDefault="000B4D1A" w:rsidP="000B4D1A">
      <w:pPr>
        <w:pStyle w:val="Heading4"/>
        <w:rPr>
          <w:rFonts w:asciiTheme="majorHAnsi" w:hAnsiTheme="majorHAnsi"/>
        </w:rPr>
      </w:pPr>
      <w:r w:rsidRPr="00E9443C">
        <w:rPr>
          <w:rFonts w:asciiTheme="majorHAnsi" w:hAnsiTheme="majorHAnsi"/>
        </w:rPr>
        <w:t xml:space="preserve">“Adding and stirring gender” is depoliticizing and solves zero part of the alternative </w:t>
      </w:r>
    </w:p>
    <w:p w14:paraId="036CF941" w14:textId="77777777" w:rsidR="000B4D1A" w:rsidRPr="00E9443C" w:rsidRDefault="000B4D1A" w:rsidP="000B4D1A">
      <w:pPr>
        <w:rPr>
          <w:rStyle w:val="Style13ptBold"/>
          <w:rFonts w:asciiTheme="majorHAnsi" w:hAnsiTheme="majorHAnsi"/>
        </w:rPr>
      </w:pPr>
      <w:r w:rsidRPr="00E9443C">
        <w:rPr>
          <w:rStyle w:val="Style13ptBold"/>
          <w:rFonts w:asciiTheme="majorHAnsi" w:hAnsiTheme="majorHAnsi"/>
        </w:rPr>
        <w:t>Rasoul 12</w:t>
      </w:r>
    </w:p>
    <w:p w14:paraId="06A2DF59"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 xml:space="preserve">(Sana Azad, 1-28-12, School for Oriental and African Studies, London, England, Can We Simply “Add Gender” To Other International Relations </w:t>
      </w:r>
      <w:proofErr w:type="gramStart"/>
      <w:r w:rsidRPr="00E9443C">
        <w:rPr>
          <w:rStyle w:val="Style13ptBold"/>
          <w:rFonts w:asciiTheme="majorHAnsi" w:hAnsiTheme="majorHAnsi"/>
          <w:sz w:val="20"/>
          <w:szCs w:val="20"/>
        </w:rPr>
        <w:t>Theories?,</w:t>
      </w:r>
      <w:proofErr w:type="gramEnd"/>
      <w:r w:rsidRPr="00E9443C">
        <w:rPr>
          <w:rStyle w:val="Style13ptBold"/>
          <w:rFonts w:asciiTheme="majorHAnsi" w:hAnsiTheme="majorHAnsi"/>
          <w:sz w:val="20"/>
          <w:szCs w:val="20"/>
        </w:rPr>
        <w:t xml:space="preserve"> E-International Relations Students, JKS)</w:t>
      </w:r>
    </w:p>
    <w:p w14:paraId="315F1DAB" w14:textId="77777777" w:rsidR="000B4D1A" w:rsidRPr="00E9443C" w:rsidRDefault="000B4D1A" w:rsidP="000B4D1A">
      <w:pPr>
        <w:rPr>
          <w:rStyle w:val="StyleUnderline"/>
          <w:rFonts w:asciiTheme="majorHAnsi" w:hAnsiTheme="majorHAnsi"/>
        </w:rPr>
      </w:pPr>
      <w:r w:rsidRPr="00E9443C">
        <w:rPr>
          <w:rStyle w:val="StyleUnderline"/>
          <w:rFonts w:asciiTheme="majorHAnsi" w:hAnsiTheme="majorHAnsi"/>
        </w:rPr>
        <w:t xml:space="preserve">Taking the Israel-Palestine conflict as another example, the realist understanding of this would also remain gender blind so that we are left with only a partial account of the conflict. </w:t>
      </w:r>
      <w:r w:rsidRPr="00E9443C">
        <w:rPr>
          <w:rFonts w:asciiTheme="majorHAnsi" w:hAnsiTheme="majorHAnsi"/>
          <w:sz w:val="16"/>
        </w:rPr>
        <w:t xml:space="preserve">The rise in the rate of female suicide bombers, and women’s contribution to the conflict directly challenge claims that women are more peace prone then men for instance (Frances, 2005). Realist analysis renders this area invisible. </w:t>
      </w:r>
      <w:r w:rsidRPr="00E9443C">
        <w:rPr>
          <w:rStyle w:val="Emphasis"/>
          <w:rFonts w:asciiTheme="majorHAnsi" w:hAnsiTheme="majorHAnsi"/>
          <w:highlight w:val="yellow"/>
        </w:rPr>
        <w:t>Even if we add gender to these mainstream theories it will not solve the flaws discussed above</w:t>
      </w:r>
      <w:r w:rsidRPr="00E9443C">
        <w:rPr>
          <w:rStyle w:val="Emphasis"/>
          <w:rFonts w:asciiTheme="majorHAnsi" w:hAnsiTheme="majorHAnsi"/>
        </w:rPr>
        <w:t xml:space="preserve"> simply </w:t>
      </w:r>
      <w:r w:rsidRPr="00E9443C">
        <w:rPr>
          <w:rStyle w:val="Emphasis"/>
          <w:rFonts w:asciiTheme="majorHAnsi" w:hAnsiTheme="majorHAnsi"/>
          <w:highlight w:val="yellow"/>
        </w:rPr>
        <w:t>because these theories must begin to think of war in terms that go beyond the balance of power and competition between states without regard for agency.</w:t>
      </w:r>
      <w:r w:rsidRPr="00E9443C">
        <w:rPr>
          <w:rStyle w:val="Emphasis"/>
          <w:rFonts w:asciiTheme="majorHAnsi" w:hAnsiTheme="majorHAnsi"/>
        </w:rPr>
        <w:t xml:space="preserve"> </w:t>
      </w:r>
      <w:r w:rsidRPr="00E9443C">
        <w:rPr>
          <w:rStyle w:val="StyleUnderline"/>
          <w:rFonts w:asciiTheme="majorHAnsi" w:hAnsiTheme="majorHAnsi"/>
        </w:rPr>
        <w:t xml:space="preserve">This is exactly what feminists bring to the table when they ask where are the </w:t>
      </w:r>
      <w:proofErr w:type="gramStart"/>
      <w:r w:rsidRPr="00E9443C">
        <w:rPr>
          <w:rStyle w:val="StyleUnderline"/>
          <w:rFonts w:asciiTheme="majorHAnsi" w:hAnsiTheme="majorHAnsi"/>
        </w:rPr>
        <w:t>women?</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The role of power in all of this is crucial and essential. </w:t>
      </w:r>
      <w:r w:rsidRPr="00E9443C">
        <w:rPr>
          <w:rStyle w:val="StyleUnderline"/>
          <w:rFonts w:asciiTheme="majorHAnsi" w:hAnsiTheme="majorHAnsi"/>
          <w:highlight w:val="yellow"/>
        </w:rPr>
        <w:t xml:space="preserve">Power; not just in the gendered constructions of state and society but also the role of power in the discipline </w:t>
      </w:r>
      <w:proofErr w:type="gramStart"/>
      <w:r w:rsidRPr="00E9443C">
        <w:rPr>
          <w:rStyle w:val="StyleUnderline"/>
          <w:rFonts w:asciiTheme="majorHAnsi" w:hAnsiTheme="majorHAnsi"/>
          <w:highlight w:val="yellow"/>
        </w:rPr>
        <w:t>as a whole is</w:t>
      </w:r>
      <w:proofErr w:type="gramEnd"/>
      <w:r w:rsidRPr="00E9443C">
        <w:rPr>
          <w:rStyle w:val="StyleUnderline"/>
          <w:rFonts w:asciiTheme="majorHAnsi" w:hAnsiTheme="majorHAnsi"/>
          <w:highlight w:val="yellow"/>
        </w:rPr>
        <w:t xml:space="preserve"> also of concern to feminist scholars</w:t>
      </w:r>
      <w:r w:rsidRPr="00E9443C">
        <w:rPr>
          <w:rFonts w:asciiTheme="majorHAnsi" w:hAnsiTheme="majorHAnsi"/>
          <w:sz w:val="16"/>
        </w:rPr>
        <w:t xml:space="preserve">. Sylvester (cited in Peterson, 1992) claims that </w:t>
      </w:r>
      <w:r w:rsidRPr="00E9443C">
        <w:rPr>
          <w:rStyle w:val="StyleUnderline"/>
          <w:rFonts w:asciiTheme="majorHAnsi" w:hAnsiTheme="majorHAnsi"/>
        </w:rPr>
        <w:t>gender is kept of the agenda in such a way that the role of women in international politics has not been adequately studied. This reinforced the gender-blind analysis that creeps into the dominant theories and which obscure more subtle forms of power that go beyond “hard” and “material” forms</w:t>
      </w:r>
      <w:r w:rsidRPr="00E9443C">
        <w:rPr>
          <w:rFonts w:asciiTheme="majorHAnsi" w:hAnsiTheme="majorHAnsi"/>
          <w:sz w:val="16"/>
        </w:rPr>
        <w:t xml:space="preserve">. Spiegel and Waltz (cited in Peterson 1992, 161) claim that in relations between states power must be maintained over another “just as in households or community conflict…separation from other units if that were possible, would mean less contact and thus led conflict.” Feminists see this statement as hindering clearer analysis by segregating the role of women and men without understanding the constructions of femininity and masculinity. This is because everything feminism comes to be associated with masculinity must always go in the opposite trajectory. If women are governed by their “emotions” men must behave “rationally”, if women </w:t>
      </w:r>
      <w:proofErr w:type="gramStart"/>
      <w:r w:rsidRPr="00E9443C">
        <w:rPr>
          <w:rFonts w:asciiTheme="majorHAnsi" w:hAnsiTheme="majorHAnsi"/>
          <w:sz w:val="16"/>
        </w:rPr>
        <w:t>are seen as</w:t>
      </w:r>
      <w:proofErr w:type="gramEnd"/>
      <w:r w:rsidRPr="00E9443C">
        <w:rPr>
          <w:rFonts w:asciiTheme="majorHAnsi" w:hAnsiTheme="majorHAnsi"/>
          <w:sz w:val="16"/>
        </w:rPr>
        <w:t xml:space="preserve"> “soft” men must in contrast be “tough.” </w:t>
      </w:r>
      <w:r w:rsidRPr="00E9443C">
        <w:rPr>
          <w:rStyle w:val="StyleUnderline"/>
          <w:rFonts w:asciiTheme="majorHAnsi" w:hAnsiTheme="majorHAnsi"/>
          <w:highlight w:val="yellow"/>
        </w:rPr>
        <w:t>To overcome this one-dimensional view of how power is produced</w:t>
      </w:r>
      <w:r w:rsidRPr="00E9443C">
        <w:rPr>
          <w:rStyle w:val="StyleUnderline"/>
          <w:rFonts w:asciiTheme="majorHAnsi" w:hAnsiTheme="majorHAnsi"/>
        </w:rPr>
        <w:t xml:space="preserve"> Tickner (1992, 65) argues that </w:t>
      </w:r>
      <w:r w:rsidRPr="00E9443C">
        <w:rPr>
          <w:rStyle w:val="StyleUnderline"/>
          <w:rFonts w:asciiTheme="majorHAnsi" w:hAnsiTheme="majorHAnsi"/>
          <w:highlight w:val="yellow"/>
        </w:rPr>
        <w:t>we should understand “power as mutual enablement rather than domination.” It is the study of both masculinity and femininity that allows this to happen.</w:t>
      </w:r>
    </w:p>
    <w:p w14:paraId="66A6A55E" w14:textId="51921B62" w:rsidR="00ED33CB" w:rsidRPr="00E9443C" w:rsidRDefault="00ED33CB" w:rsidP="00ED33CB">
      <w:pPr>
        <w:pStyle w:val="Heading3"/>
        <w:rPr>
          <w:rFonts w:asciiTheme="majorHAnsi" w:hAnsiTheme="majorHAnsi"/>
        </w:rPr>
      </w:pPr>
      <w:r w:rsidRPr="00E9443C">
        <w:rPr>
          <w:rFonts w:asciiTheme="majorHAnsi" w:hAnsiTheme="majorHAnsi"/>
        </w:rPr>
        <w:t>Epistemology Filter</w:t>
      </w:r>
    </w:p>
    <w:p w14:paraId="4555A297" w14:textId="77777777" w:rsidR="000B4D1A" w:rsidRPr="00E9443C" w:rsidRDefault="000B4D1A" w:rsidP="000B4D1A">
      <w:pPr>
        <w:pStyle w:val="Heading4"/>
        <w:rPr>
          <w:rFonts w:asciiTheme="majorHAnsi" w:hAnsiTheme="majorHAnsi"/>
          <w:color w:val="222222"/>
        </w:rPr>
      </w:pPr>
      <w:r w:rsidRPr="00E9443C">
        <w:rPr>
          <w:rFonts w:asciiTheme="majorHAnsi" w:hAnsiTheme="majorHAnsi"/>
        </w:rPr>
        <w:t>Don’t trust their epistemology – their truth claims lack gender analysis which makes them suspect</w:t>
      </w:r>
    </w:p>
    <w:p w14:paraId="014B5B38" w14:textId="77777777" w:rsidR="000B4D1A" w:rsidRPr="00E9443C" w:rsidRDefault="000B4D1A" w:rsidP="000B4D1A">
      <w:pPr>
        <w:rPr>
          <w:rFonts w:asciiTheme="majorHAnsi" w:hAnsiTheme="majorHAnsi"/>
          <w:b/>
          <w:bCs/>
          <w:color w:val="222222"/>
          <w:sz w:val="16"/>
        </w:rPr>
      </w:pPr>
      <w:r w:rsidRPr="00E9443C">
        <w:rPr>
          <w:rStyle w:val="Style13ptBold"/>
          <w:rFonts w:asciiTheme="majorHAnsi" w:hAnsiTheme="majorHAnsi"/>
        </w:rPr>
        <w:t>Sjoberg 9</w:t>
      </w:r>
      <w:r w:rsidRPr="00E9443C">
        <w:rPr>
          <w:rFonts w:asciiTheme="majorHAnsi" w:hAnsiTheme="majorHAnsi"/>
          <w:b/>
          <w:bCs/>
          <w:color w:val="222222"/>
          <w:sz w:val="16"/>
        </w:rPr>
        <w:t xml:space="preserve"> </w:t>
      </w:r>
    </w:p>
    <w:p w14:paraId="42F71716"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(Laura, Assistant Prof. Poli Sci Virginia, “Laura Security Studies” Informaworld 18.2 JKS)</w:t>
      </w:r>
    </w:p>
    <w:p w14:paraId="1C3D731F" w14:textId="77777777" w:rsidR="000B4D1A" w:rsidRPr="00E9443C" w:rsidRDefault="000B4D1A" w:rsidP="000B4D1A">
      <w:pPr>
        <w:rPr>
          <w:rStyle w:val="StyleUnderline"/>
          <w:rFonts w:asciiTheme="majorHAnsi" w:hAnsiTheme="majorHAnsi"/>
        </w:rPr>
      </w:pPr>
      <w:r w:rsidRPr="00E9443C">
        <w:rPr>
          <w:rFonts w:asciiTheme="majorHAnsi" w:hAnsiTheme="majorHAnsi"/>
          <w:sz w:val="16"/>
        </w:rPr>
        <w:t xml:space="preserve">In other </w:t>
      </w:r>
      <w:proofErr w:type="gramStart"/>
      <w:r w:rsidRPr="00E9443C">
        <w:rPr>
          <w:rFonts w:asciiTheme="majorHAnsi" w:hAnsiTheme="majorHAnsi"/>
          <w:sz w:val="16"/>
        </w:rPr>
        <w:t>words,</w:t>
      </w:r>
      <w:r w:rsidRPr="00E9443C">
        <w:rPr>
          <w:rStyle w:val="StyleUnderline"/>
          <w:rFonts w:asciiTheme="majorHAnsi" w:hAnsiTheme="majorHAnsi"/>
          <w:highlight w:val="yellow"/>
        </w:rPr>
        <w:t>while</w:t>
      </w:r>
      <w:proofErr w:type="gramEnd"/>
      <w:r w:rsidRPr="00E9443C">
        <w:rPr>
          <w:rStyle w:val="StyleUnderline"/>
          <w:rFonts w:asciiTheme="majorHAnsi" w:hAnsiTheme="majorHAnsi"/>
          <w:highlight w:val="yellow"/>
        </w:rPr>
        <w:t xml:space="preserve"> gender hierarchy is a normative problem, the failure to recognize it presents an empirical problem for ir scholarship</w:t>
      </w:r>
      <w:r w:rsidRPr="00E9443C">
        <w:rPr>
          <w:rStyle w:val="Emphasis"/>
          <w:rFonts w:asciiTheme="majorHAnsi" w:hAnsiTheme="majorHAnsi"/>
          <w:highlight w:val="yellow"/>
        </w:rPr>
        <w:t>. Failing to recognize gender hierarchy makes ir scholarship less descriptively accurate and predictively powerful for its omission of this major force in global politics</w:t>
      </w:r>
      <w:r w:rsidRPr="00E9443C">
        <w:rPr>
          <w:rStyle w:val="Emphasis"/>
          <w:rFonts w:asciiTheme="majorHAnsi" w:hAnsiTheme="majorHAnsi"/>
        </w:rPr>
        <w:t>.</w:t>
      </w:r>
      <w:r w:rsidRPr="00E9443C">
        <w:rPr>
          <w:rStyle w:val="StyleUnderline"/>
          <w:rFonts w:asciiTheme="majorHAnsi" w:hAnsiTheme="majorHAnsi"/>
        </w:rPr>
        <w:t>In the study of ir“feminist theories begin with a different perspective and lead to further rethinking.They distinguish 'reality' from the world as men know it</w:t>
      </w:r>
      <w:r w:rsidRPr="00E9443C">
        <w:rPr>
          <w:rFonts w:asciiTheme="majorHAnsi" w:hAnsiTheme="majorHAnsi"/>
          <w:sz w:val="16"/>
        </w:rPr>
        <w:t xml:space="preserve">.”53Scholars looking through gender lenses“ask what assumptions about gender(and race, class, nationality, and sexuality)are necessary to make particular statements, policies, and actions meaningful.”54 </w:t>
      </w:r>
      <w:r w:rsidRPr="00E9443C">
        <w:rPr>
          <w:rStyle w:val="StyleUnderline"/>
          <w:rFonts w:asciiTheme="majorHAnsi" w:hAnsiTheme="majorHAnsi"/>
          <w:highlight w:val="yellow"/>
        </w:rPr>
        <w:t>Even though gender representations differ, the patterns of valorizing masculinities over femininities that are reflected and reproduced in genderings in global politics demonstrate the importance of feminist analysis</w:t>
      </w:r>
      <w:r w:rsidRPr="00E9443C">
        <w:rPr>
          <w:rStyle w:val="StyleUnderline"/>
          <w:rFonts w:asciiTheme="majorHAnsi" w:hAnsiTheme="majorHAnsi"/>
        </w:rPr>
        <w:t>.</w:t>
      </w:r>
    </w:p>
    <w:p w14:paraId="6D315CA2" w14:textId="19BBB17C" w:rsidR="00ED33CB" w:rsidRPr="00E9443C" w:rsidRDefault="00ED33CB" w:rsidP="00ED33CB">
      <w:pPr>
        <w:pStyle w:val="Heading2"/>
        <w:rPr>
          <w:rFonts w:asciiTheme="majorHAnsi" w:hAnsiTheme="majorHAnsi"/>
        </w:rPr>
      </w:pPr>
      <w:r w:rsidRPr="00E9443C">
        <w:rPr>
          <w:rFonts w:asciiTheme="majorHAnsi" w:hAnsiTheme="majorHAnsi"/>
        </w:rPr>
        <w:t>AT: Authors</w:t>
      </w:r>
    </w:p>
    <w:p w14:paraId="46580563" w14:textId="5DBF9DAB" w:rsidR="003074B5" w:rsidRPr="00E9443C" w:rsidRDefault="000B4D1A" w:rsidP="000B4D1A">
      <w:pPr>
        <w:pStyle w:val="Heading3"/>
        <w:rPr>
          <w:rFonts w:asciiTheme="majorHAnsi" w:hAnsiTheme="majorHAnsi"/>
        </w:rPr>
      </w:pPr>
      <w:r w:rsidRPr="00E9443C">
        <w:rPr>
          <w:rFonts w:asciiTheme="majorHAnsi" w:hAnsiTheme="majorHAnsi"/>
        </w:rPr>
        <w:t>AT: Caprioli</w:t>
      </w:r>
    </w:p>
    <w:p w14:paraId="1B108BF4" w14:textId="77777777" w:rsidR="000B4D1A" w:rsidRPr="00E9443C" w:rsidRDefault="000B4D1A" w:rsidP="000B4D1A">
      <w:pPr>
        <w:pStyle w:val="Heading4"/>
        <w:rPr>
          <w:rFonts w:asciiTheme="majorHAnsi" w:hAnsiTheme="majorHAnsi"/>
        </w:rPr>
      </w:pPr>
      <w:r w:rsidRPr="00E9443C">
        <w:rPr>
          <w:rFonts w:asciiTheme="majorHAnsi" w:hAnsiTheme="majorHAnsi"/>
        </w:rPr>
        <w:t xml:space="preserve">Caprioli is wrong- the permutations acceptance of existing masculine theories stifles creation of new knowledge – the alts engagement outside existing theorization solves  </w:t>
      </w:r>
    </w:p>
    <w:p w14:paraId="64D5D985" w14:textId="77777777" w:rsidR="000B4D1A" w:rsidRPr="00E9443C" w:rsidRDefault="000B4D1A" w:rsidP="000B4D1A">
      <w:pPr>
        <w:rPr>
          <w:rFonts w:asciiTheme="majorHAnsi" w:hAnsiTheme="majorHAnsi"/>
        </w:rPr>
      </w:pPr>
      <w:r w:rsidRPr="00E9443C">
        <w:rPr>
          <w:rStyle w:val="Style13ptBold"/>
          <w:rFonts w:asciiTheme="majorHAnsi" w:hAnsiTheme="majorHAnsi"/>
        </w:rPr>
        <w:t>Sjoberg 13</w:t>
      </w:r>
      <w:r w:rsidRPr="00E9443C">
        <w:rPr>
          <w:rFonts w:asciiTheme="majorHAnsi" w:hAnsiTheme="majorHAnsi"/>
        </w:rPr>
        <w:t xml:space="preserve"> </w:t>
      </w:r>
    </w:p>
    <w:p w14:paraId="7B06A0E6" w14:textId="77777777" w:rsidR="000B4D1A" w:rsidRPr="00E9443C" w:rsidRDefault="000B4D1A" w:rsidP="000B4D1A">
      <w:pPr>
        <w:rPr>
          <w:rStyle w:val="Style13ptBold"/>
          <w:rFonts w:asciiTheme="majorHAnsi" w:hAnsiTheme="majorHAnsi"/>
          <w:sz w:val="20"/>
          <w:szCs w:val="20"/>
        </w:rPr>
      </w:pPr>
      <w:r w:rsidRPr="00E9443C">
        <w:rPr>
          <w:rStyle w:val="Style13ptBold"/>
          <w:rFonts w:asciiTheme="majorHAnsi" w:hAnsiTheme="majorHAnsi"/>
          <w:sz w:val="20"/>
          <w:szCs w:val="20"/>
        </w:rPr>
        <w:t xml:space="preserve">(Laura,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485792BD" w14:textId="77777777" w:rsidR="000B4D1A" w:rsidRPr="00E9443C" w:rsidRDefault="000B4D1A" w:rsidP="000B4D1A">
      <w:pPr>
        <w:rPr>
          <w:rFonts w:asciiTheme="majorHAnsi" w:hAnsiTheme="majorHAnsi"/>
          <w:sz w:val="12"/>
        </w:rPr>
      </w:pPr>
      <w:r w:rsidRPr="00E9443C">
        <w:rPr>
          <w:rFonts w:asciiTheme="majorHAnsi" w:hAnsiTheme="majorHAnsi"/>
          <w:sz w:val="12"/>
        </w:rPr>
        <w:t xml:space="preserve">Particularly, </w:t>
      </w:r>
      <w:r w:rsidRPr="00E9443C">
        <w:rPr>
          <w:rStyle w:val="StyleUnderline"/>
          <w:rFonts w:asciiTheme="majorHAnsi" w:hAnsiTheme="majorHAnsi"/>
        </w:rPr>
        <w:t xml:space="preserve">contra </w:t>
      </w:r>
      <w:r w:rsidRPr="00E9443C">
        <w:rPr>
          <w:rFonts w:asciiTheme="majorHAnsi" w:hAnsiTheme="majorHAnsi"/>
          <w:sz w:val="12"/>
        </w:rPr>
        <w:t xml:space="preserve">Mary </w:t>
      </w:r>
      <w:r w:rsidRPr="00E9443C">
        <w:rPr>
          <w:rStyle w:val="Emphasis"/>
          <w:rFonts w:asciiTheme="majorHAnsi" w:hAnsiTheme="majorHAnsi"/>
          <w:highlight w:val="yellow"/>
        </w:rPr>
        <w:t>Caprioli’s</w:t>
      </w:r>
      <w:r w:rsidRPr="00E9443C">
        <w:rPr>
          <w:rStyle w:val="StyleUnderline"/>
          <w:rFonts w:asciiTheme="majorHAnsi" w:hAnsiTheme="majorHAnsi"/>
          <w:highlight w:val="yellow"/>
        </w:rPr>
        <w:t xml:space="preserve"> claims, </w:t>
      </w:r>
      <w:r w:rsidRPr="00E9443C">
        <w:rPr>
          <w:rStyle w:val="StyleUnderline"/>
          <w:rFonts w:asciiTheme="majorHAnsi" w:hAnsiTheme="majorHAnsi"/>
        </w:rPr>
        <w:t xml:space="preserve">Wibben argues </w:t>
      </w:r>
      <w:r w:rsidRPr="00E9443C">
        <w:rPr>
          <w:rFonts w:asciiTheme="majorHAnsi" w:hAnsiTheme="majorHAnsi"/>
          <w:sz w:val="12"/>
        </w:rPr>
        <w:t xml:space="preserve">that </w:t>
      </w:r>
      <w:r w:rsidRPr="00E9443C">
        <w:rPr>
          <w:rFonts w:asciiTheme="majorHAnsi" w:hAnsiTheme="majorHAnsi"/>
          <w:sz w:val="12"/>
          <w:highlight w:val="yellow"/>
        </w:rPr>
        <w:t>“</w:t>
      </w:r>
      <w:r w:rsidRPr="00E9443C">
        <w:rPr>
          <w:rStyle w:val="StyleUnderline"/>
          <w:rFonts w:asciiTheme="majorHAnsi" w:hAnsiTheme="majorHAnsi"/>
          <w:highlight w:val="yellow"/>
        </w:rPr>
        <w:t>it is</w:t>
      </w:r>
      <w:r w:rsidRPr="00E9443C">
        <w:rPr>
          <w:rStyle w:val="StyleUnderline"/>
          <w:rFonts w:asciiTheme="majorHAnsi" w:hAnsiTheme="majorHAnsi"/>
        </w:rPr>
        <w:t xml:space="preserve">, </w:t>
      </w:r>
      <w:r w:rsidRPr="00E9443C">
        <w:rPr>
          <w:rFonts w:asciiTheme="majorHAnsi" w:hAnsiTheme="majorHAnsi"/>
          <w:sz w:val="12"/>
        </w:rPr>
        <w:t xml:space="preserve">above all, </w:t>
      </w:r>
      <w:r w:rsidRPr="00E9443C">
        <w:rPr>
          <w:rStyle w:val="StyleUnderline"/>
          <w:rFonts w:asciiTheme="majorHAnsi" w:hAnsiTheme="majorHAnsi"/>
          <w:highlight w:val="yellow"/>
        </w:rPr>
        <w:t>feminists’ methodological commitments that distinguish FSS from other approaches</w:t>
      </w:r>
      <w:r w:rsidRPr="00E9443C">
        <w:rPr>
          <w:rFonts w:asciiTheme="majorHAnsi" w:hAnsiTheme="majorHAnsi"/>
          <w:sz w:val="12"/>
        </w:rPr>
        <w:t xml:space="preserve">.”17 </w:t>
      </w:r>
      <w:r w:rsidRPr="00E9443C">
        <w:rPr>
          <w:rStyle w:val="StyleUnderline"/>
          <w:rFonts w:asciiTheme="majorHAnsi" w:hAnsiTheme="majorHAnsi"/>
          <w:highlight w:val="yellow"/>
        </w:rPr>
        <w:t>Working methodologically</w:t>
      </w:r>
      <w:r w:rsidRPr="00E9443C">
        <w:rPr>
          <w:rStyle w:val="StyleUnderline"/>
          <w:rFonts w:asciiTheme="majorHAnsi" w:hAnsiTheme="majorHAnsi"/>
        </w:rPr>
        <w:t xml:space="preserve"> </w:t>
      </w:r>
      <w:r w:rsidRPr="00E9443C">
        <w:rPr>
          <w:rStyle w:val="StyleUnderline"/>
          <w:rFonts w:asciiTheme="majorHAnsi" w:hAnsiTheme="majorHAnsi"/>
          <w:highlight w:val="yellow"/>
        </w:rPr>
        <w:t>withi</w:t>
      </w:r>
      <w:r w:rsidRPr="00E9443C">
        <w:rPr>
          <w:rStyle w:val="StyleUnderline"/>
          <w:rFonts w:asciiTheme="majorHAnsi" w:hAnsiTheme="majorHAnsi"/>
        </w:rPr>
        <w:t>n</w:t>
      </w:r>
      <w:r w:rsidRPr="00E9443C">
        <w:rPr>
          <w:rFonts w:asciiTheme="majorHAnsi" w:hAnsiTheme="majorHAnsi"/>
          <w:sz w:val="12"/>
        </w:rPr>
        <w:t>, or methodologically engaging, (</w:t>
      </w:r>
      <w:r w:rsidRPr="00E9443C">
        <w:rPr>
          <w:rStyle w:val="StyleUnderline"/>
          <w:rFonts w:asciiTheme="majorHAnsi" w:hAnsiTheme="majorHAnsi"/>
          <w:highlight w:val="yellow"/>
        </w:rPr>
        <w:t>positivist) security studies is</w:t>
      </w:r>
      <w:r w:rsidRPr="00E9443C">
        <w:rPr>
          <w:rFonts w:asciiTheme="majorHAnsi" w:hAnsiTheme="majorHAnsi"/>
          <w:sz w:val="12"/>
          <w:highlight w:val="yellow"/>
        </w:rPr>
        <w:t>,</w:t>
      </w:r>
      <w:r w:rsidRPr="00E9443C">
        <w:rPr>
          <w:rFonts w:asciiTheme="majorHAnsi" w:hAnsiTheme="majorHAnsi"/>
          <w:sz w:val="12"/>
        </w:rPr>
        <w:t xml:space="preserve"> in Wibben’s view, </w:t>
      </w:r>
      <w:r w:rsidRPr="00E9443C">
        <w:rPr>
          <w:rStyle w:val="StyleUnderline"/>
          <w:rFonts w:asciiTheme="majorHAnsi" w:hAnsiTheme="majorHAnsi"/>
        </w:rPr>
        <w:t xml:space="preserve">not only </w:t>
      </w:r>
      <w:r w:rsidRPr="00E9443C">
        <w:rPr>
          <w:rStyle w:val="StyleUnderline"/>
          <w:rFonts w:asciiTheme="majorHAnsi" w:hAnsiTheme="majorHAnsi"/>
          <w:highlight w:val="yellow"/>
        </w:rPr>
        <w:t>l</w:t>
      </w:r>
      <w:r w:rsidRPr="00E9443C">
        <w:rPr>
          <w:rStyle w:val="StyleUnderline"/>
          <w:rFonts w:asciiTheme="majorHAnsi" w:hAnsiTheme="majorHAnsi"/>
        </w:rPr>
        <w:t xml:space="preserve">imiting to but </w:t>
      </w:r>
      <w:r w:rsidRPr="00E9443C">
        <w:rPr>
          <w:rStyle w:val="Emphasis"/>
          <w:rFonts w:asciiTheme="majorHAnsi" w:hAnsiTheme="majorHAnsi"/>
          <w:highlight w:val="yellow"/>
        </w:rPr>
        <w:t>destructive</w:t>
      </w:r>
      <w:r w:rsidRPr="00E9443C">
        <w:rPr>
          <w:rStyle w:val="StyleUnderline"/>
          <w:rFonts w:asciiTheme="majorHAnsi" w:hAnsiTheme="majorHAnsi"/>
          <w:highlight w:val="yellow"/>
        </w:rPr>
        <w:t xml:space="preserve"> of feminist thinking about war</w:t>
      </w:r>
      <w:r w:rsidRPr="00E9443C">
        <w:rPr>
          <w:rStyle w:val="StyleUnderline"/>
          <w:rFonts w:asciiTheme="majorHAnsi" w:hAnsiTheme="majorHAnsi"/>
        </w:rPr>
        <w:t>(s)</w:t>
      </w:r>
      <w:r w:rsidRPr="00E9443C">
        <w:rPr>
          <w:rFonts w:asciiTheme="majorHAnsi" w:hAnsiTheme="majorHAnsi"/>
          <w:sz w:val="12"/>
        </w:rPr>
        <w:t xml:space="preserve">. This is, in Wibben’s terms, because </w:t>
      </w:r>
      <w:r w:rsidRPr="00E9443C">
        <w:rPr>
          <w:rStyle w:val="StyleUnderline"/>
          <w:rFonts w:asciiTheme="majorHAnsi" w:hAnsiTheme="majorHAnsi"/>
        </w:rPr>
        <w:t>asking feminist research questions and answering them using feminist methods necessarily looks different than traditional war studies</w:t>
      </w:r>
      <w:r w:rsidRPr="00E9443C">
        <w:rPr>
          <w:rFonts w:asciiTheme="majorHAnsi" w:hAnsiTheme="majorHAnsi"/>
          <w:sz w:val="12"/>
        </w:rPr>
        <w:t xml:space="preserve">. </w:t>
      </w:r>
      <w:r w:rsidRPr="00E9443C">
        <w:rPr>
          <w:rStyle w:val="Emphasis"/>
          <w:rFonts w:asciiTheme="majorHAnsi" w:hAnsiTheme="majorHAnsi"/>
          <w:highlight w:val="yellow"/>
        </w:rPr>
        <w:t xml:space="preserve">Doing work within the confines of the mainstream </w:t>
      </w:r>
      <w:r w:rsidRPr="00E9443C">
        <w:rPr>
          <w:rFonts w:asciiTheme="majorHAnsi" w:hAnsiTheme="majorHAnsi"/>
          <w:sz w:val="12"/>
        </w:rPr>
        <w:t>therefore</w:t>
      </w:r>
      <w:r w:rsidRPr="00E9443C">
        <w:rPr>
          <w:rStyle w:val="Emphasis"/>
          <w:rFonts w:asciiTheme="majorHAnsi" w:hAnsiTheme="majorHAnsi"/>
          <w:highlight w:val="yellow"/>
        </w:rPr>
        <w:t xml:space="preserve"> takes a signiﬁcant amount of what is unique about feminist analysis away</w:t>
      </w:r>
      <w:r w:rsidRPr="00E9443C">
        <w:rPr>
          <w:rFonts w:asciiTheme="majorHAnsi" w:hAnsiTheme="majorHAnsi"/>
          <w:sz w:val="12"/>
        </w:rPr>
        <w:t>. Consequently, Wibben argues, “</w:t>
      </w:r>
      <w:r w:rsidRPr="00E9443C">
        <w:rPr>
          <w:rStyle w:val="StyleUnderline"/>
          <w:rFonts w:asciiTheme="majorHAnsi" w:hAnsiTheme="majorHAnsi"/>
          <w:highlight w:val="yellow"/>
        </w:rPr>
        <w:t xml:space="preserve">feminist security scholars cannot let traditionalists have the uncontested say </w:t>
      </w:r>
      <w:r w:rsidRPr="00E9443C">
        <w:rPr>
          <w:rStyle w:val="StyleUnderline"/>
          <w:rFonts w:asciiTheme="majorHAnsi" w:hAnsiTheme="majorHAnsi"/>
        </w:rPr>
        <w:t>about what the concept of security refers to</w:t>
      </w:r>
      <w:r w:rsidRPr="00E9443C">
        <w:rPr>
          <w:rFonts w:asciiTheme="majorHAnsi" w:hAnsiTheme="majorHAnsi"/>
          <w:sz w:val="12"/>
          <w:highlight w:val="yellow"/>
        </w:rPr>
        <w:t>,</w:t>
      </w:r>
      <w:r w:rsidRPr="00E9443C">
        <w:rPr>
          <w:rFonts w:asciiTheme="majorHAnsi" w:hAnsiTheme="majorHAnsi"/>
          <w:sz w:val="12"/>
        </w:rPr>
        <w:t xml:space="preserve"> especially </w:t>
      </w:r>
      <w:r w:rsidRPr="00E9443C">
        <w:rPr>
          <w:rStyle w:val="StyleUnderline"/>
          <w:rFonts w:asciiTheme="majorHAnsi" w:hAnsiTheme="majorHAnsi"/>
        </w:rPr>
        <w:t>because security is so powerful when evoked</w:t>
      </w:r>
      <w:r w:rsidRPr="00E9443C">
        <w:rPr>
          <w:rFonts w:asciiTheme="majorHAnsi" w:hAnsiTheme="majorHAnsi"/>
          <w:sz w:val="12"/>
        </w:rPr>
        <w:t>.”18</w:t>
      </w:r>
    </w:p>
    <w:p w14:paraId="486B1165" w14:textId="77777777" w:rsidR="00ED33CB" w:rsidRPr="00E9443C" w:rsidRDefault="00ED33CB" w:rsidP="00ED33CB">
      <w:pPr>
        <w:pStyle w:val="Heading3"/>
        <w:rPr>
          <w:rFonts w:asciiTheme="majorHAnsi" w:hAnsiTheme="majorHAnsi"/>
        </w:rPr>
      </w:pPr>
      <w:r w:rsidRPr="00E9443C">
        <w:rPr>
          <w:rFonts w:asciiTheme="majorHAnsi" w:hAnsiTheme="majorHAnsi"/>
        </w:rPr>
        <w:t>AT: Pinker</w:t>
      </w:r>
    </w:p>
    <w:p w14:paraId="4E872DA7" w14:textId="77777777" w:rsidR="00ED33CB" w:rsidRPr="00E9443C" w:rsidRDefault="00ED33CB" w:rsidP="00ED33CB">
      <w:pPr>
        <w:pStyle w:val="Heading4"/>
        <w:rPr>
          <w:rFonts w:asciiTheme="majorHAnsi" w:hAnsiTheme="majorHAnsi"/>
        </w:rPr>
      </w:pPr>
      <w:r w:rsidRPr="00E9443C">
        <w:rPr>
          <w:rFonts w:asciiTheme="majorHAnsi" w:hAnsiTheme="majorHAnsi"/>
        </w:rPr>
        <w:t>Pinker explicitly neglects gendered violence in his analysis- this is a new link</w:t>
      </w:r>
    </w:p>
    <w:p w14:paraId="32EF30F7" w14:textId="77777777" w:rsidR="00ED33CB" w:rsidRPr="00E9443C" w:rsidRDefault="00ED33CB" w:rsidP="00ED33CB">
      <w:pPr>
        <w:rPr>
          <w:rStyle w:val="Style13ptBold"/>
          <w:rFonts w:asciiTheme="majorHAnsi" w:hAnsiTheme="majorHAnsi"/>
        </w:rPr>
      </w:pPr>
      <w:r w:rsidRPr="00E9443C">
        <w:rPr>
          <w:rStyle w:val="Style13ptBold"/>
          <w:rFonts w:asciiTheme="majorHAnsi" w:hAnsiTheme="majorHAnsi"/>
        </w:rPr>
        <w:t>True 15</w:t>
      </w:r>
    </w:p>
    <w:p w14:paraId="1D3650A5" w14:textId="77777777" w:rsidR="00ED33CB" w:rsidRPr="00E9443C" w:rsidRDefault="00ED33CB" w:rsidP="00ED33CB">
      <w:pPr>
        <w:rPr>
          <w:rStyle w:val="Style13ptBold"/>
          <w:rFonts w:asciiTheme="majorHAnsi" w:hAnsiTheme="majorHAnsi"/>
          <w:sz w:val="20"/>
          <w:szCs w:val="20"/>
        </w:rPr>
      </w:pPr>
      <w:r w:rsidRPr="00E9443C">
        <w:rPr>
          <w:rStyle w:val="Style13ptBold"/>
          <w:rFonts w:asciiTheme="majorHAnsi" w:hAnsiTheme="majorHAnsi"/>
          <w:sz w:val="20"/>
          <w:szCs w:val="20"/>
        </w:rPr>
        <w:t>(Jacqui, School of Social Sciences, Monash University, Clayton, VIC 3800, Australia, Winning the Battle but Losing the War on Violence: A Feminist Perspective on the Declining Global Violence Thesis, International Feminist Journal of Politics Volume 17 Issue 1, Taylor and Francis)</w:t>
      </w:r>
    </w:p>
    <w:p w14:paraId="47C08669" w14:textId="77777777" w:rsidR="00ED33CB" w:rsidRPr="00E9443C" w:rsidRDefault="00ED33CB" w:rsidP="00ED33CB">
      <w:pPr>
        <w:rPr>
          <w:rFonts w:asciiTheme="majorHAnsi" w:hAnsiTheme="majorHAnsi"/>
          <w:sz w:val="12"/>
          <w:szCs w:val="12"/>
        </w:rPr>
      </w:pPr>
      <w:r w:rsidRPr="00E9443C">
        <w:rPr>
          <w:rStyle w:val="StyleUnderline"/>
          <w:rFonts w:asciiTheme="majorHAnsi" w:hAnsiTheme="majorHAnsi"/>
        </w:rPr>
        <w:t xml:space="preserve">Social science research showing that violence has declined </w:t>
      </w:r>
      <w:proofErr w:type="gramStart"/>
      <w:r w:rsidRPr="00E9443C">
        <w:rPr>
          <w:rStyle w:val="StyleUnderline"/>
          <w:rFonts w:asciiTheme="majorHAnsi" w:hAnsiTheme="majorHAnsi"/>
        </w:rPr>
        <w:t>with reference to</w:t>
      </w:r>
      <w:proofErr w:type="gramEnd"/>
      <w:r w:rsidRPr="00E9443C">
        <w:rPr>
          <w:rStyle w:val="StyleUnderline"/>
          <w:rFonts w:asciiTheme="majorHAnsi" w:hAnsiTheme="majorHAnsi"/>
        </w:rPr>
        <w:t xml:space="preserve"> selected quantitative historical data has almost completely neglected quantitative and qualitative evidence of violence against women and girls.</w:t>
      </w:r>
      <w:r w:rsidRPr="00E9443C">
        <w:rPr>
          <w:rFonts w:asciiTheme="majorHAnsi" w:hAnsiTheme="majorHAnsi"/>
          <w:sz w:val="16"/>
        </w:rPr>
        <w:t xml:space="preserve"> Pinker (2011, 30) argues that infanticide, genital mutilation, trafficking of women, honor crimes and mass rape in war are “rare or unheard of in the 21st century West,” and with them, the prospect of nuclear war and genocide. He characterizes current global politics as in agreement on “scorn for violence against women” (Pinker 2011, 26</w:t>
      </w:r>
      <w:proofErr w:type="gramStart"/>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w:t>
      </w:r>
      <w:r w:rsidRPr="00E9443C">
        <w:rPr>
          <w:rStyle w:val="StyleUnderline"/>
          <w:rFonts w:asciiTheme="majorHAnsi" w:hAnsiTheme="majorHAnsi"/>
        </w:rPr>
        <w:t>This claim can only be made by neglecting to recognize gendered violence in the global history of violence. This neglect is due in no small part to the reliance on quantitative analysis of reported incidents – and the privileging of violent deaths over other harms simply because they are easier to count.</w:t>
      </w:r>
      <w:r w:rsidRPr="00E9443C">
        <w:rPr>
          <w:rFonts w:asciiTheme="majorHAnsi" w:hAnsiTheme="majorHAnsi"/>
          <w:sz w:val="16"/>
        </w:rPr>
        <w:t xml:space="preserve"> This section considers each of these issues in </w:t>
      </w:r>
      <w:proofErr w:type="gramStart"/>
      <w:r w:rsidRPr="00E9443C">
        <w:rPr>
          <w:rFonts w:asciiTheme="majorHAnsi" w:hAnsiTheme="majorHAnsi"/>
          <w:sz w:val="16"/>
        </w:rPr>
        <w:t>turn.</w:t>
      </w:r>
      <w:r w:rsidRPr="00E9443C">
        <w:rPr>
          <w:rFonts w:asciiTheme="majorHAnsi" w:hAnsiTheme="majorHAnsi"/>
          <w:sz w:val="12"/>
        </w:rPr>
        <w:t>¶</w:t>
      </w:r>
      <w:proofErr w:type="gramEnd"/>
      <w:r w:rsidRPr="00E9443C">
        <w:rPr>
          <w:rFonts w:asciiTheme="majorHAnsi" w:hAnsiTheme="majorHAnsi"/>
          <w:sz w:val="16"/>
        </w:rPr>
        <w:t xml:space="preserve"> Weighing the quantum of violence</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The focus on decline in per capita violent deaths imports a gender bias, rendering invisible the harms to women and girls that typically occur outside of official “war” or that may result in significant injury but not in death.</w:t>
      </w:r>
      <w:r w:rsidRPr="00E9443C">
        <w:rPr>
          <w:rFonts w:asciiTheme="majorHAnsi" w:hAnsiTheme="majorHAnsi"/>
          <w:sz w:val="16"/>
        </w:rPr>
        <w:t xml:space="preserve"> Despite nearly four decades of scholarship, activism and policy interventions on </w:t>
      </w:r>
      <w:r w:rsidRPr="00E9443C">
        <w:rPr>
          <w:rStyle w:val="StyleUnderline"/>
          <w:rFonts w:asciiTheme="majorHAnsi" w:hAnsiTheme="majorHAnsi"/>
        </w:rPr>
        <w:t>violence against women and girls</w:t>
      </w:r>
      <w:r w:rsidRPr="00E9443C">
        <w:rPr>
          <w:rFonts w:asciiTheme="majorHAnsi" w:hAnsiTheme="majorHAnsi"/>
          <w:sz w:val="16"/>
        </w:rPr>
        <w:t xml:space="preserve"> (VAWG), it </w:t>
      </w:r>
      <w:r w:rsidRPr="00E9443C">
        <w:rPr>
          <w:rStyle w:val="StyleUnderline"/>
          <w:rFonts w:asciiTheme="majorHAnsi" w:hAnsiTheme="majorHAnsi"/>
        </w:rPr>
        <w:t xml:space="preserve">is not counted in the datasets on which declinist accounts are based. </w:t>
      </w:r>
      <w:r w:rsidRPr="00E9443C">
        <w:rPr>
          <w:rFonts w:asciiTheme="majorHAnsi" w:hAnsiTheme="majorHAnsi"/>
          <w:sz w:val="16"/>
        </w:rPr>
        <w:t xml:space="preserve">However, contemporary prevalence surveys reveal that </w:t>
      </w:r>
      <w:proofErr w:type="gramStart"/>
      <w:r w:rsidRPr="00E9443C">
        <w:rPr>
          <w:rStyle w:val="StyleUnderline"/>
          <w:rFonts w:asciiTheme="majorHAnsi" w:hAnsiTheme="majorHAnsi"/>
        </w:rPr>
        <w:t>the majority of</w:t>
      </w:r>
      <w:proofErr w:type="gramEnd"/>
      <w:r w:rsidRPr="00E9443C">
        <w:rPr>
          <w:rStyle w:val="StyleUnderline"/>
          <w:rFonts w:asciiTheme="majorHAnsi" w:hAnsiTheme="majorHAnsi"/>
        </w:rPr>
        <w:t xml:space="preserve"> women and girls in every country have experienced gender-based violence.</w:t>
      </w:r>
      <w:r w:rsidRPr="00E9443C">
        <w:rPr>
          <w:rFonts w:asciiTheme="majorHAnsi" w:hAnsiTheme="majorHAnsi"/>
          <w:sz w:val="16"/>
        </w:rPr>
        <w:t xml:space="preserve"> According to the cross-national International Violence against Women survey, </w:t>
      </w:r>
      <w:r w:rsidRPr="00E9443C">
        <w:rPr>
          <w:rStyle w:val="StyleUnderline"/>
          <w:rFonts w:asciiTheme="majorHAnsi" w:hAnsiTheme="majorHAnsi"/>
        </w:rPr>
        <w:t xml:space="preserve">the number of women who have experienced at least one incident of physical or sexual violence since age 16 is between 20 and 60 percent, with an average victimization rate of over 35 percent </w:t>
      </w:r>
      <w:r w:rsidRPr="00E9443C">
        <w:rPr>
          <w:rFonts w:asciiTheme="majorHAnsi" w:hAnsiTheme="majorHAnsi"/>
          <w:sz w:val="16"/>
        </w:rPr>
        <w:t>(Garcia-Moreno et al. 2005; Johnson, Ollus, and Nevala 2008; Rabin 2011).</w:t>
      </w:r>
      <w:r w:rsidRPr="00E9443C">
        <w:rPr>
          <w:rFonts w:asciiTheme="majorHAnsi" w:hAnsiTheme="majorHAnsi"/>
          <w:sz w:val="12"/>
        </w:rPr>
        <w:t>¶</w:t>
      </w:r>
      <w:r w:rsidRPr="00E9443C">
        <w:rPr>
          <w:rFonts w:asciiTheme="majorHAnsi" w:hAnsiTheme="majorHAnsi"/>
          <w:sz w:val="16"/>
        </w:rPr>
        <w:t xml:space="preserve"> Where such violence is reported and measured appropriately, such as in Australia</w:t>
      </w:r>
      <w:r w:rsidRPr="00E9443C">
        <w:rPr>
          <w:rStyle w:val="StyleUnderline"/>
          <w:rFonts w:asciiTheme="majorHAnsi" w:hAnsiTheme="majorHAnsi"/>
        </w:rPr>
        <w:t>, the leading contributor to death and long-term poor health of women aged 15–45 is violence in the home or within an intimate relationship</w:t>
      </w:r>
      <w:r w:rsidRPr="00E9443C">
        <w:rPr>
          <w:rFonts w:asciiTheme="majorHAnsi" w:hAnsiTheme="majorHAnsi"/>
          <w:sz w:val="16"/>
        </w:rPr>
        <w:t xml:space="preserve"> (The Age 2014). Worldwide, </w:t>
      </w:r>
      <w:r w:rsidRPr="00E9443C">
        <w:rPr>
          <w:rStyle w:val="StyleUnderline"/>
          <w:rFonts w:asciiTheme="majorHAnsi" w:hAnsiTheme="majorHAnsi"/>
        </w:rPr>
        <w:t>38 percent of murders of women and girls are committed by an intimate partner</w:t>
      </w:r>
      <w:r w:rsidRPr="00E9443C">
        <w:rPr>
          <w:rFonts w:asciiTheme="majorHAnsi" w:hAnsiTheme="majorHAnsi"/>
          <w:sz w:val="16"/>
        </w:rPr>
        <w:t xml:space="preserve"> (WHO 2013). Moreover, </w:t>
      </w:r>
      <w:r w:rsidRPr="00E9443C">
        <w:rPr>
          <w:rStyle w:val="StyleUnderline"/>
          <w:rFonts w:asciiTheme="majorHAnsi" w:hAnsiTheme="majorHAnsi"/>
        </w:rPr>
        <w:t>increases in VAWG crimes have been registered in some countries even as other types of crime decrease</w:t>
      </w:r>
      <w:r w:rsidRPr="00E9443C">
        <w:rPr>
          <w:rFonts w:asciiTheme="majorHAnsi" w:hAnsiTheme="majorHAnsi"/>
          <w:sz w:val="16"/>
        </w:rPr>
        <w:t xml:space="preserve"> (Bucci, Butt, and Lynch 2013; US Department of Justice 2013, 12–15; ABC 2014). Compared to war and interstate violence, </w:t>
      </w:r>
      <w:r w:rsidRPr="00E9443C">
        <w:rPr>
          <w:rStyle w:val="StyleUnderline"/>
          <w:rFonts w:asciiTheme="majorHAnsi" w:hAnsiTheme="majorHAnsi"/>
        </w:rPr>
        <w:t>there is very little evidence that rates of violence against women and girls are decreasing. Counting all forms of violence against women and girls</w:t>
      </w:r>
      <w:r w:rsidRPr="00E9443C">
        <w:rPr>
          <w:rFonts w:asciiTheme="majorHAnsi" w:hAnsiTheme="majorHAnsi"/>
          <w:sz w:val="16"/>
        </w:rPr>
        <w:t xml:space="preserve"> listed in the 1993 UN Declaration on Violence against Women, </w:t>
      </w:r>
      <w:r w:rsidRPr="00E9443C">
        <w:rPr>
          <w:rStyle w:val="StyleUnderline"/>
          <w:rFonts w:asciiTheme="majorHAnsi" w:hAnsiTheme="majorHAnsi"/>
        </w:rPr>
        <w:t>total numbers would exceed all the deaths from war in the twentieth century</w:t>
      </w:r>
      <w:r w:rsidRPr="00E9443C">
        <w:rPr>
          <w:rFonts w:asciiTheme="majorHAnsi" w:hAnsiTheme="majorHAnsi"/>
          <w:sz w:val="16"/>
        </w:rPr>
        <w:t xml:space="preserve"> (Kristof and Wu Dunn 2010). For example, a recent report on gun violence </w:t>
      </w:r>
      <w:r w:rsidRPr="00E9443C">
        <w:rPr>
          <w:rStyle w:val="StyleUnderline"/>
          <w:rFonts w:asciiTheme="majorHAnsi" w:hAnsiTheme="majorHAnsi"/>
        </w:rPr>
        <w:t>in the</w:t>
      </w:r>
      <w:r w:rsidRPr="00E9443C">
        <w:rPr>
          <w:rFonts w:asciiTheme="majorHAnsi" w:hAnsiTheme="majorHAnsi"/>
          <w:sz w:val="16"/>
        </w:rPr>
        <w:t xml:space="preserve"> twenty-first-century </w:t>
      </w:r>
      <w:r w:rsidRPr="00E9443C">
        <w:rPr>
          <w:rStyle w:val="StyleUnderline"/>
          <w:rFonts w:asciiTheme="majorHAnsi" w:hAnsiTheme="majorHAnsi"/>
        </w:rPr>
        <w:t>U</w:t>
      </w:r>
      <w:r w:rsidRPr="00E9443C">
        <w:rPr>
          <w:rFonts w:asciiTheme="majorHAnsi" w:hAnsiTheme="majorHAnsi"/>
          <w:sz w:val="16"/>
        </w:rPr>
        <w:t xml:space="preserve">nited </w:t>
      </w:r>
      <w:r w:rsidRPr="00E9443C">
        <w:rPr>
          <w:rStyle w:val="StyleUnderline"/>
          <w:rFonts w:asciiTheme="majorHAnsi" w:hAnsiTheme="majorHAnsi"/>
        </w:rPr>
        <w:t>S</w:t>
      </w:r>
      <w:r w:rsidRPr="00E9443C">
        <w:rPr>
          <w:rFonts w:asciiTheme="majorHAnsi" w:hAnsiTheme="majorHAnsi"/>
          <w:sz w:val="16"/>
        </w:rPr>
        <w:t xml:space="preserve">tates </w:t>
      </w:r>
      <w:r w:rsidRPr="00E9443C">
        <w:rPr>
          <w:rStyle w:val="StyleUnderline"/>
          <w:rFonts w:asciiTheme="majorHAnsi" w:hAnsiTheme="majorHAnsi"/>
        </w:rPr>
        <w:t>found that, through 2012, more women were shot and killed by intimate partners than all US troops killed in Iraq and Afghanistan combined</w:t>
      </w:r>
      <w:r w:rsidRPr="00E9443C">
        <w:rPr>
          <w:rFonts w:asciiTheme="majorHAnsi" w:hAnsiTheme="majorHAnsi"/>
          <w:sz w:val="16"/>
        </w:rPr>
        <w:t xml:space="preserve"> (Gerney and Parsons 2014</w:t>
      </w:r>
      <w:proofErr w:type="gramStart"/>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w:t>
      </w:r>
      <w:r w:rsidRPr="00E9443C">
        <w:rPr>
          <w:rFonts w:asciiTheme="majorHAnsi" w:hAnsiTheme="majorHAnsi"/>
          <w:sz w:val="16"/>
          <w:szCs w:val="12"/>
        </w:rPr>
        <w:t>Pinker, Goldstein and others overlook qualitative data on violence against women because they are “not reliable” (Pinker 2011, 62). Pinker (2011) admits “it's not easy to tell” the rates of violence against women but discounts evidence of its seriousness by arguing that “advocacy groups tend to inflate statistics on rates of violence against women and to hide statistical trends over time” (250</w:t>
      </w:r>
      <w:proofErr w:type="gramStart"/>
      <w:r w:rsidRPr="00E9443C">
        <w:rPr>
          <w:rFonts w:asciiTheme="majorHAnsi" w:hAnsiTheme="majorHAnsi"/>
          <w:sz w:val="16"/>
          <w:szCs w:val="12"/>
        </w:rPr>
        <w:t>).</w:t>
      </w:r>
      <w:r w:rsidRPr="00E9443C">
        <w:rPr>
          <w:rFonts w:asciiTheme="majorHAnsi" w:hAnsiTheme="majorHAnsi"/>
          <w:sz w:val="12"/>
          <w:szCs w:val="12"/>
        </w:rPr>
        <w:t>¶</w:t>
      </w:r>
      <w:proofErr w:type="gramEnd"/>
      <w:r w:rsidRPr="00E9443C">
        <w:rPr>
          <w:rFonts w:asciiTheme="majorHAnsi" w:hAnsiTheme="majorHAnsi"/>
          <w:sz w:val="16"/>
          <w:szCs w:val="12"/>
        </w:rPr>
        <w:t xml:space="preserve"> </w:t>
      </w:r>
      <w:r w:rsidRPr="00E9443C">
        <w:rPr>
          <w:rStyle w:val="StyleUnderline"/>
          <w:rFonts w:asciiTheme="majorHAnsi" w:hAnsiTheme="majorHAnsi"/>
        </w:rPr>
        <w:t>The absence of clear data on domestic violence and other forms of VAWG in peacetime and in war is not neutral. This violence is often not counted</w:t>
      </w:r>
      <w:r w:rsidRPr="00E9443C">
        <w:rPr>
          <w:rFonts w:asciiTheme="majorHAnsi" w:hAnsiTheme="majorHAnsi"/>
          <w:sz w:val="16"/>
        </w:rPr>
        <w:t xml:space="preserve">, recorded or reported precisely </w:t>
      </w:r>
      <w:r w:rsidRPr="00E9443C">
        <w:rPr>
          <w:rStyle w:val="StyleUnderline"/>
          <w:rFonts w:asciiTheme="majorHAnsi" w:hAnsiTheme="majorHAnsi"/>
        </w:rPr>
        <w:t>because many women and girls experience it as extremely shameful.</w:t>
      </w:r>
      <w:r w:rsidRPr="00E9443C">
        <w:rPr>
          <w:rFonts w:asciiTheme="majorHAnsi" w:hAnsiTheme="majorHAnsi"/>
          <w:sz w:val="16"/>
        </w:rPr>
        <w:t xml:space="preserve"> Moreover, </w:t>
      </w:r>
      <w:r w:rsidRPr="00E9443C">
        <w:rPr>
          <w:rStyle w:val="StyleUnderline"/>
          <w:rFonts w:asciiTheme="majorHAnsi" w:hAnsiTheme="majorHAnsi"/>
        </w:rPr>
        <w:t>reporting in conflict-affected countries is extremely poor and unreliable due to weak law and justice systems, remoteness of locations and the sheer danger of reporting in cases where such sexualized violence is politically deployed precisely to oppress minorities</w:t>
      </w:r>
      <w:r w:rsidRPr="00E9443C">
        <w:rPr>
          <w:rFonts w:asciiTheme="majorHAnsi" w:hAnsiTheme="majorHAnsi"/>
          <w:sz w:val="16"/>
        </w:rPr>
        <w:t xml:space="preserve"> (Garcia-Moreno and Stockl 2009; St. Germain and Dewey 2012). In other words, </w:t>
      </w:r>
      <w:r w:rsidRPr="00E9443C">
        <w:rPr>
          <w:rStyle w:val="StyleUnderline"/>
          <w:rFonts w:asciiTheme="majorHAnsi" w:hAnsiTheme="majorHAnsi"/>
        </w:rPr>
        <w:t>the causes of</w:t>
      </w:r>
      <w:r w:rsidRPr="00E9443C">
        <w:rPr>
          <w:rFonts w:asciiTheme="majorHAnsi" w:hAnsiTheme="majorHAnsi"/>
          <w:sz w:val="16"/>
        </w:rPr>
        <w:t xml:space="preserve"> (historical and continued) </w:t>
      </w:r>
      <w:r w:rsidRPr="00E9443C">
        <w:rPr>
          <w:rStyle w:val="StyleUnderline"/>
          <w:rFonts w:asciiTheme="majorHAnsi" w:hAnsiTheme="majorHAnsi"/>
        </w:rPr>
        <w:t>underreporting are linked to the causes of sexual and gender-based violence</w:t>
      </w:r>
      <w:r w:rsidRPr="00E9443C">
        <w:rPr>
          <w:rFonts w:asciiTheme="majorHAnsi" w:hAnsiTheme="majorHAnsi"/>
          <w:sz w:val="16"/>
        </w:rPr>
        <w:t xml:space="preserve"> (SGBV</w:t>
      </w:r>
      <w:proofErr w:type="gramStart"/>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Instead of engaging with violence documented by social and health services, humanitarian agencies and individual testimonies, Pinker continues to claim its rarity in the face of contradictory evidence. A telling recent case comes from Auckland, New Zealand. New Zealand ranks number one on the Global Peace Index and highly on international scales of gender equality. Recently, the Auckland Police learned via Facebook posts that a group of older teenage boys called “Roastbusters” were gang-raping girls as young as 13–14 years old in a West Auckland middle-class suburb. The rapists were not prosecuted, according to the New Zealand Police Commissioner, because victims had not been “brave” enough to testify (Brady 2013). The police also slut-shamed victims, telling one girl that her clothing choices “were pretty much asking for it” (Brady 2013). This case is indicative of </w:t>
      </w:r>
      <w:r w:rsidRPr="00E9443C">
        <w:rPr>
          <w:rStyle w:val="StyleUnderline"/>
          <w:rFonts w:asciiTheme="majorHAnsi" w:hAnsiTheme="majorHAnsi"/>
        </w:rPr>
        <w:t>a police failure to record and prosecute the targeting of women and girls for sexual violence</w:t>
      </w:r>
      <w:r w:rsidRPr="00E9443C">
        <w:rPr>
          <w:rFonts w:asciiTheme="majorHAnsi" w:hAnsiTheme="majorHAnsi"/>
          <w:sz w:val="16"/>
        </w:rPr>
        <w:t xml:space="preserve">, and how it </w:t>
      </w:r>
      <w:r w:rsidRPr="00E9443C">
        <w:rPr>
          <w:rStyle w:val="StyleUnderline"/>
          <w:rFonts w:asciiTheme="majorHAnsi" w:hAnsiTheme="majorHAnsi"/>
        </w:rPr>
        <w:t xml:space="preserve">can translate into a “counting” </w:t>
      </w:r>
      <w:proofErr w:type="gramStart"/>
      <w:r w:rsidRPr="00E9443C">
        <w:rPr>
          <w:rStyle w:val="StyleUnderline"/>
          <w:rFonts w:asciiTheme="majorHAnsi" w:hAnsiTheme="majorHAnsi"/>
        </w:rPr>
        <w:t>problem.</w:t>
      </w:r>
      <w:r w:rsidRPr="00E9443C">
        <w:rPr>
          <w:rFonts w:asciiTheme="majorHAnsi" w:hAnsiTheme="majorHAnsi"/>
          <w:sz w:val="12"/>
        </w:rPr>
        <w:t>¶</w:t>
      </w:r>
      <w:proofErr w:type="gramEnd"/>
      <w:r w:rsidRPr="00E9443C">
        <w:rPr>
          <w:rFonts w:asciiTheme="majorHAnsi" w:hAnsiTheme="majorHAnsi"/>
          <w:sz w:val="16"/>
        </w:rPr>
        <w:t xml:space="preserve"> This example reveals a cruel paradox affecting VAWG: </w:t>
      </w:r>
      <w:r w:rsidRPr="00E9443C">
        <w:rPr>
          <w:rStyle w:val="StyleUnderline"/>
          <w:rFonts w:asciiTheme="majorHAnsi" w:hAnsiTheme="majorHAnsi"/>
        </w:rPr>
        <w:t>that violence extends to the fear of shaming, trivializing messages from police and public figures. This public denigration is precisely what stops women and girls from reporting crimes in the first place – whether during times of peace or in conflict-affected settings.</w:t>
      </w:r>
      <w:r w:rsidRPr="00E9443C">
        <w:rPr>
          <w:rFonts w:asciiTheme="majorHAnsi" w:hAnsiTheme="majorHAnsi"/>
          <w:sz w:val="16"/>
        </w:rPr>
        <w:t xml:space="preserve"> This is a paradox that Pinker and other declinists do not notice or account for in their description of the fall in </w:t>
      </w:r>
      <w:proofErr w:type="gramStart"/>
      <w:r w:rsidRPr="00E9443C">
        <w:rPr>
          <w:rFonts w:asciiTheme="majorHAnsi" w:hAnsiTheme="majorHAnsi"/>
          <w:sz w:val="16"/>
        </w:rPr>
        <w:t>violence.</w:t>
      </w:r>
      <w:r w:rsidRPr="00E9443C">
        <w:rPr>
          <w:rFonts w:asciiTheme="majorHAnsi" w:hAnsiTheme="majorHAnsi"/>
          <w:sz w:val="12"/>
        </w:rPr>
        <w:t>¶</w:t>
      </w:r>
      <w:proofErr w:type="gramEnd"/>
      <w:r w:rsidRPr="00E9443C">
        <w:rPr>
          <w:rFonts w:asciiTheme="majorHAnsi" w:hAnsiTheme="majorHAnsi"/>
          <w:sz w:val="16"/>
        </w:rPr>
        <w:t xml:space="preserve"> </w:t>
      </w:r>
      <w:r w:rsidRPr="00E9443C">
        <w:rPr>
          <w:rFonts w:asciiTheme="majorHAnsi" w:hAnsiTheme="majorHAnsi"/>
          <w:sz w:val="16"/>
          <w:szCs w:val="16"/>
        </w:rPr>
        <w:t>Sexualized Violence and Contemporary Conflicts</w:t>
      </w:r>
      <w:r w:rsidRPr="00E9443C">
        <w:rPr>
          <w:rFonts w:asciiTheme="majorHAnsi" w:hAnsiTheme="majorHAnsi"/>
          <w:sz w:val="12"/>
          <w:szCs w:val="16"/>
        </w:rPr>
        <w:t>¶</w:t>
      </w:r>
      <w:r w:rsidRPr="00E9443C">
        <w:rPr>
          <w:rFonts w:asciiTheme="majorHAnsi" w:hAnsiTheme="majorHAnsi"/>
          <w:sz w:val="16"/>
          <w:szCs w:val="16"/>
        </w:rPr>
        <w:t xml:space="preserve"> </w:t>
      </w:r>
      <w:r w:rsidRPr="00E9443C">
        <w:rPr>
          <w:rStyle w:val="StyleUnderline"/>
          <w:rFonts w:asciiTheme="majorHAnsi" w:hAnsiTheme="majorHAnsi"/>
        </w:rPr>
        <w:t xml:space="preserve">Evidence of increases in, and increasing awareness of, SGBV in contemporary conflicts runs counter to the purported decline in global violence </w:t>
      </w:r>
      <w:r w:rsidRPr="00E9443C">
        <w:rPr>
          <w:rFonts w:asciiTheme="majorHAnsi" w:hAnsiTheme="majorHAnsi"/>
          <w:sz w:val="16"/>
        </w:rPr>
        <w:t>(see Leathermann 2011; Baaz and Stern 2013; Sjoberg 2013). Sexual violence in conflicts has received significant global attention, including its recognition as a war crime, as a crime of genocide and a crime against humanity (Philapose 1996; Chappell 2008, 2014). Sexualized violence also drew attention in seven United Nations Security Council resolutions since 1325 in 2000, a G8 Leaders statement in 2012 and the UK government's launch of a global initiative to prevent sexual violence culminating in a Global Summit attended by 700 delegates, 129 country delegations and 79 Ministers in London in June 2014 (Davies and True 2014). This global attention results from several decades of struggle by women's movements around the world to have gendered violence recognized as violence (Enloe 2000, 2014; Cockburn 2010).9</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There are twenty-eight state and non-state armed groups on the 2011–15 UN Secretary-General's sanctions list where the perpetration of widespread and systematic sexual violence is documented</w:t>
      </w:r>
      <w:r w:rsidRPr="00E9443C">
        <w:rPr>
          <w:rFonts w:asciiTheme="majorHAnsi" w:hAnsiTheme="majorHAnsi"/>
          <w:sz w:val="16"/>
        </w:rPr>
        <w:t xml:space="preserve"> (see Ban 2015). For citizens of those states, </w:t>
      </w:r>
      <w:r w:rsidRPr="00E9443C">
        <w:rPr>
          <w:rStyle w:val="StyleUnderline"/>
          <w:rFonts w:asciiTheme="majorHAnsi" w:hAnsiTheme="majorHAnsi"/>
        </w:rPr>
        <w:t>concern about abduction, rape, slavery and infanticide is not history.</w:t>
      </w:r>
      <w:r w:rsidRPr="00E9443C">
        <w:rPr>
          <w:rFonts w:asciiTheme="majorHAnsi" w:hAnsiTheme="majorHAnsi"/>
          <w:sz w:val="16"/>
        </w:rPr>
        <w:t xml:space="preserve"> In Nigeria, 276 schoolgirls were abducted by Boko Haram on 14 April 2014. Boko Haram threatened to kill or sell the girls into marriage because “women are slaves” (in the words of the Boko Haram leader). </w:t>
      </w:r>
      <w:r w:rsidRPr="00E9443C">
        <w:rPr>
          <w:rStyle w:val="StyleUnderline"/>
          <w:rFonts w:asciiTheme="majorHAnsi" w:hAnsiTheme="majorHAnsi"/>
        </w:rPr>
        <w:t xml:space="preserve">The threat of abduction and other forms of sexualized violence is present and real for parents and schoolchildren in Nigeria, as it is in a number of other places in the </w:t>
      </w:r>
      <w:proofErr w:type="gramStart"/>
      <w:r w:rsidRPr="00E9443C">
        <w:rPr>
          <w:rStyle w:val="StyleUnderline"/>
          <w:rFonts w:asciiTheme="majorHAnsi" w:hAnsiTheme="majorHAnsi"/>
        </w:rPr>
        <w:t>world.</w:t>
      </w:r>
      <w:r w:rsidRPr="00E9443C">
        <w:rPr>
          <w:rStyle w:val="StyleUnderline"/>
          <w:rFonts w:asciiTheme="majorHAnsi" w:hAnsiTheme="majorHAnsi"/>
          <w:sz w:val="12"/>
        </w:rPr>
        <w:t>¶</w:t>
      </w:r>
      <w:proofErr w:type="gramEnd"/>
      <w:r w:rsidRPr="00E9443C">
        <w:rPr>
          <w:rStyle w:val="StyleUnderline"/>
          <w:rFonts w:asciiTheme="majorHAnsi" w:hAnsiTheme="majorHAnsi"/>
          <w:sz w:val="12"/>
        </w:rPr>
        <w:t xml:space="preserve"> </w:t>
      </w:r>
      <w:r w:rsidRPr="00E9443C">
        <w:rPr>
          <w:rFonts w:asciiTheme="majorHAnsi" w:hAnsiTheme="majorHAnsi"/>
          <w:sz w:val="12"/>
          <w:szCs w:val="12"/>
        </w:rPr>
        <w:t>Yet Pinker and scholars who do declinist work are not the only ones who make assumptions that erase this violence. For example, the 2012 Human Security Report asserts that conflict-related sexual violence is likely to decline when the frequency and severity of conflicts decline (Human Security Report Project 2012, 4, conclusion). The Human Security Report makes this assumption without analyzing data either on sexual violence in conflicts or on the relationship between sexual violence in conflicts and conflict frequency (cf. UCDP 2014). The discursive result of such a recommendation is to decrease attention to and urgency around sexual violence in conflicts.</w:t>
      </w:r>
    </w:p>
    <w:p w14:paraId="3FF13406" w14:textId="77777777" w:rsidR="00ED33CB" w:rsidRPr="00E9443C" w:rsidRDefault="00ED33CB" w:rsidP="00ED33CB">
      <w:pPr>
        <w:pStyle w:val="Heading3"/>
        <w:rPr>
          <w:rFonts w:asciiTheme="majorHAnsi" w:hAnsiTheme="majorHAnsi"/>
        </w:rPr>
      </w:pPr>
      <w:r w:rsidRPr="00E9443C">
        <w:rPr>
          <w:rFonts w:asciiTheme="majorHAnsi" w:hAnsiTheme="majorHAnsi"/>
        </w:rPr>
        <w:t>AT: Elshtain</w:t>
      </w:r>
    </w:p>
    <w:p w14:paraId="2365A7C4" w14:textId="77777777" w:rsidR="00ED33CB" w:rsidRPr="00E9443C" w:rsidRDefault="00ED33CB" w:rsidP="00ED33CB">
      <w:pPr>
        <w:rPr>
          <w:rFonts w:asciiTheme="majorHAnsi" w:hAnsiTheme="majorHAnsi"/>
        </w:rPr>
      </w:pPr>
    </w:p>
    <w:p w14:paraId="0DE1DF06" w14:textId="77777777" w:rsidR="00ED33CB" w:rsidRPr="00E9443C" w:rsidRDefault="00ED33CB" w:rsidP="00ED33CB">
      <w:pPr>
        <w:pStyle w:val="Heading4"/>
        <w:rPr>
          <w:rFonts w:asciiTheme="majorHAnsi" w:hAnsiTheme="majorHAnsi"/>
        </w:rPr>
      </w:pPr>
      <w:r w:rsidRPr="00E9443C">
        <w:rPr>
          <w:rFonts w:asciiTheme="majorHAnsi" w:hAnsiTheme="majorHAnsi"/>
        </w:rPr>
        <w:t xml:space="preserve">Elshtain’s scholarship is </w:t>
      </w:r>
      <w:proofErr w:type="gramStart"/>
      <w:r w:rsidRPr="00E9443C">
        <w:rPr>
          <w:rFonts w:asciiTheme="majorHAnsi" w:hAnsiTheme="majorHAnsi"/>
        </w:rPr>
        <w:t>pretty bleh</w:t>
      </w:r>
      <w:proofErr w:type="gramEnd"/>
      <w:r w:rsidRPr="00E9443C">
        <w:rPr>
          <w:rFonts w:asciiTheme="majorHAnsi" w:hAnsiTheme="majorHAnsi"/>
        </w:rPr>
        <w:t xml:space="preserve">- assumes an overly reductionist version of our critique that we don’t link to </w:t>
      </w:r>
    </w:p>
    <w:p w14:paraId="2D35B456" w14:textId="77777777" w:rsidR="00ED33CB" w:rsidRPr="00E9443C" w:rsidRDefault="00ED33CB" w:rsidP="00ED33CB">
      <w:pPr>
        <w:rPr>
          <w:rStyle w:val="Style13ptBold"/>
          <w:rFonts w:asciiTheme="majorHAnsi" w:hAnsiTheme="majorHAnsi"/>
        </w:rPr>
      </w:pPr>
      <w:r w:rsidRPr="00E9443C">
        <w:rPr>
          <w:rStyle w:val="Style13ptBold"/>
          <w:rFonts w:asciiTheme="majorHAnsi" w:hAnsiTheme="majorHAnsi"/>
        </w:rPr>
        <w:t>Sjoberg 11</w:t>
      </w:r>
    </w:p>
    <w:p w14:paraId="005401D7" w14:textId="77777777" w:rsidR="00ED33CB" w:rsidRPr="00E9443C" w:rsidRDefault="00ED33CB" w:rsidP="00ED33CB">
      <w:pPr>
        <w:rPr>
          <w:rStyle w:val="Style13ptBold"/>
          <w:rFonts w:asciiTheme="majorHAnsi" w:hAnsiTheme="majorHAnsi"/>
          <w:sz w:val="20"/>
          <w:szCs w:val="20"/>
        </w:rPr>
      </w:pPr>
      <w:r w:rsidRPr="00E9443C">
        <w:rPr>
          <w:rStyle w:val="Style13ptBold"/>
          <w:rFonts w:asciiTheme="majorHAnsi" w:hAnsiTheme="majorHAnsi"/>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Gender, the State and War Redux: Feminist International Relations across the ‘Levels of Analysis’, International Relations 25.1, JKS)</w:t>
      </w:r>
    </w:p>
    <w:p w14:paraId="31D74A3B" w14:textId="77777777" w:rsidR="00ED33CB" w:rsidRPr="00E9443C" w:rsidRDefault="00ED33CB" w:rsidP="00ED33CB">
      <w:pPr>
        <w:rPr>
          <w:rStyle w:val="StyleUnderline"/>
          <w:rFonts w:asciiTheme="majorHAnsi" w:hAnsiTheme="majorHAnsi"/>
        </w:rPr>
      </w:pPr>
      <w:proofErr w:type="gramStart"/>
      <w:r w:rsidRPr="00E9443C">
        <w:rPr>
          <w:rFonts w:asciiTheme="majorHAnsi" w:hAnsiTheme="majorHAnsi"/>
          <w:sz w:val="16"/>
        </w:rPr>
        <w:t>In order to</w:t>
      </w:r>
      <w:proofErr w:type="gramEnd"/>
      <w:r w:rsidRPr="00E9443C">
        <w:rPr>
          <w:rFonts w:asciiTheme="majorHAnsi" w:hAnsiTheme="majorHAnsi"/>
          <w:sz w:val="16"/>
        </w:rPr>
        <w:t xml:space="preserve"> evaluate whether gender is ‘substantial’ or even ‘determinative’ in global politics,13 it is important to have a fuller understanding of the meaning of gender and the focus of feminist scholarship in IR than what Elshtain’s article provides. </w:t>
      </w:r>
      <w:r w:rsidRPr="00E9443C">
        <w:rPr>
          <w:rStyle w:val="StyleUnderline"/>
          <w:rFonts w:asciiTheme="majorHAnsi" w:hAnsiTheme="majorHAnsi"/>
        </w:rPr>
        <w:t>Though Elshtain is correct that feminist theorizing in IR is not limited to what she calls the ‘empirical realities of women in political life, national or international,</w:t>
      </w:r>
      <w:r w:rsidRPr="00E9443C">
        <w:rPr>
          <w:rStyle w:val="Emphasis"/>
          <w:rFonts w:asciiTheme="majorHAnsi" w:hAnsiTheme="majorHAnsi"/>
        </w:rPr>
        <w:t xml:space="preserve">’14 </w:t>
      </w:r>
      <w:r w:rsidRPr="00E9443C">
        <w:rPr>
          <w:rStyle w:val="Emphasis"/>
          <w:rFonts w:asciiTheme="majorHAnsi" w:hAnsiTheme="majorHAnsi"/>
          <w:highlight w:val="yellow"/>
        </w:rPr>
        <w:t>her article largely ignores the contemporary subject matter and approaches of most feminist IR</w:t>
      </w:r>
      <w:r w:rsidRPr="00E9443C">
        <w:rPr>
          <w:rFonts w:asciiTheme="majorHAnsi" w:hAnsiTheme="majorHAnsi"/>
          <w:sz w:val="16"/>
        </w:rPr>
        <w:t>. This problem man</w:t>
      </w:r>
      <w:r w:rsidRPr="00E9443C">
        <w:rPr>
          <w:rFonts w:asciiTheme="majorHAnsi" w:hAnsiTheme="majorHAnsi"/>
          <w:sz w:val="16"/>
        </w:rPr>
        <w:softHyphen/>
        <w:t xml:space="preserve">ifests in three main ways. First, </w:t>
      </w:r>
      <w:r w:rsidRPr="00E9443C">
        <w:rPr>
          <w:rStyle w:val="StyleUnderline"/>
          <w:rFonts w:asciiTheme="majorHAnsi" w:hAnsiTheme="majorHAnsi"/>
          <w:highlight w:val="yellow"/>
        </w:rPr>
        <w:t>Elshtain uses ‘gender’ as a synonym either for ‘women’</w:t>
      </w:r>
      <w:proofErr w:type="gramStart"/>
      <w:r w:rsidRPr="00E9443C">
        <w:rPr>
          <w:rStyle w:val="StyleUnderline"/>
          <w:rFonts w:asciiTheme="majorHAnsi" w:hAnsiTheme="majorHAnsi"/>
          <w:highlight w:val="yellow"/>
        </w:rPr>
        <w:t>/‘</w:t>
      </w:r>
      <w:proofErr w:type="gramEnd"/>
      <w:r w:rsidRPr="00E9443C">
        <w:rPr>
          <w:rStyle w:val="StyleUnderline"/>
          <w:rFonts w:asciiTheme="majorHAnsi" w:hAnsiTheme="majorHAnsi"/>
          <w:highlight w:val="yellow"/>
        </w:rPr>
        <w:t>femininity’ or the differences between ‘women’ and ‘men,’ rather than explor</w:t>
      </w:r>
      <w:r w:rsidRPr="00E9443C">
        <w:rPr>
          <w:rStyle w:val="StyleUnderline"/>
          <w:rFonts w:asciiTheme="majorHAnsi" w:hAnsiTheme="majorHAnsi"/>
          <w:highlight w:val="yellow"/>
        </w:rPr>
        <w:softHyphen/>
        <w:t>ing, as much feminist scholarship has, the difference between sex and gender</w:t>
      </w:r>
      <w:r w:rsidRPr="00E9443C">
        <w:rPr>
          <w:rFonts w:asciiTheme="majorHAnsi" w:hAnsiTheme="majorHAnsi"/>
          <w:sz w:val="16"/>
        </w:rPr>
        <w:t>, the com</w:t>
      </w:r>
      <w:r w:rsidRPr="00E9443C">
        <w:rPr>
          <w:rFonts w:asciiTheme="majorHAnsi" w:hAnsiTheme="majorHAnsi"/>
          <w:sz w:val="16"/>
        </w:rPr>
        <w:softHyphen/>
        <w:t>plicated construction of gender, and the multiple and interacting layers of gendering in global politics. Second, the understanding of feminism in the article, despite being refer</w:t>
      </w:r>
      <w:r w:rsidRPr="00E9443C">
        <w:rPr>
          <w:rFonts w:asciiTheme="majorHAnsi" w:hAnsiTheme="majorHAnsi"/>
          <w:sz w:val="16"/>
        </w:rPr>
        <w:softHyphen/>
        <w:t xml:space="preserve">enced as current, is outdated, focuses on anomalous or radical examples, and presents oversimplified versions of complex theoretical traditions. Third, </w:t>
      </w:r>
      <w:r w:rsidRPr="00E9443C">
        <w:rPr>
          <w:rStyle w:val="StyleUnderline"/>
          <w:rFonts w:asciiTheme="majorHAnsi" w:hAnsiTheme="majorHAnsi"/>
          <w:highlight w:val="yellow"/>
        </w:rPr>
        <w:t>Elshtain argues that gender can matter in ‘empirical realities of women’s lives’, but not in t</w:t>
      </w:r>
      <w:r w:rsidRPr="00E9443C">
        <w:rPr>
          <w:rStyle w:val="StyleUnderline"/>
          <w:rFonts w:asciiTheme="majorHAnsi" w:hAnsiTheme="majorHAnsi"/>
        </w:rPr>
        <w:t xml:space="preserve">he constitution of the state and </w:t>
      </w:r>
      <w:r w:rsidRPr="00E9443C">
        <w:rPr>
          <w:rStyle w:val="StyleUnderline"/>
          <w:rFonts w:asciiTheme="majorHAnsi" w:hAnsiTheme="majorHAnsi"/>
          <w:highlight w:val="yellow"/>
        </w:rPr>
        <w:t>the international system</w:t>
      </w:r>
      <w:r w:rsidRPr="00E9443C">
        <w:rPr>
          <w:rFonts w:asciiTheme="majorHAnsi" w:hAnsiTheme="majorHAnsi"/>
          <w:sz w:val="16"/>
        </w:rPr>
        <w:t xml:space="preserve">; implying that gender can be determinative for women’s lives, but not for statecraft and warcraft. This </w:t>
      </w:r>
      <w:r w:rsidRPr="00E9443C">
        <w:rPr>
          <w:rStyle w:val="StyleUnderline"/>
          <w:rFonts w:asciiTheme="majorHAnsi" w:hAnsiTheme="majorHAnsi"/>
          <w:highlight w:val="yellow"/>
        </w:rPr>
        <w:t>t</w:t>
      </w:r>
      <w:r w:rsidRPr="00E9443C">
        <w:rPr>
          <w:rStyle w:val="StyleUnderline"/>
          <w:rFonts w:asciiTheme="majorHAnsi" w:hAnsiTheme="majorHAnsi"/>
        </w:rPr>
        <w:t xml:space="preserve">reatment (improperly, as many feminists understand it) </w:t>
      </w:r>
      <w:r w:rsidRPr="00E9443C">
        <w:rPr>
          <w:rStyle w:val="StyleUnderline"/>
          <w:rFonts w:asciiTheme="majorHAnsi" w:hAnsiTheme="majorHAnsi"/>
          <w:highlight w:val="yellow"/>
        </w:rPr>
        <w:t>assumes that ‘the state’ and ‘war’ can be conceptually or empiri</w:t>
      </w:r>
      <w:r w:rsidRPr="00E9443C">
        <w:rPr>
          <w:rStyle w:val="StyleUnderline"/>
          <w:rFonts w:asciiTheme="majorHAnsi" w:hAnsiTheme="majorHAnsi"/>
          <w:highlight w:val="yellow"/>
        </w:rPr>
        <w:softHyphen/>
        <w:t>cally separated from women’s lives.</w:t>
      </w:r>
      <w:r w:rsidRPr="00E9443C">
        <w:rPr>
          <w:rStyle w:val="StyleUnderline"/>
          <w:rFonts w:asciiTheme="majorHAnsi" w:hAnsiTheme="majorHAnsi"/>
        </w:rPr>
        <w:t xml:space="preserve"> </w:t>
      </w:r>
    </w:p>
    <w:p w14:paraId="7F2767FC" w14:textId="77777777" w:rsidR="00ED33CB" w:rsidRPr="00E9443C" w:rsidRDefault="00ED33CB" w:rsidP="000B4D1A">
      <w:pPr>
        <w:rPr>
          <w:rFonts w:asciiTheme="majorHAnsi" w:hAnsiTheme="majorHAnsi"/>
          <w:sz w:val="12"/>
        </w:rPr>
      </w:pPr>
    </w:p>
    <w:p w14:paraId="25CD19FF" w14:textId="77777777" w:rsidR="00ED33CB" w:rsidRPr="00E9443C" w:rsidRDefault="00ED33CB" w:rsidP="000B4D1A">
      <w:pPr>
        <w:rPr>
          <w:rFonts w:asciiTheme="majorHAnsi" w:hAnsiTheme="majorHAnsi"/>
          <w:sz w:val="12"/>
        </w:rPr>
      </w:pPr>
    </w:p>
    <w:p w14:paraId="38455871" w14:textId="6D6E040E" w:rsidR="004D0F89" w:rsidRPr="00E9443C" w:rsidRDefault="004D0F89" w:rsidP="004D0F89">
      <w:pPr>
        <w:pStyle w:val="Heading2"/>
        <w:rPr>
          <w:rFonts w:asciiTheme="majorHAnsi" w:hAnsiTheme="majorHAnsi"/>
        </w:rPr>
      </w:pPr>
      <w:r w:rsidRPr="00E9443C">
        <w:rPr>
          <w:rFonts w:asciiTheme="majorHAnsi" w:hAnsiTheme="majorHAnsi"/>
        </w:rPr>
        <w:t>AT: OMG We Make Things a Little Better</w:t>
      </w:r>
    </w:p>
    <w:p w14:paraId="718CF850" w14:textId="7777777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 xml:space="preserve">The </w:t>
      </w:r>
      <w:r w:rsidRPr="00E9443C">
        <w:rPr>
          <w:rFonts w:asciiTheme="majorHAnsi" w:hAnsiTheme="majorHAnsi" w:cstheme="minorHAnsi"/>
          <w:u w:val="single"/>
        </w:rPr>
        <w:t>notion of progress</w:t>
      </w:r>
      <w:r w:rsidRPr="00E9443C">
        <w:rPr>
          <w:rFonts w:asciiTheme="majorHAnsi" w:hAnsiTheme="majorHAnsi" w:cstheme="minorHAnsi"/>
        </w:rPr>
        <w:t xml:space="preserve"> tied to education reform </w:t>
      </w:r>
      <w:r w:rsidRPr="00E9443C">
        <w:rPr>
          <w:rFonts w:asciiTheme="majorHAnsi" w:hAnsiTheme="majorHAnsi" w:cstheme="minorHAnsi"/>
          <w:u w:val="single"/>
        </w:rPr>
        <w:t>structurally disadvantages</w:t>
      </w:r>
      <w:r w:rsidRPr="00E9443C">
        <w:rPr>
          <w:rFonts w:asciiTheme="majorHAnsi" w:hAnsiTheme="majorHAnsi" w:cstheme="minorHAnsi"/>
        </w:rPr>
        <w:t xml:space="preserve"> girls of color – narratives of reform mask the way in which sexism continues to permeate the educational sphere</w:t>
      </w:r>
    </w:p>
    <w:p w14:paraId="481F10EB" w14:textId="77777777" w:rsidR="004D0F89" w:rsidRPr="00E9443C" w:rsidRDefault="004D0F89" w:rsidP="004D0F89">
      <w:pPr>
        <w:rPr>
          <w:rStyle w:val="Style13ptBold"/>
          <w:rFonts w:asciiTheme="majorHAnsi" w:hAnsiTheme="majorHAnsi" w:cstheme="minorHAnsi"/>
        </w:rPr>
      </w:pPr>
      <w:r w:rsidRPr="00E9443C">
        <w:rPr>
          <w:rStyle w:val="Style13ptBold"/>
          <w:rFonts w:asciiTheme="majorHAnsi" w:hAnsiTheme="majorHAnsi" w:cstheme="minorHAnsi"/>
        </w:rPr>
        <w:t xml:space="preserve">Perry 16 </w:t>
      </w:r>
      <w:r w:rsidRPr="00E9443C">
        <w:rPr>
          <w:rStyle w:val="Style13ptBold"/>
          <w:rFonts w:asciiTheme="majorHAnsi" w:hAnsiTheme="majorHAnsi" w:cstheme="minorHAnsi"/>
          <w:sz w:val="16"/>
          <w:szCs w:val="16"/>
        </w:rPr>
        <w:t xml:space="preserve">(Andre Perry, </w:t>
      </w:r>
      <w:r w:rsidRPr="00E9443C">
        <w:rPr>
          <w:rFonts w:asciiTheme="majorHAnsi" w:hAnsiTheme="majorHAnsi" w:cstheme="minorHAnsi"/>
          <w:bCs/>
          <w:sz w:val="16"/>
          <w:szCs w:val="16"/>
        </w:rPr>
        <w:t xml:space="preserve">the former founding dean of urban education at Davenport University in Grand Rapids, Mich. Previously, Perry worked in both academic and administrative capacities, most notably as CEO of the Capital One-University of New Orleans Charter Network, which consisted of four charter schools in New Orleans. A native of Pittsburgh, Perry earned his Ph.D. in education policy and leadership from the University of Maryland-College Park, 8/1/16, Heching Report, “How education reform exacerbates sexism”, </w:t>
      </w:r>
      <w:hyperlink r:id="rId17" w:history="1">
        <w:r w:rsidRPr="00E9443C">
          <w:rPr>
            <w:rStyle w:val="Hyperlink"/>
            <w:rFonts w:asciiTheme="majorHAnsi" w:hAnsiTheme="majorHAnsi" w:cstheme="minorHAnsi"/>
            <w:sz w:val="16"/>
            <w:szCs w:val="16"/>
          </w:rPr>
          <w:t>http://hechingerreport.org/how-education-reform-exacerbates-sexism/</w:t>
        </w:r>
      </w:hyperlink>
      <w:r w:rsidRPr="00E9443C">
        <w:rPr>
          <w:rFonts w:asciiTheme="majorHAnsi" w:hAnsiTheme="majorHAnsi" w:cstheme="minorHAnsi"/>
          <w:bCs/>
          <w:sz w:val="16"/>
          <w:szCs w:val="16"/>
        </w:rPr>
        <w:t>, AKL)</w:t>
      </w:r>
    </w:p>
    <w:p w14:paraId="6AD8EAF3" w14:textId="77777777" w:rsidR="004D0F89" w:rsidRPr="00E9443C" w:rsidRDefault="004D0F89" w:rsidP="004D0F89">
      <w:pPr>
        <w:rPr>
          <w:rFonts w:asciiTheme="majorHAnsi" w:hAnsiTheme="majorHAnsi" w:cstheme="minorHAnsi"/>
          <w:sz w:val="14"/>
        </w:rPr>
      </w:pPr>
      <w:r w:rsidRPr="00E9443C">
        <w:rPr>
          <w:rFonts w:asciiTheme="majorHAnsi" w:hAnsiTheme="majorHAnsi" w:cstheme="minorHAnsi"/>
          <w:sz w:val="14"/>
        </w:rPr>
        <w:t>Tucked away from the hoopla and ruckus of the Democratic National Convention at a quaint restaurant a few miles away, approximately 200 people gathered at “Rights4Girls at the DNC” to rally around issues ostensibly washed out in the convention hall. Instead of red, white and blue streamers, the room was festooned with art and info-graphics, which described the state of girls and women in the United States. A picture inspired by a 12-year-old girl who was trafficked for sex in California was put up for auction. A poster read, “</w:t>
      </w:r>
      <w:r w:rsidRPr="00E9443C">
        <w:rPr>
          <w:rStyle w:val="StyleUnderline"/>
          <w:rFonts w:asciiTheme="majorHAnsi" w:hAnsiTheme="majorHAnsi" w:cstheme="minorHAnsi"/>
        </w:rPr>
        <w:t>Girls are the fastest growing segment of the juvenile justice system</w:t>
      </w:r>
      <w:r w:rsidRPr="00E9443C">
        <w:rPr>
          <w:rFonts w:asciiTheme="majorHAnsi" w:hAnsiTheme="majorHAnsi" w:cstheme="minorHAnsi"/>
          <w:sz w:val="14"/>
        </w:rPr>
        <w:t xml:space="preserve">.” “One of the priorities that we would add to a platform for marginalized young women and girls is to dismantle the sexual abuse to prison pipeline that’s criminalizing our girls, in particular our girls of color, for being victims of sexual abuse,” said Yasmin Vava, executive director of </w:t>
      </w:r>
      <w:hyperlink r:id="rId18" w:history="1">
        <w:r w:rsidRPr="00E9443C">
          <w:rPr>
            <w:rStyle w:val="Hyperlink"/>
            <w:rFonts w:asciiTheme="majorHAnsi" w:hAnsiTheme="majorHAnsi" w:cstheme="minorHAnsi"/>
            <w:sz w:val="14"/>
          </w:rPr>
          <w:t>Rights4Girls</w:t>
        </w:r>
      </w:hyperlink>
      <w:r w:rsidRPr="00E9443C">
        <w:rPr>
          <w:rFonts w:asciiTheme="majorHAnsi" w:hAnsiTheme="majorHAnsi" w:cstheme="minorHAnsi"/>
          <w:sz w:val="14"/>
        </w:rPr>
        <w:t xml:space="preserve">. The event did more than simply highlight injustices suffered by school-aged girls, it launched a new campaign that illustrates how school reform often ends up making those injustices worse. </w:t>
      </w:r>
      <w:r w:rsidRPr="00E9443C">
        <w:rPr>
          <w:rStyle w:val="StyleUnderline"/>
          <w:rFonts w:asciiTheme="majorHAnsi" w:hAnsiTheme="majorHAnsi" w:cstheme="minorHAnsi"/>
        </w:rPr>
        <w:t xml:space="preserve">Our society is so weighted by the gravity of sexism that </w:t>
      </w:r>
      <w:r w:rsidRPr="00E9443C">
        <w:rPr>
          <w:rStyle w:val="StyleUnderline"/>
          <w:rFonts w:asciiTheme="majorHAnsi" w:hAnsiTheme="majorHAnsi" w:cstheme="minorHAnsi"/>
          <w:highlight w:val="yellow"/>
        </w:rPr>
        <w:t>our</w:t>
      </w:r>
      <w:r w:rsidRPr="00E9443C">
        <w:rPr>
          <w:rStyle w:val="StyleUnderline"/>
          <w:rFonts w:asciiTheme="majorHAnsi" w:hAnsiTheme="majorHAnsi" w:cstheme="minorHAnsi"/>
        </w:rPr>
        <w:t xml:space="preserve"> laws, </w:t>
      </w:r>
      <w:r w:rsidRPr="00E9443C">
        <w:rPr>
          <w:rStyle w:val="StyleUnderline"/>
          <w:rFonts w:asciiTheme="majorHAnsi" w:hAnsiTheme="majorHAnsi" w:cstheme="minorHAnsi"/>
          <w:highlight w:val="yellow"/>
        </w:rPr>
        <w:t>“solutions” and “reforms” contribute to the victimization of those we are supposed to protect</w:t>
      </w:r>
      <w:r w:rsidRPr="00E9443C">
        <w:rPr>
          <w:rFonts w:asciiTheme="majorHAnsi" w:hAnsiTheme="majorHAnsi" w:cstheme="minorHAnsi"/>
          <w:sz w:val="14"/>
        </w:rPr>
        <w:t xml:space="preserve">. During the event, Vava and honored guests spoke to the criminalization of victims of child sex trafficking in the United States. Speakers made clear there should be no difference between abusing a child and paying to abuse a child through prostitution. In many states trafficked children </w:t>
      </w:r>
      <w:hyperlink r:id="rId19" w:history="1">
        <w:r w:rsidRPr="00E9443C">
          <w:rPr>
            <w:rStyle w:val="Hyperlink"/>
            <w:rFonts w:asciiTheme="majorHAnsi" w:hAnsiTheme="majorHAnsi" w:cstheme="minorHAnsi"/>
            <w:sz w:val="14"/>
          </w:rPr>
          <w:t>aren’t always protected by statutory rape laws</w:t>
        </w:r>
      </w:hyperlink>
      <w:r w:rsidRPr="00E9443C">
        <w:rPr>
          <w:rFonts w:asciiTheme="majorHAnsi" w:hAnsiTheme="majorHAnsi" w:cstheme="minorHAnsi"/>
          <w:sz w:val="14"/>
        </w:rPr>
        <w:t xml:space="preserve">. There is </w:t>
      </w:r>
      <w:hyperlink r:id="rId20" w:history="1">
        <w:r w:rsidRPr="00E9443C">
          <w:rPr>
            <w:rStyle w:val="Hyperlink"/>
            <w:rFonts w:asciiTheme="majorHAnsi" w:hAnsiTheme="majorHAnsi" w:cstheme="minorHAnsi"/>
            <w:sz w:val="14"/>
          </w:rPr>
          <w:t>no such thing as a child prostitute</w:t>
        </w:r>
      </w:hyperlink>
      <w:r w:rsidRPr="00E9443C">
        <w:rPr>
          <w:rFonts w:asciiTheme="majorHAnsi" w:hAnsiTheme="majorHAnsi" w:cstheme="minorHAnsi"/>
          <w:sz w:val="14"/>
        </w:rPr>
        <w:t xml:space="preserve">; it’s rape. </w:t>
      </w:r>
      <w:r w:rsidRPr="00E9443C">
        <w:rPr>
          <w:rStyle w:val="StyleUnderline"/>
          <w:rFonts w:asciiTheme="majorHAnsi" w:hAnsiTheme="majorHAnsi" w:cstheme="minorHAnsi"/>
          <w:highlight w:val="yellow"/>
        </w:rPr>
        <w:t xml:space="preserve">If education reform isn’t </w:t>
      </w:r>
      <w:r w:rsidRPr="00E9443C">
        <w:rPr>
          <w:rStyle w:val="StyleUnderline"/>
          <w:rFonts w:asciiTheme="majorHAnsi" w:hAnsiTheme="majorHAnsi" w:cstheme="minorHAnsi"/>
        </w:rPr>
        <w:t xml:space="preserve">specifically </w:t>
      </w:r>
      <w:r w:rsidRPr="00E9443C">
        <w:rPr>
          <w:rStyle w:val="StyleUnderline"/>
          <w:rFonts w:asciiTheme="majorHAnsi" w:hAnsiTheme="majorHAnsi" w:cstheme="minorHAnsi"/>
          <w:highlight w:val="yellow"/>
        </w:rPr>
        <w:t xml:space="preserve">trying to replace systems of patriarchy and white supremacy, what </w:t>
      </w:r>
      <w:r w:rsidRPr="00E9443C">
        <w:rPr>
          <w:rStyle w:val="StyleUnderline"/>
          <w:rFonts w:asciiTheme="majorHAnsi" w:hAnsiTheme="majorHAnsi" w:cstheme="minorHAnsi"/>
        </w:rPr>
        <w:t xml:space="preserve">exactly </w:t>
      </w:r>
      <w:r w:rsidRPr="00E9443C">
        <w:rPr>
          <w:rStyle w:val="StyleUnderline"/>
          <w:rFonts w:asciiTheme="majorHAnsi" w:hAnsiTheme="majorHAnsi" w:cstheme="minorHAnsi"/>
          <w:highlight w:val="yellow"/>
        </w:rPr>
        <w:t>are we doing?</w:t>
      </w:r>
      <w:r w:rsidRPr="00E9443C">
        <w:rPr>
          <w:rStyle w:val="StyleUnderline"/>
          <w:rFonts w:asciiTheme="majorHAnsi" w:hAnsiTheme="majorHAnsi" w:cstheme="minorHAnsi"/>
        </w:rPr>
        <w:t xml:space="preserve"> </w:t>
      </w:r>
      <w:r w:rsidRPr="00E9443C">
        <w:rPr>
          <w:rFonts w:asciiTheme="majorHAnsi" w:hAnsiTheme="majorHAnsi" w:cstheme="minorHAnsi"/>
          <w:sz w:val="14"/>
        </w:rPr>
        <w:t xml:space="preserve">“When we fail to recognize there is no difference between these two acts, we’re actually protecting abusers. We are shielding the men who abuse these children and who essentially pay to rape these children,” Vava added. </w:t>
      </w:r>
      <w:r w:rsidRPr="00E9443C">
        <w:rPr>
          <w:rStyle w:val="StyleUnderline"/>
          <w:rFonts w:asciiTheme="majorHAnsi" w:hAnsiTheme="majorHAnsi" w:cstheme="minorHAnsi"/>
        </w:rPr>
        <w:t xml:space="preserve">The topic of </w:t>
      </w:r>
      <w:r w:rsidRPr="00E9443C">
        <w:rPr>
          <w:rStyle w:val="StyleUnderline"/>
          <w:rFonts w:asciiTheme="majorHAnsi" w:hAnsiTheme="majorHAnsi" w:cstheme="minorHAnsi"/>
          <w:highlight w:val="yellow"/>
        </w:rPr>
        <w:t>child sex trafficking, and sexism</w:t>
      </w:r>
      <w:r w:rsidRPr="00E9443C">
        <w:rPr>
          <w:rStyle w:val="StyleUnderline"/>
          <w:rFonts w:asciiTheme="majorHAnsi" w:hAnsiTheme="majorHAnsi" w:cstheme="minorHAnsi"/>
        </w:rPr>
        <w:t xml:space="preserve"> in general </w:t>
      </w:r>
      <w:r w:rsidRPr="00E9443C">
        <w:rPr>
          <w:rStyle w:val="StyleUnderline"/>
          <w:rFonts w:asciiTheme="majorHAnsi" w:hAnsiTheme="majorHAnsi" w:cstheme="minorHAnsi"/>
          <w:highlight w:val="yellow"/>
        </w:rPr>
        <w:t>is not one</w:t>
      </w:r>
      <w:r w:rsidRPr="00E9443C">
        <w:rPr>
          <w:rStyle w:val="StyleUnderline"/>
          <w:rFonts w:asciiTheme="majorHAnsi" w:hAnsiTheme="majorHAnsi" w:cstheme="minorHAnsi"/>
        </w:rPr>
        <w:t xml:space="preserve"> that </w:t>
      </w:r>
      <w:r w:rsidRPr="00E9443C">
        <w:rPr>
          <w:rStyle w:val="StyleUnderline"/>
          <w:rFonts w:asciiTheme="majorHAnsi" w:hAnsiTheme="majorHAnsi" w:cstheme="minorHAnsi"/>
          <w:highlight w:val="yellow"/>
        </w:rPr>
        <w:t>education reformers pay</w:t>
      </w:r>
      <w:r w:rsidRPr="00E9443C">
        <w:rPr>
          <w:rStyle w:val="StyleUnderline"/>
          <w:rFonts w:asciiTheme="majorHAnsi" w:hAnsiTheme="majorHAnsi" w:cstheme="minorHAnsi"/>
        </w:rPr>
        <w:t xml:space="preserve"> much </w:t>
      </w:r>
      <w:r w:rsidRPr="00E9443C">
        <w:rPr>
          <w:rStyle w:val="StyleUnderline"/>
          <w:rFonts w:asciiTheme="majorHAnsi" w:hAnsiTheme="majorHAnsi" w:cstheme="minorHAnsi"/>
          <w:highlight w:val="yellow"/>
        </w:rPr>
        <w:t>attention to, but they must start</w:t>
      </w:r>
      <w:r w:rsidRPr="00E9443C">
        <w:rPr>
          <w:rStyle w:val="StyleUnderline"/>
          <w:rFonts w:asciiTheme="majorHAnsi" w:hAnsiTheme="majorHAnsi" w:cstheme="minorHAnsi"/>
        </w:rPr>
        <w:t xml:space="preserve"> if we’re really going to uplift communities of color. </w:t>
      </w:r>
      <w:r w:rsidRPr="00E9443C">
        <w:rPr>
          <w:rStyle w:val="StyleUnderline"/>
          <w:rFonts w:asciiTheme="majorHAnsi" w:hAnsiTheme="majorHAnsi" w:cstheme="minorHAnsi"/>
          <w:highlight w:val="yellow"/>
        </w:rPr>
        <w:t>Are</w:t>
      </w:r>
      <w:r w:rsidRPr="00E9443C">
        <w:rPr>
          <w:rStyle w:val="StyleUnderline"/>
          <w:rFonts w:asciiTheme="majorHAnsi" w:hAnsiTheme="majorHAnsi" w:cstheme="minorHAnsi"/>
        </w:rPr>
        <w:t xml:space="preserve"> governance changes through </w:t>
      </w:r>
      <w:r w:rsidRPr="00E9443C">
        <w:rPr>
          <w:rStyle w:val="StyleUnderline"/>
          <w:rFonts w:asciiTheme="majorHAnsi" w:hAnsiTheme="majorHAnsi" w:cstheme="minorHAnsi"/>
          <w:highlight w:val="yellow"/>
        </w:rPr>
        <w:t>charter schools protecting girls and women? Are curricula teaching boys not to shame women? Are</w:t>
      </w:r>
      <w:r w:rsidRPr="00E9443C">
        <w:rPr>
          <w:rStyle w:val="StyleUnderline"/>
          <w:rFonts w:asciiTheme="majorHAnsi" w:hAnsiTheme="majorHAnsi" w:cstheme="minorHAnsi"/>
        </w:rPr>
        <w:t xml:space="preserve"> discipline </w:t>
      </w:r>
      <w:r w:rsidRPr="00E9443C">
        <w:rPr>
          <w:rStyle w:val="StyleUnderline"/>
          <w:rFonts w:asciiTheme="majorHAnsi" w:hAnsiTheme="majorHAnsi" w:cstheme="minorHAnsi"/>
          <w:highlight w:val="yellow"/>
        </w:rPr>
        <w:t>practices</w:t>
      </w:r>
      <w:r w:rsidRPr="00E9443C">
        <w:rPr>
          <w:rStyle w:val="StyleUnderline"/>
          <w:rFonts w:asciiTheme="majorHAnsi" w:hAnsiTheme="majorHAnsi" w:cstheme="minorHAnsi"/>
        </w:rPr>
        <w:t xml:space="preserve"> further </w:t>
      </w:r>
      <w:r w:rsidRPr="00E9443C">
        <w:rPr>
          <w:rStyle w:val="StyleUnderline"/>
          <w:rFonts w:asciiTheme="majorHAnsi" w:hAnsiTheme="majorHAnsi" w:cstheme="minorHAnsi"/>
          <w:highlight w:val="yellow"/>
        </w:rPr>
        <w:t>victimizing</w:t>
      </w:r>
      <w:r w:rsidRPr="00E9443C">
        <w:rPr>
          <w:rStyle w:val="StyleUnderline"/>
          <w:rFonts w:asciiTheme="majorHAnsi" w:hAnsiTheme="majorHAnsi" w:cstheme="minorHAnsi"/>
        </w:rPr>
        <w:t xml:space="preserve"> marginalized </w:t>
      </w:r>
      <w:r w:rsidRPr="00E9443C">
        <w:rPr>
          <w:rStyle w:val="StyleUnderline"/>
          <w:rFonts w:asciiTheme="majorHAnsi" w:hAnsiTheme="majorHAnsi" w:cstheme="minorHAnsi"/>
          <w:highlight w:val="yellow"/>
        </w:rPr>
        <w:t>students</w:t>
      </w:r>
      <w:r w:rsidRPr="00E9443C">
        <w:rPr>
          <w:rStyle w:val="StyleUnderline"/>
          <w:rFonts w:asciiTheme="majorHAnsi" w:hAnsiTheme="majorHAnsi" w:cstheme="minorHAnsi"/>
        </w:rPr>
        <w:t>, including young women who have suffered abuse? Rigidly focus</w:t>
      </w:r>
      <w:r w:rsidRPr="00E9443C">
        <w:rPr>
          <w:rStyle w:val="StyleUnderline"/>
          <w:rFonts w:asciiTheme="majorHAnsi" w:hAnsiTheme="majorHAnsi" w:cstheme="minorHAnsi"/>
          <w:highlight w:val="yellow"/>
        </w:rPr>
        <w:t>ing on “gap closing” misses underlying causes and immediate threats of sexism</w:t>
      </w:r>
      <w:r w:rsidRPr="00E9443C">
        <w:rPr>
          <w:rStyle w:val="StyleUnderline"/>
          <w:rFonts w:asciiTheme="majorHAnsi" w:hAnsiTheme="majorHAnsi" w:cstheme="minorHAnsi"/>
        </w:rPr>
        <w:t xml:space="preserve">, sexual abuse and poverty that that many young girls of color face, and how that those factors impact their education and </w:t>
      </w:r>
      <w:proofErr w:type="gramStart"/>
      <w:r w:rsidRPr="00E9443C">
        <w:rPr>
          <w:rStyle w:val="StyleUnderline"/>
          <w:rFonts w:asciiTheme="majorHAnsi" w:hAnsiTheme="majorHAnsi" w:cstheme="minorHAnsi"/>
        </w:rPr>
        <w:t>future prospects</w:t>
      </w:r>
      <w:proofErr w:type="gramEnd"/>
      <w:r w:rsidRPr="00E9443C">
        <w:rPr>
          <w:rStyle w:val="StyleUnderline"/>
          <w:rFonts w:asciiTheme="majorHAnsi" w:hAnsiTheme="majorHAnsi" w:cstheme="minorHAnsi"/>
        </w:rPr>
        <w:t xml:space="preserve">. </w:t>
      </w:r>
      <w:r w:rsidRPr="00E9443C">
        <w:rPr>
          <w:rFonts w:asciiTheme="majorHAnsi" w:hAnsiTheme="majorHAnsi" w:cstheme="minorHAnsi"/>
          <w:sz w:val="14"/>
        </w:rPr>
        <w:t xml:space="preserve">Rights4Girls awarded three champions working to end sex trafficking and gender-based violence. U.S. Rep. Bonnie Watson Coleman, CEO of the 2016 DNC Committee Leah Daughtry and Wake Forest University professor Melissa Harris-Perry received crystal plaques of appreciation, but their collective work on youth sex trafficking provides example of a local, national and educational strategy to end state-sanctioned sexism, which injures and kills girls and women in multiple ways. Judge Lori Dumas, activist Michael Skolnik and Philadelphia mayor Jim Kenney also spoke about their commitments to end sex trafficking. </w:t>
      </w:r>
      <w:hyperlink r:id="rId21" w:history="1">
        <w:r w:rsidRPr="00E9443C">
          <w:rPr>
            <w:rStyle w:val="Hyperlink"/>
            <w:rFonts w:asciiTheme="majorHAnsi" w:hAnsiTheme="majorHAnsi" w:cstheme="minorHAnsi"/>
            <w:sz w:val="14"/>
          </w:rPr>
          <w:t>Research</w:t>
        </w:r>
      </w:hyperlink>
      <w:r w:rsidRPr="00E9443C">
        <w:rPr>
          <w:rFonts w:asciiTheme="majorHAnsi" w:hAnsiTheme="majorHAnsi" w:cstheme="minorHAnsi"/>
          <w:sz w:val="14"/>
        </w:rPr>
        <w:t xml:space="preserve"> shows that </w:t>
      </w:r>
      <w:r w:rsidRPr="00E9443C">
        <w:rPr>
          <w:rStyle w:val="StyleUnderline"/>
          <w:rFonts w:asciiTheme="majorHAnsi" w:hAnsiTheme="majorHAnsi" w:cstheme="minorHAnsi"/>
        </w:rPr>
        <w:t xml:space="preserve">black and Latina girls who are suspended are more likely to drop out of school and </w:t>
      </w:r>
      <w:hyperlink r:id="rId22" w:history="1">
        <w:r w:rsidRPr="00E9443C">
          <w:rPr>
            <w:rStyle w:val="StyleUnderline"/>
            <w:rFonts w:asciiTheme="majorHAnsi" w:hAnsiTheme="majorHAnsi" w:cstheme="minorHAnsi"/>
          </w:rPr>
          <w:t>face</w:t>
        </w:r>
      </w:hyperlink>
      <w:r w:rsidRPr="00E9443C">
        <w:rPr>
          <w:rStyle w:val="StyleUnderline"/>
          <w:rFonts w:asciiTheme="majorHAnsi" w:hAnsiTheme="majorHAnsi" w:cstheme="minorHAnsi"/>
        </w:rPr>
        <w:t xml:space="preserve"> the juvenile justice system</w:t>
      </w:r>
      <w:r w:rsidRPr="00E9443C">
        <w:rPr>
          <w:rFonts w:asciiTheme="majorHAnsi" w:hAnsiTheme="majorHAnsi" w:cstheme="minorHAnsi"/>
          <w:sz w:val="14"/>
        </w:rPr>
        <w:t xml:space="preserve">. The Rights4Girls </w:t>
      </w:r>
      <w:hyperlink r:id="rId23" w:history="1">
        <w:r w:rsidRPr="00E9443C">
          <w:rPr>
            <w:rStyle w:val="Hyperlink"/>
            <w:rFonts w:asciiTheme="majorHAnsi" w:hAnsiTheme="majorHAnsi" w:cstheme="minorHAnsi"/>
            <w:sz w:val="14"/>
          </w:rPr>
          <w:t>website</w:t>
        </w:r>
      </w:hyperlink>
      <w:r w:rsidRPr="00E9443C">
        <w:rPr>
          <w:rFonts w:asciiTheme="majorHAnsi" w:hAnsiTheme="majorHAnsi" w:cstheme="minorHAnsi"/>
          <w:sz w:val="14"/>
        </w:rPr>
        <w:t xml:space="preserve"> reports 66 percent of incarcerated girls are girls of color despite them making up only 22 percent of the general youth population. Seventy-three percent of girls in the juvenile justice system report past histories of physical and sexual abuse and 40 percent are LBGTQ youth. “</w:t>
      </w:r>
      <w:proofErr w:type="gramStart"/>
      <w:r w:rsidRPr="00E9443C">
        <w:rPr>
          <w:rFonts w:asciiTheme="majorHAnsi" w:hAnsiTheme="majorHAnsi" w:cstheme="minorHAnsi"/>
          <w:sz w:val="14"/>
        </w:rPr>
        <w:t>So</w:t>
      </w:r>
      <w:proofErr w:type="gramEnd"/>
      <w:r w:rsidRPr="00E9443C">
        <w:rPr>
          <w:rFonts w:asciiTheme="majorHAnsi" w:hAnsiTheme="majorHAnsi" w:cstheme="minorHAnsi"/>
          <w:sz w:val="14"/>
        </w:rPr>
        <w:t xml:space="preserve"> let’s put ourselves in the shoes of young black and Latino men and women who face the effects of systemic racism, and are made to feel like their lives are disposable.” </w:t>
      </w:r>
    </w:p>
    <w:p w14:paraId="3B1B45E1" w14:textId="77777777" w:rsidR="007B6897" w:rsidRPr="00E9443C" w:rsidRDefault="007B6897" w:rsidP="007B6897">
      <w:pPr>
        <w:pStyle w:val="Heading4"/>
        <w:rPr>
          <w:rFonts w:asciiTheme="majorHAnsi" w:hAnsiTheme="majorHAnsi"/>
        </w:rPr>
      </w:pPr>
      <w:r w:rsidRPr="00E9443C">
        <w:rPr>
          <w:rFonts w:asciiTheme="majorHAnsi" w:hAnsiTheme="majorHAnsi"/>
        </w:rPr>
        <w:t xml:space="preserve">Addressing gender prejudice is a prerequisite to education reform </w:t>
      </w:r>
    </w:p>
    <w:p w14:paraId="20549EFC" w14:textId="77777777" w:rsidR="007B6897" w:rsidRPr="00E9443C" w:rsidRDefault="007B6897" w:rsidP="007B6897">
      <w:pPr>
        <w:rPr>
          <w:rFonts w:asciiTheme="majorHAnsi" w:hAnsiTheme="majorHAnsi"/>
        </w:rPr>
      </w:pPr>
      <w:r w:rsidRPr="00E9443C">
        <w:rPr>
          <w:rStyle w:val="Style13ptBold"/>
          <w:rFonts w:asciiTheme="majorHAnsi" w:hAnsiTheme="majorHAnsi"/>
        </w:rPr>
        <w:t>Perry 16</w:t>
      </w:r>
      <w:r w:rsidRPr="00E9443C">
        <w:rPr>
          <w:rFonts w:asciiTheme="majorHAnsi" w:hAnsiTheme="majorHAnsi"/>
        </w:rPr>
        <w:t xml:space="preserve"> - Dr. Andre Perry, a contributing writer, is the former founding dean of urban education at Davenport University in Grand Rapids, Mich. Perry earned his Ph.D. in education policy and leadership from the University of Maryland-College Park. August 1, 2016. “How education reform exacerbates sexism: Firing thousands of female teachers and expelling black girls props up patriarchy” (</w:t>
      </w:r>
      <w:hyperlink r:id="rId24" w:history="1">
        <w:r w:rsidRPr="00E9443C">
          <w:rPr>
            <w:rStyle w:val="Hyperlink"/>
            <w:rFonts w:asciiTheme="majorHAnsi" w:hAnsiTheme="majorHAnsi"/>
          </w:rPr>
          <w:t>http://hechingerreport.org/author/andre-perry/</w:t>
        </w:r>
      </w:hyperlink>
      <w:r w:rsidRPr="00E9443C">
        <w:rPr>
          <w:rFonts w:asciiTheme="majorHAnsi" w:hAnsiTheme="majorHAnsi"/>
        </w:rPr>
        <w:t>) EG</w:t>
      </w:r>
    </w:p>
    <w:p w14:paraId="6963DFA5" w14:textId="77777777" w:rsidR="007B6897" w:rsidRPr="00E9443C" w:rsidRDefault="007B6897" w:rsidP="007B6897">
      <w:pPr>
        <w:rPr>
          <w:rFonts w:asciiTheme="majorHAnsi" w:hAnsiTheme="majorHAnsi"/>
          <w:sz w:val="16"/>
        </w:rPr>
      </w:pPr>
      <w:r w:rsidRPr="00E9443C">
        <w:rPr>
          <w:rFonts w:asciiTheme="majorHAnsi" w:hAnsiTheme="majorHAnsi"/>
          <w:sz w:val="16"/>
        </w:rPr>
        <w:t xml:space="preserve">Tucked away from the hoopla and ruckus of the Democratic National Convention at a quaint restaurant a few miles away, approximately 200 people gathered at “Rights4Girls at the DNC” to rally around issues ostensibly washed out in the convention hall. Instead of red, white and blue streamers, the room was festooned with art and info-graphics, which described the state of girls and women in the United States. A picture inspired by a 12-year-old girl who was trafficked for sex in California was put up for auction. A poster read, “Girls are the fastest growing segment of the juvenile justice system.” The Root This story also appeared in The Root “One of the priorities that we would add to a platform for marginalized young women and girls is to dismantle the sexual abuse to prison pipeline that’s criminalizing our girls, in particular our girls of color, for being victims of sexual abuse,” said Yasmin Vava, executive director of Rights4Girls. </w:t>
      </w:r>
      <w:r w:rsidRPr="00E9443C">
        <w:rPr>
          <w:rStyle w:val="StyleUnderline"/>
          <w:rFonts w:asciiTheme="majorHAnsi" w:hAnsiTheme="majorHAnsi"/>
        </w:rPr>
        <w:t xml:space="preserve">The event did more than simply highlight injustices suffered by school-aged girls, it launched a new campaign that illustrates how school reform often ends up making those injustices worse. </w:t>
      </w:r>
      <w:r w:rsidRPr="00E9443C">
        <w:rPr>
          <w:rStyle w:val="Emphasis"/>
          <w:rFonts w:asciiTheme="majorHAnsi" w:hAnsiTheme="majorHAnsi"/>
        </w:rPr>
        <w:t>Our society is so weighted by the gravity of sexism that our laws, “solutions” and “reforms” contribute to the victimization of those we are supposed to protect.</w:t>
      </w:r>
      <w:r w:rsidRPr="00E9443C">
        <w:rPr>
          <w:rStyle w:val="StyleUnderline"/>
          <w:rFonts w:asciiTheme="majorHAnsi" w:hAnsiTheme="majorHAnsi"/>
        </w:rPr>
        <w:t xml:space="preserve"> </w:t>
      </w:r>
      <w:r w:rsidRPr="00E9443C">
        <w:rPr>
          <w:rFonts w:asciiTheme="majorHAnsi" w:hAnsiTheme="majorHAnsi"/>
          <w:sz w:val="16"/>
        </w:rPr>
        <w:t xml:space="preserve">During the event, Vava and honored guests spoke to the criminalization of victims of child sex trafficking in the United States. Speakers made clear there should be no difference between abusing a child and paying to abuse a child through prostitution. In many states trafficked children aren’t always protected by statutory rape laws. There is no such thing as a child prostitute; it’s rape. </w:t>
      </w:r>
      <w:r w:rsidRPr="00E9443C">
        <w:rPr>
          <w:rStyle w:val="StyleUnderline"/>
          <w:rFonts w:asciiTheme="majorHAnsi" w:hAnsiTheme="majorHAnsi"/>
        </w:rPr>
        <w:t>If education reform isn’t specifically trying to replace systems of patriarchy and white supremacy, what exactly are we doing? “When we fail to recognize there is no difference between these two acts, we’re actually protecting abusers.</w:t>
      </w:r>
      <w:r w:rsidRPr="00E9443C">
        <w:rPr>
          <w:rFonts w:asciiTheme="majorHAnsi" w:hAnsiTheme="majorHAnsi"/>
          <w:sz w:val="16"/>
        </w:rPr>
        <w:t xml:space="preserve"> We are shielding the men who abuse these children and who essentially pay to rape these children,” Vava added. The topic of child sex trafficking, and sexism in general is not one that education reformers pay much attention to, but they must start if we’re really going to uplift communities of color. Are governance changes through charter schools protecting girls and women? Are curricula teaching boys not to shame women? Are discipline practices further victimizing marginalized students, including young women who have suffered abuse? </w:t>
      </w:r>
      <w:r w:rsidRPr="00E9443C">
        <w:rPr>
          <w:rStyle w:val="Emphasis"/>
          <w:rFonts w:asciiTheme="majorHAnsi" w:hAnsiTheme="majorHAnsi"/>
        </w:rPr>
        <w:t>Rigidly focusing on “gap closing” misses underlying causes and immediate threats of sexism</w:t>
      </w:r>
      <w:r w:rsidRPr="00E9443C">
        <w:rPr>
          <w:rStyle w:val="StyleUnderline"/>
          <w:rFonts w:asciiTheme="majorHAnsi" w:hAnsiTheme="majorHAnsi"/>
        </w:rPr>
        <w:t xml:space="preserve">, sexual abuse and poverty that that many young girls of color face, and how that those factors impact their education and </w:t>
      </w:r>
      <w:proofErr w:type="gramStart"/>
      <w:r w:rsidRPr="00E9443C">
        <w:rPr>
          <w:rStyle w:val="StyleUnderline"/>
          <w:rFonts w:asciiTheme="majorHAnsi" w:hAnsiTheme="majorHAnsi"/>
        </w:rPr>
        <w:t>future prospects</w:t>
      </w:r>
      <w:proofErr w:type="gramEnd"/>
      <w:r w:rsidRPr="00E9443C">
        <w:rPr>
          <w:rStyle w:val="StyleUnderline"/>
          <w:rFonts w:asciiTheme="majorHAnsi" w:hAnsiTheme="majorHAnsi"/>
        </w:rPr>
        <w:t>.</w:t>
      </w:r>
      <w:r w:rsidRPr="00E9443C">
        <w:rPr>
          <w:rFonts w:asciiTheme="majorHAnsi" w:hAnsiTheme="majorHAnsi"/>
          <w:sz w:val="16"/>
        </w:rPr>
        <w:t xml:space="preserve"> Rights4Girls awarded three champions working to end sex trafficking and gender-based violence. U.S. Rep. Bonnie Watson Coleman, CEO of the 2016 DNC Committee Leah Daughtry and Wake Forest University professor Melissa Harris-Perry received crystal plaques of appreciation, but their collective work on youth sex trafficking provides example of a local, national and educational strategy to end state-sanctioned sexism, which injures and kills girls and women in multiple ways. Judge Lori Dumas, activist Michael Skolnik and Philadelphia mayor Jim Kenney also spoke about their commitments to end sex trafficking. Related: Why </w:t>
      </w:r>
      <w:proofErr w:type="gramStart"/>
      <w:r w:rsidRPr="00E9443C">
        <w:rPr>
          <w:rFonts w:asciiTheme="majorHAnsi" w:hAnsiTheme="majorHAnsi"/>
          <w:sz w:val="16"/>
        </w:rPr>
        <w:t>more black</w:t>
      </w:r>
      <w:proofErr w:type="gramEnd"/>
      <w:r w:rsidRPr="00E9443C">
        <w:rPr>
          <w:rFonts w:asciiTheme="majorHAnsi" w:hAnsiTheme="majorHAnsi"/>
          <w:sz w:val="16"/>
        </w:rPr>
        <w:t xml:space="preserve"> male teachers should be feminists Research shows that black and Latina girls who are suspended are more likely to drop out of school and face the juvenile justice system. The Rights4Girls website reports 66 percent of incarcerated girls are girls of color despite them making up only 22 percent of the general youth population. Seventy-three percent of girls in the juvenile justice system report past histories of physical and sexual abuse and 40 percent are LBGTQ youth. “</w:t>
      </w:r>
      <w:proofErr w:type="gramStart"/>
      <w:r w:rsidRPr="00E9443C">
        <w:rPr>
          <w:rFonts w:asciiTheme="majorHAnsi" w:hAnsiTheme="majorHAnsi"/>
          <w:sz w:val="16"/>
        </w:rPr>
        <w:t>So</w:t>
      </w:r>
      <w:proofErr w:type="gramEnd"/>
      <w:r w:rsidRPr="00E9443C">
        <w:rPr>
          <w:rFonts w:asciiTheme="majorHAnsi" w:hAnsiTheme="majorHAnsi"/>
          <w:sz w:val="16"/>
        </w:rPr>
        <w:t xml:space="preserve"> let’s put ourselves in the shoes of young black and Latino men and women who face the effects of systemic racism, and are made to feel like their lives are disposable.” Democratic presidential nominee, Hillary Clinton Changing laws and policies around prostitution and expulsion is </w:t>
      </w:r>
      <w:r w:rsidRPr="00E9443C">
        <w:rPr>
          <w:rStyle w:val="StyleUnderline"/>
          <w:rFonts w:asciiTheme="majorHAnsi" w:hAnsiTheme="majorHAnsi"/>
        </w:rPr>
        <w:t xml:space="preserve">only one step toward changing the systems of oppression that really generated the disparities, just as helping students of color score higher on standardized tests isn’t sufficient to overturn the systems of oppression that keep them from reaching their potential. In an era in which “disruption” and deconstruction of school districts </w:t>
      </w:r>
      <w:proofErr w:type="gramStart"/>
      <w:r w:rsidRPr="00E9443C">
        <w:rPr>
          <w:rStyle w:val="StyleUnderline"/>
          <w:rFonts w:asciiTheme="majorHAnsi" w:hAnsiTheme="majorHAnsi"/>
        </w:rPr>
        <w:t>are seen as</w:t>
      </w:r>
      <w:proofErr w:type="gramEnd"/>
      <w:r w:rsidRPr="00E9443C">
        <w:rPr>
          <w:rStyle w:val="StyleUnderline"/>
          <w:rFonts w:asciiTheme="majorHAnsi" w:hAnsiTheme="majorHAnsi"/>
        </w:rPr>
        <w:t xml:space="preserve"> victories, we seldom see replacements to the former arrangements that take on patriarchy and white supremacy.</w:t>
      </w:r>
      <w:r w:rsidRPr="00E9443C">
        <w:rPr>
          <w:rFonts w:asciiTheme="majorHAnsi" w:hAnsiTheme="majorHAnsi"/>
          <w:sz w:val="16"/>
        </w:rPr>
        <w:t xml:space="preserve"> The speakers at Rights4Girls reinforced the notion that dismantling systems of patriarchy requires changing laws like those around prostitution, but it also demands the promotion of healthy forms of masculinity. Likewise, ending harsh disciplinary school practices, inequitable funding structures, and racist curricula demand we replace them with positive models. </w:t>
      </w:r>
      <w:r w:rsidRPr="00E9443C">
        <w:rPr>
          <w:rStyle w:val="StyleUnderline"/>
          <w:rFonts w:asciiTheme="majorHAnsi" w:hAnsiTheme="majorHAnsi"/>
        </w:rPr>
        <w:t>Protecting girls also requires unlearning how we insidiously shame and abuse girls and women, including in schools, and it requires an education reform strategy that is fundamentally different from what is offered currently.</w:t>
      </w:r>
      <w:r w:rsidRPr="00E9443C">
        <w:rPr>
          <w:rFonts w:asciiTheme="majorHAnsi" w:hAnsiTheme="majorHAnsi"/>
          <w:sz w:val="16"/>
        </w:rPr>
        <w:t xml:space="preserve"> From New Orleans to Newark, we’ve learned there are too many nefarious ways to close an achievement gap. We’ve removed worker protections and fired majority women teachers, in the name of closing gaps. We expel girls and boys of color, writing them off as unavoidable casualties in the battle to close the gap. And we’ve funded and empowered white, paternalistic organizations to implement these approaches. Addressing the root causes of racism, and, just as important, sexism requires upending something far more fundamental than school autonomy and test-based accountability. It’s time we stopped thinking that moving furniture in the same chauvinistic living room is the same as extracting its sexist foundation. Rights4Girls’ example teaches me that education reform can be more a tool of patriarchy and racism than a solution. </w:t>
      </w:r>
      <w:r w:rsidRPr="00E9443C">
        <w:rPr>
          <w:rStyle w:val="StyleUnderline"/>
          <w:rFonts w:asciiTheme="majorHAnsi" w:hAnsiTheme="majorHAnsi"/>
        </w:rPr>
        <w:t xml:space="preserve">We </w:t>
      </w:r>
      <w:proofErr w:type="gramStart"/>
      <w:r w:rsidRPr="00E9443C">
        <w:rPr>
          <w:rStyle w:val="StyleUnderline"/>
          <w:rFonts w:asciiTheme="majorHAnsi" w:hAnsiTheme="majorHAnsi"/>
        </w:rPr>
        <w:t>have to</w:t>
      </w:r>
      <w:proofErr w:type="gramEnd"/>
      <w:r w:rsidRPr="00E9443C">
        <w:rPr>
          <w:rStyle w:val="StyleUnderline"/>
          <w:rFonts w:asciiTheme="majorHAnsi" w:hAnsiTheme="majorHAnsi"/>
        </w:rPr>
        <w:t xml:space="preserve"> do more than put ourselves in the shoes of young black and Latino men and women. We must hold ourselves accountable to ending patriarchy and systemic racism</w:t>
      </w:r>
      <w:r w:rsidRPr="00E9443C">
        <w:rPr>
          <w:rFonts w:asciiTheme="majorHAnsi" w:hAnsiTheme="majorHAnsi"/>
          <w:sz w:val="16"/>
        </w:rPr>
        <w:t>.</w:t>
      </w:r>
    </w:p>
    <w:p w14:paraId="34DA7084" w14:textId="77777777" w:rsidR="007B6897" w:rsidRPr="00E9443C" w:rsidRDefault="007B6897" w:rsidP="004D0F89">
      <w:pPr>
        <w:rPr>
          <w:rFonts w:asciiTheme="majorHAnsi" w:hAnsiTheme="majorHAnsi" w:cstheme="minorHAnsi"/>
          <w:sz w:val="14"/>
        </w:rPr>
      </w:pPr>
    </w:p>
    <w:p w14:paraId="1B698E36" w14:textId="70C8C13E" w:rsidR="004D0F89" w:rsidRPr="00E9443C" w:rsidRDefault="004D0F89" w:rsidP="004D0F89">
      <w:pPr>
        <w:pStyle w:val="Heading2"/>
        <w:rPr>
          <w:rFonts w:asciiTheme="majorHAnsi" w:hAnsiTheme="majorHAnsi"/>
        </w:rPr>
      </w:pPr>
      <w:r w:rsidRPr="00E9443C">
        <w:rPr>
          <w:rFonts w:asciiTheme="majorHAnsi" w:hAnsiTheme="majorHAnsi"/>
        </w:rPr>
        <w:t>AT: Law/Policy Key</w:t>
      </w:r>
    </w:p>
    <w:p w14:paraId="60AA57D7" w14:textId="6588E08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 xml:space="preserve">A </w:t>
      </w:r>
      <w:r w:rsidRPr="00E9443C">
        <w:rPr>
          <w:rFonts w:asciiTheme="majorHAnsi" w:hAnsiTheme="majorHAnsi" w:cstheme="minorHAnsi"/>
          <w:u w:val="single"/>
        </w:rPr>
        <w:t>fundamental rethinking</w:t>
      </w:r>
      <w:r w:rsidRPr="00E9443C">
        <w:rPr>
          <w:rFonts w:asciiTheme="majorHAnsi" w:hAnsiTheme="majorHAnsi" w:cstheme="minorHAnsi"/>
        </w:rPr>
        <w:t xml:space="preserve"> of the way in which violence exists in schools is </w:t>
      </w:r>
      <w:proofErr w:type="gramStart"/>
      <w:r w:rsidRPr="00E9443C">
        <w:rPr>
          <w:rFonts w:asciiTheme="majorHAnsi" w:hAnsiTheme="majorHAnsi" w:cstheme="minorHAnsi"/>
        </w:rPr>
        <w:t>a necessary prerequisite</w:t>
      </w:r>
      <w:proofErr w:type="gramEnd"/>
      <w:r w:rsidRPr="00E9443C">
        <w:rPr>
          <w:rFonts w:asciiTheme="majorHAnsi" w:hAnsiTheme="majorHAnsi" w:cstheme="minorHAnsi"/>
        </w:rPr>
        <w:t xml:space="preserve"> to policy action – actions now </w:t>
      </w:r>
      <w:r w:rsidRPr="00E9443C">
        <w:rPr>
          <w:rFonts w:asciiTheme="majorHAnsi" w:hAnsiTheme="majorHAnsi" w:cstheme="minorHAnsi"/>
          <w:u w:val="single"/>
        </w:rPr>
        <w:t>fail</w:t>
      </w:r>
      <w:r w:rsidRPr="00E9443C">
        <w:rPr>
          <w:rFonts w:asciiTheme="majorHAnsi" w:hAnsiTheme="majorHAnsi" w:cstheme="minorHAnsi"/>
        </w:rPr>
        <w:t xml:space="preserve"> to extend beneath the surface and only serve to </w:t>
      </w:r>
      <w:r w:rsidRPr="00E9443C">
        <w:rPr>
          <w:rFonts w:asciiTheme="majorHAnsi" w:hAnsiTheme="majorHAnsi" w:cstheme="minorHAnsi"/>
          <w:u w:val="single"/>
        </w:rPr>
        <w:t>reinforce oppressive structures</w:t>
      </w:r>
      <w:r w:rsidRPr="00E9443C">
        <w:rPr>
          <w:rFonts w:asciiTheme="majorHAnsi" w:hAnsiTheme="majorHAnsi" w:cstheme="minorHAnsi"/>
        </w:rPr>
        <w:t xml:space="preserve"> – attempts to even the playing field have empirically been circumvented</w:t>
      </w:r>
    </w:p>
    <w:p w14:paraId="01F8B7BD" w14:textId="77777777" w:rsidR="004D0F89" w:rsidRPr="00E9443C" w:rsidRDefault="004D0F89" w:rsidP="004D0F89">
      <w:pPr>
        <w:rPr>
          <w:rFonts w:asciiTheme="majorHAnsi" w:hAnsiTheme="majorHAnsi" w:cstheme="minorHAnsi"/>
          <w:b/>
          <w:bCs/>
        </w:rPr>
      </w:pPr>
      <w:r w:rsidRPr="00E9443C">
        <w:rPr>
          <w:rStyle w:val="Style13ptBold"/>
          <w:rFonts w:asciiTheme="majorHAnsi" w:hAnsiTheme="majorHAnsi" w:cstheme="minorHAnsi"/>
        </w:rPr>
        <w:t xml:space="preserve">Perry 16 </w:t>
      </w:r>
      <w:r w:rsidRPr="00E9443C">
        <w:rPr>
          <w:rStyle w:val="Style13ptBold"/>
          <w:rFonts w:asciiTheme="majorHAnsi" w:hAnsiTheme="majorHAnsi" w:cstheme="minorHAnsi"/>
          <w:sz w:val="16"/>
          <w:szCs w:val="16"/>
        </w:rPr>
        <w:t xml:space="preserve">(Andre Perry, </w:t>
      </w:r>
      <w:r w:rsidRPr="00E9443C">
        <w:rPr>
          <w:rFonts w:asciiTheme="majorHAnsi" w:hAnsiTheme="majorHAnsi" w:cstheme="minorHAnsi"/>
          <w:bCs/>
          <w:sz w:val="16"/>
          <w:szCs w:val="16"/>
        </w:rPr>
        <w:t xml:space="preserve">the former founding dean of urban education at Davenport University in Grand Rapids, Mich. Previously, Perry worked in both academic and administrative capacities, most notably as CEO of the Capital One-University of New Orleans Charter Network, which consisted of four charter schools in New Orleans. A native of Pittsburgh, Perry earned his Ph.D. in education policy and leadership from the University of Maryland-College Park, 8/1/16, Heching Report, “How education reform exacerbates sexism”, </w:t>
      </w:r>
      <w:hyperlink r:id="rId25" w:history="1">
        <w:r w:rsidRPr="00E9443C">
          <w:rPr>
            <w:rStyle w:val="Hyperlink"/>
            <w:rFonts w:asciiTheme="majorHAnsi" w:hAnsiTheme="majorHAnsi" w:cstheme="minorHAnsi"/>
            <w:sz w:val="16"/>
            <w:szCs w:val="16"/>
          </w:rPr>
          <w:t>http://hechingerreport.org/how-education-reform-exacerbates-sexism/</w:t>
        </w:r>
      </w:hyperlink>
      <w:r w:rsidRPr="00E9443C">
        <w:rPr>
          <w:rFonts w:asciiTheme="majorHAnsi" w:hAnsiTheme="majorHAnsi" w:cstheme="minorHAnsi"/>
          <w:bCs/>
          <w:sz w:val="16"/>
          <w:szCs w:val="16"/>
        </w:rPr>
        <w:t>, AKL)</w:t>
      </w:r>
    </w:p>
    <w:p w14:paraId="3DAD7EF7" w14:textId="77777777" w:rsidR="004D0F89" w:rsidRPr="00E9443C" w:rsidRDefault="004D0F89" w:rsidP="004D0F89">
      <w:pPr>
        <w:rPr>
          <w:rFonts w:asciiTheme="majorHAnsi" w:hAnsiTheme="majorHAnsi" w:cstheme="minorHAnsi"/>
          <w:sz w:val="12"/>
        </w:rPr>
      </w:pPr>
      <w:r w:rsidRPr="00E9443C">
        <w:rPr>
          <w:rStyle w:val="StyleUnderline"/>
          <w:rFonts w:asciiTheme="majorHAnsi" w:hAnsiTheme="majorHAnsi" w:cstheme="minorHAnsi"/>
          <w:highlight w:val="yellow"/>
        </w:rPr>
        <w:t>Changing laws</w:t>
      </w:r>
      <w:r w:rsidRPr="00E9443C">
        <w:rPr>
          <w:rStyle w:val="StyleUnderline"/>
          <w:rFonts w:asciiTheme="majorHAnsi" w:hAnsiTheme="majorHAnsi" w:cstheme="minorHAnsi"/>
        </w:rPr>
        <w:t xml:space="preserve"> and policies around prostitution and expulsion </w:t>
      </w:r>
      <w:r w:rsidRPr="00E9443C">
        <w:rPr>
          <w:rStyle w:val="StyleUnderline"/>
          <w:rFonts w:asciiTheme="majorHAnsi" w:hAnsiTheme="majorHAnsi" w:cstheme="minorHAnsi"/>
          <w:highlight w:val="yellow"/>
        </w:rPr>
        <w:t xml:space="preserve">is only one step toward changing </w:t>
      </w:r>
      <w:r w:rsidRPr="00E9443C">
        <w:rPr>
          <w:rStyle w:val="StyleUnderline"/>
          <w:rFonts w:asciiTheme="majorHAnsi" w:hAnsiTheme="majorHAnsi" w:cstheme="minorHAnsi"/>
        </w:rPr>
        <w:t xml:space="preserve">the </w:t>
      </w:r>
      <w:r w:rsidRPr="00E9443C">
        <w:rPr>
          <w:rStyle w:val="StyleUnderline"/>
          <w:rFonts w:asciiTheme="majorHAnsi" w:hAnsiTheme="majorHAnsi" w:cstheme="minorHAnsi"/>
          <w:highlight w:val="yellow"/>
        </w:rPr>
        <w:t>systems of oppression</w:t>
      </w:r>
      <w:r w:rsidRPr="00E9443C">
        <w:rPr>
          <w:rStyle w:val="StyleUnderline"/>
          <w:rFonts w:asciiTheme="majorHAnsi" w:hAnsiTheme="majorHAnsi" w:cstheme="minorHAnsi"/>
        </w:rPr>
        <w:t xml:space="preserve"> that really generated the disparities, just as helping students of color score higher on standardized tests isn’t sufficient to overturn the systems of oppression that keep them from reaching their potential</w:t>
      </w:r>
      <w:r w:rsidRPr="00E9443C">
        <w:rPr>
          <w:rFonts w:asciiTheme="majorHAnsi" w:hAnsiTheme="majorHAnsi" w:cstheme="minorHAnsi"/>
          <w:sz w:val="12"/>
        </w:rPr>
        <w:t xml:space="preserve">. In an era in which “disruption” and deconstruction of school districts </w:t>
      </w:r>
      <w:proofErr w:type="gramStart"/>
      <w:r w:rsidRPr="00E9443C">
        <w:rPr>
          <w:rFonts w:asciiTheme="majorHAnsi" w:hAnsiTheme="majorHAnsi" w:cstheme="minorHAnsi"/>
          <w:sz w:val="12"/>
        </w:rPr>
        <w:t>are seen as</w:t>
      </w:r>
      <w:proofErr w:type="gramEnd"/>
      <w:r w:rsidRPr="00E9443C">
        <w:rPr>
          <w:rFonts w:asciiTheme="majorHAnsi" w:hAnsiTheme="majorHAnsi" w:cstheme="minorHAnsi"/>
          <w:sz w:val="12"/>
        </w:rPr>
        <w:t xml:space="preserve"> victories, </w:t>
      </w:r>
      <w:r w:rsidRPr="00E9443C">
        <w:rPr>
          <w:rStyle w:val="StyleUnderline"/>
          <w:rFonts w:asciiTheme="majorHAnsi" w:hAnsiTheme="majorHAnsi" w:cstheme="minorHAnsi"/>
        </w:rPr>
        <w:t>we seldom see replacements to the former arrangements that take on patriarchy and white supremacy</w:t>
      </w:r>
      <w:r w:rsidRPr="00E9443C">
        <w:rPr>
          <w:rFonts w:asciiTheme="majorHAnsi" w:hAnsiTheme="majorHAnsi" w:cstheme="minorHAnsi"/>
          <w:sz w:val="12"/>
        </w:rPr>
        <w:t xml:space="preserve">. The speakers at Rights4Girls reinforced the notion that dismantling systems of patriarchy requires changing laws like those around prostitution, but it also demands the promotion of healthy forms of masculinity. Likewise, ending harsh disciplinary school practices, inequitable funding structures, and racist curricula demand we replace them with positive models. </w:t>
      </w:r>
      <w:r w:rsidRPr="00E9443C">
        <w:rPr>
          <w:rStyle w:val="StyleUnderline"/>
          <w:rFonts w:asciiTheme="majorHAnsi" w:hAnsiTheme="majorHAnsi" w:cstheme="minorHAnsi"/>
          <w:highlight w:val="yellow"/>
        </w:rPr>
        <w:t>Protecting girls</w:t>
      </w:r>
      <w:r w:rsidRPr="00E9443C">
        <w:rPr>
          <w:rStyle w:val="StyleUnderline"/>
          <w:rFonts w:asciiTheme="majorHAnsi" w:hAnsiTheme="majorHAnsi" w:cstheme="minorHAnsi"/>
        </w:rPr>
        <w:t xml:space="preserve"> also </w:t>
      </w:r>
      <w:r w:rsidRPr="00E9443C">
        <w:rPr>
          <w:rStyle w:val="StyleUnderline"/>
          <w:rFonts w:asciiTheme="majorHAnsi" w:hAnsiTheme="majorHAnsi" w:cstheme="minorHAnsi"/>
          <w:highlight w:val="yellow"/>
        </w:rPr>
        <w:t>requires unlearning how we</w:t>
      </w:r>
      <w:r w:rsidRPr="00E9443C">
        <w:rPr>
          <w:rStyle w:val="StyleUnderline"/>
          <w:rFonts w:asciiTheme="majorHAnsi" w:hAnsiTheme="majorHAnsi" w:cstheme="minorHAnsi"/>
        </w:rPr>
        <w:t xml:space="preserve"> insidiously </w:t>
      </w:r>
      <w:r w:rsidRPr="00E9443C">
        <w:rPr>
          <w:rStyle w:val="StyleUnderline"/>
          <w:rFonts w:asciiTheme="majorHAnsi" w:hAnsiTheme="majorHAnsi" w:cstheme="minorHAnsi"/>
          <w:highlight w:val="yellow"/>
        </w:rPr>
        <w:t>shame and abuse girls and women</w:t>
      </w:r>
      <w:r w:rsidRPr="00E9443C">
        <w:rPr>
          <w:rStyle w:val="StyleUnderline"/>
          <w:rFonts w:asciiTheme="majorHAnsi" w:hAnsiTheme="majorHAnsi" w:cstheme="minorHAnsi"/>
        </w:rPr>
        <w:t xml:space="preserve">, including in schools, </w:t>
      </w:r>
      <w:r w:rsidRPr="00E9443C">
        <w:rPr>
          <w:rStyle w:val="StyleUnderline"/>
          <w:rFonts w:asciiTheme="majorHAnsi" w:hAnsiTheme="majorHAnsi" w:cstheme="minorHAnsi"/>
          <w:highlight w:val="yellow"/>
        </w:rPr>
        <w:t>and it requires</w:t>
      </w:r>
      <w:r w:rsidRPr="00E9443C">
        <w:rPr>
          <w:rStyle w:val="StyleUnderline"/>
          <w:rFonts w:asciiTheme="majorHAnsi" w:hAnsiTheme="majorHAnsi" w:cstheme="minorHAnsi"/>
        </w:rPr>
        <w:t xml:space="preserve"> an education </w:t>
      </w:r>
      <w:r w:rsidRPr="00E9443C">
        <w:rPr>
          <w:rStyle w:val="StyleUnderline"/>
          <w:rFonts w:asciiTheme="majorHAnsi" w:hAnsiTheme="majorHAnsi" w:cstheme="minorHAnsi"/>
          <w:highlight w:val="yellow"/>
        </w:rPr>
        <w:t>reform</w:t>
      </w:r>
      <w:r w:rsidRPr="00E9443C">
        <w:rPr>
          <w:rStyle w:val="StyleUnderline"/>
          <w:rFonts w:asciiTheme="majorHAnsi" w:hAnsiTheme="majorHAnsi" w:cstheme="minorHAnsi"/>
        </w:rPr>
        <w:t xml:space="preserve"> strategy </w:t>
      </w:r>
      <w:r w:rsidRPr="00E9443C">
        <w:rPr>
          <w:rStyle w:val="StyleUnderline"/>
          <w:rFonts w:asciiTheme="majorHAnsi" w:hAnsiTheme="majorHAnsi" w:cstheme="minorHAnsi"/>
          <w:highlight w:val="yellow"/>
        </w:rPr>
        <w:t>that is fundamentally different from what is offered</w:t>
      </w:r>
      <w:r w:rsidRPr="00E9443C">
        <w:rPr>
          <w:rStyle w:val="StyleUnderline"/>
          <w:rFonts w:asciiTheme="majorHAnsi" w:hAnsiTheme="majorHAnsi" w:cstheme="minorHAnsi"/>
        </w:rPr>
        <w:t xml:space="preserve"> currently</w:t>
      </w:r>
      <w:r w:rsidRPr="00E9443C">
        <w:rPr>
          <w:rFonts w:asciiTheme="majorHAnsi" w:hAnsiTheme="majorHAnsi" w:cstheme="minorHAnsi"/>
          <w:sz w:val="12"/>
        </w:rPr>
        <w:t xml:space="preserve">. If education reform isn’t specifically trying to replace systems of patriarchy and white supremacy, what exactly are we doing? At the culminating speech of the DNC, the Democratic nominee Hillary Clinton said, “So let’s put ourselves in the shoes of young black and Latino men and women who face the effects of systemic racism, and are made to feel like their lives are disposable.” Rights4Girls’ explicit efforts to replace patriarchy should be copied in education. It’s become clear that </w:t>
      </w:r>
      <w:r w:rsidRPr="00E9443C">
        <w:rPr>
          <w:rStyle w:val="StyleUnderline"/>
          <w:rFonts w:asciiTheme="majorHAnsi" w:hAnsiTheme="majorHAnsi" w:cstheme="minorHAnsi"/>
          <w:highlight w:val="yellow"/>
        </w:rPr>
        <w:t>“gap closing” isn’t a substantive goal</w:t>
      </w:r>
      <w:r w:rsidRPr="00E9443C">
        <w:rPr>
          <w:rFonts w:asciiTheme="majorHAnsi" w:hAnsiTheme="majorHAnsi" w:cstheme="minorHAnsi"/>
          <w:sz w:val="12"/>
        </w:rPr>
        <w:t xml:space="preserve">. From New Orleans to Newark, we’ve learned </w:t>
      </w:r>
      <w:r w:rsidRPr="00E9443C">
        <w:rPr>
          <w:rStyle w:val="StyleUnderline"/>
          <w:rFonts w:asciiTheme="majorHAnsi" w:hAnsiTheme="majorHAnsi" w:cstheme="minorHAnsi"/>
          <w:highlight w:val="yellow"/>
        </w:rPr>
        <w:t>there are too many</w:t>
      </w:r>
      <w:r w:rsidRPr="00E9443C">
        <w:rPr>
          <w:rStyle w:val="StyleUnderline"/>
          <w:rFonts w:asciiTheme="majorHAnsi" w:hAnsiTheme="majorHAnsi" w:cstheme="minorHAnsi"/>
        </w:rPr>
        <w:t xml:space="preserve"> nefarious </w:t>
      </w:r>
      <w:r w:rsidRPr="00E9443C">
        <w:rPr>
          <w:rStyle w:val="StyleUnderline"/>
          <w:rFonts w:asciiTheme="majorHAnsi" w:hAnsiTheme="majorHAnsi" w:cstheme="minorHAnsi"/>
          <w:highlight w:val="yellow"/>
        </w:rPr>
        <w:t>ways to close an achievement gap. We’ve removed</w:t>
      </w:r>
      <w:r w:rsidRPr="00E9443C">
        <w:rPr>
          <w:rStyle w:val="StyleUnderline"/>
          <w:rFonts w:asciiTheme="majorHAnsi" w:hAnsiTheme="majorHAnsi" w:cstheme="minorHAnsi"/>
        </w:rPr>
        <w:t xml:space="preserve"> worker </w:t>
      </w:r>
      <w:r w:rsidRPr="00E9443C">
        <w:rPr>
          <w:rStyle w:val="StyleUnderline"/>
          <w:rFonts w:asciiTheme="majorHAnsi" w:hAnsiTheme="majorHAnsi" w:cstheme="minorHAnsi"/>
          <w:highlight w:val="yellow"/>
        </w:rPr>
        <w:t>protections and fired</w:t>
      </w:r>
      <w:r w:rsidRPr="00E9443C">
        <w:rPr>
          <w:rStyle w:val="StyleUnderline"/>
          <w:rFonts w:asciiTheme="majorHAnsi" w:hAnsiTheme="majorHAnsi" w:cstheme="minorHAnsi"/>
        </w:rPr>
        <w:t xml:space="preserve"> majority </w:t>
      </w:r>
      <w:r w:rsidRPr="00E9443C">
        <w:rPr>
          <w:rStyle w:val="StyleUnderline"/>
          <w:rFonts w:asciiTheme="majorHAnsi" w:hAnsiTheme="majorHAnsi" w:cstheme="minorHAnsi"/>
          <w:highlight w:val="yellow"/>
        </w:rPr>
        <w:t>women teachers</w:t>
      </w:r>
      <w:r w:rsidRPr="00E9443C">
        <w:rPr>
          <w:rStyle w:val="StyleUnderline"/>
          <w:rFonts w:asciiTheme="majorHAnsi" w:hAnsiTheme="majorHAnsi" w:cstheme="minorHAnsi"/>
        </w:rPr>
        <w:t xml:space="preserve">, in the name of closing gaps. </w:t>
      </w:r>
      <w:r w:rsidRPr="00E9443C">
        <w:rPr>
          <w:rStyle w:val="StyleUnderline"/>
          <w:rFonts w:asciiTheme="majorHAnsi" w:hAnsiTheme="majorHAnsi" w:cstheme="minorHAnsi"/>
          <w:highlight w:val="yellow"/>
        </w:rPr>
        <w:t>We expel girls and boys of color</w:t>
      </w:r>
      <w:r w:rsidRPr="00E9443C">
        <w:rPr>
          <w:rStyle w:val="StyleUnderline"/>
          <w:rFonts w:asciiTheme="majorHAnsi" w:hAnsiTheme="majorHAnsi" w:cstheme="minorHAnsi"/>
        </w:rPr>
        <w:t xml:space="preserve">, writing them off as unavoidable casualties in the battle to close the gap. And </w:t>
      </w:r>
      <w:r w:rsidRPr="00E9443C">
        <w:rPr>
          <w:rStyle w:val="StyleUnderline"/>
          <w:rFonts w:asciiTheme="majorHAnsi" w:hAnsiTheme="majorHAnsi" w:cstheme="minorHAnsi"/>
          <w:highlight w:val="yellow"/>
        </w:rPr>
        <w:t>we’ve funded and empowered white, paternalistic organizations</w:t>
      </w:r>
      <w:r w:rsidRPr="00E9443C">
        <w:rPr>
          <w:rStyle w:val="StyleUnderline"/>
          <w:rFonts w:asciiTheme="majorHAnsi" w:hAnsiTheme="majorHAnsi" w:cstheme="minorHAnsi"/>
        </w:rPr>
        <w:t xml:space="preserve"> to implement these approaches</w:t>
      </w:r>
      <w:r w:rsidRPr="00E9443C">
        <w:rPr>
          <w:rFonts w:asciiTheme="majorHAnsi" w:hAnsiTheme="majorHAnsi" w:cstheme="minorHAnsi"/>
          <w:sz w:val="12"/>
        </w:rPr>
        <w:t xml:space="preserve">. </w:t>
      </w:r>
      <w:r w:rsidRPr="00E9443C">
        <w:rPr>
          <w:rStyle w:val="StyleUnderline"/>
          <w:rFonts w:asciiTheme="majorHAnsi" w:hAnsiTheme="majorHAnsi" w:cstheme="minorHAnsi"/>
          <w:highlight w:val="yellow"/>
        </w:rPr>
        <w:t>Addressing the root causes of racism, and,</w:t>
      </w:r>
      <w:r w:rsidRPr="00E9443C">
        <w:rPr>
          <w:rStyle w:val="StyleUnderline"/>
          <w:rFonts w:asciiTheme="majorHAnsi" w:hAnsiTheme="majorHAnsi" w:cstheme="minorHAnsi"/>
        </w:rPr>
        <w:t xml:space="preserve"> just as important, </w:t>
      </w:r>
      <w:r w:rsidRPr="00E9443C">
        <w:rPr>
          <w:rStyle w:val="StyleUnderline"/>
          <w:rFonts w:asciiTheme="majorHAnsi" w:hAnsiTheme="majorHAnsi" w:cstheme="minorHAnsi"/>
          <w:highlight w:val="yellow"/>
        </w:rPr>
        <w:t>sexism requires upending something far more</w:t>
      </w:r>
      <w:r w:rsidRPr="00E9443C">
        <w:rPr>
          <w:rStyle w:val="StyleUnderline"/>
          <w:rFonts w:asciiTheme="majorHAnsi" w:hAnsiTheme="majorHAnsi" w:cstheme="minorHAnsi"/>
        </w:rPr>
        <w:t xml:space="preserve"> fundamental </w:t>
      </w:r>
      <w:r w:rsidRPr="00E9443C">
        <w:rPr>
          <w:rStyle w:val="StyleUnderline"/>
          <w:rFonts w:asciiTheme="majorHAnsi" w:hAnsiTheme="majorHAnsi" w:cstheme="minorHAnsi"/>
          <w:highlight w:val="yellow"/>
        </w:rPr>
        <w:t>than</w:t>
      </w:r>
      <w:r w:rsidRPr="00E9443C">
        <w:rPr>
          <w:rStyle w:val="StyleUnderline"/>
          <w:rFonts w:asciiTheme="majorHAnsi" w:hAnsiTheme="majorHAnsi" w:cstheme="minorHAnsi"/>
        </w:rPr>
        <w:t xml:space="preserve"> </w:t>
      </w:r>
      <w:r w:rsidRPr="00E9443C">
        <w:rPr>
          <w:rStyle w:val="StyleUnderline"/>
          <w:rFonts w:asciiTheme="majorHAnsi" w:hAnsiTheme="majorHAnsi" w:cstheme="minorHAnsi"/>
          <w:highlight w:val="yellow"/>
        </w:rPr>
        <w:t>school autonomy and test-based accountability</w:t>
      </w:r>
      <w:r w:rsidRPr="00E9443C">
        <w:rPr>
          <w:rStyle w:val="StyleUnderline"/>
          <w:rFonts w:asciiTheme="majorHAnsi" w:hAnsiTheme="majorHAnsi" w:cstheme="minorHAnsi"/>
        </w:rPr>
        <w:t>. It’s time we stopped thinking that moving furniture in the same chauvinistic living room is the same as extracting its sexist foundation</w:t>
      </w:r>
      <w:r w:rsidRPr="00E9443C">
        <w:rPr>
          <w:rFonts w:asciiTheme="majorHAnsi" w:hAnsiTheme="majorHAnsi" w:cstheme="minorHAnsi"/>
          <w:sz w:val="12"/>
        </w:rPr>
        <w:t xml:space="preserve">. Rights4Girls’ example teaches me that </w:t>
      </w:r>
      <w:r w:rsidRPr="00E9443C">
        <w:rPr>
          <w:rStyle w:val="Emphasis"/>
          <w:rFonts w:asciiTheme="majorHAnsi" w:hAnsiTheme="majorHAnsi" w:cstheme="minorHAnsi"/>
          <w:highlight w:val="yellow"/>
        </w:rPr>
        <w:t>education reform can be more a tool of patriarchy and racism than a solution</w:t>
      </w:r>
      <w:r w:rsidRPr="00E9443C">
        <w:rPr>
          <w:rFonts w:asciiTheme="majorHAnsi" w:hAnsiTheme="majorHAnsi" w:cstheme="minorHAnsi"/>
          <w:sz w:val="12"/>
        </w:rPr>
        <w:t xml:space="preserve">. We </w:t>
      </w:r>
      <w:proofErr w:type="gramStart"/>
      <w:r w:rsidRPr="00E9443C">
        <w:rPr>
          <w:rFonts w:asciiTheme="majorHAnsi" w:hAnsiTheme="majorHAnsi" w:cstheme="minorHAnsi"/>
          <w:sz w:val="12"/>
        </w:rPr>
        <w:t>have to</w:t>
      </w:r>
      <w:proofErr w:type="gramEnd"/>
      <w:r w:rsidRPr="00E9443C">
        <w:rPr>
          <w:rFonts w:asciiTheme="majorHAnsi" w:hAnsiTheme="majorHAnsi" w:cstheme="minorHAnsi"/>
          <w:sz w:val="12"/>
        </w:rPr>
        <w:t xml:space="preserve"> do more than put ourselves in the shoes of young black and Latino men and women. We must hold ourselves accountable to ending patriarchy and systemic racism.</w:t>
      </w:r>
    </w:p>
    <w:p w14:paraId="4CF913F5" w14:textId="77777777" w:rsidR="004D0F89" w:rsidRPr="00E9443C" w:rsidRDefault="004D0F89" w:rsidP="004D0F89">
      <w:pPr>
        <w:pStyle w:val="Heading4"/>
        <w:rPr>
          <w:rFonts w:asciiTheme="majorHAnsi" w:hAnsiTheme="majorHAnsi"/>
        </w:rPr>
      </w:pPr>
      <w:r w:rsidRPr="00E9443C">
        <w:rPr>
          <w:rFonts w:asciiTheme="majorHAnsi" w:hAnsiTheme="majorHAnsi"/>
        </w:rPr>
        <w:t xml:space="preserve">Despite surface-level changes in educational accessibility, women are still seen as </w:t>
      </w:r>
      <w:r w:rsidRPr="00E9443C">
        <w:rPr>
          <w:rFonts w:asciiTheme="majorHAnsi" w:hAnsiTheme="majorHAnsi"/>
          <w:u w:val="single"/>
        </w:rPr>
        <w:t>subordinate</w:t>
      </w:r>
      <w:r w:rsidRPr="00E9443C">
        <w:rPr>
          <w:rFonts w:asciiTheme="majorHAnsi" w:hAnsiTheme="majorHAnsi"/>
        </w:rPr>
        <w:t xml:space="preserve"> to men – change will never occur absent </w:t>
      </w:r>
      <w:r w:rsidRPr="00E9443C">
        <w:rPr>
          <w:rFonts w:asciiTheme="majorHAnsi" w:hAnsiTheme="majorHAnsi"/>
          <w:u w:val="single"/>
        </w:rPr>
        <w:t>discussions of discourse</w:t>
      </w:r>
      <w:r w:rsidRPr="00E9443C">
        <w:rPr>
          <w:rFonts w:asciiTheme="majorHAnsi" w:hAnsiTheme="majorHAnsi"/>
        </w:rPr>
        <w:t xml:space="preserve"> that structures academia and an </w:t>
      </w:r>
      <w:r w:rsidRPr="00E9443C">
        <w:rPr>
          <w:rFonts w:asciiTheme="majorHAnsi" w:hAnsiTheme="majorHAnsi"/>
          <w:u w:val="single"/>
        </w:rPr>
        <w:t>interrogation</w:t>
      </w:r>
      <w:r w:rsidRPr="00E9443C">
        <w:rPr>
          <w:rFonts w:asciiTheme="majorHAnsi" w:hAnsiTheme="majorHAnsi"/>
        </w:rPr>
        <w:t xml:space="preserve"> of the sexist societal subconscious that allows for the construction of women as less capable</w:t>
      </w:r>
    </w:p>
    <w:p w14:paraId="0A7F8077" w14:textId="77777777" w:rsidR="004D0F89" w:rsidRPr="00E9443C" w:rsidRDefault="004D0F89" w:rsidP="004D0F89">
      <w:pPr>
        <w:rPr>
          <w:rStyle w:val="Style13ptBold"/>
          <w:rFonts w:asciiTheme="majorHAnsi" w:hAnsiTheme="majorHAnsi"/>
          <w:b w:val="0"/>
        </w:rPr>
      </w:pPr>
      <w:r w:rsidRPr="00E9443C">
        <w:rPr>
          <w:rStyle w:val="Style13ptBold"/>
          <w:rFonts w:asciiTheme="majorHAnsi" w:hAnsiTheme="majorHAnsi"/>
        </w:rPr>
        <w:t xml:space="preserve">Davies 89 </w:t>
      </w:r>
      <w:r w:rsidRPr="00E9443C">
        <w:rPr>
          <w:rStyle w:val="Style13ptBold"/>
          <w:rFonts w:asciiTheme="majorHAnsi" w:hAnsiTheme="majorHAnsi"/>
          <w:sz w:val="18"/>
          <w:szCs w:val="18"/>
        </w:rPr>
        <w:t xml:space="preserve">(Bronwyn Davies, </w:t>
      </w:r>
      <w:r w:rsidRPr="00E9443C">
        <w:rPr>
          <w:rFonts w:asciiTheme="majorHAnsi" w:hAnsiTheme="majorHAnsi"/>
          <w:bCs/>
          <w:sz w:val="18"/>
          <w:szCs w:val="18"/>
        </w:rPr>
        <w:t xml:space="preserve">independent scholar based in Sydney, Australia, Professorial Fellow at the University of Melbourne, </w:t>
      </w:r>
      <w:r w:rsidRPr="00E9443C">
        <w:rPr>
          <w:rFonts w:asciiTheme="majorHAnsi" w:hAnsiTheme="majorHAnsi"/>
          <w:sz w:val="18"/>
          <w:szCs w:val="18"/>
        </w:rPr>
        <w:t>Educational Philosophy and Theory (21) 1., University of Melbourne,</w:t>
      </w:r>
      <w:r w:rsidRPr="00E9443C">
        <w:rPr>
          <w:rFonts w:asciiTheme="majorHAnsi" w:hAnsiTheme="majorHAnsi"/>
          <w:bCs/>
          <w:sz w:val="18"/>
          <w:szCs w:val="18"/>
        </w:rPr>
        <w:t xml:space="preserve"> “Education for sexism: A theoretical analysis of the sex/gender bias in education”, AKL)</w:t>
      </w:r>
    </w:p>
    <w:p w14:paraId="586FFC44" w14:textId="77777777" w:rsidR="004D0F89" w:rsidRPr="00E9443C" w:rsidRDefault="004D0F89" w:rsidP="004D0F89">
      <w:pPr>
        <w:rPr>
          <w:rFonts w:asciiTheme="majorHAnsi" w:hAnsiTheme="majorHAnsi"/>
          <w:sz w:val="14"/>
        </w:rPr>
      </w:pPr>
      <w:r w:rsidRPr="00E9443C">
        <w:rPr>
          <w:rStyle w:val="StyleUnderline"/>
          <w:rFonts w:asciiTheme="majorHAnsi" w:hAnsiTheme="majorHAnsi"/>
        </w:rPr>
        <w:t xml:space="preserve">Access, in its most obvious sense, means the right to attend an educational institution in the first place. </w:t>
      </w:r>
      <w:r w:rsidRPr="00E9443C">
        <w:rPr>
          <w:rStyle w:val="StyleUnderline"/>
          <w:rFonts w:asciiTheme="majorHAnsi" w:hAnsiTheme="majorHAnsi"/>
          <w:highlight w:val="yellow"/>
        </w:rPr>
        <w:t>Struggles to remove the rules of exclusion have taken place at every level of education</w:t>
      </w:r>
      <w:r w:rsidRPr="00E9443C">
        <w:rPr>
          <w:rStyle w:val="StyleUnderline"/>
          <w:rFonts w:asciiTheme="majorHAnsi" w:hAnsiTheme="majorHAnsi"/>
        </w:rPr>
        <w:t>.</w:t>
      </w:r>
      <w:r w:rsidRPr="00E9443C">
        <w:rPr>
          <w:rFonts w:asciiTheme="majorHAnsi" w:hAnsiTheme="majorHAnsi"/>
          <w:sz w:val="14"/>
        </w:rPr>
        <w:t xml:space="preserve"> Rules of exclusion operate through legislation, through institutional struc-tures and practices, through funding practices and so on. </w:t>
      </w:r>
      <w:r w:rsidRPr="00E9443C">
        <w:rPr>
          <w:rStyle w:val="Emphasis"/>
          <w:rFonts w:asciiTheme="majorHAnsi" w:hAnsiTheme="majorHAnsi"/>
          <w:highlight w:val="yellow"/>
        </w:rPr>
        <w:t>The discursive and textual practices through which these structures are created and maintained must also change</w:t>
      </w:r>
      <w:r w:rsidRPr="00E9443C">
        <w:rPr>
          <w:rStyle w:val="StyleUnderline"/>
          <w:rFonts w:asciiTheme="majorHAnsi" w:hAnsiTheme="majorHAnsi"/>
        </w:rPr>
        <w:t xml:space="preserve"> if the changes to the rules of exclusion are to have any effect. </w:t>
      </w:r>
      <w:r w:rsidRPr="00E9443C">
        <w:rPr>
          <w:rStyle w:val="StyleUnderline"/>
          <w:rFonts w:asciiTheme="majorHAnsi" w:hAnsiTheme="majorHAnsi"/>
          <w:highlight w:val="yellow"/>
        </w:rPr>
        <w:t>They have</w:t>
      </w:r>
      <w:r w:rsidRPr="00E9443C">
        <w:rPr>
          <w:rStyle w:val="StyleUnderline"/>
          <w:rFonts w:asciiTheme="majorHAnsi" w:hAnsiTheme="majorHAnsi"/>
        </w:rPr>
        <w:t xml:space="preserve">, however, </w:t>
      </w:r>
      <w:r w:rsidRPr="00E9443C">
        <w:rPr>
          <w:rStyle w:val="StyleUnderline"/>
          <w:rFonts w:asciiTheme="majorHAnsi" w:hAnsiTheme="majorHAnsi"/>
          <w:highlight w:val="yellow"/>
        </w:rPr>
        <w:t>remained</w:t>
      </w:r>
      <w:r w:rsidRPr="00E9443C">
        <w:rPr>
          <w:rStyle w:val="StyleUnderline"/>
          <w:rFonts w:asciiTheme="majorHAnsi" w:hAnsiTheme="majorHAnsi"/>
        </w:rPr>
        <w:t xml:space="preserve"> largely </w:t>
      </w:r>
      <w:r w:rsidRPr="00E9443C">
        <w:rPr>
          <w:rStyle w:val="StyleUnderline"/>
          <w:rFonts w:asciiTheme="majorHAnsi" w:hAnsiTheme="majorHAnsi"/>
          <w:highlight w:val="yellow"/>
        </w:rPr>
        <w:t>untouched</w:t>
      </w:r>
      <w:r w:rsidRPr="00E9443C">
        <w:rPr>
          <w:rStyle w:val="StyleUnderline"/>
          <w:rFonts w:asciiTheme="majorHAnsi" w:hAnsiTheme="majorHAnsi"/>
        </w:rPr>
        <w:t xml:space="preserve"> except for the partial movement towards removal of the use of 'he' as a generic term in some educational contexts, and the statement of an ideal of equality, but which is not extended into the detail of everyday discursive practices</w:t>
      </w:r>
      <w:r w:rsidRPr="00E9443C">
        <w:rPr>
          <w:rFonts w:asciiTheme="majorHAnsi" w:hAnsiTheme="majorHAnsi"/>
          <w:sz w:val="14"/>
        </w:rPr>
        <w:t xml:space="preserve"> (cf., Yates 1988). </w:t>
      </w:r>
      <w:r w:rsidRPr="00E9443C">
        <w:rPr>
          <w:rStyle w:val="StyleUnderline"/>
          <w:rFonts w:asciiTheme="majorHAnsi" w:hAnsiTheme="majorHAnsi"/>
          <w:highlight w:val="yellow"/>
        </w:rPr>
        <w:t xml:space="preserve">The </w:t>
      </w:r>
      <w:r w:rsidRPr="00E9443C">
        <w:rPr>
          <w:rStyle w:val="Emphasis"/>
          <w:rFonts w:asciiTheme="majorHAnsi" w:hAnsiTheme="majorHAnsi"/>
          <w:highlight w:val="yellow"/>
        </w:rPr>
        <w:t>removal of the more obvious rules</w:t>
      </w:r>
      <w:r w:rsidRPr="00E9443C">
        <w:rPr>
          <w:rStyle w:val="StyleUnderline"/>
          <w:rFonts w:asciiTheme="majorHAnsi" w:hAnsiTheme="majorHAnsi"/>
          <w:highlight w:val="yellow"/>
        </w:rPr>
        <w:t xml:space="preserve"> of exclusion </w:t>
      </w:r>
      <w:r w:rsidRPr="00E9443C">
        <w:rPr>
          <w:rStyle w:val="Emphasis"/>
          <w:rFonts w:asciiTheme="majorHAnsi" w:hAnsiTheme="majorHAnsi"/>
          <w:highlight w:val="yellow"/>
        </w:rPr>
        <w:t>is of itself insufficient</w:t>
      </w:r>
      <w:r w:rsidRPr="00E9443C">
        <w:rPr>
          <w:rStyle w:val="StyleUnderline"/>
          <w:rFonts w:asciiTheme="majorHAnsi" w:hAnsiTheme="majorHAnsi"/>
          <w:highlight w:val="yellow"/>
        </w:rPr>
        <w:t xml:space="preserve"> to bring about equity</w:t>
      </w:r>
      <w:r w:rsidRPr="00E9443C">
        <w:rPr>
          <w:rFonts w:asciiTheme="majorHAnsi" w:hAnsiTheme="majorHAnsi"/>
          <w:sz w:val="14"/>
        </w:rPr>
        <w:t xml:space="preserve">. When </w:t>
      </w:r>
      <w:r w:rsidRPr="00E9443C">
        <w:rPr>
          <w:rStyle w:val="StyleUnderline"/>
          <w:rFonts w:asciiTheme="majorHAnsi" w:hAnsiTheme="majorHAnsi"/>
          <w:highlight w:val="yellow"/>
        </w:rPr>
        <w:t>female students</w:t>
      </w:r>
      <w:r w:rsidRPr="00E9443C">
        <w:rPr>
          <w:rFonts w:asciiTheme="majorHAnsi" w:hAnsiTheme="majorHAnsi"/>
          <w:sz w:val="14"/>
        </w:rPr>
        <w:t xml:space="preserve"> eventually find themselves in the same class-rooms as the male students, studying the same courses, they find that the theoretical frameworks which inform the disciplines they study, the content of the courses they study, the discursive practices through which they are taught, and ultimately the way in which they are located as gendered beings in the social world of schools and of tertiary institutions, all militate against the construction of themselves as in any sense equal to male students. </w:t>
      </w:r>
      <w:r w:rsidRPr="00E9443C">
        <w:rPr>
          <w:rStyle w:val="StyleUnderline"/>
          <w:rFonts w:asciiTheme="majorHAnsi" w:hAnsiTheme="majorHAnsi"/>
        </w:rPr>
        <w:t xml:space="preserve">Far from being equal subjects with the male students, they </w:t>
      </w:r>
      <w:r w:rsidRPr="00E9443C">
        <w:rPr>
          <w:rStyle w:val="StyleUnderline"/>
          <w:rFonts w:asciiTheme="majorHAnsi" w:hAnsiTheme="majorHAnsi"/>
          <w:highlight w:val="yellow"/>
        </w:rPr>
        <w:t>learn</w:t>
      </w:r>
      <w:r w:rsidRPr="00E9443C">
        <w:rPr>
          <w:rStyle w:val="StyleUnderline"/>
          <w:rFonts w:asciiTheme="majorHAnsi" w:hAnsiTheme="majorHAnsi"/>
        </w:rPr>
        <w:t xml:space="preserve">, through the process of schooling, </w:t>
      </w:r>
      <w:r w:rsidRPr="00E9443C">
        <w:rPr>
          <w:rStyle w:val="StyleUnderline"/>
          <w:rFonts w:asciiTheme="majorHAnsi" w:hAnsiTheme="majorHAnsi"/>
          <w:highlight w:val="yellow"/>
        </w:rPr>
        <w:t>that only males have access to non-gendered subjectivity</w:t>
      </w:r>
      <w:r w:rsidRPr="00E9443C">
        <w:rPr>
          <w:rFonts w:asciiTheme="majorHAnsi" w:hAnsiTheme="majorHAnsi"/>
          <w:sz w:val="14"/>
        </w:rPr>
        <w:t xml:space="preserve"> (Black and Coward 1981, Lees 1986). </w:t>
      </w:r>
      <w:r w:rsidRPr="00E9443C">
        <w:rPr>
          <w:rStyle w:val="StyleUnderline"/>
          <w:rFonts w:asciiTheme="majorHAnsi" w:hAnsiTheme="majorHAnsi"/>
          <w:highlight w:val="yellow"/>
        </w:rPr>
        <w:t>They learn</w:t>
      </w:r>
      <w:r w:rsidRPr="00E9443C">
        <w:rPr>
          <w:rStyle w:val="StyleUnderline"/>
          <w:rFonts w:asciiTheme="majorHAnsi" w:hAnsiTheme="majorHAnsi"/>
        </w:rPr>
        <w:t>, through the gendered discourse that takes place in schools, a signifi-</w:t>
      </w:r>
      <w:proofErr w:type="gramStart"/>
      <w:r w:rsidRPr="00E9443C">
        <w:rPr>
          <w:rStyle w:val="StyleUnderline"/>
          <w:rFonts w:asciiTheme="majorHAnsi" w:hAnsiTheme="majorHAnsi"/>
        </w:rPr>
        <w:t>cant</w:t>
      </w:r>
      <w:proofErr w:type="gramEnd"/>
      <w:r w:rsidRPr="00E9443C">
        <w:rPr>
          <w:rStyle w:val="StyleUnderline"/>
          <w:rFonts w:asciiTheme="majorHAnsi" w:hAnsiTheme="majorHAnsi"/>
        </w:rPr>
        <w:t xml:space="preserve"> portion of which involves them being subjected to multiple forms of sexual harassment, that as female, </w:t>
      </w:r>
      <w:r w:rsidRPr="00E9443C">
        <w:rPr>
          <w:rStyle w:val="StyleUnderline"/>
          <w:rFonts w:asciiTheme="majorHAnsi" w:hAnsiTheme="majorHAnsi"/>
          <w:highlight w:val="yellow"/>
        </w:rPr>
        <w:t>they are sexualised beings, objects of male attention, not per-sons capable of acting powerfully in their own right</w:t>
      </w:r>
      <w:r w:rsidRPr="00E9443C">
        <w:rPr>
          <w:rFonts w:asciiTheme="majorHAnsi" w:hAnsiTheme="majorHAnsi"/>
          <w:sz w:val="14"/>
        </w:rPr>
        <w:t xml:space="preserve"> (Haug 1987; Lees 1986; Scraton 1987; Szirom 1988; Walk-erdine 1981; Weiner 1985; Wood 1984; Young 1980). Yet removal of the rules of exclusion has consumed, and continues to consume, most of the energy of those who are actively trying to bring about gender equity. It </w:t>
      </w:r>
      <w:r w:rsidRPr="00E9443C">
        <w:rPr>
          <w:rStyle w:val="StyleUnderline"/>
          <w:rFonts w:asciiTheme="majorHAnsi" w:hAnsiTheme="majorHAnsi"/>
        </w:rPr>
        <w:t>is not appropriate, here, to present a detailed history of the difficulties that women have faced as they have sought, and as they continue to seek, entrance to the male sym-bolic order</w:t>
      </w:r>
      <w:r w:rsidRPr="00E9443C">
        <w:rPr>
          <w:rFonts w:asciiTheme="majorHAnsi" w:hAnsiTheme="majorHAnsi"/>
          <w:sz w:val="14"/>
        </w:rPr>
        <w:t xml:space="preserve">. But it is important to note that </w:t>
      </w:r>
      <w:r w:rsidRPr="00E9443C">
        <w:rPr>
          <w:rStyle w:val="StyleUnderline"/>
          <w:rFonts w:asciiTheme="majorHAnsi" w:hAnsiTheme="majorHAnsi"/>
          <w:highlight w:val="yellow"/>
        </w:rPr>
        <w:t>each gain has been made on the</w:t>
      </w:r>
      <w:r w:rsidRPr="00E9443C">
        <w:rPr>
          <w:rStyle w:val="StyleUnderline"/>
          <w:rFonts w:asciiTheme="majorHAnsi" w:hAnsiTheme="majorHAnsi"/>
        </w:rPr>
        <w:t xml:space="preserve"> explicit or implicit </w:t>
      </w:r>
      <w:r w:rsidRPr="00E9443C">
        <w:rPr>
          <w:rStyle w:val="StyleUnderline"/>
          <w:rFonts w:asciiTheme="majorHAnsi" w:hAnsiTheme="majorHAnsi"/>
          <w:highlight w:val="yellow"/>
        </w:rPr>
        <w:t xml:space="preserve">understanding that the gender order will not change </w:t>
      </w:r>
      <w:proofErr w:type="gramStart"/>
      <w:r w:rsidRPr="00E9443C">
        <w:rPr>
          <w:rStyle w:val="StyleUnderline"/>
          <w:rFonts w:asciiTheme="majorHAnsi" w:hAnsiTheme="majorHAnsi"/>
          <w:highlight w:val="yellow"/>
        </w:rPr>
        <w:t>as a result of</w:t>
      </w:r>
      <w:proofErr w:type="gramEnd"/>
      <w:r w:rsidRPr="00E9443C">
        <w:rPr>
          <w:rStyle w:val="StyleUnderline"/>
          <w:rFonts w:asciiTheme="majorHAnsi" w:hAnsiTheme="majorHAnsi"/>
          <w:highlight w:val="yellow"/>
        </w:rPr>
        <w:t xml:space="preserve"> each latest concession</w:t>
      </w:r>
      <w:r w:rsidRPr="00E9443C">
        <w:rPr>
          <w:rStyle w:val="StyleUnderline"/>
          <w:rFonts w:asciiTheme="majorHAnsi" w:hAnsiTheme="majorHAnsi"/>
        </w:rPr>
        <w:t xml:space="preserve">. Because the discursive practices through which the gender order is constructed and maintained remain intact </w:t>
      </w:r>
      <w:r w:rsidRPr="00E9443C">
        <w:rPr>
          <w:rStyle w:val="StyleUnderline"/>
          <w:rFonts w:asciiTheme="majorHAnsi" w:hAnsiTheme="majorHAnsi"/>
          <w:highlight w:val="yellow"/>
        </w:rPr>
        <w:t xml:space="preserve">each further battle for access </w:t>
      </w:r>
      <w:proofErr w:type="gramStart"/>
      <w:r w:rsidRPr="00E9443C">
        <w:rPr>
          <w:rStyle w:val="StyleUnderline"/>
          <w:rFonts w:asciiTheme="majorHAnsi" w:hAnsiTheme="majorHAnsi"/>
          <w:highlight w:val="yellow"/>
        </w:rPr>
        <w:t>has to</w:t>
      </w:r>
      <w:proofErr w:type="gramEnd"/>
      <w:r w:rsidRPr="00E9443C">
        <w:rPr>
          <w:rStyle w:val="StyleUnderline"/>
          <w:rFonts w:asciiTheme="majorHAnsi" w:hAnsiTheme="majorHAnsi"/>
          <w:highlight w:val="yellow"/>
        </w:rPr>
        <w:t xml:space="preserve"> be fought entirely afresh</w:t>
      </w:r>
      <w:r w:rsidRPr="00E9443C">
        <w:rPr>
          <w:rStyle w:val="StyleUnderline"/>
          <w:rFonts w:asciiTheme="majorHAnsi" w:hAnsiTheme="majorHAnsi"/>
        </w:rPr>
        <w:t xml:space="preserve">, almost </w:t>
      </w:r>
      <w:r w:rsidRPr="00E9443C">
        <w:rPr>
          <w:rStyle w:val="StyleUnderline"/>
          <w:rFonts w:asciiTheme="majorHAnsi" w:hAnsiTheme="majorHAnsi"/>
          <w:highlight w:val="yellow"/>
        </w:rPr>
        <w:t xml:space="preserve">as if the previous battles had never been fought. </w:t>
      </w:r>
      <w:r w:rsidRPr="00E9443C">
        <w:rPr>
          <w:rStyle w:val="Emphasis"/>
          <w:rFonts w:asciiTheme="majorHAnsi" w:hAnsiTheme="majorHAnsi"/>
          <w:highlight w:val="yellow"/>
        </w:rPr>
        <w:t>Access</w:t>
      </w:r>
      <w:r w:rsidRPr="00E9443C">
        <w:rPr>
          <w:rStyle w:val="StyleUnderline"/>
          <w:rFonts w:asciiTheme="majorHAnsi" w:hAnsiTheme="majorHAnsi"/>
          <w:highlight w:val="yellow"/>
        </w:rPr>
        <w:t xml:space="preserve"> to</w:t>
      </w:r>
      <w:r w:rsidRPr="00E9443C">
        <w:rPr>
          <w:rStyle w:val="StyleUnderline"/>
          <w:rFonts w:asciiTheme="majorHAnsi" w:hAnsiTheme="majorHAnsi"/>
        </w:rPr>
        <w:t xml:space="preserve"> primary and then secondary </w:t>
      </w:r>
      <w:r w:rsidRPr="00E9443C">
        <w:rPr>
          <w:rStyle w:val="StyleUnderline"/>
          <w:rFonts w:asciiTheme="majorHAnsi" w:hAnsiTheme="majorHAnsi"/>
          <w:highlight w:val="yellow"/>
        </w:rPr>
        <w:t xml:space="preserve">education </w:t>
      </w:r>
      <w:r w:rsidRPr="00E9443C">
        <w:rPr>
          <w:rStyle w:val="Emphasis"/>
          <w:rFonts w:asciiTheme="majorHAnsi" w:hAnsiTheme="majorHAnsi"/>
          <w:highlight w:val="yellow"/>
        </w:rPr>
        <w:t>made no difference</w:t>
      </w:r>
      <w:r w:rsidRPr="00E9443C">
        <w:rPr>
          <w:rStyle w:val="StyleUnderline"/>
          <w:rFonts w:asciiTheme="majorHAnsi" w:hAnsiTheme="majorHAnsi"/>
          <w:highlight w:val="yellow"/>
        </w:rPr>
        <w:t xml:space="preserve"> to the way women were viewed</w:t>
      </w:r>
      <w:r w:rsidRPr="00E9443C">
        <w:rPr>
          <w:rStyle w:val="StyleUnderline"/>
          <w:rFonts w:asciiTheme="majorHAnsi" w:hAnsiTheme="majorHAnsi"/>
        </w:rPr>
        <w:t xml:space="preserve"> </w:t>
      </w:r>
      <w:r w:rsidRPr="00E9443C">
        <w:rPr>
          <w:rFonts w:asciiTheme="majorHAnsi" w:hAnsiTheme="majorHAnsi"/>
          <w:sz w:val="14"/>
        </w:rPr>
        <w:t xml:space="preserve">- for ex-ample, when they tried to gain access to universities. When they appealed to the courts for a ruling that as people they should have access to universities, using the rational argument that university acts were framed in terms of "people" rather than "men", and that women were clearly included in the category "people", the judges ruled in hearing after hearing that women were not included in the category "people", comparing them to children, animals, imbeciles and even inanimate ob-jects (Sachs and Hoff 1978). Women's exclusion was clearly more important to these judges even than logic. When women did finally gain access to universities, for example, they were allowed in on condition that they did not take out degrees, and then when they won that battle they found that they could have their degrees but not use them in professional practice. As Moi points out, </w:t>
      </w:r>
      <w:r w:rsidRPr="00E9443C">
        <w:rPr>
          <w:rStyle w:val="StyleUnderline"/>
          <w:rFonts w:asciiTheme="majorHAnsi" w:hAnsiTheme="majorHAnsi"/>
          <w:highlight w:val="yellow"/>
        </w:rPr>
        <w:t xml:space="preserve">women must both engage in reasoned debate and </w:t>
      </w:r>
      <w:r w:rsidRPr="00E9443C">
        <w:rPr>
          <w:rStyle w:val="Emphasis"/>
          <w:rFonts w:asciiTheme="majorHAnsi" w:hAnsiTheme="majorHAnsi"/>
          <w:highlight w:val="yellow"/>
        </w:rPr>
        <w:t>confront the "recalcitrant unconscious</w:t>
      </w:r>
      <w:r w:rsidRPr="00E9443C">
        <w:rPr>
          <w:rStyle w:val="StyleUnderline"/>
          <w:rFonts w:asciiTheme="majorHAnsi" w:hAnsiTheme="majorHAnsi"/>
        </w:rPr>
        <w:t xml:space="preserve"> ... liberation can no longer be seen solely as the logical consequence of a rational expo-sure of the false beliefs on which patriarchal rule is based</w:t>
      </w:r>
      <w:r w:rsidRPr="00E9443C">
        <w:rPr>
          <w:rFonts w:asciiTheme="majorHAnsi" w:hAnsiTheme="majorHAnsi"/>
          <w:sz w:val="14"/>
        </w:rPr>
        <w:t xml:space="preserve">" (Moi 1985, 29). </w:t>
      </w:r>
    </w:p>
    <w:p w14:paraId="38214E61" w14:textId="77777777" w:rsidR="004D0F89" w:rsidRPr="00E9443C" w:rsidRDefault="004D0F89" w:rsidP="004D0F89">
      <w:pPr>
        <w:rPr>
          <w:rFonts w:asciiTheme="majorHAnsi" w:hAnsiTheme="majorHAnsi"/>
        </w:rPr>
      </w:pPr>
    </w:p>
    <w:p w14:paraId="6E433ECF" w14:textId="788A0CDB" w:rsidR="00891B56" w:rsidRPr="00E9443C" w:rsidRDefault="00891B56" w:rsidP="00891B56">
      <w:pPr>
        <w:pStyle w:val="Heading2"/>
        <w:rPr>
          <w:rFonts w:asciiTheme="majorHAnsi" w:hAnsiTheme="majorHAnsi"/>
        </w:rPr>
      </w:pPr>
      <w:r w:rsidRPr="00E9443C">
        <w:rPr>
          <w:rFonts w:asciiTheme="majorHAnsi" w:hAnsiTheme="majorHAnsi"/>
        </w:rPr>
        <w:t>AT: Link of Omission</w:t>
      </w:r>
    </w:p>
    <w:p w14:paraId="2105FF29" w14:textId="0A65D23D" w:rsidR="00891B56" w:rsidRPr="00E9443C" w:rsidRDefault="00891B56" w:rsidP="00891B56">
      <w:pPr>
        <w:pStyle w:val="Heading4"/>
        <w:rPr>
          <w:rFonts w:asciiTheme="majorHAnsi" w:hAnsiTheme="majorHAnsi"/>
        </w:rPr>
      </w:pPr>
      <w:r w:rsidRPr="00E9443C">
        <w:rPr>
          <w:rFonts w:asciiTheme="majorHAnsi" w:hAnsiTheme="majorHAnsi"/>
        </w:rPr>
        <w:t xml:space="preserve">Not a link of omission- interrogating gender isn’t a mere preference or afterthought- this dismissal is a new link argument because it papers over the patriarchal integrity of the 1AC </w:t>
      </w:r>
    </w:p>
    <w:p w14:paraId="47B32A97" w14:textId="77777777" w:rsidR="00891B56" w:rsidRPr="00E9443C" w:rsidRDefault="00891B56" w:rsidP="00891B56">
      <w:pPr>
        <w:rPr>
          <w:rFonts w:asciiTheme="majorHAnsi" w:hAnsiTheme="majorHAnsi"/>
        </w:rPr>
      </w:pPr>
      <w:r w:rsidRPr="00E9443C">
        <w:rPr>
          <w:rStyle w:val="Style13ptBold"/>
          <w:rFonts w:asciiTheme="majorHAnsi" w:hAnsiTheme="majorHAnsi"/>
        </w:rPr>
        <w:t>Ozkaleli 12</w:t>
      </w:r>
      <w:r w:rsidRPr="00E9443C">
        <w:rPr>
          <w:rFonts w:asciiTheme="majorHAnsi" w:hAnsiTheme="majorHAnsi"/>
        </w:rPr>
        <w:t xml:space="preserve">. Umut Ozkaleli, assistant professor of sociology at the Azerbaijan Diplomatic Academy University, SAGE Volume: 41 issue: 4, page(s): 567-584, </w:t>
      </w:r>
      <w:hyperlink r:id="rId26" w:history="1">
        <w:r w:rsidRPr="00E9443C">
          <w:rPr>
            <w:rStyle w:val="Hyperlink"/>
            <w:rFonts w:asciiTheme="majorHAnsi" w:hAnsiTheme="majorHAnsi"/>
          </w:rPr>
          <w:t>https://doi.org/10.1177/004908571104100405</w:t>
        </w:r>
      </w:hyperlink>
      <w:r w:rsidRPr="00E9443C">
        <w:rPr>
          <w:rFonts w:asciiTheme="majorHAnsi" w:hAnsiTheme="majorHAnsi"/>
        </w:rPr>
        <w:t>// {Fairview AYL}</w:t>
      </w:r>
    </w:p>
    <w:p w14:paraId="3F75B0A2" w14:textId="77777777" w:rsidR="00891B56" w:rsidRPr="00E9443C" w:rsidRDefault="00891B56" w:rsidP="00891B56">
      <w:pPr>
        <w:rPr>
          <w:rFonts w:asciiTheme="majorHAnsi" w:hAnsiTheme="majorHAnsi"/>
          <w:sz w:val="16"/>
        </w:rPr>
      </w:pPr>
      <w:r w:rsidRPr="00E9443C">
        <w:rPr>
          <w:rFonts w:asciiTheme="majorHAnsi" w:hAnsiTheme="majorHAnsi"/>
          <w:sz w:val="16"/>
        </w:rPr>
        <w:t xml:space="preserve">There is a need to disrupt, challenge and question rigid gender constructions that deny diversity and equal life opportunities. Even though my observations and insights are more extensive on college-level individuals, </w:t>
      </w:r>
      <w:r w:rsidRPr="00E9443C">
        <w:rPr>
          <w:rFonts w:asciiTheme="majorHAnsi" w:hAnsiTheme="majorHAnsi"/>
          <w:u w:val="single"/>
        </w:rPr>
        <w:t xml:space="preserve">I have chosen to focus on kindergarten and elementary school education to explore how to transform these rigid gender constructions in early childhood education, which </w:t>
      </w:r>
      <w:r w:rsidRPr="00E9443C">
        <w:rPr>
          <w:rStyle w:val="Emphasis"/>
          <w:rFonts w:asciiTheme="majorHAnsi" w:hAnsiTheme="majorHAnsi"/>
        </w:rPr>
        <w:t>has a strong influence in the gendering of individuals</w:t>
      </w:r>
      <w:r w:rsidRPr="00E9443C">
        <w:rPr>
          <w:rFonts w:asciiTheme="majorHAnsi" w:hAnsiTheme="majorHAnsi"/>
          <w:u w:val="single"/>
        </w:rPr>
        <w:t xml:space="preserve"> through the interaction of the family and school</w:t>
      </w:r>
      <w:r w:rsidRPr="00E9443C">
        <w:rPr>
          <w:rFonts w:asciiTheme="majorHAnsi" w:hAnsiTheme="majorHAnsi"/>
          <w:sz w:val="16"/>
        </w:rPr>
        <w:t xml:space="preserve">. </w:t>
      </w:r>
      <w:r w:rsidRPr="00E9443C">
        <w:rPr>
          <w:rFonts w:asciiTheme="majorHAnsi" w:hAnsiTheme="majorHAnsi"/>
          <w:u w:val="single"/>
        </w:rPr>
        <w:t>Dominant discourses either silence alternative voices or more problematically, they allow a space for alternative voices where they are viewed as marginal.</w:t>
      </w:r>
      <w:r w:rsidRPr="00E9443C">
        <w:rPr>
          <w:rFonts w:asciiTheme="majorHAnsi" w:hAnsiTheme="majorHAnsi"/>
          <w:sz w:val="16"/>
        </w:rPr>
        <w:t xml:space="preserve"> </w:t>
      </w:r>
      <w:r w:rsidRPr="00E9443C">
        <w:rPr>
          <w:rFonts w:asciiTheme="majorHAnsi" w:hAnsiTheme="majorHAnsi"/>
          <w:u w:val="single"/>
        </w:rPr>
        <w:t>Once they are labelled as marginal, gender critical views are perceived to be challenges to ‘right way of living and believing.’</w:t>
      </w:r>
      <w:r w:rsidRPr="00E9443C">
        <w:rPr>
          <w:rFonts w:asciiTheme="majorHAnsi" w:hAnsiTheme="majorHAnsi"/>
          <w:sz w:val="16"/>
        </w:rPr>
        <w:t xml:space="preserve"> </w:t>
      </w:r>
      <w:r w:rsidRPr="00E9443C">
        <w:rPr>
          <w:rFonts w:asciiTheme="majorHAnsi" w:hAnsiTheme="majorHAnsi"/>
          <w:u w:val="single"/>
        </w:rPr>
        <w:t>This perception results with immediate dismissal which perpetuates the existing structures.</w:t>
      </w:r>
      <w:r w:rsidRPr="00E9443C">
        <w:rPr>
          <w:rFonts w:asciiTheme="majorHAnsi" w:hAnsiTheme="majorHAnsi"/>
          <w:sz w:val="16"/>
        </w:rPr>
        <w:t xml:space="preserve"> Even in academic circles where there is acceptance that gender is a social construct, and this social construct leads to severe consequences of inequality, ‘</w:t>
      </w:r>
      <w:r w:rsidRPr="00E9443C">
        <w:rPr>
          <w:rStyle w:val="Emphasis"/>
          <w:rFonts w:asciiTheme="majorHAnsi" w:hAnsiTheme="majorHAnsi"/>
        </w:rPr>
        <w:t>not having a gender focus’ can be used as an easy escape</w:t>
      </w:r>
      <w:r w:rsidRPr="00E9443C">
        <w:rPr>
          <w:rFonts w:asciiTheme="majorHAnsi" w:hAnsiTheme="majorHAnsi"/>
          <w:u w:val="single"/>
        </w:rPr>
        <w:t xml:space="preserve"> or even as an excuse to overlook patriarchal academic writings, education systems, home structures or workplace norms</w:t>
      </w:r>
      <w:r w:rsidRPr="00E9443C">
        <w:rPr>
          <w:rFonts w:asciiTheme="majorHAnsi" w:hAnsiTheme="majorHAnsi"/>
          <w:sz w:val="16"/>
        </w:rPr>
        <w:t xml:space="preserve">. </w:t>
      </w:r>
      <w:r w:rsidRPr="00E9443C">
        <w:rPr>
          <w:rFonts w:asciiTheme="majorHAnsi" w:hAnsiTheme="majorHAnsi"/>
          <w:u w:val="single"/>
        </w:rPr>
        <w:t xml:space="preserve">Having a gender focus becomes a </w:t>
      </w:r>
      <w:r w:rsidRPr="00E9443C">
        <w:rPr>
          <w:rStyle w:val="Emphasis"/>
          <w:rFonts w:asciiTheme="majorHAnsi" w:hAnsiTheme="majorHAnsi"/>
        </w:rPr>
        <w:t>‘preference’ rather than a necessity</w:t>
      </w:r>
      <w:r w:rsidRPr="00E9443C">
        <w:rPr>
          <w:rFonts w:asciiTheme="majorHAnsi" w:hAnsiTheme="majorHAnsi"/>
          <w:sz w:val="16"/>
        </w:rPr>
        <w:t xml:space="preserve">. Although gender affects all aspects of life from family relations to international relations, this preferential status of whether to include gender analysis makes it easier to overlook inequalities, injustices and even crimes in everyday life. </w:t>
      </w:r>
    </w:p>
    <w:p w14:paraId="24CD718E" w14:textId="77777777" w:rsidR="00891B56" w:rsidRPr="00E9443C" w:rsidRDefault="00891B56" w:rsidP="00891B56">
      <w:pPr>
        <w:rPr>
          <w:rFonts w:asciiTheme="majorHAnsi" w:hAnsiTheme="majorHAnsi"/>
        </w:rPr>
      </w:pPr>
    </w:p>
    <w:p w14:paraId="1C820BF1" w14:textId="2C2432FA" w:rsidR="00C10D3C" w:rsidRPr="00E9443C" w:rsidRDefault="00C10D3C" w:rsidP="00C10D3C">
      <w:pPr>
        <w:pStyle w:val="Heading2"/>
        <w:rPr>
          <w:rFonts w:asciiTheme="majorHAnsi" w:hAnsiTheme="majorHAnsi"/>
        </w:rPr>
      </w:pPr>
      <w:r w:rsidRPr="00E9443C">
        <w:rPr>
          <w:rFonts w:asciiTheme="majorHAnsi" w:hAnsiTheme="majorHAnsi"/>
        </w:rPr>
        <w:t>AT: We’re Self Reflexive</w:t>
      </w:r>
    </w:p>
    <w:p w14:paraId="03C474E5" w14:textId="4455AA55" w:rsidR="00C10D3C" w:rsidRPr="00E9443C" w:rsidRDefault="00C10D3C" w:rsidP="00C10D3C">
      <w:pPr>
        <w:pStyle w:val="Heading4"/>
        <w:rPr>
          <w:rFonts w:asciiTheme="majorHAnsi" w:hAnsiTheme="majorHAnsi"/>
        </w:rPr>
      </w:pPr>
      <w:r w:rsidRPr="00E9443C">
        <w:rPr>
          <w:rFonts w:asciiTheme="majorHAnsi" w:hAnsiTheme="majorHAnsi"/>
        </w:rPr>
        <w:t xml:space="preserve">Self reflexivity requires more than lip service- a transformation of power relations is necessary  </w:t>
      </w:r>
    </w:p>
    <w:p w14:paraId="22C52107" w14:textId="77777777" w:rsidR="00C10D3C" w:rsidRPr="00E9443C" w:rsidRDefault="00C10D3C" w:rsidP="00C10D3C">
      <w:pPr>
        <w:rPr>
          <w:rFonts w:asciiTheme="majorHAnsi" w:hAnsiTheme="majorHAnsi"/>
        </w:rPr>
      </w:pPr>
      <w:r w:rsidRPr="00E9443C">
        <w:rPr>
          <w:rStyle w:val="Style13ptBold"/>
          <w:rFonts w:asciiTheme="majorHAnsi" w:hAnsiTheme="majorHAnsi"/>
        </w:rPr>
        <w:t>Keddie and Mills, 07</w:t>
      </w:r>
      <w:r w:rsidRPr="00E9443C">
        <w:rPr>
          <w:rFonts w:asciiTheme="majorHAnsi" w:hAnsiTheme="majorHAnsi"/>
        </w:rPr>
        <w:t xml:space="preserve"> (</w:t>
      </w:r>
      <w:r w:rsidRPr="00E9443C">
        <w:rPr>
          <w:rFonts w:ascii="Malgun Gothic" w:eastAsia="Malgun Gothic" w:hAnsi="Malgun Gothic" w:cs="Malgun Gothic"/>
        </w:rPr>
        <w:t>￼</w:t>
      </w:r>
      <w:r w:rsidRPr="00E9443C">
        <w:rPr>
          <w:rFonts w:asciiTheme="majorHAnsi" w:hAnsiTheme="majorHAnsi"/>
        </w:rPr>
        <w:t xml:space="preserve">Amanda Keddie Martin Mills </w:t>
      </w:r>
      <w:proofErr w:type="gramStart"/>
      <w:r w:rsidRPr="00E9443C">
        <w:rPr>
          <w:rFonts w:asciiTheme="majorHAnsi" w:hAnsiTheme="majorHAnsi"/>
        </w:rPr>
        <w:t>The</w:t>
      </w:r>
      <w:proofErr w:type="gramEnd"/>
      <w:r w:rsidRPr="00E9443C">
        <w:rPr>
          <w:rFonts w:asciiTheme="majorHAnsi" w:hAnsiTheme="majorHAnsi"/>
        </w:rPr>
        <w:t xml:space="preserve"> University of Queensland, “Teaching for gender justice”, Australian Journal of Education, Vol. 51, No. 2, 2007, 205–219, http://journals.sagepub.com.proxy.lib.umich.edu/doi/pdf/10.1177/000494410705100208) ET</w:t>
      </w:r>
    </w:p>
    <w:p w14:paraId="7F90C6FB" w14:textId="77777777" w:rsidR="00C10D3C" w:rsidRPr="00E9443C" w:rsidRDefault="00C10D3C" w:rsidP="00C10D3C">
      <w:pPr>
        <w:rPr>
          <w:rFonts w:asciiTheme="majorHAnsi" w:hAnsiTheme="majorHAnsi"/>
          <w:sz w:val="16"/>
        </w:rPr>
      </w:pPr>
      <w:r w:rsidRPr="00E9443C">
        <w:rPr>
          <w:rFonts w:asciiTheme="majorHAnsi" w:hAnsiTheme="majorHAnsi"/>
          <w:sz w:val="16"/>
        </w:rPr>
        <w:t xml:space="preserve">Jennifer’s </w:t>
      </w:r>
      <w:r w:rsidRPr="00E9443C">
        <w:rPr>
          <w:rFonts w:asciiTheme="majorHAnsi" w:hAnsiTheme="majorHAnsi"/>
          <w:b/>
          <w:u w:val="single"/>
        </w:rPr>
        <w:t>transformative gender politics appear to be informed by social justice objectives that support the proliferation of alternatives to the gender differentiation of binary understandings of masculinity and femininity.</w:t>
      </w:r>
      <w:r w:rsidRPr="00E9443C">
        <w:rPr>
          <w:rFonts w:asciiTheme="majorHAnsi" w:hAnsiTheme="majorHAnsi"/>
          <w:sz w:val="16"/>
        </w:rPr>
        <w:t xml:space="preserve"> In this respect, Jennifer positions </w:t>
      </w:r>
      <w:r w:rsidRPr="00E9443C">
        <w:rPr>
          <w:rFonts w:asciiTheme="majorHAnsi" w:hAnsiTheme="majorHAnsi"/>
          <w:b/>
          <w:u w:val="single"/>
        </w:rPr>
        <w:t>stereotypical gender identities as ‘damaging’, particularly in relation to issues of masculinity</w:t>
      </w:r>
      <w:r w:rsidRPr="00E9443C">
        <w:rPr>
          <w:rFonts w:asciiTheme="majorHAnsi" w:hAnsiTheme="majorHAnsi"/>
          <w:sz w:val="16"/>
        </w:rPr>
        <w:t xml:space="preserve">. Locating her understandings </w:t>
      </w:r>
      <w:r w:rsidRPr="00E9443C">
        <w:rPr>
          <w:rFonts w:asciiTheme="majorHAnsi" w:hAnsiTheme="majorHAnsi"/>
          <w:u w:val="single"/>
        </w:rPr>
        <w:t xml:space="preserve">within a broader context of gender and power inequities, she recognises and seeks to challenge the </w:t>
      </w:r>
      <w:r w:rsidRPr="00E9443C">
        <w:rPr>
          <w:rFonts w:asciiTheme="majorHAnsi" w:hAnsiTheme="majorHAnsi"/>
          <w:b/>
          <w:u w:val="single"/>
        </w:rPr>
        <w:t xml:space="preserve">relations of entitlement or privilege associated with traditional masculinity in her classroom such as the tendency for boys to dominate classroom space and time and to lack consideration for others. </w:t>
      </w:r>
      <w:r w:rsidRPr="00E9443C">
        <w:rPr>
          <w:rFonts w:asciiTheme="majorHAnsi" w:hAnsiTheme="majorHAnsi"/>
          <w:sz w:val="16"/>
        </w:rPr>
        <w:t xml:space="preserve">Important in her thinking is an acknowledgement that, </w:t>
      </w:r>
      <w:r w:rsidRPr="00E9443C">
        <w:rPr>
          <w:rFonts w:asciiTheme="majorHAnsi" w:hAnsiTheme="majorHAnsi"/>
          <w:b/>
          <w:u w:val="single"/>
        </w:rPr>
        <w:t xml:space="preserve">while there may be multiple ways of being male and female, there are some ways that are privileged over others </w:t>
      </w:r>
      <w:r w:rsidRPr="00E9443C">
        <w:rPr>
          <w:rFonts w:asciiTheme="majorHAnsi" w:hAnsiTheme="majorHAnsi"/>
          <w:sz w:val="16"/>
        </w:rPr>
        <w:t xml:space="preserve">(Connell, 1995, 2000; Martino &amp; Pallotta-Chiarolli, 2003; 2005; Mills, 2001). She talks here of supporting boys who do not fit into ‘traditional Australian masculine stereotypes’ and supporting girls by ‘respecting a range of femininities’. Implicit here is a troubling of gender as constructed along binary lines with social power and </w:t>
      </w:r>
      <w:r w:rsidRPr="00E9443C">
        <w:rPr>
          <w:rFonts w:asciiTheme="majorHAnsi" w:hAnsiTheme="majorHAnsi"/>
          <w:b/>
          <w:u w:val="single"/>
        </w:rPr>
        <w:t>privilege assigned to the masculine side of an oppositional binary and social powerlessness and dependency to the feminine side of the binary</w:t>
      </w:r>
      <w:r w:rsidRPr="00E9443C">
        <w:rPr>
          <w:rFonts w:asciiTheme="majorHAnsi" w:hAnsiTheme="majorHAnsi"/>
          <w:sz w:val="16"/>
        </w:rPr>
        <w:t xml:space="preserve"> (Davies &amp; Hunt, 1994) and her focus on broadening, particularly boys’ narrow understandings and enactments of masculinity (Lingard et al., 2002). ennifer’s understandings of gender and belief that she can make a difference clearly permeate her teaching and her relationships with students. Most impor- tantly, these u</w:t>
      </w:r>
      <w:r w:rsidRPr="00E9443C">
        <w:rPr>
          <w:rFonts w:asciiTheme="majorHAnsi" w:hAnsiTheme="majorHAnsi"/>
          <w:u w:val="single"/>
        </w:rPr>
        <w:t xml:space="preserve">nderstandings link her ways of teaching to a ‘persistent and hopeful’ practice that aims to transform gender(ed) behaviour. Jennifer’s first-time exper- ience overseas in a context unfamiliar to her is a compelling illustration of </w:t>
      </w:r>
      <w:r w:rsidRPr="00E9443C">
        <w:rPr>
          <w:rFonts w:asciiTheme="majorHAnsi" w:hAnsiTheme="majorHAnsi"/>
          <w:b/>
          <w:u w:val="single"/>
        </w:rPr>
        <w:t>this positive view that change is possible</w:t>
      </w:r>
      <w:r w:rsidRPr="00E9443C">
        <w:rPr>
          <w:rFonts w:asciiTheme="majorHAnsi" w:hAnsiTheme="majorHAnsi"/>
          <w:sz w:val="16"/>
        </w:rPr>
        <w:t xml:space="preserve">. Such a view enables her to appreciate the sig- nificance of thinking and understanding in different and perhaps non-dominant ways. In attempting to shape her students’ behaviour in positive ways, Jennifer’s </w:t>
      </w:r>
      <w:r w:rsidRPr="00E9443C">
        <w:rPr>
          <w:rFonts w:ascii="Malgun Gothic" w:eastAsia="Malgun Gothic" w:hAnsi="Malgun Gothic" w:cs="Malgun Gothic"/>
          <w:sz w:val="16"/>
        </w:rPr>
        <w:t>￼</w:t>
      </w:r>
      <w:r w:rsidRPr="00E9443C">
        <w:rPr>
          <w:rFonts w:asciiTheme="majorHAnsi" w:hAnsiTheme="majorHAnsi"/>
          <w:sz w:val="16"/>
        </w:rPr>
        <w:t xml:space="preserve">Teaching for gender justice </w:t>
      </w:r>
      <w:r w:rsidRPr="00E9443C">
        <w:rPr>
          <w:rFonts w:ascii="Malgun Gothic" w:eastAsia="Malgun Gothic" w:hAnsi="Malgun Gothic" w:cs="Malgun Gothic"/>
          <w:sz w:val="16"/>
        </w:rPr>
        <w:t>￼</w:t>
      </w:r>
      <w:r w:rsidRPr="00E9443C">
        <w:rPr>
          <w:rFonts w:asciiTheme="majorHAnsi" w:hAnsiTheme="majorHAnsi"/>
          <w:sz w:val="16"/>
        </w:rPr>
        <w:t xml:space="preserve"> </w:t>
      </w:r>
      <w:r w:rsidRPr="00E9443C">
        <w:rPr>
          <w:rFonts w:ascii="Malgun Gothic" w:eastAsia="Malgun Gothic" w:hAnsi="Malgun Gothic" w:cs="Malgun Gothic"/>
          <w:sz w:val="16"/>
        </w:rPr>
        <w:t>￼</w:t>
      </w:r>
      <w:r w:rsidRPr="00E9443C">
        <w:rPr>
          <w:rFonts w:asciiTheme="majorHAnsi" w:hAnsiTheme="majorHAnsi"/>
          <w:sz w:val="16"/>
        </w:rPr>
        <w:t xml:space="preserve"> 215 </w:t>
      </w:r>
      <w:r w:rsidRPr="00E9443C">
        <w:rPr>
          <w:rFonts w:ascii="Malgun Gothic" w:eastAsia="Malgun Gothic" w:hAnsi="Malgun Gothic" w:cs="Malgun Gothic"/>
          <w:sz w:val="16"/>
        </w:rPr>
        <w:t>￼</w:t>
      </w:r>
      <w:r w:rsidRPr="00E9443C">
        <w:rPr>
          <w:rFonts w:asciiTheme="majorHAnsi" w:hAnsiTheme="majorHAnsi"/>
          <w:sz w:val="16"/>
        </w:rPr>
        <w:t xml:space="preserve"> </w:t>
      </w:r>
      <w:r w:rsidRPr="00E9443C">
        <w:rPr>
          <w:rFonts w:asciiTheme="majorHAnsi" w:hAnsiTheme="majorHAnsi"/>
          <w:b/>
          <w:u w:val="single"/>
        </w:rPr>
        <w:t>transformative politics involve facilitating the explicit contestation of stereotypical constructions of gender.T</w:t>
      </w:r>
      <w:r w:rsidRPr="00E9443C">
        <w:rPr>
          <w:rFonts w:asciiTheme="majorHAnsi" w:hAnsiTheme="majorHAnsi"/>
          <w:sz w:val="16"/>
        </w:rPr>
        <w:t xml:space="preserve">his </w:t>
      </w:r>
      <w:r w:rsidRPr="00E9443C">
        <w:rPr>
          <w:rFonts w:asciiTheme="majorHAnsi" w:hAnsiTheme="majorHAnsi"/>
          <w:b/>
          <w:u w:val="single"/>
        </w:rPr>
        <w:t>critical pedagogy</w:t>
      </w:r>
      <w:r w:rsidRPr="00E9443C">
        <w:rPr>
          <w:rFonts w:asciiTheme="majorHAnsi" w:hAnsiTheme="majorHAnsi"/>
          <w:sz w:val="16"/>
        </w:rPr>
        <w:t xml:space="preserve"> is visible in Jennifer’s scaffolding of feminist readings of visual texts such as The Crow that </w:t>
      </w:r>
      <w:r w:rsidRPr="00E9443C">
        <w:rPr>
          <w:rFonts w:asciiTheme="majorHAnsi" w:hAnsiTheme="majorHAnsi"/>
          <w:u w:val="single"/>
        </w:rPr>
        <w:t xml:space="preserve">illuminate and problematise issues of power and gender representation.Within a framework that understands identities as ‘multiple’, situational and shifting (as Jennifer puts it, ‘our selves aren’t static, our awareness of our selves and other people’s awareness of us . . . shift from situation to situation’), she provokes critical thinking about the implications, for both males and females, of the sexualising of violence, the objectification of women and the valorising of a particular version of masculinity. </w:t>
      </w:r>
      <w:r w:rsidRPr="00E9443C">
        <w:rPr>
          <w:rFonts w:asciiTheme="majorHAnsi" w:hAnsiTheme="majorHAnsi"/>
          <w:sz w:val="16"/>
        </w:rPr>
        <w:t xml:space="preserve">Jennifer also attempts to broaden narrow understandings of gender through her more informal interactions with students. Here she acknowledges the impor- tance of consistency in terms of the gender messages in her ‘ordinary’ everyday interactions with students and her critical </w:t>
      </w:r>
      <w:proofErr w:type="gramStart"/>
      <w:r w:rsidRPr="00E9443C">
        <w:rPr>
          <w:rFonts w:asciiTheme="majorHAnsi" w:hAnsiTheme="majorHAnsi"/>
          <w:sz w:val="16"/>
        </w:rPr>
        <w:t>pedagogy.To</w:t>
      </w:r>
      <w:proofErr w:type="gramEnd"/>
      <w:r w:rsidRPr="00E9443C">
        <w:rPr>
          <w:rFonts w:asciiTheme="majorHAnsi" w:hAnsiTheme="majorHAnsi"/>
          <w:sz w:val="16"/>
        </w:rPr>
        <w:t xml:space="preserve"> these ends, Jennifer contests gender stereotypes through offering her students a ‘fresh look’ at taken-for-grant- ed ways of seeing maleness and femaleness. This ‘fresh look’ involves creating an environment where her students ‘feel comfortable’ with exploring ‘non-traditional aspects of their gender.’ In this </w:t>
      </w:r>
      <w:proofErr w:type="gramStart"/>
      <w:r w:rsidRPr="00E9443C">
        <w:rPr>
          <w:rFonts w:asciiTheme="majorHAnsi" w:hAnsiTheme="majorHAnsi"/>
          <w:sz w:val="16"/>
        </w:rPr>
        <w:t>environment</w:t>
      </w:r>
      <w:proofErr w:type="gramEnd"/>
      <w:r w:rsidRPr="00E9443C">
        <w:rPr>
          <w:rFonts w:asciiTheme="majorHAnsi" w:hAnsiTheme="majorHAnsi"/>
          <w:sz w:val="16"/>
        </w:rPr>
        <w:t xml:space="preserve"> Jennifer’s transformative politics sup- port the validation of multiple and perhaps subversive readings students may offer regarding particular texts, and the use of counter-stereotypical language in her interactions with students. This environment can be seen, as Jennifer suggests, to ‘provoke those who wouldn’t think that way to consider that other people might’ and facilitates students’ ‘respect of others’ views.’ In further reference to such valuing of non-dominant gender cultures, Jennifer also recognises the potential for the curriculum material that she teaches to in her philosophy class to reinforce inequitable understandings of gender. In reflecting on how her teaching may shape student behaviours in negative ways, Jennifer expresses concern about how this curriculum, in its ‘unremittingly west- ern male’ perspective, reinforces ‘an unspoken view that the best thinkers are male thinkers.’ </w:t>
      </w:r>
      <w:r w:rsidRPr="00E9443C">
        <w:rPr>
          <w:rFonts w:asciiTheme="majorHAnsi" w:hAnsiTheme="majorHAnsi"/>
          <w:u w:val="single"/>
        </w:rPr>
        <w:t xml:space="preserve">Seeking to problematise the broader discourses that privilege ‘the mas- culine’, Jennifer understands such a perspective as silencing and marginalising the non-dominant cultural knowledges of ‘the feminine’. Importantly, moreover, Jennifer’s critical reflection on an alternative unit on female thinkers acknowledges that sometimes celebrating or showcasing ‘difference’ serves to perpetuate </w:t>
      </w:r>
      <w:r w:rsidRPr="00E9443C">
        <w:rPr>
          <w:rFonts w:asciiTheme="majorHAnsi" w:hAnsiTheme="majorHAnsi"/>
          <w:sz w:val="16"/>
        </w:rPr>
        <w:t xml:space="preserve">or, as she describes, ‘ghettoise’ difference (Keddie, 2006). Such </w:t>
      </w:r>
      <w:r w:rsidRPr="00E9443C">
        <w:rPr>
          <w:rFonts w:asciiTheme="majorHAnsi" w:hAnsiTheme="majorHAnsi"/>
          <w:b/>
          <w:u w:val="single"/>
        </w:rPr>
        <w:t>critical reflection</w:t>
      </w:r>
      <w:r w:rsidRPr="00E9443C">
        <w:rPr>
          <w:rFonts w:asciiTheme="majorHAnsi" w:hAnsiTheme="majorHAnsi"/>
          <w:sz w:val="16"/>
        </w:rPr>
        <w:t xml:space="preserve"> and, indeed, Jennifer’s approach more broadly, </w:t>
      </w:r>
      <w:r w:rsidRPr="00E9443C">
        <w:rPr>
          <w:rFonts w:asciiTheme="majorHAnsi" w:hAnsiTheme="majorHAnsi"/>
          <w:b/>
          <w:u w:val="single"/>
        </w:rPr>
        <w:t>reflects a transformative politics that is underpinned by a recognition and challenging of the structures</w:t>
      </w:r>
      <w:r w:rsidRPr="00E9443C">
        <w:rPr>
          <w:rFonts w:asciiTheme="majorHAnsi" w:hAnsiTheme="majorHAnsi"/>
          <w:sz w:val="16"/>
        </w:rPr>
        <w:t xml:space="preserve"> and practices that can generate gender injustice. This </w:t>
      </w:r>
      <w:r w:rsidRPr="00E9443C">
        <w:rPr>
          <w:rFonts w:asciiTheme="majorHAnsi" w:hAnsiTheme="majorHAnsi"/>
          <w:b/>
          <w:u w:val="single"/>
        </w:rPr>
        <w:t>political agenda seeks to dispel rigid gender categorisations based on inequitable power relations and proliferate alternatives that do not ascribe to such relations</w:t>
      </w:r>
      <w:r w:rsidRPr="00E9443C">
        <w:rPr>
          <w:rFonts w:asciiTheme="majorHAnsi" w:hAnsiTheme="majorHAnsi"/>
          <w:sz w:val="16"/>
        </w:rPr>
        <w:t xml:space="preserve"> (Fraser, 1997).</w:t>
      </w:r>
    </w:p>
    <w:p w14:paraId="5EBB127B" w14:textId="286073C7" w:rsidR="005D4E07" w:rsidRPr="00E9443C" w:rsidRDefault="005D4E07" w:rsidP="005D4E07">
      <w:pPr>
        <w:pStyle w:val="Heading2"/>
        <w:rPr>
          <w:rFonts w:asciiTheme="majorHAnsi" w:hAnsiTheme="majorHAnsi"/>
        </w:rPr>
      </w:pPr>
      <w:r w:rsidRPr="00E9443C">
        <w:rPr>
          <w:rFonts w:asciiTheme="majorHAnsi" w:hAnsiTheme="majorHAnsi"/>
        </w:rPr>
        <w:t>AT: Poverty Link Turn</w:t>
      </w:r>
    </w:p>
    <w:p w14:paraId="49C0D0B9" w14:textId="77777777" w:rsidR="005D4E07" w:rsidRPr="00E9443C" w:rsidRDefault="005D4E07" w:rsidP="005D4E07">
      <w:pPr>
        <w:pStyle w:val="Heading4"/>
        <w:rPr>
          <w:rFonts w:asciiTheme="majorHAnsi" w:hAnsiTheme="majorHAnsi"/>
        </w:rPr>
      </w:pPr>
      <w:r w:rsidRPr="00E9443C">
        <w:rPr>
          <w:rFonts w:asciiTheme="majorHAnsi" w:hAnsiTheme="majorHAnsi"/>
        </w:rPr>
        <w:t xml:space="preserve">The feminization of poverty thesis posits women as passive and </w:t>
      </w:r>
      <w:r w:rsidRPr="00E9443C">
        <w:rPr>
          <w:rFonts w:asciiTheme="majorHAnsi" w:hAnsiTheme="majorHAnsi"/>
          <w:u w:val="single"/>
        </w:rPr>
        <w:t>acted upon</w:t>
      </w:r>
      <w:r w:rsidRPr="00E9443C">
        <w:rPr>
          <w:rFonts w:asciiTheme="majorHAnsi" w:hAnsiTheme="majorHAnsi"/>
        </w:rPr>
        <w:t xml:space="preserve">- this both erases feminine agency and reinforces the masculinity of agency </w:t>
      </w:r>
    </w:p>
    <w:p w14:paraId="05143376"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Tuana 13</w:t>
      </w:r>
    </w:p>
    <w:p w14:paraId="7306D8B5"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(Nancy, Department of Philosophy, Penn State University, Chapter 2</w:t>
      </w:r>
    </w:p>
    <w:p w14:paraId="68B48359"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Gendering Climate Knowledge for Justice: Catalyzing a New Research Agenda, M. Alston and K. Whittenbury (eds.), Research, Action and Policy: Addressing 17 the Gendered Impacts of Climate Change, DOI 10.1007/978-94-007-5518-5 2, JKS)</w:t>
      </w:r>
    </w:p>
    <w:p w14:paraId="701FE73D" w14:textId="77777777" w:rsidR="005D4E07" w:rsidRPr="00E9443C" w:rsidRDefault="005D4E07" w:rsidP="005D4E07">
      <w:pPr>
        <w:rPr>
          <w:rFonts w:asciiTheme="majorHAnsi" w:hAnsiTheme="majorHAnsi"/>
          <w:sz w:val="16"/>
        </w:rPr>
      </w:pPr>
      <w:r w:rsidRPr="00E9443C">
        <w:rPr>
          <w:rFonts w:asciiTheme="majorHAnsi" w:hAnsiTheme="majorHAnsi"/>
          <w:sz w:val="16"/>
        </w:rPr>
        <w:t xml:space="preserve">Yet, as critiqued by Arora-Jonsson (2011), </w:t>
      </w:r>
      <w:r w:rsidRPr="00E9443C">
        <w:rPr>
          <w:rStyle w:val="StyleUnderline"/>
          <w:rFonts w:asciiTheme="majorHAnsi" w:hAnsiTheme="majorHAnsi"/>
        </w:rPr>
        <w:t xml:space="preserve">the generalizations about women and poverty are seldom questioned. “No scientific study is ever cited to document percentages such as the assertion that 70% of all poor people are </w:t>
      </w:r>
      <w:proofErr w:type="gramStart"/>
      <w:r w:rsidRPr="00E9443C">
        <w:rPr>
          <w:rStyle w:val="StyleUnderline"/>
          <w:rFonts w:asciiTheme="majorHAnsi" w:hAnsiTheme="majorHAnsi"/>
        </w:rPr>
        <w:t>women</w:t>
      </w:r>
      <w:r w:rsidRPr="00E9443C">
        <w:rPr>
          <w:rFonts w:asciiTheme="majorHAnsi" w:hAnsiTheme="majorHAnsi"/>
          <w:sz w:val="16"/>
        </w:rPr>
        <w:t xml:space="preserve"> :</w:t>
      </w:r>
      <w:proofErr w:type="gramEnd"/>
      <w:r w:rsidRPr="00E9443C">
        <w:rPr>
          <w:rFonts w:asciiTheme="majorHAnsi" w:hAnsiTheme="majorHAnsi"/>
          <w:sz w:val="16"/>
        </w:rPr>
        <w:t xml:space="preserve"> : : there is in fact little gender disaggregated data to support the feminization of poverty thesis” (p. 746). An early paper by Cecile Jackson (1996) exposed </w:t>
      </w:r>
      <w:proofErr w:type="gramStart"/>
      <w:r w:rsidRPr="00E9443C">
        <w:rPr>
          <w:rFonts w:asciiTheme="majorHAnsi" w:hAnsiTheme="majorHAnsi"/>
          <w:sz w:val="16"/>
        </w:rPr>
        <w:t>a number of</w:t>
      </w:r>
      <w:proofErr w:type="gramEnd"/>
      <w:r w:rsidRPr="00E9443C">
        <w:rPr>
          <w:rFonts w:asciiTheme="majorHAnsi" w:hAnsiTheme="majorHAnsi"/>
          <w:sz w:val="16"/>
        </w:rPr>
        <w:t xml:space="preserve"> problematic assumptions linked to the feminization of poverty thesis. </w:t>
      </w:r>
      <w:r w:rsidRPr="00E9443C">
        <w:rPr>
          <w:rStyle w:val="StyleUnderline"/>
          <w:rFonts w:asciiTheme="majorHAnsi" w:hAnsiTheme="majorHAnsi"/>
        </w:rPr>
        <w:t>She takes issue with the World Bank assumption not only that women are disproportionately represented among the poor, but also their inference from this that “the poorer the family the more likely it is to be headed by a woman</w:t>
      </w:r>
      <w:r w:rsidRPr="00E9443C">
        <w:rPr>
          <w:rFonts w:asciiTheme="majorHAnsi" w:hAnsiTheme="majorHAnsi"/>
          <w:sz w:val="16"/>
        </w:rPr>
        <w:t xml:space="preserve">” (World Bank 1989, p. iv). </w:t>
      </w:r>
      <w:r w:rsidRPr="00E9443C">
        <w:rPr>
          <w:rStyle w:val="Emphasis"/>
          <w:rFonts w:asciiTheme="majorHAnsi" w:hAnsiTheme="majorHAnsi"/>
        </w:rPr>
        <w:t>Jackson notes that this linkage of women-headed household and poverty is not accurate.</w:t>
      </w:r>
      <w:r w:rsidRPr="00E9443C">
        <w:rPr>
          <w:rFonts w:asciiTheme="majorHAnsi" w:hAnsiTheme="majorHAnsi"/>
          <w:sz w:val="16"/>
        </w:rPr>
        <w:t xml:space="preserve"> “Much depends on the reason for female headedness, those which are de facto household heads and receive remittances from migrant males may often be less poor than male- headed households” (1996, p. 492). She also notes that the relationship between female-headed households and income varies significantly across countries. Jackson laments that </w:t>
      </w:r>
      <w:r w:rsidRPr="00E9443C">
        <w:rPr>
          <w:rStyle w:val="StyleUnderline"/>
          <w:rFonts w:asciiTheme="majorHAnsi" w:hAnsiTheme="majorHAnsi"/>
        </w:rPr>
        <w:t xml:space="preserve">“the unfortunate term </w:t>
      </w:r>
      <w:r w:rsidRPr="00E9443C">
        <w:rPr>
          <w:rStyle w:val="StyleUnderline"/>
          <w:rFonts w:asciiTheme="majorHAnsi" w:hAnsiTheme="majorHAnsi"/>
          <w:highlight w:val="yellow"/>
        </w:rPr>
        <w:t>“the feminization of poverty” has come to mean not</w:t>
      </w:r>
      <w:r w:rsidRPr="00E9443C">
        <w:rPr>
          <w:rStyle w:val="StyleUnderline"/>
          <w:rFonts w:asciiTheme="majorHAnsi" w:hAnsiTheme="majorHAnsi"/>
        </w:rPr>
        <w:t xml:space="preserve"> (as gender analysis would suggest) </w:t>
      </w:r>
      <w:r w:rsidRPr="00E9443C">
        <w:rPr>
          <w:rStyle w:val="StyleUnderline"/>
          <w:rFonts w:asciiTheme="majorHAnsi" w:hAnsiTheme="majorHAnsi"/>
          <w:highlight w:val="yellow"/>
        </w:rPr>
        <w:t>that poverty is a gendered experience, but that the poor are mostly women</w:t>
      </w:r>
      <w:r w:rsidRPr="00E9443C">
        <w:rPr>
          <w:rStyle w:val="StyleUnderline"/>
          <w:rFonts w:asciiTheme="majorHAnsi" w:hAnsiTheme="majorHAnsi"/>
        </w:rPr>
        <w:t>”</w:t>
      </w:r>
      <w:r w:rsidRPr="00E9443C">
        <w:rPr>
          <w:rFonts w:asciiTheme="majorHAnsi" w:hAnsiTheme="majorHAnsi"/>
          <w:sz w:val="16"/>
        </w:rPr>
        <w:t xml:space="preserve"> (p. 491). </w:t>
      </w:r>
      <w:r w:rsidRPr="00E9443C">
        <w:rPr>
          <w:rStyle w:val="StyleUnderline"/>
          <w:rFonts w:asciiTheme="majorHAnsi" w:hAnsiTheme="majorHAnsi"/>
        </w:rPr>
        <w:t xml:space="preserve">Despite more than a decade of studies like Jackson’s critiquing the women-poverty linkage, it continues to hold sway even in feminist </w:t>
      </w:r>
      <w:proofErr w:type="gramStart"/>
      <w:r w:rsidRPr="00E9443C">
        <w:rPr>
          <w:rStyle w:val="StyleUnderline"/>
          <w:rFonts w:asciiTheme="majorHAnsi" w:hAnsiTheme="majorHAnsi"/>
        </w:rPr>
        <w:t>literature.</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Adding to the problem is </w:t>
      </w:r>
      <w:r w:rsidRPr="00E9443C">
        <w:rPr>
          <w:rStyle w:val="StyleUnderline"/>
          <w:rFonts w:asciiTheme="majorHAnsi" w:hAnsiTheme="majorHAnsi"/>
          <w:highlight w:val="yellow"/>
        </w:rPr>
        <w:t>the assumption that poverty and vulnerability go hand- in-hand</w:t>
      </w:r>
      <w:r w:rsidRPr="00E9443C">
        <w:rPr>
          <w:rFonts w:asciiTheme="majorHAnsi" w:hAnsiTheme="majorHAnsi"/>
          <w:sz w:val="16"/>
          <w:highlight w:val="yellow"/>
        </w:rPr>
        <w:t xml:space="preserve">. </w:t>
      </w:r>
      <w:r w:rsidRPr="00E9443C">
        <w:rPr>
          <w:rStyle w:val="StyleUnderline"/>
          <w:rFonts w:asciiTheme="majorHAnsi" w:hAnsiTheme="majorHAnsi"/>
        </w:rPr>
        <w:t xml:space="preserve">With women, or at least women from less developed countries, too often framed via the second term in the chart above, so that </w:t>
      </w:r>
      <w:r w:rsidRPr="00E9443C">
        <w:rPr>
          <w:rStyle w:val="StyleUnderline"/>
          <w:rFonts w:asciiTheme="majorHAnsi" w:hAnsiTheme="majorHAnsi"/>
          <w:highlight w:val="yellow"/>
        </w:rPr>
        <w:t>their vulnerability renders them passive, susceptible, acted upon</w:t>
      </w:r>
      <w:r w:rsidRPr="00E9443C">
        <w:rPr>
          <w:rFonts w:asciiTheme="majorHAnsi" w:hAnsiTheme="majorHAnsi"/>
          <w:sz w:val="16"/>
        </w:rPr>
        <w:t xml:space="preserve">. In this way, </w:t>
      </w:r>
      <w:r w:rsidRPr="00E9443C">
        <w:rPr>
          <w:rStyle w:val="Emphasis"/>
          <w:rFonts w:asciiTheme="majorHAnsi" w:hAnsiTheme="majorHAnsi"/>
          <w:highlight w:val="yellow"/>
        </w:rPr>
        <w:t>women’s vulnerability becomes the problem of gender justice.</w:t>
      </w:r>
      <w:r w:rsidRPr="00E9443C">
        <w:rPr>
          <w:rStyle w:val="Emphasis"/>
          <w:rFonts w:asciiTheme="majorHAnsi" w:hAnsiTheme="majorHAnsi"/>
        </w:rPr>
        <w:t xml:space="preserve"> </w:t>
      </w:r>
      <w:r w:rsidRPr="00E9443C">
        <w:rPr>
          <w:rFonts w:asciiTheme="majorHAnsi" w:hAnsiTheme="majorHAnsi"/>
          <w:sz w:val="16"/>
        </w:rPr>
        <w:t xml:space="preserve">But </w:t>
      </w:r>
      <w:r w:rsidRPr="00E9443C">
        <w:rPr>
          <w:rStyle w:val="StyleUnderline"/>
          <w:rFonts w:asciiTheme="majorHAnsi" w:hAnsiTheme="majorHAnsi"/>
          <w:highlight w:val="yellow"/>
        </w:rPr>
        <w:t>this then reinforces the maleness of agency, assumes that men are not vulnerable to climate change, makes it difficult to see or appreciate women’s agency, and occludes the relevance of gender dynamics in the “Global North</w:t>
      </w:r>
      <w:proofErr w:type="gramStart"/>
      <w:r w:rsidRPr="00E9443C">
        <w:rPr>
          <w:rStyle w:val="StyleUnderline"/>
          <w:rFonts w:asciiTheme="majorHAnsi" w:hAnsiTheme="majorHAnsi"/>
        </w:rPr>
        <w:t>.”</w:t>
      </w:r>
      <w:r w:rsidRPr="00E9443C">
        <w:rPr>
          <w:rStyle w:val="StyleUnderline"/>
          <w:rFonts w:asciiTheme="majorHAnsi" w:hAnsiTheme="majorHAnsi"/>
          <w:sz w:val="12"/>
        </w:rPr>
        <w:t>¶</w:t>
      </w:r>
      <w:proofErr w:type="gramEnd"/>
      <w:r w:rsidRPr="00E9443C">
        <w:rPr>
          <w:rFonts w:asciiTheme="majorHAnsi" w:hAnsiTheme="majorHAnsi"/>
          <w:sz w:val="16"/>
        </w:rPr>
        <w:t xml:space="preserve"> </w:t>
      </w:r>
      <w:r w:rsidRPr="00E9443C">
        <w:rPr>
          <w:rStyle w:val="StyleUnderline"/>
          <w:rFonts w:asciiTheme="majorHAnsi" w:hAnsiTheme="majorHAnsi"/>
        </w:rPr>
        <w:t xml:space="preserve">The </w:t>
      </w:r>
      <w:r w:rsidRPr="00E9443C">
        <w:rPr>
          <w:rStyle w:val="StyleUnderline"/>
          <w:rFonts w:asciiTheme="majorHAnsi" w:hAnsiTheme="majorHAnsi"/>
          <w:highlight w:val="yellow"/>
        </w:rPr>
        <w:t>importance of gender</w:t>
      </w:r>
      <w:r w:rsidRPr="00E9443C">
        <w:rPr>
          <w:rStyle w:val="StyleUnderline"/>
          <w:rFonts w:asciiTheme="majorHAnsi" w:hAnsiTheme="majorHAnsi"/>
        </w:rPr>
        <w:t xml:space="preserve">, just </w:t>
      </w:r>
      <w:r w:rsidRPr="00E9443C">
        <w:rPr>
          <w:rStyle w:val="StyleUnderline"/>
          <w:rFonts w:asciiTheme="majorHAnsi" w:hAnsiTheme="majorHAnsi"/>
          <w:highlight w:val="yellow"/>
        </w:rPr>
        <w:t>like the impacts of climate change, will not be effectively understood as long as we approach it from an aggregate perspective</w:t>
      </w:r>
      <w:r w:rsidRPr="00E9443C">
        <w:rPr>
          <w:rFonts w:asciiTheme="majorHAnsi" w:hAnsiTheme="majorHAnsi"/>
          <w:sz w:val="16"/>
        </w:rPr>
        <w:t xml:space="preserve">. Neither the poor nor women, even “women from the Global South,” are homo- geneous. As feminist scholarship has reminded us time and time again, </w:t>
      </w:r>
      <w:r w:rsidRPr="00E9443C">
        <w:rPr>
          <w:rStyle w:val="StyleUnderline"/>
          <w:rFonts w:asciiTheme="majorHAnsi" w:hAnsiTheme="majorHAnsi"/>
        </w:rPr>
        <w:t>while gender can serve as an analytic category, it must always be richly situated</w:t>
      </w:r>
      <w:r w:rsidRPr="00E9443C">
        <w:rPr>
          <w:rFonts w:asciiTheme="majorHAnsi" w:hAnsiTheme="majorHAnsi"/>
          <w:sz w:val="16"/>
        </w:rPr>
        <w:t xml:space="preserve">. Gender outside of its complex contexts is too rough a measure to be effective and will always risk repeating dominant patterns of thinking and thereby reinforce sexist assumptions about women. In short, </w:t>
      </w:r>
      <w:r w:rsidRPr="00E9443C">
        <w:rPr>
          <w:rStyle w:val="StyleUnderline"/>
          <w:rFonts w:asciiTheme="majorHAnsi" w:hAnsiTheme="majorHAnsi"/>
        </w:rPr>
        <w:t>gender must always be studied from specific and embodied locations where we as researchers are continually attentive to the complex and intersecting power relations from which gender emerges in its specific manifestations</w:t>
      </w:r>
      <w:r w:rsidRPr="00E9443C">
        <w:rPr>
          <w:rFonts w:asciiTheme="majorHAnsi" w:hAnsiTheme="majorHAnsi"/>
          <w:sz w:val="16"/>
        </w:rPr>
        <w:t xml:space="preserve"> and where we as researchers are always “answerable for what we learn how to see” (Haraway 1988, p. 583). We must remember that our findings will always be “partial, locatable, critical knowledges sustaining the possibility of webs of connections called solidarity in politics and shared conversations in epistemology” (Haraway 1988, p. 584). It is in such practices and in our efforts to resist simplification, homogenization, and aggregation, that we feminists have a chance to achieve our dream of a successor science.</w:t>
      </w:r>
    </w:p>
    <w:p w14:paraId="194CA35F" w14:textId="726137C8" w:rsidR="00C10D3C" w:rsidRPr="00E9443C" w:rsidRDefault="004D0F89" w:rsidP="004D0F89">
      <w:pPr>
        <w:pStyle w:val="Heading2"/>
        <w:rPr>
          <w:rFonts w:asciiTheme="majorHAnsi" w:hAnsiTheme="majorHAnsi"/>
        </w:rPr>
      </w:pPr>
      <w:bookmarkStart w:id="0" w:name="_GoBack"/>
      <w:bookmarkEnd w:id="0"/>
      <w:r w:rsidRPr="00E9443C">
        <w:rPr>
          <w:rFonts w:asciiTheme="majorHAnsi" w:hAnsiTheme="majorHAnsi"/>
        </w:rPr>
        <w:t>AT: Gender Irrelevant</w:t>
      </w:r>
    </w:p>
    <w:p w14:paraId="16A5EAB8" w14:textId="7777777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 xml:space="preserve">Gender roles and expectations are built in the classroom – adopting a </w:t>
      </w:r>
      <w:r w:rsidRPr="00E9443C">
        <w:rPr>
          <w:rFonts w:asciiTheme="majorHAnsi" w:hAnsiTheme="majorHAnsi" w:cstheme="minorHAnsi"/>
          <w:u w:val="single"/>
        </w:rPr>
        <w:t>genderful pedagogy</w:t>
      </w:r>
      <w:r w:rsidRPr="00E9443C">
        <w:rPr>
          <w:rFonts w:asciiTheme="majorHAnsi" w:hAnsiTheme="majorHAnsi" w:cstheme="minorHAnsi"/>
        </w:rPr>
        <w:t xml:space="preserve"> both </w:t>
      </w:r>
      <w:r w:rsidRPr="00E9443C">
        <w:rPr>
          <w:rFonts w:asciiTheme="majorHAnsi" w:hAnsiTheme="majorHAnsi" w:cstheme="minorHAnsi"/>
          <w:u w:val="single"/>
        </w:rPr>
        <w:t>honors differences</w:t>
      </w:r>
      <w:r w:rsidRPr="00E9443C">
        <w:rPr>
          <w:rFonts w:asciiTheme="majorHAnsi" w:hAnsiTheme="majorHAnsi" w:cstheme="minorHAnsi"/>
        </w:rPr>
        <w:t xml:space="preserve"> and allows for us to consider and </w:t>
      </w:r>
      <w:r w:rsidRPr="00E9443C">
        <w:rPr>
          <w:rFonts w:asciiTheme="majorHAnsi" w:hAnsiTheme="majorHAnsi" w:cstheme="minorHAnsi"/>
          <w:u w:val="single"/>
        </w:rPr>
        <w:t>revise our own places</w:t>
      </w:r>
      <w:r w:rsidRPr="00E9443C">
        <w:rPr>
          <w:rFonts w:asciiTheme="majorHAnsi" w:hAnsiTheme="majorHAnsi" w:cstheme="minorHAnsi"/>
        </w:rPr>
        <w:t xml:space="preserve"> in the construction and maintenance of gendered hierarchies in academia</w:t>
      </w:r>
    </w:p>
    <w:p w14:paraId="762A6072" w14:textId="77777777" w:rsidR="004D0F89" w:rsidRPr="00E9443C" w:rsidRDefault="004D0F89" w:rsidP="004D0F89">
      <w:pPr>
        <w:rPr>
          <w:rStyle w:val="Style13ptBold"/>
          <w:rFonts w:asciiTheme="majorHAnsi" w:hAnsiTheme="majorHAnsi" w:cstheme="minorHAnsi"/>
        </w:rPr>
      </w:pPr>
      <w:r w:rsidRPr="00E9443C">
        <w:rPr>
          <w:rStyle w:val="Style13ptBold"/>
          <w:rFonts w:asciiTheme="majorHAnsi" w:hAnsiTheme="majorHAnsi" w:cstheme="minorHAnsi"/>
        </w:rPr>
        <w:t xml:space="preserve">Johnson and Weber 11 </w:t>
      </w:r>
      <w:r w:rsidRPr="00E9443C">
        <w:rPr>
          <w:rStyle w:val="Style13ptBold"/>
          <w:rFonts w:asciiTheme="majorHAnsi" w:hAnsiTheme="majorHAnsi" w:cstheme="minorHAnsi"/>
          <w:sz w:val="18"/>
          <w:szCs w:val="18"/>
        </w:rPr>
        <w:t xml:space="preserve">(Shaun Johnson, researcher on gender and masculinity within education, Brenda Weber, </w:t>
      </w:r>
      <w:r w:rsidRPr="00E9443C">
        <w:rPr>
          <w:rFonts w:asciiTheme="majorHAnsi" w:hAnsiTheme="majorHAnsi" w:cstheme="minorHAnsi"/>
          <w:bCs/>
          <w:sz w:val="18"/>
          <w:szCs w:val="18"/>
        </w:rPr>
        <w:t xml:space="preserve">Associate Professor of Gender Studies and Adjunct Associate Professor of English, Cultural Studies, Communication and Culture, and American Studies at Indiana University, USA, Journal of Men’s Studies, “Toward a Genderful Pedagogy and the Teaching of Masculinity”, </w:t>
      </w:r>
      <w:hyperlink r:id="rId27" w:history="1">
        <w:r w:rsidRPr="00E9443C">
          <w:rPr>
            <w:rStyle w:val="Hyperlink"/>
            <w:rFonts w:asciiTheme="majorHAnsi" w:hAnsiTheme="majorHAnsi" w:cstheme="minorHAnsi"/>
            <w:sz w:val="18"/>
            <w:szCs w:val="18"/>
          </w:rPr>
          <w:t>http://journals.sagepub.com/doi/abs/10.3149/jms.1902.138</w:t>
        </w:r>
      </w:hyperlink>
      <w:r w:rsidRPr="00E9443C">
        <w:rPr>
          <w:rFonts w:asciiTheme="majorHAnsi" w:hAnsiTheme="majorHAnsi" w:cstheme="minorHAnsi"/>
          <w:bCs/>
          <w:sz w:val="18"/>
          <w:szCs w:val="18"/>
        </w:rPr>
        <w:t>, AKL)</w:t>
      </w:r>
    </w:p>
    <w:p w14:paraId="52C2D9D1" w14:textId="77777777" w:rsidR="004D0F89" w:rsidRPr="00E9443C" w:rsidRDefault="004D0F89" w:rsidP="004D0F89">
      <w:pPr>
        <w:rPr>
          <w:rFonts w:asciiTheme="majorHAnsi" w:hAnsiTheme="majorHAnsi" w:cstheme="minorHAnsi"/>
          <w:sz w:val="14"/>
        </w:rPr>
      </w:pPr>
      <w:r w:rsidRPr="00E9443C">
        <w:rPr>
          <w:rStyle w:val="StyleUnderline"/>
          <w:rFonts w:asciiTheme="majorHAnsi" w:hAnsiTheme="majorHAnsi" w:cstheme="minorHAnsi"/>
          <w:highlight w:val="yellow"/>
        </w:rPr>
        <w:t>Gender is heightened as a useful category of analysis</w:t>
      </w:r>
      <w:r w:rsidRPr="00E9443C">
        <w:rPr>
          <w:rStyle w:val="StyleUnderline"/>
          <w:rFonts w:asciiTheme="majorHAnsi" w:hAnsiTheme="majorHAnsi" w:cstheme="minorHAnsi"/>
        </w:rPr>
        <w:t xml:space="preserve"> not in the flattening of differences through a vision of a gender-free utopia but </w:t>
      </w:r>
      <w:r w:rsidRPr="00E9443C">
        <w:rPr>
          <w:rStyle w:val="StyleUnderline"/>
          <w:rFonts w:asciiTheme="majorHAnsi" w:hAnsiTheme="majorHAnsi" w:cstheme="minorHAnsi"/>
          <w:highlight w:val="yellow"/>
        </w:rPr>
        <w:t>in the honoring of differences through a genderful pedagogy</w:t>
      </w:r>
      <w:r w:rsidRPr="00E9443C">
        <w:rPr>
          <w:rFonts w:asciiTheme="majorHAnsi" w:hAnsiTheme="majorHAnsi" w:cstheme="minorHAnsi"/>
          <w:sz w:val="14"/>
        </w:rPr>
        <w:t xml:space="preserve">. We believe that </w:t>
      </w:r>
      <w:r w:rsidRPr="00E9443C">
        <w:rPr>
          <w:rStyle w:val="StyleUnderline"/>
          <w:rFonts w:asciiTheme="majorHAnsi" w:hAnsiTheme="majorHAnsi" w:cstheme="minorHAnsi"/>
          <w:highlight w:val="yellow"/>
        </w:rPr>
        <w:t>sex and gender are actively constructed through social and cultural interaction</w:t>
      </w:r>
      <w:r w:rsidRPr="00E9443C">
        <w:rPr>
          <w:rStyle w:val="StyleUnderline"/>
          <w:rFonts w:asciiTheme="majorHAnsi" w:hAnsiTheme="majorHAnsi" w:cstheme="minorHAnsi"/>
        </w:rPr>
        <w:t xml:space="preserve">, and yet we have differently experienced in frustration and fascination that the </w:t>
      </w:r>
      <w:r w:rsidRPr="00E9443C">
        <w:rPr>
          <w:rStyle w:val="StyleUnderline"/>
          <w:rFonts w:asciiTheme="majorHAnsi" w:hAnsiTheme="majorHAnsi" w:cstheme="minorHAnsi"/>
          <w:highlight w:val="yellow"/>
        </w:rPr>
        <w:t>meanings of gender within</w:t>
      </w:r>
      <w:r w:rsidRPr="00E9443C">
        <w:rPr>
          <w:rStyle w:val="StyleUnderline"/>
          <w:rFonts w:asciiTheme="majorHAnsi" w:hAnsiTheme="majorHAnsi" w:cstheme="minorHAnsi"/>
        </w:rPr>
        <w:t xml:space="preserve"> the college and </w:t>
      </w:r>
      <w:r w:rsidRPr="00E9443C">
        <w:rPr>
          <w:rStyle w:val="StyleUnderline"/>
          <w:rFonts w:asciiTheme="majorHAnsi" w:hAnsiTheme="majorHAnsi" w:cstheme="minorHAnsi"/>
          <w:highlight w:val="yellow"/>
        </w:rPr>
        <w:t>the</w:t>
      </w:r>
      <w:r w:rsidRPr="00E9443C">
        <w:rPr>
          <w:rStyle w:val="StyleUnderline"/>
          <w:rFonts w:asciiTheme="majorHAnsi" w:hAnsiTheme="majorHAnsi" w:cstheme="minorHAnsi"/>
        </w:rPr>
        <w:t xml:space="preserve"> K-12 </w:t>
      </w:r>
      <w:r w:rsidRPr="00E9443C">
        <w:rPr>
          <w:rStyle w:val="StyleUnderline"/>
          <w:rFonts w:asciiTheme="majorHAnsi" w:hAnsiTheme="majorHAnsi" w:cstheme="minorHAnsi"/>
          <w:highlight w:val="yellow"/>
        </w:rPr>
        <w:t>classroom can be artificially stabilized by the very structures that give us authority to speak and to teach</w:t>
      </w:r>
      <w:r w:rsidRPr="00E9443C">
        <w:rPr>
          <w:rFonts w:asciiTheme="majorHAnsi" w:hAnsiTheme="majorHAnsi" w:cstheme="minorHAnsi"/>
          <w:sz w:val="14"/>
        </w:rPr>
        <w:t xml:space="preserve">. Indeed, quite often </w:t>
      </w:r>
      <w:r w:rsidRPr="00E9443C">
        <w:rPr>
          <w:rStyle w:val="StyleUnderline"/>
          <w:rFonts w:asciiTheme="majorHAnsi" w:hAnsiTheme="majorHAnsi" w:cstheme="minorHAnsi"/>
          <w:highlight w:val="yellow"/>
        </w:rPr>
        <w:t>students' perceptions about our own gendered and sexed identities intervene</w:t>
      </w:r>
      <w:r w:rsidRPr="00E9443C">
        <w:rPr>
          <w:rStyle w:val="StyleUnderline"/>
          <w:rFonts w:asciiTheme="majorHAnsi" w:hAnsiTheme="majorHAnsi" w:cstheme="minorHAnsi"/>
        </w:rPr>
        <w:t xml:space="preserve"> in the study of masculinity, </w:t>
      </w:r>
      <w:r w:rsidRPr="00E9443C">
        <w:rPr>
          <w:rStyle w:val="StyleUnderline"/>
          <w:rFonts w:asciiTheme="majorHAnsi" w:hAnsiTheme="majorHAnsi" w:cstheme="minorHAnsi"/>
          <w:highlight w:val="yellow"/>
        </w:rPr>
        <w:t>making it necessary that we</w:t>
      </w:r>
      <w:r w:rsidRPr="00E9443C">
        <w:rPr>
          <w:rStyle w:val="StyleUnderline"/>
          <w:rFonts w:asciiTheme="majorHAnsi" w:hAnsiTheme="majorHAnsi" w:cstheme="minorHAnsi"/>
        </w:rPr>
        <w:t xml:space="preserve"> directly </w:t>
      </w:r>
      <w:r w:rsidRPr="00E9443C">
        <w:rPr>
          <w:rStyle w:val="StyleUnderline"/>
          <w:rFonts w:asciiTheme="majorHAnsi" w:hAnsiTheme="majorHAnsi" w:cstheme="minorHAnsi"/>
          <w:highlight w:val="yellow"/>
        </w:rPr>
        <w:t>acknowledge</w:t>
      </w:r>
      <w:r w:rsidRPr="00E9443C">
        <w:rPr>
          <w:rStyle w:val="StyleUnderline"/>
          <w:rFonts w:asciiTheme="majorHAnsi" w:hAnsiTheme="majorHAnsi" w:cstheme="minorHAnsi"/>
        </w:rPr>
        <w:t xml:space="preserve"> and explicitly address </w:t>
      </w:r>
      <w:r w:rsidRPr="00E9443C">
        <w:rPr>
          <w:rStyle w:val="StyleUnderline"/>
          <w:rFonts w:asciiTheme="majorHAnsi" w:hAnsiTheme="majorHAnsi" w:cstheme="minorHAnsi"/>
          <w:highlight w:val="yellow"/>
        </w:rPr>
        <w:t>our own</w:t>
      </w:r>
      <w:r w:rsidRPr="00E9443C">
        <w:rPr>
          <w:rStyle w:val="StyleUnderline"/>
          <w:rFonts w:asciiTheme="majorHAnsi" w:hAnsiTheme="majorHAnsi" w:cstheme="minorHAnsi"/>
        </w:rPr>
        <w:t xml:space="preserve"> perceived </w:t>
      </w:r>
      <w:r w:rsidRPr="00E9443C">
        <w:rPr>
          <w:rStyle w:val="StyleUnderline"/>
          <w:rFonts w:asciiTheme="majorHAnsi" w:hAnsiTheme="majorHAnsi" w:cstheme="minorHAnsi"/>
          <w:highlight w:val="yellow"/>
        </w:rPr>
        <w:t xml:space="preserve">ontologies </w:t>
      </w:r>
      <w:proofErr w:type="gramStart"/>
      <w:r w:rsidRPr="00E9443C">
        <w:rPr>
          <w:rStyle w:val="StyleUnderline"/>
          <w:rFonts w:asciiTheme="majorHAnsi" w:hAnsiTheme="majorHAnsi" w:cstheme="minorHAnsi"/>
          <w:highlight w:val="yellow"/>
        </w:rPr>
        <w:t>in order to</w:t>
      </w:r>
      <w:proofErr w:type="gramEnd"/>
      <w:r w:rsidRPr="00E9443C">
        <w:rPr>
          <w:rStyle w:val="StyleUnderline"/>
          <w:rFonts w:asciiTheme="majorHAnsi" w:hAnsiTheme="majorHAnsi" w:cstheme="minorHAnsi"/>
          <w:highlight w:val="yellow"/>
        </w:rPr>
        <w:t xml:space="preserve"> engage</w:t>
      </w:r>
      <w:r w:rsidRPr="00E9443C">
        <w:rPr>
          <w:rStyle w:val="StyleUnderline"/>
          <w:rFonts w:asciiTheme="majorHAnsi" w:hAnsiTheme="majorHAnsi" w:cstheme="minorHAnsi"/>
        </w:rPr>
        <w:t xml:space="preserve"> with the pedagogical climate</w:t>
      </w:r>
      <w:r w:rsidRPr="00E9443C">
        <w:rPr>
          <w:rFonts w:asciiTheme="majorHAnsi" w:hAnsiTheme="majorHAnsi" w:cstheme="minorHAnsi"/>
          <w:sz w:val="14"/>
        </w:rPr>
        <w:t xml:space="preserve">. For Brenda, such strategic intervention often requires that an undergraduate masculinity class begin each semester by addressing the prover-bial elephant in the room: What can a woman teach you about masculinity? For Shaun, the pedagogical situation relies on an alternative metaphor: the white whale, which, like Moby-Dick, is ever-present yet elusive just as is gender theory within education. In this case, the white whale emerges in the perceived conflict between sex and gender since, as the literature has long contended, a man who is passionate about teaching often belies the gender codes that constitute mainstream masculinity (Apple, 1985; Blount 2006; Finklestein, 1989; Strober &amp; Tyack, 1980). </w:t>
      </w:r>
      <w:r w:rsidRPr="00E9443C">
        <w:rPr>
          <w:rStyle w:val="StyleUnderline"/>
          <w:rFonts w:asciiTheme="majorHAnsi" w:hAnsiTheme="majorHAnsi" w:cstheme="minorHAnsi"/>
          <w:highlight w:val="yellow"/>
        </w:rPr>
        <w:t>It is through the combination of feminist pedagogies and gender justice practices that a genderful pedagogy gains its meaning</w:t>
      </w:r>
      <w:r w:rsidRPr="00E9443C">
        <w:rPr>
          <w:rStyle w:val="StyleUnderline"/>
          <w:rFonts w:asciiTheme="majorHAnsi" w:hAnsiTheme="majorHAnsi" w:cstheme="minorHAnsi"/>
        </w:rPr>
        <w:t xml:space="preserve"> and use-value</w:t>
      </w:r>
      <w:r w:rsidRPr="00E9443C">
        <w:rPr>
          <w:rFonts w:asciiTheme="majorHAnsi" w:hAnsiTheme="majorHAnsi" w:cstheme="minorHAnsi"/>
          <w:sz w:val="14"/>
        </w:rPr>
        <w:t>, since, as we have shown here,</w:t>
      </w:r>
      <w:r w:rsidRPr="00E9443C">
        <w:rPr>
          <w:rStyle w:val="StyleUnderline"/>
          <w:rFonts w:asciiTheme="majorHAnsi" w:hAnsiTheme="majorHAnsi" w:cstheme="minorHAnsi"/>
        </w:rPr>
        <w:t xml:space="preserve"> </w:t>
      </w:r>
      <w:r w:rsidRPr="00E9443C">
        <w:rPr>
          <w:rStyle w:val="StyleUnderline"/>
          <w:rFonts w:asciiTheme="majorHAnsi" w:hAnsiTheme="majorHAnsi" w:cstheme="minorHAnsi"/>
          <w:highlight w:val="yellow"/>
        </w:rPr>
        <w:t>it is not only the plurality of our students'</w:t>
      </w:r>
      <w:r w:rsidRPr="00E9443C">
        <w:rPr>
          <w:rStyle w:val="StyleUnderline"/>
          <w:rFonts w:asciiTheme="majorHAnsi" w:hAnsiTheme="majorHAnsi" w:cstheme="minorHAnsi"/>
        </w:rPr>
        <w:t xml:space="preserve"> sexed and gendered </w:t>
      </w:r>
      <w:r w:rsidRPr="00E9443C">
        <w:rPr>
          <w:rStyle w:val="StyleUnderline"/>
          <w:rFonts w:asciiTheme="majorHAnsi" w:hAnsiTheme="majorHAnsi" w:cstheme="minorHAnsi"/>
          <w:highlight w:val="yellow"/>
        </w:rPr>
        <w:t xml:space="preserve">lives that must be built into the </w:t>
      </w:r>
      <w:r w:rsidRPr="00E9443C">
        <w:rPr>
          <w:rStyle w:val="StyleUnderline"/>
          <w:rFonts w:asciiTheme="majorHAnsi" w:hAnsiTheme="majorHAnsi" w:cstheme="minorHAnsi"/>
        </w:rPr>
        <w:t xml:space="preserve">collective </w:t>
      </w:r>
      <w:r w:rsidRPr="00E9443C">
        <w:rPr>
          <w:rStyle w:val="StyleUnderline"/>
          <w:rFonts w:asciiTheme="majorHAnsi" w:hAnsiTheme="majorHAnsi" w:cstheme="minorHAnsi"/>
          <w:highlight w:val="yellow"/>
        </w:rPr>
        <w:t>consideration, but the appearances and actuality of our own lives that must be factored in</w:t>
      </w:r>
      <w:r w:rsidRPr="00E9443C">
        <w:rPr>
          <w:rStyle w:val="StyleUnderline"/>
          <w:rFonts w:asciiTheme="majorHAnsi" w:hAnsiTheme="majorHAnsi" w:cstheme="minorHAnsi"/>
        </w:rPr>
        <w:t>to a mean-ingful pedagogical practice</w:t>
      </w:r>
      <w:r w:rsidRPr="00E9443C">
        <w:rPr>
          <w:rFonts w:asciiTheme="majorHAnsi" w:hAnsiTheme="majorHAnsi" w:cstheme="minorHAnsi"/>
          <w:sz w:val="14"/>
        </w:rPr>
        <w:t>.</w:t>
      </w:r>
    </w:p>
    <w:p w14:paraId="27689678" w14:textId="77777777" w:rsidR="004D0F89" w:rsidRPr="00E9443C" w:rsidRDefault="004D0F89" w:rsidP="004D0F89">
      <w:pPr>
        <w:rPr>
          <w:rFonts w:asciiTheme="majorHAnsi" w:hAnsiTheme="majorHAnsi"/>
        </w:rPr>
      </w:pPr>
    </w:p>
    <w:p w14:paraId="26B40F15" w14:textId="77777777" w:rsidR="00000234" w:rsidRPr="00E9443C" w:rsidRDefault="00000234" w:rsidP="00000234">
      <w:pPr>
        <w:pStyle w:val="Heading2"/>
        <w:rPr>
          <w:rFonts w:asciiTheme="majorHAnsi" w:hAnsiTheme="majorHAnsi"/>
        </w:rPr>
      </w:pPr>
      <w:r w:rsidRPr="00E9443C">
        <w:rPr>
          <w:rFonts w:asciiTheme="majorHAnsi" w:hAnsiTheme="majorHAnsi"/>
        </w:rPr>
        <w:t>AT: Discourse/Reps Don’t Matter</w:t>
      </w:r>
    </w:p>
    <w:p w14:paraId="47EE324F" w14:textId="77777777" w:rsidR="00000234" w:rsidRPr="00E9443C" w:rsidRDefault="00000234" w:rsidP="00000234">
      <w:pPr>
        <w:rPr>
          <w:rFonts w:asciiTheme="majorHAnsi" w:hAnsiTheme="majorHAnsi"/>
        </w:rPr>
      </w:pPr>
    </w:p>
    <w:p w14:paraId="180CEEC6" w14:textId="77777777" w:rsidR="00000234" w:rsidRPr="00E9443C" w:rsidRDefault="00000234" w:rsidP="00000234">
      <w:pPr>
        <w:pStyle w:val="Heading4"/>
        <w:rPr>
          <w:rFonts w:asciiTheme="majorHAnsi" w:hAnsiTheme="majorHAnsi"/>
        </w:rPr>
      </w:pPr>
      <w:r w:rsidRPr="00E9443C">
        <w:rPr>
          <w:rFonts w:asciiTheme="majorHAnsi" w:hAnsiTheme="majorHAnsi"/>
        </w:rPr>
        <w:t xml:space="preserve">Dominance is expressed through discourse- dismantling them is key to interrupting patriarchal norms </w:t>
      </w:r>
    </w:p>
    <w:p w14:paraId="4330CEE3" w14:textId="77777777" w:rsidR="00000234" w:rsidRPr="00E9443C" w:rsidRDefault="00000234" w:rsidP="00000234">
      <w:pPr>
        <w:rPr>
          <w:rFonts w:asciiTheme="majorHAnsi" w:eastAsia="Cambria" w:hAnsiTheme="majorHAnsi" w:cs="Calibri"/>
          <w:b/>
          <w:bCs/>
          <w:sz w:val="26"/>
        </w:rPr>
      </w:pPr>
      <w:r w:rsidRPr="00E9443C">
        <w:rPr>
          <w:rFonts w:asciiTheme="majorHAnsi" w:eastAsia="Cambria" w:hAnsiTheme="majorHAnsi" w:cs="Calibri"/>
          <w:b/>
          <w:bCs/>
          <w:sz w:val="26"/>
        </w:rPr>
        <w:t>Harris 89</w:t>
      </w:r>
    </w:p>
    <w:p w14:paraId="427DB3B4" w14:textId="77777777" w:rsidR="00000234" w:rsidRPr="00E9443C" w:rsidRDefault="00000234" w:rsidP="00000234">
      <w:pPr>
        <w:rPr>
          <w:rStyle w:val="Style13ptBold"/>
          <w:rFonts w:asciiTheme="majorHAnsi" w:hAnsiTheme="majorHAnsi"/>
          <w:sz w:val="20"/>
          <w:szCs w:val="20"/>
        </w:rPr>
      </w:pPr>
      <w:r w:rsidRPr="00E9443C">
        <w:rPr>
          <w:rStyle w:val="Style13ptBold"/>
          <w:rFonts w:asciiTheme="majorHAnsi" w:hAnsiTheme="majorHAnsi"/>
          <w:sz w:val="20"/>
          <w:szCs w:val="20"/>
        </w:rPr>
        <w:t xml:space="preserve">(Adrienne, Ph.D. 1972, University of Michigan, Studies </w:t>
      </w:r>
      <w:proofErr w:type="gramStart"/>
      <w:r w:rsidRPr="00E9443C">
        <w:rPr>
          <w:rStyle w:val="Style13ptBold"/>
          <w:rFonts w:asciiTheme="majorHAnsi" w:hAnsiTheme="majorHAnsi"/>
          <w:sz w:val="20"/>
          <w:szCs w:val="20"/>
        </w:rPr>
        <w:t>In</w:t>
      </w:r>
      <w:proofErr w:type="gramEnd"/>
      <w:r w:rsidRPr="00E9443C">
        <w:rPr>
          <w:rStyle w:val="Style13ptBold"/>
          <w:rFonts w:asciiTheme="majorHAnsi" w:hAnsiTheme="majorHAnsi"/>
          <w:sz w:val="20"/>
          <w:szCs w:val="20"/>
        </w:rPr>
        <w:t xml:space="preserve"> Gender and Sexuality, Rocking the Ship of State. Pg 155)</w:t>
      </w:r>
    </w:p>
    <w:p w14:paraId="6B63E70A" w14:textId="77777777" w:rsidR="00000234" w:rsidRPr="00E9443C" w:rsidRDefault="00000234" w:rsidP="00000234">
      <w:pPr>
        <w:rPr>
          <w:rFonts w:asciiTheme="majorHAnsi" w:eastAsia="Cambria" w:hAnsiTheme="majorHAnsi" w:cs="Calibri"/>
          <w:b/>
          <w:bCs/>
          <w:u w:val="single"/>
        </w:rPr>
      </w:pPr>
      <w:r w:rsidRPr="00E9443C">
        <w:rPr>
          <w:rFonts w:asciiTheme="majorHAnsi" w:eastAsia="Cambria" w:hAnsiTheme="majorHAnsi" w:cs="Calibri"/>
          <w:bCs/>
          <w:sz w:val="16"/>
        </w:rPr>
        <w:t xml:space="preserve">My second objective goes beyond describing and understanding this discourse. Stated in the strongest possible terms, I wish to render this discourse "impotent and obsolete" (to borrow a phrase from Ronald Reagan). I wish to expose its limits and distortions, its underlying </w:t>
      </w:r>
      <w:r w:rsidRPr="00E9443C">
        <w:rPr>
          <w:rFonts w:asciiTheme="majorHAnsi" w:eastAsia="Cambria" w:hAnsiTheme="majorHAnsi" w:cs="Calibri"/>
          <w:b/>
          <w:bCs/>
          <w:u w:val="single"/>
        </w:rPr>
        <w:t xml:space="preserve">assumptions and values, and the vast gaps between what it claims to do and what it </w:t>
      </w:r>
      <w:proofErr w:type="gramStart"/>
      <w:r w:rsidRPr="00E9443C">
        <w:rPr>
          <w:rFonts w:asciiTheme="majorHAnsi" w:eastAsia="Cambria" w:hAnsiTheme="majorHAnsi" w:cs="Calibri"/>
          <w:b/>
          <w:bCs/>
          <w:u w:val="single"/>
        </w:rPr>
        <w:t>actually does</w:t>
      </w:r>
      <w:proofErr w:type="gramEnd"/>
      <w:r w:rsidRPr="00E9443C">
        <w:rPr>
          <w:rFonts w:asciiTheme="majorHAnsi" w:eastAsia="Cambria" w:hAnsiTheme="majorHAnsi" w:cs="Calibri"/>
          <w:b/>
          <w:bCs/>
          <w:u w:val="single"/>
        </w:rPr>
        <w:t>, so as to break its stranglehold on our scholarship, our policy decisions, our national political processes, and our imaginations</w:t>
      </w:r>
      <w:r w:rsidRPr="00E9443C">
        <w:rPr>
          <w:rFonts w:asciiTheme="majorHAnsi" w:eastAsia="Cambria" w:hAnsiTheme="majorHAnsi" w:cs="Calibri"/>
          <w:bCs/>
          <w:sz w:val="16"/>
        </w:rPr>
        <w:t xml:space="preserve">. I wish to examine and unravel the methods, procedures; and </w:t>
      </w:r>
      <w:r w:rsidRPr="00E9443C">
        <w:rPr>
          <w:rFonts w:asciiTheme="majorHAnsi" w:eastAsia="Cambria" w:hAnsiTheme="majorHAnsi" w:cs="Calibri"/>
          <w:b/>
          <w:bCs/>
          <w:u w:val="single"/>
        </w:rPr>
        <w:t>claims that constitute this kind of thinking and thus expose the ways in which a discourse that claims to be rational, objective, realistic, and universal is, in fact, anything but</w:t>
      </w:r>
      <w:r w:rsidRPr="00E9443C">
        <w:rPr>
          <w:rFonts w:asciiTheme="majorHAnsi" w:eastAsia="Cambria" w:hAnsiTheme="majorHAnsi" w:cs="Calibri"/>
          <w:bCs/>
          <w:sz w:val="16"/>
        </w:rPr>
        <w:t xml:space="preserve">. My third objective is to foster the development of more truly realistic, effective, and humane ways of thinking about international security and cooperation. I see the deconstruction and delegitimation of technostrategic discourse as a necessary, a not sufficient, condition for this project. A crucial step is the juxtaposition of ways of thinking from other disciplines, other political traditions, and other cultures, as well as ways of thinking that arise arise from the experience of nondominant groups within this culture. </w:t>
      </w:r>
      <w:r w:rsidRPr="00E9443C">
        <w:rPr>
          <w:rFonts w:asciiTheme="majorHAnsi" w:eastAsia="Cambria" w:hAnsiTheme="majorHAnsi" w:cs="Calibri"/>
          <w:b/>
          <w:bCs/>
          <w:u w:val="single"/>
        </w:rPr>
        <w:t xml:space="preserve">My goal is not to put forth a fully developed and unified policy alternative but rather to open some new space and make some new connections. Contemporary feminist theory is an invaluable tool in this project, especially that strain of feminist theory that takes as its object of scrutiny discourses produced by men. This kind of </w:t>
      </w:r>
      <w:r w:rsidRPr="00E9443C">
        <w:rPr>
          <w:rFonts w:asciiTheme="majorHAnsi" w:eastAsia="Cambria" w:hAnsiTheme="majorHAnsi" w:cs="Calibri"/>
          <w:b/>
          <w:bCs/>
          <w:highlight w:val="yellow"/>
          <w:u w:val="single"/>
        </w:rPr>
        <w:t xml:space="preserve">feminist work aims to explore the discourses' underlying assumptions, methods, procedures, and techniques of theory, development, their use of criteria and methods of inclusion and exclusion; </w:t>
      </w:r>
      <w:r w:rsidRPr="00E9443C">
        <w:rPr>
          <w:rFonts w:asciiTheme="majorHAnsi" w:eastAsia="Cambria" w:hAnsiTheme="majorHAnsi" w:cs="Calibri"/>
          <w:b/>
          <w:bCs/>
          <w:u w:val="single"/>
        </w:rPr>
        <w:t>and the ways in which these discourses work and how they exert their dominance</w:t>
      </w:r>
      <w:r w:rsidRPr="00E9443C">
        <w:rPr>
          <w:rFonts w:asciiTheme="majorHAnsi" w:eastAsia="Cambria" w:hAnsiTheme="majorHAnsi" w:cs="Calibri"/>
          <w:b/>
          <w:bCs/>
          <w:highlight w:val="yellow"/>
          <w:u w:val="single"/>
        </w:rPr>
        <w:t>.</w:t>
      </w:r>
      <w:r w:rsidRPr="00E9443C">
        <w:rPr>
          <w:rFonts w:asciiTheme="majorHAnsi" w:eastAsia="Cambria" w:hAnsiTheme="majorHAnsi" w:cs="Calibri"/>
          <w:b/>
          <w:bCs/>
          <w:u w:val="single"/>
        </w:rPr>
        <w:t xml:space="preserve"> </w:t>
      </w:r>
      <w:r w:rsidRPr="00E9443C">
        <w:rPr>
          <w:rFonts w:asciiTheme="majorHAnsi" w:eastAsia="Cambria" w:hAnsiTheme="majorHAnsi" w:cs="Calibri"/>
          <w:b/>
          <w:bCs/>
          <w:highlight w:val="yellow"/>
          <w:u w:val="single"/>
        </w:rPr>
        <w:t xml:space="preserve">This work is a method, a strategy, whose goal is to destabilize, delegitimize, and dismantle patriarchal discourses--to render their systems, methods, </w:t>
      </w:r>
      <w:r w:rsidRPr="00E9443C">
        <w:rPr>
          <w:rFonts w:asciiTheme="majorHAnsi" w:eastAsia="Cambria" w:hAnsiTheme="majorHAnsi" w:cs="Calibri"/>
          <w:b/>
          <w:bCs/>
          <w:u w:val="single"/>
        </w:rPr>
        <w:t xml:space="preserve">and resumptions </w:t>
      </w:r>
      <w:r w:rsidRPr="00E9443C">
        <w:rPr>
          <w:rFonts w:asciiTheme="majorHAnsi" w:eastAsia="Cambria" w:hAnsiTheme="majorHAnsi" w:cs="Calibri"/>
          <w:b/>
          <w:bCs/>
          <w:highlight w:val="yellow"/>
          <w:u w:val="single"/>
        </w:rPr>
        <w:t xml:space="preserve">unable to retain their dominance and power and thus to open spaces for other voices to be heard. Destabilizing and interrupting patriarchal discourse </w:t>
      </w:r>
      <w:proofErr w:type="gramStart"/>
      <w:r w:rsidRPr="00E9443C">
        <w:rPr>
          <w:rFonts w:asciiTheme="majorHAnsi" w:eastAsia="Cambria" w:hAnsiTheme="majorHAnsi" w:cs="Calibri"/>
          <w:b/>
          <w:bCs/>
          <w:highlight w:val="yellow"/>
          <w:u w:val="single"/>
        </w:rPr>
        <w:t>are seen as</w:t>
      </w:r>
      <w:proofErr w:type="gramEnd"/>
      <w:r w:rsidRPr="00E9443C">
        <w:rPr>
          <w:rFonts w:asciiTheme="majorHAnsi" w:eastAsia="Cambria" w:hAnsiTheme="majorHAnsi" w:cs="Calibri"/>
          <w:b/>
          <w:bCs/>
          <w:highlight w:val="yellow"/>
          <w:u w:val="single"/>
        </w:rPr>
        <w:t xml:space="preserve"> the prerequisites for establishing in new paradigms and different theoretical tools and for creating systems of knowledge </w:t>
      </w:r>
      <w:r w:rsidRPr="00E9443C">
        <w:rPr>
          <w:rFonts w:asciiTheme="majorHAnsi" w:eastAsia="Cambria" w:hAnsiTheme="majorHAnsi" w:cs="Calibri"/>
          <w:b/>
          <w:bCs/>
          <w:u w:val="single"/>
        </w:rPr>
        <w:t>based on different values and interests</w:t>
      </w:r>
      <w:r w:rsidRPr="00E9443C">
        <w:rPr>
          <w:rFonts w:asciiTheme="majorHAnsi" w:eastAsia="Cambria" w:hAnsiTheme="majorHAnsi" w:cs="Calibri"/>
          <w:b/>
          <w:bCs/>
          <w:highlight w:val="yellow"/>
          <w:u w:val="single"/>
        </w:rPr>
        <w:t>.</w:t>
      </w:r>
      <w:r w:rsidRPr="00E9443C">
        <w:rPr>
          <w:rFonts w:asciiTheme="majorHAnsi" w:eastAsia="Cambria" w:hAnsiTheme="majorHAnsi" w:cs="Calibri"/>
          <w:b/>
          <w:bCs/>
          <w:u w:val="single"/>
        </w:rPr>
        <w:t xml:space="preserve">  </w:t>
      </w:r>
    </w:p>
    <w:p w14:paraId="49BB777D" w14:textId="77777777" w:rsidR="00C10D3C" w:rsidRPr="00E9443C" w:rsidRDefault="00C10D3C" w:rsidP="00C10D3C">
      <w:pPr>
        <w:pStyle w:val="Heading4"/>
        <w:rPr>
          <w:rFonts w:asciiTheme="majorHAnsi" w:hAnsiTheme="majorHAnsi"/>
        </w:rPr>
      </w:pPr>
      <w:r w:rsidRPr="00E9443C">
        <w:rPr>
          <w:rFonts w:asciiTheme="majorHAnsi" w:hAnsiTheme="majorHAnsi"/>
        </w:rPr>
        <w:t xml:space="preserve">Discourses shape public policy </w:t>
      </w:r>
    </w:p>
    <w:p w14:paraId="37E3CEE7" w14:textId="77777777" w:rsidR="00C10D3C" w:rsidRPr="00E9443C" w:rsidRDefault="00C10D3C" w:rsidP="00C10D3C">
      <w:pPr>
        <w:rPr>
          <w:rFonts w:asciiTheme="majorHAnsi" w:hAnsiTheme="majorHAnsi"/>
        </w:rPr>
      </w:pPr>
      <w:r w:rsidRPr="00E9443C">
        <w:rPr>
          <w:rStyle w:val="Style13ptBold"/>
          <w:rFonts w:asciiTheme="majorHAnsi" w:hAnsiTheme="majorHAnsi"/>
        </w:rPr>
        <w:t xml:space="preserve">Mills and Keddie, 10 </w:t>
      </w:r>
      <w:r w:rsidRPr="00E9443C">
        <w:rPr>
          <w:rFonts w:asciiTheme="majorHAnsi" w:hAnsiTheme="majorHAnsi"/>
        </w:rPr>
        <w:t xml:space="preserve">(Martin Mills &amp; Amanda Keddie, aSchool of Education, University of Queensland, Brisbane, Australia; bGriffith Institute of Educational Research, Griffith University, Mt Gravatt, Australia, “Gender justice and education: constructions of boys within discourses of resentment, neo-liberalism and security”, Educational Review, October </w:t>
      </w:r>
      <w:proofErr w:type="gramStart"/>
      <w:r w:rsidRPr="00E9443C">
        <w:rPr>
          <w:rFonts w:asciiTheme="majorHAnsi" w:hAnsiTheme="majorHAnsi"/>
        </w:rPr>
        <w:t>20</w:t>
      </w:r>
      <w:proofErr w:type="gramEnd"/>
      <w:r w:rsidRPr="00E9443C">
        <w:rPr>
          <w:rFonts w:asciiTheme="majorHAnsi" w:hAnsiTheme="majorHAnsi"/>
        </w:rPr>
        <w:t xml:space="preserve"> 2010, http://dx.doi.org/10.1080/00131911.2010.482202) ET</w:t>
      </w:r>
    </w:p>
    <w:p w14:paraId="39853B40" w14:textId="77777777" w:rsidR="00C10D3C" w:rsidRPr="00E9443C" w:rsidRDefault="00C10D3C" w:rsidP="00C10D3C">
      <w:pPr>
        <w:rPr>
          <w:rFonts w:asciiTheme="majorHAnsi" w:hAnsiTheme="majorHAnsi"/>
          <w:b/>
          <w:u w:val="single"/>
        </w:rPr>
      </w:pPr>
      <w:r w:rsidRPr="00E9443C">
        <w:rPr>
          <w:rFonts w:asciiTheme="majorHAnsi" w:hAnsiTheme="majorHAnsi"/>
          <w:sz w:val="16"/>
        </w:rPr>
        <w:t xml:space="preserve">Neo-liberal </w:t>
      </w:r>
      <w:r w:rsidRPr="00E9443C">
        <w:rPr>
          <w:rFonts w:asciiTheme="majorHAnsi" w:hAnsiTheme="majorHAnsi"/>
          <w:b/>
          <w:u w:val="single"/>
        </w:rPr>
        <w:t>discourses have acquired hegemonic status within global politics in the last two decades</w:t>
      </w:r>
      <w:r w:rsidRPr="00E9443C">
        <w:rPr>
          <w:rFonts w:asciiTheme="majorHAnsi" w:hAnsiTheme="majorHAnsi"/>
          <w:sz w:val="16"/>
        </w:rPr>
        <w:t xml:space="preserve"> (Connell 2002). These </w:t>
      </w:r>
      <w:r w:rsidRPr="00E9443C">
        <w:rPr>
          <w:rFonts w:asciiTheme="majorHAnsi" w:hAnsiTheme="majorHAnsi"/>
          <w:b/>
          <w:u w:val="single"/>
        </w:rPr>
        <w:t>discourses have served to venerate the “market” as the organising principle of public policy</w:t>
      </w:r>
      <w:r w:rsidRPr="00E9443C">
        <w:rPr>
          <w:rFonts w:asciiTheme="majorHAnsi" w:hAnsiTheme="majorHAnsi"/>
          <w:sz w:val="16"/>
        </w:rPr>
        <w:t xml:space="preserve"> (see for example, Ball and Gewirtz 1997; Marginson 1997; Apple 2001; Whitty 2002; Ball 2003; Giroux 2005). Within this neo-liberalist </w:t>
      </w:r>
      <w:proofErr w:type="gramStart"/>
      <w:r w:rsidRPr="00E9443C">
        <w:rPr>
          <w:rFonts w:asciiTheme="majorHAnsi" w:hAnsiTheme="majorHAnsi"/>
          <w:sz w:val="16"/>
        </w:rPr>
        <w:t>framework</w:t>
      </w:r>
      <w:proofErr w:type="gramEnd"/>
      <w:r w:rsidRPr="00E9443C">
        <w:rPr>
          <w:rFonts w:asciiTheme="majorHAnsi" w:hAnsiTheme="majorHAnsi"/>
          <w:sz w:val="16"/>
        </w:rPr>
        <w:t xml:space="preserve"> the market works to provide the best service for customers. </w:t>
      </w:r>
      <w:r w:rsidRPr="00E9443C">
        <w:rPr>
          <w:rFonts w:asciiTheme="majorHAnsi" w:hAnsiTheme="majorHAnsi"/>
          <w:u w:val="single"/>
        </w:rPr>
        <w:t>The underlying rationale is that competition amongst public institutions, and between private and public institutions, in the marketplace will bring out the best in each institution and will entail a diversification of products so that “consumers” have choice between products.</w:t>
      </w:r>
      <w:r w:rsidRPr="00E9443C">
        <w:rPr>
          <w:rFonts w:asciiTheme="majorHAnsi" w:hAnsiTheme="majorHAnsi"/>
          <w:sz w:val="16"/>
        </w:rPr>
        <w:t xml:space="preserve"> The market is also supposed to act as an accountability 410 M. Mills and A. Keddie mechanism, in that those institutions which are failing to meet the demands or needs of the market will inevitably fail. Ensuring that an organisation is competitive requires that it be both “efficient” and “effective” and where organisations fail to demonstrate these, their failure, should it occur, can be deemed to be their own fault in terms of failing to respond to consumer demand. As w</w:t>
      </w:r>
      <w:r w:rsidRPr="00E9443C">
        <w:rPr>
          <w:rFonts w:asciiTheme="majorHAnsi" w:hAnsiTheme="majorHAnsi"/>
          <w:b/>
          <w:u w:val="single"/>
        </w:rPr>
        <w:t>estern states have engaged with these neo-liberal regimes, the prioritising of effectiveness and efficiency has led to increased privatisation of public institutions and an increasing commitment to developing accountability measures to determine the competitiveness of public organisations.</w:t>
      </w:r>
    </w:p>
    <w:p w14:paraId="14A6547C" w14:textId="26E15A17" w:rsidR="00C10D3C" w:rsidRPr="00E9443C" w:rsidRDefault="00566ED2" w:rsidP="00566ED2">
      <w:pPr>
        <w:pStyle w:val="Heading2"/>
        <w:rPr>
          <w:rFonts w:asciiTheme="majorHAnsi" w:hAnsiTheme="majorHAnsi"/>
        </w:rPr>
      </w:pPr>
      <w:r w:rsidRPr="00E9443C">
        <w:rPr>
          <w:rFonts w:asciiTheme="majorHAnsi" w:hAnsiTheme="majorHAnsi"/>
        </w:rPr>
        <w:t>AT: Need Intersectionality</w:t>
      </w:r>
    </w:p>
    <w:p w14:paraId="2E49FE6C" w14:textId="77777777" w:rsidR="00566ED2" w:rsidRPr="00E9443C" w:rsidRDefault="00566ED2" w:rsidP="00566ED2">
      <w:pPr>
        <w:pStyle w:val="Heading4"/>
        <w:rPr>
          <w:rFonts w:asciiTheme="majorHAnsi" w:hAnsiTheme="majorHAnsi"/>
        </w:rPr>
      </w:pPr>
      <w:r w:rsidRPr="00E9443C">
        <w:rPr>
          <w:rFonts w:asciiTheme="majorHAnsi" w:hAnsiTheme="majorHAnsi"/>
        </w:rPr>
        <w:t xml:space="preserve">Centering feminist theory challenges the ways in which power is created – we create </w:t>
      </w:r>
      <w:r w:rsidRPr="00E9443C">
        <w:rPr>
          <w:rFonts w:asciiTheme="majorHAnsi" w:hAnsiTheme="majorHAnsi"/>
          <w:u w:val="single"/>
        </w:rPr>
        <w:t>new dimensions</w:t>
      </w:r>
      <w:r w:rsidRPr="00E9443C">
        <w:rPr>
          <w:rFonts w:asciiTheme="majorHAnsi" w:hAnsiTheme="majorHAnsi"/>
        </w:rPr>
        <w:t xml:space="preserve"> of the political and allow for </w:t>
      </w:r>
      <w:r w:rsidRPr="00E9443C">
        <w:rPr>
          <w:rFonts w:asciiTheme="majorHAnsi" w:hAnsiTheme="majorHAnsi"/>
          <w:u w:val="single"/>
        </w:rPr>
        <w:t>critical understandings</w:t>
      </w:r>
      <w:r w:rsidRPr="00E9443C">
        <w:rPr>
          <w:rFonts w:asciiTheme="majorHAnsi" w:hAnsiTheme="majorHAnsi"/>
        </w:rPr>
        <w:t xml:space="preserve"> of how gender shapes our interactions</w:t>
      </w:r>
    </w:p>
    <w:p w14:paraId="67B23572" w14:textId="77777777" w:rsidR="00566ED2" w:rsidRPr="00E9443C" w:rsidRDefault="00566ED2" w:rsidP="00566ED2">
      <w:pPr>
        <w:rPr>
          <w:rStyle w:val="Style13ptBold"/>
          <w:rFonts w:asciiTheme="majorHAnsi" w:hAnsiTheme="majorHAnsi"/>
          <w:b w:val="0"/>
        </w:rPr>
      </w:pPr>
      <w:r w:rsidRPr="00E9443C">
        <w:rPr>
          <w:rStyle w:val="Style13ptBold"/>
          <w:rFonts w:asciiTheme="majorHAnsi" w:hAnsiTheme="majorHAnsi"/>
        </w:rPr>
        <w:t>Youngs et al 99</w:t>
      </w:r>
    </w:p>
    <w:p w14:paraId="3AB949CE" w14:textId="77777777" w:rsidR="00566ED2" w:rsidRPr="00E9443C" w:rsidRDefault="00566ED2" w:rsidP="00566ED2">
      <w:pPr>
        <w:rPr>
          <w:rFonts w:asciiTheme="majorHAnsi" w:hAnsiTheme="majorHAnsi"/>
          <w:sz w:val="14"/>
        </w:rPr>
      </w:pPr>
      <w:r w:rsidRPr="00E9443C">
        <w:rPr>
          <w:rFonts w:asciiTheme="majorHAnsi" w:hAnsiTheme="majorHAnsi"/>
          <w:sz w:val="14"/>
        </w:rPr>
        <w:t>For instance, we begin to see the relationship between the state’s creation and regulation of modern relationships of intimacy and modes of sexuality through civil laws governing marriage, or through the tensions between civil codes and religious codes that govern our bodies and minds, as critically bound up with ways that the state reproduces not only of</w:t>
      </w:r>
      <w:r w:rsidRPr="00E9443C">
        <w:rPr>
          <w:rFonts w:asciiTheme="majorHAnsi" w:hAnsiTheme="majorHAnsi" w:cs="Calibri"/>
          <w:sz w:val="14"/>
        </w:rPr>
        <w:t>fi</w:t>
      </w:r>
      <w:r w:rsidRPr="00E9443C">
        <w:rPr>
          <w:rFonts w:asciiTheme="majorHAnsi" w:hAnsiTheme="majorHAnsi"/>
          <w:sz w:val="14"/>
        </w:rPr>
        <w:t xml:space="preserve">cial arrangements of power and privilege, but also sediments and legitimates particular ways of being, particular forms of desire and intimacy, particular attachments between groups. We notice that all too often </w:t>
      </w:r>
      <w:r w:rsidRPr="00E9443C">
        <w:rPr>
          <w:rStyle w:val="StyleUnderline"/>
          <w:rFonts w:asciiTheme="majorHAnsi" w:hAnsiTheme="majorHAnsi"/>
        </w:rPr>
        <w:t>the legitimation of behaviour, desire and attachments comes at the expense of other ways of being, other modes of desire and intimacy, other sorts of connection and belonging between individuals and groups. Feminists call attention to the foundationally political role that gender plays in this legitimation process</w:t>
      </w:r>
      <w:r w:rsidRPr="00E9443C">
        <w:rPr>
          <w:rFonts w:asciiTheme="majorHAnsi" w:hAnsiTheme="majorHAnsi"/>
          <w:sz w:val="14"/>
        </w:rPr>
        <w:t xml:space="preserve">. We have learned to recognize, in other words, the fundamental connection between citizenship and the regulation of sexuality and reproduction, between national security and the regulation of bodies and desires, between gross national product and women’s unpaid socially productive labour. Yet, </w:t>
      </w:r>
      <w:r w:rsidRPr="00E9443C">
        <w:rPr>
          <w:rStyle w:val="StyleUnderline"/>
          <w:rFonts w:asciiTheme="majorHAnsi" w:hAnsiTheme="majorHAnsi"/>
        </w:rPr>
        <w:t>if feminist analysis treats gender as a central axis of politics, it aims to do so in a way that defines gender in nuanced ‘intersectional’ terms, in ways that recognize the internal, co-determined connections between gender and racialized identities, between gender and class identities, national identities, multinational strategies</w:t>
      </w:r>
      <w:r w:rsidRPr="00E9443C">
        <w:rPr>
          <w:rFonts w:asciiTheme="majorHAnsi" w:hAnsiTheme="majorHAnsi"/>
          <w:sz w:val="14"/>
        </w:rPr>
        <w:t xml:space="preserve">. In </w:t>
      </w:r>
      <w:proofErr w:type="gramStart"/>
      <w:r w:rsidRPr="00E9443C">
        <w:rPr>
          <w:rFonts w:asciiTheme="majorHAnsi" w:hAnsiTheme="majorHAnsi"/>
          <w:sz w:val="14"/>
        </w:rPr>
        <w:t>fact</w:t>
      </w:r>
      <w:proofErr w:type="gramEnd"/>
      <w:r w:rsidRPr="00E9443C">
        <w:rPr>
          <w:rFonts w:asciiTheme="majorHAnsi" w:hAnsiTheme="majorHAnsi"/>
          <w:sz w:val="14"/>
        </w:rPr>
        <w:t xml:space="preserve"> it might be more accurate to say that gender is, in part, a set of cultural codes used to signal differences between sexed groups – both in the sense of articulating that there are differences and in mapping the location of those differences. Consequently, </w:t>
      </w:r>
      <w:r w:rsidRPr="00E9443C">
        <w:rPr>
          <w:rStyle w:val="StyleUnderline"/>
          <w:rFonts w:asciiTheme="majorHAnsi" w:hAnsiTheme="majorHAnsi"/>
        </w:rPr>
        <w:t>feminist understanding of the centrality of gender has led to an analysis of politics that attempts to highlight the interplay between and among what are otherwise understood as the discrete concepts of class, sexuality, racialized identities and national territory</w:t>
      </w:r>
      <w:r w:rsidRPr="00E9443C">
        <w:rPr>
          <w:rFonts w:asciiTheme="majorHAnsi" w:hAnsiTheme="majorHAnsi"/>
          <w:sz w:val="14"/>
        </w:rPr>
        <w:t xml:space="preserve">. For instance, in times of critical exchange between previously excluded ‘out groups’ and foundational ‘in groups’ – whether the result of economic crisis, the migration of populations across borders of nation-states, the political fragmentation of federated states or political alliance, or the emergence of new social movements – the demand for ‘strict border controls’ around gender results from the fact that political systems and political communities themselves are anchored in peculiar spatial arrangements of gender that delimit the boundaries of one group from another. By asking, among other things, how gender plays a significant part in the location of citizenship and the foundation of states, </w:t>
      </w:r>
      <w:r w:rsidRPr="00E9443C">
        <w:rPr>
          <w:rStyle w:val="StyleUnderline"/>
          <w:rFonts w:asciiTheme="majorHAnsi" w:hAnsiTheme="majorHAnsi"/>
        </w:rPr>
        <w:t>feminist analysis pays attention to the ways that the perceived violation and transgression of the territorial and cultural boundaries between different groups have often been represented in terms of certain women stepping out into the public realm. Punishing women, especially in violent, sexual ways, has sometimes been the means used by different groups to police revolutionary, or counter-revolutionary, actions</w:t>
      </w:r>
      <w:r w:rsidRPr="00E9443C">
        <w:rPr>
          <w:rFonts w:asciiTheme="majorHAnsi" w:hAnsiTheme="majorHAnsi"/>
          <w:sz w:val="14"/>
        </w:rPr>
        <w:t xml:space="preserve">. Furthermore, </w:t>
      </w:r>
      <w:r w:rsidRPr="00E9443C">
        <w:rPr>
          <w:rStyle w:val="StyleUnderline"/>
          <w:rFonts w:asciiTheme="majorHAnsi" w:hAnsiTheme="majorHAnsi"/>
        </w:rPr>
        <w:t xml:space="preserve">women’s actions and the places and ways that women have located themselves or have </w:t>
      </w:r>
      <w:proofErr w:type="gramStart"/>
      <w:r w:rsidRPr="00E9443C">
        <w:rPr>
          <w:rStyle w:val="StyleUnderline"/>
          <w:rFonts w:asciiTheme="majorHAnsi" w:hAnsiTheme="majorHAnsi"/>
        </w:rPr>
        <w:t>been located in</w:t>
      </w:r>
      <w:proofErr w:type="gramEnd"/>
      <w:r w:rsidRPr="00E9443C">
        <w:rPr>
          <w:rStyle w:val="StyleUnderline"/>
          <w:rFonts w:asciiTheme="majorHAnsi" w:hAnsiTheme="majorHAnsi"/>
        </w:rPr>
        <w:t xml:space="preserve"> relation to certain political events and movements differ among various groups of women as well as from men’s actions and rhetoric</w:t>
      </w:r>
      <w:r w:rsidRPr="00E9443C">
        <w:rPr>
          <w:rFonts w:asciiTheme="majorHAnsi" w:hAnsiTheme="majorHAnsi"/>
          <w:sz w:val="14"/>
        </w:rPr>
        <w:t xml:space="preserve">. All this provides a new perspective for understanding the arena of politics and its contested boundaries. </w:t>
      </w:r>
      <w:r w:rsidRPr="00E9443C">
        <w:rPr>
          <w:rStyle w:val="StyleUnderline"/>
          <w:rFonts w:asciiTheme="majorHAnsi" w:hAnsiTheme="majorHAnsi"/>
        </w:rPr>
        <w:t>Feminist theory and practice challenges mainstream accounts of politics which continue to assume that the territory of the nation-state is the critical arena of politics or that citizens are best defined as the disembodied, legal residents of nationally bounded communities</w:t>
      </w:r>
      <w:r w:rsidRPr="00E9443C">
        <w:rPr>
          <w:rFonts w:asciiTheme="majorHAnsi" w:hAnsiTheme="majorHAnsi"/>
          <w:sz w:val="14"/>
        </w:rPr>
        <w:t xml:space="preserve">. Moreover, </w:t>
      </w:r>
      <w:r w:rsidRPr="00E9443C">
        <w:rPr>
          <w:rStyle w:val="StyleUnderline"/>
          <w:rFonts w:asciiTheme="majorHAnsi" w:hAnsiTheme="majorHAnsi"/>
        </w:rPr>
        <w:t>feminist definitions of politics add specific dimensions to our understanding of the site of politics</w:t>
      </w:r>
      <w:r w:rsidRPr="00E9443C">
        <w:rPr>
          <w:rFonts w:asciiTheme="majorHAnsi" w:hAnsiTheme="majorHAnsi"/>
          <w:sz w:val="14"/>
        </w:rPr>
        <w:t>. Besides participation in the formal institutions of government, feminist rede</w:t>
      </w:r>
      <w:r w:rsidRPr="00E9443C">
        <w:rPr>
          <w:rFonts w:asciiTheme="majorHAnsi" w:hAnsiTheme="majorHAnsi" w:cs="Calibri"/>
          <w:sz w:val="14"/>
        </w:rPr>
        <w:t>fi</w:t>
      </w:r>
      <w:r w:rsidRPr="00E9443C">
        <w:rPr>
          <w:rFonts w:asciiTheme="majorHAnsi" w:hAnsiTheme="majorHAnsi"/>
          <w:sz w:val="14"/>
        </w:rPr>
        <w:t xml:space="preserve">nitions of politics have brought to the fore ways that the everyday actions of ordinary citizens and residents constitute the arena of politics. Consequently, </w:t>
      </w:r>
      <w:r w:rsidRPr="00E9443C">
        <w:rPr>
          <w:rStyle w:val="StyleUnderline"/>
          <w:rFonts w:asciiTheme="majorHAnsi" w:hAnsiTheme="majorHAnsi"/>
        </w:rPr>
        <w:t>questions of sexuality and body politics reflected in struggles for control of fertility and reproduction in different communities are as critically political as demands for access to representation in electoral systems</w:t>
      </w:r>
      <w:r w:rsidRPr="00E9443C">
        <w:rPr>
          <w:rFonts w:asciiTheme="majorHAnsi" w:hAnsiTheme="majorHAnsi"/>
          <w:sz w:val="14"/>
        </w:rPr>
        <w:t>.</w:t>
      </w:r>
    </w:p>
    <w:p w14:paraId="1FAF65CE" w14:textId="77777777" w:rsidR="00566ED2" w:rsidRPr="00E9443C" w:rsidRDefault="00566ED2" w:rsidP="00566ED2">
      <w:pPr>
        <w:rPr>
          <w:rFonts w:asciiTheme="majorHAnsi" w:hAnsiTheme="majorHAnsi"/>
        </w:rPr>
      </w:pPr>
    </w:p>
    <w:p w14:paraId="4C03D2D1" w14:textId="77777777" w:rsidR="00C10D3C" w:rsidRPr="00E9443C" w:rsidRDefault="00C10D3C" w:rsidP="00000234">
      <w:pPr>
        <w:rPr>
          <w:rFonts w:asciiTheme="majorHAnsi" w:eastAsia="Cambria" w:hAnsiTheme="majorHAnsi" w:cs="Calibri"/>
          <w:b/>
          <w:bCs/>
          <w:u w:val="single"/>
        </w:rPr>
      </w:pPr>
    </w:p>
    <w:p w14:paraId="75FBF3A9" w14:textId="710B9634" w:rsidR="000B4D1A" w:rsidRPr="00E9443C" w:rsidRDefault="00000234" w:rsidP="009B0B0C">
      <w:pPr>
        <w:pStyle w:val="Heading2"/>
        <w:rPr>
          <w:rFonts w:asciiTheme="majorHAnsi" w:hAnsiTheme="majorHAnsi"/>
        </w:rPr>
      </w:pPr>
      <w:r w:rsidRPr="00E9443C">
        <w:rPr>
          <w:rFonts w:asciiTheme="majorHAnsi" w:hAnsiTheme="majorHAnsi"/>
        </w:rPr>
        <w:t>AT: Essentialism</w:t>
      </w:r>
    </w:p>
    <w:p w14:paraId="648E2EA4" w14:textId="77777777" w:rsidR="00000234" w:rsidRPr="00E9443C" w:rsidRDefault="00000234" w:rsidP="00000234">
      <w:pPr>
        <w:pStyle w:val="Heading4"/>
        <w:rPr>
          <w:rFonts w:asciiTheme="majorHAnsi" w:hAnsiTheme="majorHAnsi"/>
        </w:rPr>
      </w:pPr>
      <w:r w:rsidRPr="00E9443C">
        <w:rPr>
          <w:rFonts w:asciiTheme="majorHAnsi" w:hAnsiTheme="majorHAnsi"/>
        </w:rPr>
        <w:t xml:space="preserve">Their essentialism argument misreads our criticism- gender is a social construction which is enforced contingently </w:t>
      </w:r>
    </w:p>
    <w:p w14:paraId="3DA03D31" w14:textId="77777777" w:rsidR="00000234" w:rsidRPr="00E9443C" w:rsidRDefault="00000234" w:rsidP="00000234">
      <w:pPr>
        <w:rPr>
          <w:rStyle w:val="Style13ptBold"/>
          <w:rFonts w:asciiTheme="majorHAnsi" w:hAnsiTheme="majorHAnsi"/>
        </w:rPr>
      </w:pPr>
      <w:r w:rsidRPr="00E9443C">
        <w:rPr>
          <w:rStyle w:val="Style13ptBold"/>
          <w:rFonts w:asciiTheme="majorHAnsi" w:hAnsiTheme="majorHAnsi"/>
        </w:rPr>
        <w:t>Sjoberg 09</w:t>
      </w:r>
    </w:p>
    <w:p w14:paraId="4758650E" w14:textId="77777777" w:rsidR="00000234" w:rsidRPr="00E9443C" w:rsidRDefault="00000234" w:rsidP="00000234">
      <w:pPr>
        <w:rPr>
          <w:rStyle w:val="Style13ptBold"/>
          <w:rFonts w:asciiTheme="majorHAnsi" w:hAnsiTheme="majorHAnsi"/>
          <w:sz w:val="20"/>
          <w:szCs w:val="20"/>
        </w:rPr>
      </w:pPr>
      <w:r w:rsidRPr="00E9443C">
        <w:rPr>
          <w:rStyle w:val="Style13ptBold"/>
          <w:rFonts w:asciiTheme="majorHAnsi" w:hAnsiTheme="majorHAnsi"/>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Security Studies 18.2, JKS)</w:t>
      </w:r>
    </w:p>
    <w:p w14:paraId="2529A547" w14:textId="77777777" w:rsidR="00000234" w:rsidRPr="00E9443C" w:rsidRDefault="00000234" w:rsidP="00000234">
      <w:pPr>
        <w:rPr>
          <w:rFonts w:asciiTheme="majorHAnsi" w:hAnsiTheme="majorHAnsi" w:cs="Times-Roman"/>
          <w:sz w:val="12"/>
          <w:lang w:bidi="en-US"/>
        </w:rPr>
      </w:pPr>
      <w:proofErr w:type="gramStart"/>
      <w:r w:rsidRPr="00E9443C">
        <w:rPr>
          <w:rFonts w:asciiTheme="majorHAnsi" w:hAnsiTheme="majorHAnsi" w:cs="Times-Roman"/>
          <w:sz w:val="12"/>
          <w:lang w:bidi="en-US"/>
        </w:rPr>
        <w:t>In order to</w:t>
      </w:r>
      <w:proofErr w:type="gramEnd"/>
      <w:r w:rsidRPr="00E9443C">
        <w:rPr>
          <w:rFonts w:asciiTheme="majorHAnsi" w:hAnsiTheme="majorHAnsi" w:cs="Times-Roman"/>
          <w:sz w:val="12"/>
          <w:lang w:bidi="en-US"/>
        </w:rPr>
        <w:t xml:space="preserve"> understand feminist work in ir, it is important to note that </w:t>
      </w:r>
      <w:r w:rsidRPr="00E9443C">
        <w:rPr>
          <w:rFonts w:asciiTheme="majorHAnsi" w:hAnsiTheme="majorHAnsi"/>
          <w:b/>
          <w:u w:val="single"/>
          <w:lang w:bidi="en-US"/>
        </w:rPr>
        <w:t>gender is not the equivalent of membership in biological sex classes.</w:t>
      </w:r>
      <w:r w:rsidRPr="00E9443C">
        <w:rPr>
          <w:rFonts w:asciiTheme="majorHAnsi" w:hAnsiTheme="majorHAnsi" w:cs="Times-Roman"/>
          <w:sz w:val="12"/>
          <w:lang w:bidi="en-US"/>
        </w:rPr>
        <w:t xml:space="preserve"> Instead, </w:t>
      </w:r>
      <w:r w:rsidRPr="00E9443C">
        <w:rPr>
          <w:rFonts w:asciiTheme="majorHAnsi" w:hAnsiTheme="majorHAnsi"/>
          <w:b/>
          <w:highlight w:val="yellow"/>
          <w:u w:val="single"/>
          <w:lang w:bidi="en-US"/>
        </w:rPr>
        <w:t>gender is a system of symbolic meaning that creates social hierarchies based on perceived associations with masculine and feminine characteristics</w:t>
      </w:r>
      <w:r w:rsidRPr="00E9443C">
        <w:rPr>
          <w:rFonts w:asciiTheme="majorHAnsi" w:hAnsiTheme="majorHAnsi"/>
          <w:b/>
          <w:u w:val="single"/>
          <w:lang w:bidi="en-US"/>
        </w:rPr>
        <w:t>.</w:t>
      </w:r>
      <w:r w:rsidRPr="00E9443C">
        <w:rPr>
          <w:rFonts w:asciiTheme="majorHAnsi" w:hAnsiTheme="majorHAnsi" w:cs="Times-Roman"/>
          <w:sz w:val="12"/>
          <w:lang w:bidi="en-US"/>
        </w:rPr>
        <w:t xml:space="preserve"> As Lauren Wilcox explains, </w:t>
      </w:r>
      <w:r w:rsidRPr="00E9443C">
        <w:rPr>
          <w:rFonts w:asciiTheme="majorHAnsi" w:hAnsiTheme="majorHAnsi"/>
          <w:b/>
          <w:u w:val="single"/>
        </w:rPr>
        <w:t>“gender symbolism describes the way in which masculine/feminine are assigned to various dichotomies that organize Western thought” where “</w:t>
      </w:r>
      <w:r w:rsidRPr="00E9443C">
        <w:rPr>
          <w:rFonts w:asciiTheme="majorHAnsi" w:hAnsiTheme="majorHAnsi"/>
          <w:b/>
          <w:highlight w:val="yellow"/>
          <w:u w:val="single"/>
        </w:rPr>
        <w:t>both men and women tend to place a higher value on the term which is associated with masculinity.</w:t>
      </w:r>
      <w:r w:rsidRPr="00E9443C">
        <w:rPr>
          <w:rFonts w:asciiTheme="majorHAnsi" w:hAnsiTheme="majorHAnsi"/>
          <w:b/>
          <w:u w:val="single"/>
        </w:rPr>
        <w:t xml:space="preserve">”23 </w:t>
      </w:r>
      <w:r w:rsidRPr="00E9443C">
        <w:rPr>
          <w:rFonts w:asciiTheme="majorHAnsi" w:hAnsiTheme="majorHAnsi"/>
          <w:b/>
          <w:highlight w:val="yellow"/>
          <w:u w:val="single"/>
        </w:rPr>
        <w:t>Gendered social hierarchy,</w:t>
      </w:r>
      <w:r w:rsidRPr="00E9443C">
        <w:rPr>
          <w:rFonts w:asciiTheme="majorHAnsi" w:hAnsiTheme="majorHAnsi"/>
          <w:b/>
          <w:u w:val="single"/>
        </w:rPr>
        <w:t xml:space="preserve"> then, </w:t>
      </w:r>
      <w:r w:rsidRPr="00E9443C">
        <w:rPr>
          <w:rFonts w:asciiTheme="majorHAnsi" w:hAnsiTheme="majorHAnsi"/>
          <w:b/>
          <w:highlight w:val="yellow"/>
          <w:u w:val="single"/>
        </w:rPr>
        <w:t>is</w:t>
      </w:r>
      <w:r w:rsidRPr="00E9443C">
        <w:rPr>
          <w:rFonts w:asciiTheme="majorHAnsi" w:hAnsiTheme="majorHAnsi"/>
          <w:b/>
          <w:u w:val="single"/>
        </w:rPr>
        <w:t xml:space="preserve"> at once </w:t>
      </w:r>
      <w:r w:rsidRPr="00E9443C">
        <w:rPr>
          <w:rFonts w:asciiTheme="majorHAnsi" w:hAnsiTheme="majorHAnsi"/>
          <w:b/>
          <w:highlight w:val="yellow"/>
          <w:u w:val="single"/>
        </w:rPr>
        <w:t>a social construction</w:t>
      </w:r>
      <w:r w:rsidRPr="00E9443C">
        <w:rPr>
          <w:rFonts w:asciiTheme="majorHAnsi" w:hAnsiTheme="majorHAnsi"/>
          <w:b/>
          <w:u w:val="single"/>
        </w:rPr>
        <w:t xml:space="preserve"> and a “structural feature of social and political life” </w:t>
      </w:r>
      <w:r w:rsidRPr="00E9443C">
        <w:rPr>
          <w:rFonts w:asciiTheme="majorHAnsi" w:hAnsiTheme="majorHAnsi"/>
          <w:b/>
          <w:highlight w:val="yellow"/>
          <w:u w:val="single"/>
        </w:rPr>
        <w:t>that “profoundly shapes our place in, and view of, the world.”</w:t>
      </w:r>
      <w:r w:rsidRPr="00E9443C">
        <w:rPr>
          <w:rFonts w:asciiTheme="majorHAnsi" w:hAnsiTheme="majorHAnsi" w:cs="Times-Roman"/>
          <w:sz w:val="12"/>
          <w:lang w:bidi="en-US"/>
        </w:rPr>
        <w:t xml:space="preserve">24¶ </w:t>
      </w:r>
      <w:r w:rsidRPr="00E9443C">
        <w:rPr>
          <w:rFonts w:asciiTheme="majorHAnsi" w:hAnsiTheme="majorHAnsi"/>
          <w:b/>
          <w:highlight w:val="yellow"/>
          <w:u w:val="single"/>
        </w:rPr>
        <w:t>This is not to say that all</w:t>
      </w:r>
      <w:r w:rsidRPr="00E9443C">
        <w:rPr>
          <w:rFonts w:asciiTheme="majorHAnsi" w:hAnsiTheme="majorHAnsi"/>
          <w:b/>
          <w:u w:val="single"/>
        </w:rPr>
        <w:t xml:space="preserve"> people, or even all </w:t>
      </w:r>
      <w:r w:rsidRPr="00E9443C">
        <w:rPr>
          <w:rFonts w:asciiTheme="majorHAnsi" w:hAnsiTheme="majorHAnsi"/>
          <w:b/>
          <w:highlight w:val="yellow"/>
          <w:u w:val="single"/>
        </w:rPr>
        <w:t>women, experience gender in the same ways</w:t>
      </w:r>
      <w:r w:rsidRPr="00E9443C">
        <w:rPr>
          <w:rFonts w:asciiTheme="majorHAnsi" w:hAnsiTheme="majorHAnsi" w:cs="Times-Roman"/>
          <w:sz w:val="12"/>
          <w:lang w:bidi="en-US"/>
        </w:rPr>
        <w:t xml:space="preserve">. While genders are lived by people throughout the world, </w:t>
      </w:r>
      <w:r w:rsidRPr="00E9443C">
        <w:rPr>
          <w:rFonts w:asciiTheme="majorHAnsi" w:hAnsiTheme="majorHAnsi"/>
          <w:b/>
          <w:u w:val="single"/>
        </w:rPr>
        <w:t>“it would be unrepresentative to characterize a 'gendered experience' as if there were something measurable that all men or all women shared in life experience.</w:t>
      </w:r>
      <w:r w:rsidRPr="00E9443C">
        <w:rPr>
          <w:rFonts w:asciiTheme="majorHAnsi" w:hAnsiTheme="majorHAnsi" w:cs="Times-Roman"/>
          <w:sz w:val="12"/>
          <w:lang w:bidi="en-US"/>
        </w:rPr>
        <w:t xml:space="preserve">”25 Each person lives gender in a different culture, body, language, and identity. Therefore, </w:t>
      </w:r>
      <w:r w:rsidRPr="00E9443C">
        <w:rPr>
          <w:rFonts w:asciiTheme="majorHAnsi" w:hAnsiTheme="majorHAnsi"/>
          <w:b/>
          <w:u w:val="single"/>
        </w:rPr>
        <w:t>there is not one gendered experience of global politics, but many.</w:t>
      </w:r>
      <w:r w:rsidRPr="00E9443C">
        <w:rPr>
          <w:rFonts w:asciiTheme="majorHAnsi" w:hAnsiTheme="majorHAnsi" w:cs="Times-Roman"/>
          <w:sz w:val="12"/>
          <w:lang w:bidi="en-US"/>
        </w:rPr>
        <w:t xml:space="preserve"> By extension, there is not one gender-based perspective on ir or international security, but many. </w:t>
      </w:r>
      <w:r w:rsidRPr="00E9443C">
        <w:rPr>
          <w:rFonts w:asciiTheme="majorHAnsi" w:hAnsiTheme="majorHAnsi"/>
          <w:b/>
          <w:highlight w:val="yellow"/>
          <w:u w:val="single"/>
        </w:rPr>
        <w:t>Still, as a structural feature of</w:t>
      </w:r>
      <w:r w:rsidRPr="00E9443C">
        <w:rPr>
          <w:rFonts w:asciiTheme="majorHAnsi" w:hAnsiTheme="majorHAnsi"/>
          <w:b/>
          <w:u w:val="single"/>
        </w:rPr>
        <w:t xml:space="preserve"> social and political </w:t>
      </w:r>
      <w:r w:rsidRPr="00E9443C">
        <w:rPr>
          <w:rFonts w:asciiTheme="majorHAnsi" w:hAnsiTheme="majorHAnsi"/>
          <w:b/>
          <w:highlight w:val="yellow"/>
          <w:u w:val="single"/>
        </w:rPr>
        <w:t>life, gender is “a set of discourses that represent, construct, change, and enforce social meaning</w:t>
      </w:r>
      <w:r w:rsidRPr="00E9443C">
        <w:rPr>
          <w:rFonts w:asciiTheme="majorHAnsi" w:hAnsiTheme="majorHAnsi"/>
          <w:b/>
          <w:u w:val="single"/>
        </w:rPr>
        <w:t>.”26 Feminism, then, “is neither just about women, nor the addition of women to male-stream constructions; it is about transforming ways of being and knowing” as gendered discourses are understood and transformed</w:t>
      </w:r>
      <w:r w:rsidRPr="00E9443C">
        <w:rPr>
          <w:rFonts w:asciiTheme="majorHAnsi" w:hAnsiTheme="majorHAnsi" w:cs="Times-Roman"/>
          <w:sz w:val="12"/>
          <w:lang w:bidi="en-US"/>
        </w:rPr>
        <w:t>.27</w:t>
      </w:r>
    </w:p>
    <w:p w14:paraId="3A0BC82F" w14:textId="7152ACFC" w:rsidR="00000234" w:rsidRPr="00E9443C" w:rsidRDefault="00000234" w:rsidP="009B0B0C">
      <w:pPr>
        <w:pStyle w:val="Heading2"/>
        <w:rPr>
          <w:rFonts w:asciiTheme="majorHAnsi" w:hAnsiTheme="majorHAnsi"/>
        </w:rPr>
      </w:pPr>
      <w:r w:rsidRPr="00E9443C">
        <w:rPr>
          <w:rFonts w:asciiTheme="majorHAnsi" w:hAnsiTheme="majorHAnsi"/>
        </w:rPr>
        <w:t>AT: Patriarchy Inevitable</w:t>
      </w:r>
    </w:p>
    <w:p w14:paraId="798A8781" w14:textId="77777777" w:rsidR="00000234" w:rsidRPr="00E9443C" w:rsidRDefault="00000234" w:rsidP="00000234">
      <w:pPr>
        <w:pStyle w:val="Heading4"/>
        <w:rPr>
          <w:rFonts w:asciiTheme="majorHAnsi" w:hAnsiTheme="majorHAnsi"/>
        </w:rPr>
      </w:pPr>
      <w:r w:rsidRPr="00E9443C">
        <w:rPr>
          <w:rFonts w:asciiTheme="majorHAnsi" w:hAnsiTheme="majorHAnsi"/>
        </w:rPr>
        <w:t>And that view leads to extinction</w:t>
      </w:r>
    </w:p>
    <w:p w14:paraId="527D5965" w14:textId="77777777" w:rsidR="00000234" w:rsidRPr="00E9443C" w:rsidRDefault="00000234" w:rsidP="00000234">
      <w:pPr>
        <w:rPr>
          <w:rStyle w:val="Style13ptBold"/>
          <w:rFonts w:asciiTheme="majorHAnsi" w:hAnsiTheme="majorHAnsi"/>
        </w:rPr>
      </w:pPr>
      <w:r w:rsidRPr="00E9443C">
        <w:rPr>
          <w:rStyle w:val="Style13ptBold"/>
          <w:rFonts w:asciiTheme="majorHAnsi" w:hAnsiTheme="majorHAnsi"/>
        </w:rPr>
        <w:t>Reardon 93</w:t>
      </w:r>
    </w:p>
    <w:p w14:paraId="2DDB6982" w14:textId="77777777" w:rsidR="00000234" w:rsidRPr="00E9443C" w:rsidRDefault="00000234" w:rsidP="00000234">
      <w:pPr>
        <w:rPr>
          <w:rFonts w:asciiTheme="majorHAnsi" w:hAnsiTheme="majorHAnsi"/>
          <w:b/>
          <w:sz w:val="20"/>
          <w:szCs w:val="20"/>
        </w:rPr>
      </w:pPr>
      <w:r w:rsidRPr="00E9443C">
        <w:rPr>
          <w:rStyle w:val="Style13ptBold"/>
          <w:rFonts w:asciiTheme="majorHAnsi" w:hAnsiTheme="majorHAnsi"/>
          <w:sz w:val="20"/>
          <w:szCs w:val="20"/>
        </w:rPr>
        <w:t>(Betty, a UN consultant and human rights education author, “Women and Peace- Feminist Visions of Global Secunty”, p. 30-31) *Modified</w:t>
      </w:r>
    </w:p>
    <w:p w14:paraId="556B76B1" w14:textId="77777777" w:rsidR="00000234" w:rsidRPr="00E9443C" w:rsidRDefault="00000234" w:rsidP="00000234">
      <w:pPr>
        <w:rPr>
          <w:rFonts w:asciiTheme="majorHAnsi" w:hAnsiTheme="majorHAnsi"/>
          <w:sz w:val="16"/>
        </w:rPr>
      </w:pPr>
      <w:r w:rsidRPr="00E9443C">
        <w:rPr>
          <w:rFonts w:asciiTheme="majorHAnsi" w:hAnsiTheme="majorHAnsi"/>
          <w:sz w:val="16"/>
        </w:rPr>
        <w:t xml:space="preserve">In an article entitled "Naming the Cultural Forces That Push Us toward War" (1983), Charlene Spretnak focused on some of the fundamental cultural factors that deeply influence ways of thinking about security. She argues that </w:t>
      </w:r>
      <w:r w:rsidRPr="00E9443C">
        <w:rPr>
          <w:rStyle w:val="StyleUnderline"/>
          <w:rFonts w:asciiTheme="majorHAnsi" w:hAnsiTheme="majorHAnsi"/>
          <w:highlight w:val="yellow"/>
        </w:rPr>
        <w:t>patriarchy encourages militarist tendencies</w:t>
      </w:r>
      <w:r w:rsidRPr="00E9443C">
        <w:rPr>
          <w:rStyle w:val="StyleUnderline"/>
          <w:rFonts w:asciiTheme="majorHAnsi" w:hAnsiTheme="majorHAnsi"/>
        </w:rPr>
        <w:t>. Since a major war now could easily bring on massive annihilation of almost unthinkable proportions, why are discussions in our national forums addressing the madness of the nuclear arms race limited to matters of hardware and statistics</w:t>
      </w:r>
      <w:r w:rsidRPr="00E9443C">
        <w:rPr>
          <w:rFonts w:asciiTheme="majorHAnsi" w:hAnsiTheme="majorHAnsi"/>
          <w:sz w:val="16"/>
        </w:rPr>
        <w:t xml:space="preserve">? A more comprehensive analysis is badly needed. . . A clearly visible element in the escalating tensions among militarized nations is the </w:t>
      </w:r>
      <w:r w:rsidRPr="00E9443C">
        <w:rPr>
          <w:rStyle w:val="StyleUnderline"/>
          <w:rFonts w:asciiTheme="majorHAnsi" w:hAnsiTheme="majorHAnsi"/>
          <w:highlight w:val="yellow"/>
        </w:rPr>
        <w:t>macho posturing and the patriarchal ideal of dominance</w:t>
      </w:r>
      <w:r w:rsidRPr="00E9443C">
        <w:rPr>
          <w:rStyle w:val="StyleUnderline"/>
          <w:rFonts w:asciiTheme="majorHAnsi" w:hAnsiTheme="majorHAnsi"/>
        </w:rPr>
        <w:t xml:space="preserve">, not parity, which </w:t>
      </w:r>
      <w:r w:rsidRPr="00E9443C">
        <w:rPr>
          <w:rStyle w:val="StyleUnderline"/>
          <w:rFonts w:asciiTheme="majorHAnsi" w:hAnsiTheme="majorHAnsi"/>
          <w:highlight w:val="yellow"/>
        </w:rPr>
        <w:t>motivates defense ministers and government leaders to "strut their stuff' as we watch with increasing horror</w:t>
      </w:r>
      <w:r w:rsidRPr="00E9443C">
        <w:rPr>
          <w:rStyle w:val="StyleUnderline"/>
          <w:rFonts w:asciiTheme="majorHAnsi" w:hAnsiTheme="majorHAnsi"/>
        </w:rPr>
        <w:t xml:space="preserve">. </w:t>
      </w:r>
      <w:r w:rsidRPr="00E9443C">
        <w:rPr>
          <w:rFonts w:asciiTheme="majorHAnsi" w:hAnsiTheme="majorHAnsi"/>
          <w:sz w:val="16"/>
        </w:rPr>
        <w:t xml:space="preserve">Most men in our patriarchal culture are still acting out old patterns that are radically inappropriate for the nuclear age. To prove dominance and control, to distance one's character from that of women, </w:t>
      </w:r>
      <w:r w:rsidRPr="00E9443C">
        <w:rPr>
          <w:rStyle w:val="StyleUnderline"/>
          <w:rFonts w:asciiTheme="majorHAnsi" w:hAnsiTheme="majorHAnsi"/>
        </w:rPr>
        <w:t xml:space="preserve">to </w:t>
      </w:r>
      <w:r w:rsidRPr="00E9443C">
        <w:rPr>
          <w:rStyle w:val="StyleUnderline"/>
          <w:rFonts w:asciiTheme="majorHAnsi" w:hAnsiTheme="majorHAnsi"/>
          <w:highlight w:val="yellow"/>
        </w:rPr>
        <w:t xml:space="preserve">survive the toughest violent initiation, to shed the sacred blood of the hero, to collaborate with death </w:t>
      </w:r>
      <w:proofErr w:type="gramStart"/>
      <w:r w:rsidRPr="00E9443C">
        <w:rPr>
          <w:rStyle w:val="StyleUnderline"/>
          <w:rFonts w:asciiTheme="majorHAnsi" w:hAnsiTheme="majorHAnsi"/>
          <w:highlight w:val="yellow"/>
        </w:rPr>
        <w:t>in order to</w:t>
      </w:r>
      <w:proofErr w:type="gramEnd"/>
      <w:r w:rsidRPr="00E9443C">
        <w:rPr>
          <w:rStyle w:val="StyleUnderline"/>
          <w:rFonts w:asciiTheme="majorHAnsi" w:hAnsiTheme="majorHAnsi"/>
          <w:highlight w:val="yellow"/>
        </w:rPr>
        <w:t xml:space="preserve"> hold it at</w:t>
      </w:r>
      <w:r w:rsidRPr="00E9443C">
        <w:rPr>
          <w:rStyle w:val="StyleUnderline"/>
          <w:rFonts w:asciiTheme="majorHAnsi" w:hAnsiTheme="majorHAnsi"/>
        </w:rPr>
        <w:t xml:space="preserve"> bay--all of these patriarchal pressures on men have traditionally reached reso</w:t>
      </w:r>
      <w:r w:rsidRPr="00E9443C">
        <w:rPr>
          <w:rFonts w:asciiTheme="majorHAnsi" w:hAnsiTheme="majorHAnsi"/>
          <w:sz w:val="16"/>
        </w:rPr>
        <w:t xml:space="preserve">lution in ritual fashion on the battlefield. But there is no longer any battlefield. Does anyone seriously believe that if a nuclear power were losing a crucial, large-scale conventional war it would refrain from using its multiple-warhead nuclear missiles 12 because of some diplomatic agreement? </w:t>
      </w:r>
      <w:r w:rsidRPr="00E9443C">
        <w:rPr>
          <w:rStyle w:val="StyleUnderline"/>
          <w:rFonts w:asciiTheme="majorHAnsi" w:hAnsiTheme="majorHAnsi"/>
        </w:rPr>
        <w:t>The military theater of a nuclear exchange today would extend, instantly or eventually, to all living things, all the air, all the soil, all the water.</w:t>
      </w:r>
      <w:r w:rsidRPr="00E9443C">
        <w:rPr>
          <w:rFonts w:asciiTheme="majorHAnsi" w:hAnsiTheme="majorHAnsi"/>
          <w:sz w:val="16"/>
        </w:rPr>
        <w:t xml:space="preserve"> If </w:t>
      </w:r>
      <w:r w:rsidRPr="00E9443C">
        <w:rPr>
          <w:rStyle w:val="Emphasis"/>
          <w:rFonts w:asciiTheme="majorHAnsi" w:hAnsiTheme="majorHAnsi"/>
          <w:highlight w:val="yellow"/>
        </w:rPr>
        <w:t>we believe that war is a "necessary evil," that patriarchal assumptions are simply "human nature," then we are locked into a</w:t>
      </w:r>
      <w:r w:rsidRPr="00E9443C">
        <w:rPr>
          <w:rStyle w:val="Emphasis"/>
          <w:rFonts w:asciiTheme="majorHAnsi" w:hAnsiTheme="majorHAnsi"/>
        </w:rPr>
        <w:t xml:space="preserve"> lie,</w:t>
      </w:r>
      <w:r w:rsidRPr="00E9443C">
        <w:rPr>
          <w:rFonts w:asciiTheme="majorHAnsi" w:hAnsiTheme="majorHAnsi"/>
          <w:sz w:val="16"/>
        </w:rPr>
        <w:t xml:space="preserve"> </w:t>
      </w:r>
      <w:r w:rsidRPr="00E9443C">
        <w:rPr>
          <w:rFonts w:asciiTheme="majorHAnsi" w:hAnsiTheme="majorHAnsi"/>
          <w:strike/>
          <w:sz w:val="16"/>
        </w:rPr>
        <w:t>paralyzed.</w:t>
      </w:r>
      <w:r w:rsidRPr="00E9443C">
        <w:rPr>
          <w:rFonts w:asciiTheme="majorHAnsi" w:hAnsiTheme="majorHAnsi"/>
          <w:sz w:val="16"/>
        </w:rPr>
        <w:t xml:space="preserve"> </w:t>
      </w:r>
      <w:r w:rsidRPr="00E9443C">
        <w:rPr>
          <w:rStyle w:val="Emphasis"/>
          <w:rFonts w:asciiTheme="majorHAnsi" w:hAnsiTheme="majorHAnsi"/>
          <w:highlight w:val="yellow"/>
        </w:rPr>
        <w:t>The ultimate result of unchecked terminal patriarchy will be nuclear Armageddon</w:t>
      </w:r>
      <w:r w:rsidRPr="00E9443C">
        <w:rPr>
          <w:rFonts w:asciiTheme="majorHAnsi" w:hAnsiTheme="majorHAnsi"/>
          <w:sz w:val="16"/>
        </w:rPr>
        <w:t xml:space="preserve"> </w:t>
      </w:r>
      <w:r w:rsidRPr="00E9443C">
        <w:rPr>
          <w:rFonts w:asciiTheme="majorHAnsi" w:hAnsiTheme="majorHAnsi"/>
          <w:strike/>
          <w:sz w:val="16"/>
        </w:rPr>
        <w:t>holocaust</w:t>
      </w:r>
      <w:r w:rsidRPr="00E9443C">
        <w:rPr>
          <w:rFonts w:asciiTheme="majorHAnsi" w:hAnsiTheme="majorHAnsi"/>
          <w:sz w:val="16"/>
        </w:rPr>
        <w:t xml:space="preserve">. </w:t>
      </w:r>
      <w:r w:rsidRPr="00E9443C">
        <w:rPr>
          <w:rStyle w:val="StyleUnderline"/>
          <w:rFonts w:asciiTheme="majorHAnsi" w:hAnsiTheme="majorHAnsi"/>
        </w:rPr>
        <w:t>The causes of recurrent warfare are not biological</w:t>
      </w:r>
      <w:r w:rsidRPr="00E9443C">
        <w:rPr>
          <w:rFonts w:asciiTheme="majorHAnsi" w:hAnsiTheme="majorHAnsi"/>
          <w:sz w:val="16"/>
        </w:rPr>
        <w:t>. Neither are they solely economic. They are also a result of patriarchal ways of thinking, which historically have generated considerable pressure for standing armies to be used. (Spretnak 1983)</w:t>
      </w:r>
    </w:p>
    <w:p w14:paraId="16B555AC" w14:textId="77777777" w:rsidR="00000234" w:rsidRPr="00E9443C" w:rsidRDefault="00000234" w:rsidP="00000234">
      <w:pPr>
        <w:rPr>
          <w:rFonts w:asciiTheme="majorHAnsi" w:hAnsiTheme="majorHAnsi"/>
        </w:rPr>
      </w:pPr>
    </w:p>
    <w:p w14:paraId="45A45424" w14:textId="77777777" w:rsidR="00000234" w:rsidRPr="00E9443C" w:rsidRDefault="00000234" w:rsidP="00000234">
      <w:pPr>
        <w:pStyle w:val="Heading4"/>
        <w:rPr>
          <w:rFonts w:asciiTheme="majorHAnsi" w:hAnsiTheme="majorHAnsi"/>
        </w:rPr>
      </w:pPr>
      <w:r w:rsidRPr="00E9443C">
        <w:rPr>
          <w:rFonts w:asciiTheme="majorHAnsi" w:hAnsiTheme="majorHAnsi"/>
        </w:rPr>
        <w:t xml:space="preserve">Wrong theory of human nature, bruh </w:t>
      </w:r>
    </w:p>
    <w:p w14:paraId="4C3CCCCF" w14:textId="77777777" w:rsidR="00000234" w:rsidRPr="00E9443C" w:rsidRDefault="00000234" w:rsidP="00000234">
      <w:pPr>
        <w:rPr>
          <w:rStyle w:val="Style13ptBold"/>
          <w:rFonts w:asciiTheme="majorHAnsi" w:hAnsiTheme="majorHAnsi"/>
        </w:rPr>
      </w:pPr>
      <w:r w:rsidRPr="00E9443C">
        <w:rPr>
          <w:rStyle w:val="Style13ptBold"/>
          <w:rFonts w:asciiTheme="majorHAnsi" w:hAnsiTheme="majorHAnsi"/>
        </w:rPr>
        <w:t>Hudson 08</w:t>
      </w:r>
    </w:p>
    <w:p w14:paraId="5389F1F9" w14:textId="77777777" w:rsidR="00000234" w:rsidRPr="00E9443C" w:rsidRDefault="00000234" w:rsidP="00000234">
      <w:pPr>
        <w:rPr>
          <w:rFonts w:asciiTheme="majorHAnsi" w:hAnsiTheme="majorHAnsi"/>
          <w:b/>
          <w:sz w:val="20"/>
          <w:szCs w:val="20"/>
        </w:rPr>
      </w:pPr>
      <w:r w:rsidRPr="00E9443C">
        <w:rPr>
          <w:rStyle w:val="Style13ptBold"/>
          <w:rFonts w:asciiTheme="majorHAnsi" w:hAnsiTheme="majorHAnsi"/>
          <w:sz w:val="20"/>
          <w:szCs w:val="20"/>
        </w:rPr>
        <w:t xml:space="preserve"> (Valerie M. Hudson, Professor of Political Science at Brigham Young University, Mary Caprioli is Professor of Political Science at the University of Minnesota–Duluth. Bonnie Ballif-Spanvill is Professor of Psychology and Director of the Women’s Research Institute at Brigham Young University. Rose McDermott is Professor of Political Science at Brown University. Chad F. Emmett is Professor of Geography at Brigham Young </w:t>
      </w:r>
      <w:proofErr w:type="gramStart"/>
      <w:r w:rsidRPr="00E9443C">
        <w:rPr>
          <w:rStyle w:val="Style13ptBold"/>
          <w:rFonts w:asciiTheme="majorHAnsi" w:hAnsiTheme="majorHAnsi"/>
          <w:sz w:val="20"/>
          <w:szCs w:val="20"/>
        </w:rPr>
        <w:t>University,  “</w:t>
      </w:r>
      <w:proofErr w:type="gramEnd"/>
      <w:r w:rsidRPr="00E9443C">
        <w:rPr>
          <w:rStyle w:val="Style13ptBold"/>
          <w:rFonts w:asciiTheme="majorHAnsi" w:hAnsiTheme="majorHAnsi"/>
          <w:sz w:val="20"/>
          <w:szCs w:val="20"/>
        </w:rPr>
        <w:t>The Heart of the Matter: The Security of Women and the Security of States,” International Security Volume 33, Number 3)</w:t>
      </w:r>
    </w:p>
    <w:p w14:paraId="6E14AFF3" w14:textId="77777777" w:rsidR="00000234" w:rsidRPr="00E9443C" w:rsidRDefault="00000234" w:rsidP="00000234">
      <w:pPr>
        <w:rPr>
          <w:rStyle w:val="StyleUnderline"/>
          <w:rFonts w:asciiTheme="majorHAnsi" w:hAnsiTheme="majorHAnsi"/>
        </w:rPr>
      </w:pPr>
      <w:r w:rsidRPr="00E9443C">
        <w:rPr>
          <w:rFonts w:asciiTheme="majorHAnsi" w:hAnsiTheme="majorHAnsi"/>
          <w:sz w:val="16"/>
        </w:rPr>
        <w:t xml:space="preserve">As we have shown, even evolutionary theorists assert that violent </w:t>
      </w:r>
      <w:r w:rsidRPr="00E9443C">
        <w:rPr>
          <w:rStyle w:val="Emphasis"/>
          <w:rFonts w:asciiTheme="majorHAnsi" w:hAnsiTheme="majorHAnsi"/>
        </w:rPr>
        <w:t>patriarchy is not inevitable</w:t>
      </w:r>
      <w:r w:rsidRPr="00E9443C">
        <w:rPr>
          <w:rFonts w:asciiTheme="majorHAnsi" w:hAnsiTheme="majorHAnsi"/>
          <w:sz w:val="16"/>
        </w:rPr>
        <w:t xml:space="preserve"> in human society. Psychologists strongly agree, and their findings are pertinent here. First, social learning psychologists argue that biology does increase the likelihood that a child will engage in aggressive or violent behavior, but does not guarantee it. For example, twin and adoption studies find that genes make a small contribution to various forms of antisocial behavior compared to environmental factors. For example, while finding that having a biological parent who was antisocial increased the risk for antisocial behavior to be seen in an adopted child, these same studies also demonstrated that having a disrupted home environment contributed more significantly to the risk for a child to engage in antisocial behavior.</w:t>
      </w:r>
      <w:hyperlink r:id="rId28" w:anchor="f49" w:history="1">
        <w:r w:rsidRPr="00E9443C">
          <w:rPr>
            <w:rFonts w:asciiTheme="majorHAnsi" w:hAnsiTheme="majorHAnsi"/>
            <w:sz w:val="16"/>
          </w:rPr>
          <w:t>49</w:t>
        </w:r>
      </w:hyperlink>
      <w:r w:rsidRPr="00E9443C">
        <w:rPr>
          <w:rFonts w:asciiTheme="majorHAnsi" w:hAnsiTheme="majorHAnsi"/>
          <w:sz w:val="16"/>
        </w:rPr>
        <w:t xml:space="preserve"> Social learning psychologists elaborate that violence is heavily influenced by a sequence of long-term training of the individual: children who learn aggressive behaviors very early develop serious deficits in prosocial skills.</w:t>
      </w:r>
      <w:hyperlink r:id="rId29" w:anchor="f50" w:history="1">
        <w:r w:rsidRPr="00E9443C">
          <w:rPr>
            <w:rFonts w:asciiTheme="majorHAnsi" w:hAnsiTheme="majorHAnsi"/>
            <w:sz w:val="16"/>
          </w:rPr>
          <w:t>50</w:t>
        </w:r>
      </w:hyperlink>
      <w:r w:rsidRPr="00E9443C">
        <w:rPr>
          <w:rFonts w:asciiTheme="majorHAnsi" w:hAnsiTheme="majorHAnsi"/>
          <w:sz w:val="16"/>
        </w:rPr>
        <w:t xml:space="preserve"> Violent individuals are inadvertently trained by siblings and parents through their reinforcement of coercive behavior with little positive reinforcement for prosocial behavior, and these parenting practices are handed down from one generation to the next. In concordance with evolutionary theory, </w:t>
      </w:r>
      <w:r w:rsidRPr="00E9443C">
        <w:rPr>
          <w:rStyle w:val="StyleUnderline"/>
          <w:rFonts w:asciiTheme="majorHAnsi" w:hAnsiTheme="majorHAnsi"/>
        </w:rPr>
        <w:t>psychologists believe that the key to training an individual to become violent, both within the family and in peer groups, is the functionality of violence. Violence and coercion must “work” for these to be perpetuated, or in the parlance of evolutionary theory, “selected for.</w:t>
      </w:r>
      <w:r w:rsidRPr="00E9443C">
        <w:rPr>
          <w:rFonts w:asciiTheme="majorHAnsi" w:hAnsiTheme="majorHAnsi"/>
          <w:sz w:val="16"/>
        </w:rPr>
        <w:t xml:space="preserve">” The reactions of parents, siblings, and peers teach individuals to select actions that work and to ignore those that do not. [End Page 22] True to evolutionary theory, individuals repeat responses that are functional and drop those that are nonfunctional: for example, Thayer notes, </w:t>
      </w:r>
      <w:r w:rsidRPr="00E9443C">
        <w:rPr>
          <w:rStyle w:val="StyleUnderline"/>
          <w:rFonts w:asciiTheme="majorHAnsi" w:hAnsiTheme="majorHAnsi"/>
        </w:rPr>
        <w:t>“Culture allows warfare to be either suppressed or exacerbated</w:t>
      </w:r>
      <w:proofErr w:type="gramStart"/>
      <w:r w:rsidRPr="00E9443C">
        <w:rPr>
          <w:rStyle w:val="StyleUnderline"/>
          <w:rFonts w:asciiTheme="majorHAnsi" w:hAnsiTheme="majorHAnsi"/>
        </w:rPr>
        <w:t>. . . .</w:t>
      </w:r>
      <w:proofErr w:type="gramEnd"/>
      <w:r w:rsidRPr="00E9443C">
        <w:rPr>
          <w:rStyle w:val="StyleUnderline"/>
          <w:rFonts w:asciiTheme="majorHAnsi" w:hAnsiTheme="majorHAnsi"/>
        </w:rPr>
        <w:t xml:space="preserve"> It is difficult to overstate the significance of educational systems, popular culture, and the media, among many [proximate] causal mechanisms.”</w:t>
      </w:r>
      <w:hyperlink r:id="rId30" w:anchor="f51" w:history="1">
        <w:r w:rsidRPr="00E9443C">
          <w:rPr>
            <w:rStyle w:val="StyleUnderline"/>
            <w:rFonts w:asciiTheme="majorHAnsi" w:hAnsiTheme="majorHAnsi"/>
          </w:rPr>
          <w:t>51</w:t>
        </w:r>
      </w:hyperlink>
      <w:r w:rsidRPr="00E9443C">
        <w:rPr>
          <w:rStyle w:val="StyleUnderline"/>
          <w:rFonts w:asciiTheme="majorHAnsi" w:hAnsiTheme="majorHAnsi"/>
        </w:rPr>
        <w:t xml:space="preserve"> It is the environment that determines the nature of the fittest response.</w:t>
      </w:r>
      <w:hyperlink r:id="rId31" w:anchor="f52" w:history="1">
        <w:r w:rsidRPr="00E9443C">
          <w:rPr>
            <w:rFonts w:asciiTheme="majorHAnsi" w:hAnsiTheme="majorHAnsi"/>
            <w:sz w:val="16"/>
          </w:rPr>
          <w:t>52</w:t>
        </w:r>
      </w:hyperlink>
      <w:r w:rsidRPr="00E9443C">
        <w:rPr>
          <w:rFonts w:asciiTheme="majorHAnsi" w:hAnsiTheme="majorHAnsi"/>
          <w:sz w:val="16"/>
        </w:rPr>
        <w:t xml:space="preserve"> Here we glimpse the proximate causes of cultural selection in the very act. Indeed, findings in psychology demonstrate that very young boys do not display more violence toward girls than girls display toward boys. Although many studies have concluded that among pre-school-age children, boys are more physically aggressive than girls,</w:t>
      </w:r>
      <w:hyperlink r:id="rId32" w:anchor="f53" w:history="1">
        <w:r w:rsidRPr="00E9443C">
          <w:rPr>
            <w:rFonts w:asciiTheme="majorHAnsi" w:hAnsiTheme="majorHAnsi"/>
            <w:sz w:val="16"/>
          </w:rPr>
          <w:t>53</w:t>
        </w:r>
      </w:hyperlink>
      <w:r w:rsidRPr="00E9443C">
        <w:rPr>
          <w:rFonts w:asciiTheme="majorHAnsi" w:hAnsiTheme="majorHAnsi"/>
          <w:sz w:val="16"/>
        </w:rPr>
        <w:t xml:space="preserve"> </w:t>
      </w:r>
      <w:r w:rsidRPr="00E9443C">
        <w:rPr>
          <w:rStyle w:val="StyleUnderline"/>
          <w:rFonts w:asciiTheme="majorHAnsi" w:hAnsiTheme="majorHAnsi"/>
        </w:rPr>
        <w:t xml:space="preserve">when the stimulus of gender is </w:t>
      </w:r>
    </w:p>
    <w:p w14:paraId="2AAEFCF5" w14:textId="77777777" w:rsidR="00000234" w:rsidRPr="00E9443C" w:rsidRDefault="00000234" w:rsidP="00000234">
      <w:pPr>
        <w:rPr>
          <w:rStyle w:val="StyleUnderline"/>
          <w:rFonts w:asciiTheme="majorHAnsi" w:hAnsiTheme="majorHAnsi"/>
        </w:rPr>
      </w:pPr>
      <w:r w:rsidRPr="00E9443C">
        <w:rPr>
          <w:rStyle w:val="StyleUnderline"/>
          <w:rFonts w:asciiTheme="majorHAnsi" w:hAnsiTheme="majorHAnsi"/>
        </w:rPr>
        <w:t>removed,</w:t>
      </w:r>
      <w:hyperlink r:id="rId33" w:anchor="f54" w:history="1">
        <w:r w:rsidRPr="00E9443C">
          <w:rPr>
            <w:rStyle w:val="StyleUnderline"/>
            <w:rFonts w:asciiTheme="majorHAnsi" w:hAnsiTheme="majorHAnsi"/>
          </w:rPr>
          <w:t>54</w:t>
        </w:r>
      </w:hyperlink>
      <w:r w:rsidRPr="00E9443C">
        <w:rPr>
          <w:rStyle w:val="StyleUnderline"/>
          <w:rFonts w:asciiTheme="majorHAnsi" w:hAnsiTheme="majorHAnsi"/>
        </w:rPr>
        <w:t xml:space="preserve"> there is no difference between the amount of aggression boys display against girls and girls display against boys.</w:t>
      </w:r>
      <w:hyperlink r:id="rId34" w:anchor="f55" w:history="1">
        <w:r w:rsidRPr="00E9443C">
          <w:rPr>
            <w:rFonts w:asciiTheme="majorHAnsi" w:hAnsiTheme="majorHAnsi"/>
            <w:sz w:val="16"/>
          </w:rPr>
          <w:t>55</w:t>
        </w:r>
      </w:hyperlink>
      <w:r w:rsidRPr="00E9443C">
        <w:rPr>
          <w:rFonts w:asciiTheme="majorHAnsi" w:hAnsiTheme="majorHAnsi"/>
          <w:sz w:val="16"/>
        </w:rPr>
        <w:t xml:space="preserve"> Rather, three factors are likely to play prominent roles in training individuals to become more violent against women: modeling, immediate reinforcement, and male-bonded groups. Modeling The first adults whom children observe regularly interacting are their parents. In homes where interparental violence occurs, children who witness such violence are susceptible to adopting the aggressive behavior patterns they observe.</w:t>
      </w:r>
      <w:hyperlink r:id="rId35" w:anchor="f56" w:history="1">
        <w:r w:rsidRPr="00E9443C">
          <w:rPr>
            <w:rFonts w:asciiTheme="majorHAnsi" w:hAnsiTheme="majorHAnsi"/>
            <w:sz w:val="16"/>
          </w:rPr>
          <w:t>56</w:t>
        </w:r>
      </w:hyperlink>
      <w:r w:rsidRPr="00E9443C">
        <w:rPr>
          <w:rFonts w:asciiTheme="majorHAnsi" w:hAnsiTheme="majorHAnsi"/>
          <w:sz w:val="16"/>
        </w:rPr>
        <w:t xml:space="preserve"> Such child witnesses of violence between their parents are more likely to be violent with their peers and with their partners in future relationships. Those children found to be most violent are sons of abusers following [End Page 23] in their fathers’ footsteps by becoming violent in the same types of conflicts that trigger their fathers’ violence.</w:t>
      </w:r>
      <w:hyperlink r:id="rId36" w:anchor="f57" w:history="1">
        <w:r w:rsidRPr="00E9443C">
          <w:rPr>
            <w:rFonts w:asciiTheme="majorHAnsi" w:hAnsiTheme="majorHAnsi"/>
            <w:sz w:val="16"/>
          </w:rPr>
          <w:t>57</w:t>
        </w:r>
      </w:hyperlink>
      <w:r w:rsidRPr="00E9443C">
        <w:rPr>
          <w:rFonts w:asciiTheme="majorHAnsi" w:hAnsiTheme="majorHAnsi"/>
          <w:sz w:val="16"/>
        </w:rPr>
        <w:t xml:space="preserve"> Sons’ imitation of their fathers’ aggression toward their mothers may be the first step in perpetuating patterns of violence against women across generations. Immediate Reinforcement Violence committed against women in the home is almost always related to fulfilling the emotional needs or physical needs of men.</w:t>
      </w:r>
      <w:hyperlink r:id="rId37" w:anchor="f58" w:history="1">
        <w:r w:rsidRPr="00E9443C">
          <w:rPr>
            <w:rFonts w:asciiTheme="majorHAnsi" w:hAnsiTheme="majorHAnsi"/>
            <w:sz w:val="16"/>
          </w:rPr>
          <w:t>58</w:t>
        </w:r>
      </w:hyperlink>
      <w:r w:rsidRPr="00E9443C">
        <w:rPr>
          <w:rFonts w:asciiTheme="majorHAnsi" w:hAnsiTheme="majorHAnsi"/>
          <w:sz w:val="16"/>
        </w:rPr>
        <w:t xml:space="preserve"> Such violence provides almost immediate gratification</w:t>
      </w:r>
      <w:r w:rsidRPr="00E9443C">
        <w:rPr>
          <w:rStyle w:val="StyleUnderline"/>
          <w:rFonts w:asciiTheme="majorHAnsi" w:hAnsiTheme="majorHAnsi"/>
        </w:rPr>
        <w:t>. The selfish satisfaction inherent in male domination is often justified by cultural and religious traditions that are themselves results of social diffusion, and that in turn offer additional social rewards for the perpetrator’s aggression. Although individual differences clearly exist,</w:t>
      </w:r>
      <w:hyperlink r:id="rId38" w:anchor="f59" w:history="1">
        <w:r w:rsidRPr="00E9443C">
          <w:rPr>
            <w:rStyle w:val="StyleUnderline"/>
            <w:rFonts w:asciiTheme="majorHAnsi" w:hAnsiTheme="majorHAnsi"/>
          </w:rPr>
          <w:t>59</w:t>
        </w:r>
      </w:hyperlink>
      <w:r w:rsidRPr="00E9443C">
        <w:rPr>
          <w:rStyle w:val="StyleUnderline"/>
          <w:rFonts w:asciiTheme="majorHAnsi" w:hAnsiTheme="majorHAnsi"/>
        </w:rPr>
        <w:t xml:space="preserve"> male children who imitate the violence they observe against women in the home are likely to perpetuate it as long as it gets them what they want. Unless aggression toward women becomes less rewarding to men, and prosocial skills become more functional within families, communities, and societies, violence against women will continue. </w:t>
      </w:r>
    </w:p>
    <w:p w14:paraId="7749398F" w14:textId="4F320CD3" w:rsidR="009B0B0C" w:rsidRPr="00E9443C" w:rsidRDefault="009B0B0C" w:rsidP="009B0B0C">
      <w:pPr>
        <w:pStyle w:val="Heading2"/>
        <w:rPr>
          <w:rFonts w:asciiTheme="majorHAnsi" w:hAnsiTheme="majorHAnsi"/>
        </w:rPr>
      </w:pPr>
      <w:r w:rsidRPr="00E9443C">
        <w:rPr>
          <w:rFonts w:asciiTheme="majorHAnsi" w:hAnsiTheme="majorHAnsi"/>
        </w:rPr>
        <w:t>**Link Core</w:t>
      </w:r>
    </w:p>
    <w:p w14:paraId="7E7CB4D0" w14:textId="32968448" w:rsidR="00D01548" w:rsidRPr="00E9443C" w:rsidRDefault="00D01548" w:rsidP="00D01548">
      <w:pPr>
        <w:pStyle w:val="Heading2"/>
        <w:rPr>
          <w:rFonts w:asciiTheme="majorHAnsi" w:hAnsiTheme="majorHAnsi"/>
        </w:rPr>
      </w:pPr>
      <w:r w:rsidRPr="00E9443C">
        <w:rPr>
          <w:rFonts w:asciiTheme="majorHAnsi" w:hAnsiTheme="majorHAnsi"/>
        </w:rPr>
        <w:t>Bataille</w:t>
      </w:r>
    </w:p>
    <w:p w14:paraId="632F0F66" w14:textId="7195D70F" w:rsidR="00D01548" w:rsidRPr="00E9443C" w:rsidRDefault="00D01548" w:rsidP="00D01548">
      <w:pPr>
        <w:pStyle w:val="Heading3"/>
        <w:rPr>
          <w:rFonts w:asciiTheme="majorHAnsi" w:hAnsiTheme="majorHAnsi"/>
        </w:rPr>
      </w:pPr>
      <w:r w:rsidRPr="00E9443C">
        <w:rPr>
          <w:rFonts w:asciiTheme="majorHAnsi" w:hAnsiTheme="majorHAnsi"/>
        </w:rPr>
        <w:t>Generic</w:t>
      </w:r>
    </w:p>
    <w:p w14:paraId="1C6841DA" w14:textId="7F87A1D6" w:rsidR="00D01548" w:rsidRPr="00E9443C" w:rsidRDefault="00D01548" w:rsidP="00D01548">
      <w:pPr>
        <w:pStyle w:val="Heading4"/>
        <w:rPr>
          <w:rFonts w:asciiTheme="majorHAnsi" w:hAnsiTheme="majorHAnsi"/>
        </w:rPr>
      </w:pPr>
      <w:r w:rsidRPr="00E9443C">
        <w:rPr>
          <w:rFonts w:asciiTheme="majorHAnsi" w:hAnsiTheme="majorHAnsi"/>
        </w:rPr>
        <w:t xml:space="preserve">Bataille instrumentalizes women as passive objects and perpetuates violence against feminine bodies by privileging masculinity </w:t>
      </w:r>
    </w:p>
    <w:p w14:paraId="66B31525" w14:textId="77777777" w:rsidR="00D01548" w:rsidRPr="00E9443C" w:rsidRDefault="00D01548" w:rsidP="00D01548">
      <w:pPr>
        <w:rPr>
          <w:rFonts w:asciiTheme="majorHAnsi" w:hAnsiTheme="majorHAnsi"/>
        </w:rPr>
      </w:pPr>
      <w:r w:rsidRPr="00E9443C">
        <w:rPr>
          <w:rStyle w:val="Style13ptBold"/>
          <w:rFonts w:asciiTheme="majorHAnsi" w:hAnsiTheme="majorHAnsi"/>
        </w:rPr>
        <w:t>Vanderwees, 14</w:t>
      </w:r>
      <w:r w:rsidRPr="00E9443C">
        <w:rPr>
          <w:rFonts w:asciiTheme="majorHAnsi" w:hAnsiTheme="majorHAnsi"/>
        </w:rPr>
        <w:t xml:space="preserve"> (Chris Vanderwees Carleton University, “Complicating Eroticism and the Male Gaze: Feminism and Georges Bataille’s Story of the Eye”, Studies in 20th &amp; 21st Century Literature Volume 38 | Issue 1 Article 6 1-1-2014) ET</w:t>
      </w:r>
    </w:p>
    <w:p w14:paraId="7F3F1B2F" w14:textId="77777777" w:rsidR="00D01548" w:rsidRPr="00E9443C" w:rsidRDefault="00D01548" w:rsidP="00D01548">
      <w:pPr>
        <w:rPr>
          <w:rFonts w:asciiTheme="majorHAnsi" w:hAnsiTheme="majorHAnsi"/>
          <w:sz w:val="16"/>
        </w:rPr>
      </w:pPr>
      <w:r w:rsidRPr="00E9443C">
        <w:rPr>
          <w:rFonts w:asciiTheme="majorHAnsi" w:hAnsiTheme="majorHAnsi"/>
          <w:b/>
          <w:u w:val="single"/>
        </w:rPr>
        <w:t>Both Bataille’s fiction and his theories, however, receive few compliments from feminist scholars</w:t>
      </w:r>
      <w:r w:rsidRPr="00E9443C">
        <w:rPr>
          <w:rFonts w:asciiTheme="majorHAnsi" w:hAnsiTheme="majorHAnsi"/>
          <w:sz w:val="16"/>
        </w:rPr>
        <w:t>. As I have already mentioned, Dworkin sees</w:t>
      </w:r>
      <w:r w:rsidRPr="00E9443C">
        <w:rPr>
          <w:rFonts w:asciiTheme="majorHAnsi" w:hAnsiTheme="majorHAnsi"/>
          <w:b/>
          <w:u w:val="single"/>
        </w:rPr>
        <w:t xml:space="preserve"> Bataille’s Erotism as reinforcing misogyny and violence towards women (</w:t>
      </w:r>
      <w:r w:rsidRPr="00E9443C">
        <w:rPr>
          <w:rFonts w:asciiTheme="majorHAnsi" w:hAnsiTheme="majorHAnsi"/>
          <w:sz w:val="16"/>
        </w:rPr>
        <w:t xml:space="preserve">151). Although Susan Rubin Suleiman contends with Dworkin’s reading of Bataille, she also argues that despite the impressive avant-garde qualities in Bataille’s </w:t>
      </w:r>
      <w:r w:rsidRPr="00E9443C">
        <w:rPr>
          <w:rFonts w:asciiTheme="majorHAnsi" w:hAnsiTheme="majorHAnsi"/>
          <w:u w:val="single"/>
        </w:rPr>
        <w:t>fiction, his works are limiting as they often construct a confrontation between “an allpowerful father and a traumatized son, a confrontation staged across and over the body of the mother</w:t>
      </w:r>
      <w:r w:rsidRPr="00E9443C">
        <w:rPr>
          <w:rFonts w:asciiTheme="majorHAnsi" w:hAnsiTheme="majorHAnsi"/>
          <w:sz w:val="16"/>
        </w:rPr>
        <w:t xml:space="preserve">” (329). Referring to the distinctions that </w:t>
      </w:r>
      <w:r w:rsidRPr="00E9443C">
        <w:rPr>
          <w:rFonts w:asciiTheme="majorHAnsi" w:hAnsiTheme="majorHAnsi"/>
          <w:u w:val="single"/>
        </w:rPr>
        <w:t>Bataille draws between men and women in how they experience continuity</w:t>
      </w:r>
      <w:r w:rsidRPr="00E9443C">
        <w:rPr>
          <w:rFonts w:asciiTheme="majorHAnsi" w:hAnsiTheme="majorHAnsi"/>
          <w:sz w:val="16"/>
        </w:rPr>
        <w:t>, Carolyn Dean similarly begins to question where “</w:t>
      </w:r>
      <w:r w:rsidRPr="00E9443C">
        <w:rPr>
          <w:rFonts w:asciiTheme="majorHAnsi" w:hAnsiTheme="majorHAnsi"/>
          <w:u w:val="single"/>
        </w:rPr>
        <w:t>women figure in the scheme of things</w:t>
      </w:r>
      <w:r w:rsidRPr="00E9443C">
        <w:rPr>
          <w:rFonts w:asciiTheme="majorHAnsi" w:hAnsiTheme="majorHAnsi"/>
          <w:sz w:val="16"/>
        </w:rPr>
        <w:t xml:space="preserve">” if </w:t>
      </w:r>
      <w:r w:rsidRPr="00E9443C">
        <w:rPr>
          <w:rFonts w:asciiTheme="majorHAnsi" w:hAnsiTheme="majorHAnsi"/>
          <w:b/>
          <w:u w:val="single"/>
        </w:rPr>
        <w:t xml:space="preserve">women are mainly an instrument for the achievement of masculine continuity </w:t>
      </w:r>
      <w:r w:rsidRPr="00E9443C">
        <w:rPr>
          <w:rFonts w:asciiTheme="majorHAnsi" w:hAnsiTheme="majorHAnsi"/>
          <w:sz w:val="16"/>
        </w:rPr>
        <w:t xml:space="preserve">(244-45). These concerns are unsurprising, as </w:t>
      </w:r>
      <w:r w:rsidRPr="00E9443C">
        <w:rPr>
          <w:rFonts w:asciiTheme="majorHAnsi" w:hAnsiTheme="majorHAnsi"/>
          <w:b/>
          <w:u w:val="single"/>
        </w:rPr>
        <w:t>Bataille constantly privileges the male role when outlining the parameters of continuous and discontinuous experience</w:t>
      </w:r>
      <w:r w:rsidRPr="00E9443C">
        <w:rPr>
          <w:rFonts w:asciiTheme="majorHAnsi" w:hAnsiTheme="majorHAnsi"/>
          <w:sz w:val="16"/>
        </w:rPr>
        <w:t xml:space="preserve"> in Erotism: The transition from the normal state to that of erotic desire presupposes a partial dissolution of the person as he exists in the realm of discontinuity…. In the process of dissolution, the male partner has generally an active role, while the female partner is passive. </w:t>
      </w:r>
      <w:r w:rsidRPr="00E9443C">
        <w:rPr>
          <w:rFonts w:asciiTheme="majorHAnsi" w:hAnsiTheme="majorHAnsi"/>
          <w:b/>
          <w:u w:val="single"/>
        </w:rPr>
        <w:t>The passive, female side is essentially the one that is dissolved as a separate entity</w:t>
      </w:r>
      <w:r w:rsidRPr="00E9443C">
        <w:rPr>
          <w:rFonts w:asciiTheme="majorHAnsi" w:hAnsiTheme="majorHAnsi"/>
          <w:sz w:val="16"/>
        </w:rPr>
        <w:t xml:space="preserve">. But for the male partner the dissolution of the passive partner means one thing only: it is paving the way for a fusion where both are mingled, attaining at length the same degree of dissolution. (17) Here, </w:t>
      </w:r>
      <w:r w:rsidRPr="00E9443C">
        <w:rPr>
          <w:rFonts w:asciiTheme="majorHAnsi" w:hAnsiTheme="majorHAnsi"/>
          <w:u w:val="single"/>
        </w:rPr>
        <w:t>Bataille argues that women are essentially passive participants in sex, losing themselves as a means for men to achieve continuity. The “female side” experiences dissolution prior to the “male partner</w:t>
      </w:r>
      <w:r w:rsidRPr="00E9443C">
        <w:rPr>
          <w:rFonts w:asciiTheme="majorHAnsi" w:hAnsiTheme="majorHAnsi"/>
          <w:sz w:val="16"/>
        </w:rPr>
        <w:t xml:space="preserve">” and she is dissolved separately. </w:t>
      </w:r>
      <w:r w:rsidRPr="00E9443C">
        <w:rPr>
          <w:rFonts w:asciiTheme="majorHAnsi" w:hAnsiTheme="majorHAnsi"/>
          <w:b/>
          <w:u w:val="single"/>
        </w:rPr>
        <w:t xml:space="preserve">In the female’s dissolution, the male </w:t>
      </w:r>
      <w:proofErr w:type="gramStart"/>
      <w:r w:rsidRPr="00E9443C">
        <w:rPr>
          <w:rFonts w:asciiTheme="majorHAnsi" w:hAnsiTheme="majorHAnsi"/>
          <w:b/>
          <w:u w:val="single"/>
        </w:rPr>
        <w:t>is able to</w:t>
      </w:r>
      <w:proofErr w:type="gramEnd"/>
      <w:r w:rsidRPr="00E9443C">
        <w:rPr>
          <w:rFonts w:asciiTheme="majorHAnsi" w:hAnsiTheme="majorHAnsi"/>
          <w:b/>
          <w:u w:val="single"/>
        </w:rPr>
        <w:t xml:space="preserve"> “derive meaning and sense from her imaged annihilation…with his experience of continuity predicated on her prior and total self loss</w:t>
      </w:r>
      <w:r w:rsidRPr="00E9443C">
        <w:rPr>
          <w:rFonts w:asciiTheme="majorHAnsi" w:hAnsiTheme="majorHAnsi"/>
          <w:sz w:val="16"/>
        </w:rPr>
        <w:t xml:space="preserve">” (20). Referring to the act of experiencing continuity through sex, Bataille sees </w:t>
      </w:r>
      <w:r w:rsidRPr="00E9443C">
        <w:rPr>
          <w:rFonts w:asciiTheme="majorHAnsi" w:hAnsiTheme="majorHAnsi"/>
          <w:b/>
          <w:u w:val="single"/>
        </w:rPr>
        <w:t>“the female partner…as the victim, the male as the sacrificer”</w:t>
      </w:r>
      <w:r w:rsidRPr="00E9443C">
        <w:rPr>
          <w:rFonts w:asciiTheme="majorHAnsi" w:hAnsiTheme="majorHAnsi"/>
          <w:sz w:val="16"/>
        </w:rPr>
        <w:t xml:space="preserve"> (Erotism 18). It is precisely this gender divide in Erotism that leads </w:t>
      </w:r>
      <w:r w:rsidRPr="00E9443C">
        <w:rPr>
          <w:rFonts w:asciiTheme="majorHAnsi" w:hAnsiTheme="majorHAnsi"/>
          <w:b/>
          <w:u w:val="single"/>
        </w:rPr>
        <w:t xml:space="preserve">many scholars to discount Bataille’s usefulness for feminists and feminist theory. </w:t>
      </w:r>
      <w:r w:rsidRPr="00E9443C">
        <w:rPr>
          <w:rFonts w:asciiTheme="majorHAnsi" w:hAnsiTheme="majorHAnsi"/>
          <w:sz w:val="16"/>
        </w:rPr>
        <w:t xml:space="preserve">Karla L. Schultz is one of few critics who find Bataille’s theories productive in discussing feminist issues. In “Bataille’s L’Erotisme </w:t>
      </w:r>
      <w:proofErr w:type="gramStart"/>
      <w:r w:rsidRPr="00E9443C">
        <w:rPr>
          <w:rFonts w:asciiTheme="majorHAnsi" w:hAnsiTheme="majorHAnsi"/>
          <w:sz w:val="16"/>
        </w:rPr>
        <w:t>in Light of</w:t>
      </w:r>
      <w:proofErr w:type="gramEnd"/>
      <w:r w:rsidRPr="00E9443C">
        <w:rPr>
          <w:rFonts w:asciiTheme="majorHAnsi" w:hAnsiTheme="majorHAnsi"/>
          <w:sz w:val="16"/>
        </w:rPr>
        <w:t xml:space="preserve"> Recent Love Poetry,” Schultz discusses various poems written by women such as Margaret Atwood, Marge Piercy, Adrienne Rich, and Anne Sexton in relation to Bataille. More specifically, she juxtaposes Bataille’s theories of eroticism with images of sex and death in contemporary women’s poetry and explores </w:t>
      </w:r>
      <w:proofErr w:type="gramStart"/>
      <w:r w:rsidRPr="00E9443C">
        <w:rPr>
          <w:rFonts w:asciiTheme="majorHAnsi" w:hAnsiTheme="majorHAnsi"/>
          <w:sz w:val="16"/>
        </w:rPr>
        <w:t>whether or not</w:t>
      </w:r>
      <w:proofErr w:type="gramEnd"/>
      <w:r w:rsidRPr="00E9443C">
        <w:rPr>
          <w:rFonts w:asciiTheme="majorHAnsi" w:hAnsiTheme="majorHAnsi"/>
          <w:sz w:val="16"/>
        </w:rPr>
        <w:t xml:space="preserve"> her examples might demonstrate what Hélène Cixous calls écriture féminine (Schultz 85). Schultz sees the potential for women to write themselves and their bodies more effectively by utilizing Bataille’s theories of eroticism, but ultimately moves from her examples to argue that “the configuration of love and life, stressing the ‘we’ rather than the ‘I,’ appears to be more characteristic of women’s poetry” (79). Although I find </w:t>
      </w:r>
      <w:r w:rsidRPr="00E9443C">
        <w:rPr>
          <w:rFonts w:asciiTheme="majorHAnsi" w:hAnsiTheme="majorHAnsi"/>
          <w:u w:val="single"/>
        </w:rPr>
        <w:t>this generalization about women’s poetry troubling,</w:t>
      </w:r>
      <w:r w:rsidRPr="00E9443C">
        <w:rPr>
          <w:rFonts w:asciiTheme="majorHAnsi" w:hAnsiTheme="majorHAnsi"/>
          <w:sz w:val="16"/>
        </w:rPr>
        <w:t xml:space="preserve"> I appreciate Schultz’s attempt to recuperate Bataille’s theories for feminist purposes.</w:t>
      </w:r>
    </w:p>
    <w:p w14:paraId="1F6E9D50" w14:textId="77777777" w:rsidR="00D01548" w:rsidRPr="00E9443C" w:rsidRDefault="00D01548" w:rsidP="00D01548">
      <w:pPr>
        <w:rPr>
          <w:rFonts w:asciiTheme="majorHAnsi" w:hAnsiTheme="majorHAnsi"/>
        </w:rPr>
      </w:pPr>
    </w:p>
    <w:p w14:paraId="5E7D94A5" w14:textId="12BC7707" w:rsidR="00D01548" w:rsidRPr="00E9443C" w:rsidRDefault="00D01548" w:rsidP="00D01548">
      <w:pPr>
        <w:pStyle w:val="Heading3"/>
        <w:rPr>
          <w:rFonts w:asciiTheme="majorHAnsi" w:hAnsiTheme="majorHAnsi"/>
        </w:rPr>
      </w:pPr>
      <w:r w:rsidRPr="00E9443C">
        <w:rPr>
          <w:rFonts w:asciiTheme="majorHAnsi" w:hAnsiTheme="majorHAnsi"/>
        </w:rPr>
        <w:t>Sacrifice</w:t>
      </w:r>
    </w:p>
    <w:p w14:paraId="3518B44A" w14:textId="77777777" w:rsidR="00D01548" w:rsidRPr="00E9443C" w:rsidRDefault="00D01548" w:rsidP="00D01548">
      <w:pPr>
        <w:pStyle w:val="Heading4"/>
        <w:rPr>
          <w:rStyle w:val="Style13ptBold"/>
          <w:rFonts w:asciiTheme="majorHAnsi" w:hAnsiTheme="majorHAnsi"/>
          <w:b/>
        </w:rPr>
      </w:pPr>
      <w:r w:rsidRPr="00E9443C">
        <w:rPr>
          <w:rStyle w:val="Style13ptBold"/>
          <w:rFonts w:asciiTheme="majorHAnsi" w:hAnsiTheme="majorHAnsi"/>
          <w:b/>
        </w:rPr>
        <w:t xml:space="preserve">Bataille is sexist and the idea of sacrifice is violent </w:t>
      </w:r>
    </w:p>
    <w:p w14:paraId="0FC94776" w14:textId="77777777" w:rsidR="00D01548" w:rsidRPr="00E9443C" w:rsidRDefault="00D01548" w:rsidP="00D01548">
      <w:pPr>
        <w:rPr>
          <w:rFonts w:asciiTheme="majorHAnsi" w:hAnsiTheme="majorHAnsi"/>
        </w:rPr>
      </w:pPr>
      <w:r w:rsidRPr="00E9443C">
        <w:rPr>
          <w:rStyle w:val="Style13ptBold"/>
          <w:rFonts w:asciiTheme="majorHAnsi" w:hAnsiTheme="majorHAnsi"/>
        </w:rPr>
        <w:t>Connolly, 14</w:t>
      </w:r>
      <w:r w:rsidRPr="00E9443C">
        <w:rPr>
          <w:rFonts w:asciiTheme="majorHAnsi" w:hAnsiTheme="majorHAnsi"/>
        </w:rPr>
        <w:t xml:space="preserve"> (Sean P. Connolly, Bluefield State College, “Georges Bataille, Gender, and Sacrificial </w:t>
      </w:r>
      <w:proofErr w:type="gramStart"/>
      <w:r w:rsidRPr="00E9443C">
        <w:rPr>
          <w:rFonts w:asciiTheme="majorHAnsi" w:hAnsiTheme="majorHAnsi"/>
        </w:rPr>
        <w:t>Excess”  The</w:t>
      </w:r>
      <w:proofErr w:type="gramEnd"/>
      <w:r w:rsidRPr="00E9443C">
        <w:rPr>
          <w:rFonts w:asciiTheme="majorHAnsi" w:hAnsiTheme="majorHAnsi"/>
        </w:rPr>
        <w:t xml:space="preserve"> Comparatist 38 : 2014) ET</w:t>
      </w:r>
    </w:p>
    <w:p w14:paraId="37C745C5" w14:textId="77777777" w:rsidR="00D01548" w:rsidRPr="00E9443C" w:rsidRDefault="00D01548" w:rsidP="00D01548">
      <w:pPr>
        <w:rPr>
          <w:rFonts w:asciiTheme="majorHAnsi" w:hAnsiTheme="majorHAnsi"/>
          <w:sz w:val="16"/>
        </w:rPr>
      </w:pPr>
      <w:r w:rsidRPr="00E9443C">
        <w:rPr>
          <w:rFonts w:asciiTheme="majorHAnsi" w:hAnsiTheme="majorHAnsi"/>
          <w:sz w:val="16"/>
        </w:rPr>
        <w:t>In this way, the i</w:t>
      </w:r>
      <w:r w:rsidRPr="00E9443C">
        <w:rPr>
          <w:rFonts w:asciiTheme="majorHAnsi" w:hAnsiTheme="majorHAnsi"/>
          <w:b/>
          <w:u w:val="single"/>
        </w:rPr>
        <w:t>mplications of sacrifice for gender extend recent discussions in queer and feminist scholarship on Bataille</w:t>
      </w:r>
      <w:r w:rsidRPr="00E9443C">
        <w:rPr>
          <w:rFonts w:asciiTheme="majorHAnsi" w:hAnsiTheme="majorHAnsi"/>
          <w:sz w:val="16"/>
        </w:rPr>
        <w:t xml:space="preserve">, </w:t>
      </w:r>
      <w:r w:rsidRPr="00E9443C">
        <w:rPr>
          <w:rFonts w:asciiTheme="majorHAnsi" w:hAnsiTheme="majorHAnsi"/>
          <w:u w:val="single"/>
        </w:rPr>
        <w:t>especially as presented in the work of Shannon Winnubst and Zeynep Direk, who examine the complex implications of Bataille’s eroticism for sexual identity and difference</w:t>
      </w:r>
      <w:r w:rsidRPr="00E9443C">
        <w:rPr>
          <w:rFonts w:asciiTheme="majorHAnsi" w:hAnsiTheme="majorHAnsi"/>
          <w:sz w:val="16"/>
        </w:rPr>
        <w:t xml:space="preserve">. Much like erotic experience, sacrifice challenges the ostensible sexism and heternormativity that does typify the characters we see in Bataille’s work. We may consider in his fiction, for example, the </w:t>
      </w:r>
      <w:r w:rsidRPr="00E9443C">
        <w:rPr>
          <w:rFonts w:asciiTheme="majorHAnsi" w:hAnsiTheme="majorHAnsi"/>
          <w:u w:val="single"/>
        </w:rPr>
        <w:t>(sexist) centrality of male narrators and their contrasting female counterparts,</w:t>
      </w:r>
      <w:r w:rsidRPr="00E9443C">
        <w:rPr>
          <w:rFonts w:asciiTheme="majorHAnsi" w:hAnsiTheme="majorHAnsi"/>
          <w:sz w:val="16"/>
        </w:rPr>
        <w:t xml:space="preserve"> like Madame Edwarda, Simone in Story of the Eye, or Pierre’s mother in My Mother. </w:t>
      </w:r>
      <w:r w:rsidRPr="00E9443C">
        <w:rPr>
          <w:rFonts w:asciiTheme="majorHAnsi" w:hAnsiTheme="majorHAnsi"/>
          <w:b/>
          <w:u w:val="single"/>
        </w:rPr>
        <w:t xml:space="preserve">Men seek women, and women seduce men into sex, violence, and transgression. </w:t>
      </w:r>
      <w:r w:rsidRPr="00E9443C">
        <w:rPr>
          <w:rFonts w:asciiTheme="majorHAnsi" w:hAnsiTheme="majorHAnsi"/>
          <w:sz w:val="16"/>
        </w:rPr>
        <w:t xml:space="preserve">Men are typically the virile subjects of erotic experiences, and women typically the taboo objects of erotic desire. In this vein, we might </w:t>
      </w:r>
      <w:r w:rsidRPr="00E9443C">
        <w:rPr>
          <w:rFonts w:asciiTheme="majorHAnsi" w:hAnsiTheme="majorHAnsi"/>
          <w:b/>
          <w:u w:val="single"/>
        </w:rPr>
        <w:t>recall Bataille’s sexist assertion in Erotism</w:t>
      </w:r>
      <w:r w:rsidRPr="00E9443C">
        <w:rPr>
          <w:rFonts w:asciiTheme="majorHAnsi" w:hAnsiTheme="majorHAnsi"/>
          <w:sz w:val="16"/>
        </w:rPr>
        <w:t>: “</w:t>
      </w:r>
      <w:r w:rsidRPr="00E9443C">
        <w:rPr>
          <w:rFonts w:asciiTheme="majorHAnsi" w:hAnsiTheme="majorHAnsi"/>
          <w:b/>
          <w:u w:val="single"/>
        </w:rPr>
        <w:t>Not every woman is a potential prostitute, but prostitution is the logical consequence of the feminine attitude. In so far as she is attractive, a woman is prey to men’s desire</w:t>
      </w:r>
      <w:r w:rsidRPr="00E9443C">
        <w:rPr>
          <w:rFonts w:asciiTheme="majorHAnsi" w:hAnsiTheme="majorHAnsi"/>
          <w:sz w:val="16"/>
        </w:rPr>
        <w:t>” (Erotism 131).</w:t>
      </w:r>
    </w:p>
    <w:p w14:paraId="72CC707A" w14:textId="77777777" w:rsidR="00D01548" w:rsidRPr="00E9443C" w:rsidRDefault="00D01548" w:rsidP="00D01548">
      <w:pPr>
        <w:pStyle w:val="Heading4"/>
        <w:rPr>
          <w:rFonts w:asciiTheme="majorHAnsi" w:hAnsiTheme="majorHAnsi"/>
        </w:rPr>
      </w:pPr>
      <w:r w:rsidRPr="00E9443C">
        <w:rPr>
          <w:rFonts w:asciiTheme="majorHAnsi" w:hAnsiTheme="majorHAnsi"/>
        </w:rPr>
        <w:t xml:space="preserve">Bataille’s work is heteronormative and positions femininity as relating to self-sacrifice </w:t>
      </w:r>
    </w:p>
    <w:p w14:paraId="2803F753" w14:textId="77777777" w:rsidR="00D01548" w:rsidRPr="00E9443C" w:rsidRDefault="00D01548" w:rsidP="00D01548">
      <w:pPr>
        <w:rPr>
          <w:rFonts w:asciiTheme="majorHAnsi" w:hAnsiTheme="majorHAnsi"/>
        </w:rPr>
      </w:pPr>
      <w:r w:rsidRPr="00E9443C">
        <w:rPr>
          <w:rStyle w:val="Style13ptBold"/>
          <w:rFonts w:asciiTheme="majorHAnsi" w:hAnsiTheme="majorHAnsi"/>
        </w:rPr>
        <w:t>Connolly, 14</w:t>
      </w:r>
      <w:r w:rsidRPr="00E9443C">
        <w:rPr>
          <w:rFonts w:asciiTheme="majorHAnsi" w:hAnsiTheme="majorHAnsi"/>
        </w:rPr>
        <w:t xml:space="preserve"> (Sean P. Connolly, Bluefield State College, “Georges Bataille, Gender, and Sacrificial </w:t>
      </w:r>
      <w:proofErr w:type="gramStart"/>
      <w:r w:rsidRPr="00E9443C">
        <w:rPr>
          <w:rFonts w:asciiTheme="majorHAnsi" w:hAnsiTheme="majorHAnsi"/>
        </w:rPr>
        <w:t>Excess”  The</w:t>
      </w:r>
      <w:proofErr w:type="gramEnd"/>
      <w:r w:rsidRPr="00E9443C">
        <w:rPr>
          <w:rFonts w:asciiTheme="majorHAnsi" w:hAnsiTheme="majorHAnsi"/>
        </w:rPr>
        <w:t xml:space="preserve"> Comparatist 38 : 2014) ET</w:t>
      </w:r>
    </w:p>
    <w:p w14:paraId="3B34007F" w14:textId="77777777" w:rsidR="00D01548" w:rsidRPr="00E9443C" w:rsidRDefault="00D01548" w:rsidP="00D01548">
      <w:pPr>
        <w:rPr>
          <w:rFonts w:asciiTheme="majorHAnsi" w:hAnsiTheme="majorHAnsi"/>
          <w:sz w:val="16"/>
        </w:rPr>
      </w:pPr>
      <w:r w:rsidRPr="00E9443C">
        <w:rPr>
          <w:rFonts w:asciiTheme="majorHAnsi" w:hAnsiTheme="majorHAnsi"/>
          <w:u w:val="single"/>
        </w:rPr>
        <w:t xml:space="preserve">The sacrificial threshold between life and death, therefore, is kin to the threshold at which personal identity is created and undone, including heteronormative identity. </w:t>
      </w:r>
      <w:r w:rsidRPr="00E9443C">
        <w:rPr>
          <w:rFonts w:asciiTheme="majorHAnsi" w:hAnsiTheme="majorHAnsi"/>
          <w:sz w:val="16"/>
        </w:rPr>
        <w:t>Along this threshold, Bataille’s work evinces a veritable excess of differing males and females, masculinities and femininities, which the mobile limits of heteronormativity ambivalently constrain and enable. Given that heteronormativity and queerness both commonly exist in Bataille, they should be understood as representing differing degrees of the subject’s (self-) sacrificial self-differentiation. Sacrificial self-differentiation is analogous to sexed and gendered self-differentiation, or queerness. The degree to which a human subject is “queered” is the degree to which it is self-sacrificial, broaching experiences of eroticism and death. The degree to which it resists s</w:t>
      </w:r>
      <w:r w:rsidRPr="00E9443C">
        <w:rPr>
          <w:rFonts w:asciiTheme="majorHAnsi" w:hAnsiTheme="majorHAnsi"/>
          <w:u w:val="single"/>
        </w:rPr>
        <w:t>acrifice, conversely, is the degree to which it is a subject that eschews experiences of eroticism and death. Queerness arises in Bataille when characters and subjectivity transgress the sacrificial limits of life and death, selfhood and otherness</w:t>
      </w:r>
      <w:r w:rsidRPr="00E9443C">
        <w:rPr>
          <w:rFonts w:asciiTheme="majorHAnsi" w:hAnsiTheme="majorHAnsi"/>
          <w:sz w:val="16"/>
        </w:rPr>
        <w:t xml:space="preserve">. Such moments reveal a high degree of sacrificial self-differentiation, an attribute more strongly tethered to Bataille’s female characters and representation of femininity. It is in this way that the feminine is “exceptional” in Bataille. “One knows” writes Bataille in the History of Eroticism, that (my translation) “the ancients identified the possession of a woman with sacrifice. Concerning this, I cannot fail to insist on the fact that women are, more than men, the center of eroticism. They are the only ones that can completely dedicate themselves to it [s’y consacrer]” (OEuvres VIII 337). </w:t>
      </w:r>
      <w:r w:rsidRPr="00E9443C">
        <w:rPr>
          <w:rFonts w:asciiTheme="majorHAnsi" w:hAnsiTheme="majorHAnsi"/>
          <w:b/>
          <w:u w:val="single"/>
        </w:rPr>
        <w:t>Heteronormativity, in contrast, exhibits a lower degree of sacrificial self-differentiation</w:t>
      </w:r>
      <w:r w:rsidRPr="00E9443C">
        <w:rPr>
          <w:rFonts w:asciiTheme="majorHAnsi" w:hAnsiTheme="majorHAnsi"/>
          <w:sz w:val="16"/>
        </w:rPr>
        <w:t xml:space="preserve">, and is more closely linked to Bataille’s more timid and anxious male narrators, if not men lacking “virility.” These differing degrees of sacrificial self-differentiation enable us to explain the apparent antinomy of heteronormativity and queerness in Bataille’s work. These degrees not only clarify his heternormative, sexist tendencies, but also their immanent critique and subversion. </w:t>
      </w:r>
      <w:r w:rsidRPr="00E9443C">
        <w:rPr>
          <w:rFonts w:asciiTheme="majorHAnsi" w:hAnsiTheme="majorHAnsi"/>
          <w:b/>
          <w:u w:val="single"/>
        </w:rPr>
        <w:t xml:space="preserve">In Bataille, typically, men and women provisionally differ in their degrees of self-sacrifice, and thus also in their respective degrees of subjectivity, along a continuous spectrum of genders, sexes, and sexualities. </w:t>
      </w:r>
      <w:r w:rsidRPr="00E9443C">
        <w:rPr>
          <w:rFonts w:asciiTheme="majorHAnsi" w:hAnsiTheme="majorHAnsi"/>
          <w:sz w:val="16"/>
        </w:rPr>
        <w:t xml:space="preserve">Insofar as men and women provisionally differ in these respective degrees, they likewise provisionally differ in their degrees of queerness. These differences, as I show below, also provisionally structure the heteronormativity between men and women apparent in Bataille’s work. If self-sacrifice itself describes the mode of self-differentiation as described above, therefore, heteronormative difference should be understood as provisionally different degrees of sacrificial self-differentiation. In other words, sexed and gendered differences are provisional differences in degrees— not kinds—of subjectivity and self-sacrifice. Whereas </w:t>
      </w:r>
      <w:r w:rsidRPr="00E9443C">
        <w:rPr>
          <w:rFonts w:asciiTheme="majorHAnsi" w:hAnsiTheme="majorHAnsi"/>
          <w:b/>
          <w:u w:val="single"/>
        </w:rPr>
        <w:t>Bataille’s men and masculinity provisionally err on the defensive side of a stable subjectivity, women tend toward self-sacrifice and the sacred realm of complete otherness, abjection, and absence.</w:t>
      </w:r>
      <w:r w:rsidRPr="00E9443C">
        <w:rPr>
          <w:rFonts w:asciiTheme="majorHAnsi" w:hAnsiTheme="majorHAnsi"/>
          <w:sz w:val="16"/>
        </w:rPr>
        <w:t xml:space="preserve"> As Bataille famously writes in Madame Edwarda: This God, for all that, is what? A public whore, in no way different from any other public whore . . . God is nothing if He is not, in every sense, the surpassing of God: in the sense of common everyday being, in the sense of dread, horrror and impurity, and, finally, in the sense of nothing. (Edwarda 142) As this passage suggests, God, otherness, eroticism, and nothingness are provisionally feminine things, whereas the subjective experience of these, as revealed by the anxious narrator of this story, is characteristically masculine. In contrast to the “ravishing” Edwarda (L. rapere, “to seize,” “to take away”), the male narrator anxiously reflects upon her fearful absence: “I was alone, as if face to face with a black rock. I trembled, seeing before me what in all this world is most barren, most bleak” (Edwarda 152). Besides explaining the </w:t>
      </w:r>
      <w:r w:rsidRPr="00E9443C">
        <w:rPr>
          <w:rFonts w:asciiTheme="majorHAnsi" w:hAnsiTheme="majorHAnsi"/>
          <w:u w:val="single"/>
        </w:rPr>
        <w:t>prevalence of heteronormativity in Bataille, these differing degrees of self-difference explain the controversial exemplarity of women as well.</w:t>
      </w:r>
      <w:r w:rsidRPr="00E9443C">
        <w:rPr>
          <w:rFonts w:asciiTheme="majorHAnsi" w:hAnsiTheme="majorHAnsi"/>
          <w:sz w:val="16"/>
        </w:rPr>
        <w:t xml:space="preserve"> The gender divide seems intimately related to a divide provisionally particular to women before or beyond men and their desires. In Bataille, </w:t>
      </w:r>
      <w:r w:rsidRPr="00E9443C">
        <w:rPr>
          <w:rFonts w:asciiTheme="majorHAnsi" w:hAnsiTheme="majorHAnsi"/>
          <w:b/>
          <w:u w:val="single"/>
        </w:rPr>
        <w:t>women always traverse the sacrificial threshold between life and death with a facility foreign to men, making them figuratively embody, or rather disembody, the bivalence characteristic of sacrifice itself.</w:t>
      </w:r>
      <w:r w:rsidRPr="00E9443C">
        <w:rPr>
          <w:rFonts w:asciiTheme="majorHAnsi" w:hAnsiTheme="majorHAnsi"/>
          <w:sz w:val="16"/>
        </w:rPr>
        <w:t xml:space="preserve"> In a short essay, critic Phillipe Sollers accurately notes that Bataille’s women signify Bataille’s women signify . . . the compromise that humanity establishes between prohibition and transgression, a compromise which, through marriage, is transpierced by the possibility of erotic violence; not only does she assume the role of (pure) mother and (impure) animal, of respect and the violation of respect . . . but she lends her consistency to a structure of exclusion within which a resistant milieu—a stage (scène)—may be constituted in terms of its potential reversal. (Sollers 89) The “staged compromise” between prohibition and transgression, pure and impure, violation and respect Sollers describes echoes the sacrificial self-differentiation described above. In short</w:t>
      </w:r>
      <w:r w:rsidRPr="00E9443C">
        <w:rPr>
          <w:rFonts w:asciiTheme="majorHAnsi" w:hAnsiTheme="majorHAnsi"/>
          <w:b/>
          <w:u w:val="single"/>
        </w:rPr>
        <w:t>, women in Bataille are the compromise, the self-differentiated threshold that challenges the secure limits of identity.</w:t>
      </w:r>
      <w:r w:rsidRPr="00E9443C">
        <w:rPr>
          <w:rFonts w:asciiTheme="majorHAnsi" w:hAnsiTheme="majorHAnsi"/>
          <w:sz w:val="16"/>
        </w:rPr>
        <w:t xml:space="preserve"> In this way</w:t>
      </w:r>
      <w:r w:rsidRPr="00E9443C">
        <w:rPr>
          <w:rFonts w:asciiTheme="majorHAnsi" w:hAnsiTheme="majorHAnsi"/>
          <w:b/>
          <w:u w:val="single"/>
        </w:rPr>
        <w:t xml:space="preserve">, women in Bataille exhibit </w:t>
      </w:r>
      <w:proofErr w:type="gramStart"/>
      <w:r w:rsidRPr="00E9443C">
        <w:rPr>
          <w:rFonts w:asciiTheme="majorHAnsi" w:hAnsiTheme="majorHAnsi"/>
          <w:b/>
          <w:u w:val="single"/>
        </w:rPr>
        <w:t>a greater degree of</w:t>
      </w:r>
      <w:proofErr w:type="gramEnd"/>
      <w:r w:rsidRPr="00E9443C">
        <w:rPr>
          <w:rFonts w:asciiTheme="majorHAnsi" w:hAnsiTheme="majorHAnsi"/>
          <w:b/>
          <w:u w:val="single"/>
        </w:rPr>
        <w:t xml:space="preserve"> sacrificial self-differentiation than men or masculine identity, and thus a lesser degree of subjectivity</w:t>
      </w:r>
      <w:r w:rsidRPr="00E9443C">
        <w:rPr>
          <w:rFonts w:asciiTheme="majorHAnsi" w:hAnsiTheme="majorHAnsi"/>
          <w:sz w:val="16"/>
        </w:rPr>
        <w:t xml:space="preserve">; yet once this is recognized or experienced by men, they too cross the same sacrificial divide provisionally proper to Georges Bataille 119 women such that, in the end, self-sacrificial self-differentiation queers all gendered difference. This result is especially apparent in Bataille’s erotic fiction. If queering is the effect of sacrifice on gender, however, and </w:t>
      </w:r>
      <w:r w:rsidRPr="00E9443C">
        <w:rPr>
          <w:rFonts w:asciiTheme="majorHAnsi" w:hAnsiTheme="majorHAnsi"/>
          <w:b/>
          <w:u w:val="single"/>
        </w:rPr>
        <w:t>women in Bataille are more intimately linked to sacrifice, it follows that women and feminine identity are provisionally “queerer” than men and masculine identity—</w:t>
      </w:r>
      <w:r w:rsidRPr="00E9443C">
        <w:rPr>
          <w:rFonts w:asciiTheme="majorHAnsi" w:hAnsiTheme="majorHAnsi"/>
          <w:sz w:val="16"/>
        </w:rPr>
        <w:t xml:space="preserve">even though such queerness, as shown above, ultimately obscures the heteronormative difference that gives rise to femininity and masculinity themselves. In other words, </w:t>
      </w:r>
      <w:r w:rsidRPr="00E9443C">
        <w:rPr>
          <w:rFonts w:asciiTheme="majorHAnsi" w:hAnsiTheme="majorHAnsi"/>
          <w:b/>
          <w:u w:val="single"/>
        </w:rPr>
        <w:t xml:space="preserve">women exemplify sacrifice </w:t>
      </w:r>
      <w:r w:rsidRPr="00E9443C">
        <w:rPr>
          <w:rFonts w:asciiTheme="majorHAnsi" w:hAnsiTheme="majorHAnsi"/>
          <w:sz w:val="16"/>
        </w:rPr>
        <w:t>insofar as they are the primary provisional gender that “ungenders” itself, that queers itself, and becomes the gender that “is not.” Becoming so compels the desire of men—i.e., a desire that compels an analogous inner-lack and openness—setting them along the path of self-sacrifice, which queers them in turn. With both genders commonly lost in erotic self-sacrifice, they exceed all heteronormative difference, yielding to a queer shared sacrificial self-differentiation.</w:t>
      </w:r>
    </w:p>
    <w:p w14:paraId="5503DDB4" w14:textId="77777777" w:rsidR="00D01548" w:rsidRPr="00E9443C" w:rsidRDefault="00D01548" w:rsidP="00D01548">
      <w:pPr>
        <w:pStyle w:val="Heading4"/>
        <w:rPr>
          <w:rFonts w:asciiTheme="majorHAnsi" w:hAnsiTheme="majorHAnsi"/>
        </w:rPr>
      </w:pPr>
      <w:r w:rsidRPr="00E9443C">
        <w:rPr>
          <w:rFonts w:asciiTheme="majorHAnsi" w:hAnsiTheme="majorHAnsi"/>
        </w:rPr>
        <w:t xml:space="preserve">Bataille is sexist and heteronormative </w:t>
      </w:r>
    </w:p>
    <w:p w14:paraId="105D2CDE" w14:textId="77777777" w:rsidR="00D01548" w:rsidRPr="00E9443C" w:rsidRDefault="00D01548" w:rsidP="00D01548">
      <w:pPr>
        <w:rPr>
          <w:rFonts w:asciiTheme="majorHAnsi" w:hAnsiTheme="majorHAnsi"/>
        </w:rPr>
      </w:pPr>
      <w:r w:rsidRPr="00E9443C">
        <w:rPr>
          <w:rStyle w:val="Style13ptBold"/>
          <w:rFonts w:asciiTheme="majorHAnsi" w:hAnsiTheme="majorHAnsi"/>
        </w:rPr>
        <w:t>Connolly, 14</w:t>
      </w:r>
      <w:r w:rsidRPr="00E9443C">
        <w:rPr>
          <w:rFonts w:asciiTheme="majorHAnsi" w:hAnsiTheme="majorHAnsi"/>
        </w:rPr>
        <w:t xml:space="preserve"> (Sean P. Connolly, Bluefield State College, “Georges Bataille, Gender, and Sacrificial </w:t>
      </w:r>
      <w:proofErr w:type="gramStart"/>
      <w:r w:rsidRPr="00E9443C">
        <w:rPr>
          <w:rFonts w:asciiTheme="majorHAnsi" w:hAnsiTheme="majorHAnsi"/>
        </w:rPr>
        <w:t>Excess”  The</w:t>
      </w:r>
      <w:proofErr w:type="gramEnd"/>
      <w:r w:rsidRPr="00E9443C">
        <w:rPr>
          <w:rFonts w:asciiTheme="majorHAnsi" w:hAnsiTheme="majorHAnsi"/>
        </w:rPr>
        <w:t xml:space="preserve"> Comparatist 38 : 2014) ET</w:t>
      </w:r>
    </w:p>
    <w:p w14:paraId="618EF865" w14:textId="77777777" w:rsidR="00D01548" w:rsidRPr="00E9443C" w:rsidRDefault="00D01548" w:rsidP="00D01548">
      <w:pPr>
        <w:rPr>
          <w:rFonts w:asciiTheme="majorHAnsi" w:hAnsiTheme="majorHAnsi"/>
          <w:sz w:val="16"/>
        </w:rPr>
      </w:pPr>
      <w:r w:rsidRPr="00E9443C">
        <w:rPr>
          <w:rFonts w:asciiTheme="majorHAnsi" w:hAnsiTheme="majorHAnsi"/>
          <w:b/>
          <w:u w:val="single"/>
        </w:rPr>
        <w:t>In Bataille</w:t>
      </w:r>
      <w:r w:rsidRPr="00E9443C">
        <w:rPr>
          <w:rFonts w:asciiTheme="majorHAnsi" w:hAnsiTheme="majorHAnsi"/>
          <w:sz w:val="16"/>
        </w:rPr>
        <w:t xml:space="preserve">, </w:t>
      </w:r>
      <w:r w:rsidRPr="00E9443C">
        <w:rPr>
          <w:rFonts w:asciiTheme="majorHAnsi" w:hAnsiTheme="majorHAnsi"/>
          <w:b/>
          <w:u w:val="single"/>
        </w:rPr>
        <w:t>women and femininity are often exemplars of self-sacrificial death, eroticism, and excess</w:t>
      </w:r>
      <w:r w:rsidRPr="00E9443C">
        <w:rPr>
          <w:rFonts w:asciiTheme="majorHAnsi" w:hAnsiTheme="majorHAnsi"/>
          <w:sz w:val="16"/>
        </w:rPr>
        <w:t xml:space="preserve">. Through contrast with male characters and the masculine, </w:t>
      </w:r>
      <w:r w:rsidRPr="00E9443C">
        <w:rPr>
          <w:rFonts w:asciiTheme="majorHAnsi" w:hAnsiTheme="majorHAnsi"/>
          <w:u w:val="single"/>
        </w:rPr>
        <w:t xml:space="preserve">they structure a heteronormative, albeit provisional, sexual difference from men </w:t>
      </w:r>
      <w:r w:rsidRPr="00E9443C">
        <w:rPr>
          <w:rFonts w:asciiTheme="majorHAnsi" w:hAnsiTheme="majorHAnsi"/>
          <w:sz w:val="16"/>
        </w:rPr>
        <w:t xml:space="preserve">who, as narrators, illustrate a more stable subjectivity and </w:t>
      </w:r>
      <w:proofErr w:type="gramStart"/>
      <w:r w:rsidRPr="00E9443C">
        <w:rPr>
          <w:rFonts w:asciiTheme="majorHAnsi" w:hAnsiTheme="majorHAnsi"/>
          <w:sz w:val="16"/>
        </w:rPr>
        <w:t>a lesser degree of</w:t>
      </w:r>
      <w:proofErr w:type="gramEnd"/>
      <w:r w:rsidRPr="00E9443C">
        <w:rPr>
          <w:rFonts w:asciiTheme="majorHAnsi" w:hAnsiTheme="majorHAnsi"/>
          <w:sz w:val="16"/>
        </w:rPr>
        <w:t xml:space="preserve"> sacrificial self-differentiation. This </w:t>
      </w:r>
      <w:r w:rsidRPr="00E9443C">
        <w:rPr>
          <w:rFonts w:asciiTheme="majorHAnsi" w:hAnsiTheme="majorHAnsi"/>
          <w:b/>
          <w:u w:val="single"/>
        </w:rPr>
        <w:t>gives rise to Bataille’s sexist heteronormativity.</w:t>
      </w:r>
      <w:r w:rsidRPr="00E9443C">
        <w:rPr>
          <w:rFonts w:asciiTheme="majorHAnsi" w:hAnsiTheme="majorHAnsi"/>
          <w:sz w:val="16"/>
        </w:rPr>
        <w:t xml:space="preserve"> Yet </w:t>
      </w:r>
      <w:r w:rsidRPr="00E9443C">
        <w:rPr>
          <w:rFonts w:asciiTheme="majorHAnsi" w:hAnsiTheme="majorHAnsi"/>
          <w:u w:val="single"/>
        </w:rPr>
        <w:t>the man’s heteronormative desire for women hews the path toward self-sacrifice, which is first figured as sacred ambivalence but finally so in the form of self-differentiation, recounted both in silence and in the excess of narrative voices</w:t>
      </w:r>
      <w:r w:rsidRPr="00E9443C">
        <w:rPr>
          <w:rFonts w:asciiTheme="majorHAnsi" w:hAnsiTheme="majorHAnsi"/>
          <w:sz w:val="16"/>
        </w:rPr>
        <w:t>. Such self-differentiation reveals itself to be the same formerly specific to the feminine, first revealing the “extimacy” of femininity within masculine identity, but finally the prior self-sacrifice that conditions all identity, whether male or female, masculine or feminine.</w:t>
      </w:r>
    </w:p>
    <w:p w14:paraId="11317D09" w14:textId="77777777" w:rsidR="00D01548" w:rsidRPr="00E9443C" w:rsidRDefault="00D01548" w:rsidP="00D01548">
      <w:pPr>
        <w:rPr>
          <w:rFonts w:asciiTheme="majorHAnsi" w:hAnsiTheme="majorHAnsi"/>
        </w:rPr>
      </w:pPr>
    </w:p>
    <w:p w14:paraId="4FDD366A" w14:textId="77777777" w:rsidR="005D4E07" w:rsidRPr="00E9443C" w:rsidRDefault="005D4E07" w:rsidP="005D4E07">
      <w:pPr>
        <w:pStyle w:val="Heading2"/>
        <w:rPr>
          <w:rFonts w:asciiTheme="majorHAnsi" w:hAnsiTheme="majorHAnsi"/>
        </w:rPr>
      </w:pPr>
      <w:r w:rsidRPr="00E9443C">
        <w:rPr>
          <w:rFonts w:asciiTheme="majorHAnsi" w:hAnsiTheme="majorHAnsi"/>
        </w:rPr>
        <w:t>Baudrillard</w:t>
      </w:r>
    </w:p>
    <w:p w14:paraId="6FC55B49" w14:textId="57E74C8B" w:rsidR="005F2894" w:rsidRPr="00E9443C" w:rsidRDefault="005F2894" w:rsidP="005F2894">
      <w:pPr>
        <w:pStyle w:val="Heading3"/>
        <w:rPr>
          <w:rFonts w:asciiTheme="majorHAnsi" w:hAnsiTheme="majorHAnsi"/>
        </w:rPr>
      </w:pPr>
      <w:r w:rsidRPr="00E9443C">
        <w:rPr>
          <w:rFonts w:asciiTheme="majorHAnsi" w:hAnsiTheme="majorHAnsi"/>
        </w:rPr>
        <w:t xml:space="preserve">He’s </w:t>
      </w:r>
      <w:proofErr w:type="gramStart"/>
      <w:r w:rsidRPr="00E9443C">
        <w:rPr>
          <w:rFonts w:asciiTheme="majorHAnsi" w:hAnsiTheme="majorHAnsi"/>
        </w:rPr>
        <w:t>The</w:t>
      </w:r>
      <w:proofErr w:type="gramEnd"/>
      <w:r w:rsidRPr="00E9443C">
        <w:rPr>
          <w:rFonts w:asciiTheme="majorHAnsi" w:hAnsiTheme="majorHAnsi"/>
        </w:rPr>
        <w:t xml:space="preserve"> Worst</w:t>
      </w:r>
    </w:p>
    <w:p w14:paraId="22C9A437" w14:textId="20E2EAE3" w:rsidR="005F2894" w:rsidRPr="00E9443C" w:rsidRDefault="005F2894" w:rsidP="005F2894">
      <w:pPr>
        <w:pStyle w:val="Heading4"/>
        <w:rPr>
          <w:rFonts w:asciiTheme="majorHAnsi" w:hAnsiTheme="majorHAnsi"/>
        </w:rPr>
      </w:pPr>
      <w:r w:rsidRPr="00E9443C">
        <w:rPr>
          <w:rFonts w:asciiTheme="majorHAnsi" w:hAnsiTheme="majorHAnsi"/>
        </w:rPr>
        <w:t>No bro in the history of philosobros has ever been so antithetical to feminism compared to Brodrillard- he makes a game of feminism through seduction- yes, this is YOU</w:t>
      </w:r>
      <w:r w:rsidR="00A337E6" w:rsidRPr="00E9443C">
        <w:rPr>
          <w:rFonts w:asciiTheme="majorHAnsi" w:hAnsiTheme="majorHAnsi"/>
        </w:rPr>
        <w:t>R B</w:t>
      </w:r>
      <w:r w:rsidRPr="00E9443C">
        <w:rPr>
          <w:rFonts w:asciiTheme="majorHAnsi" w:hAnsiTheme="majorHAnsi"/>
        </w:rPr>
        <w:t>audrillard</w:t>
      </w:r>
    </w:p>
    <w:p w14:paraId="2CADA753" w14:textId="77777777" w:rsidR="005F2894" w:rsidRPr="00E9443C" w:rsidRDefault="005F2894" w:rsidP="005F2894">
      <w:pPr>
        <w:rPr>
          <w:rFonts w:asciiTheme="majorHAnsi" w:hAnsiTheme="majorHAnsi"/>
        </w:rPr>
      </w:pPr>
      <w:r w:rsidRPr="00E9443C">
        <w:rPr>
          <w:rStyle w:val="Style13ptBold"/>
          <w:rFonts w:asciiTheme="majorHAnsi" w:hAnsiTheme="majorHAnsi"/>
        </w:rPr>
        <w:t>Gallop, 13</w:t>
      </w:r>
      <w:r w:rsidRPr="00E9443C">
        <w:rPr>
          <w:rFonts w:asciiTheme="majorHAnsi" w:hAnsiTheme="majorHAnsi"/>
        </w:rPr>
        <w:t xml:space="preserve"> – Jane, distinguished professor at the University of Wisconsin-Milwaukee, French Theory and the Seduction of Feminism, Men in Feminism (RLE Feminist Theory), p. 113-5, google books – bengle(s)</w:t>
      </w:r>
    </w:p>
    <w:p w14:paraId="1CF8F0B9" w14:textId="77777777" w:rsidR="005F2894" w:rsidRPr="00E9443C" w:rsidRDefault="005F2894" w:rsidP="005F2894">
      <w:pPr>
        <w:rPr>
          <w:rFonts w:asciiTheme="majorHAnsi" w:hAnsiTheme="majorHAnsi"/>
          <w:sz w:val="14"/>
        </w:rPr>
      </w:pPr>
      <w:r w:rsidRPr="00E9443C">
        <w:rPr>
          <w:rFonts w:asciiTheme="majorHAnsi" w:hAnsiTheme="majorHAnsi"/>
          <w:sz w:val="14"/>
        </w:rPr>
        <w:t xml:space="preserve">Nonetheless, Baudrillard's contradictions seem less subtle than those of other practitioners of such theory, since he remains within a classical theoretical rhetoric of assertion, category, logic. If Baud- rillard's case is interesting to me, it is, </w:t>
      </w:r>
      <w:proofErr w:type="gramStart"/>
      <w:r w:rsidRPr="00E9443C">
        <w:rPr>
          <w:rFonts w:asciiTheme="majorHAnsi" w:hAnsiTheme="majorHAnsi"/>
          <w:sz w:val="14"/>
        </w:rPr>
        <w:t>first of all</w:t>
      </w:r>
      <w:proofErr w:type="gramEnd"/>
      <w:r w:rsidRPr="00E9443C">
        <w:rPr>
          <w:rFonts w:asciiTheme="majorHAnsi" w:hAnsiTheme="majorHAnsi"/>
          <w:sz w:val="14"/>
        </w:rPr>
        <w:t xml:space="preserve">, because of the blatant enormity of the contradictions which are better hidden by the stylistic charms of a Derrida or a Lacan. And </w:t>
      </w:r>
      <w:proofErr w:type="gramStart"/>
      <w:r w:rsidRPr="00E9443C">
        <w:rPr>
          <w:rFonts w:asciiTheme="majorHAnsi" w:hAnsiTheme="majorHAnsi"/>
          <w:sz w:val="14"/>
        </w:rPr>
        <w:t>second of all</w:t>
      </w:r>
      <w:proofErr w:type="gramEnd"/>
      <w:r w:rsidRPr="00E9443C">
        <w:rPr>
          <w:rFonts w:asciiTheme="majorHAnsi" w:hAnsiTheme="majorHAnsi"/>
          <w:sz w:val="14"/>
        </w:rPr>
        <w:t xml:space="preserve"> (this second reason being for me the primary one-my hidden agenda, in fact), because the </w:t>
      </w:r>
      <w:r w:rsidRPr="00E9443C">
        <w:rPr>
          <w:rFonts w:asciiTheme="majorHAnsi" w:hAnsiTheme="majorHAnsi"/>
          <w:u w:val="single"/>
        </w:rPr>
        <w:t>contradictions seem linked to a rather rabid attack Baudrillard makes on feminism</w:t>
      </w:r>
      <w:r w:rsidRPr="00E9443C">
        <w:rPr>
          <w:rFonts w:asciiTheme="majorHAnsi" w:hAnsiTheme="majorHAnsi"/>
          <w:sz w:val="14"/>
        </w:rPr>
        <w:t xml:space="preserve">. Many of us have seriously wondered about the effect of French theory on feminism's health. </w:t>
      </w:r>
      <w:r w:rsidRPr="00E9443C">
        <w:rPr>
          <w:rFonts w:asciiTheme="majorHAnsi" w:hAnsiTheme="majorHAnsi"/>
          <w:u w:val="single"/>
        </w:rPr>
        <w:t>Baudrillard is</w:t>
      </w:r>
      <w:r w:rsidRPr="00E9443C">
        <w:rPr>
          <w:rFonts w:asciiTheme="majorHAnsi" w:hAnsiTheme="majorHAnsi"/>
          <w:sz w:val="14"/>
        </w:rPr>
        <w:t xml:space="preserve">, to my knowledge, </w:t>
      </w:r>
      <w:r w:rsidRPr="00E9443C">
        <w:rPr>
          <w:rFonts w:asciiTheme="majorHAnsi" w:hAnsiTheme="majorHAnsi"/>
          <w:u w:val="single"/>
        </w:rPr>
        <w:t xml:space="preserve">the male French theorist who most explicitly and </w:t>
      </w:r>
      <w:r w:rsidRPr="00E9443C">
        <w:rPr>
          <w:rFonts w:asciiTheme="majorHAnsi" w:hAnsiTheme="majorHAnsi"/>
          <w:b/>
          <w:u w:val="single"/>
        </w:rPr>
        <w:t>most frontally adopts an adversarial relation to feminism</w:t>
      </w:r>
      <w:r w:rsidRPr="00E9443C">
        <w:rPr>
          <w:rFonts w:asciiTheme="majorHAnsi" w:hAnsiTheme="majorHAnsi"/>
          <w:u w:val="single"/>
        </w:rPr>
        <w:t xml:space="preserve">. </w:t>
      </w:r>
      <w:r w:rsidRPr="00E9443C">
        <w:rPr>
          <w:rFonts w:asciiTheme="majorHAnsi" w:hAnsiTheme="majorHAnsi"/>
          <w:sz w:val="14"/>
        </w:rPr>
        <w:t xml:space="preserve">I would like to quote you a passage from the first chapter of De la seduction where </w:t>
      </w:r>
      <w:r w:rsidRPr="00E9443C">
        <w:rPr>
          <w:rFonts w:asciiTheme="majorHAnsi" w:hAnsiTheme="majorHAnsi"/>
          <w:u w:val="single"/>
        </w:rPr>
        <w:t xml:space="preserve">the theoretical contradiction occurs within Baudril- lard's pronouncement of the proper course for women: "Now, woman is only appearance. And it's the feminine as appearance that defeats the profundity of the masculine. Women instead of </w:t>
      </w:r>
      <w:proofErr w:type="gramStart"/>
      <w:r w:rsidRPr="00E9443C">
        <w:rPr>
          <w:rFonts w:asciiTheme="majorHAnsi" w:hAnsiTheme="majorHAnsi"/>
          <w:u w:val="single"/>
        </w:rPr>
        <w:t>rising up against</w:t>
      </w:r>
      <w:proofErr w:type="gramEnd"/>
      <w:r w:rsidRPr="00E9443C">
        <w:rPr>
          <w:rFonts w:asciiTheme="majorHAnsi" w:hAnsiTheme="majorHAnsi"/>
          <w:u w:val="single"/>
        </w:rPr>
        <w:t xml:space="preserve"> this 'insulting' formula would do well to let themselves be seduced by this truth, because here is the secret of their power which they are in the process of losing by setting up the profundity of the feminine against that of the masculine</w:t>
      </w:r>
      <w:r w:rsidRPr="00E9443C">
        <w:rPr>
          <w:rFonts w:asciiTheme="majorHAnsi" w:hAnsiTheme="majorHAnsi"/>
          <w:sz w:val="14"/>
        </w:rPr>
        <w:t xml:space="preserve">" (p. 22). </w:t>
      </w:r>
      <w:r w:rsidRPr="00E9443C">
        <w:rPr>
          <w:rFonts w:asciiTheme="majorHAnsi" w:hAnsiTheme="majorHAnsi"/>
          <w:u w:val="single"/>
        </w:rPr>
        <w:t>When he writes "insulting formula," he puts the word "insulting"</w:t>
      </w:r>
      <w:r w:rsidRPr="00E9443C">
        <w:rPr>
          <w:rFonts w:asciiTheme="majorHAnsi" w:hAnsiTheme="majorHAnsi"/>
          <w:sz w:val="14"/>
        </w:rPr>
        <w:t xml:space="preserve"> (injurieuse) </w:t>
      </w:r>
      <w:r w:rsidRPr="00E9443C">
        <w:rPr>
          <w:rFonts w:asciiTheme="majorHAnsi" w:hAnsiTheme="majorHAnsi"/>
          <w:u w:val="single"/>
        </w:rPr>
        <w:t>in quotation marks. He does not consider an insult to say that woman is only appearance</w:t>
      </w:r>
      <w:r w:rsidRPr="00E9443C">
        <w:rPr>
          <w:rFonts w:asciiTheme="majorHAnsi" w:hAnsiTheme="majorHAnsi"/>
          <w:sz w:val="14"/>
        </w:rPr>
        <w:t xml:space="preserve">. </w:t>
      </w:r>
      <w:r w:rsidRPr="00E9443C">
        <w:rPr>
          <w:rFonts w:asciiTheme="majorHAnsi" w:hAnsiTheme="majorHAnsi"/>
          <w:u w:val="single"/>
        </w:rPr>
        <w:t xml:space="preserve">Baudrillard is writing against history of writing against appearances. He is for appearances, and against profundity, so that when he says that “woman is only ap- pearance” it should be taken as a compliment. </w:t>
      </w:r>
      <w:r w:rsidRPr="00E9443C">
        <w:rPr>
          <w:rFonts w:asciiTheme="majorHAnsi" w:hAnsiTheme="majorHAnsi"/>
          <w:sz w:val="14"/>
        </w:rPr>
        <w:t xml:space="preserve">Nonetheless, when I read this passage, </w:t>
      </w:r>
      <w:r w:rsidRPr="00E9443C">
        <w:rPr>
          <w:rFonts w:asciiTheme="majorHAnsi" w:hAnsiTheme="majorHAnsi"/>
          <w:u w:val="single"/>
        </w:rPr>
        <w:t>as a woman, I feel insulted</w:t>
      </w:r>
      <w:r w:rsidRPr="00E9443C">
        <w:rPr>
          <w:rFonts w:asciiTheme="majorHAnsi" w:hAnsiTheme="majorHAnsi"/>
          <w:sz w:val="14"/>
        </w:rPr>
        <w:t xml:space="preserve">. </w:t>
      </w:r>
      <w:r w:rsidRPr="00E9443C">
        <w:rPr>
          <w:rFonts w:asciiTheme="majorHAnsi" w:hAnsiTheme="majorHAnsi"/>
          <w:u w:val="single"/>
        </w:rPr>
        <w:t xml:space="preserve">Baudrillard would have it that my feeling of offense is a great error which stems from my inscription within the sort of masculinistic es- sentialist thinking which condemns appearances as misleading mediations of essences, realities, and truths. </w:t>
      </w:r>
      <w:r w:rsidRPr="00E9443C">
        <w:rPr>
          <w:rFonts w:asciiTheme="majorHAnsi" w:hAnsiTheme="majorHAnsi"/>
          <w:sz w:val="14"/>
        </w:rPr>
        <w:t xml:space="preserve">Yet, in considering the passage carefully, I decide that </w:t>
      </w:r>
      <w:r w:rsidRPr="00E9443C">
        <w:rPr>
          <w:rFonts w:asciiTheme="majorHAnsi" w:hAnsiTheme="majorHAnsi"/>
          <w:u w:val="single"/>
        </w:rPr>
        <w:t>it is not what he says about "woman" that offends me so much as what he says about "women":</w:t>
      </w:r>
      <w:r w:rsidRPr="00E9443C">
        <w:rPr>
          <w:rFonts w:asciiTheme="majorHAnsi" w:hAnsiTheme="majorHAnsi"/>
          <w:sz w:val="14"/>
        </w:rPr>
        <w:t xml:space="preserve"> </w:t>
      </w:r>
      <w:r w:rsidRPr="00E9443C">
        <w:rPr>
          <w:rFonts w:asciiTheme="majorHAnsi" w:hAnsiTheme="majorHAnsi"/>
          <w:u w:val="single"/>
        </w:rPr>
        <w:t>"Women would do well</w:t>
      </w:r>
      <w:r w:rsidRPr="00E9443C">
        <w:rPr>
          <w:rFonts w:asciiTheme="majorHAnsi" w:hAnsiTheme="majorHAnsi"/>
          <w:sz w:val="14"/>
        </w:rPr>
        <w:t>," he advises, "</w:t>
      </w:r>
      <w:r w:rsidRPr="00E9443C">
        <w:rPr>
          <w:rFonts w:asciiTheme="majorHAnsi" w:hAnsiTheme="majorHAnsi"/>
          <w:u w:val="single"/>
        </w:rPr>
        <w:t>to let themselves be seduced by this truth</w:t>
      </w:r>
      <w:r w:rsidRPr="00E9443C">
        <w:rPr>
          <w:rFonts w:asciiTheme="majorHAnsi" w:hAnsiTheme="majorHAnsi"/>
          <w:sz w:val="14"/>
        </w:rPr>
        <w:t xml:space="preserve">." It is the phrase "would do well" (feraient bien de) that irks me. </w:t>
      </w:r>
      <w:r w:rsidRPr="00E9443C">
        <w:rPr>
          <w:rFonts w:asciiTheme="majorHAnsi" w:hAnsiTheme="majorHAnsi"/>
          <w:u w:val="single"/>
        </w:rPr>
        <w:t>Although he puts "insulting" in quotation marks, he uses the word "truth"</w:t>
      </w:r>
      <w:r w:rsidRPr="00E9443C">
        <w:rPr>
          <w:rFonts w:asciiTheme="majorHAnsi" w:hAnsiTheme="majorHAnsi"/>
          <w:sz w:val="14"/>
        </w:rPr>
        <w:t xml:space="preserve"> (verite) </w:t>
      </w:r>
      <w:r w:rsidRPr="00E9443C">
        <w:rPr>
          <w:rFonts w:asciiTheme="majorHAnsi" w:hAnsiTheme="majorHAnsi"/>
          <w:u w:val="single"/>
        </w:rPr>
        <w:t>straight</w:t>
      </w:r>
      <w:r w:rsidRPr="00E9443C">
        <w:rPr>
          <w:rFonts w:asciiTheme="majorHAnsi" w:hAnsiTheme="majorHAnsi"/>
          <w:sz w:val="14"/>
        </w:rPr>
        <w:t xml:space="preserve">. He knows the truth--the profound or hidden truth, I might add--about women, and women "would do well to let themselves be seduced" by the truth he utters. </w:t>
      </w:r>
      <w:r w:rsidRPr="00E9443C">
        <w:rPr>
          <w:rFonts w:asciiTheme="majorHAnsi" w:hAnsiTheme="majorHAnsi"/>
          <w:u w:val="single"/>
        </w:rPr>
        <w:t>He speaks not from the masculine</w:t>
      </w:r>
      <w:r w:rsidRPr="00E9443C">
        <w:rPr>
          <w:rFonts w:asciiTheme="majorHAnsi" w:hAnsiTheme="majorHAnsi"/>
          <w:sz w:val="14"/>
        </w:rPr>
        <w:t xml:space="preserve"> or mas- culinist </w:t>
      </w:r>
      <w:r w:rsidRPr="00E9443C">
        <w:rPr>
          <w:rFonts w:asciiTheme="majorHAnsi" w:hAnsiTheme="majorHAnsi"/>
          <w:u w:val="single"/>
        </w:rPr>
        <w:t>position</w:t>
      </w:r>
      <w:r w:rsidRPr="00E9443C">
        <w:rPr>
          <w:rFonts w:asciiTheme="majorHAnsi" w:hAnsiTheme="majorHAnsi"/>
          <w:sz w:val="14"/>
        </w:rPr>
        <w:t xml:space="preserve"> (which he identifies as against appearances and for profundities) </w:t>
      </w:r>
      <w:r w:rsidRPr="00E9443C">
        <w:rPr>
          <w:rFonts w:asciiTheme="majorHAnsi" w:hAnsiTheme="majorHAnsi"/>
          <w:u w:val="single"/>
        </w:rPr>
        <w:t>but from a position that knows the truth of the feminine and the masculine</w:t>
      </w:r>
      <w:r w:rsidRPr="00E9443C">
        <w:rPr>
          <w:rFonts w:asciiTheme="majorHAnsi" w:hAnsiTheme="majorHAnsi"/>
          <w:sz w:val="14"/>
        </w:rPr>
        <w:t xml:space="preserve"> and can thus, </w:t>
      </w:r>
      <w:r w:rsidRPr="00E9443C">
        <w:rPr>
          <w:rFonts w:asciiTheme="majorHAnsi" w:hAnsiTheme="majorHAnsi"/>
          <w:u w:val="single"/>
        </w:rPr>
        <w:t xml:space="preserve">from </w:t>
      </w:r>
      <w:r w:rsidRPr="00E9443C">
        <w:rPr>
          <w:rFonts w:asciiTheme="majorHAnsi" w:hAnsiTheme="majorHAnsi"/>
          <w:b/>
          <w:u w:val="single"/>
        </w:rPr>
        <w:t>this privileged position beyond sexual difference</w:t>
      </w:r>
      <w:r w:rsidRPr="00E9443C">
        <w:rPr>
          <w:rFonts w:asciiTheme="majorHAnsi" w:hAnsiTheme="majorHAnsi"/>
          <w:u w:val="single"/>
        </w:rPr>
        <w:t xml:space="preserve">, advise women how best to combat masculine power. It is </w:t>
      </w:r>
      <w:r w:rsidRPr="00E9443C">
        <w:rPr>
          <w:rFonts w:asciiTheme="majorHAnsi" w:hAnsiTheme="majorHAnsi"/>
          <w:b/>
          <w:u w:val="single"/>
        </w:rPr>
        <w:t>his assumption of this position of superiority</w:t>
      </w:r>
      <w:r w:rsidRPr="00E9443C">
        <w:rPr>
          <w:rFonts w:asciiTheme="majorHAnsi" w:hAnsiTheme="majorHAnsi"/>
          <w:u w:val="single"/>
        </w:rPr>
        <w:t>, of speaking the truth-more than any content of "truth" that he may utter-- which offends me</w:t>
      </w:r>
      <w:r w:rsidRPr="00E9443C">
        <w:rPr>
          <w:rFonts w:asciiTheme="majorHAnsi" w:hAnsiTheme="majorHAnsi"/>
          <w:sz w:val="14"/>
        </w:rPr>
        <w:t xml:space="preserve">. </w:t>
      </w:r>
      <w:r w:rsidRPr="00E9443C">
        <w:rPr>
          <w:rFonts w:asciiTheme="majorHAnsi" w:hAnsiTheme="majorHAnsi"/>
          <w:u w:val="single"/>
        </w:rPr>
        <w:t>Women, he warns, are in danger of losing their power, but if they would only let themselves be seduced by what he says . . . A line if ever I heard one.</w:t>
      </w:r>
      <w:r w:rsidRPr="00E9443C">
        <w:rPr>
          <w:rFonts w:asciiTheme="majorHAnsi" w:hAnsiTheme="majorHAnsi"/>
          <w:sz w:val="14"/>
        </w:rPr>
        <w:t xml:space="preserve"> The problem may not lie with the women-that women are not "letting themselves" be seduced-the problem may lie with Baud- rillard's "technique." Perhaps truth never seduces, or at least not self- certain truth or certainly at all. Baudrillard asserts, in this book which is, after all, very insightful about how seduction works, that “It is by our fragility that we seduce, never by powers or by strong signs” (p. 115). As opposed to truth, which is necessarily irreversible (the opposite of the truth cannot be true), seduction, as Baudrillard understands it, is the very principle of reversibility. Hence the very best "tech- nique" for seduction turns out to be that which can never be simply a technique at all. As Baudrillard puts it: "To be seduced is yet again the best way to seduce</w:t>
      </w:r>
      <w:proofErr w:type="gramStart"/>
      <w:r w:rsidRPr="00E9443C">
        <w:rPr>
          <w:rFonts w:asciiTheme="majorHAnsi" w:hAnsiTheme="majorHAnsi"/>
          <w:sz w:val="14"/>
        </w:rPr>
        <w:t>. . . .</w:t>
      </w:r>
      <w:proofErr w:type="gramEnd"/>
      <w:r w:rsidRPr="00E9443C">
        <w:rPr>
          <w:rFonts w:asciiTheme="majorHAnsi" w:hAnsiTheme="majorHAnsi"/>
          <w:sz w:val="14"/>
        </w:rPr>
        <w:t xml:space="preserve"> No one, if he is not seduced, will seduce others" (p. 112). </w:t>
      </w:r>
      <w:r w:rsidRPr="00E9443C">
        <w:rPr>
          <w:rFonts w:asciiTheme="majorHAnsi" w:hAnsiTheme="majorHAnsi"/>
          <w:u w:val="single"/>
        </w:rPr>
        <w:t xml:space="preserve">Truth cannot seduce; only seduction seduces. Baud- rillard cannot seduce feminism with his truth, because he protects his truth from being seduced by feminism. </w:t>
      </w:r>
      <w:r w:rsidRPr="00E9443C">
        <w:rPr>
          <w:rFonts w:asciiTheme="majorHAnsi" w:hAnsiTheme="majorHAnsi"/>
          <w:sz w:val="14"/>
        </w:rPr>
        <w:t xml:space="preserve">Throughout the </w:t>
      </w:r>
      <w:proofErr w:type="gramStart"/>
      <w:r w:rsidRPr="00E9443C">
        <w:rPr>
          <w:rFonts w:asciiTheme="majorHAnsi" w:hAnsiTheme="majorHAnsi"/>
          <w:sz w:val="14"/>
        </w:rPr>
        <w:t>book</w:t>
      </w:r>
      <w:proofErr w:type="gramEnd"/>
      <w:r w:rsidRPr="00E9443C">
        <w:rPr>
          <w:rFonts w:asciiTheme="majorHAnsi" w:hAnsiTheme="majorHAnsi"/>
          <w:sz w:val="14"/>
        </w:rPr>
        <w:t xml:space="preserve"> </w:t>
      </w:r>
      <w:r w:rsidRPr="00E9443C">
        <w:rPr>
          <w:rFonts w:asciiTheme="majorHAnsi" w:hAnsiTheme="majorHAnsi"/>
          <w:b/>
          <w:u w:val="single"/>
        </w:rPr>
        <w:t>he persists in seeing feminism as stupid, wrong, mistaken</w:t>
      </w:r>
      <w:r w:rsidRPr="00E9443C">
        <w:rPr>
          <w:rFonts w:asciiTheme="majorHAnsi" w:hAnsiTheme="majorHAnsi"/>
          <w:sz w:val="14"/>
        </w:rPr>
        <w:t xml:space="preserve">. Only at one point does he even come close to im- agining a reversal of that judgment. This in a book where he reverses almost every judgment, where he is championing seduction as a gen- eralized principle of reversibility. At one </w:t>
      </w:r>
      <w:proofErr w:type="gramStart"/>
      <w:r w:rsidRPr="00E9443C">
        <w:rPr>
          <w:rFonts w:asciiTheme="majorHAnsi" w:hAnsiTheme="majorHAnsi"/>
          <w:sz w:val="14"/>
        </w:rPr>
        <w:t>point</w:t>
      </w:r>
      <w:proofErr w:type="gramEnd"/>
      <w:r w:rsidRPr="00E9443C">
        <w:rPr>
          <w:rFonts w:asciiTheme="majorHAnsi" w:hAnsiTheme="majorHAnsi"/>
          <w:sz w:val="14"/>
        </w:rPr>
        <w:t xml:space="preserve"> he writes: "Even the most anti-seductive figures can turn back into figures of seduction," and he immediately adds the following parenthesis: "(it has been said of feminist discourse that it rediscovers, beyond its total nonseduc- tion, a sort of homosexual seduction)" (pp. 67-68). He is announcing the reversibility of seduction itself (the opposite of seduction can seduce). This is, I contend, the central moment of the book, the moment when seduction itself must be seduced so that reversibility rather than a new truth will reign. And at the very mo- ment when seduction as truth would be seduced, feminism appears. If antiseduction can seduce, </w:t>
      </w:r>
      <w:proofErr w:type="gramStart"/>
      <w:r w:rsidRPr="00E9443C">
        <w:rPr>
          <w:rFonts w:asciiTheme="majorHAnsi" w:hAnsiTheme="majorHAnsi"/>
          <w:sz w:val="14"/>
        </w:rPr>
        <w:t>than</w:t>
      </w:r>
      <w:proofErr w:type="gramEnd"/>
      <w:r w:rsidRPr="00E9443C">
        <w:rPr>
          <w:rFonts w:asciiTheme="majorHAnsi" w:hAnsiTheme="majorHAnsi"/>
          <w:sz w:val="14"/>
        </w:rPr>
        <w:t xml:space="preserve"> surely even feminism could be se- ductive. Yet there is one, and to my knowledge only one, reversal he cannot allow himself. </w:t>
      </w:r>
      <w:r w:rsidRPr="00E9443C">
        <w:rPr>
          <w:rFonts w:asciiTheme="majorHAnsi" w:hAnsiTheme="majorHAnsi"/>
          <w:u w:val="single"/>
        </w:rPr>
        <w:t>The reversal of the negative judgment of feminism is not a complete 180 degrees.</w:t>
      </w:r>
      <w:r w:rsidRPr="00E9443C">
        <w:rPr>
          <w:rFonts w:asciiTheme="majorHAnsi" w:hAnsiTheme="majorHAnsi"/>
          <w:sz w:val="14"/>
        </w:rPr>
        <w:t xml:space="preserve"> "It has been said . . . ": </w:t>
      </w:r>
      <w:r w:rsidRPr="00E9443C">
        <w:rPr>
          <w:rFonts w:asciiTheme="majorHAnsi" w:hAnsiTheme="majorHAnsi"/>
          <w:u w:val="single"/>
        </w:rPr>
        <w:t xml:space="preserve">Baudrillard cannot assert feminism's seduction but only reports some- thing to which he does not add his assent. </w:t>
      </w:r>
      <w:r w:rsidRPr="00E9443C">
        <w:rPr>
          <w:rFonts w:asciiTheme="majorHAnsi" w:hAnsiTheme="majorHAnsi"/>
          <w:sz w:val="14"/>
        </w:rPr>
        <w:t xml:space="preserve">And what he reports is only "a sort of seduction." And besides, it is homosexual; it is not for him. </w:t>
      </w:r>
      <w:r w:rsidRPr="00E9443C">
        <w:rPr>
          <w:rFonts w:asciiTheme="majorHAnsi" w:hAnsiTheme="majorHAnsi"/>
          <w:u w:val="single"/>
        </w:rPr>
        <w:t xml:space="preserve">Baudrillard cannot imagine-except through the defenses of a triple mediation-finding feminism seductive. Feminism can only be an adversary, forcing him away from seduction's reversibility into the strategy of irreversible truth, the very position he has designated as weaker, stupider, inferior. </w:t>
      </w:r>
      <w:r w:rsidRPr="00E9443C">
        <w:rPr>
          <w:rFonts w:asciiTheme="majorHAnsi" w:hAnsiTheme="majorHAnsi"/>
          <w:sz w:val="14"/>
        </w:rPr>
        <w:t>At this point, I would just like to conclude with a statement Shos- hana Felman makes about the relation between psychoanalysis and literature, but I will take the liberty of substituting "French theory" in the place of "psychoanalysis" and the word "feminism" in place of the word "literature": "</w:t>
      </w:r>
      <w:r w:rsidRPr="00E9443C">
        <w:rPr>
          <w:rFonts w:asciiTheme="majorHAnsi" w:hAnsiTheme="majorHAnsi"/>
          <w:u w:val="single"/>
        </w:rPr>
        <w:t>It is usually felt that [French theory] has much or all to teach us about [feminism], whereas [feminism] has little or nothing to teach us about [French theory].”</w:t>
      </w:r>
      <w:r w:rsidRPr="00E9443C">
        <w:rPr>
          <w:rFonts w:asciiTheme="majorHAnsi" w:hAnsiTheme="majorHAnsi"/>
          <w:sz w:val="14"/>
        </w:rPr>
        <w:t xml:space="preserve"> My wish is that a reversal of what is "usually felt," of the dam, can make possible a real seduction in and of theory, so that my title-"French Theory and the Seduction of Feminism"-has a chance to experience the exhil- aration of going both ways.</w:t>
      </w:r>
    </w:p>
    <w:p w14:paraId="3C59C435" w14:textId="5AC8F281" w:rsidR="00A337E6" w:rsidRPr="00E9443C" w:rsidRDefault="00A337E6" w:rsidP="00A337E6">
      <w:pPr>
        <w:pStyle w:val="Heading3"/>
        <w:rPr>
          <w:rFonts w:asciiTheme="majorHAnsi" w:hAnsiTheme="majorHAnsi"/>
        </w:rPr>
      </w:pPr>
      <w:r w:rsidRPr="00E9443C">
        <w:rPr>
          <w:rFonts w:asciiTheme="majorHAnsi" w:hAnsiTheme="majorHAnsi"/>
        </w:rPr>
        <w:t>Solvency Takeout</w:t>
      </w:r>
    </w:p>
    <w:p w14:paraId="1537AD52" w14:textId="77777777" w:rsidR="005F2894" w:rsidRPr="00E9443C" w:rsidRDefault="005F2894" w:rsidP="005F2894">
      <w:pPr>
        <w:pStyle w:val="Heading4"/>
        <w:rPr>
          <w:rFonts w:asciiTheme="majorHAnsi" w:hAnsiTheme="majorHAnsi"/>
        </w:rPr>
      </w:pPr>
      <w:r w:rsidRPr="00E9443C">
        <w:rPr>
          <w:rFonts w:asciiTheme="majorHAnsi" w:hAnsiTheme="majorHAnsi"/>
        </w:rPr>
        <w:t>Baudrillard’s vague and contradictory- he never explained any concrete vision for his revolution- his philosophy is no more than slogans- besides he says that everything will be assimilated into the “code” which guts solvency</w:t>
      </w:r>
    </w:p>
    <w:p w14:paraId="1400DA8A" w14:textId="77777777" w:rsidR="005F2894" w:rsidRPr="00E9443C" w:rsidRDefault="005F2894" w:rsidP="005F2894">
      <w:pPr>
        <w:rPr>
          <w:rFonts w:asciiTheme="majorHAnsi" w:hAnsiTheme="majorHAnsi"/>
        </w:rPr>
      </w:pPr>
      <w:r w:rsidRPr="00E9443C">
        <w:rPr>
          <w:rStyle w:val="Style13ptBold"/>
          <w:rFonts w:asciiTheme="majorHAnsi" w:hAnsiTheme="majorHAnsi"/>
        </w:rPr>
        <w:t>Best and Kellner, 91</w:t>
      </w:r>
      <w:r w:rsidRPr="00E9443C">
        <w:rPr>
          <w:rFonts w:asciiTheme="majorHAnsi" w:hAnsiTheme="majorHAnsi"/>
        </w:rPr>
        <w:t xml:space="preserve"> – Steven, Associate Professor of Philosophy at the University of Texas-El Paso and Douglas, George, Chair in the Philosophy of Education in the Graduate School of Education and Information Studies at UCLA, Postmodern Theory: Critical Interrogations, pg. 117 – bengle(s)</w:t>
      </w:r>
    </w:p>
    <w:p w14:paraId="7FCC9900" w14:textId="77777777" w:rsidR="005F2894" w:rsidRPr="00E9443C" w:rsidRDefault="005F2894" w:rsidP="005F2894">
      <w:pPr>
        <w:rPr>
          <w:rFonts w:asciiTheme="majorHAnsi" w:hAnsiTheme="majorHAnsi"/>
        </w:rPr>
      </w:pPr>
      <w:r w:rsidRPr="00E9443C">
        <w:rPr>
          <w:rFonts w:asciiTheme="majorHAnsi" w:hAnsiTheme="majorHAnsi"/>
        </w:rPr>
        <w:t xml:space="preserve">Moreover, </w:t>
      </w:r>
      <w:r w:rsidRPr="00E9443C">
        <w:rPr>
          <w:rFonts w:asciiTheme="majorHAnsi" w:hAnsiTheme="majorHAnsi"/>
          <w:u w:val="single"/>
        </w:rPr>
        <w:t>while Baudrillard was calling for</w:t>
      </w:r>
      <w:r w:rsidRPr="00E9443C">
        <w:rPr>
          <w:rFonts w:asciiTheme="majorHAnsi" w:hAnsiTheme="majorHAnsi"/>
        </w:rPr>
        <w:t xml:space="preserve"> a cultural revolu- tion and total </w:t>
      </w:r>
      <w:r w:rsidRPr="00E9443C">
        <w:rPr>
          <w:rFonts w:asciiTheme="majorHAnsi" w:hAnsiTheme="majorHAnsi"/>
          <w:u w:val="single"/>
        </w:rPr>
        <w:t>revolution</w:t>
      </w:r>
      <w:r w:rsidRPr="00E9443C">
        <w:rPr>
          <w:rFonts w:asciiTheme="majorHAnsi" w:hAnsiTheme="majorHAnsi"/>
        </w:rPr>
        <w:t xml:space="preserve"> (1975: pp. 130ff.), </w:t>
      </w:r>
      <w:r w:rsidRPr="00E9443C">
        <w:rPr>
          <w:rFonts w:asciiTheme="majorHAnsi" w:hAnsiTheme="majorHAnsi"/>
          <w:u w:val="single"/>
        </w:rPr>
        <w:t>he never explicitly formulated any concrete vision or practice of revolution</w:t>
      </w:r>
      <w:r w:rsidRPr="00E9443C">
        <w:rPr>
          <w:rFonts w:asciiTheme="majorHAnsi" w:hAnsiTheme="majorHAnsi"/>
        </w:rPr>
        <w:t xml:space="preserve">, other than some reflections on urban grafitti as a form of political resistance (Baudrillard 1976: pp. 118ff.). </w:t>
      </w:r>
      <w:proofErr w:type="gramStart"/>
      <w:r w:rsidRPr="00E9443C">
        <w:rPr>
          <w:rFonts w:asciiTheme="majorHAnsi" w:hAnsiTheme="majorHAnsi"/>
          <w:u w:val="single"/>
        </w:rPr>
        <w:t>Thus</w:t>
      </w:r>
      <w:proofErr w:type="gramEnd"/>
      <w:r w:rsidRPr="00E9443C">
        <w:rPr>
          <w:rFonts w:asciiTheme="majorHAnsi" w:hAnsiTheme="majorHAnsi"/>
          <w:u w:val="single"/>
        </w:rPr>
        <w:t xml:space="preserve"> his micropolitics are rather vague and empty</w:t>
      </w:r>
      <w:r w:rsidRPr="00E9443C">
        <w:rPr>
          <w:rFonts w:asciiTheme="majorHAnsi" w:hAnsiTheme="majorHAnsi"/>
        </w:rPr>
        <w:t xml:space="preserve">. </w:t>
      </w:r>
      <w:r w:rsidRPr="00E9443C">
        <w:rPr>
          <w:rFonts w:asciiTheme="majorHAnsi" w:hAnsiTheme="majorHAnsi"/>
          <w:u w:val="single"/>
        </w:rPr>
        <w:t xml:space="preserve">His ultra-left politics of the time are </w:t>
      </w:r>
      <w:proofErr w:type="gramStart"/>
      <w:r w:rsidRPr="00E9443C">
        <w:rPr>
          <w:rFonts w:asciiTheme="majorHAnsi" w:hAnsiTheme="majorHAnsi"/>
          <w:b/>
          <w:u w:val="single"/>
        </w:rPr>
        <w:t>really no</w:t>
      </w:r>
      <w:proofErr w:type="gramEnd"/>
      <w:r w:rsidRPr="00E9443C">
        <w:rPr>
          <w:rFonts w:asciiTheme="majorHAnsi" w:hAnsiTheme="majorHAnsi"/>
          <w:b/>
          <w:u w:val="single"/>
        </w:rPr>
        <w:t xml:space="preserve"> more than slogans</w:t>
      </w:r>
      <w:r w:rsidRPr="00E9443C">
        <w:rPr>
          <w:rFonts w:asciiTheme="majorHAnsi" w:hAnsiTheme="majorHAnsi"/>
        </w:rPr>
        <w:t xml:space="preserve"> which position his theory as ‘ultra-revolutionary’. But, </w:t>
      </w:r>
      <w:r w:rsidRPr="00E9443C">
        <w:rPr>
          <w:rFonts w:asciiTheme="majorHAnsi" w:hAnsiTheme="majorHAnsi"/>
          <w:u w:val="single"/>
        </w:rPr>
        <w:t>it is not clear what this revolution could accomplish in view of the hegemony of the dominant codes that he described</w:t>
      </w:r>
      <w:r w:rsidRPr="00E9443C">
        <w:rPr>
          <w:rFonts w:asciiTheme="majorHAnsi" w:hAnsiTheme="majorHAnsi"/>
        </w:rPr>
        <w:t xml:space="preserve">. In fact, </w:t>
      </w:r>
      <w:r w:rsidRPr="00E9443C">
        <w:rPr>
          <w:rFonts w:asciiTheme="majorHAnsi" w:hAnsiTheme="majorHAnsi"/>
          <w:u w:val="single"/>
        </w:rPr>
        <w:t>there is extreme tension between his advocacy of cultural revolution and his descriptions of the system’s ability to absorb all oppositional practices</w:t>
      </w:r>
      <w:r w:rsidRPr="00E9443C">
        <w:rPr>
          <w:rFonts w:asciiTheme="majorHAnsi" w:hAnsiTheme="majorHAnsi"/>
        </w:rPr>
        <w:t xml:space="preserve">. For a cultural revolu- tion would produce new practices, institutions, signs, codes, values, and so on, but in Baudrillard’s theory </w:t>
      </w:r>
      <w:r w:rsidRPr="00E9443C">
        <w:rPr>
          <w:rFonts w:asciiTheme="majorHAnsi" w:hAnsiTheme="majorHAnsi"/>
          <w:u w:val="single"/>
        </w:rPr>
        <w:t>all practices and signs are controlled by and absorbed into the almighty code</w:t>
      </w:r>
      <w:r w:rsidRPr="00E9443C">
        <w:rPr>
          <w:rFonts w:asciiTheme="majorHAnsi" w:hAnsiTheme="majorHAnsi"/>
        </w:rPr>
        <w:t xml:space="preserve"> – </w:t>
      </w:r>
      <w:r w:rsidRPr="00E9443C">
        <w:rPr>
          <w:rFonts w:asciiTheme="majorHAnsi" w:hAnsiTheme="majorHAnsi"/>
          <w:u w:val="single"/>
        </w:rPr>
        <w:t>a typically vague and under theorized term</w:t>
      </w:r>
      <w:r w:rsidRPr="00E9443C">
        <w:rPr>
          <w:rFonts w:asciiTheme="majorHAnsi" w:hAnsiTheme="majorHAnsi"/>
        </w:rPr>
        <w:t>. Thus, the only practice that he can really recommend is total refusal, total negativity, and the utopia of radical otherness (Baudrillard 1975: pp. 130ff., passim).</w:t>
      </w:r>
    </w:p>
    <w:p w14:paraId="7BF9D5F0" w14:textId="3A9157CB" w:rsidR="00A337E6" w:rsidRPr="00E9443C" w:rsidRDefault="00A337E6" w:rsidP="00A337E6">
      <w:pPr>
        <w:pStyle w:val="Heading3"/>
        <w:rPr>
          <w:rFonts w:asciiTheme="majorHAnsi" w:hAnsiTheme="majorHAnsi"/>
        </w:rPr>
      </w:pPr>
      <w:r w:rsidRPr="00E9443C">
        <w:rPr>
          <w:rFonts w:asciiTheme="majorHAnsi" w:hAnsiTheme="majorHAnsi"/>
        </w:rPr>
        <w:t>Abstraction</w:t>
      </w:r>
    </w:p>
    <w:p w14:paraId="67169008" w14:textId="7281E34C" w:rsidR="005F2894" w:rsidRPr="00E9443C" w:rsidRDefault="005F2894" w:rsidP="005F2894">
      <w:pPr>
        <w:pStyle w:val="Heading4"/>
        <w:rPr>
          <w:rFonts w:asciiTheme="majorHAnsi" w:hAnsiTheme="majorHAnsi"/>
        </w:rPr>
      </w:pPr>
      <w:r w:rsidRPr="00E9443C">
        <w:rPr>
          <w:rFonts w:asciiTheme="majorHAnsi" w:hAnsiTheme="majorHAnsi"/>
        </w:rPr>
        <w:t>Baudrillard</w:t>
      </w:r>
      <w:r w:rsidR="00A337E6" w:rsidRPr="00E9443C">
        <w:rPr>
          <w:rFonts w:asciiTheme="majorHAnsi" w:hAnsiTheme="majorHAnsi"/>
        </w:rPr>
        <w:t xml:space="preserve"> operates from a position of abstraction and privilege- anytime they attempt to explain our theory for us is a new link argument</w:t>
      </w:r>
    </w:p>
    <w:p w14:paraId="67A066A2" w14:textId="77777777" w:rsidR="005F2894" w:rsidRPr="00E9443C" w:rsidRDefault="005F2894" w:rsidP="005F2894">
      <w:pPr>
        <w:rPr>
          <w:rFonts w:asciiTheme="majorHAnsi" w:hAnsiTheme="majorHAnsi"/>
        </w:rPr>
      </w:pPr>
      <w:r w:rsidRPr="00E9443C">
        <w:rPr>
          <w:rStyle w:val="Style13ptBold"/>
          <w:rFonts w:asciiTheme="majorHAnsi" w:hAnsiTheme="majorHAnsi"/>
        </w:rPr>
        <w:t>Best and Kellner, 91</w:t>
      </w:r>
      <w:r w:rsidRPr="00E9443C">
        <w:rPr>
          <w:rFonts w:asciiTheme="majorHAnsi" w:hAnsiTheme="majorHAnsi"/>
        </w:rPr>
        <w:t xml:space="preserve"> – Steven, Associate Professor of Philosophy at the University of Texas-El Paso and Douglas, George, Chair in the Philosophy of Education in the Graduate School of Education and Information Studies at UCLA, Postmodern Theory: Critical Interrogations, pg. 138-9 – bengle(s)</w:t>
      </w:r>
    </w:p>
    <w:p w14:paraId="0F8E4BFE" w14:textId="77777777" w:rsidR="005F2894" w:rsidRPr="00E9443C" w:rsidRDefault="005F2894" w:rsidP="005F2894">
      <w:pPr>
        <w:rPr>
          <w:rFonts w:asciiTheme="majorHAnsi" w:hAnsiTheme="majorHAnsi"/>
          <w:sz w:val="16"/>
        </w:rPr>
      </w:pPr>
      <w:r w:rsidRPr="00E9443C">
        <w:rPr>
          <w:rFonts w:asciiTheme="majorHAnsi" w:hAnsiTheme="majorHAnsi"/>
          <w:sz w:val="16"/>
        </w:rPr>
        <w:t xml:space="preserve">Furthermore, </w:t>
      </w:r>
      <w:r w:rsidRPr="00E9443C">
        <w:rPr>
          <w:rFonts w:asciiTheme="majorHAnsi" w:hAnsiTheme="majorHAnsi"/>
          <w:u w:val="single"/>
        </w:rPr>
        <w:t xml:space="preserve">Baudrillard’s analysis operates on </w:t>
      </w:r>
      <w:proofErr w:type="gramStart"/>
      <w:r w:rsidRPr="00E9443C">
        <w:rPr>
          <w:rFonts w:asciiTheme="majorHAnsi" w:hAnsiTheme="majorHAnsi"/>
          <w:u w:val="single"/>
        </w:rPr>
        <w:t>a</w:t>
      </w:r>
      <w:proofErr w:type="gramEnd"/>
      <w:r w:rsidRPr="00E9443C">
        <w:rPr>
          <w:rFonts w:asciiTheme="majorHAnsi" w:hAnsiTheme="majorHAnsi"/>
          <w:u w:val="single"/>
        </w:rPr>
        <w:t xml:space="preserve"> excessively </w:t>
      </w:r>
      <w:r w:rsidRPr="00E9443C">
        <w:rPr>
          <w:rFonts w:asciiTheme="majorHAnsi" w:hAnsiTheme="majorHAnsi"/>
          <w:b/>
          <w:u w:val="single"/>
        </w:rPr>
        <w:t>high level of abstraction</w:t>
      </w:r>
      <w:r w:rsidRPr="00E9443C">
        <w:rPr>
          <w:rFonts w:asciiTheme="majorHAnsi" w:hAnsiTheme="majorHAnsi"/>
          <w:u w:val="single"/>
        </w:rPr>
        <w:t>. He fails to make key distinctions and engages in misplaced abstraction</w:t>
      </w:r>
      <w:r w:rsidRPr="00E9443C">
        <w:rPr>
          <w:rFonts w:asciiTheme="majorHAnsi" w:hAnsiTheme="majorHAnsi"/>
          <w:sz w:val="16"/>
        </w:rPr>
        <w:t xml:space="preserve">. For instance, Ron Silliman pointed out in his response to Baudrillard at the Montana confer- ence that </w:t>
      </w:r>
      <w:r w:rsidRPr="00E9443C">
        <w:rPr>
          <w:rFonts w:asciiTheme="majorHAnsi" w:hAnsiTheme="majorHAnsi"/>
          <w:u w:val="single"/>
        </w:rPr>
        <w:t>Baudrillard failed to distinguish between tranvestism and transsexuality</w:t>
      </w:r>
      <w:r w:rsidRPr="00E9443C">
        <w:rPr>
          <w:rFonts w:asciiTheme="majorHAnsi" w:hAnsiTheme="majorHAnsi"/>
          <w:sz w:val="16"/>
        </w:rPr>
        <w:t xml:space="preserve">. Transvestites play at dressing as members of the opposite sex and enjoy the ‘gender fucking’ and subversion of dress codes; transsexuals, by contrast, are often tortured and suffering individuals who can appear uncomfortable in either sex – as evidenced by the high rate of suicides of those who undergo sex change operations. But </w:t>
      </w:r>
      <w:r w:rsidRPr="00E9443C">
        <w:rPr>
          <w:rFonts w:asciiTheme="majorHAnsi" w:hAnsiTheme="majorHAnsi"/>
          <w:b/>
          <w:u w:val="single"/>
        </w:rPr>
        <w:t>human suffering is erased</w:t>
      </w:r>
      <w:r w:rsidRPr="00E9443C">
        <w:rPr>
          <w:rFonts w:asciiTheme="majorHAnsi" w:hAnsiTheme="majorHAnsi"/>
          <w:u w:val="single"/>
        </w:rPr>
        <w:t xml:space="preserve"> from Baudril- lard’s semiological universe which abstractly describes certain sign spectacles abstracted from material underpinnings. </w:t>
      </w:r>
      <w:r w:rsidRPr="00E9443C">
        <w:rPr>
          <w:rFonts w:asciiTheme="majorHAnsi" w:hAnsiTheme="majorHAnsi"/>
          <w:sz w:val="16"/>
        </w:rPr>
        <w:t xml:space="preserve">The same bad abstraction appears </w:t>
      </w:r>
      <w:r w:rsidRPr="00E9443C">
        <w:rPr>
          <w:rFonts w:asciiTheme="majorHAnsi" w:hAnsiTheme="majorHAnsi"/>
          <w:u w:val="single"/>
        </w:rPr>
        <w:t>in his travelogue America</w:t>
      </w:r>
      <w:r w:rsidRPr="00E9443C">
        <w:rPr>
          <w:rFonts w:asciiTheme="majorHAnsi" w:hAnsiTheme="majorHAnsi"/>
          <w:sz w:val="16"/>
        </w:rPr>
        <w:t xml:space="preserve"> (1988d). </w:t>
      </w:r>
      <w:r w:rsidRPr="00E9443C">
        <w:rPr>
          <w:rFonts w:asciiTheme="majorHAnsi" w:hAnsiTheme="majorHAnsi"/>
          <w:u w:val="single"/>
        </w:rPr>
        <w:t>Baudrillard speeds through the desert of America and merely sees signs floating by</w:t>
      </w:r>
      <w:r w:rsidRPr="00E9443C">
        <w:rPr>
          <w:rFonts w:asciiTheme="majorHAnsi" w:hAnsiTheme="majorHAnsi"/>
          <w:sz w:val="16"/>
        </w:rPr>
        <w:t xml:space="preserve">. </w:t>
      </w:r>
      <w:r w:rsidRPr="00E9443C">
        <w:rPr>
          <w:rFonts w:asciiTheme="majorHAnsi" w:hAnsiTheme="majorHAnsi"/>
          <w:u w:val="single"/>
        </w:rPr>
        <w:t xml:space="preserve">He looks at Reagan </w:t>
      </w:r>
      <w:r w:rsidRPr="00E9443C">
        <w:rPr>
          <w:rFonts w:asciiTheme="majorHAnsi" w:hAnsiTheme="majorHAnsi"/>
          <w:sz w:val="16"/>
        </w:rPr>
        <w:t xml:space="preserve">on TV </w:t>
      </w:r>
      <w:r w:rsidRPr="00E9443C">
        <w:rPr>
          <w:rFonts w:asciiTheme="majorHAnsi" w:hAnsiTheme="majorHAnsi"/>
          <w:u w:val="single"/>
        </w:rPr>
        <w:t>and sees only his smile</w:t>
      </w:r>
      <w:r w:rsidRPr="00E9443C">
        <w:rPr>
          <w:rFonts w:asciiTheme="majorHAnsi" w:hAnsiTheme="majorHAnsi"/>
          <w:sz w:val="16"/>
        </w:rPr>
        <w:t xml:space="preserve">. He hangs out in southern California and concludes that the United States is a ‘realized utopia’. </w:t>
      </w:r>
      <w:r w:rsidRPr="00E9443C">
        <w:rPr>
          <w:rFonts w:asciiTheme="majorHAnsi" w:hAnsiTheme="majorHAnsi"/>
          <w:u w:val="single"/>
        </w:rPr>
        <w:t xml:space="preserve">He </w:t>
      </w:r>
      <w:r w:rsidRPr="00E9443C">
        <w:rPr>
          <w:rFonts w:asciiTheme="majorHAnsi" w:hAnsiTheme="majorHAnsi"/>
          <w:b/>
          <w:u w:val="single"/>
        </w:rPr>
        <w:t>fails to see</w:t>
      </w:r>
      <w:r w:rsidRPr="00E9443C">
        <w:rPr>
          <w:rFonts w:asciiTheme="majorHAnsi" w:hAnsiTheme="majorHAnsi"/>
          <w:u w:val="single"/>
        </w:rPr>
        <w:t xml:space="preserve">, however, </w:t>
      </w:r>
      <w:r w:rsidRPr="00E9443C">
        <w:rPr>
          <w:rFonts w:asciiTheme="majorHAnsi" w:hAnsiTheme="majorHAnsi"/>
          <w:b/>
          <w:u w:val="single"/>
        </w:rPr>
        <w:t>the homeless, the poor, racism and sexism, people dying of AIDS, oppressed immigrants</w:t>
      </w:r>
      <w:r w:rsidRPr="00E9443C">
        <w:rPr>
          <w:rFonts w:asciiTheme="majorHAnsi" w:hAnsiTheme="majorHAnsi"/>
          <w:u w:val="single"/>
        </w:rPr>
        <w:t xml:space="preserve">, and fails to relate any of the phenomena observed to the vicissitudes of capitalism </w:t>
      </w:r>
      <w:r w:rsidRPr="00E9443C">
        <w:rPr>
          <w:rFonts w:asciiTheme="majorHAnsi" w:hAnsiTheme="majorHAnsi"/>
          <w:sz w:val="16"/>
        </w:rPr>
        <w:t>(he denies that capital ever existed in America</w:t>
      </w:r>
      <w:r w:rsidRPr="00E9443C">
        <w:rPr>
          <w:rFonts w:asciiTheme="majorHAnsi" w:hAnsiTheme="majorHAnsi"/>
          <w:u w:val="single"/>
        </w:rPr>
        <w:t>!), or to the conservative political hegemony of the 1980s</w:t>
      </w:r>
      <w:r w:rsidRPr="00E9443C">
        <w:rPr>
          <w:rFonts w:asciiTheme="majorHAnsi" w:hAnsiTheme="majorHAnsi"/>
          <w:sz w:val="16"/>
        </w:rPr>
        <w:t xml:space="preserve">. </w:t>
      </w:r>
      <w:r w:rsidRPr="00E9443C">
        <w:rPr>
          <w:rFonts w:asciiTheme="majorHAnsi" w:hAnsiTheme="majorHAnsi"/>
          <w:u w:val="single"/>
        </w:rPr>
        <w:t>Baudrillard’s imaginary is thus a highly abstract sign fetishism which abstracts from social relations and political economy in order to perceive the play of signs in the transvestite spectacles of the transaesthetic, transsexual, and transpolitical</w:t>
      </w:r>
      <w:r w:rsidRPr="00E9443C">
        <w:rPr>
          <w:rFonts w:asciiTheme="majorHAnsi" w:hAnsiTheme="majorHAnsi"/>
          <w:sz w:val="16"/>
        </w:rPr>
        <w:t xml:space="preserve">. Baudrillard’s ‘trans’ manoeuvres, however, are </w:t>
      </w:r>
      <w:r w:rsidRPr="00E9443C">
        <w:rPr>
          <w:rFonts w:asciiTheme="majorHAnsi" w:hAnsiTheme="majorHAnsi"/>
          <w:u w:val="single"/>
        </w:rPr>
        <w:t xml:space="preserve">those of an idealist </w:t>
      </w:r>
      <w:r w:rsidRPr="00E9443C">
        <w:rPr>
          <w:rFonts w:asciiTheme="majorHAnsi" w:hAnsiTheme="majorHAnsi"/>
          <w:b/>
          <w:u w:val="single"/>
        </w:rPr>
        <w:t>skimming the surface</w:t>
      </w:r>
      <w:r w:rsidRPr="00E9443C">
        <w:rPr>
          <w:rFonts w:asciiTheme="majorHAnsi" w:hAnsiTheme="majorHAnsi"/>
          <w:u w:val="single"/>
        </w:rPr>
        <w:t xml:space="preserve"> of ap- pearances</w:t>
      </w:r>
      <w:r w:rsidRPr="00E9443C">
        <w:rPr>
          <w:rFonts w:asciiTheme="majorHAnsi" w:hAnsiTheme="majorHAnsi"/>
          <w:sz w:val="16"/>
        </w:rPr>
        <w:t xml:space="preserve"> while speeding across an environment which he never contexualizes, understands, or really comes to terms with. Indeed, </w:t>
      </w:r>
      <w:r w:rsidRPr="00E9443C">
        <w:rPr>
          <w:rFonts w:asciiTheme="majorHAnsi" w:hAnsiTheme="majorHAnsi"/>
          <w:u w:val="single"/>
        </w:rPr>
        <w:t xml:space="preserve">Baudrillard’s erasure of the fundamentality of sexual and racial differences is </w:t>
      </w:r>
      <w:r w:rsidRPr="00E9443C">
        <w:rPr>
          <w:rFonts w:asciiTheme="majorHAnsi" w:hAnsiTheme="majorHAnsi"/>
          <w:b/>
          <w:u w:val="single"/>
        </w:rPr>
        <w:t>highly insensitive</w:t>
      </w:r>
      <w:r w:rsidRPr="00E9443C">
        <w:rPr>
          <w:rFonts w:asciiTheme="majorHAnsi" w:hAnsiTheme="majorHAnsi"/>
          <w:sz w:val="16"/>
        </w:rPr>
        <w:t xml:space="preserve"> and even grotesque. Most blacks and </w:t>
      </w:r>
      <w:r w:rsidRPr="00E9443C">
        <w:rPr>
          <w:rFonts w:asciiTheme="majorHAnsi" w:hAnsiTheme="majorHAnsi"/>
          <w:u w:val="single"/>
        </w:rPr>
        <w:t>people of colour experience virulent racism in the United States</w:t>
      </w:r>
      <w:r w:rsidRPr="00E9443C">
        <w:rPr>
          <w:rFonts w:asciiTheme="majorHAnsi" w:hAnsiTheme="majorHAnsi"/>
          <w:sz w:val="16"/>
        </w:rPr>
        <w:t xml:space="preserve"> and the fact of racial difference – Baudrillard to the contrary – remains a salient feature of contemporary US society. Most blacks do not achieve the media fame and wealth of a Michael Jackson and cannot easily mix racial and sexual features in new configurations. As is obvious to anyone who has lived for any length of time in the United States, </w:t>
      </w:r>
      <w:r w:rsidRPr="00E9443C">
        <w:rPr>
          <w:rFonts w:asciiTheme="majorHAnsi" w:hAnsiTheme="majorHAnsi"/>
          <w:u w:val="single"/>
        </w:rPr>
        <w:t xml:space="preserve">racial oppression and difference is a deep-rooted feature of contemporary US society from which Baudrillard abstracts in his ‘theory’ of fractal value. </w:t>
      </w:r>
      <w:r w:rsidRPr="00E9443C">
        <w:rPr>
          <w:rFonts w:asciiTheme="majorHAnsi" w:hAnsiTheme="majorHAnsi"/>
          <w:sz w:val="16"/>
        </w:rPr>
        <w:t xml:space="preserve">Indeed, </w:t>
      </w:r>
      <w:r w:rsidRPr="00E9443C">
        <w:rPr>
          <w:rFonts w:asciiTheme="majorHAnsi" w:hAnsiTheme="majorHAnsi"/>
          <w:u w:val="single"/>
        </w:rPr>
        <w:t xml:space="preserve">Baudrillard’s current positions are </w:t>
      </w:r>
      <w:r w:rsidRPr="00E9443C">
        <w:rPr>
          <w:rFonts w:asciiTheme="majorHAnsi" w:hAnsiTheme="majorHAnsi"/>
          <w:b/>
          <w:u w:val="single"/>
        </w:rPr>
        <w:t xml:space="preserve">profoundly super- ficial </w:t>
      </w:r>
      <w:r w:rsidRPr="00E9443C">
        <w:rPr>
          <w:rFonts w:asciiTheme="majorHAnsi" w:hAnsiTheme="majorHAnsi"/>
          <w:u w:val="single"/>
        </w:rPr>
        <w:t xml:space="preserve">and are characterized by </w:t>
      </w:r>
      <w:r w:rsidRPr="00E9443C">
        <w:rPr>
          <w:rFonts w:asciiTheme="majorHAnsi" w:hAnsiTheme="majorHAnsi"/>
          <w:b/>
          <w:u w:val="single"/>
        </w:rPr>
        <w:t>sloppy generalizations</w:t>
      </w:r>
      <w:r w:rsidRPr="00E9443C">
        <w:rPr>
          <w:rFonts w:asciiTheme="majorHAnsi" w:hAnsiTheme="majorHAnsi"/>
          <w:u w:val="single"/>
        </w:rPr>
        <w:t>, extreme abstraction, semiological idealism and oft repeated banalities</w:t>
      </w:r>
      <w:r w:rsidRPr="00E9443C">
        <w:rPr>
          <w:rFonts w:asciiTheme="majorHAnsi" w:hAnsiTheme="majorHAnsi"/>
          <w:sz w:val="16"/>
        </w:rPr>
        <w:t xml:space="preserve">, such as: we are in a ‘post-orgy condition’ of simulations, entropy, fractal subjects, indifference, transvestism, and so on, ad nauseam. If he were merely expressing opinions or claiming to present a possible perspective on things, one would be able to enjoy his pataphysical meanderings, but </w:t>
      </w:r>
      <w:r w:rsidRPr="00E9443C">
        <w:rPr>
          <w:rFonts w:asciiTheme="majorHAnsi" w:hAnsiTheme="majorHAnsi"/>
          <w:u w:val="single"/>
        </w:rPr>
        <w:t xml:space="preserve">Baudrillard’s writing is increasingly pretentious, claiming to describe ‘the real state of things’, </w:t>
      </w:r>
      <w:r w:rsidRPr="00E9443C">
        <w:rPr>
          <w:rFonts w:asciiTheme="majorHAnsi" w:hAnsiTheme="majorHAnsi"/>
          <w:b/>
          <w:u w:val="single"/>
        </w:rPr>
        <w:t>speak for the masses</w:t>
      </w:r>
      <w:r w:rsidRPr="00E9443C">
        <w:rPr>
          <w:rFonts w:asciiTheme="majorHAnsi" w:hAnsiTheme="majorHAnsi"/>
          <w:u w:val="single"/>
        </w:rPr>
        <w:t>, and to tell ‘us’ what we really believe.</w:t>
      </w:r>
      <w:r w:rsidRPr="00E9443C">
        <w:rPr>
          <w:rFonts w:asciiTheme="majorHAnsi" w:hAnsiTheme="majorHAnsi"/>
          <w:sz w:val="16"/>
        </w:rPr>
        <w:t xml:space="preserve"> For instance, the essay on ‘Transaesthetics’ opens with the declamation: It is commonly held that the avant-garde no longer exists, whether this avant-garde is sexual, political or artistic; that this movement which corresponds to the linear acceleration of a history, to an anticipatory capacity and henceforth of a radical critique in the name of desire, in the name of the revolution, in the name of the liberation of forms, that this revolutionary movement has </w:t>
      </w:r>
      <w:proofErr w:type="gramStart"/>
      <w:r w:rsidRPr="00E9443C">
        <w:rPr>
          <w:rFonts w:asciiTheme="majorHAnsi" w:hAnsiTheme="majorHAnsi"/>
          <w:sz w:val="16"/>
        </w:rPr>
        <w:t>come to a close</w:t>
      </w:r>
      <w:proofErr w:type="gramEnd"/>
      <w:r w:rsidRPr="00E9443C">
        <w:rPr>
          <w:rFonts w:asciiTheme="majorHAnsi" w:hAnsiTheme="majorHAnsi"/>
          <w:sz w:val="16"/>
        </w:rPr>
        <w:t>. Essentially this is true. This glorious movement which is called modernity did not lead us to a transmutation of all values, as we had once dreamed, but to a dissemination and involution of value which resulted in a state of utter confusion for us. This confusion expresses itself, first and foremost, by our inability to grasp anew the principle of an aesthetic determinacy of things, might it be political or sexual.</w:t>
      </w:r>
    </w:p>
    <w:p w14:paraId="74E1C71B" w14:textId="14A05823" w:rsidR="00A337E6" w:rsidRPr="00E9443C" w:rsidRDefault="00A337E6" w:rsidP="00A337E6">
      <w:pPr>
        <w:pStyle w:val="Heading3"/>
        <w:rPr>
          <w:rFonts w:asciiTheme="majorHAnsi" w:hAnsiTheme="majorHAnsi"/>
        </w:rPr>
      </w:pPr>
      <w:r w:rsidRPr="00E9443C">
        <w:rPr>
          <w:rFonts w:asciiTheme="majorHAnsi" w:hAnsiTheme="majorHAnsi"/>
        </w:rPr>
        <w:t>THE WORST</w:t>
      </w:r>
    </w:p>
    <w:p w14:paraId="6105FB68" w14:textId="77777777" w:rsidR="005F2894" w:rsidRPr="00E9443C" w:rsidRDefault="005F2894" w:rsidP="005F2894">
      <w:pPr>
        <w:pStyle w:val="Heading4"/>
        <w:rPr>
          <w:rFonts w:asciiTheme="majorHAnsi" w:hAnsiTheme="majorHAnsi"/>
        </w:rPr>
      </w:pPr>
      <w:r w:rsidRPr="00E9443C">
        <w:rPr>
          <w:rFonts w:asciiTheme="majorHAnsi" w:hAnsiTheme="majorHAnsi"/>
        </w:rPr>
        <w:t>I don’t even know what to say here. This is disgusting. Their author.</w:t>
      </w:r>
    </w:p>
    <w:p w14:paraId="3D8A9E19" w14:textId="77777777" w:rsidR="005F2894" w:rsidRPr="00E9443C" w:rsidRDefault="005F2894" w:rsidP="005F2894">
      <w:pPr>
        <w:rPr>
          <w:rFonts w:asciiTheme="majorHAnsi" w:hAnsiTheme="majorHAnsi"/>
        </w:rPr>
      </w:pPr>
      <w:r w:rsidRPr="00E9443C">
        <w:rPr>
          <w:rStyle w:val="Style13ptBold"/>
          <w:rFonts w:asciiTheme="majorHAnsi" w:hAnsiTheme="majorHAnsi"/>
        </w:rPr>
        <w:t>Baudrillard, 93</w:t>
      </w:r>
      <w:r w:rsidRPr="00E9443C">
        <w:rPr>
          <w:rFonts w:asciiTheme="majorHAnsi" w:hAnsiTheme="majorHAnsi"/>
        </w:rPr>
        <w:t xml:space="preserve"> – Jean, dead professor of sociology at the Université de Paris-X, notable fuck boy, The Transparency of Evil: Essays on Extreme Phenomena, pg. 73, google books – bengle(s)</w:t>
      </w:r>
    </w:p>
    <w:p w14:paraId="09DFEC58" w14:textId="77777777" w:rsidR="005F2894" w:rsidRPr="00E9443C" w:rsidRDefault="005F2894" w:rsidP="005F2894">
      <w:pPr>
        <w:rPr>
          <w:rFonts w:asciiTheme="majorHAnsi" w:hAnsiTheme="majorHAnsi"/>
        </w:rPr>
      </w:pPr>
      <w:r w:rsidRPr="00E9443C">
        <w:rPr>
          <w:rFonts w:asciiTheme="majorHAnsi" w:hAnsiTheme="majorHAnsi"/>
          <w:u w:val="single"/>
        </w:rPr>
        <w:t>Power</w:t>
      </w:r>
      <w:r w:rsidRPr="00E9443C">
        <w:rPr>
          <w:rFonts w:asciiTheme="majorHAnsi" w:hAnsiTheme="majorHAnsi"/>
        </w:rPr>
        <w:t xml:space="preserve"> itself </w:t>
      </w:r>
      <w:r w:rsidRPr="00E9443C">
        <w:rPr>
          <w:rFonts w:asciiTheme="majorHAnsi" w:hAnsiTheme="majorHAnsi"/>
          <w:u w:val="single"/>
        </w:rPr>
        <w:t>is founded</w:t>
      </w:r>
      <w:r w:rsidRPr="00E9443C">
        <w:rPr>
          <w:rFonts w:asciiTheme="majorHAnsi" w:hAnsiTheme="majorHAnsi"/>
        </w:rPr>
        <w:t xml:space="preserve"> largely </w:t>
      </w:r>
      <w:r w:rsidRPr="00E9443C">
        <w:rPr>
          <w:rFonts w:asciiTheme="majorHAnsi" w:hAnsiTheme="majorHAnsi"/>
          <w:u w:val="single"/>
        </w:rPr>
        <w:t>on disgust</w:t>
      </w:r>
      <w:r w:rsidRPr="00E9443C">
        <w:rPr>
          <w:rFonts w:asciiTheme="majorHAnsi" w:hAnsiTheme="majorHAnsi"/>
        </w:rPr>
        <w:t xml:space="preserve">. The whole of advertising, the whole of political discourse, is a public insult to the intelligence, to reason - but an insult in which we collaborate, abjectly subscribing to a silent interaction. The day of hidden persuasion is over: those who govern us now resort unapologe- tically to arm-twisting pure and simple. The prototype here was a banker got up like a vampire, saying, 'I am after you for your money'. A decade has already gone by since this kind of obscenity was introduced, with the govern- ment's blessing, into our social mores. At the </w:t>
      </w:r>
      <w:proofErr w:type="gramStart"/>
      <w:r w:rsidRPr="00E9443C">
        <w:rPr>
          <w:rFonts w:asciiTheme="majorHAnsi" w:hAnsiTheme="majorHAnsi"/>
        </w:rPr>
        <w:t>time</w:t>
      </w:r>
      <w:proofErr w:type="gramEnd"/>
      <w:r w:rsidRPr="00E9443C">
        <w:rPr>
          <w:rFonts w:asciiTheme="majorHAnsi" w:hAnsiTheme="majorHAnsi"/>
        </w:rPr>
        <w:t xml:space="preserve"> we thought the ad feeble because of its aggressive vulgarity. In point or </w:t>
      </w:r>
      <w:proofErr w:type="gramStart"/>
      <w:r w:rsidRPr="00E9443C">
        <w:rPr>
          <w:rFonts w:asciiTheme="majorHAnsi" w:hAnsiTheme="majorHAnsi"/>
        </w:rPr>
        <w:t>fact</w:t>
      </w:r>
      <w:proofErr w:type="gramEnd"/>
      <w:r w:rsidRPr="00E9443C">
        <w:rPr>
          <w:rFonts w:asciiTheme="majorHAnsi" w:hAnsiTheme="majorHAnsi"/>
        </w:rPr>
        <w:t xml:space="preserve"> it was a prophetic commer- cial, full of intimations or the future shape of social relationships, because it operated, precisely, in terms of disgust, avidity and rape. The same goes for pornographic and food advertising, which are also powered by shamelessness and lust, by a strategic logic of violation and anxiety. </w:t>
      </w:r>
      <w:r w:rsidRPr="00E9443C">
        <w:rPr>
          <w:rFonts w:asciiTheme="majorHAnsi" w:hAnsiTheme="majorHAnsi"/>
          <w:u w:val="single"/>
        </w:rPr>
        <w:t>Nowadays you can seduce a woman with the words, 'I am interested in your cunt'.</w:t>
      </w:r>
      <w:r w:rsidRPr="00E9443C">
        <w:rPr>
          <w:rFonts w:asciiTheme="majorHAnsi" w:hAnsiTheme="majorHAnsi"/>
        </w:rPr>
        <w:t xml:space="preserve"> The same kind of crassness has triumphed in the realm of art, whose mounds of trivia </w:t>
      </w:r>
      <w:r w:rsidRPr="00E9443C">
        <w:rPr>
          <w:rFonts w:asciiTheme="majorHAnsi" w:hAnsiTheme="majorHAnsi"/>
          <w:u w:val="single"/>
        </w:rPr>
        <w:t>may be reduced to a single pronouncement of the type, 'What we want from you is stupidity and bad taste'. And the fact is that we do succumb to this mass extortion</w:t>
      </w:r>
      <w:r w:rsidRPr="00E9443C">
        <w:rPr>
          <w:rFonts w:asciiTheme="majorHAnsi" w:hAnsiTheme="majorHAnsi"/>
        </w:rPr>
        <w:t xml:space="preserve">, with its subtle infusion of guilt. </w:t>
      </w:r>
    </w:p>
    <w:p w14:paraId="6E7A957A" w14:textId="77777777" w:rsidR="005F2894" w:rsidRPr="00E9443C" w:rsidRDefault="005F2894" w:rsidP="005F2894">
      <w:pPr>
        <w:rPr>
          <w:rFonts w:asciiTheme="majorHAnsi" w:hAnsiTheme="majorHAnsi"/>
        </w:rPr>
      </w:pPr>
    </w:p>
    <w:p w14:paraId="789FBAAE" w14:textId="77777777" w:rsidR="005F2894" w:rsidRPr="00E9443C" w:rsidRDefault="005F2894" w:rsidP="005F2894">
      <w:pPr>
        <w:rPr>
          <w:rFonts w:asciiTheme="majorHAnsi" w:hAnsiTheme="majorHAnsi"/>
        </w:rPr>
      </w:pPr>
    </w:p>
    <w:p w14:paraId="747D6B34" w14:textId="77777777" w:rsidR="005D4E07" w:rsidRPr="00E9443C" w:rsidRDefault="005D4E07" w:rsidP="005D4E07">
      <w:pPr>
        <w:pStyle w:val="Heading3"/>
        <w:rPr>
          <w:rFonts w:asciiTheme="majorHAnsi" w:hAnsiTheme="majorHAnsi"/>
        </w:rPr>
      </w:pPr>
      <w:r w:rsidRPr="00E9443C">
        <w:rPr>
          <w:rFonts w:asciiTheme="majorHAnsi" w:hAnsiTheme="majorHAnsi"/>
        </w:rPr>
        <w:t>?!</w:t>
      </w:r>
    </w:p>
    <w:p w14:paraId="0A869CE9" w14:textId="77777777" w:rsidR="005D4E07" w:rsidRPr="00E9443C" w:rsidRDefault="005D4E07" w:rsidP="005D4E07">
      <w:pPr>
        <w:pStyle w:val="Heading4"/>
        <w:rPr>
          <w:rFonts w:asciiTheme="majorHAnsi" w:hAnsiTheme="majorHAnsi"/>
        </w:rPr>
      </w:pPr>
      <w:r w:rsidRPr="00E9443C">
        <w:rPr>
          <w:rFonts w:asciiTheme="majorHAnsi" w:hAnsiTheme="majorHAnsi"/>
        </w:rPr>
        <w:t>WHO ON HELL IS BAUDRILLARD?</w:t>
      </w:r>
    </w:p>
    <w:p w14:paraId="693E433A"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BALSAS 06</w:t>
      </w:r>
    </w:p>
    <w:p w14:paraId="14A5E4D6"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 xml:space="preserve"> (BALSAS is an interdisciplinary journal on media culture.  Interview with Art Group BBM, “on first cyborgs, aliens and other sides of new technologies,” translated from lithiuanian </w:t>
      </w:r>
      <w:hyperlink r:id="rId39" w:history="1">
        <w:r w:rsidRPr="00E9443C">
          <w:rPr>
            <w:rStyle w:val="Style13ptBold"/>
            <w:rFonts w:asciiTheme="majorHAnsi" w:hAnsiTheme="majorHAnsi"/>
            <w:sz w:val="20"/>
            <w:szCs w:val="20"/>
          </w:rPr>
          <w:t>http://www.balsas.cc/modules.php?name=News&amp;file=print&amp;sid=151</w:t>
        </w:r>
      </w:hyperlink>
      <w:r w:rsidRPr="00E9443C">
        <w:rPr>
          <w:rStyle w:val="Style13ptBold"/>
          <w:rFonts w:asciiTheme="majorHAnsi" w:hAnsiTheme="majorHAnsi"/>
          <w:sz w:val="20"/>
          <w:szCs w:val="20"/>
        </w:rPr>
        <w:t>)</w:t>
      </w:r>
    </w:p>
    <w:p w14:paraId="3B489446" w14:textId="77777777" w:rsidR="005D4E07" w:rsidRPr="00E9443C" w:rsidRDefault="005D4E07" w:rsidP="005D4E07">
      <w:pPr>
        <w:rPr>
          <w:rFonts w:asciiTheme="majorHAnsi" w:hAnsiTheme="majorHAnsi"/>
          <w:sz w:val="16"/>
          <w:szCs w:val="22"/>
        </w:rPr>
      </w:pPr>
      <w:r w:rsidRPr="00E9443C">
        <w:rPr>
          <w:rFonts w:asciiTheme="majorHAnsi" w:hAnsiTheme="majorHAnsi" w:cs="Arial"/>
          <w:color w:val="1A1A1A"/>
          <w:sz w:val="16"/>
          <w:szCs w:val="22"/>
        </w:rPr>
        <w:t xml:space="preserve">Valentinas: </w:t>
      </w:r>
      <w:r w:rsidRPr="00E9443C">
        <w:rPr>
          <w:rFonts w:asciiTheme="majorHAnsi" w:hAnsiTheme="majorHAnsi" w:cs="Arial"/>
          <w:color w:val="1A1A1A"/>
          <w:szCs w:val="22"/>
          <w:u w:val="single"/>
        </w:rPr>
        <w:t>We all know that Jean Baudrillard did not believe that the Gulf War did take place</w:t>
      </w:r>
      <w:r w:rsidRPr="00E9443C">
        <w:rPr>
          <w:rFonts w:asciiTheme="majorHAnsi" w:hAnsiTheme="majorHAnsi" w:cs="Arial"/>
          <w:color w:val="1A1A1A"/>
          <w:sz w:val="16"/>
          <w:szCs w:val="22"/>
        </w:rPr>
        <w:t xml:space="preserve">, as it was over-mediated and over-simulated. In fact, the Gulf War II is still not over, and Iraq became much more than just a Frankenstein laboratory for the new media, technology and “democracy” games. What can we learn from wars that do not take place, even though they cannot be finished? Are they becoming a symptom of our times as a confrontation between multiple time-lines, ideologies and technologies in a single </w:t>
      </w:r>
      <w:proofErr w:type="gramStart"/>
      <w:r w:rsidRPr="00E9443C">
        <w:rPr>
          <w:rFonts w:asciiTheme="majorHAnsi" w:hAnsiTheme="majorHAnsi" w:cs="Arial"/>
          <w:color w:val="1A1A1A"/>
          <w:sz w:val="16"/>
          <w:szCs w:val="22"/>
        </w:rPr>
        <w:t>place?</w:t>
      </w:r>
      <w:r w:rsidRPr="00E9443C">
        <w:rPr>
          <w:rFonts w:asciiTheme="majorHAnsi" w:hAnsiTheme="majorHAnsi" w:cs="Arial"/>
          <w:color w:val="1A1A1A"/>
          <w:sz w:val="12"/>
          <w:szCs w:val="22"/>
        </w:rPr>
        <w:t>¶</w:t>
      </w:r>
      <w:proofErr w:type="gramEnd"/>
      <w:r w:rsidRPr="00E9443C">
        <w:rPr>
          <w:rFonts w:asciiTheme="majorHAnsi" w:hAnsiTheme="majorHAnsi" w:cs="Arial"/>
          <w:color w:val="1A1A1A"/>
          <w:sz w:val="16"/>
          <w:szCs w:val="22"/>
        </w:rPr>
        <w:t xml:space="preserve"> Lars: Actually, it has always been the same: new wars have been better test-beds for the state of art technologies and the latest computer-controlled firearms. The World War I already was a fully mechanized war where pre-robots were fighting each other and gassing the troops. And afterwards, the winners shape the new world </w:t>
      </w:r>
      <w:proofErr w:type="gramStart"/>
      <w:r w:rsidRPr="00E9443C">
        <w:rPr>
          <w:rFonts w:asciiTheme="majorHAnsi" w:hAnsiTheme="majorHAnsi" w:cs="Arial"/>
          <w:color w:val="1A1A1A"/>
          <w:sz w:val="16"/>
          <w:szCs w:val="22"/>
        </w:rPr>
        <w:t>order.</w:t>
      </w:r>
      <w:r w:rsidRPr="00E9443C">
        <w:rPr>
          <w:rFonts w:asciiTheme="majorHAnsi" w:hAnsiTheme="majorHAnsi" w:cs="Arial"/>
          <w:color w:val="1A1A1A"/>
          <w:sz w:val="12"/>
          <w:szCs w:val="22"/>
        </w:rPr>
        <w:t>¶</w:t>
      </w:r>
      <w:proofErr w:type="gramEnd"/>
      <w:r w:rsidRPr="00E9443C">
        <w:rPr>
          <w:rFonts w:asciiTheme="majorHAnsi" w:hAnsiTheme="majorHAnsi" w:cs="Arial"/>
          <w:color w:val="1A1A1A"/>
          <w:sz w:val="16"/>
          <w:szCs w:val="22"/>
        </w:rPr>
        <w:t xml:space="preserve"> Olaf: </w:t>
      </w:r>
      <w:r w:rsidRPr="00E9443C">
        <w:rPr>
          <w:rFonts w:asciiTheme="majorHAnsi" w:hAnsiTheme="majorHAnsi" w:cs="Arial"/>
          <w:b/>
          <w:bCs/>
          <w:color w:val="1A1A1A"/>
          <w:szCs w:val="22"/>
          <w:u w:val="single"/>
        </w:rPr>
        <w:t>Who on hell is Baudrillard</w:t>
      </w:r>
      <w:r w:rsidRPr="00E9443C">
        <w:rPr>
          <w:rFonts w:asciiTheme="majorHAnsi" w:hAnsiTheme="majorHAnsi" w:cs="Arial"/>
          <w:color w:val="1A1A1A"/>
          <w:sz w:val="16"/>
          <w:szCs w:val="22"/>
        </w:rPr>
        <w:t xml:space="preserve">? The </w:t>
      </w:r>
      <w:r w:rsidRPr="00E9443C">
        <w:rPr>
          <w:rFonts w:asciiTheme="majorHAnsi" w:hAnsiTheme="majorHAnsi" w:cs="Arial"/>
          <w:color w:val="1A1A1A"/>
          <w:szCs w:val="22"/>
          <w:u w:val="single"/>
        </w:rPr>
        <w:t>one</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 xml:space="preserve">who earns money by publishing his prognoses after the things happen? </w:t>
      </w:r>
      <w:r w:rsidRPr="00E9443C">
        <w:rPr>
          <w:rFonts w:asciiTheme="majorHAnsi" w:hAnsiTheme="majorHAnsi" w:cs="Arial"/>
          <w:b/>
          <w:bCs/>
          <w:color w:val="1A1A1A"/>
          <w:szCs w:val="22"/>
          <w:u w:val="single"/>
        </w:rPr>
        <w:t>What a fuck,</w:t>
      </w:r>
      <w:r w:rsidRPr="00E9443C">
        <w:rPr>
          <w:rFonts w:asciiTheme="majorHAnsi" w:hAnsiTheme="majorHAnsi" w:cs="Arial"/>
          <w:color w:val="1A1A1A"/>
          <w:sz w:val="16"/>
          <w:szCs w:val="22"/>
        </w:rPr>
        <w:t xml:space="preserve"> </w:t>
      </w:r>
      <w:r w:rsidRPr="00E9443C">
        <w:rPr>
          <w:rFonts w:asciiTheme="majorHAnsi" w:hAnsiTheme="majorHAnsi" w:cs="Arial"/>
          <w:b/>
          <w:bCs/>
          <w:color w:val="1A1A1A"/>
          <w:szCs w:val="22"/>
          <w:u w:val="single"/>
        </w:rPr>
        <w:t>French philosophy deals too much with luxury problems and elegantly ignores the problem itself</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It’s no wonder</w:t>
      </w:r>
      <w:r w:rsidRPr="00E9443C">
        <w:rPr>
          <w:rFonts w:asciiTheme="majorHAnsi" w:hAnsiTheme="majorHAnsi" w:cs="Arial"/>
          <w:color w:val="1A1A1A"/>
          <w:sz w:val="16"/>
          <w:szCs w:val="22"/>
        </w:rPr>
        <w:t xml:space="preserve">, </w:t>
      </w:r>
      <w:r w:rsidRPr="00E9443C">
        <w:rPr>
          <w:rFonts w:asciiTheme="majorHAnsi" w:hAnsiTheme="majorHAnsi" w:cs="Arial"/>
          <w:b/>
          <w:bCs/>
          <w:color w:val="1A1A1A"/>
          <w:szCs w:val="22"/>
          <w:u w:val="single"/>
        </w:rPr>
        <w:t>this is the colonizer’s mentality</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you can hear it roaring</w:t>
      </w:r>
      <w:r w:rsidRPr="00E9443C">
        <w:rPr>
          <w:rFonts w:asciiTheme="majorHAnsi" w:hAnsiTheme="majorHAnsi" w:cs="Arial"/>
          <w:color w:val="1A1A1A"/>
          <w:sz w:val="16"/>
          <w:szCs w:val="22"/>
        </w:rPr>
        <w:t xml:space="preserve"> in their words: </w:t>
      </w:r>
      <w:r w:rsidRPr="00E9443C">
        <w:rPr>
          <w:rFonts w:asciiTheme="majorHAnsi" w:hAnsiTheme="majorHAnsi" w:cs="Arial"/>
          <w:b/>
          <w:bCs/>
          <w:color w:val="1A1A1A"/>
          <w:szCs w:val="22"/>
          <w:u w:val="single"/>
        </w:rPr>
        <w:t xml:space="preserve">they use phrases made to camouflage </w:t>
      </w:r>
      <w:proofErr w:type="gramStart"/>
      <w:r w:rsidRPr="00E9443C">
        <w:rPr>
          <w:rFonts w:asciiTheme="majorHAnsi" w:hAnsiTheme="majorHAnsi" w:cs="Arial"/>
          <w:b/>
          <w:bCs/>
          <w:color w:val="1A1A1A"/>
          <w:szCs w:val="22"/>
          <w:u w:val="single"/>
        </w:rPr>
        <w:t>genocide.</w:t>
      </w:r>
      <w:r w:rsidRPr="00E9443C">
        <w:rPr>
          <w:rFonts w:asciiTheme="majorHAnsi" w:hAnsiTheme="majorHAnsi" w:cs="Arial"/>
          <w:color w:val="1A1A1A"/>
          <w:sz w:val="12"/>
          <w:szCs w:val="22"/>
        </w:rPr>
        <w:t>¶</w:t>
      </w:r>
      <w:proofErr w:type="gramEnd"/>
      <w:r w:rsidRPr="00E9443C">
        <w:rPr>
          <w:rFonts w:asciiTheme="majorHAnsi" w:hAnsiTheme="majorHAnsi" w:cs="Arial"/>
          <w:color w:val="1A1A1A"/>
          <w:sz w:val="16"/>
          <w:szCs w:val="22"/>
        </w:rPr>
        <w:t xml:space="preserve"> I went to see that Virilio’s exhibition "Ce qui arrive" at Foundation Cartier in 2003. I was smashed by that banal presentation of the evil of all kinds: again</w:t>
      </w:r>
      <w:r w:rsidRPr="00E9443C">
        <w:rPr>
          <w:rFonts w:asciiTheme="majorHAnsi" w:hAnsiTheme="majorHAnsi" w:cs="Arial"/>
          <w:color w:val="1A1A1A"/>
          <w:szCs w:val="22"/>
          <w:u w:val="single"/>
        </w:rPr>
        <w:t>, natural catastrophes and evil done by man</w:t>
      </w:r>
      <w:r w:rsidRPr="00E9443C">
        <w:rPr>
          <w:rFonts w:asciiTheme="majorHAnsi" w:hAnsiTheme="majorHAnsi" w:cs="Arial"/>
          <w:color w:val="1A1A1A"/>
          <w:sz w:val="16"/>
          <w:szCs w:val="22"/>
        </w:rPr>
        <w:t xml:space="preserve"> were exposed on the same wall, </w:t>
      </w:r>
      <w:r w:rsidRPr="00E9443C">
        <w:rPr>
          <w:rFonts w:asciiTheme="majorHAnsi" w:hAnsiTheme="majorHAnsi" w:cs="Arial"/>
          <w:color w:val="1A1A1A"/>
          <w:szCs w:val="22"/>
          <w:u w:val="single"/>
        </w:rPr>
        <w:t>glued together with</w:t>
      </w:r>
      <w:r w:rsidRPr="00E9443C">
        <w:rPr>
          <w:rFonts w:asciiTheme="majorHAnsi" w:hAnsiTheme="majorHAnsi" w:cs="Arial"/>
          <w:color w:val="1A1A1A"/>
          <w:sz w:val="16"/>
          <w:szCs w:val="22"/>
        </w:rPr>
        <w:t xml:space="preserve"> a piece of "</w:t>
      </w:r>
      <w:r w:rsidRPr="00E9443C">
        <w:rPr>
          <w:rFonts w:asciiTheme="majorHAnsi" w:hAnsiTheme="majorHAnsi" w:cs="Arial"/>
          <w:color w:val="1A1A1A"/>
          <w:szCs w:val="22"/>
          <w:u w:val="single"/>
        </w:rPr>
        <w:t>theory</w:t>
      </w:r>
      <w:r w:rsidRPr="00E9443C">
        <w:rPr>
          <w:rFonts w:asciiTheme="majorHAnsi" w:hAnsiTheme="majorHAnsi" w:cs="Arial"/>
          <w:color w:val="1A1A1A"/>
          <w:sz w:val="16"/>
          <w:szCs w:val="22"/>
        </w:rPr>
        <w:t xml:space="preserve">". There you find it all, filed up in one row: </w:t>
      </w:r>
      <w:r w:rsidRPr="00E9443C">
        <w:rPr>
          <w:rFonts w:asciiTheme="majorHAnsi" w:hAnsiTheme="majorHAnsi" w:cs="Arial"/>
          <w:color w:val="1A1A1A"/>
          <w:szCs w:val="22"/>
          <w:u w:val="single"/>
        </w:rPr>
        <w:t>the pure luxur</w:t>
      </w:r>
      <w:r w:rsidRPr="00E9443C">
        <w:rPr>
          <w:rFonts w:asciiTheme="majorHAnsi" w:hAnsiTheme="majorHAnsi" w:cs="Arial"/>
          <w:color w:val="1A1A1A"/>
          <w:sz w:val="16"/>
          <w:szCs w:val="22"/>
        </w:rPr>
        <w:t xml:space="preserve">y </w:t>
      </w:r>
      <w:r w:rsidRPr="00E9443C">
        <w:rPr>
          <w:rFonts w:asciiTheme="majorHAnsi" w:hAnsiTheme="majorHAnsi" w:cs="Arial"/>
          <w:color w:val="1A1A1A"/>
          <w:szCs w:val="22"/>
          <w:u w:val="single"/>
        </w:rPr>
        <w:t>of</w:t>
      </w:r>
      <w:r w:rsidRPr="00E9443C">
        <w:rPr>
          <w:rFonts w:asciiTheme="majorHAnsi" w:hAnsiTheme="majorHAnsi" w:cs="Arial"/>
          <w:color w:val="1A1A1A"/>
          <w:sz w:val="16"/>
          <w:szCs w:val="22"/>
        </w:rPr>
        <w:t xml:space="preserve"> the Cartier-funded Jean Nouvel building, an </w:t>
      </w:r>
      <w:r w:rsidRPr="00E9443C">
        <w:rPr>
          <w:rFonts w:asciiTheme="majorHAnsi" w:hAnsiTheme="majorHAnsi" w:cs="Arial"/>
          <w:color w:val="1A1A1A"/>
          <w:szCs w:val="22"/>
          <w:u w:val="single"/>
        </w:rPr>
        <w:t>artwork without any blood in its veins</w:t>
      </w:r>
      <w:r w:rsidRPr="00E9443C">
        <w:rPr>
          <w:rFonts w:asciiTheme="majorHAnsi" w:hAnsiTheme="majorHAnsi" w:cs="Arial"/>
          <w:color w:val="1A1A1A"/>
          <w:sz w:val="16"/>
          <w:szCs w:val="22"/>
        </w:rPr>
        <w:t xml:space="preserve">, and that late Christian philosophy about the techno-cataclysm being the revenge of God. </w:t>
      </w:r>
      <w:r w:rsidRPr="00E9443C">
        <w:rPr>
          <w:rFonts w:asciiTheme="majorHAnsi" w:hAnsiTheme="majorHAnsi" w:cs="Arial"/>
          <w:b/>
          <w:bCs/>
          <w:color w:val="1A1A1A"/>
          <w:szCs w:val="22"/>
          <w:u w:val="single"/>
        </w:rPr>
        <w:t xml:space="preserve">Pure shit, turned into gold in the holy cellars of the modern alchemists’ </w:t>
      </w:r>
      <w:proofErr w:type="gramStart"/>
      <w:r w:rsidRPr="00E9443C">
        <w:rPr>
          <w:rFonts w:asciiTheme="majorHAnsi" w:hAnsiTheme="majorHAnsi" w:cs="Arial"/>
          <w:b/>
          <w:bCs/>
          <w:color w:val="1A1A1A"/>
          <w:szCs w:val="22"/>
          <w:u w:val="single"/>
        </w:rPr>
        <w:t>museums.</w:t>
      </w:r>
      <w:r w:rsidRPr="00E9443C">
        <w:rPr>
          <w:rFonts w:asciiTheme="majorHAnsi" w:hAnsiTheme="majorHAnsi" w:cs="Arial"/>
          <w:color w:val="1A1A1A"/>
          <w:sz w:val="12"/>
          <w:szCs w:val="22"/>
        </w:rPr>
        <w:t>¶</w:t>
      </w:r>
      <w:proofErr w:type="gramEnd"/>
      <w:r w:rsidRPr="00E9443C">
        <w:rPr>
          <w:rFonts w:asciiTheme="majorHAnsi" w:hAnsiTheme="majorHAnsi" w:cs="Arial"/>
          <w:color w:val="1A1A1A"/>
          <w:sz w:val="16"/>
          <w:szCs w:val="22"/>
        </w:rPr>
        <w:t xml:space="preserve"> The artist-made video "documents" of the Manhattan towers opposed to Iraqian war pictures: that’s not Armageddon, that’s man-invented war technology to be used to subdue others. And </w:t>
      </w:r>
      <w:r w:rsidRPr="00E9443C">
        <w:rPr>
          <w:rFonts w:asciiTheme="majorHAnsi" w:hAnsiTheme="majorHAnsi" w:cs="Arial"/>
          <w:b/>
          <w:bCs/>
          <w:color w:val="1A1A1A"/>
          <w:szCs w:val="22"/>
          <w:u w:val="single"/>
        </w:rPr>
        <w:t>there is always somebody who pushes the buttons,</w:t>
      </w:r>
      <w:r w:rsidRPr="00E9443C">
        <w:rPr>
          <w:rFonts w:asciiTheme="majorHAnsi" w:hAnsiTheme="majorHAnsi" w:cs="Arial"/>
          <w:color w:val="1A1A1A"/>
          <w:szCs w:val="22"/>
          <w:u w:val="single"/>
        </w:rPr>
        <w:t xml:space="preserve"> even when the button is a computer mouse some ten thousand kilometers away from the place where </w:t>
      </w:r>
      <w:r w:rsidRPr="00E9443C">
        <w:rPr>
          <w:rFonts w:asciiTheme="majorHAnsi" w:hAnsiTheme="majorHAnsi" w:cs="Arial"/>
          <w:b/>
          <w:bCs/>
          <w:color w:val="1A1A1A"/>
          <w:szCs w:val="22"/>
          <w:u w:val="single"/>
        </w:rPr>
        <w:t>people die</w:t>
      </w:r>
      <w:r w:rsidRPr="00E9443C">
        <w:rPr>
          <w:rFonts w:asciiTheme="majorHAnsi" w:hAnsiTheme="majorHAnsi" w:cs="Arial"/>
          <w:color w:val="1A1A1A"/>
          <w:sz w:val="16"/>
          <w:szCs w:val="22"/>
        </w:rPr>
        <w:t xml:space="preserve">, or </w:t>
      </w:r>
      <w:r w:rsidRPr="00E9443C">
        <w:rPr>
          <w:rFonts w:asciiTheme="majorHAnsi" w:hAnsiTheme="majorHAnsi" w:cs="Arial"/>
          <w:color w:val="1A1A1A"/>
          <w:szCs w:val="22"/>
          <w:u w:val="single"/>
        </w:rPr>
        <w:t xml:space="preserve">even if it is </w:t>
      </w:r>
      <w:proofErr w:type="gramStart"/>
      <w:r w:rsidRPr="00E9443C">
        <w:rPr>
          <w:rFonts w:asciiTheme="majorHAnsi" w:hAnsiTheme="majorHAnsi" w:cs="Arial"/>
          <w:color w:val="1A1A1A"/>
          <w:szCs w:val="22"/>
          <w:u w:val="single"/>
        </w:rPr>
        <w:t>a civil airplanes</w:t>
      </w:r>
      <w:proofErr w:type="gramEnd"/>
      <w:r w:rsidRPr="00E9443C">
        <w:rPr>
          <w:rFonts w:asciiTheme="majorHAnsi" w:hAnsiTheme="majorHAnsi" w:cs="Arial"/>
          <w:color w:val="1A1A1A"/>
          <w:szCs w:val="22"/>
          <w:u w:val="single"/>
        </w:rPr>
        <w:t xml:space="preserve"> redirected by Islamists</w:t>
      </w:r>
      <w:r w:rsidRPr="00E9443C">
        <w:rPr>
          <w:rFonts w:asciiTheme="majorHAnsi" w:hAnsiTheme="majorHAnsi" w:cs="Arial"/>
          <w:color w:val="1A1A1A"/>
          <w:sz w:val="16"/>
          <w:szCs w:val="22"/>
        </w:rPr>
        <w:t xml:space="preserve">. Everybody knows that. </w:t>
      </w:r>
      <w:r w:rsidRPr="00E9443C">
        <w:rPr>
          <w:rFonts w:asciiTheme="majorHAnsi" w:hAnsiTheme="majorHAnsi" w:cs="Arial"/>
          <w:b/>
          <w:bCs/>
          <w:color w:val="1A1A1A"/>
          <w:szCs w:val="22"/>
          <w:u w:val="single"/>
        </w:rPr>
        <w:t>War technology has always been made to make killing easier</w:t>
      </w:r>
      <w:r w:rsidRPr="00E9443C">
        <w:rPr>
          <w:rFonts w:asciiTheme="majorHAnsi" w:hAnsiTheme="majorHAnsi" w:cs="Arial"/>
          <w:color w:val="1A1A1A"/>
          <w:sz w:val="16"/>
          <w:szCs w:val="22"/>
        </w:rPr>
        <w:t xml:space="preserve">. And to produce martyrs as </w:t>
      </w:r>
      <w:proofErr w:type="gramStart"/>
      <w:r w:rsidRPr="00E9443C">
        <w:rPr>
          <w:rFonts w:asciiTheme="majorHAnsi" w:hAnsiTheme="majorHAnsi" w:cs="Arial"/>
          <w:color w:val="1A1A1A"/>
          <w:sz w:val="16"/>
          <w:szCs w:val="22"/>
        </w:rPr>
        <w:t>well.</w:t>
      </w:r>
      <w:r w:rsidRPr="00E9443C">
        <w:rPr>
          <w:rFonts w:asciiTheme="majorHAnsi" w:hAnsiTheme="majorHAnsi" w:cs="Arial"/>
          <w:color w:val="1A1A1A"/>
          <w:sz w:val="12"/>
          <w:szCs w:val="22"/>
        </w:rPr>
        <w:t>¶</w:t>
      </w:r>
      <w:proofErr w:type="gramEnd"/>
      <w:r w:rsidRPr="00E9443C">
        <w:rPr>
          <w:rFonts w:asciiTheme="majorHAnsi" w:hAnsiTheme="majorHAnsi" w:cs="Arial"/>
          <w:color w:val="1A1A1A"/>
          <w:sz w:val="16"/>
          <w:szCs w:val="22"/>
        </w:rPr>
        <w:t xml:space="preserve"> Janneke: </w:t>
      </w:r>
      <w:r w:rsidRPr="00E9443C">
        <w:rPr>
          <w:rFonts w:asciiTheme="majorHAnsi" w:hAnsiTheme="majorHAnsi" w:cs="Arial"/>
          <w:color w:val="1A1A1A"/>
          <w:szCs w:val="22"/>
          <w:u w:val="single"/>
        </w:rPr>
        <w:t xml:space="preserve">Compare Baudrillard with </w:t>
      </w:r>
      <w:r w:rsidRPr="00E9443C">
        <w:rPr>
          <w:rFonts w:asciiTheme="majorHAnsi" w:hAnsiTheme="majorHAnsi" w:cs="Arial"/>
          <w:b/>
          <w:bCs/>
          <w:color w:val="1A1A1A"/>
          <w:szCs w:val="22"/>
          <w:u w:val="single"/>
        </w:rPr>
        <w:t>Henry Dunant,</w:t>
      </w:r>
      <w:r w:rsidRPr="00E9443C">
        <w:rPr>
          <w:rFonts w:asciiTheme="majorHAnsi" w:hAnsiTheme="majorHAnsi" w:cs="Arial"/>
          <w:color w:val="1A1A1A"/>
          <w:szCs w:val="22"/>
          <w:u w:val="single"/>
        </w:rPr>
        <w:t xml:space="preserve"> the founder of the</w:t>
      </w:r>
      <w:r w:rsidRPr="00E9443C">
        <w:rPr>
          <w:rFonts w:asciiTheme="majorHAnsi" w:hAnsiTheme="majorHAnsi" w:cs="Arial"/>
          <w:color w:val="1A1A1A"/>
          <w:sz w:val="16"/>
          <w:szCs w:val="22"/>
        </w:rPr>
        <w:t xml:space="preserve"> International Committee of the </w:t>
      </w:r>
      <w:r w:rsidRPr="00E9443C">
        <w:rPr>
          <w:rFonts w:asciiTheme="majorHAnsi" w:hAnsiTheme="majorHAnsi" w:cs="Arial"/>
          <w:color w:val="1A1A1A"/>
          <w:szCs w:val="22"/>
          <w:u w:val="single"/>
        </w:rPr>
        <w:t>Red Cross</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Dunant was no philosopher</w:t>
      </w:r>
      <w:r w:rsidRPr="00E9443C">
        <w:rPr>
          <w:rFonts w:asciiTheme="majorHAnsi" w:hAnsiTheme="majorHAnsi" w:cs="Arial"/>
          <w:color w:val="1A1A1A"/>
          <w:sz w:val="16"/>
          <w:szCs w:val="22"/>
        </w:rPr>
        <w:t xml:space="preserve">, he was just an intelligent rich man in the late 19th century. But </w:t>
      </w:r>
      <w:r w:rsidRPr="00E9443C">
        <w:rPr>
          <w:rFonts w:asciiTheme="majorHAnsi" w:hAnsiTheme="majorHAnsi" w:cs="Arial"/>
          <w:color w:val="1A1A1A"/>
          <w:szCs w:val="22"/>
          <w:u w:val="single"/>
        </w:rPr>
        <w:t xml:space="preserve">his ideas went far more in the direction where </w:t>
      </w:r>
      <w:r w:rsidRPr="00E9443C">
        <w:rPr>
          <w:rFonts w:asciiTheme="majorHAnsi" w:hAnsiTheme="majorHAnsi" w:cs="Arial"/>
          <w:b/>
          <w:bCs/>
          <w:color w:val="1A1A1A"/>
          <w:szCs w:val="22"/>
          <w:u w:val="single"/>
        </w:rPr>
        <w:t>you should hope to find</w:t>
      </w:r>
      <w:r w:rsidRPr="00E9443C">
        <w:rPr>
          <w:rFonts w:asciiTheme="majorHAnsi" w:hAnsiTheme="majorHAnsi" w:cs="Arial"/>
          <w:color w:val="1A1A1A"/>
          <w:szCs w:val="22"/>
          <w:u w:val="single"/>
        </w:rPr>
        <w:t xml:space="preserve"> </w:t>
      </w:r>
      <w:r w:rsidRPr="00E9443C">
        <w:rPr>
          <w:rFonts w:asciiTheme="majorHAnsi" w:hAnsiTheme="majorHAnsi" w:cs="Arial"/>
          <w:b/>
          <w:bCs/>
          <w:color w:val="1A1A1A"/>
          <w:szCs w:val="22"/>
          <w:u w:val="single"/>
        </w:rPr>
        <w:t>philosophers</w:t>
      </w:r>
      <w:r w:rsidRPr="00E9443C">
        <w:rPr>
          <w:rFonts w:asciiTheme="majorHAnsi" w:hAnsiTheme="majorHAnsi" w:cs="Arial"/>
          <w:color w:val="1A1A1A"/>
          <w:sz w:val="16"/>
          <w:szCs w:val="22"/>
        </w:rPr>
        <w:t xml:space="preserve"> as well. He experienced war as a "randonneur": he passed by, </w:t>
      </w:r>
      <w:r w:rsidRPr="00E9443C">
        <w:rPr>
          <w:rFonts w:asciiTheme="majorHAnsi" w:hAnsiTheme="majorHAnsi" w:cs="Arial"/>
          <w:color w:val="1A1A1A"/>
          <w:szCs w:val="22"/>
          <w:u w:val="single"/>
        </w:rPr>
        <w:t>he</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saw</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the</w:t>
      </w:r>
      <w:r w:rsidRPr="00E9443C">
        <w:rPr>
          <w:rFonts w:asciiTheme="majorHAnsi" w:hAnsiTheme="majorHAnsi" w:cs="Arial"/>
          <w:color w:val="1A1A1A"/>
          <w:sz w:val="16"/>
          <w:szCs w:val="22"/>
        </w:rPr>
        <w:t xml:space="preserve"> suffering and the </w:t>
      </w:r>
      <w:r w:rsidRPr="00E9443C">
        <w:rPr>
          <w:rFonts w:asciiTheme="majorHAnsi" w:hAnsiTheme="majorHAnsi" w:cs="Arial"/>
          <w:color w:val="1A1A1A"/>
          <w:szCs w:val="22"/>
          <w:u w:val="single"/>
        </w:rPr>
        <w:t>inhumanity of war.</w:t>
      </w:r>
      <w:r w:rsidRPr="00E9443C">
        <w:rPr>
          <w:rFonts w:asciiTheme="majorHAnsi" w:hAnsiTheme="majorHAnsi" w:cs="Arial"/>
          <w:color w:val="1A1A1A"/>
          <w:sz w:val="16"/>
          <w:szCs w:val="22"/>
        </w:rPr>
        <w:t xml:space="preserve"> </w:t>
      </w:r>
      <w:r w:rsidRPr="00E9443C">
        <w:rPr>
          <w:rFonts w:asciiTheme="majorHAnsi" w:hAnsiTheme="majorHAnsi" w:cs="Arial"/>
          <w:b/>
          <w:bCs/>
          <w:color w:val="1A1A1A"/>
          <w:szCs w:val="22"/>
          <w:u w:val="single"/>
        </w:rPr>
        <w:t>And he felt obliged to act</w:t>
      </w:r>
      <w:r w:rsidRPr="00E9443C">
        <w:rPr>
          <w:rFonts w:asciiTheme="majorHAnsi" w:hAnsiTheme="majorHAnsi" w:cs="Arial"/>
          <w:color w:val="1A1A1A"/>
          <w:sz w:val="16"/>
          <w:szCs w:val="22"/>
        </w:rPr>
        <w:t xml:space="preserve">. Apart from the maybe 10 days he spent on the battlefield, on the beautiful meadows in the Europeans Alps, helping wounded people to survive, </w:t>
      </w:r>
      <w:r w:rsidRPr="00E9443C">
        <w:rPr>
          <w:rFonts w:asciiTheme="majorHAnsi" w:hAnsiTheme="majorHAnsi" w:cs="Arial"/>
          <w:color w:val="1A1A1A"/>
          <w:szCs w:val="22"/>
          <w:u w:val="single"/>
        </w:rPr>
        <w:t>as a complete medical layman he decided to do something more sustainable against these odds.</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He knew that his efforts</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couldn’t</w:t>
      </w:r>
      <w:r w:rsidRPr="00E9443C">
        <w:rPr>
          <w:rFonts w:asciiTheme="majorHAnsi" w:hAnsiTheme="majorHAnsi" w:cs="Arial"/>
          <w:color w:val="1A1A1A"/>
          <w:sz w:val="16"/>
          <w:szCs w:val="22"/>
        </w:rPr>
        <w:t xml:space="preserve"> </w:t>
      </w:r>
      <w:r w:rsidRPr="00E9443C">
        <w:rPr>
          <w:rFonts w:asciiTheme="majorHAnsi" w:hAnsiTheme="majorHAnsi" w:cs="Arial"/>
          <w:color w:val="1A1A1A"/>
          <w:szCs w:val="22"/>
          <w:u w:val="single"/>
        </w:rPr>
        <w:t>prevent wa</w:t>
      </w:r>
      <w:r w:rsidRPr="00E9443C">
        <w:rPr>
          <w:rFonts w:asciiTheme="majorHAnsi" w:hAnsiTheme="majorHAnsi" w:cs="Arial"/>
          <w:color w:val="1A1A1A"/>
          <w:sz w:val="16"/>
          <w:szCs w:val="22"/>
        </w:rPr>
        <w:t xml:space="preserve">r in general, </w:t>
      </w:r>
      <w:r w:rsidRPr="00E9443C">
        <w:rPr>
          <w:rFonts w:asciiTheme="majorHAnsi" w:hAnsiTheme="majorHAnsi" w:cs="Arial"/>
          <w:color w:val="1A1A1A"/>
          <w:szCs w:val="22"/>
          <w:u w:val="single"/>
        </w:rPr>
        <w:t xml:space="preserve">but he felt that he could alter the cruelty of reality. </w:t>
      </w:r>
      <w:r w:rsidRPr="00E9443C">
        <w:rPr>
          <w:rFonts w:asciiTheme="majorHAnsi" w:hAnsiTheme="majorHAnsi" w:cs="Arial"/>
          <w:b/>
          <w:bCs/>
          <w:color w:val="1A1A1A"/>
          <w:szCs w:val="22"/>
          <w:u w:val="single"/>
        </w:rPr>
        <w:t>And he succeeded in doing it</w:t>
      </w:r>
      <w:r w:rsidRPr="00E9443C">
        <w:rPr>
          <w:rFonts w:asciiTheme="majorHAnsi" w:hAnsiTheme="majorHAnsi" w:cs="Arial"/>
          <w:color w:val="1A1A1A"/>
          <w:sz w:val="16"/>
          <w:szCs w:val="22"/>
        </w:rPr>
        <w:t xml:space="preserve">. No wonder that in our days </w:t>
      </w:r>
      <w:r w:rsidRPr="00E9443C">
        <w:rPr>
          <w:rFonts w:asciiTheme="majorHAnsi" w:hAnsiTheme="majorHAnsi" w:cs="Arial"/>
          <w:color w:val="1A1A1A"/>
          <w:szCs w:val="22"/>
          <w:u w:val="single"/>
        </w:rPr>
        <w:t>we find the most engaged people</w:t>
      </w:r>
      <w:r w:rsidRPr="00E9443C">
        <w:rPr>
          <w:rFonts w:asciiTheme="majorHAnsi" w:hAnsiTheme="majorHAnsi" w:cs="Arial"/>
          <w:color w:val="1A1A1A"/>
          <w:sz w:val="16"/>
          <w:szCs w:val="22"/>
        </w:rPr>
        <w:t xml:space="preserve"> to support the TROIA projects intention in Geneva, where they are still based. And they are not only doing their necessary surgeon’s work in the field: they are as well </w:t>
      </w:r>
      <w:r w:rsidRPr="00E9443C">
        <w:rPr>
          <w:rFonts w:asciiTheme="majorHAnsi" w:hAnsiTheme="majorHAnsi" w:cs="Arial"/>
          <w:b/>
          <w:bCs/>
          <w:color w:val="1A1A1A"/>
          <w:szCs w:val="22"/>
          <w:u w:val="single"/>
        </w:rPr>
        <w:t>fighting with the same energy on the diplomatic battlefield.</w:t>
      </w:r>
    </w:p>
    <w:p w14:paraId="523ED77A" w14:textId="77777777" w:rsidR="005D4E07" w:rsidRPr="00E9443C" w:rsidRDefault="005D4E07" w:rsidP="00000234">
      <w:pPr>
        <w:rPr>
          <w:rFonts w:asciiTheme="majorHAnsi" w:hAnsiTheme="majorHAnsi"/>
          <w:sz w:val="16"/>
        </w:rPr>
      </w:pPr>
    </w:p>
    <w:p w14:paraId="5D4C619A" w14:textId="53622B81" w:rsidR="003B7F72" w:rsidRPr="00E9443C" w:rsidRDefault="003B7F72" w:rsidP="003B7F72">
      <w:pPr>
        <w:pStyle w:val="Heading2"/>
        <w:rPr>
          <w:rFonts w:asciiTheme="majorHAnsi" w:hAnsiTheme="majorHAnsi"/>
        </w:rPr>
      </w:pPr>
      <w:r w:rsidRPr="00E9443C">
        <w:rPr>
          <w:rFonts w:asciiTheme="majorHAnsi" w:hAnsiTheme="majorHAnsi"/>
        </w:rPr>
        <w:t>Boy Turn</w:t>
      </w:r>
    </w:p>
    <w:p w14:paraId="5649417D" w14:textId="19DFC521" w:rsidR="003B7F72" w:rsidRPr="00E9443C" w:rsidRDefault="007B6897" w:rsidP="003B7F72">
      <w:pPr>
        <w:pStyle w:val="Heading4"/>
        <w:rPr>
          <w:rFonts w:asciiTheme="majorHAnsi" w:hAnsiTheme="majorHAnsi"/>
        </w:rPr>
      </w:pPr>
      <w:r w:rsidRPr="00E9443C">
        <w:rPr>
          <w:rFonts w:asciiTheme="majorHAnsi" w:hAnsiTheme="majorHAnsi"/>
        </w:rPr>
        <w:t>**These are e</w:t>
      </w:r>
      <w:r w:rsidR="003B7F72" w:rsidRPr="00E9443C">
        <w:rPr>
          <w:rFonts w:asciiTheme="majorHAnsi" w:hAnsiTheme="majorHAnsi"/>
        </w:rPr>
        <w:t>xtension</w:t>
      </w:r>
      <w:r w:rsidRPr="00E9443C">
        <w:rPr>
          <w:rFonts w:asciiTheme="majorHAnsi" w:hAnsiTheme="majorHAnsi"/>
        </w:rPr>
        <w:t>s</w:t>
      </w:r>
      <w:r w:rsidR="003B7F72" w:rsidRPr="00E9443C">
        <w:rPr>
          <w:rFonts w:asciiTheme="majorHAnsi" w:hAnsiTheme="majorHAnsi"/>
        </w:rPr>
        <w:t xml:space="preserve"> of the unique link argument from the 1NC</w:t>
      </w:r>
      <w:r w:rsidRPr="00E9443C">
        <w:rPr>
          <w:rFonts w:asciiTheme="majorHAnsi" w:hAnsiTheme="majorHAnsi"/>
        </w:rPr>
        <w:t>- you can use some of these cards as offense against the permutation as well</w:t>
      </w:r>
    </w:p>
    <w:p w14:paraId="24C61A55" w14:textId="77777777" w:rsidR="007B6897" w:rsidRPr="00E9443C" w:rsidRDefault="007B6897" w:rsidP="007B6897">
      <w:pPr>
        <w:rPr>
          <w:rFonts w:asciiTheme="majorHAnsi" w:hAnsiTheme="majorHAnsi"/>
        </w:rPr>
      </w:pPr>
    </w:p>
    <w:p w14:paraId="444C6559" w14:textId="77777777" w:rsidR="007B6897" w:rsidRPr="00E9443C" w:rsidRDefault="007B6897" w:rsidP="007B6897">
      <w:pPr>
        <w:pStyle w:val="Heading4"/>
        <w:rPr>
          <w:rStyle w:val="Style13ptBold"/>
          <w:rFonts w:asciiTheme="majorHAnsi" w:hAnsiTheme="majorHAnsi"/>
          <w:b/>
          <w:bCs w:val="0"/>
        </w:rPr>
      </w:pPr>
      <w:r w:rsidRPr="00E9443C">
        <w:rPr>
          <w:rFonts w:asciiTheme="majorHAnsi" w:hAnsiTheme="majorHAnsi"/>
        </w:rPr>
        <w:t xml:space="preserve">Educational reforms championed by the New Right have created a structural backlash rooted in a “What about the boys?” mentality that operates to challenge female victories </w:t>
      </w:r>
    </w:p>
    <w:p w14:paraId="41D8D256" w14:textId="77777777" w:rsidR="007B6897" w:rsidRPr="00E9443C" w:rsidRDefault="007B6897" w:rsidP="007B6897">
      <w:pPr>
        <w:rPr>
          <w:rFonts w:asciiTheme="majorHAnsi" w:hAnsiTheme="majorHAnsi"/>
        </w:rPr>
      </w:pPr>
      <w:r w:rsidRPr="00E9443C">
        <w:rPr>
          <w:rStyle w:val="Style13ptBold"/>
          <w:rFonts w:asciiTheme="majorHAnsi" w:hAnsiTheme="majorHAnsi"/>
        </w:rPr>
        <w:t>Weaver-</w:t>
      </w:r>
      <w:proofErr w:type="gramStart"/>
      <w:r w:rsidRPr="00E9443C">
        <w:rPr>
          <w:rStyle w:val="Style13ptBold"/>
          <w:rFonts w:asciiTheme="majorHAnsi" w:hAnsiTheme="majorHAnsi"/>
        </w:rPr>
        <w:t>Hightower  03</w:t>
      </w:r>
      <w:proofErr w:type="gramEnd"/>
      <w:r w:rsidRPr="00E9443C">
        <w:rPr>
          <w:rFonts w:asciiTheme="majorHAnsi" w:hAnsiTheme="majorHAnsi"/>
        </w:rPr>
        <w:t xml:space="preserve"> - Marcus Weaver-Hightower, PhD, is a professor and chair of Educational Foundations and Research, University of North Dakota. “The "Boy Turn" in Research on Gender and Education” Review of Educational Research, Vol. 73, No. 4 (Winter, 2003), pp. 471-498 Published by: American Educational Research Association (</w:t>
      </w:r>
      <w:hyperlink r:id="rId40" w:history="1">
        <w:r w:rsidRPr="00E9443C">
          <w:rPr>
            <w:rStyle w:val="Hyperlink"/>
            <w:rFonts w:asciiTheme="majorHAnsi" w:hAnsiTheme="majorHAnsi"/>
          </w:rPr>
          <w:t>http://www.jstor.org/stable/3516000</w:t>
        </w:r>
      </w:hyperlink>
      <w:r w:rsidRPr="00E9443C">
        <w:rPr>
          <w:rFonts w:asciiTheme="majorHAnsi" w:hAnsiTheme="majorHAnsi"/>
        </w:rPr>
        <w:t>) EG</w:t>
      </w:r>
    </w:p>
    <w:p w14:paraId="360A0043" w14:textId="77777777" w:rsidR="007B6897" w:rsidRPr="00E9443C" w:rsidRDefault="007B6897" w:rsidP="007B6897">
      <w:pPr>
        <w:rPr>
          <w:rFonts w:asciiTheme="majorHAnsi" w:hAnsiTheme="majorHAnsi"/>
          <w:sz w:val="14"/>
        </w:rPr>
      </w:pPr>
      <w:r w:rsidRPr="00E9443C">
        <w:rPr>
          <w:rFonts w:asciiTheme="majorHAnsi" w:hAnsiTheme="majorHAnsi"/>
          <w:sz w:val="14"/>
        </w:rPr>
        <w:t xml:space="preserve">Many assume that the turn to boys has its roots primarily in pop psychology or media-driven moral panic (see Kimmel, 2000; Weaver-Hightower, in press); I refer to works in this category, which usually appear in newspapers, magazines, and trade books, as "popular-rhetorical" literature. Though only one of many etiologies, the popular-rhetorical literature can easily be construed as the source of the boy turn because that literature offers the loudest voices and the most visible headlines, much like the media attention for girls that emerged in the early 1990s. </w:t>
      </w:r>
      <w:r w:rsidRPr="00E9443C">
        <w:rPr>
          <w:rStyle w:val="StyleUnderline"/>
          <w:rFonts w:asciiTheme="majorHAnsi" w:hAnsiTheme="majorHAnsi"/>
        </w:rPr>
        <w:t xml:space="preserve">The </w:t>
      </w:r>
      <w:r w:rsidRPr="00E9443C">
        <w:rPr>
          <w:rStyle w:val="StyleUnderline"/>
          <w:rFonts w:asciiTheme="majorHAnsi" w:hAnsiTheme="majorHAnsi"/>
          <w:highlight w:val="yellow"/>
        </w:rPr>
        <w:t>sense of</w:t>
      </w:r>
      <w:r w:rsidRPr="00E9443C">
        <w:rPr>
          <w:rStyle w:val="StyleUnderline"/>
          <w:rFonts w:asciiTheme="majorHAnsi" w:hAnsiTheme="majorHAnsi"/>
        </w:rPr>
        <w:t xml:space="preserve"> moral </w:t>
      </w:r>
      <w:r w:rsidRPr="00E9443C">
        <w:rPr>
          <w:rStyle w:val="StyleUnderline"/>
          <w:rFonts w:asciiTheme="majorHAnsi" w:hAnsiTheme="majorHAnsi"/>
          <w:highlight w:val="yellow"/>
        </w:rPr>
        <w:t>panic</w:t>
      </w:r>
      <w:r w:rsidRPr="00E9443C">
        <w:rPr>
          <w:rStyle w:val="StyleUnderline"/>
          <w:rFonts w:asciiTheme="majorHAnsi" w:hAnsiTheme="majorHAnsi"/>
        </w:rPr>
        <w:t xml:space="preserve">, or social crisis, </w:t>
      </w:r>
      <w:r w:rsidRPr="00E9443C">
        <w:rPr>
          <w:rStyle w:val="StyleUnderline"/>
          <w:rFonts w:asciiTheme="majorHAnsi" w:hAnsiTheme="majorHAnsi"/>
          <w:highlight w:val="yellow"/>
        </w:rPr>
        <w:t>about boy's issues</w:t>
      </w:r>
      <w:r w:rsidRPr="00E9443C">
        <w:rPr>
          <w:rStyle w:val="StyleUnderline"/>
          <w:rFonts w:asciiTheme="majorHAnsi" w:hAnsiTheme="majorHAnsi"/>
        </w:rPr>
        <w:t xml:space="preserve"> can most easily be seen in a group of recent bestsellers, which Mills (2003) </w:t>
      </w:r>
      <w:r w:rsidRPr="00E9443C">
        <w:rPr>
          <w:rStyle w:val="StyleUnderline"/>
          <w:rFonts w:asciiTheme="majorHAnsi" w:hAnsiTheme="majorHAnsi"/>
          <w:highlight w:val="yellow"/>
        </w:rPr>
        <w:t xml:space="preserve">calls "backlash </w:t>
      </w:r>
      <w:r w:rsidRPr="00E9443C">
        <w:rPr>
          <w:rStyle w:val="StyleUnderline"/>
          <w:rFonts w:asciiTheme="majorHAnsi" w:hAnsiTheme="majorHAnsi"/>
        </w:rPr>
        <w:t>blockbusters." William Pollack's 1998 book Real Boys, for example, warns of increasing psy- chological harm to boys in modern society.</w:t>
      </w:r>
      <w:r w:rsidRPr="00E9443C">
        <w:rPr>
          <w:rFonts w:asciiTheme="majorHAnsi" w:hAnsiTheme="majorHAnsi"/>
          <w:sz w:val="14"/>
        </w:rPr>
        <w:t xml:space="preserve"> His solution to boys' increasing depression, drug use, suicide, teen sex, academic failure, and violence-all find- ings supported by research-is to reinforce boys' emotional connections with parents and other adults. </w:t>
      </w:r>
      <w:r w:rsidRPr="00E9443C">
        <w:rPr>
          <w:rStyle w:val="StyleUnderline"/>
          <w:rFonts w:asciiTheme="majorHAnsi" w:hAnsiTheme="majorHAnsi"/>
        </w:rPr>
        <w:t xml:space="preserve">Similarly, Christina Hoff Sommers (2000), in her </w:t>
      </w:r>
      <w:r w:rsidRPr="00E9443C">
        <w:rPr>
          <w:rStyle w:val="StyleUnderline"/>
          <w:rFonts w:asciiTheme="majorHAnsi" w:hAnsiTheme="majorHAnsi"/>
          <w:highlight w:val="yellow"/>
        </w:rPr>
        <w:t>book</w:t>
      </w:r>
      <w:r w:rsidRPr="00E9443C">
        <w:rPr>
          <w:rStyle w:val="StyleUnderline"/>
          <w:rFonts w:asciiTheme="majorHAnsi" w:hAnsiTheme="majorHAnsi"/>
        </w:rPr>
        <w:t xml:space="preserve"> The War Against Boys, </w:t>
      </w:r>
      <w:r w:rsidRPr="00E9443C">
        <w:rPr>
          <w:rStyle w:val="StyleUnderline"/>
          <w:rFonts w:asciiTheme="majorHAnsi" w:hAnsiTheme="majorHAnsi"/>
          <w:highlight w:val="yellow"/>
        </w:rPr>
        <w:t>caused controversy</w:t>
      </w:r>
      <w:r w:rsidRPr="00E9443C">
        <w:rPr>
          <w:rStyle w:val="StyleUnderline"/>
          <w:rFonts w:asciiTheme="majorHAnsi" w:hAnsiTheme="majorHAnsi"/>
        </w:rPr>
        <w:t xml:space="preserve"> with her contention </w:t>
      </w:r>
      <w:r w:rsidRPr="00E9443C">
        <w:rPr>
          <w:rStyle w:val="StyleUnderline"/>
          <w:rFonts w:asciiTheme="majorHAnsi" w:hAnsiTheme="majorHAnsi"/>
          <w:highlight w:val="yellow"/>
        </w:rPr>
        <w:t>that boys are</w:t>
      </w:r>
      <w:r w:rsidRPr="00E9443C">
        <w:rPr>
          <w:rStyle w:val="StyleUnderline"/>
          <w:rFonts w:asciiTheme="majorHAnsi" w:hAnsiTheme="majorHAnsi"/>
        </w:rPr>
        <w:t xml:space="preserve"> being </w:t>
      </w:r>
      <w:r w:rsidRPr="00E9443C">
        <w:rPr>
          <w:rStyle w:val="StyleUnderline"/>
          <w:rFonts w:asciiTheme="majorHAnsi" w:hAnsiTheme="majorHAnsi"/>
          <w:highlight w:val="yellow"/>
        </w:rPr>
        <w:t>systematically disadvantaged</w:t>
      </w:r>
      <w:r w:rsidRPr="00E9443C">
        <w:rPr>
          <w:rStyle w:val="StyleUnderline"/>
          <w:rFonts w:asciiTheme="majorHAnsi" w:hAnsiTheme="majorHAnsi"/>
        </w:rPr>
        <w:t xml:space="preserve">: They are increasingly behind girls in literacy mea- sures, "engagement" in school, and college enrollment, and they outnumber girls in suspensions and expulsions, dropout rates, special education placements, and diagnoses of attention deficit disorder. These are robust research findings. Prob- lematically, however, Sommers </w:t>
      </w:r>
      <w:r w:rsidRPr="00E9443C">
        <w:rPr>
          <w:rStyle w:val="StyleUnderline"/>
          <w:rFonts w:asciiTheme="majorHAnsi" w:hAnsiTheme="majorHAnsi"/>
          <w:highlight w:val="yellow"/>
        </w:rPr>
        <w:t>attributes such difficulties to</w:t>
      </w:r>
      <w:r w:rsidRPr="00E9443C">
        <w:rPr>
          <w:rStyle w:val="StyleUnderline"/>
          <w:rFonts w:asciiTheme="majorHAnsi" w:hAnsiTheme="majorHAnsi"/>
        </w:rPr>
        <w:t xml:space="preserve"> distortions of fact by educational </w:t>
      </w:r>
      <w:r w:rsidRPr="00E9443C">
        <w:rPr>
          <w:rStyle w:val="StyleUnderline"/>
          <w:rFonts w:asciiTheme="majorHAnsi" w:hAnsiTheme="majorHAnsi"/>
          <w:highlight w:val="yellow"/>
        </w:rPr>
        <w:t>advocates for girls</w:t>
      </w:r>
      <w:r w:rsidRPr="00E9443C">
        <w:rPr>
          <w:rStyle w:val="StyleUnderline"/>
          <w:rFonts w:asciiTheme="majorHAnsi" w:hAnsiTheme="majorHAnsi"/>
        </w:rPr>
        <w:t xml:space="preserve"> and attempts by feminists </w:t>
      </w:r>
      <w:r w:rsidRPr="00E9443C">
        <w:rPr>
          <w:rStyle w:val="StyleUnderline"/>
          <w:rFonts w:asciiTheme="majorHAnsi" w:hAnsiTheme="majorHAnsi"/>
          <w:highlight w:val="yellow"/>
        </w:rPr>
        <w:t>to "pathologize" the manly "nature" of boys</w:t>
      </w:r>
      <w:r w:rsidRPr="00E9443C">
        <w:rPr>
          <w:rStyle w:val="StyleUnderline"/>
          <w:rFonts w:asciiTheme="majorHAnsi" w:hAnsiTheme="majorHAnsi"/>
        </w:rPr>
        <w:t xml:space="preserve">. </w:t>
      </w:r>
      <w:r w:rsidRPr="00E9443C">
        <w:rPr>
          <w:rFonts w:asciiTheme="majorHAnsi" w:hAnsiTheme="majorHAnsi"/>
          <w:sz w:val="14"/>
        </w:rPr>
        <w:t xml:space="preserve">Michael Gurian, in Boys and Girls Learn Differently! (2001), also makes claims for the "nature" behind boys' issues. </w:t>
      </w:r>
      <w:r w:rsidRPr="00E9443C">
        <w:rPr>
          <w:rStyle w:val="StyleUnderline"/>
          <w:rFonts w:asciiTheme="majorHAnsi" w:hAnsiTheme="majorHAnsi"/>
        </w:rPr>
        <w:t xml:space="preserve">He </w:t>
      </w:r>
      <w:r w:rsidRPr="00E9443C">
        <w:rPr>
          <w:rStyle w:val="StyleUnderline"/>
          <w:rFonts w:asciiTheme="majorHAnsi" w:hAnsiTheme="majorHAnsi"/>
          <w:highlight w:val="yellow"/>
        </w:rPr>
        <w:t>contends</w:t>
      </w:r>
      <w:r w:rsidRPr="00E9443C">
        <w:rPr>
          <w:rStyle w:val="StyleUnderline"/>
          <w:rFonts w:asciiTheme="majorHAnsi" w:hAnsiTheme="majorHAnsi"/>
        </w:rPr>
        <w:t xml:space="preserve"> that boys and girls, because of differences in brain construction, have differing educa- tional needs and that </w:t>
      </w:r>
      <w:r w:rsidRPr="00E9443C">
        <w:rPr>
          <w:rStyle w:val="StyleUnderline"/>
          <w:rFonts w:asciiTheme="majorHAnsi" w:hAnsiTheme="majorHAnsi"/>
          <w:highlight w:val="yellow"/>
        </w:rPr>
        <w:t>schools are not meeting boys' needs</w:t>
      </w:r>
      <w:r w:rsidRPr="00E9443C">
        <w:rPr>
          <w:rStyle w:val="StyleUnderline"/>
          <w:rFonts w:asciiTheme="majorHAnsi" w:hAnsiTheme="majorHAnsi"/>
        </w:rPr>
        <w:t xml:space="preserve">. </w:t>
      </w:r>
      <w:r w:rsidRPr="00E9443C">
        <w:rPr>
          <w:rFonts w:asciiTheme="majorHAnsi" w:hAnsiTheme="majorHAnsi"/>
          <w:sz w:val="14"/>
        </w:rPr>
        <w:t xml:space="preserve">Steve Biddulph (1998), a bestselling author in Australia, makes similar biological claims about boys' testosterone and about the "natural" development of boys. In general, claims from bestseller psychologists such as Pollack, Sommers, Gurian, and Biddulph rely heavily on arguments rooted in a "battle of the sexes" (note martial terms such as "war" against boys), biological determinism, and the notion that boys have a "toxic," self-harming gender role to perform. </w:t>
      </w:r>
      <w:r w:rsidRPr="00E9443C">
        <w:rPr>
          <w:rStyle w:val="StyleUnderline"/>
          <w:rFonts w:asciiTheme="majorHAnsi" w:hAnsiTheme="majorHAnsi"/>
        </w:rPr>
        <w:t>Internationally, the media have made similar claims for the educational dis- advantages of boys, based mainly on various national standardized test scores in literacy, as well as indicators such as high dropout rates and disciplinary rates, dis- proportionate numbers in special education, and falling college enrollment.</w:t>
      </w:r>
      <w:r w:rsidRPr="00E9443C">
        <w:rPr>
          <w:rFonts w:asciiTheme="majorHAnsi" w:hAnsiTheme="majorHAnsi"/>
          <w:sz w:val="14"/>
        </w:rPr>
        <w:t xml:space="preserve"> In England, for example, headlines offer to explain "Why Girls Are Beating 'Lads' " (BBC [British Broadcasting Corporation], 2000), while Australian headlines pro- claim women the "Superior Sex" (Bulletin with Newsweek, quoted in Alloway &amp; Gilbert, 1997c, p. 22) because they "are smarter, healthier, more honest and live longer." Similar headlines and concerns have appeared in Germany, Japan, and Scandinavia (Connell, 2000). </w:t>
      </w:r>
      <w:r w:rsidRPr="00E9443C">
        <w:rPr>
          <w:rStyle w:val="StyleUnderline"/>
          <w:rFonts w:asciiTheme="majorHAnsi" w:hAnsiTheme="majorHAnsi"/>
        </w:rPr>
        <w:t xml:space="preserve">The </w:t>
      </w:r>
      <w:r w:rsidRPr="00E9443C">
        <w:rPr>
          <w:rStyle w:val="StyleUnderline"/>
          <w:rFonts w:asciiTheme="majorHAnsi" w:hAnsiTheme="majorHAnsi"/>
          <w:highlight w:val="yellow"/>
        </w:rPr>
        <w:t>practical response</w:t>
      </w:r>
      <w:r w:rsidRPr="00E9443C">
        <w:rPr>
          <w:rStyle w:val="StyleUnderline"/>
          <w:rFonts w:asciiTheme="majorHAnsi" w:hAnsiTheme="majorHAnsi"/>
        </w:rPr>
        <w:t xml:space="preserve"> to </w:t>
      </w:r>
      <w:proofErr w:type="gramStart"/>
      <w:r w:rsidRPr="00E9443C">
        <w:rPr>
          <w:rStyle w:val="StyleUnderline"/>
          <w:rFonts w:asciiTheme="majorHAnsi" w:hAnsiTheme="majorHAnsi"/>
        </w:rPr>
        <w:t>all of these</w:t>
      </w:r>
      <w:proofErr w:type="gramEnd"/>
      <w:r w:rsidRPr="00E9443C">
        <w:rPr>
          <w:rStyle w:val="StyleUnderline"/>
          <w:rFonts w:asciiTheme="majorHAnsi" w:hAnsiTheme="majorHAnsi"/>
        </w:rPr>
        <w:t xml:space="preserve"> popular con- cerns </w:t>
      </w:r>
      <w:r w:rsidRPr="00E9443C">
        <w:rPr>
          <w:rStyle w:val="StyleUnderline"/>
          <w:rFonts w:asciiTheme="majorHAnsi" w:hAnsiTheme="majorHAnsi"/>
          <w:highlight w:val="yellow"/>
        </w:rPr>
        <w:t>has been uneven</w:t>
      </w:r>
      <w:r w:rsidRPr="00E9443C">
        <w:rPr>
          <w:rStyle w:val="StyleUnderline"/>
          <w:rFonts w:asciiTheme="majorHAnsi" w:hAnsiTheme="majorHAnsi"/>
        </w:rPr>
        <w:t xml:space="preserve"> at best, </w:t>
      </w:r>
      <w:r w:rsidRPr="00E9443C">
        <w:rPr>
          <w:rStyle w:val="StyleUnderline"/>
          <w:rFonts w:asciiTheme="majorHAnsi" w:hAnsiTheme="majorHAnsi"/>
          <w:highlight w:val="yellow"/>
        </w:rPr>
        <w:t>ranging from</w:t>
      </w:r>
      <w:r w:rsidRPr="00E9443C">
        <w:rPr>
          <w:rStyle w:val="StyleUnderline"/>
          <w:rFonts w:asciiTheme="majorHAnsi" w:hAnsiTheme="majorHAnsi"/>
        </w:rPr>
        <w:t xml:space="preserve"> solely informal, </w:t>
      </w:r>
      <w:r w:rsidRPr="00E9443C">
        <w:rPr>
          <w:rStyle w:val="StyleUnderline"/>
          <w:rFonts w:asciiTheme="majorHAnsi" w:hAnsiTheme="majorHAnsi"/>
          <w:highlight w:val="yellow"/>
        </w:rPr>
        <w:t>classroom-based interventions in the</w:t>
      </w:r>
      <w:r w:rsidRPr="00E9443C">
        <w:rPr>
          <w:rStyle w:val="StyleUnderline"/>
          <w:rFonts w:asciiTheme="majorHAnsi" w:hAnsiTheme="majorHAnsi"/>
        </w:rPr>
        <w:t xml:space="preserve"> </w:t>
      </w:r>
      <w:r w:rsidRPr="00E9443C">
        <w:rPr>
          <w:rStyle w:val="StyleUnderline"/>
          <w:rFonts w:asciiTheme="majorHAnsi" w:hAnsiTheme="majorHAnsi"/>
          <w:highlight w:val="yellow"/>
        </w:rPr>
        <w:t>U</w:t>
      </w:r>
      <w:r w:rsidRPr="00E9443C">
        <w:rPr>
          <w:rStyle w:val="StyleUnderline"/>
          <w:rFonts w:asciiTheme="majorHAnsi" w:hAnsiTheme="majorHAnsi"/>
        </w:rPr>
        <w:t xml:space="preserve">nited </w:t>
      </w:r>
      <w:r w:rsidRPr="00E9443C">
        <w:rPr>
          <w:rStyle w:val="StyleUnderline"/>
          <w:rFonts w:asciiTheme="majorHAnsi" w:hAnsiTheme="majorHAnsi"/>
          <w:highlight w:val="yellow"/>
        </w:rPr>
        <w:t>S</w:t>
      </w:r>
      <w:r w:rsidRPr="00E9443C">
        <w:rPr>
          <w:rStyle w:val="StyleUnderline"/>
          <w:rFonts w:asciiTheme="majorHAnsi" w:hAnsiTheme="majorHAnsi"/>
        </w:rPr>
        <w:t xml:space="preserve">tates </w:t>
      </w:r>
      <w:r w:rsidRPr="00E9443C">
        <w:rPr>
          <w:rStyle w:val="StyleUnderline"/>
          <w:rFonts w:asciiTheme="majorHAnsi" w:hAnsiTheme="majorHAnsi"/>
          <w:highlight w:val="yellow"/>
        </w:rPr>
        <w:t>to federal policy formation</w:t>
      </w:r>
      <w:r w:rsidRPr="00E9443C">
        <w:rPr>
          <w:rStyle w:val="StyleUnderline"/>
          <w:rFonts w:asciiTheme="majorHAnsi" w:hAnsiTheme="majorHAnsi"/>
        </w:rPr>
        <w:t xml:space="preserve"> attempts in Australia. </w:t>
      </w:r>
      <w:r w:rsidRPr="00E9443C">
        <w:rPr>
          <w:rFonts w:asciiTheme="majorHAnsi" w:hAnsiTheme="majorHAnsi"/>
          <w:sz w:val="14"/>
        </w:rPr>
        <w:t xml:space="preserve">Several news events have also contributed to this popular focus. In the United States alone, the "Spur Posse" incidents in the mid-1990s (as described by Faludi, 1999) in which a group of boys scored "points" for having sex with underage girls, the controversies surrounding the entrance of women to the Citadel military col- lege and the Virginia Military Institute (see Diamond, Kimmel, &amp; Schroeder, 2000), and a series of school shootings epitomized by the 1999 massacre at Columbine High School all have placed boys, their socialization, and questions of power, privilege, and violence at the center of public attention. </w:t>
      </w:r>
      <w:r w:rsidRPr="00E9443C">
        <w:rPr>
          <w:rStyle w:val="StyleUnderline"/>
          <w:rFonts w:asciiTheme="majorHAnsi" w:hAnsiTheme="majorHAnsi"/>
        </w:rPr>
        <w:t xml:space="preserve">These </w:t>
      </w:r>
      <w:r w:rsidRPr="00E9443C">
        <w:rPr>
          <w:rStyle w:val="StyleUnderline"/>
          <w:rFonts w:asciiTheme="majorHAnsi" w:hAnsiTheme="majorHAnsi"/>
          <w:highlight w:val="yellow"/>
        </w:rPr>
        <w:t>events have aided</w:t>
      </w:r>
      <w:r w:rsidRPr="00E9443C">
        <w:rPr>
          <w:rStyle w:val="StyleUnderline"/>
          <w:rFonts w:asciiTheme="majorHAnsi" w:hAnsiTheme="majorHAnsi"/>
        </w:rPr>
        <w:t xml:space="preserve"> the </w:t>
      </w:r>
      <w:r w:rsidRPr="00E9443C">
        <w:rPr>
          <w:rStyle w:val="StyleUnderline"/>
          <w:rFonts w:asciiTheme="majorHAnsi" w:hAnsiTheme="majorHAnsi"/>
          <w:highlight w:val="yellow"/>
        </w:rPr>
        <w:t>moral panic over boys</w:t>
      </w:r>
      <w:r w:rsidRPr="00E9443C">
        <w:rPr>
          <w:rStyle w:val="StyleUnderline"/>
          <w:rFonts w:asciiTheme="majorHAnsi" w:hAnsiTheme="majorHAnsi"/>
        </w:rPr>
        <w:t xml:space="preserve">, and interventions have grown out of </w:t>
      </w:r>
      <w:r w:rsidRPr="00E9443C">
        <w:rPr>
          <w:rStyle w:val="StyleUnderline"/>
          <w:rFonts w:asciiTheme="majorHAnsi" w:hAnsiTheme="majorHAnsi"/>
          <w:highlight w:val="yellow"/>
        </w:rPr>
        <w:t>targeting</w:t>
      </w:r>
      <w:r w:rsidRPr="00E9443C">
        <w:rPr>
          <w:rStyle w:val="StyleUnderline"/>
          <w:rFonts w:asciiTheme="majorHAnsi" w:hAnsiTheme="majorHAnsi"/>
        </w:rPr>
        <w:t xml:space="preserve"> such high-profile events. Popular psychology books and media calls for attention to boys, however, are not the only catalyst of the boy turn that I will examine. Although such exposure certainly makes parents, teachers, and administrators aware of the issue, this alone does not explain the tremendous </w:t>
      </w:r>
      <w:r w:rsidRPr="00E9443C">
        <w:rPr>
          <w:rStyle w:val="StyleUnderline"/>
          <w:rFonts w:asciiTheme="majorHAnsi" w:hAnsiTheme="majorHAnsi"/>
          <w:highlight w:val="yellow"/>
        </w:rPr>
        <w:t>resources</w:t>
      </w:r>
      <w:r w:rsidRPr="00E9443C">
        <w:rPr>
          <w:rStyle w:val="StyleUnderline"/>
          <w:rFonts w:asciiTheme="majorHAnsi" w:hAnsiTheme="majorHAnsi"/>
        </w:rPr>
        <w:t xml:space="preserve"> now </w:t>
      </w:r>
      <w:r w:rsidRPr="00E9443C">
        <w:rPr>
          <w:rStyle w:val="StyleUnderline"/>
          <w:rFonts w:asciiTheme="majorHAnsi" w:hAnsiTheme="majorHAnsi"/>
          <w:highlight w:val="yellow"/>
        </w:rPr>
        <w:t>devoted</w:t>
      </w:r>
      <w:r w:rsidRPr="00E9443C">
        <w:rPr>
          <w:rStyle w:val="StyleUnderline"/>
          <w:rFonts w:asciiTheme="majorHAnsi" w:hAnsiTheme="majorHAnsi"/>
        </w:rPr>
        <w:t xml:space="preserve"> research and </w:t>
      </w:r>
      <w:r w:rsidRPr="00E9443C">
        <w:rPr>
          <w:rStyle w:val="StyleUnderline"/>
          <w:rFonts w:asciiTheme="majorHAnsi" w:hAnsiTheme="majorHAnsi"/>
          <w:highlight w:val="yellow"/>
        </w:rPr>
        <w:t>policymaking on boys</w:t>
      </w:r>
      <w:r w:rsidRPr="00E9443C">
        <w:rPr>
          <w:rFonts w:asciiTheme="majorHAnsi" w:hAnsiTheme="majorHAnsi"/>
          <w:sz w:val="14"/>
        </w:rPr>
        <w:t xml:space="preserve">. Instead, a constellation of other, interrelated factors has also contributed to the boy turn (see Table 2). Rather than coming "out of the blue," as Kenway and Willis (1998, p. 49) assert, the boy turn arose from numerous identifiable factors, each </w:t>
      </w:r>
      <w:proofErr w:type="gramStart"/>
      <w:r w:rsidRPr="00E9443C">
        <w:rPr>
          <w:rFonts w:asciiTheme="majorHAnsi" w:hAnsiTheme="majorHAnsi"/>
          <w:sz w:val="14"/>
        </w:rPr>
        <w:t>making a contribution</w:t>
      </w:r>
      <w:proofErr w:type="gramEnd"/>
      <w:r w:rsidRPr="00E9443C">
        <w:rPr>
          <w:rFonts w:asciiTheme="majorHAnsi" w:hAnsiTheme="majorHAnsi"/>
          <w:sz w:val="14"/>
        </w:rPr>
        <w:t xml:space="preserve">. The second major impetus for the boy turn, somewhat ironically, has been fem- inist theory, along with men's movement theorizing built on feminist theory. Work by feminists (particularly sex role theories) throughout the 1970s, 1980s, and early 1990s, in establishing the effects of gender on women's lives, also opened the door for questioning of the male role (Connell, 2000). </w:t>
      </w:r>
      <w:r w:rsidRPr="00E9443C">
        <w:rPr>
          <w:rStyle w:val="StyleUnderline"/>
          <w:rFonts w:asciiTheme="majorHAnsi" w:hAnsiTheme="majorHAnsi"/>
          <w:highlight w:val="yellow"/>
        </w:rPr>
        <w:t>Those who examined the male role</w:t>
      </w:r>
      <w:r w:rsidRPr="00E9443C">
        <w:rPr>
          <w:rStyle w:val="StyleUnderline"/>
          <w:rFonts w:asciiTheme="majorHAnsi" w:hAnsiTheme="majorHAnsi"/>
        </w:rPr>
        <w:t xml:space="preserve">, whether educationalists (e.g., D. Sadker, 1977), mythopoetic writers of the late 1980s and early 1990s (e.g., Bly, 1990; Keen, 1991; Moore &amp; Gillette, 1990), or even antifeminist writers (e.g., Farrell, 1993), </w:t>
      </w:r>
      <w:r w:rsidRPr="00E9443C">
        <w:rPr>
          <w:rStyle w:val="StyleUnderline"/>
          <w:rFonts w:asciiTheme="majorHAnsi" w:hAnsiTheme="majorHAnsi"/>
          <w:highlight w:val="yellow"/>
        </w:rPr>
        <w:t>identified</w:t>
      </w:r>
      <w:r w:rsidRPr="00E9443C">
        <w:rPr>
          <w:rStyle w:val="StyleUnderline"/>
          <w:rFonts w:asciiTheme="majorHAnsi" w:hAnsiTheme="majorHAnsi"/>
        </w:rPr>
        <w:t xml:space="preserve"> </w:t>
      </w:r>
      <w:proofErr w:type="gramStart"/>
      <w:r w:rsidRPr="00E9443C">
        <w:rPr>
          <w:rStyle w:val="StyleUnderline"/>
          <w:rFonts w:asciiTheme="majorHAnsi" w:hAnsiTheme="majorHAnsi"/>
        </w:rPr>
        <w:t>a number of</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vital</w:t>
      </w:r>
      <w:r w:rsidRPr="00E9443C">
        <w:rPr>
          <w:rStyle w:val="StyleUnderline"/>
          <w:rFonts w:asciiTheme="majorHAnsi" w:hAnsiTheme="majorHAnsi"/>
        </w:rPr>
        <w:t xml:space="preserve"> social </w:t>
      </w:r>
      <w:r w:rsidRPr="00E9443C">
        <w:rPr>
          <w:rStyle w:val="StyleUnderline"/>
          <w:rFonts w:asciiTheme="majorHAnsi" w:hAnsiTheme="majorHAnsi"/>
          <w:highlight w:val="yellow"/>
        </w:rPr>
        <w:t>issues</w:t>
      </w:r>
      <w:r w:rsidRPr="00E9443C">
        <w:rPr>
          <w:rStyle w:val="StyleUnderline"/>
          <w:rFonts w:asciiTheme="majorHAnsi" w:hAnsiTheme="majorHAnsi"/>
        </w:rPr>
        <w:t xml:space="preserve"> </w:t>
      </w:r>
      <w:r w:rsidRPr="00E9443C">
        <w:rPr>
          <w:rStyle w:val="StyleUnderline"/>
          <w:rFonts w:asciiTheme="majorHAnsi" w:hAnsiTheme="majorHAnsi"/>
          <w:highlight w:val="yellow"/>
        </w:rPr>
        <w:t>needing examination</w:t>
      </w:r>
      <w:r w:rsidRPr="00E9443C">
        <w:rPr>
          <w:rStyle w:val="StyleUnderline"/>
          <w:rFonts w:asciiTheme="majorHAnsi" w:hAnsiTheme="majorHAnsi"/>
        </w:rPr>
        <w:t xml:space="preserve"> and intervention. These </w:t>
      </w:r>
      <w:r w:rsidRPr="00E9443C">
        <w:rPr>
          <w:rStyle w:val="StyleUnderline"/>
          <w:rFonts w:asciiTheme="majorHAnsi" w:hAnsiTheme="majorHAnsi"/>
          <w:highlight w:val="yellow"/>
        </w:rPr>
        <w:t>include</w:t>
      </w:r>
      <w:r w:rsidRPr="00E9443C">
        <w:rPr>
          <w:rStyle w:val="StyleUnderline"/>
          <w:rFonts w:asciiTheme="majorHAnsi" w:hAnsiTheme="majorHAnsi"/>
        </w:rPr>
        <w:t xml:space="preserve"> the familial, </w:t>
      </w:r>
      <w:r w:rsidRPr="00E9443C">
        <w:rPr>
          <w:rStyle w:val="StyleUnderline"/>
          <w:rFonts w:asciiTheme="majorHAnsi" w:hAnsiTheme="majorHAnsi"/>
          <w:highlight w:val="yellow"/>
        </w:rPr>
        <w:t>social</w:t>
      </w:r>
      <w:r w:rsidRPr="00E9443C">
        <w:rPr>
          <w:rStyle w:val="StyleUnderline"/>
          <w:rFonts w:asciiTheme="majorHAnsi" w:hAnsiTheme="majorHAnsi"/>
        </w:rPr>
        <w:t xml:space="preserve">, </w:t>
      </w:r>
      <w:r w:rsidRPr="00E9443C">
        <w:rPr>
          <w:rStyle w:val="StyleUnderline"/>
          <w:rFonts w:asciiTheme="majorHAnsi" w:hAnsiTheme="majorHAnsi"/>
          <w:highlight w:val="yellow"/>
        </w:rPr>
        <w:t>economic</w:t>
      </w:r>
      <w:r w:rsidRPr="00E9443C">
        <w:rPr>
          <w:rStyle w:val="StyleUnderline"/>
          <w:rFonts w:asciiTheme="majorHAnsi" w:hAnsiTheme="majorHAnsi"/>
        </w:rPr>
        <w:t xml:space="preserve">, and physical </w:t>
      </w:r>
      <w:r w:rsidRPr="00E9443C">
        <w:rPr>
          <w:rStyle w:val="StyleUnderline"/>
          <w:rFonts w:asciiTheme="majorHAnsi" w:hAnsiTheme="majorHAnsi"/>
          <w:highlight w:val="yellow"/>
        </w:rPr>
        <w:t>aspects</w:t>
      </w:r>
      <w:r w:rsidRPr="00E9443C">
        <w:rPr>
          <w:rStyle w:val="StyleUnderline"/>
          <w:rFonts w:asciiTheme="majorHAnsi" w:hAnsiTheme="majorHAnsi"/>
        </w:rPr>
        <w:t xml:space="preserve"> </w:t>
      </w:r>
      <w:r w:rsidRPr="00E9443C">
        <w:rPr>
          <w:rStyle w:val="StyleUnderline"/>
          <w:rFonts w:asciiTheme="majorHAnsi" w:hAnsiTheme="majorHAnsi"/>
          <w:highlight w:val="yellow"/>
        </w:rPr>
        <w:t>of men's live</w:t>
      </w:r>
      <w:r w:rsidRPr="00E9443C">
        <w:rPr>
          <w:rStyle w:val="StyleUnderline"/>
          <w:rFonts w:asciiTheme="majorHAnsi" w:hAnsiTheme="majorHAnsi"/>
        </w:rPr>
        <w:t xml:space="preserve">s </w:t>
      </w:r>
      <w:proofErr w:type="gramStart"/>
      <w:r w:rsidRPr="00E9443C">
        <w:rPr>
          <w:rStyle w:val="StyleUnderline"/>
          <w:rFonts w:asciiTheme="majorHAnsi" w:hAnsiTheme="majorHAnsi"/>
        </w:rPr>
        <w:t>in connection with</w:t>
      </w:r>
      <w:proofErr w:type="gramEnd"/>
      <w:r w:rsidRPr="00E9443C">
        <w:rPr>
          <w:rStyle w:val="StyleUnderline"/>
          <w:rFonts w:asciiTheme="majorHAnsi" w:hAnsiTheme="majorHAnsi"/>
        </w:rPr>
        <w:t xml:space="preserve"> labor, emotional disconnection, health concerns, divorce and custody disputes, body image, and violence, among other things. Such concerns led almost seamlessly to similar theorizing about the lives of boys, particularly in the recent spate of tomes dedicated to boys' upbringing, such as those by Pollack and by Biddulph, discussed earlier, and by Kindlon and Thompson (2000) and Gurian (1998).</w:t>
      </w:r>
      <w:r w:rsidRPr="00E9443C">
        <w:rPr>
          <w:rFonts w:asciiTheme="majorHAnsi" w:hAnsiTheme="majorHAnsi"/>
          <w:sz w:val="14"/>
        </w:rPr>
        <w:t xml:space="preserve"> The general point is that literature on boys has been made possible, in part, by feminist critiques of the gender order that preceded them. A third contributor to the boy turn is feminists' original formulation of indicators of gender equity in education, indicators now being used to make a case for the dis- advantage of males. Kenway and Willis (1998) term these initial indicators a "strate- gic mistake" on the part of feminists (see also Lingard &amp; Douglas, 1999, p. 96). By setting up equality as a matter of enrollment and test score gaps rather than, say, the economic and social outcomes of education, feminists unintentionally laid the groundwork for boy advocates to claim disadvantage at the first sign of access or test score advantage for girls. </w:t>
      </w:r>
      <w:r w:rsidRPr="00E9443C">
        <w:rPr>
          <w:rStyle w:val="StyleUnderline"/>
          <w:rFonts w:asciiTheme="majorHAnsi" w:hAnsiTheme="majorHAnsi"/>
        </w:rPr>
        <w:t xml:space="preserve">For example, although </w:t>
      </w:r>
      <w:r w:rsidRPr="00E9443C">
        <w:rPr>
          <w:rStyle w:val="StyleUnderline"/>
          <w:rFonts w:asciiTheme="majorHAnsi" w:hAnsiTheme="majorHAnsi"/>
          <w:highlight w:val="yellow"/>
        </w:rPr>
        <w:t>identifying girls'</w:t>
      </w:r>
      <w:r w:rsidRPr="00E9443C">
        <w:rPr>
          <w:rStyle w:val="StyleUnderline"/>
          <w:rFonts w:asciiTheme="majorHAnsi" w:hAnsiTheme="majorHAnsi"/>
        </w:rPr>
        <w:t xml:space="preserve"> </w:t>
      </w:r>
      <w:r w:rsidRPr="00E9443C">
        <w:rPr>
          <w:rStyle w:val="StyleUnderline"/>
          <w:rFonts w:asciiTheme="majorHAnsi" w:hAnsiTheme="majorHAnsi"/>
          <w:highlight w:val="yellow"/>
        </w:rPr>
        <w:t>disadvantages in math and science</w:t>
      </w:r>
      <w:r w:rsidRPr="00E9443C">
        <w:rPr>
          <w:rStyle w:val="StyleUnderline"/>
          <w:rFonts w:asciiTheme="majorHAnsi" w:hAnsiTheme="majorHAnsi"/>
        </w:rPr>
        <w:t xml:space="preserve"> scores </w:t>
      </w:r>
      <w:r w:rsidRPr="00E9443C">
        <w:rPr>
          <w:rStyle w:val="StyleUnderline"/>
          <w:rFonts w:asciiTheme="majorHAnsi" w:hAnsiTheme="majorHAnsi"/>
          <w:highlight w:val="yellow"/>
        </w:rPr>
        <w:t>led to</w:t>
      </w:r>
      <w:r w:rsidRPr="00E9443C">
        <w:rPr>
          <w:rStyle w:val="StyleUnderline"/>
          <w:rFonts w:asciiTheme="majorHAnsi" w:hAnsiTheme="majorHAnsi"/>
        </w:rPr>
        <w:t xml:space="preserve"> productive </w:t>
      </w:r>
      <w:r w:rsidRPr="00E9443C">
        <w:rPr>
          <w:rStyle w:val="StyleUnderline"/>
          <w:rFonts w:asciiTheme="majorHAnsi" w:hAnsiTheme="majorHAnsi"/>
          <w:highlight w:val="yellow"/>
        </w:rPr>
        <w:t>targeting of</w:t>
      </w:r>
      <w:r w:rsidRPr="00E9443C">
        <w:rPr>
          <w:rStyle w:val="StyleUnderline"/>
          <w:rFonts w:asciiTheme="majorHAnsi" w:hAnsiTheme="majorHAnsi"/>
        </w:rPr>
        <w:t xml:space="preserve"> the pedagogy, psychology, sociology, and enrollment patterns that caused the gaps, it also left open the identi- fication of </w:t>
      </w:r>
      <w:r w:rsidRPr="00E9443C">
        <w:rPr>
          <w:rStyle w:val="StyleUnderline"/>
          <w:rFonts w:asciiTheme="majorHAnsi" w:hAnsiTheme="majorHAnsi"/>
          <w:highlight w:val="yellow"/>
        </w:rPr>
        <w:t>boys' disadvantages</w:t>
      </w:r>
      <w:r w:rsidRPr="00E9443C">
        <w:rPr>
          <w:rStyle w:val="StyleUnderline"/>
          <w:rFonts w:asciiTheme="majorHAnsi" w:hAnsiTheme="majorHAnsi"/>
        </w:rPr>
        <w:t xml:space="preserve"> in test scores in reading and writing as a reason to be concerned for boys. Similarly, just as men's numerical advantage in college enroll- ment before the 1980s was taken as a sign of patriarchal privilege, the more </w:t>
      </w:r>
      <w:r w:rsidRPr="00E9443C">
        <w:rPr>
          <w:rStyle w:val="StyleUnderline"/>
          <w:rFonts w:asciiTheme="majorHAnsi" w:hAnsiTheme="majorHAnsi"/>
          <w:highlight w:val="yellow"/>
        </w:rPr>
        <w:t>recent reverse trend whereby</w:t>
      </w:r>
      <w:r w:rsidRPr="00E9443C">
        <w:rPr>
          <w:rStyle w:val="StyleUnderline"/>
          <w:rFonts w:asciiTheme="majorHAnsi" w:hAnsiTheme="majorHAnsi"/>
        </w:rPr>
        <w:t xml:space="preserve"> </w:t>
      </w:r>
      <w:r w:rsidRPr="00E9443C">
        <w:rPr>
          <w:rStyle w:val="StyleUnderline"/>
          <w:rFonts w:asciiTheme="majorHAnsi" w:hAnsiTheme="majorHAnsi"/>
          <w:highlight w:val="yellow"/>
        </w:rPr>
        <w:t>women</w:t>
      </w:r>
      <w:r w:rsidRPr="00E9443C">
        <w:rPr>
          <w:rStyle w:val="StyleUnderline"/>
          <w:rFonts w:asciiTheme="majorHAnsi" w:hAnsiTheme="majorHAnsi"/>
        </w:rPr>
        <w:t xml:space="preserve"> now </w:t>
      </w:r>
      <w:r w:rsidRPr="00E9443C">
        <w:rPr>
          <w:rStyle w:val="StyleUnderline"/>
          <w:rFonts w:asciiTheme="majorHAnsi" w:hAnsiTheme="majorHAnsi"/>
          <w:highlight w:val="yellow"/>
        </w:rPr>
        <w:t>outnumber men</w:t>
      </w:r>
      <w:r w:rsidRPr="00E9443C">
        <w:rPr>
          <w:rStyle w:val="StyleUnderline"/>
          <w:rFonts w:asciiTheme="majorHAnsi" w:hAnsiTheme="majorHAnsi"/>
        </w:rPr>
        <w:t xml:space="preserve"> in undergraduate and graduate degree programs </w:t>
      </w:r>
      <w:proofErr w:type="gramStart"/>
      <w:r w:rsidRPr="00E9443C">
        <w:rPr>
          <w:rStyle w:val="StyleUnderline"/>
          <w:rFonts w:asciiTheme="majorHAnsi" w:hAnsiTheme="majorHAnsi"/>
        </w:rPr>
        <w:t>has</w:t>
      </w:r>
      <w:proofErr w:type="gramEnd"/>
      <w:r w:rsidRPr="00E9443C">
        <w:rPr>
          <w:rStyle w:val="StyleUnderline"/>
          <w:rFonts w:asciiTheme="majorHAnsi" w:hAnsiTheme="majorHAnsi"/>
        </w:rPr>
        <w:t xml:space="preserve"> been </w:t>
      </w:r>
      <w:r w:rsidRPr="00E9443C">
        <w:rPr>
          <w:rStyle w:val="StyleUnderline"/>
          <w:rFonts w:asciiTheme="majorHAnsi" w:hAnsiTheme="majorHAnsi"/>
          <w:highlight w:val="yellow"/>
        </w:rPr>
        <w:t>taken to mean</w:t>
      </w:r>
      <w:r w:rsidRPr="00E9443C">
        <w:rPr>
          <w:rStyle w:val="StyleUnderline"/>
          <w:rFonts w:asciiTheme="majorHAnsi" w:hAnsiTheme="majorHAnsi"/>
        </w:rPr>
        <w:t xml:space="preserve"> that </w:t>
      </w:r>
      <w:r w:rsidRPr="00E9443C">
        <w:rPr>
          <w:rStyle w:val="StyleUnderline"/>
          <w:rFonts w:asciiTheme="majorHAnsi" w:hAnsiTheme="majorHAnsi"/>
          <w:highlight w:val="yellow"/>
        </w:rPr>
        <w:t>males</w:t>
      </w:r>
      <w:r w:rsidRPr="00E9443C">
        <w:rPr>
          <w:rStyle w:val="StyleUnderline"/>
          <w:rFonts w:asciiTheme="majorHAnsi" w:hAnsiTheme="majorHAnsi"/>
        </w:rPr>
        <w:t xml:space="preserve"> </w:t>
      </w:r>
      <w:r w:rsidRPr="00E9443C">
        <w:rPr>
          <w:rStyle w:val="StyleUnderline"/>
          <w:rFonts w:asciiTheme="majorHAnsi" w:hAnsiTheme="majorHAnsi"/>
          <w:highlight w:val="yellow"/>
        </w:rPr>
        <w:t>are</w:t>
      </w:r>
      <w:r w:rsidRPr="00E9443C">
        <w:rPr>
          <w:rStyle w:val="StyleUnderline"/>
          <w:rFonts w:asciiTheme="majorHAnsi" w:hAnsiTheme="majorHAnsi"/>
        </w:rPr>
        <w:t xml:space="preserve"> now </w:t>
      </w:r>
      <w:r w:rsidRPr="00E9443C">
        <w:rPr>
          <w:rStyle w:val="StyleUnderline"/>
          <w:rFonts w:asciiTheme="majorHAnsi" w:hAnsiTheme="majorHAnsi"/>
          <w:highlight w:val="yellow"/>
        </w:rPr>
        <w:t>at</w:t>
      </w:r>
      <w:r w:rsidRPr="00E9443C">
        <w:rPr>
          <w:rStyle w:val="StyleUnderline"/>
          <w:rFonts w:asciiTheme="majorHAnsi" w:hAnsiTheme="majorHAnsi"/>
        </w:rPr>
        <w:t xml:space="preserve"> an </w:t>
      </w:r>
      <w:r w:rsidRPr="00E9443C">
        <w:rPr>
          <w:rStyle w:val="StyleUnderline"/>
          <w:rFonts w:asciiTheme="majorHAnsi" w:hAnsiTheme="majorHAnsi"/>
          <w:highlight w:val="yellow"/>
        </w:rPr>
        <w:t>educational</w:t>
      </w:r>
      <w:r w:rsidRPr="00E9443C">
        <w:rPr>
          <w:rStyle w:val="StyleUnderline"/>
          <w:rFonts w:asciiTheme="majorHAnsi" w:hAnsiTheme="majorHAnsi"/>
        </w:rPr>
        <w:t xml:space="preserve"> (and soon, outcomes) </w:t>
      </w:r>
      <w:r w:rsidRPr="00E9443C">
        <w:rPr>
          <w:rStyle w:val="StyleUnderline"/>
          <w:rFonts w:asciiTheme="majorHAnsi" w:hAnsiTheme="majorHAnsi"/>
          <w:highlight w:val="yellow"/>
        </w:rPr>
        <w:t>disadvantage</w:t>
      </w:r>
      <w:r w:rsidRPr="00E9443C">
        <w:rPr>
          <w:rFonts w:asciiTheme="majorHAnsi" w:hAnsiTheme="majorHAnsi"/>
          <w:sz w:val="14"/>
        </w:rPr>
        <w:t xml:space="preserve">. Such analyses present feminist reforms with a sig- nificant challenge, for, as I have argued elsewhere (Weaver-Hightower, 2003), to change equity indicators now, thus excluding boys, may seem to the </w:t>
      </w:r>
      <w:proofErr w:type="gramStart"/>
      <w:r w:rsidRPr="00E9443C">
        <w:rPr>
          <w:rFonts w:asciiTheme="majorHAnsi" w:hAnsiTheme="majorHAnsi"/>
          <w:sz w:val="14"/>
        </w:rPr>
        <w:t>general public</w:t>
      </w:r>
      <w:proofErr w:type="gramEnd"/>
      <w:r w:rsidRPr="00E9443C">
        <w:rPr>
          <w:rFonts w:asciiTheme="majorHAnsi" w:hAnsiTheme="majorHAnsi"/>
          <w:sz w:val="14"/>
        </w:rPr>
        <w:t xml:space="preserve"> to be self-serving and cynical, or at least "out of touch" in an international context of high-stakes testing and accountability. Such reformulations are seen in the cur- rent climate as "denial" or self-preservation (House of Representatives, 2002) rather than as an evolving realization of the nuances of gender's effects. A fourth major prompt for the boy turn has been increasing neoliberal educa- tion reforms and the rise of the New Right-the conservative restoration since the 1980s' ascendance of Thatcher in the United Kingdom and Reagan in the United States. </w:t>
      </w:r>
      <w:r w:rsidRPr="00E9443C">
        <w:rPr>
          <w:rStyle w:val="Emphasis"/>
          <w:rFonts w:asciiTheme="majorHAnsi" w:hAnsiTheme="majorHAnsi"/>
          <w:highlight w:val="yellow"/>
        </w:rPr>
        <w:t>Many point out</w:t>
      </w:r>
      <w:r w:rsidRPr="00E9443C">
        <w:rPr>
          <w:rStyle w:val="Emphasis"/>
          <w:rFonts w:asciiTheme="majorHAnsi" w:hAnsiTheme="majorHAnsi"/>
        </w:rPr>
        <w:t xml:space="preserve"> the </w:t>
      </w:r>
      <w:r w:rsidRPr="00E9443C">
        <w:rPr>
          <w:rStyle w:val="Emphasis"/>
          <w:rFonts w:asciiTheme="majorHAnsi" w:hAnsiTheme="majorHAnsi"/>
          <w:highlight w:val="yellow"/>
        </w:rPr>
        <w:t>New Right's</w:t>
      </w:r>
      <w:r w:rsidRPr="00E9443C">
        <w:rPr>
          <w:rStyle w:val="Emphasis"/>
          <w:rFonts w:asciiTheme="majorHAnsi" w:hAnsiTheme="majorHAnsi"/>
        </w:rPr>
        <w:t xml:space="preserve"> explicit </w:t>
      </w:r>
      <w:r w:rsidRPr="00E9443C">
        <w:rPr>
          <w:rStyle w:val="Emphasis"/>
          <w:rFonts w:asciiTheme="majorHAnsi" w:hAnsiTheme="majorHAnsi"/>
          <w:highlight w:val="yellow"/>
        </w:rPr>
        <w:t>aims of backlash against women</w:t>
      </w:r>
      <w:r w:rsidRPr="00E9443C">
        <w:rPr>
          <w:rStyle w:val="Emphasis"/>
          <w:rFonts w:asciiTheme="majorHAnsi" w:hAnsiTheme="majorHAnsi"/>
        </w:rPr>
        <w:t xml:space="preserve"> (Christian-Smith, 1990; Faludi, 1991); however, </w:t>
      </w:r>
      <w:r w:rsidRPr="00E9443C">
        <w:rPr>
          <w:rStyle w:val="Emphasis"/>
          <w:rFonts w:asciiTheme="majorHAnsi" w:hAnsiTheme="majorHAnsi"/>
          <w:highlight w:val="yellow"/>
        </w:rPr>
        <w:t>the structure of its educational reforms</w:t>
      </w:r>
      <w:r w:rsidRPr="00E9443C">
        <w:rPr>
          <w:rStyle w:val="Emphasis"/>
          <w:rFonts w:asciiTheme="majorHAnsi" w:hAnsiTheme="majorHAnsi"/>
        </w:rPr>
        <w:t xml:space="preserve">, particularly the interconnected processes of privatization and account- ability, have </w:t>
      </w:r>
      <w:r w:rsidRPr="00E9443C">
        <w:rPr>
          <w:rStyle w:val="Emphasis"/>
          <w:rFonts w:asciiTheme="majorHAnsi" w:hAnsiTheme="majorHAnsi"/>
          <w:highlight w:val="yellow"/>
        </w:rPr>
        <w:t>accomplished more than</w:t>
      </w:r>
      <w:r w:rsidRPr="00E9443C">
        <w:rPr>
          <w:rStyle w:val="Emphasis"/>
          <w:rFonts w:asciiTheme="majorHAnsi" w:hAnsiTheme="majorHAnsi"/>
        </w:rPr>
        <w:t xml:space="preserve"> its </w:t>
      </w:r>
      <w:r w:rsidRPr="00E9443C">
        <w:rPr>
          <w:rStyle w:val="Emphasis"/>
          <w:rFonts w:asciiTheme="majorHAnsi" w:hAnsiTheme="majorHAnsi"/>
          <w:highlight w:val="yellow"/>
        </w:rPr>
        <w:t>antifeminist rhetoric ever could</w:t>
      </w:r>
      <w:r w:rsidRPr="00E9443C">
        <w:rPr>
          <w:rStyle w:val="Emphasis"/>
          <w:rFonts w:asciiTheme="majorHAnsi" w:hAnsiTheme="majorHAnsi"/>
        </w:rPr>
        <w:t>.</w:t>
      </w:r>
      <w:r w:rsidRPr="00E9443C">
        <w:rPr>
          <w:rStyle w:val="StyleUnderline"/>
          <w:rFonts w:asciiTheme="majorHAnsi" w:hAnsiTheme="majorHAnsi"/>
        </w:rPr>
        <w:t xml:space="preserve"> This is particularly </w:t>
      </w:r>
      <w:r w:rsidRPr="00E9443C">
        <w:rPr>
          <w:rStyle w:val="StyleUnderline"/>
          <w:rFonts w:asciiTheme="majorHAnsi" w:hAnsiTheme="majorHAnsi"/>
          <w:highlight w:val="yellow"/>
        </w:rPr>
        <w:t>true in England</w:t>
      </w:r>
      <w:r w:rsidRPr="00E9443C">
        <w:rPr>
          <w:rStyle w:val="StyleUnderline"/>
          <w:rFonts w:asciiTheme="majorHAnsi" w:hAnsiTheme="majorHAnsi"/>
        </w:rPr>
        <w:t xml:space="preserve">, </w:t>
      </w:r>
      <w:r w:rsidRPr="00E9443C">
        <w:rPr>
          <w:rStyle w:val="StyleUnderline"/>
          <w:rFonts w:asciiTheme="majorHAnsi" w:hAnsiTheme="majorHAnsi"/>
          <w:highlight w:val="yellow"/>
        </w:rPr>
        <w:t>where</w:t>
      </w:r>
      <w:r w:rsidRPr="00E9443C">
        <w:rPr>
          <w:rStyle w:val="StyleUnderline"/>
          <w:rFonts w:asciiTheme="majorHAnsi" w:hAnsiTheme="majorHAnsi"/>
        </w:rPr>
        <w:t xml:space="preserve"> neoliberal </w:t>
      </w:r>
      <w:r w:rsidRPr="00E9443C">
        <w:rPr>
          <w:rStyle w:val="StyleUnderline"/>
          <w:rFonts w:asciiTheme="majorHAnsi" w:hAnsiTheme="majorHAnsi"/>
          <w:highlight w:val="yellow"/>
        </w:rPr>
        <w:t>reforms produced</w:t>
      </w:r>
      <w:r w:rsidRPr="00E9443C">
        <w:rPr>
          <w:rStyle w:val="StyleUnderline"/>
          <w:rFonts w:asciiTheme="majorHAnsi" w:hAnsiTheme="majorHAnsi"/>
        </w:rPr>
        <w:t xml:space="preserve"> an educational </w:t>
      </w:r>
      <w:r w:rsidRPr="00E9443C">
        <w:rPr>
          <w:rStyle w:val="StyleUnderline"/>
          <w:rFonts w:asciiTheme="majorHAnsi" w:hAnsiTheme="majorHAnsi"/>
          <w:highlight w:val="yellow"/>
        </w:rPr>
        <w:t>choice structure</w:t>
      </w:r>
      <w:r w:rsidRPr="00E9443C">
        <w:rPr>
          <w:rStyle w:val="StyleUnderline"/>
          <w:rFonts w:asciiTheme="majorHAnsi" w:hAnsiTheme="majorHAnsi"/>
        </w:rPr>
        <w:t xml:space="preserve"> in which schools compete with one another for students. Parents’ main tools for choosing schools are league tables, in which the standardized test scores of each school are published in the newspaper and on the Internet</w:t>
      </w:r>
      <w:r w:rsidRPr="00E9443C">
        <w:rPr>
          <w:rFonts w:asciiTheme="majorHAnsi" w:hAnsiTheme="majorHAnsi"/>
          <w:sz w:val="14"/>
        </w:rPr>
        <w:t xml:space="preserve">. </w:t>
      </w:r>
      <w:proofErr w:type="gramStart"/>
      <w:r w:rsidRPr="00E9443C">
        <w:rPr>
          <w:rFonts w:asciiTheme="majorHAnsi" w:hAnsiTheme="majorHAnsi"/>
          <w:sz w:val="14"/>
        </w:rPr>
        <w:t>Thus</w:t>
      </w:r>
      <w:proofErr w:type="gramEnd"/>
      <w:r w:rsidRPr="00E9443C">
        <w:rPr>
          <w:rFonts w:asciiTheme="majorHAnsi" w:hAnsiTheme="majorHAnsi"/>
          <w:sz w:val="14"/>
        </w:rPr>
        <w:t xml:space="preserve"> administrators and teachers are forced to overvalue test performance lest they lose students and, consequently, their schools or their jobs. The result is a method of "educational triage" (Gillborn &amp; Youdell, 2000) in which the limited resources of a school are funneled to students "on the bubble" of passing the tests. </w:t>
      </w:r>
      <w:r w:rsidRPr="00E9443C">
        <w:rPr>
          <w:rStyle w:val="StyleUnderline"/>
          <w:rFonts w:asciiTheme="majorHAnsi" w:hAnsiTheme="majorHAnsi"/>
          <w:highlight w:val="yellow"/>
        </w:rPr>
        <w:t>Triage</w:t>
      </w:r>
      <w:r w:rsidRPr="00E9443C">
        <w:rPr>
          <w:rStyle w:val="StyleUnderline"/>
          <w:rFonts w:asciiTheme="majorHAnsi" w:hAnsiTheme="majorHAnsi"/>
        </w:rPr>
        <w:t xml:space="preserve"> of this sort </w:t>
      </w:r>
      <w:r w:rsidRPr="00E9443C">
        <w:rPr>
          <w:rStyle w:val="StyleUnderline"/>
          <w:rFonts w:asciiTheme="majorHAnsi" w:hAnsiTheme="majorHAnsi"/>
          <w:highlight w:val="yellow"/>
        </w:rPr>
        <w:t>has clear gender consequences</w:t>
      </w:r>
      <w:r w:rsidRPr="00E9443C">
        <w:rPr>
          <w:rStyle w:val="StyleUnderline"/>
          <w:rFonts w:asciiTheme="majorHAnsi" w:hAnsiTheme="majorHAnsi"/>
        </w:rPr>
        <w:t xml:space="preserve"> (and racial consequences as well, but those are not my focus here). </w:t>
      </w:r>
      <w:r w:rsidRPr="00E9443C">
        <w:rPr>
          <w:rStyle w:val="StyleUnderline"/>
          <w:rFonts w:asciiTheme="majorHAnsi" w:hAnsiTheme="majorHAnsi"/>
          <w:highlight w:val="yellow"/>
        </w:rPr>
        <w:t>Because boys outnumber girls in</w:t>
      </w:r>
      <w:r w:rsidRPr="00E9443C">
        <w:rPr>
          <w:rStyle w:val="StyleUnderline"/>
          <w:rFonts w:asciiTheme="majorHAnsi" w:hAnsiTheme="majorHAnsi"/>
        </w:rPr>
        <w:t xml:space="preserve"> the lower </w:t>
      </w:r>
      <w:r w:rsidRPr="00E9443C">
        <w:rPr>
          <w:rStyle w:val="StyleUnderline"/>
          <w:rFonts w:asciiTheme="majorHAnsi" w:hAnsiTheme="majorHAnsi"/>
          <w:highlight w:val="yellow"/>
        </w:rPr>
        <w:t>test score ranks, funding will go disproportionately to them</w:t>
      </w:r>
      <w:r w:rsidRPr="00E9443C">
        <w:rPr>
          <w:rStyle w:val="StyleUnderline"/>
          <w:rFonts w:asciiTheme="majorHAnsi" w:hAnsiTheme="majorHAnsi"/>
        </w:rPr>
        <w:t xml:space="preserve">; moreover, </w:t>
      </w:r>
      <w:r w:rsidRPr="00E9443C">
        <w:rPr>
          <w:rStyle w:val="StyleUnderline"/>
          <w:rFonts w:asciiTheme="majorHAnsi" w:hAnsiTheme="majorHAnsi"/>
          <w:highlight w:val="yellow"/>
        </w:rPr>
        <w:t>advances in equalizing</w:t>
      </w:r>
      <w:r w:rsidRPr="00E9443C">
        <w:rPr>
          <w:rStyle w:val="StyleUnderline"/>
          <w:rFonts w:asciiTheme="majorHAnsi" w:hAnsiTheme="majorHAnsi"/>
        </w:rPr>
        <w:t xml:space="preserve"> the </w:t>
      </w:r>
      <w:r w:rsidRPr="00E9443C">
        <w:rPr>
          <w:rStyle w:val="StyleUnderline"/>
          <w:rFonts w:asciiTheme="majorHAnsi" w:hAnsiTheme="majorHAnsi"/>
          <w:highlight w:val="yellow"/>
        </w:rPr>
        <w:t>curriculum</w:t>
      </w:r>
      <w:r w:rsidRPr="00E9443C">
        <w:rPr>
          <w:rStyle w:val="StyleUnderline"/>
          <w:rFonts w:asciiTheme="majorHAnsi" w:hAnsiTheme="majorHAnsi"/>
        </w:rPr>
        <w:t xml:space="preserve">, particularly in language arts, may </w:t>
      </w:r>
      <w:r w:rsidRPr="00E9443C">
        <w:rPr>
          <w:rStyle w:val="StyleUnderline"/>
          <w:rFonts w:asciiTheme="majorHAnsi" w:hAnsiTheme="majorHAnsi"/>
          <w:highlight w:val="yellow"/>
        </w:rPr>
        <w:t>be rolled back to better suit boys</w:t>
      </w:r>
      <w:r w:rsidRPr="00E9443C">
        <w:rPr>
          <w:rStyle w:val="StyleUnderline"/>
          <w:rFonts w:asciiTheme="majorHAnsi" w:hAnsiTheme="majorHAnsi"/>
        </w:rPr>
        <w:t xml:space="preserve">. In summary, </w:t>
      </w:r>
      <w:r w:rsidRPr="00E9443C">
        <w:rPr>
          <w:rStyle w:val="Emphasis"/>
          <w:rFonts w:asciiTheme="majorHAnsi" w:hAnsiTheme="majorHAnsi"/>
          <w:highlight w:val="yellow"/>
        </w:rPr>
        <w:t>educational reforms championed by the New Right have created a "structural backlash</w:t>
      </w:r>
      <w:r w:rsidRPr="00E9443C">
        <w:rPr>
          <w:rStyle w:val="Emphasis"/>
          <w:rFonts w:asciiTheme="majorHAnsi" w:hAnsiTheme="majorHAnsi"/>
        </w:rPr>
        <w:t xml:space="preserve">" (Lingard &amp; Douglas, 1999) that operates </w:t>
      </w:r>
      <w:r w:rsidRPr="00E9443C">
        <w:rPr>
          <w:rStyle w:val="Emphasis"/>
          <w:rFonts w:asciiTheme="majorHAnsi" w:hAnsiTheme="majorHAnsi"/>
          <w:highlight w:val="yellow"/>
        </w:rPr>
        <w:t>to challenge feminist victories</w:t>
      </w:r>
      <w:r w:rsidRPr="00E9443C">
        <w:rPr>
          <w:rStyle w:val="Emphasis"/>
          <w:rFonts w:asciiTheme="majorHAnsi" w:hAnsiTheme="majorHAnsi"/>
        </w:rPr>
        <w:t xml:space="preserve"> </w:t>
      </w:r>
      <w:r w:rsidRPr="00E9443C">
        <w:rPr>
          <w:rStyle w:val="Emphasis"/>
          <w:rFonts w:asciiTheme="majorHAnsi" w:hAnsiTheme="majorHAnsi"/>
          <w:highlight w:val="yellow"/>
        </w:rPr>
        <w:t>without</w:t>
      </w:r>
      <w:r w:rsidRPr="00E9443C">
        <w:rPr>
          <w:rStyle w:val="Emphasis"/>
          <w:rFonts w:asciiTheme="majorHAnsi" w:hAnsiTheme="majorHAnsi"/>
        </w:rPr>
        <w:t xml:space="preserve"> having to engage in </w:t>
      </w:r>
      <w:r w:rsidRPr="00E9443C">
        <w:rPr>
          <w:rStyle w:val="Emphasis"/>
          <w:rFonts w:asciiTheme="majorHAnsi" w:hAnsiTheme="majorHAnsi"/>
          <w:highlight w:val="yellow"/>
        </w:rPr>
        <w:t>explicit antifeminist rhetoric</w:t>
      </w:r>
      <w:r w:rsidRPr="00E9443C">
        <w:rPr>
          <w:rStyle w:val="StyleUnderline"/>
          <w:rFonts w:asciiTheme="majorHAnsi" w:hAnsiTheme="majorHAnsi"/>
        </w:rPr>
        <w:t>.</w:t>
      </w:r>
      <w:r w:rsidRPr="00E9443C">
        <w:rPr>
          <w:rFonts w:asciiTheme="majorHAnsi" w:hAnsiTheme="majorHAnsi"/>
          <w:sz w:val="14"/>
        </w:rPr>
        <w:t xml:space="preserve"> We should not, however, overlook explicit backlash politics, the fifth catalyst of the boy turn. </w:t>
      </w:r>
      <w:r w:rsidRPr="00E9443C">
        <w:rPr>
          <w:rStyle w:val="StyleUnderline"/>
          <w:rFonts w:asciiTheme="majorHAnsi" w:hAnsiTheme="majorHAnsi"/>
        </w:rPr>
        <w:t xml:space="preserve">This </w:t>
      </w:r>
      <w:r w:rsidRPr="00E9443C">
        <w:rPr>
          <w:rStyle w:val="StyleUnderline"/>
          <w:rFonts w:asciiTheme="majorHAnsi" w:hAnsiTheme="majorHAnsi"/>
          <w:highlight w:val="yellow"/>
        </w:rPr>
        <w:t>backlash takes</w:t>
      </w:r>
      <w:r w:rsidRPr="00E9443C">
        <w:rPr>
          <w:rStyle w:val="StyleUnderline"/>
          <w:rFonts w:asciiTheme="majorHAnsi" w:hAnsiTheme="majorHAnsi"/>
        </w:rPr>
        <w:t xml:space="preserve"> the </w:t>
      </w:r>
      <w:r w:rsidRPr="00E9443C">
        <w:rPr>
          <w:rStyle w:val="StyleUnderline"/>
          <w:rFonts w:asciiTheme="majorHAnsi" w:hAnsiTheme="majorHAnsi"/>
          <w:highlight w:val="yellow"/>
        </w:rPr>
        <w:t>form of</w:t>
      </w:r>
      <w:r w:rsidRPr="00E9443C">
        <w:rPr>
          <w:rStyle w:val="StyleUnderline"/>
          <w:rFonts w:asciiTheme="majorHAnsi" w:hAnsiTheme="majorHAnsi"/>
        </w:rPr>
        <w:t xml:space="preserve"> constant </w:t>
      </w:r>
      <w:r w:rsidRPr="00E9443C">
        <w:rPr>
          <w:rStyle w:val="StyleUnderline"/>
          <w:rFonts w:asciiTheme="majorHAnsi" w:hAnsiTheme="majorHAnsi"/>
          <w:highlight w:val="yellow"/>
        </w:rPr>
        <w:t>claims that girls</w:t>
      </w:r>
      <w:r w:rsidRPr="00E9443C">
        <w:rPr>
          <w:rStyle w:val="StyleUnderline"/>
          <w:rFonts w:asciiTheme="majorHAnsi" w:hAnsiTheme="majorHAnsi"/>
        </w:rPr>
        <w:t xml:space="preserve"> have </w:t>
      </w:r>
      <w:r w:rsidRPr="00E9443C">
        <w:rPr>
          <w:rStyle w:val="StyleUnderline"/>
          <w:rFonts w:asciiTheme="majorHAnsi" w:hAnsiTheme="majorHAnsi"/>
          <w:highlight w:val="yellow"/>
        </w:rPr>
        <w:t>made great strides</w:t>
      </w:r>
      <w:r w:rsidRPr="00E9443C">
        <w:rPr>
          <w:rStyle w:val="StyleUnderline"/>
          <w:rFonts w:asciiTheme="majorHAnsi" w:hAnsiTheme="majorHAnsi"/>
        </w:rPr>
        <w:t xml:space="preserve"> </w:t>
      </w:r>
      <w:r w:rsidRPr="00E9443C">
        <w:rPr>
          <w:rStyle w:val="StyleUnderline"/>
          <w:rFonts w:asciiTheme="majorHAnsi" w:hAnsiTheme="majorHAnsi"/>
          <w:highlight w:val="yellow"/>
        </w:rPr>
        <w:t>and</w:t>
      </w:r>
      <w:r w:rsidRPr="00E9443C">
        <w:rPr>
          <w:rStyle w:val="StyleUnderline"/>
          <w:rFonts w:asciiTheme="majorHAnsi" w:hAnsiTheme="majorHAnsi"/>
        </w:rPr>
        <w:t xml:space="preserve"> in many </w:t>
      </w:r>
      <w:proofErr w:type="gramStart"/>
      <w:r w:rsidRPr="00E9443C">
        <w:rPr>
          <w:rStyle w:val="StyleUnderline"/>
          <w:rFonts w:asciiTheme="majorHAnsi" w:hAnsiTheme="majorHAnsi"/>
        </w:rPr>
        <w:t>ways</w:t>
      </w:r>
      <w:proofErr w:type="gramEnd"/>
      <w:r w:rsidRPr="00E9443C">
        <w:rPr>
          <w:rStyle w:val="StyleUnderline"/>
          <w:rFonts w:asciiTheme="majorHAnsi" w:hAnsiTheme="majorHAnsi"/>
        </w:rPr>
        <w:t xml:space="preserve"> have </w:t>
      </w:r>
      <w:r w:rsidRPr="00E9443C">
        <w:rPr>
          <w:rStyle w:val="StyleUnderline"/>
          <w:rFonts w:asciiTheme="majorHAnsi" w:hAnsiTheme="majorHAnsi"/>
          <w:highlight w:val="yellow"/>
        </w:rPr>
        <w:t>surpassed boys</w:t>
      </w:r>
      <w:r w:rsidRPr="00E9443C">
        <w:rPr>
          <w:rStyle w:val="StyleUnderline"/>
          <w:rFonts w:asciiTheme="majorHAnsi" w:hAnsiTheme="majorHAnsi"/>
        </w:rPr>
        <w:t xml:space="preserve">. The </w:t>
      </w:r>
      <w:r w:rsidRPr="00E9443C">
        <w:rPr>
          <w:rStyle w:val="StyleUnderline"/>
          <w:rFonts w:asciiTheme="majorHAnsi" w:hAnsiTheme="majorHAnsi"/>
          <w:highlight w:val="yellow"/>
        </w:rPr>
        <w:t>tenor of</w:t>
      </w:r>
      <w:r w:rsidRPr="00E9443C">
        <w:rPr>
          <w:rStyle w:val="StyleUnderline"/>
          <w:rFonts w:asciiTheme="majorHAnsi" w:hAnsiTheme="majorHAnsi"/>
        </w:rPr>
        <w:t xml:space="preserve"> such </w:t>
      </w:r>
      <w:r w:rsidRPr="00E9443C">
        <w:rPr>
          <w:rStyle w:val="StyleUnderline"/>
          <w:rFonts w:asciiTheme="majorHAnsi" w:hAnsiTheme="majorHAnsi"/>
          <w:highlight w:val="yellow"/>
        </w:rPr>
        <w:t>claims</w:t>
      </w:r>
      <w:r w:rsidRPr="00E9443C">
        <w:rPr>
          <w:rStyle w:val="StyleUnderline"/>
          <w:rFonts w:asciiTheme="majorHAnsi" w:hAnsiTheme="majorHAnsi"/>
        </w:rPr>
        <w:t xml:space="preserve"> can vary widely, from explicit, virulent attacks on feminism to more "reasoned" debate </w:t>
      </w:r>
      <w:r w:rsidRPr="00E9443C">
        <w:rPr>
          <w:rStyle w:val="StyleUnderline"/>
          <w:rFonts w:asciiTheme="majorHAnsi" w:hAnsiTheme="majorHAnsi"/>
          <w:highlight w:val="yellow"/>
        </w:rPr>
        <w:t>about needing</w:t>
      </w:r>
      <w:r w:rsidRPr="00E9443C">
        <w:rPr>
          <w:rStyle w:val="StyleUnderline"/>
          <w:rFonts w:asciiTheme="majorHAnsi" w:hAnsiTheme="majorHAnsi"/>
        </w:rPr>
        <w:t xml:space="preserve"> </w:t>
      </w:r>
      <w:r w:rsidRPr="00E9443C">
        <w:rPr>
          <w:rStyle w:val="StyleUnderline"/>
          <w:rFonts w:asciiTheme="majorHAnsi" w:hAnsiTheme="majorHAnsi"/>
          <w:highlight w:val="yellow"/>
        </w:rPr>
        <w:t>to modify</w:t>
      </w:r>
      <w:r w:rsidRPr="00E9443C">
        <w:rPr>
          <w:rStyle w:val="StyleUnderline"/>
          <w:rFonts w:asciiTheme="majorHAnsi" w:hAnsiTheme="majorHAnsi"/>
        </w:rPr>
        <w:t xml:space="preserve"> the "</w:t>
      </w:r>
      <w:r w:rsidRPr="00E9443C">
        <w:rPr>
          <w:rStyle w:val="StyleUnderline"/>
          <w:rFonts w:asciiTheme="majorHAnsi" w:hAnsiTheme="majorHAnsi"/>
          <w:highlight w:val="yellow"/>
        </w:rPr>
        <w:t>feminine</w:t>
      </w:r>
      <w:r w:rsidRPr="00E9443C">
        <w:rPr>
          <w:rStyle w:val="StyleUnderline"/>
          <w:rFonts w:asciiTheme="majorHAnsi" w:hAnsiTheme="majorHAnsi"/>
        </w:rPr>
        <w:t xml:space="preserve">" nature of </w:t>
      </w:r>
      <w:r w:rsidRPr="00E9443C">
        <w:rPr>
          <w:rStyle w:val="StyleUnderline"/>
          <w:rFonts w:asciiTheme="majorHAnsi" w:hAnsiTheme="majorHAnsi"/>
          <w:highlight w:val="yellow"/>
        </w:rPr>
        <w:t>schooling</w:t>
      </w:r>
      <w:r w:rsidRPr="00E9443C">
        <w:rPr>
          <w:rStyle w:val="StyleUnderline"/>
          <w:rFonts w:asciiTheme="majorHAnsi" w:hAnsiTheme="majorHAnsi"/>
        </w:rPr>
        <w:t>.</w:t>
      </w:r>
      <w:r w:rsidRPr="00E9443C">
        <w:rPr>
          <w:rFonts w:asciiTheme="majorHAnsi" w:hAnsiTheme="majorHAnsi"/>
          <w:sz w:val="14"/>
        </w:rPr>
        <w:t xml:space="preserve"> Perhaps the best schol- arly work on this trend has come from Australia, where Lingard and Douglas (1999) have examined the structural, policy, and </w:t>
      </w:r>
      <w:r w:rsidRPr="00E9443C">
        <w:rPr>
          <w:rStyle w:val="StyleUnderline"/>
          <w:rFonts w:asciiTheme="majorHAnsi" w:hAnsiTheme="majorHAnsi"/>
        </w:rPr>
        <w:t xml:space="preserve">media </w:t>
      </w:r>
      <w:r w:rsidRPr="00E9443C">
        <w:rPr>
          <w:rStyle w:val="StyleUnderline"/>
          <w:rFonts w:asciiTheme="majorHAnsi" w:hAnsiTheme="majorHAnsi"/>
          <w:highlight w:val="yellow"/>
        </w:rPr>
        <w:t>backlashes spurred</w:t>
      </w:r>
      <w:r w:rsidRPr="00E9443C">
        <w:rPr>
          <w:rStyle w:val="StyleUnderline"/>
          <w:rFonts w:asciiTheme="majorHAnsi" w:hAnsiTheme="majorHAnsi"/>
        </w:rPr>
        <w:t xml:space="preserve"> on by the "</w:t>
      </w:r>
      <w:r w:rsidRPr="00E9443C">
        <w:rPr>
          <w:rStyle w:val="StyleUnderline"/>
          <w:rFonts w:asciiTheme="majorHAnsi" w:hAnsiTheme="majorHAnsi"/>
          <w:highlight w:val="yellow"/>
        </w:rPr>
        <w:t>What about the boys?" debate</w:t>
      </w:r>
      <w:r w:rsidRPr="00E9443C">
        <w:rPr>
          <w:rStyle w:val="StyleUnderline"/>
          <w:rFonts w:asciiTheme="majorHAnsi" w:hAnsiTheme="majorHAnsi"/>
        </w:rPr>
        <w:t>, and where Kenway and Willis (1998) have explored backlashes within schools-among teachers and gender equity coordi- nators and between students. In general, backlashes feed on anxieties, threatened beliefs, and self-interest. Gender issues, with high visibility in an identity politics, have been a major source of such feelings in the last 40 years</w:t>
      </w:r>
      <w:r w:rsidRPr="00E9443C">
        <w:rPr>
          <w:rFonts w:asciiTheme="majorHAnsi" w:hAnsiTheme="majorHAnsi"/>
          <w:sz w:val="14"/>
        </w:rPr>
        <w:t xml:space="preserve">. </w:t>
      </w:r>
    </w:p>
    <w:p w14:paraId="38B8EE12" w14:textId="77777777" w:rsidR="007B6897" w:rsidRPr="00E9443C" w:rsidRDefault="007B6897" w:rsidP="007B6897">
      <w:pPr>
        <w:pStyle w:val="Heading4"/>
        <w:rPr>
          <w:rFonts w:asciiTheme="majorHAnsi" w:hAnsiTheme="majorHAnsi"/>
        </w:rPr>
      </w:pPr>
      <w:r w:rsidRPr="00E9443C">
        <w:rPr>
          <w:rFonts w:asciiTheme="majorHAnsi" w:hAnsiTheme="majorHAnsi"/>
        </w:rPr>
        <w:t>The approach to education reform is rooted in the discourse of moral panic over “failing boys” – reformist approaches fall into the impression that female success spells male downfall</w:t>
      </w:r>
    </w:p>
    <w:p w14:paraId="2991F950" w14:textId="77777777" w:rsidR="007B6897" w:rsidRPr="00E9443C" w:rsidRDefault="007B6897" w:rsidP="007B6897">
      <w:pPr>
        <w:rPr>
          <w:rFonts w:asciiTheme="majorHAnsi" w:hAnsiTheme="majorHAnsi"/>
        </w:rPr>
      </w:pPr>
      <w:bookmarkStart w:id="1" w:name="_Hlk487025824"/>
      <w:r w:rsidRPr="00E9443C">
        <w:rPr>
          <w:rStyle w:val="Style13ptBold"/>
          <w:rFonts w:asciiTheme="majorHAnsi" w:hAnsiTheme="majorHAnsi"/>
        </w:rPr>
        <w:t>Ringrose 07</w:t>
      </w:r>
      <w:r w:rsidRPr="00E9443C">
        <w:rPr>
          <w:rFonts w:asciiTheme="majorHAnsi" w:hAnsiTheme="majorHAnsi"/>
        </w:rPr>
        <w:t xml:space="preserve"> - Jessica Ringrose (2007) is Professor of Sociology of Gender and Education at the University College London Institute of Education. She earned her PhD at York University, examining anti-racist, feminist pedagogy in undergraduate Women's Studies. “Successful girls? Complicating post</w:t>
      </w:r>
      <w:r w:rsidRPr="00E9443C">
        <w:rPr>
          <w:rFonts w:asciiTheme="majorHAnsi" w:eastAsia="Calibri" w:hAnsiTheme="majorHAnsi" w:cs="Calibri"/>
        </w:rPr>
        <w:t>‐</w:t>
      </w:r>
      <w:r w:rsidRPr="00E9443C">
        <w:rPr>
          <w:rFonts w:asciiTheme="majorHAnsi" w:hAnsiTheme="majorHAnsi"/>
        </w:rPr>
        <w:t>feminist, neoliberal discourses of educational achievement and gender equality, Gender and Education” 19:4, 471-489. (</w:t>
      </w:r>
      <w:hyperlink r:id="rId41" w:history="1">
        <w:r w:rsidRPr="00E9443C">
          <w:rPr>
            <w:rStyle w:val="Hyperlink"/>
            <w:rFonts w:asciiTheme="majorHAnsi" w:hAnsiTheme="majorHAnsi"/>
          </w:rPr>
          <w:t>http://dx.doi.org/10.1080/09540250701442666</w:t>
        </w:r>
      </w:hyperlink>
      <w:r w:rsidRPr="00E9443C">
        <w:rPr>
          <w:rFonts w:asciiTheme="majorHAnsi" w:hAnsiTheme="majorHAnsi"/>
        </w:rPr>
        <w:t>) EG</w:t>
      </w:r>
    </w:p>
    <w:bookmarkEnd w:id="1"/>
    <w:p w14:paraId="6016448F" w14:textId="77777777" w:rsidR="007B6897" w:rsidRPr="00E9443C" w:rsidRDefault="007B6897" w:rsidP="007B6897">
      <w:pPr>
        <w:rPr>
          <w:rFonts w:asciiTheme="majorHAnsi" w:hAnsiTheme="majorHAnsi"/>
          <w:sz w:val="16"/>
        </w:rPr>
      </w:pPr>
      <w:r w:rsidRPr="00E9443C">
        <w:rPr>
          <w:rFonts w:asciiTheme="majorHAnsi" w:hAnsiTheme="majorHAnsi"/>
          <w:sz w:val="16"/>
        </w:rPr>
        <w:t xml:space="preserve">It is therefore the taking up, or complex diffusion of liberal feminist categories of analysis in the public sphere and not simply an anti-feminist backlash (although reactive anxieties over feminism abound, as I will show) that is productive of the mythology of girls’ educational success. The </w:t>
      </w:r>
      <w:r w:rsidRPr="00E9443C">
        <w:rPr>
          <w:rStyle w:val="StyleUnderline"/>
          <w:rFonts w:asciiTheme="majorHAnsi" w:hAnsiTheme="majorHAnsi"/>
        </w:rPr>
        <w:t xml:space="preserve">most ironic, </w:t>
      </w:r>
      <w:r w:rsidRPr="00E9443C">
        <w:rPr>
          <w:rStyle w:val="StyleUnderline"/>
          <w:rFonts w:asciiTheme="majorHAnsi" w:hAnsiTheme="majorHAnsi"/>
          <w:highlight w:val="yellow"/>
        </w:rPr>
        <w:t>disturbing effect of</w:t>
      </w:r>
      <w:r w:rsidRPr="00E9443C">
        <w:rPr>
          <w:rStyle w:val="StyleUnderline"/>
          <w:rFonts w:asciiTheme="majorHAnsi" w:hAnsiTheme="majorHAnsi"/>
        </w:rPr>
        <w:t xml:space="preserve"> the current </w:t>
      </w:r>
      <w:r w:rsidRPr="00E9443C">
        <w:rPr>
          <w:rStyle w:val="StyleUnderline"/>
          <w:rFonts w:asciiTheme="majorHAnsi" w:hAnsiTheme="majorHAnsi"/>
          <w:highlight w:val="yellow"/>
        </w:rPr>
        <w:t>postfeminist,</w:t>
      </w:r>
      <w:r w:rsidRPr="00E9443C">
        <w:rPr>
          <w:rStyle w:val="StyleUnderline"/>
          <w:rFonts w:asciiTheme="majorHAnsi" w:hAnsiTheme="majorHAnsi"/>
        </w:rPr>
        <w:t xml:space="preserve"> neoliberal gender </w:t>
      </w:r>
      <w:r w:rsidRPr="00E9443C">
        <w:rPr>
          <w:rStyle w:val="StyleUnderline"/>
          <w:rFonts w:asciiTheme="majorHAnsi" w:hAnsiTheme="majorHAnsi"/>
          <w:highlight w:val="yellow"/>
        </w:rPr>
        <w:t>equity</w:t>
      </w:r>
      <w:r w:rsidRPr="00E9443C">
        <w:rPr>
          <w:rStyle w:val="StyleUnderline"/>
          <w:rFonts w:asciiTheme="majorHAnsi" w:hAnsiTheme="majorHAnsi"/>
        </w:rPr>
        <w:t xml:space="preserve"> discourses </w:t>
      </w:r>
      <w:r w:rsidRPr="00E9443C">
        <w:rPr>
          <w:rStyle w:val="StyleUnderline"/>
          <w:rFonts w:asciiTheme="majorHAnsi" w:hAnsiTheme="majorHAnsi"/>
          <w:highlight w:val="yellow"/>
        </w:rPr>
        <w:t>in educational policy is the</w:t>
      </w:r>
      <w:r w:rsidRPr="00E9443C">
        <w:rPr>
          <w:rStyle w:val="StyleUnderline"/>
          <w:rFonts w:asciiTheme="majorHAnsi" w:hAnsiTheme="majorHAnsi"/>
        </w:rPr>
        <w:t xml:space="preserve"> steady stream of </w:t>
      </w:r>
      <w:r w:rsidRPr="00E9443C">
        <w:rPr>
          <w:rStyle w:val="StyleUnderline"/>
          <w:rFonts w:asciiTheme="majorHAnsi" w:hAnsiTheme="majorHAnsi"/>
          <w:highlight w:val="yellow"/>
        </w:rPr>
        <w:t xml:space="preserve">resources focused on boys </w:t>
      </w:r>
      <w:r w:rsidRPr="00E9443C">
        <w:rPr>
          <w:rStyle w:val="StyleUnderline"/>
          <w:rFonts w:asciiTheme="majorHAnsi" w:hAnsiTheme="majorHAnsi"/>
        </w:rPr>
        <w:t xml:space="preserve">supposed </w:t>
      </w:r>
      <w:r w:rsidRPr="00E9443C">
        <w:rPr>
          <w:rStyle w:val="StyleUnderline"/>
          <w:rFonts w:asciiTheme="majorHAnsi" w:hAnsiTheme="majorHAnsi"/>
          <w:highlight w:val="yellow"/>
        </w:rPr>
        <w:t>underachievement</w:t>
      </w:r>
      <w:r w:rsidRPr="00E9443C">
        <w:rPr>
          <w:rStyle w:val="StyleUnderline"/>
          <w:rFonts w:asciiTheme="majorHAnsi" w:hAnsiTheme="majorHAnsi"/>
        </w:rPr>
        <w:t xml:space="preserve"> and needs </w:t>
      </w:r>
      <w:r w:rsidRPr="00E9443C">
        <w:rPr>
          <w:rStyle w:val="StyleUnderline"/>
          <w:rFonts w:asciiTheme="majorHAnsi" w:hAnsiTheme="majorHAnsi"/>
          <w:highlight w:val="yellow"/>
        </w:rPr>
        <w:t>at every level of the educational agenda</w:t>
      </w:r>
      <w:r w:rsidRPr="00E9443C">
        <w:rPr>
          <w:rStyle w:val="StyleUnderline"/>
          <w:rFonts w:asciiTheme="majorHAnsi" w:hAnsiTheme="majorHAnsi"/>
        </w:rPr>
        <w:t xml:space="preserve">, which has now resulted in a massive neglect of girls in terms of resource allocation and policy and research concerns </w:t>
      </w:r>
      <w:r w:rsidRPr="00E9443C">
        <w:rPr>
          <w:rFonts w:asciiTheme="majorHAnsi" w:hAnsiTheme="majorHAnsi"/>
          <w:sz w:val="16"/>
        </w:rPr>
        <w:t xml:space="preserve">(Osler et al., 2002; Crudas &amp; Haddock, 2005). What I want to also suggest, therefore, </w:t>
      </w:r>
      <w:r w:rsidRPr="00E9443C">
        <w:rPr>
          <w:rStyle w:val="StyleUnderline"/>
          <w:rFonts w:asciiTheme="majorHAnsi" w:hAnsiTheme="majorHAnsi"/>
        </w:rPr>
        <w:t xml:space="preserve">is that we are </w:t>
      </w:r>
      <w:r w:rsidRPr="00E9443C">
        <w:rPr>
          <w:rStyle w:val="StyleUnderline"/>
          <w:rFonts w:asciiTheme="majorHAnsi" w:hAnsiTheme="majorHAnsi"/>
          <w:highlight w:val="yellow"/>
        </w:rPr>
        <w:t>now witnessing</w:t>
      </w:r>
      <w:r w:rsidRPr="00E9443C">
        <w:rPr>
          <w:rStyle w:val="StyleUnderline"/>
          <w:rFonts w:asciiTheme="majorHAnsi" w:hAnsiTheme="majorHAnsi"/>
        </w:rPr>
        <w:t xml:space="preserve"> </w:t>
      </w:r>
      <w:r w:rsidRPr="00E9443C">
        <w:rPr>
          <w:rStyle w:val="StyleUnderline"/>
          <w:rFonts w:asciiTheme="majorHAnsi" w:hAnsiTheme="majorHAnsi"/>
          <w:highlight w:val="yellow"/>
        </w:rPr>
        <w:t>a shift away from</w:t>
      </w:r>
      <w:r w:rsidRPr="00E9443C">
        <w:rPr>
          <w:rStyle w:val="StyleUnderline"/>
          <w:rFonts w:asciiTheme="majorHAnsi" w:hAnsiTheme="majorHAnsi"/>
        </w:rPr>
        <w:t xml:space="preserve"> a crisis of </w:t>
      </w:r>
      <w:r w:rsidRPr="00E9443C">
        <w:rPr>
          <w:rStyle w:val="StyleUnderline"/>
          <w:rFonts w:asciiTheme="majorHAnsi" w:hAnsiTheme="majorHAnsi"/>
          <w:highlight w:val="yellow"/>
        </w:rPr>
        <w:t>masculinity</w:t>
      </w:r>
      <w:r w:rsidRPr="00E9443C">
        <w:rPr>
          <w:rStyle w:val="StyleUnderline"/>
          <w:rFonts w:asciiTheme="majorHAnsi" w:hAnsiTheme="majorHAnsi"/>
        </w:rPr>
        <w:t xml:space="preserve"> and a problematization of the turbulent conditions of late modernity and globalization, </w:t>
      </w:r>
      <w:r w:rsidRPr="00E9443C">
        <w:rPr>
          <w:rStyle w:val="StyleUnderline"/>
          <w:rFonts w:asciiTheme="majorHAnsi" w:hAnsiTheme="majorHAnsi"/>
          <w:highlight w:val="yellow"/>
        </w:rPr>
        <w:t>towards</w:t>
      </w:r>
      <w:r w:rsidRPr="00E9443C">
        <w:rPr>
          <w:rStyle w:val="StyleUnderline"/>
          <w:rFonts w:asciiTheme="majorHAnsi" w:hAnsiTheme="majorHAnsi"/>
        </w:rPr>
        <w:t xml:space="preserve"> a celebratory, neoliberal discourse of </w:t>
      </w:r>
      <w:proofErr w:type="gramStart"/>
      <w:r w:rsidRPr="00E9443C">
        <w:rPr>
          <w:rStyle w:val="StyleUnderline"/>
          <w:rFonts w:asciiTheme="majorHAnsi" w:hAnsiTheme="majorHAnsi"/>
          <w:highlight w:val="yellow"/>
        </w:rPr>
        <w:t>girls’</w:t>
      </w:r>
      <w:proofErr w:type="gramEnd"/>
      <w:r w:rsidRPr="00E9443C">
        <w:rPr>
          <w:rStyle w:val="StyleUnderline"/>
          <w:rFonts w:asciiTheme="majorHAnsi" w:hAnsiTheme="majorHAnsi"/>
        </w:rPr>
        <w:t xml:space="preserve"> new found equality as a formula for the hard work needed to attain educational and career </w:t>
      </w:r>
      <w:r w:rsidRPr="00E9443C">
        <w:rPr>
          <w:rStyle w:val="StyleUnderline"/>
          <w:rFonts w:asciiTheme="majorHAnsi" w:hAnsiTheme="majorHAnsi"/>
          <w:highlight w:val="yellow"/>
        </w:rPr>
        <w:t>success</w:t>
      </w:r>
      <w:r w:rsidRPr="00E9443C">
        <w:rPr>
          <w:rFonts w:asciiTheme="majorHAnsi" w:hAnsiTheme="majorHAnsi"/>
          <w:sz w:val="16"/>
        </w:rPr>
        <w:t xml:space="preserve"> (Harris, 2004; Walkerdine &amp; Ringrose, 2006). Recent media attention has shifted even greater emphasis on to girls’ educational performance as evidence that individual success is attainable and educational policies are working at school and later at work, indicating the enormous influence of the educational discourse of girls’ success in school upon wider popular cultural consciousness. </w:t>
      </w:r>
      <w:r w:rsidRPr="00E9443C">
        <w:rPr>
          <w:rStyle w:val="StyleUnderline"/>
          <w:rFonts w:asciiTheme="majorHAnsi" w:hAnsiTheme="majorHAnsi"/>
        </w:rPr>
        <w:t xml:space="preserve">Despite the glossy veneer of the girl power story, however, </w:t>
      </w:r>
      <w:r w:rsidRPr="00E9443C">
        <w:rPr>
          <w:rStyle w:val="StyleUnderline"/>
          <w:rFonts w:asciiTheme="majorHAnsi" w:hAnsiTheme="majorHAnsi"/>
          <w:highlight w:val="yellow"/>
        </w:rPr>
        <w:t>the feminine continues to be taken up in contradictory ways</w:t>
      </w:r>
      <w:r w:rsidRPr="00E9443C">
        <w:rPr>
          <w:rStyle w:val="StyleUnderline"/>
          <w:rFonts w:asciiTheme="majorHAnsi" w:hAnsiTheme="majorHAnsi"/>
        </w:rPr>
        <w:t xml:space="preserve">, </w:t>
      </w:r>
      <w:r w:rsidRPr="00E9443C">
        <w:rPr>
          <w:rStyle w:val="StyleUnderline"/>
          <w:rFonts w:asciiTheme="majorHAnsi" w:hAnsiTheme="majorHAnsi"/>
          <w:highlight w:val="yellow"/>
        </w:rPr>
        <w:t>as a site of</w:t>
      </w:r>
      <w:r w:rsidRPr="00E9443C">
        <w:rPr>
          <w:rStyle w:val="StyleUnderline"/>
          <w:rFonts w:asciiTheme="majorHAnsi" w:hAnsiTheme="majorHAnsi"/>
        </w:rPr>
        <w:t xml:space="preserve"> both </w:t>
      </w:r>
      <w:r w:rsidRPr="00E9443C">
        <w:rPr>
          <w:rStyle w:val="StyleUnderline"/>
          <w:rFonts w:asciiTheme="majorHAnsi" w:hAnsiTheme="majorHAnsi"/>
          <w:highlight w:val="yellow"/>
        </w:rPr>
        <w:t>problem</w:t>
      </w:r>
      <w:r w:rsidRPr="00E9443C">
        <w:rPr>
          <w:rStyle w:val="StyleUnderline"/>
          <w:rFonts w:asciiTheme="majorHAnsi" w:hAnsiTheme="majorHAnsi"/>
        </w:rPr>
        <w:t xml:space="preserve"> and possibility in this neoliberal context of adaptation to market forces. The discursive </w:t>
      </w:r>
      <w:r w:rsidRPr="00E9443C">
        <w:rPr>
          <w:rStyle w:val="StyleUnderline"/>
          <w:rFonts w:asciiTheme="majorHAnsi" w:hAnsiTheme="majorHAnsi"/>
          <w:highlight w:val="yellow"/>
        </w:rPr>
        <w:t>constitution of the</w:t>
      </w:r>
      <w:r w:rsidRPr="00E9443C">
        <w:rPr>
          <w:rStyle w:val="StyleUnderline"/>
          <w:rFonts w:asciiTheme="majorHAnsi" w:hAnsiTheme="majorHAnsi"/>
        </w:rPr>
        <w:t xml:space="preserve"> successful </w:t>
      </w:r>
      <w:r w:rsidRPr="00E9443C">
        <w:rPr>
          <w:rStyle w:val="StyleUnderline"/>
          <w:rFonts w:asciiTheme="majorHAnsi" w:hAnsiTheme="majorHAnsi"/>
          <w:highlight w:val="yellow"/>
        </w:rPr>
        <w:t>girl</w:t>
      </w:r>
      <w:r w:rsidRPr="00E9443C">
        <w:rPr>
          <w:rStyle w:val="StyleUnderline"/>
          <w:rFonts w:asciiTheme="majorHAnsi" w:hAnsiTheme="majorHAnsi"/>
        </w:rPr>
        <w:t xml:space="preserve"> also </w:t>
      </w:r>
      <w:r w:rsidRPr="00E9443C">
        <w:rPr>
          <w:rStyle w:val="StyleUnderline"/>
          <w:rFonts w:asciiTheme="majorHAnsi" w:hAnsiTheme="majorHAnsi"/>
          <w:highlight w:val="yellow"/>
        </w:rPr>
        <w:t>entails</w:t>
      </w:r>
      <w:r w:rsidRPr="00E9443C">
        <w:rPr>
          <w:rStyle w:val="StyleUnderline"/>
          <w:rFonts w:asciiTheme="majorHAnsi" w:hAnsiTheme="majorHAnsi"/>
        </w:rPr>
        <w:t xml:space="preserve"> both feminine and </w:t>
      </w:r>
      <w:r w:rsidRPr="00E9443C">
        <w:rPr>
          <w:rStyle w:val="StyleUnderline"/>
          <w:rFonts w:asciiTheme="majorHAnsi" w:hAnsiTheme="majorHAnsi"/>
          <w:highlight w:val="yellow"/>
        </w:rPr>
        <w:t>masculine</w:t>
      </w:r>
      <w:r w:rsidRPr="00E9443C">
        <w:rPr>
          <w:rStyle w:val="StyleUnderline"/>
          <w:rFonts w:asciiTheme="majorHAnsi" w:hAnsiTheme="majorHAnsi"/>
        </w:rPr>
        <w:t xml:space="preserve"> qualities are to somehow be </w:t>
      </w:r>
      <w:r w:rsidRPr="00E9443C">
        <w:rPr>
          <w:rStyle w:val="StyleUnderline"/>
          <w:rFonts w:asciiTheme="majorHAnsi" w:hAnsiTheme="majorHAnsi"/>
          <w:highlight w:val="yellow"/>
        </w:rPr>
        <w:t>juggled</w:t>
      </w:r>
      <w:r w:rsidRPr="00E9443C">
        <w:rPr>
          <w:rStyle w:val="StyleUnderline"/>
          <w:rFonts w:asciiTheme="majorHAnsi" w:hAnsiTheme="majorHAnsi"/>
        </w:rPr>
        <w:t>, creating massive contradictions for girls.</w:t>
      </w:r>
      <w:r w:rsidRPr="00E9443C">
        <w:rPr>
          <w:rFonts w:asciiTheme="majorHAnsi" w:hAnsiTheme="majorHAnsi"/>
          <w:sz w:val="16"/>
        </w:rPr>
        <w:t xml:space="preserve"> My conclusion points to the need for new research examining the complex, contradictory effects of the successful </w:t>
      </w:r>
      <w:proofErr w:type="gramStart"/>
      <w:r w:rsidRPr="00E9443C">
        <w:rPr>
          <w:rFonts w:asciiTheme="majorHAnsi" w:hAnsiTheme="majorHAnsi"/>
          <w:sz w:val="16"/>
        </w:rPr>
        <w:t>girls</w:t>
      </w:r>
      <w:proofErr w:type="gramEnd"/>
      <w:r w:rsidRPr="00E9443C">
        <w:rPr>
          <w:rFonts w:asciiTheme="majorHAnsi" w:hAnsiTheme="majorHAnsi"/>
          <w:sz w:val="16"/>
        </w:rPr>
        <w:t xml:space="preserve"> discourse, and the need to remain vigilant as to how some feminist discourse can feed into neoliberal formulas and fantasies of girls as ‘metaphors’ for educational success and equality (McRobbie, 2004). </w:t>
      </w:r>
      <w:r w:rsidRPr="00E9443C">
        <w:rPr>
          <w:rStyle w:val="StyleUnderline"/>
          <w:rFonts w:asciiTheme="majorHAnsi" w:hAnsiTheme="majorHAnsi"/>
        </w:rPr>
        <w:t xml:space="preserve">The </w:t>
      </w:r>
      <w:r w:rsidRPr="00E9443C">
        <w:rPr>
          <w:rStyle w:val="StyleUnderline"/>
          <w:rFonts w:asciiTheme="majorHAnsi" w:hAnsiTheme="majorHAnsi"/>
          <w:highlight w:val="yellow"/>
        </w:rPr>
        <w:t>panic over ‘failing boys’</w:t>
      </w:r>
      <w:r w:rsidRPr="00E9443C">
        <w:rPr>
          <w:rStyle w:val="StyleUnderline"/>
          <w:rFonts w:asciiTheme="majorHAnsi" w:hAnsiTheme="majorHAnsi"/>
        </w:rPr>
        <w:t xml:space="preserve"> Both the first and second ‘waves’ of feminist/women’s movement </w:t>
      </w:r>
      <w:r w:rsidRPr="00E9443C">
        <w:rPr>
          <w:rStyle w:val="StyleUnderline"/>
          <w:rFonts w:asciiTheme="majorHAnsi" w:hAnsiTheme="majorHAnsi"/>
          <w:highlight w:val="yellow"/>
        </w:rPr>
        <w:t>focused on</w:t>
      </w:r>
      <w:r w:rsidRPr="00E9443C">
        <w:rPr>
          <w:rStyle w:val="StyleUnderline"/>
          <w:rFonts w:asciiTheme="majorHAnsi" w:hAnsiTheme="majorHAnsi"/>
        </w:rPr>
        <w:t xml:space="preserve"> gender equality </w:t>
      </w:r>
      <w:r w:rsidRPr="00E9443C">
        <w:rPr>
          <w:rStyle w:val="StyleUnderline"/>
          <w:rFonts w:asciiTheme="majorHAnsi" w:hAnsiTheme="majorHAnsi"/>
          <w:highlight w:val="yellow"/>
        </w:rPr>
        <w:t>in education as a ‘manifesto’ goal</w:t>
      </w:r>
      <w:r w:rsidRPr="00E9443C">
        <w:rPr>
          <w:rFonts w:asciiTheme="majorHAnsi" w:hAnsiTheme="majorHAnsi"/>
          <w:sz w:val="16"/>
        </w:rPr>
        <w:t xml:space="preserve"> (Sanders, 2001; Arnot et al., 1999). Arnot et al. (1999) note that in the UK in particular, the development of what they call ‘educational feminism’ in the wake of feminisms’ second wave, was central to the post-war era of social democracy, by initiating a global social movement which demanded equality of outcome, gender equity in society and a ‘gender blind approach to education’. </w:t>
      </w:r>
      <w:r w:rsidRPr="00E9443C">
        <w:rPr>
          <w:rStyle w:val="StyleUnderline"/>
          <w:rFonts w:asciiTheme="majorHAnsi" w:hAnsiTheme="majorHAnsi"/>
        </w:rPr>
        <w:t xml:space="preserve">Feminists </w:t>
      </w:r>
      <w:proofErr w:type="gramStart"/>
      <w:r w:rsidRPr="00E9443C">
        <w:rPr>
          <w:rStyle w:val="StyleUnderline"/>
          <w:rFonts w:asciiTheme="majorHAnsi" w:hAnsiTheme="majorHAnsi"/>
        </w:rPr>
        <w:t>at this time</w:t>
      </w:r>
      <w:proofErr w:type="gramEnd"/>
      <w:r w:rsidRPr="00E9443C">
        <w:rPr>
          <w:rStyle w:val="StyleUnderline"/>
          <w:rFonts w:asciiTheme="majorHAnsi" w:hAnsiTheme="majorHAnsi"/>
        </w:rPr>
        <w:t xml:space="preserve"> looked at inequalities in schooling, with girls and women excluded and marginalized in the curriculum, content and practices of education</w:t>
      </w:r>
      <w:r w:rsidRPr="00E9443C">
        <w:rPr>
          <w:rFonts w:asciiTheme="majorHAnsi" w:hAnsiTheme="majorHAnsi"/>
          <w:sz w:val="16"/>
        </w:rPr>
        <w:t xml:space="preserve"> (Weiner, 1997). With their focus on ‘equal opportunities’ as a key element of progress, liberal feminists in particular placed particular importance on issues of girls’ and women’s equal access and achievement by subject. The dominant argument during the 1980s was that girls were doing poorly in school and later the workplace because of girls’ gendered subject ‘choice’ with more girls in home economics and languages than sciences and mathematics (Kelly, 1981, 1985). </w:t>
      </w:r>
      <w:r w:rsidRPr="00E9443C">
        <w:rPr>
          <w:rStyle w:val="StyleUnderline"/>
          <w:rFonts w:asciiTheme="majorHAnsi" w:hAnsiTheme="majorHAnsi"/>
        </w:rPr>
        <w:t>Feminist research also illustrated, however, that despite sexism across every level of schooling, girls were not underperforming at primary school levels in any subject (and were outperforming boys in high school subjects like English) (Walkerdine, 1989). Equal opportunities policy was finally formalized in education 1988 with the advent of a National Curriculum in England and Wales, which introduced common curriculum for both sexes.</w:t>
      </w:r>
      <w:r w:rsidRPr="00E9443C">
        <w:rPr>
          <w:rFonts w:asciiTheme="majorHAnsi" w:hAnsiTheme="majorHAnsi"/>
          <w:sz w:val="16"/>
        </w:rPr>
        <w:t xml:space="preserve"> For the first time, girls and boys had to take the same core subjects and ‘league tables’ were introduced to catalogue GCSE results to gauge performance across gender. </w:t>
      </w:r>
      <w:r w:rsidRPr="00E9443C">
        <w:rPr>
          <w:rStyle w:val="StyleUnderline"/>
          <w:rFonts w:asciiTheme="majorHAnsi" w:hAnsiTheme="majorHAnsi"/>
        </w:rPr>
        <w:t xml:space="preserve">The new league tables showed that girls were outperforming boys in language subjects and were also rapidly catching up in math and science at a rate not matched by boys’ improvements in languages. </w:t>
      </w:r>
      <w:r w:rsidRPr="00E9443C">
        <w:rPr>
          <w:rFonts w:asciiTheme="majorHAnsi" w:hAnsiTheme="majorHAnsi"/>
          <w:sz w:val="16"/>
        </w:rPr>
        <w:t xml:space="preserve">Figures in 1995, for instance, illustrated that seven-year-old girls had gained a head start in mathematics and science (81% of girls reached the expected level of maths compared with 77% of boys, and 86% of girls and 83% of boys reached the expected level in science) (Arnot et al., 1999). By 1996, public debate would be shaped by the new facts of ‘gender equality’: ● Girls out perform boys at ages 7-, 11- and 14-years-old in National Curriculum assessments in English; achievements in maths and sciences are broadly similar. ● Girls are more successful than boys at every level in GCSE ● Girls are succeeding in ‘boy subjects’ such as technology, maths and chemistry (adapted from Jackson, 1998, p. 78). According to Arnot &amp; Phipps (2003, p. 3) these statistical patterns of female performance were touted as ‘one of the most significant transformations in the history of social inequality in the UK’. Indeed, the findings proved shocking vis-à-vis dominant cultural knowledges about boys’ and girls’ performance in school, and a furor broke out in British society. </w:t>
      </w:r>
      <w:r w:rsidRPr="00E9443C">
        <w:rPr>
          <w:rStyle w:val="StyleUnderline"/>
          <w:rFonts w:asciiTheme="majorHAnsi" w:hAnsiTheme="majorHAnsi"/>
        </w:rPr>
        <w:t xml:space="preserve">From the </w:t>
      </w:r>
      <w:r w:rsidRPr="00E9443C">
        <w:rPr>
          <w:rStyle w:val="StyleUnderline"/>
          <w:rFonts w:asciiTheme="majorHAnsi" w:hAnsiTheme="majorHAnsi"/>
          <w:highlight w:val="yellow"/>
        </w:rPr>
        <w:t>news that girls were doing better</w:t>
      </w:r>
      <w:r w:rsidRPr="00E9443C">
        <w:rPr>
          <w:rStyle w:val="StyleUnderline"/>
          <w:rFonts w:asciiTheme="majorHAnsi" w:hAnsiTheme="majorHAnsi"/>
        </w:rPr>
        <w:t xml:space="preserve"> than ever in school, </w:t>
      </w:r>
      <w:r w:rsidRPr="00E9443C">
        <w:rPr>
          <w:rStyle w:val="StyleUnderline"/>
          <w:rFonts w:asciiTheme="majorHAnsi" w:hAnsiTheme="majorHAnsi"/>
          <w:highlight w:val="yellow"/>
        </w:rPr>
        <w:t>concerns</w:t>
      </w:r>
      <w:r w:rsidRPr="00E9443C">
        <w:rPr>
          <w:rStyle w:val="StyleUnderline"/>
          <w:rFonts w:asciiTheme="majorHAnsi" w:hAnsiTheme="majorHAnsi"/>
        </w:rPr>
        <w:t xml:space="preserve"> over a shocking </w:t>
      </w:r>
      <w:r w:rsidRPr="00E9443C">
        <w:rPr>
          <w:rStyle w:val="StyleUnderline"/>
          <w:rFonts w:asciiTheme="majorHAnsi" w:hAnsiTheme="majorHAnsi"/>
          <w:highlight w:val="yellow"/>
        </w:rPr>
        <w:t>new ‘gender gap’</w:t>
      </w:r>
      <w:r w:rsidRPr="00E9443C">
        <w:rPr>
          <w:rStyle w:val="StyleUnderline"/>
          <w:rFonts w:asciiTheme="majorHAnsi" w:hAnsiTheme="majorHAnsi"/>
        </w:rPr>
        <w:t xml:space="preserve"> between girls and boys emerged </w:t>
      </w:r>
      <w:r w:rsidRPr="00E9443C">
        <w:rPr>
          <w:rStyle w:val="StyleUnderline"/>
          <w:rFonts w:asciiTheme="majorHAnsi" w:hAnsiTheme="majorHAnsi"/>
          <w:highlight w:val="yellow"/>
        </w:rPr>
        <w:t>and claims about boys’ underperformance</w:t>
      </w:r>
      <w:r w:rsidRPr="00E9443C">
        <w:rPr>
          <w:rStyle w:val="StyleUnderline"/>
          <w:rFonts w:asciiTheme="majorHAnsi" w:hAnsiTheme="majorHAnsi"/>
        </w:rPr>
        <w:t xml:space="preserve"> were </w:t>
      </w:r>
      <w:r w:rsidRPr="00E9443C">
        <w:rPr>
          <w:rStyle w:val="StyleUnderline"/>
          <w:rFonts w:asciiTheme="majorHAnsi" w:hAnsiTheme="majorHAnsi"/>
          <w:highlight w:val="yellow"/>
        </w:rPr>
        <w:t>made</w:t>
      </w:r>
      <w:r w:rsidRPr="00E9443C">
        <w:rPr>
          <w:rStyle w:val="StyleUnderline"/>
          <w:rFonts w:asciiTheme="majorHAnsi" w:hAnsiTheme="majorHAnsi"/>
        </w:rPr>
        <w:t xml:space="preserve"> and exaggerated by the media (Epstein et al., 1998). </w:t>
      </w:r>
      <w:r w:rsidRPr="00E9443C">
        <w:rPr>
          <w:rStyle w:val="StyleUnderline"/>
          <w:rFonts w:asciiTheme="majorHAnsi" w:hAnsiTheme="majorHAnsi"/>
          <w:highlight w:val="yellow"/>
        </w:rPr>
        <w:t>Headlines</w:t>
      </w:r>
      <w:r w:rsidRPr="00E9443C">
        <w:rPr>
          <w:rStyle w:val="StyleUnderline"/>
          <w:rFonts w:asciiTheme="majorHAnsi" w:hAnsiTheme="majorHAnsi"/>
        </w:rPr>
        <w:t xml:space="preserve"> ranged from ‘Girls doing well while boys feel neglected’ to ‘Is the future female?’; with reports </w:t>
      </w:r>
      <w:proofErr w:type="gramStart"/>
      <w:r w:rsidRPr="00E9443C">
        <w:rPr>
          <w:rStyle w:val="StyleUnderline"/>
          <w:rFonts w:asciiTheme="majorHAnsi" w:hAnsiTheme="majorHAnsi"/>
        </w:rPr>
        <w:t>claiming</w:t>
      </w:r>
      <w:proofErr w:type="gramEnd"/>
      <w:r w:rsidRPr="00E9443C">
        <w:rPr>
          <w:rStyle w:val="StyleUnderline"/>
          <w:rFonts w:asciiTheme="majorHAnsi" w:hAnsiTheme="majorHAnsi"/>
        </w:rPr>
        <w:t xml:space="preserve"> ‘the under-achievement of boys’ has become one of the biggest challenges facing society today’</w:t>
      </w:r>
      <w:r w:rsidRPr="00E9443C">
        <w:rPr>
          <w:rFonts w:asciiTheme="majorHAnsi" w:hAnsiTheme="majorHAnsi"/>
          <w:sz w:val="16"/>
        </w:rPr>
        <w:t xml:space="preserve"> (Guardian, 1995; Panorama, BBC1, 1995; Times Educational Supplement, 1997, in Cohen, 1998). A ‘sex-war’ mentality took hold (Jackson, 199</w:t>
      </w:r>
      <w:r w:rsidRPr="00E9443C">
        <w:rPr>
          <w:rFonts w:asciiTheme="majorHAnsi" w:hAnsiTheme="majorHAnsi"/>
        </w:rPr>
        <w:t>8).</w:t>
      </w:r>
      <w:r w:rsidRPr="00E9443C">
        <w:rPr>
          <w:rStyle w:val="Emphasis"/>
          <w:rFonts w:asciiTheme="majorHAnsi" w:hAnsiTheme="majorHAnsi"/>
        </w:rPr>
        <w:t xml:space="preserve"> </w:t>
      </w:r>
      <w:r w:rsidRPr="00E9443C">
        <w:rPr>
          <w:rStyle w:val="Emphasis"/>
          <w:rFonts w:asciiTheme="majorHAnsi" w:hAnsiTheme="majorHAnsi"/>
          <w:highlight w:val="yellow"/>
        </w:rPr>
        <w:t>Girls’ success was apparently spelling boys’ downfall, and a ‘moral panic’ over ‘failing boys’, said to be a consequence of feminist gains in education, was borne</w:t>
      </w:r>
      <w:r w:rsidRPr="00E9443C">
        <w:rPr>
          <w:rStyle w:val="StyleUnderline"/>
          <w:rFonts w:asciiTheme="majorHAnsi" w:hAnsiTheme="majorHAnsi"/>
        </w:rPr>
        <w:t>.</w:t>
      </w:r>
      <w:r w:rsidRPr="00E9443C">
        <w:rPr>
          <w:rFonts w:asciiTheme="majorHAnsi" w:hAnsiTheme="majorHAnsi"/>
          <w:sz w:val="16"/>
        </w:rPr>
        <w:t xml:space="preserve"> </w:t>
      </w:r>
      <w:r w:rsidRPr="00E9443C">
        <w:rPr>
          <w:rStyle w:val="StyleUnderline"/>
          <w:rFonts w:asciiTheme="majorHAnsi" w:hAnsiTheme="majorHAnsi"/>
        </w:rPr>
        <w:t xml:space="preserve">What was dubbed a ‘crisis’ in </w:t>
      </w:r>
      <w:proofErr w:type="gramStart"/>
      <w:r w:rsidRPr="00E9443C">
        <w:rPr>
          <w:rStyle w:val="StyleUnderline"/>
          <w:rFonts w:asciiTheme="majorHAnsi" w:hAnsiTheme="majorHAnsi"/>
        </w:rPr>
        <w:t>boys</w:t>
      </w:r>
      <w:proofErr w:type="gramEnd"/>
      <w:r w:rsidRPr="00E9443C">
        <w:rPr>
          <w:rStyle w:val="StyleUnderline"/>
          <w:rFonts w:asciiTheme="majorHAnsi" w:hAnsiTheme="majorHAnsi"/>
        </w:rPr>
        <w:t xml:space="preserve"> underachievement in school took on the guise of ‘fact’ through measures of female vs. male achievement in various levels of Governmental school testing and subject performance</w:t>
      </w:r>
      <w:r w:rsidRPr="00E9443C">
        <w:rPr>
          <w:rFonts w:asciiTheme="majorHAnsi" w:hAnsiTheme="majorHAnsi"/>
          <w:sz w:val="16"/>
        </w:rPr>
        <w:t xml:space="preserve"> (Reed, </w:t>
      </w:r>
      <w:r w:rsidRPr="00E9443C">
        <w:rPr>
          <w:rStyle w:val="StyleUnderline"/>
          <w:rFonts w:asciiTheme="majorHAnsi" w:hAnsiTheme="majorHAnsi"/>
        </w:rPr>
        <w:t xml:space="preserve">1998). In the mid to late 1990s, feminist critics responded to this shift with great anxiety and concern calling it variously a ‘backlash’, a ‘reversal’ of feminism, and an ‘antifeminist’ politic, noting the failing boys discourse ‘set up a binary opposition between the schooling of girls and that of boys, according to which, if one group wins, the other loses’ </w:t>
      </w:r>
      <w:r w:rsidRPr="00E9443C">
        <w:rPr>
          <w:rFonts w:asciiTheme="majorHAnsi" w:hAnsiTheme="majorHAnsi"/>
          <w:sz w:val="16"/>
        </w:rPr>
        <w:t xml:space="preserve">(Epstein et al., 1998, p. 4; see also Mac an Ghail, 1994; Kenway, 1997; Weiner et al., 1997). As noted by Epstein et al. in 1998: … </w:t>
      </w:r>
      <w:r w:rsidRPr="00E9443C">
        <w:rPr>
          <w:rStyle w:val="StyleUnderline"/>
          <w:rFonts w:asciiTheme="majorHAnsi" w:hAnsiTheme="majorHAnsi"/>
        </w:rPr>
        <w:t xml:space="preserve">the </w:t>
      </w:r>
      <w:r w:rsidRPr="00E9443C">
        <w:rPr>
          <w:rStyle w:val="StyleUnderline"/>
          <w:rFonts w:asciiTheme="majorHAnsi" w:hAnsiTheme="majorHAnsi"/>
          <w:highlight w:val="yellow"/>
        </w:rPr>
        <w:t>current moral panic around boy’s ‘underachievement’</w:t>
      </w:r>
      <w:r w:rsidRPr="00E9443C">
        <w:rPr>
          <w:rStyle w:val="StyleUnderline"/>
          <w:rFonts w:asciiTheme="majorHAnsi" w:hAnsiTheme="majorHAnsi"/>
        </w:rPr>
        <w:t xml:space="preserve"> has </w:t>
      </w:r>
      <w:r w:rsidRPr="00E9443C">
        <w:rPr>
          <w:rStyle w:val="StyleUnderline"/>
          <w:rFonts w:asciiTheme="majorHAnsi" w:hAnsiTheme="majorHAnsi"/>
          <w:highlight w:val="yellow"/>
        </w:rPr>
        <w:t>produced</w:t>
      </w:r>
      <w:r w:rsidRPr="00E9443C">
        <w:rPr>
          <w:rStyle w:val="StyleUnderline"/>
          <w:rFonts w:asciiTheme="majorHAnsi" w:hAnsiTheme="majorHAnsi"/>
        </w:rPr>
        <w:t xml:space="preserve"> a key opportunity for challenging gender inequalities in schools but it is one which is fraught with </w:t>
      </w:r>
      <w:r w:rsidRPr="00E9443C">
        <w:rPr>
          <w:rStyle w:val="StyleUnderline"/>
          <w:rFonts w:asciiTheme="majorHAnsi" w:hAnsiTheme="majorHAnsi"/>
          <w:highlight w:val="yellow"/>
        </w:rPr>
        <w:t>danger</w:t>
      </w:r>
      <w:r w:rsidRPr="00E9443C">
        <w:rPr>
          <w:rStyle w:val="StyleUnderline"/>
          <w:rFonts w:asciiTheme="majorHAnsi" w:hAnsiTheme="majorHAnsi"/>
        </w:rPr>
        <w:t>. As with all such moments, a reactionary recuperation of feminist insights and concerns is also possible. The task of the moment is to ensure that this does not happen. (Epstein, 1998, p. 14) Rather than receding in importance, the most recent international research indicates a ‘media frenzy over boys’ underachievement’ also erupted in Australia and spread slightly later to US, Canadian and other contexts influencing an international ‘panic… that boys in school are being shortchanged’</w:t>
      </w:r>
      <w:r w:rsidRPr="00E9443C">
        <w:rPr>
          <w:rFonts w:asciiTheme="majorHAnsi" w:hAnsiTheme="majorHAnsi"/>
          <w:sz w:val="16"/>
        </w:rPr>
        <w:t xml:space="preserve"> (Davison et al., 2004, p. 50; Francis, 2006). </w:t>
      </w:r>
      <w:r w:rsidRPr="00E9443C">
        <w:rPr>
          <w:rStyle w:val="StyleUnderline"/>
          <w:rFonts w:asciiTheme="majorHAnsi" w:hAnsiTheme="majorHAnsi"/>
        </w:rPr>
        <w:t xml:space="preserve">Vitriolic and reactive </w:t>
      </w:r>
      <w:r w:rsidRPr="00E9443C">
        <w:rPr>
          <w:rStyle w:val="StyleUnderline"/>
          <w:rFonts w:asciiTheme="majorHAnsi" w:hAnsiTheme="majorHAnsi"/>
          <w:highlight w:val="yellow"/>
        </w:rPr>
        <w:t>panics</w:t>
      </w:r>
      <w:r w:rsidRPr="00E9443C">
        <w:rPr>
          <w:rStyle w:val="StyleUnderline"/>
          <w:rFonts w:asciiTheme="majorHAnsi" w:hAnsiTheme="majorHAnsi"/>
        </w:rPr>
        <w:t xml:space="preserve"> </w:t>
      </w:r>
      <w:r w:rsidRPr="00E9443C">
        <w:rPr>
          <w:rStyle w:val="StyleUnderline"/>
          <w:rFonts w:asciiTheme="majorHAnsi" w:hAnsiTheme="majorHAnsi"/>
          <w:highlight w:val="yellow"/>
        </w:rPr>
        <w:t>over</w:t>
      </w:r>
      <w:r w:rsidRPr="00E9443C">
        <w:rPr>
          <w:rStyle w:val="StyleUnderline"/>
          <w:rFonts w:asciiTheme="majorHAnsi" w:hAnsiTheme="majorHAnsi"/>
        </w:rPr>
        <w:t xml:space="preserve"> boys and </w:t>
      </w:r>
      <w:proofErr w:type="gramStart"/>
      <w:r w:rsidRPr="00E9443C">
        <w:rPr>
          <w:rStyle w:val="StyleUnderline"/>
          <w:rFonts w:asciiTheme="majorHAnsi" w:hAnsiTheme="majorHAnsi"/>
        </w:rPr>
        <w:t>girls</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achievement</w:t>
      </w:r>
      <w:r w:rsidRPr="00E9443C">
        <w:rPr>
          <w:rStyle w:val="StyleUnderline"/>
          <w:rFonts w:asciiTheme="majorHAnsi" w:hAnsiTheme="majorHAnsi"/>
        </w:rPr>
        <w:t xml:space="preserve"> have </w:t>
      </w:r>
      <w:r w:rsidRPr="00E9443C">
        <w:rPr>
          <w:rStyle w:val="StyleUnderline"/>
          <w:rFonts w:asciiTheme="majorHAnsi" w:hAnsiTheme="majorHAnsi"/>
          <w:highlight w:val="yellow"/>
        </w:rPr>
        <w:t>continued</w:t>
      </w:r>
      <w:r w:rsidRPr="00E9443C">
        <w:rPr>
          <w:rStyle w:val="StyleUnderline"/>
          <w:rFonts w:asciiTheme="majorHAnsi" w:hAnsiTheme="majorHAnsi"/>
        </w:rPr>
        <w:t xml:space="preserve"> in the form of an </w:t>
      </w:r>
      <w:r w:rsidRPr="00E9443C">
        <w:rPr>
          <w:rStyle w:val="StyleUnderline"/>
          <w:rFonts w:asciiTheme="majorHAnsi" w:hAnsiTheme="majorHAnsi"/>
          <w:highlight w:val="yellow"/>
        </w:rPr>
        <w:t>outrage over the ‘feminisation of education’</w:t>
      </w:r>
      <w:r w:rsidRPr="00E9443C">
        <w:rPr>
          <w:rStyle w:val="StyleUnderline"/>
          <w:rFonts w:asciiTheme="majorHAnsi" w:hAnsiTheme="majorHAnsi"/>
        </w:rPr>
        <w:t>, and claims that supposedly new ‘softer’ modes of testing and curricular interventions in the wake of feminist intervention are having devastating effects on boys</w:t>
      </w:r>
      <w:r w:rsidRPr="00E9443C">
        <w:rPr>
          <w:rFonts w:asciiTheme="majorHAnsi" w:hAnsiTheme="majorHAnsi"/>
          <w:sz w:val="16"/>
        </w:rPr>
        <w:t xml:space="preserve">. In </w:t>
      </w:r>
      <w:proofErr w:type="gramStart"/>
      <w:r w:rsidRPr="00E9443C">
        <w:rPr>
          <w:rFonts w:asciiTheme="majorHAnsi" w:hAnsiTheme="majorHAnsi"/>
          <w:sz w:val="16"/>
        </w:rPr>
        <w:t>2002</w:t>
      </w:r>
      <w:proofErr w:type="gramEnd"/>
      <w:r w:rsidRPr="00E9443C">
        <w:rPr>
          <w:rFonts w:asciiTheme="majorHAnsi" w:hAnsiTheme="majorHAnsi"/>
          <w:sz w:val="16"/>
        </w:rPr>
        <w:t xml:space="preserve"> a Daily Mail article summed up this anxiety in a story about how the ‘system has become unfair and discriminatory against boys’ due to ‘a wholesale feminization of the education system’, where: Girls began to be privileged over boys at school… Teachers gave priority to girls in classroom discussions, playground space and sporting fixtures. The ‘masculine content and orientation’ of textbooks, topics and tests was obliterated in favour of female references; teachers were forbidden to use ‘sexist’ language; and male teachers’ bonding with boys through jokes or shared allusions to football had to be reprogrammed out of the system… [which was] disastrous for boys. For rather than men being masters of the universe as feminists contend, their sense of what they are is fragile. Unless their </w:t>
      </w:r>
      <w:proofErr w:type="gramStart"/>
      <w:r w:rsidRPr="00E9443C">
        <w:rPr>
          <w:rFonts w:asciiTheme="majorHAnsi" w:hAnsiTheme="majorHAnsi"/>
          <w:sz w:val="16"/>
        </w:rPr>
        <w:t>particular male</w:t>
      </w:r>
      <w:proofErr w:type="gramEnd"/>
      <w:r w:rsidRPr="00E9443C">
        <w:rPr>
          <w:rFonts w:asciiTheme="majorHAnsi" w:hAnsiTheme="majorHAnsi"/>
          <w:sz w:val="16"/>
        </w:rPr>
        <w:t xml:space="preserve"> characteristics are acknowledged and supported, they start sliding downhill and some go off the rails altogether. (Phillips, 2002) </w:t>
      </w:r>
      <w:r w:rsidRPr="00E9443C">
        <w:rPr>
          <w:rStyle w:val="StyleUnderline"/>
          <w:rFonts w:asciiTheme="majorHAnsi" w:hAnsiTheme="majorHAnsi"/>
        </w:rPr>
        <w:t xml:space="preserve">Responding to the ‘crisis’, Governments in many countries are further entrenching a failing boys and successful </w:t>
      </w:r>
      <w:proofErr w:type="gramStart"/>
      <w:r w:rsidRPr="00E9443C">
        <w:rPr>
          <w:rStyle w:val="StyleUnderline"/>
          <w:rFonts w:asciiTheme="majorHAnsi" w:hAnsiTheme="majorHAnsi"/>
        </w:rPr>
        <w:t>girls</w:t>
      </w:r>
      <w:proofErr w:type="gramEnd"/>
      <w:r w:rsidRPr="00E9443C">
        <w:rPr>
          <w:rStyle w:val="StyleUnderline"/>
          <w:rFonts w:asciiTheme="majorHAnsi" w:hAnsiTheme="majorHAnsi"/>
        </w:rPr>
        <w:t xml:space="preserve"> dichotomy through ‘shifts in policies which refocus on the educational needs, body image, </w:t>
      </w:r>
      <w:r w:rsidRPr="00E9443C">
        <w:rPr>
          <w:rStyle w:val="StyleUnderline"/>
          <w:rFonts w:asciiTheme="majorHAnsi" w:hAnsiTheme="majorHAnsi"/>
          <w:highlight w:val="yellow"/>
        </w:rPr>
        <w:t>mental health and leadership for boys</w:t>
      </w:r>
      <w:r w:rsidRPr="00E9443C">
        <w:rPr>
          <w:rStyle w:val="StyleUnderline"/>
          <w:rFonts w:asciiTheme="majorHAnsi" w:hAnsiTheme="majorHAnsi"/>
        </w:rPr>
        <w:t xml:space="preserve"> in light of the argument that young women are outperforming young men in school and beyond </w:t>
      </w:r>
      <w:r w:rsidRPr="00E9443C">
        <w:rPr>
          <w:rStyle w:val="StyleUnderline"/>
          <w:rFonts w:asciiTheme="majorHAnsi" w:hAnsiTheme="majorHAnsi"/>
          <w:highlight w:val="yellow"/>
        </w:rPr>
        <w:t>in</w:t>
      </w:r>
      <w:r w:rsidRPr="00E9443C">
        <w:rPr>
          <w:rStyle w:val="StyleUnderline"/>
          <w:rFonts w:asciiTheme="majorHAnsi" w:hAnsiTheme="majorHAnsi"/>
        </w:rPr>
        <w:t xml:space="preserve"> almost every aspect of </w:t>
      </w:r>
      <w:r w:rsidRPr="00E9443C">
        <w:rPr>
          <w:rStyle w:val="StyleUnderline"/>
          <w:rFonts w:asciiTheme="majorHAnsi" w:hAnsiTheme="majorHAnsi"/>
          <w:highlight w:val="yellow"/>
        </w:rPr>
        <w:t>personal development’</w:t>
      </w:r>
      <w:r w:rsidRPr="00E9443C">
        <w:rPr>
          <w:rFonts w:asciiTheme="majorHAnsi" w:hAnsiTheme="majorHAnsi"/>
          <w:sz w:val="16"/>
        </w:rPr>
        <w:t xml:space="preserve"> (Aapola et al., 2005, p. 8). The most recent British research indicates ‘the moral panic over boys’ perceived underachievement’ continues to ‘dominate the current gender agenda, and channel debate into a narrow set of perspectives associated with the policy drive to raise “standards” in education’ (Ali et al., 2004, p. 1; Francis &amp; Skelton, 2005). Australian research has pointed to a discursive shift from a ‘deficit framework’ that oriented equity policies for helping girls ‘measure up to’ boys, to a deficit model for boys</w:t>
      </w:r>
      <w:proofErr w:type="gramStart"/>
      <w:r w:rsidRPr="00E9443C">
        <w:rPr>
          <w:rFonts w:asciiTheme="majorHAnsi" w:hAnsiTheme="majorHAnsi"/>
          <w:sz w:val="16"/>
        </w:rPr>
        <w:t>—‘</w:t>
      </w:r>
      <w:proofErr w:type="gramEnd"/>
      <w:r w:rsidRPr="00E9443C">
        <w:rPr>
          <w:rFonts w:asciiTheme="majorHAnsi" w:hAnsiTheme="majorHAnsi"/>
          <w:sz w:val="16"/>
        </w:rPr>
        <w:t xml:space="preserve">a current depiction of girls as actively succeeding, and even beating boys in male educational terrain’ (Foster, 2000, p. 207). Canadian research is now exploring how a media driven ‘perception among some parents/guardians and educators that boys in school are being shortchanged’ is being taken up by Government organizations responsible for education with </w:t>
      </w:r>
      <w:proofErr w:type="gramStart"/>
      <w:r w:rsidRPr="00E9443C">
        <w:rPr>
          <w:rFonts w:asciiTheme="majorHAnsi" w:hAnsiTheme="majorHAnsi"/>
          <w:sz w:val="16"/>
        </w:rPr>
        <w:t>as yet</w:t>
      </w:r>
      <w:proofErr w:type="gramEnd"/>
      <w:r w:rsidRPr="00E9443C">
        <w:rPr>
          <w:rFonts w:asciiTheme="majorHAnsi" w:hAnsiTheme="majorHAnsi"/>
          <w:sz w:val="16"/>
        </w:rPr>
        <w:t xml:space="preserve"> unforeseen effects (Davison et al., 2004, p. 50). </w:t>
      </w:r>
      <w:r w:rsidRPr="00E9443C">
        <w:rPr>
          <w:rStyle w:val="StyleUnderline"/>
          <w:rFonts w:asciiTheme="majorHAnsi" w:hAnsiTheme="majorHAnsi"/>
        </w:rPr>
        <w:t xml:space="preserve">Francis (2006) notes that </w:t>
      </w:r>
      <w:r w:rsidRPr="00E9443C">
        <w:rPr>
          <w:rStyle w:val="StyleUnderline"/>
          <w:rFonts w:asciiTheme="majorHAnsi" w:hAnsiTheme="majorHAnsi"/>
          <w:highlight w:val="yellow"/>
        </w:rPr>
        <w:t>although the US has been slower to join</w:t>
      </w:r>
      <w:r w:rsidRPr="00E9443C">
        <w:rPr>
          <w:rStyle w:val="StyleUnderline"/>
          <w:rFonts w:asciiTheme="majorHAnsi" w:hAnsiTheme="majorHAnsi"/>
        </w:rPr>
        <w:t xml:space="preserve"> this debate, due to a traditional focus on ethnic inequality rather than gender and performance, </w:t>
      </w:r>
      <w:r w:rsidRPr="00E9443C">
        <w:rPr>
          <w:rStyle w:val="StyleUnderline"/>
          <w:rFonts w:asciiTheme="majorHAnsi" w:hAnsiTheme="majorHAnsi"/>
          <w:highlight w:val="yellow"/>
        </w:rPr>
        <w:t>recent concern over ‘boys’ underachievement’ has amplified</w:t>
      </w:r>
      <w:r w:rsidRPr="00E9443C">
        <w:rPr>
          <w:rStyle w:val="StyleUnderline"/>
          <w:rFonts w:asciiTheme="majorHAnsi" w:hAnsiTheme="majorHAnsi"/>
        </w:rPr>
        <w:t xml:space="preserve">, with such sensationalist titles appearing as </w:t>
      </w:r>
      <w:proofErr w:type="gramStart"/>
      <w:r w:rsidRPr="00E9443C">
        <w:rPr>
          <w:rStyle w:val="StyleUnderline"/>
          <w:rFonts w:asciiTheme="majorHAnsi" w:hAnsiTheme="majorHAnsi"/>
        </w:rPr>
        <w:t>The</w:t>
      </w:r>
      <w:proofErr w:type="gramEnd"/>
      <w:r w:rsidRPr="00E9443C">
        <w:rPr>
          <w:rStyle w:val="StyleUnderline"/>
          <w:rFonts w:asciiTheme="majorHAnsi" w:hAnsiTheme="majorHAnsi"/>
        </w:rPr>
        <w:t xml:space="preserve"> war against boys</w:t>
      </w:r>
      <w:r w:rsidRPr="00E9443C">
        <w:rPr>
          <w:rFonts w:asciiTheme="majorHAnsi" w:hAnsiTheme="majorHAnsi"/>
          <w:sz w:val="16"/>
        </w:rPr>
        <w:t xml:space="preserve"> (how misguided feminism is harming our young men) (Hoff-Sommers, 2000). </w:t>
      </w:r>
      <w:r w:rsidRPr="00E9443C">
        <w:rPr>
          <w:rStyle w:val="StyleUnderline"/>
          <w:rFonts w:asciiTheme="majorHAnsi" w:hAnsiTheme="majorHAnsi"/>
        </w:rPr>
        <w:t xml:space="preserve">It is not surprising in the face of </w:t>
      </w:r>
      <w:r w:rsidRPr="00E9443C">
        <w:rPr>
          <w:rStyle w:val="StyleUnderline"/>
          <w:rFonts w:asciiTheme="majorHAnsi" w:hAnsiTheme="majorHAnsi"/>
          <w:highlight w:val="yellow"/>
        </w:rPr>
        <w:t>consistent</w:t>
      </w:r>
      <w:r w:rsidRPr="00E9443C">
        <w:rPr>
          <w:rStyle w:val="StyleUnderline"/>
          <w:rFonts w:asciiTheme="majorHAnsi" w:hAnsiTheme="majorHAnsi"/>
        </w:rPr>
        <w:t xml:space="preserve"> onslaughts that feminists internationally continue to </w:t>
      </w:r>
      <w:r w:rsidRPr="00E9443C">
        <w:rPr>
          <w:rStyle w:val="StyleUnderline"/>
          <w:rFonts w:asciiTheme="majorHAnsi" w:hAnsiTheme="majorHAnsi"/>
          <w:highlight w:val="yellow"/>
        </w:rPr>
        <w:t>label these trends part of an ‘anti-feminist’ agenda</w:t>
      </w:r>
      <w:r w:rsidRPr="00E9443C">
        <w:rPr>
          <w:rStyle w:val="StyleUnderline"/>
          <w:rFonts w:asciiTheme="majorHAnsi" w:hAnsiTheme="majorHAnsi"/>
        </w:rPr>
        <w:t xml:space="preserve"> and backlash (Lingard, 2003; Aapolla et al., 2005; Francis &amp; Skeleton, 2005). Media reports on ‘poor boys’ and panics over an encroaching ‘feminization’ are easily pegged as reactive—they exist as symptoms of the ‘gender anxieties’ in our contemporary period of gendered instability and flux </w:t>
      </w:r>
      <w:r w:rsidRPr="00E9443C">
        <w:rPr>
          <w:rFonts w:asciiTheme="majorHAnsi" w:hAnsiTheme="majorHAnsi"/>
          <w:sz w:val="16"/>
        </w:rPr>
        <w:t xml:space="preserve">(Segal, 1999). But I think it is important to trouble this idea of feminist innocence, of feminism as simply open to reversal, recuperation and backlash into its ‘anti-feminist’ form, within the gender and achievement debate. I want to unpack how feminist truth claims have influenced the debate, and how some forms of feminist analysis are </w:t>
      </w:r>
      <w:proofErr w:type="gramStart"/>
      <w:r w:rsidRPr="00E9443C">
        <w:rPr>
          <w:rFonts w:asciiTheme="majorHAnsi" w:hAnsiTheme="majorHAnsi"/>
          <w:sz w:val="16"/>
        </w:rPr>
        <w:t>actually complicit</w:t>
      </w:r>
      <w:proofErr w:type="gramEnd"/>
      <w:r w:rsidRPr="00E9443C">
        <w:rPr>
          <w:rFonts w:asciiTheme="majorHAnsi" w:hAnsiTheme="majorHAnsi"/>
          <w:sz w:val="16"/>
        </w:rPr>
        <w:t xml:space="preserve"> in and productive of gender binaries, a point that is neglected or side-stepped in the conventional positioning of the failing boys discourse as anti-feminist backlash. I want to map out how gender reversal logics operate, and think about how a post-feminist framing might be helpful for analyzing, in a genealogical spirit (Foucault, 1980), how feminism figures in complex ways in the minefield of the gender and achievement terrain. By specifying which feminist logics are implicated, in which ways, in the post-feminist gender wars, we can, to my mind, carry forward the important work of a decade of critique of the failing boys discourse (i.e. Mac an Ghail, 1994; Kenway, 1997; Weiner et al., 1997; Epstein et al., 1998; Aapolla et al., 2005; Francis &amp; Skeleton, 2005, p. 4), with renewed, and very specifically defined feminist agendas.</w:t>
      </w:r>
    </w:p>
    <w:p w14:paraId="5150FB43" w14:textId="77777777" w:rsidR="007B6897" w:rsidRPr="00E9443C" w:rsidRDefault="007B6897" w:rsidP="007B6897">
      <w:pPr>
        <w:pStyle w:val="Heading4"/>
        <w:rPr>
          <w:rFonts w:asciiTheme="majorHAnsi" w:hAnsiTheme="majorHAnsi"/>
        </w:rPr>
      </w:pPr>
      <w:r w:rsidRPr="00E9443C">
        <w:rPr>
          <w:rFonts w:asciiTheme="majorHAnsi" w:hAnsiTheme="majorHAnsi"/>
        </w:rPr>
        <w:t xml:space="preserve">Efforts towards education reform are the work of recuperative masculinity backlashing against female success </w:t>
      </w:r>
    </w:p>
    <w:p w14:paraId="2AC426F6" w14:textId="77777777" w:rsidR="007B6897" w:rsidRPr="00E9443C" w:rsidRDefault="007B6897" w:rsidP="007B6897">
      <w:pPr>
        <w:rPr>
          <w:rFonts w:asciiTheme="majorHAnsi" w:hAnsiTheme="majorHAnsi"/>
        </w:rPr>
      </w:pPr>
      <w:r w:rsidRPr="00E9443C">
        <w:rPr>
          <w:rStyle w:val="Style13ptBold"/>
          <w:rFonts w:asciiTheme="majorHAnsi" w:hAnsiTheme="majorHAnsi"/>
        </w:rPr>
        <w:t>Lingard 03</w:t>
      </w:r>
      <w:r w:rsidRPr="00E9443C">
        <w:rPr>
          <w:rFonts w:asciiTheme="majorHAnsi" w:hAnsiTheme="majorHAnsi"/>
        </w:rPr>
        <w:t xml:space="preserve"> - Bob Lingard (2003) is a Professorial Research Fellow in the School of Education, President of the Australian College of Educators, and the Institute for Social Science Research at The University of Queensland and a Fellow of the Academy of Social Sciences in Australia. He is also co-editor of the journal Discourse: Studies in the Cultural Politics of Education, and on the Editorial Boards of 6 journals. “Where to in gender policy in education after recuperative masculinity </w:t>
      </w:r>
      <w:proofErr w:type="gramStart"/>
      <w:r w:rsidRPr="00E9443C">
        <w:rPr>
          <w:rFonts w:asciiTheme="majorHAnsi" w:hAnsiTheme="majorHAnsi"/>
        </w:rPr>
        <w:t>politics?,</w:t>
      </w:r>
      <w:proofErr w:type="gramEnd"/>
      <w:r w:rsidRPr="00E9443C">
        <w:rPr>
          <w:rFonts w:asciiTheme="majorHAnsi" w:hAnsiTheme="majorHAnsi"/>
        </w:rPr>
        <w:t xml:space="preserve"> International Journal of Inclusive Education” 7:1, 33-56, DOI: 10.1080/13603110210143626 (</w:t>
      </w:r>
      <w:hyperlink r:id="rId42" w:history="1">
        <w:r w:rsidRPr="00E9443C">
          <w:rPr>
            <w:rStyle w:val="Hyperlink"/>
            <w:rFonts w:asciiTheme="majorHAnsi" w:hAnsiTheme="majorHAnsi"/>
          </w:rPr>
          <w:t>http://dx.doi.org/10.1080/13603110210143626</w:t>
        </w:r>
      </w:hyperlink>
      <w:r w:rsidRPr="00E9443C">
        <w:rPr>
          <w:rFonts w:asciiTheme="majorHAnsi" w:hAnsiTheme="majorHAnsi"/>
        </w:rPr>
        <w:t>) EG</w:t>
      </w:r>
    </w:p>
    <w:p w14:paraId="42177B3E" w14:textId="77777777" w:rsidR="007B6897" w:rsidRPr="00E9443C" w:rsidRDefault="007B6897" w:rsidP="007B6897">
      <w:pPr>
        <w:rPr>
          <w:rFonts w:asciiTheme="majorHAnsi" w:hAnsiTheme="majorHAnsi"/>
          <w:sz w:val="16"/>
        </w:rPr>
      </w:pPr>
      <w:r w:rsidRPr="00E9443C">
        <w:rPr>
          <w:rStyle w:val="StyleUnderline"/>
          <w:rFonts w:asciiTheme="majorHAnsi" w:hAnsiTheme="majorHAnsi"/>
        </w:rPr>
        <w:t xml:space="preserve">There is a second aspect to this backlash against feminist state policies in schooling and to feminism more generally. The </w:t>
      </w:r>
      <w:r w:rsidRPr="00E9443C">
        <w:rPr>
          <w:rStyle w:val="StyleUnderline"/>
          <w:rFonts w:asciiTheme="majorHAnsi" w:hAnsiTheme="majorHAnsi"/>
          <w:highlight w:val="yellow"/>
        </w:rPr>
        <w:t>backlashers reject</w:t>
      </w:r>
      <w:r w:rsidRPr="00E9443C">
        <w:rPr>
          <w:rStyle w:val="StyleUnderline"/>
          <w:rFonts w:asciiTheme="majorHAnsi" w:hAnsiTheme="majorHAnsi"/>
        </w:rPr>
        <w:t xml:space="preserve"> the notion of </w:t>
      </w:r>
      <w:r w:rsidRPr="00E9443C">
        <w:rPr>
          <w:rStyle w:val="StyleUnderline"/>
          <w:rFonts w:asciiTheme="majorHAnsi" w:hAnsiTheme="majorHAnsi"/>
          <w:highlight w:val="yellow"/>
        </w:rPr>
        <w:t>group identities</w:t>
      </w:r>
      <w:r w:rsidRPr="00E9443C">
        <w:rPr>
          <w:rStyle w:val="StyleUnderline"/>
          <w:rFonts w:asciiTheme="majorHAnsi" w:hAnsiTheme="majorHAnsi"/>
        </w:rPr>
        <w:t xml:space="preserve"> and group disadvantages </w:t>
      </w:r>
      <w:r w:rsidRPr="00E9443C">
        <w:rPr>
          <w:rStyle w:val="StyleUnderline"/>
          <w:rFonts w:asciiTheme="majorHAnsi" w:hAnsiTheme="majorHAnsi"/>
          <w:highlight w:val="yellow"/>
        </w:rPr>
        <w:t>and</w:t>
      </w:r>
      <w:r w:rsidRPr="00E9443C">
        <w:rPr>
          <w:rStyle w:val="StyleUnderline"/>
          <w:rFonts w:asciiTheme="majorHAnsi" w:hAnsiTheme="majorHAnsi"/>
        </w:rPr>
        <w:t xml:space="preserve"> thus </w:t>
      </w:r>
      <w:r w:rsidRPr="00E9443C">
        <w:rPr>
          <w:rStyle w:val="StyleUnderline"/>
          <w:rFonts w:asciiTheme="majorHAnsi" w:hAnsiTheme="majorHAnsi"/>
          <w:highlight w:val="yellow"/>
        </w:rPr>
        <w:t>reject the concept of women</w:t>
      </w:r>
      <w:r w:rsidRPr="00E9443C">
        <w:rPr>
          <w:rStyle w:val="StyleUnderline"/>
          <w:rFonts w:asciiTheme="majorHAnsi" w:hAnsiTheme="majorHAnsi"/>
        </w:rPr>
        <w:t xml:space="preserve"> as a </w:t>
      </w:r>
      <w:r w:rsidRPr="00E9443C">
        <w:rPr>
          <w:rStyle w:val="StyleUnderline"/>
          <w:rFonts w:asciiTheme="majorHAnsi" w:hAnsiTheme="majorHAnsi"/>
          <w:highlight w:val="yellow"/>
        </w:rPr>
        <w:t>disadvantaged</w:t>
      </w:r>
      <w:r w:rsidRPr="00E9443C">
        <w:rPr>
          <w:rStyle w:val="StyleUnderline"/>
          <w:rFonts w:asciiTheme="majorHAnsi" w:hAnsiTheme="majorHAnsi"/>
        </w:rPr>
        <w:t xml:space="preserve"> group; yet at the very same time they attempt to constitute males and boys in schools in an essentialized fashion as the new disadvantaged, working with what we might call ‘strategic essentialism’</w:t>
      </w:r>
      <w:r w:rsidRPr="00E9443C">
        <w:rPr>
          <w:rFonts w:asciiTheme="majorHAnsi" w:hAnsiTheme="majorHAnsi"/>
          <w:sz w:val="16"/>
        </w:rPr>
        <w:t xml:space="preserve"> (Spivak 1992). That strategic essentialism vis-a`-vis boys works in a political context where a self-governing DIY individualism has become the emergent norm, given the dominance of neo-liberalism (Rose 1996). </w:t>
      </w:r>
      <w:r w:rsidRPr="00E9443C">
        <w:rPr>
          <w:rStyle w:val="StyleUnderline"/>
          <w:rFonts w:asciiTheme="majorHAnsi" w:hAnsiTheme="majorHAnsi"/>
        </w:rPr>
        <w:t xml:space="preserve">The neo-liberal state has been restructured, thinning out equity commitments and devolving more tasks to school sites within a competitive framework. The new steering at a distance approach sees an emphasis upon performance data on literacy (and to a much lesser extent, numeracy, which is another story) and on university entrance scores. </w:t>
      </w:r>
      <w:r w:rsidRPr="00E9443C">
        <w:rPr>
          <w:rStyle w:val="StyleUnderline"/>
          <w:rFonts w:asciiTheme="majorHAnsi" w:hAnsiTheme="majorHAnsi"/>
          <w:highlight w:val="yellow"/>
        </w:rPr>
        <w:t>This</w:t>
      </w:r>
      <w:r w:rsidRPr="00E9443C">
        <w:rPr>
          <w:rStyle w:val="StyleUnderline"/>
          <w:rFonts w:asciiTheme="majorHAnsi" w:hAnsiTheme="majorHAnsi"/>
        </w:rPr>
        <w:t xml:space="preserve"> has </w:t>
      </w:r>
      <w:r w:rsidRPr="00E9443C">
        <w:rPr>
          <w:rStyle w:val="StyleUnderline"/>
          <w:rFonts w:asciiTheme="majorHAnsi" w:hAnsiTheme="majorHAnsi"/>
          <w:highlight w:val="yellow"/>
        </w:rPr>
        <w:t>precipitated the concern with</w:t>
      </w:r>
      <w:r w:rsidRPr="00E9443C">
        <w:rPr>
          <w:rStyle w:val="StyleUnderline"/>
          <w:rFonts w:asciiTheme="majorHAnsi" w:hAnsiTheme="majorHAnsi"/>
        </w:rPr>
        <w:t xml:space="preserve"> the performance of </w:t>
      </w:r>
      <w:r w:rsidRPr="00E9443C">
        <w:rPr>
          <w:rStyle w:val="StyleUnderline"/>
          <w:rFonts w:asciiTheme="majorHAnsi" w:hAnsiTheme="majorHAnsi"/>
          <w:highlight w:val="yellow"/>
        </w:rPr>
        <w:t>boys</w:t>
      </w:r>
      <w:r w:rsidRPr="00E9443C">
        <w:rPr>
          <w:rStyle w:val="StyleUnderline"/>
          <w:rFonts w:asciiTheme="majorHAnsi" w:hAnsiTheme="majorHAnsi"/>
        </w:rPr>
        <w:t>. This concern most often works with an essentialized category of ‘all boys’, rather than providing a more nuanced reading of the performance data, which would suggest that while middle-class boys’ success in high status subjects might be being challenged to some extent by middle-class girls, they are still doing fairly well</w:t>
      </w:r>
      <w:r w:rsidRPr="00E9443C">
        <w:rPr>
          <w:rFonts w:asciiTheme="majorHAnsi" w:hAnsiTheme="majorHAnsi"/>
          <w:sz w:val="16"/>
        </w:rPr>
        <w:t xml:space="preserve">. It is working class boys, boys living in poverty and Indigenous boys who are not doing well. Yet the media representations work with essentialized accounts and play into, as well as sometimes express, backlash politics. This often appears to be the case with the headlines for stories. </w:t>
      </w:r>
      <w:r w:rsidRPr="00E9443C">
        <w:rPr>
          <w:rStyle w:val="StyleUnderline"/>
          <w:rFonts w:asciiTheme="majorHAnsi" w:hAnsiTheme="majorHAnsi"/>
        </w:rPr>
        <w:t xml:space="preserve">More generally, the media, as documented in Lingard and Douglas (1999), have played an important role in representing the interests of recuperative masculinist politics. Feminist engagements with the state were always about improving opportunities for girls through schooling. However, they were also about improving opportunities in career terms for female teachers. Lingard and </w:t>
      </w:r>
      <w:r w:rsidRPr="00E9443C">
        <w:rPr>
          <w:rStyle w:val="StyleUnderline"/>
          <w:rFonts w:asciiTheme="majorHAnsi" w:hAnsiTheme="majorHAnsi"/>
          <w:highlight w:val="yellow"/>
        </w:rPr>
        <w:t>Douglas</w:t>
      </w:r>
      <w:r w:rsidRPr="00E9443C">
        <w:rPr>
          <w:rStyle w:val="StyleUnderline"/>
          <w:rFonts w:asciiTheme="majorHAnsi" w:hAnsiTheme="majorHAnsi"/>
        </w:rPr>
        <w:t xml:space="preserve"> (1999) have </w:t>
      </w:r>
      <w:r w:rsidRPr="00E9443C">
        <w:rPr>
          <w:rStyle w:val="StyleUnderline"/>
          <w:rFonts w:asciiTheme="majorHAnsi" w:hAnsiTheme="majorHAnsi"/>
          <w:highlight w:val="yellow"/>
        </w:rPr>
        <w:t>spoken of ‘structural backlash’</w:t>
      </w:r>
      <w:r w:rsidRPr="00E9443C">
        <w:rPr>
          <w:rStyle w:val="StyleUnderline"/>
          <w:rFonts w:asciiTheme="majorHAnsi" w:hAnsiTheme="majorHAnsi"/>
        </w:rPr>
        <w:t xml:space="preserve"> to refer </w:t>
      </w:r>
      <w:r w:rsidRPr="00E9443C">
        <w:rPr>
          <w:rStyle w:val="StyleUnderline"/>
          <w:rFonts w:asciiTheme="majorHAnsi" w:hAnsiTheme="majorHAnsi"/>
          <w:highlight w:val="yellow"/>
        </w:rPr>
        <w:t>to the negative impact of</w:t>
      </w:r>
      <w:r w:rsidRPr="00E9443C">
        <w:rPr>
          <w:rStyle w:val="StyleUnderline"/>
          <w:rFonts w:asciiTheme="majorHAnsi" w:hAnsiTheme="majorHAnsi"/>
        </w:rPr>
        <w:t xml:space="preserve"> neo-liberal </w:t>
      </w:r>
      <w:r w:rsidRPr="00E9443C">
        <w:rPr>
          <w:rStyle w:val="StyleUnderline"/>
          <w:rFonts w:asciiTheme="majorHAnsi" w:hAnsiTheme="majorHAnsi"/>
          <w:highlight w:val="yellow"/>
        </w:rPr>
        <w:t>state restructuring through ‘new public management</w:t>
      </w:r>
      <w:r w:rsidRPr="00E9443C">
        <w:rPr>
          <w:rStyle w:val="StyleUnderline"/>
          <w:rFonts w:asciiTheme="majorHAnsi" w:hAnsiTheme="majorHAnsi"/>
        </w:rPr>
        <w:t>’ or ‘corporate managerialism’ on the latter feminist agenda.</w:t>
      </w:r>
      <w:r w:rsidRPr="00E9443C">
        <w:rPr>
          <w:rFonts w:asciiTheme="majorHAnsi" w:hAnsiTheme="majorHAnsi"/>
          <w:sz w:val="16"/>
        </w:rPr>
        <w:t xml:space="preserve"> This has witnessed a weakening of opportunities for women within the centralstate in a culture of performativity, which tends to work with thinned out and rationalist constructions of policy and policy as numbers (cf. Rose 1999). </w:t>
      </w:r>
      <w:r w:rsidRPr="00E9443C">
        <w:rPr>
          <w:rStyle w:val="StyleUnderline"/>
          <w:rFonts w:asciiTheme="majorHAnsi" w:hAnsiTheme="majorHAnsi"/>
          <w:highlight w:val="yellow"/>
        </w:rPr>
        <w:t>Within</w:t>
      </w:r>
      <w:r w:rsidRPr="00E9443C">
        <w:rPr>
          <w:rStyle w:val="StyleUnderline"/>
          <w:rFonts w:asciiTheme="majorHAnsi" w:hAnsiTheme="majorHAnsi"/>
        </w:rPr>
        <w:t xml:space="preserve"> </w:t>
      </w:r>
      <w:r w:rsidRPr="00E9443C">
        <w:rPr>
          <w:rStyle w:val="StyleUnderline"/>
          <w:rFonts w:asciiTheme="majorHAnsi" w:hAnsiTheme="majorHAnsi"/>
          <w:highlight w:val="yellow"/>
        </w:rPr>
        <w:t>this</w:t>
      </w:r>
      <w:r w:rsidRPr="00E9443C">
        <w:rPr>
          <w:rStyle w:val="StyleUnderline"/>
          <w:rFonts w:asciiTheme="majorHAnsi" w:hAnsiTheme="majorHAnsi"/>
        </w:rPr>
        <w:t xml:space="preserve"> steering at a distance modus operandi, </w:t>
      </w:r>
      <w:r w:rsidRPr="00E9443C">
        <w:rPr>
          <w:rStyle w:val="StyleUnderline"/>
          <w:rFonts w:asciiTheme="majorHAnsi" w:hAnsiTheme="majorHAnsi"/>
          <w:highlight w:val="yellow"/>
        </w:rPr>
        <w:t>female teachers are subject</w:t>
      </w:r>
      <w:r w:rsidRPr="00E9443C">
        <w:rPr>
          <w:rStyle w:val="StyleUnderline"/>
          <w:rFonts w:asciiTheme="majorHAnsi" w:hAnsiTheme="majorHAnsi"/>
        </w:rPr>
        <w:t xml:space="preserve"> more than ever to the male gaze of the strategic centre. Further, for women to take on positions of authority now they need to practise what Giddens (1994) </w:t>
      </w:r>
      <w:r w:rsidRPr="00E9443C">
        <w:rPr>
          <w:rStyle w:val="StyleUnderline"/>
          <w:rFonts w:asciiTheme="majorHAnsi" w:hAnsiTheme="majorHAnsi"/>
          <w:highlight w:val="yellow"/>
        </w:rPr>
        <w:t>calls detraditionalized feminine characteristics</w:t>
      </w:r>
      <w:r w:rsidRPr="00E9443C">
        <w:rPr>
          <w:rStyle w:val="StyleUnderline"/>
          <w:rFonts w:asciiTheme="majorHAnsi" w:hAnsiTheme="majorHAnsi"/>
        </w:rPr>
        <w:t xml:space="preserve">, that is, </w:t>
      </w:r>
      <w:r w:rsidRPr="00E9443C">
        <w:rPr>
          <w:rStyle w:val="StyleUnderline"/>
          <w:rFonts w:asciiTheme="majorHAnsi" w:hAnsiTheme="majorHAnsi"/>
          <w:highlight w:val="yellow"/>
        </w:rPr>
        <w:t>in the new</w:t>
      </w:r>
      <w:r w:rsidRPr="00E9443C">
        <w:rPr>
          <w:rStyle w:val="StyleUnderline"/>
          <w:rFonts w:asciiTheme="majorHAnsi" w:hAnsiTheme="majorHAnsi"/>
        </w:rPr>
        <w:t xml:space="preserve"> rationalized bureaucracies they </w:t>
      </w:r>
      <w:r w:rsidRPr="00E9443C">
        <w:rPr>
          <w:rStyle w:val="StyleUnderline"/>
          <w:rFonts w:asciiTheme="majorHAnsi" w:hAnsiTheme="majorHAnsi"/>
          <w:highlight w:val="yellow"/>
        </w:rPr>
        <w:t>need to behave</w:t>
      </w:r>
      <w:r w:rsidRPr="00E9443C">
        <w:rPr>
          <w:rStyle w:val="StyleUnderline"/>
          <w:rFonts w:asciiTheme="majorHAnsi" w:hAnsiTheme="majorHAnsi"/>
        </w:rPr>
        <w:t xml:space="preserve"> in </w:t>
      </w:r>
      <w:r w:rsidRPr="00E9443C">
        <w:rPr>
          <w:rStyle w:val="StyleUnderline"/>
          <w:rFonts w:asciiTheme="majorHAnsi" w:hAnsiTheme="majorHAnsi"/>
          <w:highlight w:val="yellow"/>
        </w:rPr>
        <w:t>more masculine</w:t>
      </w:r>
      <w:r w:rsidRPr="00E9443C">
        <w:rPr>
          <w:rStyle w:val="StyleUnderline"/>
          <w:rFonts w:asciiTheme="majorHAnsi" w:hAnsiTheme="majorHAnsi"/>
        </w:rPr>
        <w:t xml:space="preserve"> ways. As more </w:t>
      </w:r>
      <w:r w:rsidRPr="00E9443C">
        <w:rPr>
          <w:rStyle w:val="StyleUnderline"/>
          <w:rFonts w:asciiTheme="majorHAnsi" w:hAnsiTheme="majorHAnsi"/>
          <w:highlight w:val="yellow"/>
        </w:rPr>
        <w:t>tasks have been devolved to school sites,</w:t>
      </w:r>
      <w:r w:rsidRPr="00E9443C">
        <w:rPr>
          <w:rStyle w:val="StyleUnderline"/>
          <w:rFonts w:asciiTheme="majorHAnsi" w:hAnsiTheme="majorHAnsi"/>
        </w:rPr>
        <w:t xml:space="preserve"> a new </w:t>
      </w:r>
      <w:r w:rsidRPr="00E9443C">
        <w:rPr>
          <w:rStyle w:val="StyleUnderline"/>
          <w:rFonts w:asciiTheme="majorHAnsi" w:hAnsiTheme="majorHAnsi"/>
          <w:highlight w:val="yellow"/>
        </w:rPr>
        <w:t>emotional economy</w:t>
      </w:r>
      <w:r w:rsidRPr="00E9443C">
        <w:rPr>
          <w:rStyle w:val="StyleUnderline"/>
          <w:rFonts w:asciiTheme="majorHAnsi" w:hAnsiTheme="majorHAnsi"/>
        </w:rPr>
        <w:t xml:space="preserve"> has </w:t>
      </w:r>
      <w:r w:rsidRPr="00E9443C">
        <w:rPr>
          <w:rStyle w:val="StyleUnderline"/>
          <w:rFonts w:asciiTheme="majorHAnsi" w:hAnsiTheme="majorHAnsi"/>
          <w:highlight w:val="yellow"/>
        </w:rPr>
        <w:t>worked its way through educationalsystems</w:t>
      </w:r>
      <w:r w:rsidRPr="00E9443C">
        <w:rPr>
          <w:rStyle w:val="StyleUnderline"/>
          <w:rFonts w:asciiTheme="majorHAnsi" w:hAnsiTheme="majorHAnsi"/>
        </w:rPr>
        <w:t xml:space="preserve">. At times, </w:t>
      </w:r>
      <w:r w:rsidRPr="00E9443C">
        <w:rPr>
          <w:rStyle w:val="StyleUnderline"/>
          <w:rFonts w:asciiTheme="majorHAnsi" w:hAnsiTheme="majorHAnsi"/>
          <w:highlight w:val="yellow"/>
        </w:rPr>
        <w:t>this demands more emotional labour</w:t>
      </w:r>
      <w:r w:rsidRPr="00E9443C">
        <w:rPr>
          <w:rStyle w:val="StyleUnderline"/>
          <w:rFonts w:asciiTheme="majorHAnsi" w:hAnsiTheme="majorHAnsi"/>
        </w:rPr>
        <w:t xml:space="preserve"> (Hochschild 1983) at school sites, which with the increasing feminization of teaching, demands more emotionallabour from female teachers.</w:t>
      </w:r>
      <w:r w:rsidRPr="00E9443C">
        <w:rPr>
          <w:rFonts w:asciiTheme="majorHAnsi" w:hAnsiTheme="majorHAnsi"/>
          <w:sz w:val="16"/>
        </w:rPr>
        <w:t xml:space="preserve"> In Giddens’ terms, this could </w:t>
      </w:r>
      <w:proofErr w:type="gramStart"/>
      <w:r w:rsidRPr="00E9443C">
        <w:rPr>
          <w:rFonts w:asciiTheme="majorHAnsi" w:hAnsiTheme="majorHAnsi"/>
          <w:sz w:val="16"/>
        </w:rPr>
        <w:t>be seen as</w:t>
      </w:r>
      <w:proofErr w:type="gramEnd"/>
      <w:r w:rsidRPr="00E9443C">
        <w:rPr>
          <w:rFonts w:asciiTheme="majorHAnsi" w:hAnsiTheme="majorHAnsi"/>
          <w:sz w:val="16"/>
        </w:rPr>
        <w:t xml:space="preserve"> potentially a retraditionalization of female practices within educational systems; women take on the emotionaland caring roles of educationalsystems constantly in a state of flux. </w:t>
      </w:r>
      <w:r w:rsidRPr="00E9443C">
        <w:rPr>
          <w:rStyle w:val="StyleUnderline"/>
          <w:rFonts w:asciiTheme="majorHAnsi" w:hAnsiTheme="majorHAnsi"/>
        </w:rPr>
        <w:t xml:space="preserve">They also take on the caring and social work role for individuals and communities that have been negatively affected by the policy fall-out from globalization (Blackmore 1999, Lingard and Douglas 1999). Furthermore, </w:t>
      </w:r>
      <w:r w:rsidRPr="00E9443C">
        <w:rPr>
          <w:rStyle w:val="Emphasis"/>
          <w:rFonts w:asciiTheme="majorHAnsi" w:hAnsiTheme="majorHAnsi"/>
        </w:rPr>
        <w:t xml:space="preserve">the </w:t>
      </w:r>
      <w:r w:rsidRPr="00E9443C">
        <w:rPr>
          <w:rStyle w:val="Emphasis"/>
          <w:rFonts w:asciiTheme="majorHAnsi" w:hAnsiTheme="majorHAnsi"/>
          <w:highlight w:val="yellow"/>
        </w:rPr>
        <w:t>recuperative masculinists have</w:t>
      </w:r>
      <w:r w:rsidRPr="00E9443C">
        <w:rPr>
          <w:rStyle w:val="Emphasis"/>
          <w:rFonts w:asciiTheme="majorHAnsi" w:hAnsiTheme="majorHAnsi"/>
        </w:rPr>
        <w:t xml:space="preserve"> often </w:t>
      </w:r>
      <w:r w:rsidRPr="00E9443C">
        <w:rPr>
          <w:rStyle w:val="Emphasis"/>
          <w:rFonts w:asciiTheme="majorHAnsi" w:hAnsiTheme="majorHAnsi"/>
          <w:highlight w:val="yellow"/>
        </w:rPr>
        <w:t>attacked the feminization of teaching as</w:t>
      </w:r>
      <w:r w:rsidRPr="00E9443C">
        <w:rPr>
          <w:rStyle w:val="Emphasis"/>
          <w:rFonts w:asciiTheme="majorHAnsi" w:hAnsiTheme="majorHAnsi"/>
        </w:rPr>
        <w:t xml:space="preserve"> a cause of what they perceive as the </w:t>
      </w:r>
      <w:r w:rsidRPr="00E9443C">
        <w:rPr>
          <w:rStyle w:val="Emphasis"/>
          <w:rFonts w:asciiTheme="majorHAnsi" w:hAnsiTheme="majorHAnsi"/>
          <w:highlight w:val="yellow"/>
        </w:rPr>
        <w:t>disadvantages experienced by boys</w:t>
      </w:r>
      <w:r w:rsidRPr="00E9443C">
        <w:rPr>
          <w:rStyle w:val="Emphasis"/>
          <w:rFonts w:asciiTheme="majorHAnsi" w:hAnsiTheme="majorHAnsi"/>
        </w:rPr>
        <w:t xml:space="preserve"> through schooling. </w:t>
      </w:r>
      <w:r w:rsidRPr="00E9443C">
        <w:rPr>
          <w:rStyle w:val="Emphasis"/>
          <w:rFonts w:asciiTheme="majorHAnsi" w:hAnsiTheme="majorHAnsi"/>
          <w:highlight w:val="yellow"/>
        </w:rPr>
        <w:t>Female teachers are thus scapegoated</w:t>
      </w:r>
      <w:r w:rsidRPr="00E9443C">
        <w:rPr>
          <w:rStyle w:val="Emphasis"/>
          <w:rFonts w:asciiTheme="majorHAnsi" w:hAnsiTheme="majorHAnsi"/>
        </w:rPr>
        <w:t xml:space="preserve"> as the cause of a misconstrued problem—</w:t>
      </w:r>
      <w:r w:rsidRPr="00E9443C">
        <w:rPr>
          <w:rStyle w:val="Emphasis"/>
          <w:rFonts w:asciiTheme="majorHAnsi" w:hAnsiTheme="majorHAnsi"/>
          <w:highlight w:val="yellow"/>
        </w:rPr>
        <w:t>another element of backlash</w:t>
      </w:r>
      <w:r w:rsidRPr="00E9443C">
        <w:rPr>
          <w:rStyle w:val="StyleUnderline"/>
          <w:rFonts w:asciiTheme="majorHAnsi" w:hAnsiTheme="majorHAnsi"/>
        </w:rPr>
        <w:t>.</w:t>
      </w:r>
      <w:r w:rsidRPr="00E9443C">
        <w:rPr>
          <w:rFonts w:asciiTheme="majorHAnsi" w:hAnsiTheme="majorHAnsi"/>
          <w:sz w:val="16"/>
        </w:rPr>
        <w:t xml:space="preserve"> In the context documented to this point, masculinity politics have fallen into two broad categories, namely, recuperative and progressive (Lingard and Douglas 1999). </w:t>
      </w:r>
      <w:r w:rsidRPr="00E9443C">
        <w:rPr>
          <w:rStyle w:val="StyleUnderline"/>
          <w:rFonts w:asciiTheme="majorHAnsi" w:hAnsiTheme="majorHAnsi"/>
        </w:rPr>
        <w:t xml:space="preserve">The </w:t>
      </w:r>
      <w:r w:rsidRPr="00E9443C">
        <w:rPr>
          <w:rStyle w:val="StyleUnderline"/>
          <w:rFonts w:asciiTheme="majorHAnsi" w:hAnsiTheme="majorHAnsi"/>
          <w:highlight w:val="yellow"/>
        </w:rPr>
        <w:t>former</w:t>
      </w:r>
      <w:r w:rsidRPr="00E9443C">
        <w:rPr>
          <w:rStyle w:val="StyleUnderline"/>
          <w:rFonts w:asciiTheme="majorHAnsi" w:hAnsiTheme="majorHAnsi"/>
        </w:rPr>
        <w:t xml:space="preserve"> </w:t>
      </w:r>
      <w:proofErr w:type="gramStart"/>
      <w:r w:rsidRPr="00E9443C">
        <w:rPr>
          <w:rStyle w:val="StyleUnderline"/>
          <w:rFonts w:asciiTheme="majorHAnsi" w:hAnsiTheme="majorHAnsi"/>
        </w:rPr>
        <w:t>have</w:t>
      </w:r>
      <w:proofErr w:type="gramEnd"/>
      <w:r w:rsidRPr="00E9443C">
        <w:rPr>
          <w:rStyle w:val="StyleUnderline"/>
          <w:rFonts w:asciiTheme="majorHAnsi" w:hAnsiTheme="majorHAnsi"/>
        </w:rPr>
        <w:t xml:space="preserve"> been bifurcated </w:t>
      </w:r>
      <w:r w:rsidRPr="00E9443C">
        <w:rPr>
          <w:rStyle w:val="StyleUnderline"/>
          <w:rFonts w:asciiTheme="majorHAnsi" w:hAnsiTheme="majorHAnsi"/>
          <w:highlight w:val="yellow"/>
        </w:rPr>
        <w:t>around men’s rights</w:t>
      </w:r>
      <w:r w:rsidRPr="00E9443C">
        <w:rPr>
          <w:rStyle w:val="StyleUnderline"/>
          <w:rFonts w:asciiTheme="majorHAnsi" w:hAnsiTheme="majorHAnsi"/>
        </w:rPr>
        <w:t xml:space="preserve"> and masculinity therapy or mythopoetic approaches. The men’s rights’ stance works </w:t>
      </w:r>
      <w:r w:rsidRPr="00E9443C">
        <w:rPr>
          <w:rStyle w:val="StyleUnderline"/>
          <w:rFonts w:asciiTheme="majorHAnsi" w:hAnsiTheme="majorHAnsi"/>
          <w:highlight w:val="yellow"/>
        </w:rPr>
        <w:t>in relation to</w:t>
      </w:r>
      <w:r w:rsidRPr="00E9443C">
        <w:rPr>
          <w:rStyle w:val="StyleUnderline"/>
          <w:rFonts w:asciiTheme="majorHAnsi" w:hAnsiTheme="majorHAnsi"/>
        </w:rPr>
        <w:t xml:space="preserve"> </w:t>
      </w:r>
      <w:proofErr w:type="gramStart"/>
      <w:r w:rsidRPr="00E9443C">
        <w:rPr>
          <w:rStyle w:val="StyleUnderline"/>
          <w:rFonts w:asciiTheme="majorHAnsi" w:hAnsiTheme="majorHAnsi"/>
        </w:rPr>
        <w:t>a number of</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social domains</w:t>
      </w:r>
      <w:r w:rsidRPr="00E9443C">
        <w:rPr>
          <w:rStyle w:val="StyleUnderline"/>
          <w:rFonts w:asciiTheme="majorHAnsi" w:hAnsiTheme="majorHAnsi"/>
        </w:rPr>
        <w:t xml:space="preserve">, including the putative disadvantages experienced by men in divorce proceedings, </w:t>
      </w:r>
      <w:r w:rsidRPr="00E9443C">
        <w:rPr>
          <w:rStyle w:val="StyleUnderline"/>
          <w:rFonts w:asciiTheme="majorHAnsi" w:hAnsiTheme="majorHAnsi"/>
          <w:highlight w:val="yellow"/>
        </w:rPr>
        <w:t>as</w:t>
      </w:r>
      <w:r w:rsidRPr="00E9443C">
        <w:rPr>
          <w:rStyle w:val="StyleUnderline"/>
          <w:rFonts w:asciiTheme="majorHAnsi" w:hAnsiTheme="majorHAnsi"/>
        </w:rPr>
        <w:t xml:space="preserve"> well as ‘</w:t>
      </w:r>
      <w:r w:rsidRPr="00E9443C">
        <w:rPr>
          <w:rStyle w:val="StyleUnderline"/>
          <w:rFonts w:asciiTheme="majorHAnsi" w:hAnsiTheme="majorHAnsi"/>
          <w:highlight w:val="yellow"/>
        </w:rPr>
        <w:t>boys’ problems’ in schooling</w:t>
      </w:r>
      <w:r w:rsidRPr="00E9443C">
        <w:rPr>
          <w:rStyle w:val="StyleUnderline"/>
          <w:rFonts w:asciiTheme="majorHAnsi" w:hAnsiTheme="majorHAnsi"/>
        </w:rPr>
        <w:t>.</w:t>
      </w:r>
      <w:r w:rsidRPr="00E9443C">
        <w:rPr>
          <w:rFonts w:asciiTheme="majorHAnsi" w:hAnsiTheme="majorHAnsi"/>
          <w:sz w:val="16"/>
        </w:rPr>
        <w:t xml:space="preserve"> It is in its worst manifestations aggressively anti-feminist. The recuperative position sees feminism as having succeeded and men as a category as the new disadvantaged. In respect of schooling, they see boys as the new disadvantaged and often in their worst manifestations blame the feminization of teaching and feminist politics for this situation. Single mothers are also often blamed for the problems boys now face (e.g. Blankenhorn 1996</w:t>
      </w:r>
      <w:r w:rsidRPr="00E9443C">
        <w:rPr>
          <w:rFonts w:asciiTheme="majorHAnsi" w:hAnsiTheme="majorHAnsi"/>
          <w:u w:val="single"/>
        </w:rPr>
        <w:t>). There is much related talk about the need for boys to have access to male role models both at school and in the home. The masculinity therapy or mythopoetic stance is also concerned for men to find their deep masculinity and is perhaps best demonstrated in Robert Bly’s US best-seller Iron John (1991). This stance works with an essentialized account of masculinity. In relation to schooling, such a stance sees schools as needing to allow boys to find their masculinity through various risk taking activities and a boy-friendly culture.</w:t>
      </w:r>
      <w:r w:rsidRPr="00E9443C">
        <w:rPr>
          <w:rFonts w:asciiTheme="majorHAnsi" w:hAnsiTheme="majorHAnsi"/>
          <w:sz w:val="16"/>
        </w:rPr>
        <w:t xml:space="preserve"> Pro-feminism is divided between those who focus on challenging hegemonic masculinities because of the damage that such practices of masculinity do to men (e.g. denying the expression of feelings and pain) and those who also want to challenge hegemonic masculinity, but who prioritize giving support to the feminist project. </w:t>
      </w:r>
      <w:r w:rsidRPr="00E9443C">
        <w:rPr>
          <w:rStyle w:val="StyleUnderline"/>
          <w:rFonts w:asciiTheme="majorHAnsi" w:hAnsiTheme="majorHAnsi"/>
        </w:rPr>
        <w:t xml:space="preserve">There is </w:t>
      </w:r>
      <w:r w:rsidRPr="00E9443C">
        <w:rPr>
          <w:rStyle w:val="StyleUnderline"/>
          <w:rFonts w:asciiTheme="majorHAnsi" w:hAnsiTheme="majorHAnsi"/>
          <w:highlight w:val="yellow"/>
        </w:rPr>
        <w:t>thus</w:t>
      </w:r>
      <w:r w:rsidRPr="00E9443C">
        <w:rPr>
          <w:rStyle w:val="StyleUnderline"/>
          <w:rFonts w:asciiTheme="majorHAnsi" w:hAnsiTheme="majorHAnsi"/>
        </w:rPr>
        <w:t xml:space="preserve"> a </w:t>
      </w:r>
      <w:r w:rsidRPr="00E9443C">
        <w:rPr>
          <w:rStyle w:val="StyleUnderline"/>
          <w:rFonts w:asciiTheme="majorHAnsi" w:hAnsiTheme="majorHAnsi"/>
          <w:highlight w:val="yellow"/>
        </w:rPr>
        <w:t>tension</w:t>
      </w:r>
      <w:r w:rsidRPr="00E9443C">
        <w:rPr>
          <w:rStyle w:val="StyleUnderline"/>
          <w:rFonts w:asciiTheme="majorHAnsi" w:hAnsiTheme="majorHAnsi"/>
        </w:rPr>
        <w:t xml:space="preserve"> within </w:t>
      </w:r>
      <w:r w:rsidRPr="00E9443C">
        <w:rPr>
          <w:rStyle w:val="StyleUnderline"/>
          <w:rFonts w:asciiTheme="majorHAnsi" w:hAnsiTheme="majorHAnsi"/>
          <w:highlight w:val="yellow"/>
        </w:rPr>
        <w:t>pro-feminism between</w:t>
      </w:r>
      <w:r w:rsidRPr="00E9443C">
        <w:rPr>
          <w:rStyle w:val="StyleUnderline"/>
          <w:rFonts w:asciiTheme="majorHAnsi" w:hAnsiTheme="majorHAnsi"/>
        </w:rPr>
        <w:t xml:space="preserve"> a focus on the </w:t>
      </w:r>
      <w:r w:rsidRPr="00E9443C">
        <w:rPr>
          <w:rStyle w:val="StyleUnderline"/>
          <w:rFonts w:asciiTheme="majorHAnsi" w:hAnsiTheme="majorHAnsi"/>
          <w:highlight w:val="yellow"/>
        </w:rPr>
        <w:t>costs of masculinity</w:t>
      </w:r>
      <w:r w:rsidRPr="00E9443C">
        <w:rPr>
          <w:rStyle w:val="StyleUnderline"/>
          <w:rFonts w:asciiTheme="majorHAnsi" w:hAnsiTheme="majorHAnsi"/>
        </w:rPr>
        <w:t xml:space="preserve"> and support for the feminist political project and, of course, today, there is the complex political and theoretical problem of which feminism pro-feminist men ought to be ‘pro’. As I have argued elsewhere (Lingard and Douglas 1999: 5), a focus on men’s pain without an accompanying structuralanalysis of the inequalities extant within the societal gender order can very easily slip into the self-absorbed seeking of a deep essentialist masculinity through therapy—a stance somewhat akin to that of the masculinity therapists or mythopoets.</w:t>
      </w:r>
      <w:r w:rsidRPr="00E9443C">
        <w:rPr>
          <w:rFonts w:asciiTheme="majorHAnsi" w:hAnsiTheme="majorHAnsi"/>
          <w:sz w:val="16"/>
        </w:rPr>
        <w:t xml:space="preserve"> </w:t>
      </w:r>
    </w:p>
    <w:p w14:paraId="5EECFA55" w14:textId="77777777" w:rsidR="007B6897" w:rsidRPr="00E9443C" w:rsidRDefault="007B6897" w:rsidP="007B6897">
      <w:pPr>
        <w:rPr>
          <w:rFonts w:asciiTheme="majorHAnsi" w:hAnsiTheme="majorHAnsi"/>
        </w:rPr>
      </w:pPr>
    </w:p>
    <w:p w14:paraId="704604AC" w14:textId="251F6C1D" w:rsidR="003B7F72" w:rsidRPr="00E9443C" w:rsidRDefault="00B10FB0" w:rsidP="003B7F72">
      <w:pPr>
        <w:pStyle w:val="Heading4"/>
        <w:rPr>
          <w:rStyle w:val="Style13ptBold"/>
          <w:rFonts w:asciiTheme="majorHAnsi" w:hAnsiTheme="majorHAnsi"/>
          <w:b/>
        </w:rPr>
      </w:pPr>
      <w:r w:rsidRPr="00E9443C">
        <w:rPr>
          <w:rStyle w:val="Style13ptBold"/>
          <w:rFonts w:asciiTheme="majorHAnsi" w:hAnsiTheme="majorHAnsi"/>
          <w:b/>
        </w:rPr>
        <w:t>Curriculum is masculinized and the education field is overfocused on recuperating masculinity because of the threat that feminist spaces pose</w:t>
      </w:r>
    </w:p>
    <w:p w14:paraId="492E3D9C" w14:textId="77777777" w:rsidR="003B7F72" w:rsidRPr="00E9443C" w:rsidRDefault="003B7F72" w:rsidP="003B7F72">
      <w:pPr>
        <w:rPr>
          <w:rFonts w:asciiTheme="majorHAnsi" w:hAnsiTheme="majorHAnsi"/>
        </w:rPr>
      </w:pPr>
      <w:r w:rsidRPr="00E9443C">
        <w:rPr>
          <w:rStyle w:val="Style13ptBold"/>
          <w:rFonts w:asciiTheme="majorHAnsi" w:hAnsiTheme="majorHAnsi"/>
        </w:rPr>
        <w:t xml:space="preserve">Mills and Keddie, 10 </w:t>
      </w:r>
      <w:r w:rsidRPr="00E9443C">
        <w:rPr>
          <w:rFonts w:asciiTheme="majorHAnsi" w:hAnsiTheme="majorHAnsi"/>
        </w:rPr>
        <w:t xml:space="preserve">(Martin Mills &amp; Amanda Keddie, aSchool of Education, University of Queensland, Brisbane, Australia; bGriffith Institute of Educational Research, Griffith University, Mt Gravatt, Australia, “Gender justice and education: constructions of boys within discourses of resentment, neo-liberalism and security”, Educational Review, October </w:t>
      </w:r>
      <w:proofErr w:type="gramStart"/>
      <w:r w:rsidRPr="00E9443C">
        <w:rPr>
          <w:rFonts w:asciiTheme="majorHAnsi" w:hAnsiTheme="majorHAnsi"/>
        </w:rPr>
        <w:t>20</w:t>
      </w:r>
      <w:proofErr w:type="gramEnd"/>
      <w:r w:rsidRPr="00E9443C">
        <w:rPr>
          <w:rFonts w:asciiTheme="majorHAnsi" w:hAnsiTheme="majorHAnsi"/>
        </w:rPr>
        <w:t xml:space="preserve"> 2010, http://dx.doi.org/10.1080/00131911.2010.482202) ET</w:t>
      </w:r>
    </w:p>
    <w:p w14:paraId="0DFE5EB8" w14:textId="77777777" w:rsidR="003B7F72" w:rsidRPr="00E9443C" w:rsidRDefault="003B7F72" w:rsidP="003B7F72">
      <w:pPr>
        <w:rPr>
          <w:rFonts w:asciiTheme="majorHAnsi" w:hAnsiTheme="majorHAnsi"/>
          <w:b/>
          <w:u w:val="single"/>
        </w:rPr>
      </w:pPr>
      <w:r w:rsidRPr="00E9443C">
        <w:rPr>
          <w:rFonts w:asciiTheme="majorHAnsi" w:hAnsiTheme="majorHAnsi"/>
          <w:sz w:val="16"/>
        </w:rPr>
        <w:t xml:space="preserve">In the main, </w:t>
      </w:r>
      <w:r w:rsidRPr="00E9443C">
        <w:rPr>
          <w:rFonts w:asciiTheme="majorHAnsi" w:hAnsiTheme="majorHAnsi"/>
          <w:b/>
          <w:u w:val="single"/>
        </w:rPr>
        <w:t xml:space="preserve">the focus of projects developing from such inquiries has been on changing schools to meet the needs of boys, through such things as male mentors, more masculinised curricula and developing positive relationships with boys. </w:t>
      </w:r>
      <w:r w:rsidRPr="00E9443C">
        <w:rPr>
          <w:rFonts w:asciiTheme="majorHAnsi" w:hAnsiTheme="majorHAnsi"/>
          <w:sz w:val="16"/>
        </w:rPr>
        <w:t xml:space="preserve">As such these </w:t>
      </w:r>
      <w:r w:rsidRPr="00E9443C">
        <w:rPr>
          <w:rFonts w:asciiTheme="majorHAnsi" w:hAnsiTheme="majorHAnsi"/>
          <w:b/>
          <w:u w:val="single"/>
        </w:rPr>
        <w:t>projects have tended to homogenise boys’ interests and learning styles along stereotypical gender binary lines reflecting more broadly what Lingard (2003) has referred to as a “recuperative masculinity politics” where there is a focus on recapturing a sense of masculinity lost in the now “overly” feminised spaces of the school</w:t>
      </w:r>
      <w:r w:rsidRPr="00E9443C">
        <w:rPr>
          <w:rFonts w:asciiTheme="majorHAnsi" w:hAnsiTheme="majorHAnsi"/>
          <w:sz w:val="16"/>
        </w:rPr>
        <w:t xml:space="preserve"> and beyond. Indeed the opening words in the foreword of a report of what Australian schools were doing to improve the education of boys, Meeting the challenge report: guiding principles for success from the Boys’ Education Lighthouse Schools Programme stage one 2003, the then Federal Minister for Education, Science and Training, Dr Brendan Nelson (later to become a temporary Leader of the Opposition), were: “</w:t>
      </w:r>
      <w:r w:rsidRPr="00E9443C">
        <w:rPr>
          <w:rFonts w:asciiTheme="majorHAnsi" w:hAnsiTheme="majorHAnsi"/>
          <w:u w:val="single"/>
        </w:rPr>
        <w:t>Where masculinity was once seen as a virtue, it is now seen as an obstacle to be overcome</w:t>
      </w:r>
      <w:r w:rsidRPr="00E9443C">
        <w:rPr>
          <w:rFonts w:asciiTheme="majorHAnsi" w:hAnsiTheme="majorHAnsi"/>
          <w:sz w:val="16"/>
        </w:rPr>
        <w:t xml:space="preserve">” (Lingard 2003, iii). Thus, within the politics framing such documents Educational Review 409 all </w:t>
      </w:r>
      <w:r w:rsidRPr="00E9443C">
        <w:rPr>
          <w:rFonts w:asciiTheme="majorHAnsi" w:hAnsiTheme="majorHAnsi"/>
          <w:b/>
          <w:u w:val="single"/>
        </w:rPr>
        <w:t xml:space="preserve">boys are constructed as oppressed and as the new educationally disadvantaged in need of special treatment. </w:t>
      </w:r>
      <w:r w:rsidRPr="00E9443C">
        <w:rPr>
          <w:rFonts w:asciiTheme="majorHAnsi" w:hAnsiTheme="majorHAnsi"/>
          <w:sz w:val="16"/>
        </w:rPr>
        <w:t>For instance, in the Australian Commonwealth government’s inquiry into boys’ education, the parliamentary committee’s report states that “</w:t>
      </w:r>
      <w:r w:rsidRPr="00E9443C">
        <w:rPr>
          <w:rFonts w:asciiTheme="majorHAnsi" w:hAnsiTheme="majorHAnsi"/>
          <w:u w:val="single"/>
        </w:rPr>
        <w:t>Boys are more likely than girls to respond negatively or overtly to irrelevant curriculum and poor teaching”</w:t>
      </w:r>
      <w:r w:rsidRPr="00E9443C">
        <w:rPr>
          <w:rFonts w:asciiTheme="majorHAnsi" w:hAnsiTheme="majorHAnsi"/>
          <w:sz w:val="16"/>
        </w:rPr>
        <w:t xml:space="preserve"> (House of Representatives 2002, xviii). The implication of this was the Australian government’s Boys’ Lighthouse Schools Project, which was intended to foreground the ways in which classrooms could be made more boyfriendly. (</w:t>
      </w:r>
      <w:proofErr w:type="gramStart"/>
      <w:r w:rsidRPr="00E9443C">
        <w:rPr>
          <w:rFonts w:asciiTheme="majorHAnsi" w:hAnsiTheme="majorHAnsi"/>
          <w:sz w:val="16"/>
        </w:rPr>
        <w:t>Similarly</w:t>
      </w:r>
      <w:proofErr w:type="gramEnd"/>
      <w:r w:rsidRPr="00E9443C">
        <w:rPr>
          <w:rFonts w:asciiTheme="majorHAnsi" w:hAnsiTheme="majorHAnsi"/>
          <w:sz w:val="16"/>
        </w:rPr>
        <w:t xml:space="preserve"> and around the same time in the UK, pedagogical practices that would apparently raise boys’ achievement were identified in a number of policy documents, for example, Ofsted 2003a, 2003b; see Mills, Francis, and Skelton 2009, for a comparison of Australian and UK policies.) </w:t>
      </w:r>
      <w:r w:rsidRPr="00E9443C">
        <w:rPr>
          <w:rFonts w:asciiTheme="majorHAnsi" w:hAnsiTheme="majorHAnsi"/>
          <w:u w:val="single"/>
        </w:rPr>
        <w:t xml:space="preserve">That girls might be receiving irrelevant curriculum and poor teaching did not appear tobe seen as a major issue. </w:t>
      </w:r>
      <w:r w:rsidRPr="00E9443C">
        <w:rPr>
          <w:rFonts w:asciiTheme="majorHAnsi" w:hAnsiTheme="majorHAnsi"/>
          <w:sz w:val="16"/>
        </w:rPr>
        <w:t xml:space="preserve">Within these projects </w:t>
      </w:r>
      <w:r w:rsidRPr="00E9443C">
        <w:rPr>
          <w:rFonts w:asciiTheme="majorHAnsi" w:hAnsiTheme="majorHAnsi"/>
          <w:b/>
          <w:u w:val="single"/>
        </w:rPr>
        <w:t xml:space="preserve">there is little or no mention of redressing the harmful impacts of constructions of masculinity such as misogyny or homophobia, which in many contexts cause some boys to be a problem to others, to develop negative attitudes </w:t>
      </w:r>
      <w:r w:rsidRPr="00E9443C">
        <w:rPr>
          <w:rFonts w:asciiTheme="majorHAnsi" w:hAnsiTheme="majorHAnsi"/>
          <w:sz w:val="16"/>
        </w:rPr>
        <w:t xml:space="preserve">towards learning, and literacy </w:t>
      </w:r>
      <w:proofErr w:type="gramStart"/>
      <w:r w:rsidRPr="00E9443C">
        <w:rPr>
          <w:rFonts w:asciiTheme="majorHAnsi" w:hAnsiTheme="majorHAnsi"/>
          <w:sz w:val="16"/>
        </w:rPr>
        <w:t>in particular (</w:t>
      </w:r>
      <w:proofErr w:type="gramEnd"/>
      <w:r w:rsidRPr="00E9443C">
        <w:rPr>
          <w:rFonts w:asciiTheme="majorHAnsi" w:hAnsiTheme="majorHAnsi"/>
          <w:sz w:val="16"/>
        </w:rPr>
        <w:t xml:space="preserve">see Epstein 1998; Martino and Pallotta- Chiarolli 2003, 2005). </w:t>
      </w:r>
      <w:proofErr w:type="gramStart"/>
      <w:r w:rsidRPr="00E9443C">
        <w:rPr>
          <w:rFonts w:asciiTheme="majorHAnsi" w:hAnsiTheme="majorHAnsi"/>
          <w:sz w:val="16"/>
        </w:rPr>
        <w:t>Similarly</w:t>
      </w:r>
      <w:proofErr w:type="gramEnd"/>
      <w:r w:rsidRPr="00E9443C">
        <w:rPr>
          <w:rFonts w:asciiTheme="majorHAnsi" w:hAnsiTheme="majorHAnsi"/>
          <w:sz w:val="16"/>
        </w:rPr>
        <w:t xml:space="preserve"> there has been little acknowledgement that when achievement data are broken down by factors such as socio-economic status, ethnicity or geographical location, or take into account post-school options, it is very difficult to justify the claim that all boys are disadvantaged (see for example, Teese et al. 1995; Collins, Kenway, and McLeod 2000; Francis 2000; Teese and Polesel 2003; Connolly 2004; Francis and Skelton 2005, for complex accounts of gender and achievement). There is also little acknowledgement within the boys’ lobby of the ways in which, for example, </w:t>
      </w:r>
      <w:r w:rsidRPr="00E9443C">
        <w:rPr>
          <w:rFonts w:asciiTheme="majorHAnsi" w:hAnsiTheme="majorHAnsi"/>
          <w:b/>
          <w:u w:val="single"/>
        </w:rPr>
        <w:t>racism or class oppression impact upon gendered relations in school</w:t>
      </w:r>
      <w:r w:rsidRPr="00E9443C">
        <w:rPr>
          <w:rFonts w:asciiTheme="majorHAnsi" w:hAnsiTheme="majorHAnsi"/>
          <w:sz w:val="16"/>
        </w:rPr>
        <w:t xml:space="preserve">. This </w:t>
      </w:r>
      <w:r w:rsidRPr="00E9443C">
        <w:rPr>
          <w:rFonts w:asciiTheme="majorHAnsi" w:hAnsiTheme="majorHAnsi"/>
          <w:u w:val="single"/>
        </w:rPr>
        <w:t xml:space="preserve">failure to acknowledge oppressions amongst boys, as well as the failure to acknowledge the extent to which girls and women experience oppression, works to use the oppressions faced by marginalised boys to make a case that all boys are oppressed. </w:t>
      </w:r>
      <w:r w:rsidRPr="00E9443C">
        <w:rPr>
          <w:rFonts w:asciiTheme="majorHAnsi" w:hAnsiTheme="majorHAnsi"/>
          <w:sz w:val="16"/>
        </w:rPr>
        <w:t xml:space="preserve">Anne Summers (2003) in </w:t>
      </w:r>
      <w:proofErr w:type="gramStart"/>
      <w:r w:rsidRPr="00E9443C">
        <w:rPr>
          <w:rFonts w:asciiTheme="majorHAnsi" w:hAnsiTheme="majorHAnsi"/>
          <w:sz w:val="16"/>
        </w:rPr>
        <w:t>The</w:t>
      </w:r>
      <w:proofErr w:type="gramEnd"/>
      <w:r w:rsidRPr="00E9443C">
        <w:rPr>
          <w:rFonts w:asciiTheme="majorHAnsi" w:hAnsiTheme="majorHAnsi"/>
          <w:sz w:val="16"/>
        </w:rPr>
        <w:t xml:space="preserve"> end of equality suggests that in recent times this backlash against feminism, typified by the boys’ lobby in education, has caused a major setback for women in Australia: Thirty years ago women had to reinhad to reinvent the world and their place in it, to make the arguments for equality and to insist that the legislative and other apparatus was put in place to make it happen. We thought – or we hoped – we were on track to achieve this justice for women but we have been derailed. We now face the end of equality – unless we stand up again and refuse to allow it to happen. (Summers 2003, 16) Clearly </w:t>
      </w:r>
      <w:r w:rsidRPr="00E9443C">
        <w:rPr>
          <w:rFonts w:asciiTheme="majorHAnsi" w:hAnsiTheme="majorHAnsi"/>
          <w:u w:val="single"/>
        </w:rPr>
        <w:t>the anti-feminist resentment of the current moment in gender debates within and beyond the sphere of education is highly regressive for gender justice</w:t>
      </w:r>
      <w:r w:rsidRPr="00E9443C">
        <w:rPr>
          <w:rFonts w:asciiTheme="majorHAnsi" w:hAnsiTheme="majorHAnsi"/>
          <w:sz w:val="16"/>
        </w:rPr>
        <w:t xml:space="preserve">. </w:t>
      </w:r>
      <w:r w:rsidRPr="00E9443C">
        <w:rPr>
          <w:rFonts w:asciiTheme="majorHAnsi" w:hAnsiTheme="majorHAnsi"/>
          <w:u w:val="single"/>
        </w:rPr>
        <w:t xml:space="preserve">Further </w:t>
      </w:r>
      <w:r w:rsidRPr="00E9443C">
        <w:rPr>
          <w:rFonts w:asciiTheme="majorHAnsi" w:hAnsiTheme="majorHAnsi"/>
          <w:b/>
          <w:u w:val="single"/>
        </w:rPr>
        <w:t>compounding gender injustice through reinscribing the truths that position males as the new disadvantaged in the West are the global discourses of neo-liberalism.</w:t>
      </w:r>
    </w:p>
    <w:p w14:paraId="5EEDB9C9" w14:textId="77777777" w:rsidR="007B6897" w:rsidRPr="00E9443C" w:rsidRDefault="007B6897" w:rsidP="007B6897">
      <w:pPr>
        <w:pStyle w:val="Heading4"/>
        <w:rPr>
          <w:rFonts w:asciiTheme="majorHAnsi" w:hAnsiTheme="majorHAnsi"/>
        </w:rPr>
      </w:pPr>
      <w:proofErr w:type="gramStart"/>
      <w:r w:rsidRPr="00E9443C">
        <w:rPr>
          <w:rFonts w:asciiTheme="majorHAnsi" w:hAnsiTheme="majorHAnsi"/>
        </w:rPr>
        <w:t>This cements</w:t>
      </w:r>
      <w:proofErr w:type="gramEnd"/>
      <w:r w:rsidRPr="00E9443C">
        <w:rPr>
          <w:rFonts w:asciiTheme="majorHAnsi" w:hAnsiTheme="majorHAnsi"/>
        </w:rPr>
        <w:t xml:space="preserve"> gender dichotomies in the classroom and leads to the internalization of guilt</w:t>
      </w:r>
    </w:p>
    <w:p w14:paraId="60FD422A" w14:textId="77777777" w:rsidR="007B6897" w:rsidRPr="00E9443C" w:rsidRDefault="007B6897" w:rsidP="007B6897">
      <w:pPr>
        <w:rPr>
          <w:rFonts w:asciiTheme="majorHAnsi" w:hAnsiTheme="majorHAnsi"/>
        </w:rPr>
      </w:pPr>
      <w:r w:rsidRPr="00E9443C">
        <w:rPr>
          <w:rStyle w:val="Style13ptBold"/>
          <w:rFonts w:asciiTheme="majorHAnsi" w:hAnsiTheme="majorHAnsi"/>
        </w:rPr>
        <w:t xml:space="preserve">Mills and Keddie, 10 </w:t>
      </w:r>
      <w:r w:rsidRPr="00E9443C">
        <w:rPr>
          <w:rFonts w:asciiTheme="majorHAnsi" w:hAnsiTheme="majorHAnsi"/>
        </w:rPr>
        <w:t xml:space="preserve">(Martin Mills &amp; Amanda Keddie, aSchool of Education, University of Queensland, Brisbane, Australia; bGriffith Institute of Educational Research, Griffith University, Mt Gravatt, Australia, “Gender justice and education: constructions of boys within discourses of resentment, neo-liberalism and security”, Educational Review, October </w:t>
      </w:r>
      <w:proofErr w:type="gramStart"/>
      <w:r w:rsidRPr="00E9443C">
        <w:rPr>
          <w:rFonts w:asciiTheme="majorHAnsi" w:hAnsiTheme="majorHAnsi"/>
        </w:rPr>
        <w:t>20</w:t>
      </w:r>
      <w:proofErr w:type="gramEnd"/>
      <w:r w:rsidRPr="00E9443C">
        <w:rPr>
          <w:rFonts w:asciiTheme="majorHAnsi" w:hAnsiTheme="majorHAnsi"/>
        </w:rPr>
        <w:t xml:space="preserve"> 2010, http://dx.doi.org/10.1080/00131911.2010.482202) ET</w:t>
      </w:r>
    </w:p>
    <w:p w14:paraId="6EE01F8B" w14:textId="77777777" w:rsidR="007B6897" w:rsidRPr="00E9443C" w:rsidRDefault="007B6897" w:rsidP="007B6897">
      <w:pPr>
        <w:rPr>
          <w:rFonts w:asciiTheme="majorHAnsi" w:hAnsiTheme="majorHAnsi"/>
          <w:sz w:val="16"/>
        </w:rPr>
      </w:pPr>
      <w:r w:rsidRPr="00E9443C">
        <w:rPr>
          <w:rFonts w:asciiTheme="majorHAnsi" w:hAnsiTheme="majorHAnsi"/>
          <w:u w:val="single"/>
        </w:rPr>
        <w:t xml:space="preserve">In Western contexts such as Australia, the United States and the UK, a selective </w:t>
      </w:r>
      <w:r w:rsidRPr="00E9443C">
        <w:rPr>
          <w:rFonts w:asciiTheme="majorHAnsi" w:hAnsiTheme="majorHAnsi"/>
          <w:b/>
          <w:u w:val="single"/>
        </w:rPr>
        <w:t xml:space="preserve">emphasis on </w:t>
      </w:r>
      <w:proofErr w:type="gramStart"/>
      <w:r w:rsidRPr="00E9443C">
        <w:rPr>
          <w:rFonts w:asciiTheme="majorHAnsi" w:hAnsiTheme="majorHAnsi"/>
          <w:b/>
          <w:u w:val="single"/>
        </w:rPr>
        <w:t>particular academic</w:t>
      </w:r>
      <w:proofErr w:type="gramEnd"/>
      <w:r w:rsidRPr="00E9443C">
        <w:rPr>
          <w:rFonts w:asciiTheme="majorHAnsi" w:hAnsiTheme="majorHAnsi"/>
          <w:b/>
          <w:u w:val="single"/>
        </w:rPr>
        <w:t xml:space="preserve"> standards has combined with anti-feminism</w:t>
      </w:r>
      <w:r w:rsidRPr="00E9443C">
        <w:rPr>
          <w:rFonts w:asciiTheme="majorHAnsi" w:hAnsiTheme="majorHAnsi"/>
          <w:u w:val="single"/>
        </w:rPr>
        <w:t xml:space="preserve"> to endorse the shift in gender equity concerns from their social justice focus on girls in the 1970s and 1980s to the </w:t>
      </w:r>
      <w:r w:rsidRPr="00E9443C">
        <w:rPr>
          <w:rFonts w:asciiTheme="majorHAnsi" w:hAnsiTheme="majorHAnsi"/>
          <w:b/>
          <w:u w:val="single"/>
        </w:rPr>
        <w:t>current overwrought concerns with boys</w:t>
      </w:r>
      <w:r w:rsidRPr="00E9443C">
        <w:rPr>
          <w:rFonts w:asciiTheme="majorHAnsi" w:hAnsiTheme="majorHAnsi"/>
          <w:u w:val="single"/>
        </w:rPr>
        <w:t>.</w:t>
      </w:r>
      <w:r w:rsidRPr="00E9443C">
        <w:rPr>
          <w:rFonts w:asciiTheme="majorHAnsi" w:hAnsiTheme="majorHAnsi"/>
          <w:sz w:val="16"/>
        </w:rPr>
        <w:t xml:space="preserve"> </w:t>
      </w:r>
      <w:r w:rsidRPr="00E9443C">
        <w:rPr>
          <w:rFonts w:asciiTheme="majorHAnsi" w:hAnsiTheme="majorHAnsi"/>
          <w:b/>
          <w:u w:val="single"/>
        </w:rPr>
        <w:t>This climate of performativity and reductionism has fuelled the backlash against feminist gains in education and validated the boys-as-disadvantaged claim.</w:t>
      </w:r>
      <w:r w:rsidRPr="00E9443C">
        <w:rPr>
          <w:rFonts w:asciiTheme="majorHAnsi" w:hAnsiTheme="majorHAnsi"/>
          <w:sz w:val="16"/>
        </w:rPr>
        <w:t xml:space="preserve"> For example, in re-articulating equity to stress, particularly literacy outcomes (Taylor and Henry 2000; Lingard 2003), this context has enabled crude indicators of boys’ poorer literacy scores relative to girls, to legitimise their position as a disadvantaged group, despite boys’ long history of underperformance in this area (see Epstein et al. 1998; Hayes 2003). Of concern, this climate has served to dismiss or ignore many issues of disadvantage for girls such as those associated with social class, ethnicity and cultural marginalisation (Jones 2005). In promoting academic outcomes over social outcomes, </w:t>
      </w:r>
      <w:r w:rsidRPr="00E9443C">
        <w:rPr>
          <w:rFonts w:asciiTheme="majorHAnsi" w:hAnsiTheme="majorHAnsi"/>
          <w:b/>
          <w:u w:val="single"/>
        </w:rPr>
        <w:t>current gender equity debates in many western countries have tended, for example, to remain silent in relation to the high levels of sexual harassment in schools targeted at girls and the emotional and physical costs (such as self-harm behaviours and eating disorders) that arise from girls’ attempts to negotiate or balance their academic success with dominant constructions of femininity</w:t>
      </w:r>
      <w:r w:rsidRPr="00E9443C">
        <w:rPr>
          <w:rFonts w:asciiTheme="majorHAnsi" w:hAnsiTheme="majorHAnsi"/>
          <w:sz w:val="16"/>
        </w:rPr>
        <w:t xml:space="preserve"> (Francis and Skelton 2005; Martino and Pallotta-Chiarolli 2005; Jackson 2006; Keddie 2009). This climate of performativity within a neo-liberal agenda that attributes blame for individual failures has also worked alongside the politics of resentment against women to suggest that the </w:t>
      </w:r>
      <w:r w:rsidRPr="00E9443C">
        <w:rPr>
          <w:rFonts w:asciiTheme="majorHAnsi" w:hAnsiTheme="majorHAnsi"/>
          <w:b/>
          <w:u w:val="single"/>
        </w:rPr>
        <w:t>perceived disadvantages faced by boys in the education system are women’s fault.</w:t>
      </w:r>
      <w:r w:rsidRPr="00E9443C">
        <w:rPr>
          <w:rFonts w:asciiTheme="majorHAnsi" w:hAnsiTheme="majorHAnsi"/>
          <w:sz w:val="16"/>
        </w:rPr>
        <w:t xml:space="preserve"> For example, </w:t>
      </w:r>
      <w:r w:rsidRPr="00E9443C">
        <w:rPr>
          <w:rFonts w:asciiTheme="majorHAnsi" w:hAnsiTheme="majorHAnsi"/>
          <w:u w:val="single"/>
        </w:rPr>
        <w:t>essentialist discourses that construct women as “soft and nurturing”, and hence in conflict with supposedly masculine ways of being a student, are often attributed to boys failing to “achieve</w:t>
      </w:r>
      <w:r w:rsidRPr="00E9443C">
        <w:rPr>
          <w:rFonts w:asciiTheme="majorHAnsi" w:hAnsiTheme="majorHAnsi"/>
          <w:sz w:val="16"/>
        </w:rPr>
        <w:t xml:space="preserve">” (see Kenway et al. 1998; Keddie and Mills 2007, for a critical analysis of such discourses). </w:t>
      </w:r>
      <w:r w:rsidRPr="00E9443C">
        <w:rPr>
          <w:rFonts w:asciiTheme="majorHAnsi" w:hAnsiTheme="majorHAnsi"/>
          <w:u w:val="single"/>
        </w:rPr>
        <w:t xml:space="preserve">Within a system where “achievement” is everything, this blaming of women for the failure of boys has led to a devaluing of female teachers and attempts to attract more men into teaching </w:t>
      </w:r>
      <w:r w:rsidRPr="00E9443C">
        <w:rPr>
          <w:rFonts w:asciiTheme="majorHAnsi" w:hAnsiTheme="majorHAnsi"/>
          <w:sz w:val="16"/>
        </w:rPr>
        <w:t>(see Mills, Martino, and Lingard 2004; Martino and Frank 2006; Haase 2008, for discussions of this trend). In such respects, neo-liberal discourses have tended to shift blame for boys’ schooling underperformance away from boys.</w:t>
      </w:r>
    </w:p>
    <w:p w14:paraId="137DDF57" w14:textId="77777777" w:rsidR="007B6897" w:rsidRPr="00E9443C" w:rsidRDefault="007B6897" w:rsidP="003B7F72">
      <w:pPr>
        <w:rPr>
          <w:rFonts w:asciiTheme="majorHAnsi" w:hAnsiTheme="majorHAnsi"/>
          <w:b/>
          <w:u w:val="single"/>
        </w:rPr>
      </w:pPr>
    </w:p>
    <w:p w14:paraId="782BDE8F" w14:textId="6C1FA5EC" w:rsidR="003B7F72" w:rsidRPr="00E9443C" w:rsidRDefault="00B10FB0" w:rsidP="00B10FB0">
      <w:pPr>
        <w:pStyle w:val="Heading2"/>
        <w:rPr>
          <w:rFonts w:asciiTheme="majorHAnsi" w:hAnsiTheme="majorHAnsi"/>
        </w:rPr>
      </w:pPr>
      <w:r w:rsidRPr="00E9443C">
        <w:rPr>
          <w:rFonts w:asciiTheme="majorHAnsi" w:hAnsiTheme="majorHAnsi"/>
        </w:rPr>
        <w:t>Charter Schools</w:t>
      </w:r>
    </w:p>
    <w:p w14:paraId="19EB4D84" w14:textId="0407F401" w:rsidR="00891B56" w:rsidRPr="00E9443C" w:rsidRDefault="00891B56" w:rsidP="00891B56">
      <w:pPr>
        <w:pStyle w:val="Heading4"/>
        <w:rPr>
          <w:rFonts w:asciiTheme="majorHAnsi" w:hAnsiTheme="majorHAnsi"/>
        </w:rPr>
      </w:pPr>
      <w:r w:rsidRPr="00E9443C">
        <w:rPr>
          <w:rFonts w:asciiTheme="majorHAnsi" w:hAnsiTheme="majorHAnsi"/>
        </w:rPr>
        <w:t xml:space="preserve">Charter school reform is mired in patriarchal practices  </w:t>
      </w:r>
    </w:p>
    <w:p w14:paraId="73097793" w14:textId="77777777" w:rsidR="00891B56" w:rsidRPr="00E9443C" w:rsidRDefault="00891B56" w:rsidP="00891B56">
      <w:pPr>
        <w:rPr>
          <w:rFonts w:asciiTheme="majorHAnsi" w:hAnsiTheme="majorHAnsi"/>
        </w:rPr>
      </w:pPr>
      <w:r w:rsidRPr="00E9443C">
        <w:rPr>
          <w:rStyle w:val="Style13ptBold"/>
          <w:rFonts w:asciiTheme="majorHAnsi" w:hAnsiTheme="majorHAnsi"/>
        </w:rPr>
        <w:t>Stambach ’01</w:t>
      </w:r>
      <w:r w:rsidRPr="00E9443C">
        <w:rPr>
          <w:rFonts w:asciiTheme="majorHAnsi" w:hAnsiTheme="majorHAnsi"/>
        </w:rPr>
        <w:t>, Amy Stambach earned her PhD at the University of Chicago and is Director of Global Studies and Professor of Educational Policy Studies and Anthropology at the University of Wisconsin-Madison. Consumerism and Gender in an Era of School Choice: A look at US Charter Schools, Gender and Education, 13:2, 199-216, DOI: 10.1080/09540250120051204, {Fairview AYL}</w:t>
      </w:r>
    </w:p>
    <w:p w14:paraId="4D3D2C33" w14:textId="77777777" w:rsidR="00891B56" w:rsidRPr="00E9443C" w:rsidRDefault="00891B56" w:rsidP="00891B56">
      <w:pPr>
        <w:rPr>
          <w:rFonts w:asciiTheme="majorHAnsi" w:hAnsiTheme="majorHAnsi"/>
          <w:sz w:val="14"/>
        </w:rPr>
      </w:pPr>
      <w:r w:rsidRPr="00E9443C">
        <w:rPr>
          <w:rFonts w:asciiTheme="majorHAnsi" w:hAnsiTheme="majorHAnsi"/>
          <w:sz w:val="14"/>
        </w:rPr>
        <w:t xml:space="preserve">At the same time, however, that consumerism is reframing the terms of public school debate, and with it popular notions about ‘pushy versus pluralistically oriented mothers,’ </w:t>
      </w:r>
      <w:r w:rsidRPr="00E9443C">
        <w:rPr>
          <w:rFonts w:asciiTheme="majorHAnsi" w:hAnsiTheme="majorHAnsi"/>
          <w:u w:val="single"/>
        </w:rPr>
        <w:t xml:space="preserve">large-scale </w:t>
      </w:r>
      <w:r w:rsidRPr="00E9443C">
        <w:rPr>
          <w:rStyle w:val="Emphasis"/>
          <w:rFonts w:asciiTheme="majorHAnsi" w:hAnsiTheme="majorHAnsi"/>
        </w:rPr>
        <w:t>gendered relations continue to inform the trajectory some school reforms take</w:t>
      </w:r>
      <w:r w:rsidRPr="00E9443C">
        <w:rPr>
          <w:rFonts w:asciiTheme="majorHAnsi" w:hAnsiTheme="majorHAnsi"/>
          <w:u w:val="single"/>
        </w:rPr>
        <w:t>—including charter schooling.</w:t>
      </w:r>
      <w:r w:rsidRPr="00E9443C">
        <w:rPr>
          <w:rFonts w:asciiTheme="majorHAnsi" w:hAnsiTheme="majorHAnsi"/>
          <w:sz w:val="14"/>
        </w:rPr>
        <w:t xml:space="preserve"> The two charter schools I have examined are both entering a second contract period [7]. As mentioned, all founders within the past academic year pulled out of the charter schools. Their positions have been defined and formalized and are now filled by paid district employees. Parents in the larger district have had mixed responses to this turn of events. Seven of the 12 I spoke with in interviews (among parents from the ‘common’ school) mentioned that this transition reflects the first step toward co-opting the charter schools [8]. Said one mother whose two children were enrolled in one of the district’s ‘common’ schools: Shelly: The fact that there are now two directors paid by the district running the programs just shows you that the charter schools are being taken from parents’ control. Amy: What do you think of this? Shelly: I think it’s a good thing. The schools are draining resources from the main district. Yet, this position, although expressed by more than half of the parents with children in the ‘common school’ who responded to the open-ended questions in my mail survey, disregards the fact that so long as the charter schools continue to demonstrate a distinct mission, academic credibility, and fiscal responsibility, schools’ requests for renewing their status are difficult to deny. As one study on charter schooling in California indicates, charter schools are more likely to be judged and have their charters renewed US Charter Schools 211 on the basis of fiscal accountability than not on the basis of how well they have implemented their charter or taught students (UCLA, 1998</w:t>
      </w:r>
      <w:proofErr w:type="gramStart"/>
      <w:r w:rsidRPr="00E9443C">
        <w:rPr>
          <w:rFonts w:asciiTheme="majorHAnsi" w:hAnsiTheme="majorHAnsi"/>
          <w:sz w:val="14"/>
        </w:rPr>
        <w:t>) .</w:t>
      </w:r>
      <w:proofErr w:type="gramEnd"/>
      <w:r w:rsidRPr="00E9443C">
        <w:rPr>
          <w:rFonts w:asciiTheme="majorHAnsi" w:hAnsiTheme="majorHAnsi"/>
          <w:sz w:val="14"/>
        </w:rPr>
        <w:t xml:space="preserve"> More pertinent to understanding these charter schools’ trajectories here is understanding how the appointment of professionally certified administrators served to legitimize these charter schools as public. Said one mother, Jenny, who has had her children enrolled in Academic Charter School since its inception: I think it’s good that they [the school board] hired directors who hold teaching credentials, I mean, from Schools of Education. I mean, these are public schools. We’ve always said ‘charter schools are public schools’ so why shouldn’t we have school district leaders in them? This view was prominent among a subgroup of charter school parents—not those who founded them, but those who enrolled their children and were committed to ‘choice’ in public education. As though rearticulating their critics’ views that charter schools were not public institutions, and in rearticulating them, redefining, again, the diversity of meaning when people speak of ‘public education,’ parents who sent their children to charter schools said founders’ ousting was for the public good. Said another Academic Charter School parent, Jenny’s neighbor and, like Jenny, involved in fund-raising for the charter school: I think that first groups of parents should have been replaced by trained directors. The parents were kind of, like, starting a school of their own. They forgot that these weren’t private teaching academies but part of the public system. We’re part of the public school. We should be tied into the [district] administration. This general line of argument held that charter school founders were not in fact representing the views of the parent majority; that founding-parents had been too administratively powerful in the school and positionally weak in the eyes of teachers and district administrators. In fact, </w:t>
      </w:r>
      <w:r w:rsidRPr="00E9443C">
        <w:rPr>
          <w:rFonts w:asciiTheme="majorHAnsi" w:hAnsiTheme="majorHAnsi"/>
          <w:u w:val="single"/>
        </w:rPr>
        <w:t>eight out of the 12 charter school parents</w:t>
      </w:r>
      <w:r w:rsidRPr="00E9443C">
        <w:rPr>
          <w:rFonts w:asciiTheme="majorHAnsi" w:hAnsiTheme="majorHAnsi"/>
          <w:sz w:val="14"/>
        </w:rPr>
        <w:t xml:space="preserve"> I interviewed— including five at Academic Charter—</w:t>
      </w:r>
      <w:r w:rsidRPr="00E9443C">
        <w:rPr>
          <w:rFonts w:asciiTheme="majorHAnsi" w:hAnsiTheme="majorHAnsi"/>
          <w:u w:val="single"/>
        </w:rPr>
        <w:t>maintained that parents were incapable of administering the schools; that teachers needed professionals to evaluate their performance; and that the district-appointed administrators were in the best positions to do this</w:t>
      </w:r>
      <w:r w:rsidRPr="00E9443C">
        <w:rPr>
          <w:rFonts w:asciiTheme="majorHAnsi" w:hAnsiTheme="majorHAnsi"/>
          <w:sz w:val="14"/>
        </w:rPr>
        <w:t xml:space="preserve">. </w:t>
      </w:r>
      <w:r w:rsidRPr="00E9443C">
        <w:rPr>
          <w:rFonts w:asciiTheme="majorHAnsi" w:hAnsiTheme="majorHAnsi"/>
          <w:u w:val="single"/>
        </w:rPr>
        <w:t>Fascinating are the terms in which parents described the reason for parents’ ousting: structural tensions between parents and educators, specifically between parent-mothers and male-administrators.</w:t>
      </w:r>
      <w:r w:rsidRPr="00E9443C">
        <w:rPr>
          <w:rFonts w:asciiTheme="majorHAnsi" w:hAnsiTheme="majorHAnsi"/>
          <w:sz w:val="14"/>
        </w:rPr>
        <w:t xml:space="preserve"> </w:t>
      </w:r>
      <w:r w:rsidRPr="00E9443C">
        <w:rPr>
          <w:rStyle w:val="StyleUnderline"/>
          <w:rFonts w:asciiTheme="majorHAnsi" w:hAnsiTheme="majorHAnsi"/>
        </w:rPr>
        <w:t>Said one charter school parent</w:t>
      </w:r>
      <w:r w:rsidRPr="00E9443C">
        <w:rPr>
          <w:rFonts w:asciiTheme="majorHAnsi" w:hAnsiTheme="majorHAnsi"/>
          <w:sz w:val="14"/>
        </w:rPr>
        <w:t xml:space="preserve">, mother of two, about the district’s decision to appoint a new charter school administrator: Brenda: </w:t>
      </w:r>
      <w:r w:rsidRPr="00E9443C">
        <w:rPr>
          <w:rFonts w:asciiTheme="majorHAnsi" w:hAnsiTheme="majorHAnsi"/>
          <w:u w:val="single"/>
        </w:rPr>
        <w:t xml:space="preserve">The founder of [one of the schools] was a real nice woman, but I don’t think she was all there </w:t>
      </w:r>
      <w:r w:rsidRPr="00E9443C">
        <w:rPr>
          <w:rStyle w:val="StyleUnderline"/>
          <w:rFonts w:asciiTheme="majorHAnsi" w:hAnsiTheme="majorHAnsi"/>
        </w:rPr>
        <w:t>businesswise.</w:t>
      </w:r>
      <w:r w:rsidRPr="00E9443C">
        <w:rPr>
          <w:rFonts w:asciiTheme="majorHAnsi" w:hAnsiTheme="majorHAnsi"/>
          <w:sz w:val="14"/>
        </w:rPr>
        <w:t xml:space="preserve"> I think Dave [the new director of Academic Charter School] is much better. Dave is . . . [she paused, left her thought unfinished, then continued], you know, plus </w:t>
      </w:r>
      <w:r w:rsidRPr="00E9443C">
        <w:rPr>
          <w:rFonts w:asciiTheme="majorHAnsi" w:hAnsiTheme="majorHAnsi"/>
          <w:u w:val="single"/>
        </w:rPr>
        <w:t>I think the male figure was very much needed in the organization too</w:t>
      </w:r>
      <w:r w:rsidRPr="00E9443C">
        <w:rPr>
          <w:rFonts w:asciiTheme="majorHAnsi" w:hAnsiTheme="majorHAnsi"/>
          <w:sz w:val="14"/>
        </w:rPr>
        <w:t xml:space="preserve">. Amy: Why? Brenda: You know, it’s just, um, her expertise just didn’t work. There were teachers, and very good teachers, but it’s still the man’s world out there. </w:t>
      </w:r>
      <w:proofErr w:type="gramStart"/>
      <w:r w:rsidRPr="00E9443C">
        <w:rPr>
          <w:rFonts w:asciiTheme="majorHAnsi" w:hAnsiTheme="majorHAnsi"/>
          <w:sz w:val="14"/>
        </w:rPr>
        <w:t>So</w:t>
      </w:r>
      <w:proofErr w:type="gramEnd"/>
      <w:r w:rsidRPr="00E9443C">
        <w:rPr>
          <w:rFonts w:asciiTheme="majorHAnsi" w:hAnsiTheme="majorHAnsi"/>
          <w:sz w:val="14"/>
        </w:rPr>
        <w:t xml:space="preserve"> the superintendents [sic], and the principals, and when you had to deal with them, they were just kind of like always talking down to them and always fighting them and always giving them a hard 212 A. Stambach time. And anyway, that was the impression we as parents got. And I haven’t seen that. I think Dave comes in with a much more positive attitude, saying, ‘I’m working with these people and they’re gonna work with me, and that’s … we’re equals. This charter school mother—herself not a founder, though like Jenny and Jenny’s neighbor, mentioned earlier, active in fund-raising programs for the school—articulated something the three founding mothers never directly identified: </w:t>
      </w:r>
      <w:r w:rsidRPr="00E9443C">
        <w:rPr>
          <w:rFonts w:asciiTheme="majorHAnsi" w:hAnsiTheme="majorHAnsi"/>
          <w:u w:val="single"/>
        </w:rPr>
        <w:t xml:space="preserve">a </w:t>
      </w:r>
      <w:r w:rsidRPr="00E9443C">
        <w:rPr>
          <w:rStyle w:val="Emphasis"/>
          <w:rFonts w:asciiTheme="majorHAnsi" w:hAnsiTheme="majorHAnsi"/>
        </w:rPr>
        <w:t>generalized association of charter school founders as women</w:t>
      </w:r>
      <w:r w:rsidRPr="00E9443C">
        <w:rPr>
          <w:rFonts w:asciiTheme="majorHAnsi" w:hAnsiTheme="majorHAnsi"/>
          <w:u w:val="single"/>
        </w:rPr>
        <w:t>, and as such, as perceived subordinates to district administrators</w:t>
      </w:r>
      <w:r w:rsidRPr="00E9443C">
        <w:rPr>
          <w:rFonts w:asciiTheme="majorHAnsi" w:hAnsiTheme="majorHAnsi"/>
          <w:sz w:val="14"/>
        </w:rPr>
        <w:t xml:space="preserve">. It is important to distinguish between Brenda’s views of the way she thought administrators perceived charter founders on the one hand, and administrators’ own characterizations, on the other, of founders as courageous people with whom they could work professionally. Indeed, administrators’ narratives (notwithstanding the earlier comment about the ‘skinny but courageous’ charter school mother) emphasized the respect they held for founding parents. Time and again, the district community education officer acknowledged these parents’ skills and intellect: Carol Sweeney and Barbara Todd are </w:t>
      </w:r>
      <w:proofErr w:type="gramStart"/>
      <w:r w:rsidRPr="00E9443C">
        <w:rPr>
          <w:rFonts w:asciiTheme="majorHAnsi" w:hAnsiTheme="majorHAnsi"/>
          <w:sz w:val="14"/>
        </w:rPr>
        <w:t>really smart</w:t>
      </w:r>
      <w:proofErr w:type="gramEnd"/>
      <w:r w:rsidRPr="00E9443C">
        <w:rPr>
          <w:rFonts w:asciiTheme="majorHAnsi" w:hAnsiTheme="majorHAnsi"/>
          <w:sz w:val="14"/>
        </w:rPr>
        <w:t xml:space="preserve"> in thinking through the ins and outs of policies. They put together amazing documents [the charter school proposals] and they, um, I mean, look, they set up these </w:t>
      </w:r>
      <w:proofErr w:type="gramStart"/>
      <w:r w:rsidRPr="00E9443C">
        <w:rPr>
          <w:rFonts w:asciiTheme="majorHAnsi" w:hAnsiTheme="majorHAnsi"/>
          <w:sz w:val="14"/>
        </w:rPr>
        <w:t>brand new</w:t>
      </w:r>
      <w:proofErr w:type="gramEnd"/>
      <w:r w:rsidRPr="00E9443C">
        <w:rPr>
          <w:rFonts w:asciiTheme="majorHAnsi" w:hAnsiTheme="majorHAnsi"/>
          <w:sz w:val="14"/>
        </w:rPr>
        <w:t xml:space="preserve"> charter schools! And they kept coming back to us with more questions and more ideas. They saw things we never did. They made these charter schools really happen. Likewise, the district superintendent praised the founders’ organizational skills and leadership abilities. Barbara and Carol put together impressive proposals and worked with the board and community members to bring this thing to fruition. … Whether you’re for or against them, they know how to work the system. They know their rights within the policies and they go up the system [even above the superintendent, to the US Department of Education] to get their answers. Nonetheless, </w:t>
      </w:r>
      <w:r w:rsidRPr="00E9443C">
        <w:rPr>
          <w:rFonts w:asciiTheme="majorHAnsi" w:hAnsiTheme="majorHAnsi"/>
          <w:u w:val="single"/>
        </w:rPr>
        <w:t>comments</w:t>
      </w:r>
      <w:r w:rsidRPr="00E9443C">
        <w:rPr>
          <w:rFonts w:asciiTheme="majorHAnsi" w:hAnsiTheme="majorHAnsi"/>
          <w:sz w:val="14"/>
        </w:rPr>
        <w:t xml:space="preserve"> like Brenda’s, </w:t>
      </w:r>
      <w:r w:rsidRPr="00E9443C">
        <w:rPr>
          <w:rFonts w:asciiTheme="majorHAnsi" w:hAnsiTheme="majorHAnsi"/>
          <w:u w:val="single"/>
        </w:rPr>
        <w:t xml:space="preserve">about the </w:t>
      </w:r>
      <w:r w:rsidRPr="00E9443C">
        <w:rPr>
          <w:rStyle w:val="Emphasis"/>
          <w:rFonts w:asciiTheme="majorHAnsi" w:hAnsiTheme="majorHAnsi"/>
        </w:rPr>
        <w:t>need for a ‘male figure’</w:t>
      </w:r>
      <w:r w:rsidRPr="00E9443C">
        <w:rPr>
          <w:rFonts w:asciiTheme="majorHAnsi" w:hAnsiTheme="majorHAnsi"/>
          <w:u w:val="single"/>
        </w:rPr>
        <w:t xml:space="preserve"> to lead the charter schools, suggest that founding parents</w:t>
      </w:r>
      <w:r w:rsidRPr="00E9443C">
        <w:rPr>
          <w:rFonts w:asciiTheme="majorHAnsi" w:hAnsiTheme="majorHAnsi"/>
          <w:sz w:val="14"/>
        </w:rPr>
        <w:t xml:space="preserve">, no matter how administrators described them, </w:t>
      </w:r>
      <w:r w:rsidRPr="00E9443C">
        <w:rPr>
          <w:rFonts w:asciiTheme="majorHAnsi" w:hAnsiTheme="majorHAnsi"/>
          <w:u w:val="single"/>
        </w:rPr>
        <w:t>were painted</w:t>
      </w:r>
      <w:r w:rsidRPr="00E9443C">
        <w:rPr>
          <w:rFonts w:asciiTheme="majorHAnsi" w:hAnsiTheme="majorHAnsi"/>
          <w:sz w:val="14"/>
        </w:rPr>
        <w:t xml:space="preserve"> (by at least some players) </w:t>
      </w:r>
      <w:r w:rsidRPr="00E9443C">
        <w:rPr>
          <w:rFonts w:asciiTheme="majorHAnsi" w:hAnsiTheme="majorHAnsi"/>
          <w:u w:val="single"/>
        </w:rPr>
        <w:t>in the broader scenario as child-oriented mothers, lacking reason. That gender should be pulled out as a card that explains founders’ inadequacies is telling: telling of the tensions that persist in suburban models of parenthood</w:t>
      </w:r>
      <w:r w:rsidRPr="00E9443C">
        <w:rPr>
          <w:rFonts w:asciiTheme="majorHAnsi" w:hAnsiTheme="majorHAnsi"/>
          <w:sz w:val="14"/>
        </w:rPr>
        <w:t xml:space="preserve">. </w:t>
      </w:r>
      <w:r w:rsidRPr="00E9443C">
        <w:rPr>
          <w:rFonts w:asciiTheme="majorHAnsi" w:hAnsiTheme="majorHAnsi"/>
          <w:u w:val="single"/>
        </w:rPr>
        <w:t xml:space="preserve">Teachers, administrators, and most suburban parents themselves define good parenthood in terms of schooling: positive involvement </w:t>
      </w:r>
      <w:proofErr w:type="gramStart"/>
      <w:r w:rsidRPr="00E9443C">
        <w:rPr>
          <w:rFonts w:asciiTheme="majorHAnsi" w:hAnsiTheme="majorHAnsi"/>
          <w:u w:val="single"/>
        </w:rPr>
        <w:t>is seen as</w:t>
      </w:r>
      <w:proofErr w:type="gramEnd"/>
      <w:r w:rsidRPr="00E9443C">
        <w:rPr>
          <w:rFonts w:asciiTheme="majorHAnsi" w:hAnsiTheme="majorHAnsi"/>
          <w:u w:val="single"/>
        </w:rPr>
        <w:t xml:space="preserve"> evidence of good parenting and upbringing. Yet the overinvolved mother is the cause, in this era of parental involvement, not only of a child’s individual downfall, but also </w:t>
      </w:r>
      <w:r w:rsidRPr="00E9443C">
        <w:rPr>
          <w:rStyle w:val="Emphasis"/>
          <w:rFonts w:asciiTheme="majorHAnsi" w:hAnsiTheme="majorHAnsi"/>
        </w:rPr>
        <w:t>the curse of an entire school system that is attempting to reform</w:t>
      </w:r>
      <w:r w:rsidRPr="00E9443C">
        <w:rPr>
          <w:rFonts w:asciiTheme="majorHAnsi" w:hAnsiTheme="majorHAnsi"/>
          <w:sz w:val="14"/>
        </w:rPr>
        <w:t xml:space="preserve">. Perhaps </w:t>
      </w:r>
      <w:proofErr w:type="gramStart"/>
      <w:r w:rsidRPr="00E9443C">
        <w:rPr>
          <w:rFonts w:asciiTheme="majorHAnsi" w:hAnsiTheme="majorHAnsi"/>
          <w:sz w:val="14"/>
        </w:rPr>
        <w:t>this is why</w:t>
      </w:r>
      <w:proofErr w:type="gramEnd"/>
      <w:r w:rsidRPr="00E9443C">
        <w:rPr>
          <w:rFonts w:asciiTheme="majorHAnsi" w:hAnsiTheme="majorHAnsi"/>
          <w:sz w:val="14"/>
        </w:rPr>
        <w:t xml:space="preserve"> the founder of the New Millennium Charter School protested so loudly at the union representative’s insistence that charter school parents should talk more about children than they were at the meeting about programming. </w:t>
      </w:r>
      <w:r w:rsidRPr="00E9443C">
        <w:rPr>
          <w:rFonts w:asciiTheme="majorHAnsi" w:hAnsiTheme="majorHAnsi"/>
          <w:u w:val="single"/>
        </w:rPr>
        <w:t xml:space="preserve">Creating a discussion about school reform around the focus and needs of children catches these charter school founders—because they are women—in a structural position directly </w:t>
      </w:r>
      <w:r w:rsidRPr="00E9443C">
        <w:rPr>
          <w:rStyle w:val="Emphasis"/>
          <w:rFonts w:asciiTheme="majorHAnsi" w:hAnsiTheme="majorHAnsi"/>
        </w:rPr>
        <w:t>pitting their identities as mothers against the educational roles of public school teachers</w:t>
      </w:r>
      <w:r w:rsidRPr="00E9443C">
        <w:rPr>
          <w:rFonts w:asciiTheme="majorHAnsi" w:hAnsiTheme="majorHAnsi"/>
          <w:u w:val="single"/>
        </w:rPr>
        <w:t xml:space="preserve">. </w:t>
      </w:r>
      <w:r w:rsidRPr="00E9443C">
        <w:rPr>
          <w:rFonts w:asciiTheme="majorHAnsi" w:hAnsiTheme="majorHAnsi"/>
          <w:sz w:val="14"/>
        </w:rPr>
        <w:t xml:space="preserve">Not only are parents here both producers and consumers and, as such, trying to develop and market what is best for children, they are also both mothers and US Charter Schools 213 educators and in structural tension with their children’s teachers. As culturally assigned early childhood educators, </w:t>
      </w:r>
      <w:r w:rsidRPr="00E9443C">
        <w:rPr>
          <w:rFonts w:asciiTheme="majorHAnsi" w:hAnsiTheme="majorHAnsi"/>
          <w:u w:val="single"/>
        </w:rPr>
        <w:t xml:space="preserve">both mothers and teachers historically have been treated, and popularly seen, as functional substitutes, yet they have also </w:t>
      </w:r>
      <w:proofErr w:type="gramStart"/>
      <w:r w:rsidRPr="00E9443C">
        <w:rPr>
          <w:rFonts w:asciiTheme="majorHAnsi" w:hAnsiTheme="majorHAnsi"/>
          <w:u w:val="single"/>
        </w:rPr>
        <w:t>been seen as</w:t>
      </w:r>
      <w:proofErr w:type="gramEnd"/>
      <w:r w:rsidRPr="00E9443C">
        <w:rPr>
          <w:rFonts w:asciiTheme="majorHAnsi" w:hAnsiTheme="majorHAnsi"/>
          <w:u w:val="single"/>
        </w:rPr>
        <w:t xml:space="preserve"> existing in tension in that one works for her child, the other for society.</w:t>
      </w:r>
      <w:r w:rsidRPr="00E9443C">
        <w:rPr>
          <w:rFonts w:asciiTheme="majorHAnsi" w:hAnsiTheme="majorHAnsi"/>
          <w:sz w:val="14"/>
        </w:rPr>
        <w:t xml:space="preserve"> </w:t>
      </w:r>
      <w:r w:rsidRPr="00E9443C">
        <w:rPr>
          <w:rFonts w:asciiTheme="majorHAnsi" w:hAnsiTheme="majorHAnsi"/>
          <w:u w:val="single"/>
        </w:rPr>
        <w:t>Although school reform—and parent-initiated charter schools in particular—effect a change in this culturally produced structural relation, these reforms are, as well, susceptible to falling apart if these tensions are not kept out of the picture or at least minimized</w:t>
      </w:r>
      <w:r w:rsidRPr="00E9443C">
        <w:rPr>
          <w:rFonts w:asciiTheme="majorHAnsi" w:hAnsiTheme="majorHAnsi"/>
          <w:sz w:val="14"/>
        </w:rPr>
        <w:t>.</w:t>
      </w:r>
    </w:p>
    <w:p w14:paraId="7D7F5BA2" w14:textId="77777777" w:rsidR="00891B56" w:rsidRPr="00E9443C" w:rsidRDefault="00891B56" w:rsidP="00891B56">
      <w:pPr>
        <w:rPr>
          <w:rFonts w:asciiTheme="majorHAnsi" w:hAnsiTheme="majorHAnsi"/>
        </w:rPr>
      </w:pPr>
    </w:p>
    <w:p w14:paraId="54F9750E" w14:textId="77777777" w:rsidR="005D4E07" w:rsidRPr="00E9443C" w:rsidRDefault="005D4E07" w:rsidP="005D4E07">
      <w:pPr>
        <w:pStyle w:val="Heading2"/>
        <w:rPr>
          <w:rFonts w:asciiTheme="majorHAnsi" w:hAnsiTheme="majorHAnsi"/>
        </w:rPr>
      </w:pPr>
      <w:r w:rsidRPr="00E9443C">
        <w:rPr>
          <w:rFonts w:asciiTheme="majorHAnsi" w:hAnsiTheme="majorHAnsi"/>
        </w:rPr>
        <w:t>Crisis Ptx</w:t>
      </w:r>
    </w:p>
    <w:p w14:paraId="010C7FC5" w14:textId="77777777" w:rsidR="005D4E07" w:rsidRPr="00E9443C" w:rsidRDefault="005D4E07" w:rsidP="005D4E07">
      <w:pPr>
        <w:pStyle w:val="Heading4"/>
        <w:rPr>
          <w:rFonts w:asciiTheme="majorHAnsi" w:hAnsiTheme="majorHAnsi"/>
        </w:rPr>
      </w:pPr>
      <w:r w:rsidRPr="00E9443C">
        <w:rPr>
          <w:rFonts w:asciiTheme="majorHAnsi" w:hAnsiTheme="majorHAnsi"/>
        </w:rPr>
        <w:t xml:space="preserve">The aff privileges crisis politics that are rooted in the masculine desire to protect the public </w:t>
      </w:r>
    </w:p>
    <w:p w14:paraId="578E4856"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Drew 04</w:t>
      </w:r>
    </w:p>
    <w:p w14:paraId="0879E5AF"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(Julie, October, associate professor of English at Akron University “Identity Crisis: Gender, “Public Discourse and 9/11” Women and Language Vol.27 # 2, JKS)</w:t>
      </w:r>
    </w:p>
    <w:p w14:paraId="476D32BB" w14:textId="77777777" w:rsidR="005D4E07" w:rsidRPr="00E9443C" w:rsidRDefault="005D4E07" w:rsidP="005D4E07">
      <w:pPr>
        <w:rPr>
          <w:rStyle w:val="sm"/>
          <w:rFonts w:asciiTheme="majorHAnsi" w:hAnsiTheme="majorHAnsi"/>
          <w:b/>
          <w:u w:val="single"/>
        </w:rPr>
      </w:pPr>
      <w:r w:rsidRPr="00E9443C">
        <w:rPr>
          <w:rStyle w:val="sm"/>
          <w:rFonts w:asciiTheme="majorHAnsi" w:hAnsiTheme="majorHAnsi"/>
          <w:sz w:val="10"/>
        </w:rPr>
        <w:t xml:space="preserve">The construction of identity and meaning is an ongoing, discursive project among contesting social and political groups, and </w:t>
      </w:r>
      <w:r w:rsidRPr="00E9443C">
        <w:rPr>
          <w:rStyle w:val="sm"/>
          <w:rFonts w:asciiTheme="majorHAnsi" w:hAnsiTheme="majorHAnsi"/>
          <w:b/>
          <w:u w:val="single"/>
        </w:rPr>
        <w:t>on September 11th</w:t>
      </w:r>
      <w:r w:rsidRPr="00E9443C">
        <w:rPr>
          <w:rStyle w:val="sm"/>
          <w:rFonts w:asciiTheme="majorHAnsi" w:hAnsiTheme="majorHAnsi"/>
          <w:sz w:val="10"/>
          <w:highlight w:val="yellow"/>
        </w:rPr>
        <w:t>,</w:t>
      </w:r>
      <w:r w:rsidRPr="00E9443C">
        <w:rPr>
          <w:rStyle w:val="sm"/>
          <w:rFonts w:asciiTheme="majorHAnsi" w:hAnsiTheme="majorHAnsi"/>
          <w:sz w:val="10"/>
        </w:rPr>
        <w:t xml:space="preserve"> prevailing narratives of who </w:t>
      </w:r>
      <w:r w:rsidRPr="00E9443C">
        <w:rPr>
          <w:rStyle w:val="sm"/>
          <w:rFonts w:asciiTheme="majorHAnsi" w:hAnsiTheme="majorHAnsi"/>
          <w:b/>
          <w:u w:val="single"/>
        </w:rPr>
        <w:t xml:space="preserve">and </w:t>
      </w:r>
      <w:r w:rsidRPr="00E9443C">
        <w:rPr>
          <w:rStyle w:val="sm"/>
          <w:rFonts w:asciiTheme="majorHAnsi" w:hAnsiTheme="majorHAnsi"/>
          <w:sz w:val="10"/>
        </w:rPr>
        <w:t xml:space="preserve">what we are, as Americans, took a hit. </w:t>
      </w:r>
      <w:r w:rsidRPr="00E9443C">
        <w:rPr>
          <w:rStyle w:val="sm"/>
          <w:rFonts w:asciiTheme="majorHAnsi" w:hAnsiTheme="majorHAnsi"/>
          <w:b/>
          <w:u w:val="single"/>
        </w:rPr>
        <w:t>Following the attacks, the U.S. immediately began the rhetorical work of (re)constructing itself through public discourse which sought (and continues to seek) to name the crisis, define its meaning, and shape the future in deliberate ways</w:t>
      </w:r>
      <w:r w:rsidRPr="00E9443C">
        <w:rPr>
          <w:rStyle w:val="sm"/>
          <w:rFonts w:asciiTheme="majorHAnsi" w:hAnsiTheme="majorHAnsi"/>
          <w:sz w:val="10"/>
        </w:rPr>
        <w:t xml:space="preserve">. </w:t>
      </w:r>
      <w:r w:rsidRPr="00E9443C">
        <w:rPr>
          <w:rStyle w:val="sm"/>
          <w:rFonts w:asciiTheme="majorHAnsi" w:hAnsiTheme="majorHAnsi"/>
          <w:b/>
          <w:u w:val="single"/>
        </w:rPr>
        <w:t xml:space="preserve">Analyses of such </w:t>
      </w:r>
      <w:r w:rsidRPr="00E9443C">
        <w:rPr>
          <w:rStyle w:val="sm"/>
          <w:rFonts w:asciiTheme="majorHAnsi" w:hAnsiTheme="majorHAnsi"/>
          <w:b/>
          <w:highlight w:val="yellow"/>
          <w:u w:val="single"/>
        </w:rPr>
        <w:t xml:space="preserve">public discourse reveal </w:t>
      </w:r>
      <w:r w:rsidRPr="00E9443C">
        <w:rPr>
          <w:rStyle w:val="sm"/>
          <w:rFonts w:asciiTheme="majorHAnsi" w:hAnsiTheme="majorHAnsi"/>
          <w:b/>
          <w:u w:val="single"/>
        </w:rPr>
        <w:t xml:space="preserve">less-than-subtle </w:t>
      </w:r>
      <w:r w:rsidRPr="00E9443C">
        <w:rPr>
          <w:rStyle w:val="sm"/>
          <w:rFonts w:asciiTheme="majorHAnsi" w:hAnsiTheme="majorHAnsi"/>
          <w:b/>
          <w:highlight w:val="yellow"/>
          <w:u w:val="single"/>
        </w:rPr>
        <w:t xml:space="preserve">movement toward a gendered national identity-an identity significantly polarized along gender lines, highlighting physical strength and violently punitive responses to conflict as both desirable and necessary, </w:t>
      </w:r>
      <w:r w:rsidRPr="00E9443C">
        <w:rPr>
          <w:rFonts w:asciiTheme="majorHAnsi" w:hAnsiTheme="majorHAnsi"/>
          <w:sz w:val="10"/>
        </w:rPr>
        <w:t>as well as</w:t>
      </w:r>
      <w:r w:rsidRPr="00E9443C">
        <w:rPr>
          <w:rStyle w:val="sm"/>
          <w:rFonts w:asciiTheme="majorHAnsi" w:hAnsiTheme="majorHAnsi"/>
          <w:b/>
          <w:u w:val="single"/>
        </w:rPr>
        <w:t xml:space="preserve"> paternalistic attitudes toward injury and trauma, both of which are assumed to be predicated on weakness, and which are read as feminine</w:t>
      </w:r>
      <w:r w:rsidRPr="00E9443C">
        <w:rPr>
          <w:rStyle w:val="sm"/>
          <w:rFonts w:asciiTheme="majorHAnsi" w:hAnsiTheme="majorHAnsi"/>
          <w:sz w:val="10"/>
          <w:highlight w:val="yellow"/>
        </w:rPr>
        <w:t xml:space="preserve">. </w:t>
      </w:r>
      <w:r w:rsidRPr="00E9443C">
        <w:rPr>
          <w:rStyle w:val="sm"/>
          <w:rFonts w:asciiTheme="majorHAnsi" w:hAnsiTheme="majorHAnsi"/>
          <w:b/>
          <w:highlight w:val="yellow"/>
          <w:u w:val="single"/>
        </w:rPr>
        <w:t xml:space="preserve">What is </w:t>
      </w:r>
      <w:r w:rsidRPr="00E9443C">
        <w:rPr>
          <w:rFonts w:asciiTheme="majorHAnsi" w:hAnsiTheme="majorHAnsi"/>
          <w:sz w:val="10"/>
        </w:rPr>
        <w:t xml:space="preserve">particularly </w:t>
      </w:r>
      <w:r w:rsidRPr="00E9443C">
        <w:rPr>
          <w:rStyle w:val="sm"/>
          <w:rFonts w:asciiTheme="majorHAnsi" w:hAnsiTheme="majorHAnsi"/>
          <w:b/>
          <w:highlight w:val="yellow"/>
          <w:u w:val="single"/>
        </w:rPr>
        <w:t xml:space="preserve">interesting about post-9/11 public discourse is not that it argues that the U.S. is masculine, but that the U.S. is far too feminine, and thus must work to become more masculine </w:t>
      </w:r>
      <w:proofErr w:type="gramStart"/>
      <w:r w:rsidRPr="00E9443C">
        <w:rPr>
          <w:rStyle w:val="sm"/>
          <w:rFonts w:asciiTheme="majorHAnsi" w:hAnsiTheme="majorHAnsi"/>
          <w:b/>
          <w:highlight w:val="yellow"/>
          <w:u w:val="single"/>
        </w:rPr>
        <w:t>in order to</w:t>
      </w:r>
      <w:proofErr w:type="gramEnd"/>
      <w:r w:rsidRPr="00E9443C">
        <w:rPr>
          <w:rStyle w:val="sm"/>
          <w:rFonts w:asciiTheme="majorHAnsi" w:hAnsiTheme="majorHAnsi"/>
          <w:b/>
          <w:highlight w:val="yellow"/>
          <w:u w:val="single"/>
        </w:rPr>
        <w:t xml:space="preserve"> be safer</w:t>
      </w:r>
      <w:r w:rsidRPr="00E9443C">
        <w:rPr>
          <w:rStyle w:val="sm"/>
          <w:rFonts w:asciiTheme="majorHAnsi" w:hAnsiTheme="majorHAnsi"/>
          <w:b/>
          <w:u w:val="single"/>
        </w:rPr>
        <w:t>.</w:t>
      </w:r>
      <w:r w:rsidRPr="00E9443C">
        <w:rPr>
          <w:rFonts w:asciiTheme="majorHAnsi" w:hAnsiTheme="majorHAnsi"/>
          <w:sz w:val="10"/>
        </w:rPr>
        <w:t xml:space="preserve"> </w:t>
      </w:r>
      <w:r w:rsidRPr="00E9443C">
        <w:rPr>
          <w:rStyle w:val="sm"/>
          <w:rFonts w:asciiTheme="majorHAnsi" w:hAnsiTheme="majorHAnsi"/>
          <w:sz w:val="10"/>
        </w:rPr>
        <w:t xml:space="preserve">This essay examines the New York Times' (NYT) news stories, editorials, letters to the editor, and White House transcripts from September 12, 2001, primarily, through October 12, 2002, in order to identify ways in which the intersection of </w:t>
      </w:r>
      <w:r w:rsidRPr="00E9443C">
        <w:rPr>
          <w:rStyle w:val="sm"/>
          <w:rFonts w:asciiTheme="majorHAnsi" w:hAnsiTheme="majorHAnsi"/>
          <w:b/>
          <w:highlight w:val="yellow"/>
          <w:u w:val="single"/>
        </w:rPr>
        <w:t>various forms of</w:t>
      </w:r>
      <w:r w:rsidRPr="00E9443C">
        <w:rPr>
          <w:rStyle w:val="sm"/>
          <w:rFonts w:asciiTheme="majorHAnsi" w:hAnsiTheme="majorHAnsi"/>
          <w:b/>
          <w:u w:val="single"/>
        </w:rPr>
        <w:t xml:space="preserve"> public discourse, including</w:t>
      </w:r>
      <w:r w:rsidRPr="00E9443C">
        <w:rPr>
          <w:rStyle w:val="sm"/>
          <w:rFonts w:asciiTheme="majorHAnsi" w:hAnsiTheme="majorHAnsi"/>
          <w:sz w:val="10"/>
        </w:rPr>
        <w:t xml:space="preserve"> presidential </w:t>
      </w:r>
      <w:r w:rsidRPr="00E9443C">
        <w:rPr>
          <w:rStyle w:val="sm"/>
          <w:rFonts w:asciiTheme="majorHAnsi" w:hAnsiTheme="majorHAnsi"/>
          <w:b/>
          <w:highlight w:val="yellow"/>
          <w:u w:val="single"/>
        </w:rPr>
        <w:t>crisis rhetoric</w:t>
      </w:r>
      <w:r w:rsidRPr="00E9443C">
        <w:rPr>
          <w:rStyle w:val="sm"/>
          <w:rFonts w:asciiTheme="majorHAnsi" w:hAnsiTheme="majorHAnsi"/>
          <w:sz w:val="10"/>
        </w:rPr>
        <w:t xml:space="preserve"> , immediately following the attacks </w:t>
      </w:r>
      <w:r w:rsidRPr="00E9443C">
        <w:rPr>
          <w:rStyle w:val="sm"/>
          <w:rFonts w:asciiTheme="majorHAnsi" w:hAnsiTheme="majorHAnsi"/>
          <w:b/>
          <w:u w:val="single"/>
        </w:rPr>
        <w:t xml:space="preserve">acknowledge and </w:t>
      </w:r>
      <w:r w:rsidRPr="00E9443C">
        <w:rPr>
          <w:rStyle w:val="sm"/>
          <w:rFonts w:asciiTheme="majorHAnsi" w:hAnsiTheme="majorHAnsi"/>
          <w:b/>
          <w:highlight w:val="yellow"/>
          <w:u w:val="single"/>
        </w:rPr>
        <w:t>argue for a deliberate and public reconstruction of our national identity as aggressive, stoically masculine, and paternalistic-the project of patriarchy</w:t>
      </w:r>
      <w:r w:rsidRPr="00E9443C">
        <w:rPr>
          <w:rStyle w:val="sm"/>
          <w:rFonts w:asciiTheme="majorHAnsi" w:hAnsiTheme="majorHAnsi"/>
          <w:sz w:val="10"/>
          <w:highlight w:val="yellow"/>
        </w:rPr>
        <w:t>.</w:t>
      </w:r>
      <w:r w:rsidRPr="00E9443C">
        <w:rPr>
          <w:rStyle w:val="sm"/>
          <w:rFonts w:asciiTheme="majorHAnsi" w:hAnsiTheme="majorHAnsi"/>
          <w:sz w:val="10"/>
        </w:rPr>
        <w:t xml:space="preserve"> Careful analyses of public discourse immediately following 9/11 makes this project more visible.</w:t>
      </w:r>
      <w:r w:rsidRPr="00E9443C">
        <w:rPr>
          <w:rFonts w:asciiTheme="majorHAnsi" w:hAnsiTheme="majorHAnsi"/>
          <w:sz w:val="10"/>
        </w:rPr>
        <w:t xml:space="preserve"> </w:t>
      </w:r>
      <w:r w:rsidRPr="00E9443C">
        <w:rPr>
          <w:rStyle w:val="sm"/>
          <w:rFonts w:asciiTheme="majorHAnsi" w:hAnsiTheme="majorHAnsi"/>
          <w:sz w:val="10"/>
        </w:rPr>
        <w:t>You Run Like a Girl: Feminizing Fear</w:t>
      </w:r>
      <w:r w:rsidRPr="00E9443C">
        <w:rPr>
          <w:rFonts w:asciiTheme="majorHAnsi" w:hAnsiTheme="majorHAnsi"/>
          <w:sz w:val="10"/>
        </w:rPr>
        <w:t xml:space="preserve"> </w:t>
      </w:r>
      <w:proofErr w:type="gramStart"/>
      <w:r w:rsidRPr="00E9443C">
        <w:rPr>
          <w:rFonts w:asciiTheme="majorHAnsi" w:hAnsiTheme="majorHAnsi"/>
          <w:b/>
          <w:u w:val="single"/>
        </w:rPr>
        <w:t>The</w:t>
      </w:r>
      <w:proofErr w:type="gramEnd"/>
      <w:r w:rsidRPr="00E9443C">
        <w:rPr>
          <w:rFonts w:asciiTheme="majorHAnsi" w:hAnsiTheme="majorHAnsi"/>
          <w:b/>
          <w:u w:val="single"/>
        </w:rPr>
        <w:t xml:space="preserve"> September 12th edition of the NYT</w:t>
      </w:r>
      <w:r w:rsidRPr="00E9443C">
        <w:rPr>
          <w:rFonts w:asciiTheme="majorHAnsi" w:hAnsiTheme="majorHAnsi"/>
          <w:sz w:val="10"/>
        </w:rPr>
        <w:t xml:space="preserve"> devoted itself almost exclusively to the stunning and tragic events of the day before, a story that was still unfolding as the paper went to press. An integral part of that story, as told by reporters </w:t>
      </w:r>
      <w:r w:rsidRPr="00E9443C">
        <w:rPr>
          <w:rFonts w:asciiTheme="majorHAnsi" w:hAnsiTheme="majorHAnsi"/>
          <w:b/>
          <w:u w:val="single"/>
        </w:rPr>
        <w:t>observing the collapse of the World Trade Center towers and portions of the Pentagon, as well as the mayhem that followed, was the fear and anger and grief of Americans, and the attempts by political and military leaders to restore order and confidence to a wounded nation.</w:t>
      </w:r>
      <w:r w:rsidRPr="00E9443C">
        <w:rPr>
          <w:rFonts w:asciiTheme="majorHAnsi" w:hAnsiTheme="majorHAnsi"/>
          <w:sz w:val="10"/>
        </w:rPr>
        <w:t xml:space="preserve"> The paper was filled with descriptions of the sites of the attacks, quotes from elected officials, eye-witness accounts from the walking wounded, and information and speculation about the attacks, the perpetrators, and the number of dead. </w:t>
      </w:r>
      <w:r w:rsidRPr="00E9443C">
        <w:rPr>
          <w:rStyle w:val="sm"/>
          <w:rFonts w:asciiTheme="majorHAnsi" w:hAnsiTheme="majorHAnsi"/>
          <w:b/>
          <w:u w:val="single"/>
        </w:rPr>
        <w:t>Within those news stories and editorials is also the marked, discursive gendering of ordinary citizens, and those who sought to put the world to rights again.</w:t>
      </w:r>
      <w:r w:rsidRPr="00E9443C">
        <w:rPr>
          <w:rStyle w:val="sm"/>
          <w:rFonts w:asciiTheme="majorHAnsi" w:hAnsiTheme="majorHAnsi"/>
          <w:sz w:val="10"/>
        </w:rPr>
        <w:t xml:space="preserve">2 </w:t>
      </w:r>
      <w:r w:rsidRPr="00E9443C">
        <w:rPr>
          <w:rStyle w:val="sm"/>
          <w:rFonts w:asciiTheme="majorHAnsi" w:hAnsiTheme="majorHAnsi"/>
          <w:b/>
          <w:u w:val="single"/>
        </w:rPr>
        <w:t>Average citizens, government workers, and mid-level politicians are decidedly feminized in these accounts</w:t>
      </w:r>
      <w:r w:rsidRPr="00E9443C">
        <w:rPr>
          <w:rStyle w:val="sm"/>
          <w:rFonts w:asciiTheme="majorHAnsi" w:hAnsiTheme="majorHAnsi"/>
          <w:sz w:val="10"/>
        </w:rPr>
        <w:t xml:space="preserve">, both by their own self-characterizations, and by reporters seeking to portray two traumatized cities. For example, a financial planner working near the WTC says that she felt "violated," and adds, "We're not safe anywhere" (Dwyer and Sachs). The use of this customary euphemism for rape (being "violated") is telling: such language effortlessly evokes the cultural figure of woman-as-victim, dominated through sexual assault by a male perpetrator who is physically stronger and violently aggressive. </w:t>
      </w:r>
      <w:r w:rsidRPr="00E9443C">
        <w:rPr>
          <w:rStyle w:val="sm"/>
          <w:rFonts w:asciiTheme="majorHAnsi" w:hAnsiTheme="majorHAnsi"/>
          <w:b/>
          <w:u w:val="single"/>
        </w:rPr>
        <w:t>Feminized victim status, however, is equally available to men and women in this discursive construction: the figure of man-as-victim of rape is no less a culturally feminized subject, and carries with it, perhaps even more explicitly in a widely heteronormative and homophobic society, rape's intended effect of humiliation and submission through physical violence and phallic sexual force.</w:t>
      </w:r>
      <w:r w:rsidRPr="00E9443C">
        <w:rPr>
          <w:rFonts w:asciiTheme="majorHAnsi" w:hAnsiTheme="majorHAnsi"/>
          <w:b/>
          <w:u w:val="single"/>
        </w:rPr>
        <w:t xml:space="preserve"> </w:t>
      </w:r>
      <w:r w:rsidRPr="00E9443C">
        <w:rPr>
          <w:rStyle w:val="sm"/>
          <w:rFonts w:asciiTheme="majorHAnsi" w:hAnsiTheme="majorHAnsi"/>
          <w:sz w:val="10"/>
        </w:rPr>
        <w:t xml:space="preserve">In Washington D.C., the same issue reports that a Pentagon worker said "she would never forget the sight of fearful Americans on the run[...]. Bureaucrats[...]womcn[...]and kitchen workers spilled out from the White House" (Clines). The term "bureaucrat" is typically used as a pejorative, signifying a mid-level worker within a large institutional structure-often the government-whose work is singularly unimportant, and whose frustrations over his own professional impotence in the hierarchy of wealth and power are often assuaged by his attempts at authoritarianism within his own small fiefdom.3 In this news story, bureaucrats are lumped together with women and domestic workers (who are more often than not women) as fearful, vulnerable, and in need of protection-an unremarkable grouping, perhaps, considering the relatively low status each of these "types" enjoys within the larger culture compared to economically advantaged, heterosexual white men. It is worth noting, however, that </w:t>
      </w:r>
      <w:r w:rsidRPr="00E9443C">
        <w:rPr>
          <w:rStyle w:val="sm"/>
          <w:rFonts w:asciiTheme="majorHAnsi" w:hAnsiTheme="majorHAnsi"/>
          <w:b/>
          <w:u w:val="single"/>
        </w:rPr>
        <w:t xml:space="preserve">a likely </w:t>
      </w:r>
      <w:r w:rsidRPr="00E9443C">
        <w:rPr>
          <w:rStyle w:val="sm"/>
          <w:rFonts w:asciiTheme="majorHAnsi" w:hAnsiTheme="majorHAnsi"/>
          <w:b/>
          <w:highlight w:val="yellow"/>
          <w:u w:val="single"/>
        </w:rPr>
        <w:t xml:space="preserve">consequence of publicly linking multiple, </w:t>
      </w:r>
      <w:r w:rsidRPr="00E9443C">
        <w:rPr>
          <w:rStyle w:val="sm"/>
          <w:rFonts w:asciiTheme="majorHAnsi" w:hAnsiTheme="majorHAnsi"/>
          <w:b/>
          <w:u w:val="single"/>
        </w:rPr>
        <w:t xml:space="preserve">seemingly diverse </w:t>
      </w:r>
      <w:r w:rsidRPr="00E9443C">
        <w:rPr>
          <w:rStyle w:val="sm"/>
          <w:rFonts w:asciiTheme="majorHAnsi" w:hAnsiTheme="majorHAnsi"/>
          <w:b/>
          <w:highlight w:val="yellow"/>
          <w:u w:val="single"/>
        </w:rPr>
        <w:t xml:space="preserve">subgroups </w:t>
      </w:r>
      <w:r w:rsidRPr="00E9443C">
        <w:rPr>
          <w:rFonts w:asciiTheme="majorHAnsi" w:hAnsiTheme="majorHAnsi"/>
          <w:sz w:val="10"/>
        </w:rPr>
        <w:t>togethe</w:t>
      </w:r>
      <w:r w:rsidRPr="00E9443C">
        <w:rPr>
          <w:rStyle w:val="sm"/>
          <w:rFonts w:asciiTheme="majorHAnsi" w:hAnsiTheme="majorHAnsi"/>
          <w:b/>
          <w:highlight w:val="yellow"/>
          <w:u w:val="single"/>
        </w:rPr>
        <w:t xml:space="preserve">r in a way which feminizes them </w:t>
      </w:r>
      <w:r w:rsidRPr="00E9443C">
        <w:rPr>
          <w:rFonts w:asciiTheme="majorHAnsi" w:hAnsiTheme="majorHAnsi"/>
          <w:sz w:val="10"/>
        </w:rPr>
        <w:t xml:space="preserve">all </w:t>
      </w:r>
      <w:r w:rsidRPr="00E9443C">
        <w:rPr>
          <w:rStyle w:val="sm"/>
          <w:rFonts w:asciiTheme="majorHAnsi" w:hAnsiTheme="majorHAnsi"/>
          <w:b/>
          <w:highlight w:val="yellow"/>
          <w:u w:val="single"/>
        </w:rPr>
        <w:t xml:space="preserve">is that the general population's sense of </w:t>
      </w:r>
      <w:r w:rsidRPr="00E9443C">
        <w:rPr>
          <w:rFonts w:asciiTheme="majorHAnsi" w:hAnsiTheme="majorHAnsi"/>
          <w:sz w:val="10"/>
        </w:rPr>
        <w:t>their</w:t>
      </w:r>
      <w:r w:rsidRPr="00E9443C">
        <w:rPr>
          <w:rStyle w:val="sm"/>
          <w:rFonts w:asciiTheme="majorHAnsi" w:hAnsiTheme="majorHAnsi"/>
          <w:b/>
          <w:highlight w:val="yellow"/>
          <w:u w:val="single"/>
        </w:rPr>
        <w:t xml:space="preserve"> vulnerability as a nation is heightened, </w:t>
      </w:r>
      <w:r w:rsidRPr="00E9443C">
        <w:rPr>
          <w:rStyle w:val="sm"/>
          <w:rFonts w:asciiTheme="majorHAnsi" w:hAnsiTheme="majorHAnsi"/>
          <w:b/>
          <w:u w:val="single"/>
        </w:rPr>
        <w:t xml:space="preserve">as is their suspicion </w:t>
      </w:r>
      <w:r w:rsidRPr="00E9443C">
        <w:rPr>
          <w:rStyle w:val="sm"/>
          <w:rFonts w:asciiTheme="majorHAnsi" w:hAnsiTheme="majorHAnsi"/>
          <w:b/>
          <w:highlight w:val="yellow"/>
          <w:u w:val="single"/>
        </w:rPr>
        <w:t>that the only recourse is strong, decisive, and punitive action to counterbalance that feminine vulnerability.</w:t>
      </w:r>
      <w:r w:rsidRPr="00E9443C">
        <w:rPr>
          <w:rFonts w:asciiTheme="majorHAnsi" w:hAnsiTheme="majorHAnsi"/>
          <w:b/>
          <w:highlight w:val="yellow"/>
          <w:u w:val="single"/>
        </w:rPr>
        <w:t xml:space="preserve"> </w:t>
      </w:r>
      <w:r w:rsidRPr="00E9443C">
        <w:rPr>
          <w:rStyle w:val="sm"/>
          <w:rFonts w:asciiTheme="majorHAnsi" w:hAnsiTheme="majorHAnsi"/>
          <w:b/>
          <w:highlight w:val="yellow"/>
          <w:u w:val="single"/>
        </w:rPr>
        <w:t>American myths are rife with narratives of masculine heroism</w:t>
      </w:r>
      <w:r w:rsidRPr="00E9443C">
        <w:rPr>
          <w:rStyle w:val="sm"/>
          <w:rFonts w:asciiTheme="majorHAnsi" w:hAnsiTheme="majorHAnsi"/>
          <w:sz w:val="10"/>
          <w:highlight w:val="yellow"/>
        </w:rPr>
        <w:t xml:space="preserve">. </w:t>
      </w:r>
      <w:r w:rsidRPr="00E9443C">
        <w:rPr>
          <w:rStyle w:val="sm"/>
          <w:rFonts w:asciiTheme="majorHAnsi" w:hAnsiTheme="majorHAnsi"/>
          <w:b/>
          <w:u w:val="single"/>
        </w:rPr>
        <w:t xml:space="preserve">Historical moments of crisis we have rendered culturally significant rarely conclude with the lengthy, democratic, rule-of-law processes that include public debate, diplomacy, negotiation, and compromise. </w:t>
      </w:r>
      <w:r w:rsidRPr="00E9443C">
        <w:rPr>
          <w:rStyle w:val="sm"/>
          <w:rFonts w:asciiTheme="majorHAnsi" w:hAnsiTheme="majorHAnsi"/>
          <w:b/>
          <w:highlight w:val="yellow"/>
          <w:u w:val="single"/>
        </w:rPr>
        <w:t>I</w:t>
      </w:r>
      <w:r w:rsidRPr="00E9443C">
        <w:rPr>
          <w:rStyle w:val="sm"/>
          <w:rFonts w:asciiTheme="majorHAnsi" w:hAnsiTheme="majorHAnsi"/>
          <w:b/>
          <w:u w:val="single"/>
        </w:rPr>
        <w:t xml:space="preserve">t is </w:t>
      </w:r>
      <w:r w:rsidRPr="00E9443C">
        <w:rPr>
          <w:rFonts w:asciiTheme="majorHAnsi" w:hAnsiTheme="majorHAnsi"/>
          <w:sz w:val="10"/>
        </w:rPr>
        <w:t>simply</w:t>
      </w:r>
      <w:r w:rsidRPr="00E9443C">
        <w:rPr>
          <w:rStyle w:val="sm"/>
          <w:rFonts w:asciiTheme="majorHAnsi" w:hAnsiTheme="majorHAnsi"/>
          <w:b/>
          <w:u w:val="single"/>
        </w:rPr>
        <w:t xml:space="preserve"> not </w:t>
      </w:r>
      <w:r w:rsidRPr="00E9443C">
        <w:rPr>
          <w:rFonts w:asciiTheme="majorHAnsi" w:hAnsiTheme="majorHAnsi"/>
          <w:sz w:val="10"/>
        </w:rPr>
        <w:t>as entertaining-neither is it</w:t>
      </w:r>
      <w:r w:rsidRPr="00E9443C">
        <w:rPr>
          <w:rStyle w:val="sm"/>
          <w:rFonts w:asciiTheme="majorHAnsi" w:hAnsiTheme="majorHAnsi"/>
          <w:b/>
          <w:u w:val="single"/>
        </w:rPr>
        <w:t xml:space="preserve"> consistent with Texas Ranger notions of individuality and masculine potency</w:t>
      </w:r>
      <w:r w:rsidRPr="00E9443C">
        <w:rPr>
          <w:rStyle w:val="sm"/>
          <w:rFonts w:asciiTheme="majorHAnsi" w:hAnsiTheme="majorHAnsi"/>
          <w:sz w:val="10"/>
        </w:rPr>
        <w:t xml:space="preserve"> (they only sent one Ranger because there was only one riot). </w:t>
      </w:r>
      <w:r w:rsidRPr="00E9443C">
        <w:rPr>
          <w:rStyle w:val="sm"/>
          <w:rFonts w:asciiTheme="majorHAnsi" w:hAnsiTheme="majorHAnsi"/>
          <w:b/>
          <w:highlight w:val="yellow"/>
          <w:u w:val="single"/>
        </w:rPr>
        <w:t>The discursive construction of the polis as far more pervasively feminine</w:t>
      </w:r>
      <w:r w:rsidRPr="00E9443C">
        <w:rPr>
          <w:rStyle w:val="sm"/>
          <w:rFonts w:asciiTheme="majorHAnsi" w:hAnsiTheme="majorHAnsi"/>
          <w:b/>
          <w:u w:val="single"/>
        </w:rPr>
        <w:t xml:space="preserve"> than was previously understood-a polis thus vulnerable to terror and other forms of victimization-</w:t>
      </w:r>
      <w:r w:rsidRPr="00E9443C">
        <w:rPr>
          <w:rStyle w:val="sm"/>
          <w:rFonts w:asciiTheme="majorHAnsi" w:hAnsiTheme="majorHAnsi"/>
          <w:b/>
          <w:highlight w:val="yellow"/>
          <w:u w:val="single"/>
        </w:rPr>
        <w:t>creates a fertile ground in the cultural imaginary to see an aggressive form of masculine power as America's</w:t>
      </w:r>
      <w:r w:rsidRPr="00E9443C">
        <w:rPr>
          <w:rStyle w:val="sm"/>
          <w:rFonts w:asciiTheme="majorHAnsi" w:hAnsiTheme="majorHAnsi"/>
          <w:b/>
          <w:u w:val="single"/>
        </w:rPr>
        <w:t xml:space="preserve"> </w:t>
      </w:r>
      <w:r w:rsidRPr="00E9443C">
        <w:rPr>
          <w:rFonts w:asciiTheme="majorHAnsi" w:hAnsiTheme="majorHAnsi"/>
          <w:sz w:val="10"/>
        </w:rPr>
        <w:t>last,</w:t>
      </w:r>
      <w:r w:rsidRPr="00E9443C">
        <w:rPr>
          <w:rStyle w:val="sm"/>
          <w:rFonts w:asciiTheme="majorHAnsi" w:hAnsiTheme="majorHAnsi"/>
          <w:b/>
          <w:u w:val="single"/>
        </w:rPr>
        <w:t xml:space="preserve"> </w:t>
      </w:r>
      <w:r w:rsidRPr="00E9443C">
        <w:rPr>
          <w:rStyle w:val="sm"/>
          <w:rFonts w:asciiTheme="majorHAnsi" w:hAnsiTheme="majorHAnsi"/>
          <w:b/>
          <w:highlight w:val="yellow"/>
          <w:u w:val="single"/>
        </w:rPr>
        <w:t>best hope to</w:t>
      </w:r>
      <w:r w:rsidRPr="00E9443C">
        <w:rPr>
          <w:rStyle w:val="sm"/>
          <w:rFonts w:asciiTheme="majorHAnsi" w:hAnsiTheme="majorHAnsi"/>
          <w:b/>
          <w:u w:val="single"/>
        </w:rPr>
        <w:t xml:space="preserve"> </w:t>
      </w:r>
      <w:r w:rsidRPr="00E9443C">
        <w:rPr>
          <w:rFonts w:asciiTheme="majorHAnsi" w:hAnsiTheme="majorHAnsi"/>
          <w:sz w:val="10"/>
        </w:rPr>
        <w:t>end the terror and</w:t>
      </w:r>
      <w:r w:rsidRPr="00E9443C">
        <w:rPr>
          <w:rStyle w:val="sm"/>
          <w:rFonts w:asciiTheme="majorHAnsi" w:hAnsiTheme="majorHAnsi"/>
          <w:b/>
          <w:u w:val="single"/>
        </w:rPr>
        <w:t xml:space="preserve"> </w:t>
      </w:r>
      <w:r w:rsidRPr="00E9443C">
        <w:rPr>
          <w:rStyle w:val="sm"/>
          <w:rFonts w:asciiTheme="majorHAnsi" w:hAnsiTheme="majorHAnsi"/>
          <w:b/>
          <w:highlight w:val="yellow"/>
          <w:u w:val="single"/>
        </w:rPr>
        <w:t>deliver swift and terrible justice.</w:t>
      </w:r>
    </w:p>
    <w:p w14:paraId="508A5369" w14:textId="79C61609" w:rsidR="008978FF" w:rsidRPr="00E9443C" w:rsidRDefault="008978FF" w:rsidP="008978FF">
      <w:pPr>
        <w:pStyle w:val="Heading2"/>
        <w:rPr>
          <w:rFonts w:asciiTheme="majorHAnsi" w:hAnsiTheme="majorHAnsi"/>
        </w:rPr>
      </w:pPr>
      <w:r w:rsidRPr="00E9443C">
        <w:rPr>
          <w:rFonts w:asciiTheme="majorHAnsi" w:hAnsiTheme="majorHAnsi"/>
        </w:rPr>
        <w:t>CTE</w:t>
      </w:r>
    </w:p>
    <w:p w14:paraId="3F486256" w14:textId="77777777" w:rsidR="008978FF" w:rsidRPr="00E9443C" w:rsidRDefault="008978FF" w:rsidP="008978FF">
      <w:pPr>
        <w:pStyle w:val="Heading4"/>
        <w:rPr>
          <w:rFonts w:asciiTheme="majorHAnsi" w:hAnsiTheme="majorHAnsi"/>
        </w:rPr>
      </w:pPr>
      <w:r w:rsidRPr="00E9443C">
        <w:rPr>
          <w:rFonts w:asciiTheme="majorHAnsi" w:hAnsiTheme="majorHAnsi"/>
        </w:rPr>
        <w:t xml:space="preserve">Latinas can’t access STEM or CTE – the aff is a preservation of male domination </w:t>
      </w:r>
    </w:p>
    <w:p w14:paraId="56F15BE0" w14:textId="77777777" w:rsidR="008978FF" w:rsidRPr="00E9443C" w:rsidRDefault="008978FF" w:rsidP="008978FF">
      <w:pPr>
        <w:rPr>
          <w:rFonts w:asciiTheme="majorHAnsi" w:hAnsiTheme="majorHAnsi"/>
        </w:rPr>
      </w:pPr>
      <w:r w:rsidRPr="00E9443C">
        <w:rPr>
          <w:rStyle w:val="Style13ptBold"/>
          <w:rFonts w:asciiTheme="majorHAnsi" w:hAnsiTheme="majorHAnsi"/>
        </w:rPr>
        <w:t>NWLC 09</w:t>
      </w:r>
      <w:r w:rsidRPr="00E9443C">
        <w:rPr>
          <w:rFonts w:asciiTheme="majorHAnsi" w:hAnsiTheme="majorHAnsi"/>
        </w:rPr>
        <w:t xml:space="preserve"> - Released by the National Women’s Law Center &amp; Mexican American Legal Defense and Educational Fund: The National Women’s Law Center is a nonprofit organization to protect women’s legal rights. The Center focuses on major policy areas of importance including employment, education, health and reproductive rights, and family economic security. The Mexican American Legal Defense and Educational Fund (MALDEF) is the nation’s leading nonprofit Latino legal organization. “</w:t>
      </w:r>
      <w:r w:rsidRPr="00E9443C">
        <w:rPr>
          <w:rStyle w:val="StyleUnderline"/>
          <w:rFonts w:asciiTheme="majorHAnsi" w:hAnsiTheme="majorHAnsi"/>
        </w:rPr>
        <w:t>Listening to Latinas: Barriers to High School Graduation</w:t>
      </w:r>
      <w:r w:rsidRPr="00E9443C">
        <w:rPr>
          <w:rFonts w:asciiTheme="majorHAnsi" w:hAnsiTheme="majorHAnsi"/>
        </w:rPr>
        <w:t>” (</w:t>
      </w:r>
      <w:hyperlink r:id="rId43" w:history="1">
        <w:r w:rsidRPr="00E9443C">
          <w:rPr>
            <w:rStyle w:val="Hyperlink"/>
            <w:rFonts w:asciiTheme="majorHAnsi" w:hAnsiTheme="majorHAnsi"/>
          </w:rPr>
          <w:t>https://www.in.gov/icw/files/ListeningtoLatinas.pdf</w:t>
        </w:r>
      </w:hyperlink>
      <w:r w:rsidRPr="00E9443C">
        <w:rPr>
          <w:rFonts w:asciiTheme="majorHAnsi" w:hAnsiTheme="majorHAnsi"/>
        </w:rPr>
        <w:t>) EG</w:t>
      </w:r>
    </w:p>
    <w:p w14:paraId="045E8A07" w14:textId="77777777" w:rsidR="008978FF" w:rsidRPr="00E9443C" w:rsidRDefault="008978FF" w:rsidP="008978FF">
      <w:pPr>
        <w:rPr>
          <w:rFonts w:asciiTheme="majorHAnsi" w:hAnsiTheme="majorHAnsi"/>
          <w:sz w:val="16"/>
        </w:rPr>
      </w:pPr>
      <w:r w:rsidRPr="00E9443C">
        <w:rPr>
          <w:rStyle w:val="StyleUnderline"/>
          <w:rFonts w:asciiTheme="majorHAnsi" w:hAnsiTheme="majorHAnsi"/>
        </w:rPr>
        <w:t xml:space="preserve">Latinas face barriers to entry into traditionally male fields. Engaging students in good career and technical education programs can reduce the risk that they will drop out by highlighting for them the relevance of education to their lives and career potential. But girls generally are vastly underrepresented in training for higher-paying fields that are nontraditional for their gender, and some research indicates that </w:t>
      </w:r>
      <w:r w:rsidRPr="00E9443C">
        <w:rPr>
          <w:rStyle w:val="Emphasis"/>
          <w:rFonts w:asciiTheme="majorHAnsi" w:hAnsiTheme="majorHAnsi"/>
        </w:rPr>
        <w:t>Latina students are frequently steered into career and technical education programs that prepare them for traditionally female occupations</w:t>
      </w:r>
      <w:r w:rsidRPr="00E9443C">
        <w:rPr>
          <w:rStyle w:val="StyleUnderline"/>
          <w:rFonts w:asciiTheme="majorHAnsi" w:hAnsiTheme="majorHAnsi"/>
        </w:rPr>
        <w:t xml:space="preserve"> like cosme- tology and child care.77 These patterns not only deny Latinas the opportunity to develop their potential, but also shut them out of male-dominated jobs, which tend to offer higher pay and better benefits than traditionally female jobs. A middle school counselor for at-risk students described the career and technical education opportunities at her school, including welding, and we asked her whether girls were encouraged to take welding. She said: There was one girl that we tried to encourage and she wouldn’t go . . . they </w:t>
      </w:r>
      <w:proofErr w:type="gramStart"/>
      <w:r w:rsidRPr="00E9443C">
        <w:rPr>
          <w:rStyle w:val="StyleUnderline"/>
          <w:rFonts w:asciiTheme="majorHAnsi" w:hAnsiTheme="majorHAnsi"/>
        </w:rPr>
        <w:t>actually recommended</w:t>
      </w:r>
      <w:proofErr w:type="gramEnd"/>
      <w:r w:rsidRPr="00E9443C">
        <w:rPr>
          <w:rStyle w:val="StyleUnderline"/>
          <w:rFonts w:asciiTheme="majorHAnsi" w:hAnsiTheme="majorHAnsi"/>
        </w:rPr>
        <w:t xml:space="preserve"> her for the program. They can make so much more money than cosmetology or whatever . . . girls that go into the field.</w:t>
      </w:r>
      <w:r w:rsidRPr="00E9443C">
        <w:rPr>
          <w:rFonts w:asciiTheme="majorHAnsi" w:hAnsiTheme="majorHAnsi"/>
          <w:sz w:val="16"/>
        </w:rPr>
        <w:t xml:space="preserve"> [She] thought that if I go to that program what if I get paid bunk because I’m the only woman. I can just imagine. You already </w:t>
      </w:r>
      <w:proofErr w:type="gramStart"/>
      <w:r w:rsidRPr="00E9443C">
        <w:rPr>
          <w:rFonts w:asciiTheme="majorHAnsi" w:hAnsiTheme="majorHAnsi"/>
          <w:sz w:val="16"/>
        </w:rPr>
        <w:t>have to</w:t>
      </w:r>
      <w:proofErr w:type="gramEnd"/>
      <w:r w:rsidRPr="00E9443C">
        <w:rPr>
          <w:rFonts w:asciiTheme="majorHAnsi" w:hAnsiTheme="majorHAnsi"/>
          <w:sz w:val="16"/>
        </w:rPr>
        <w:t xml:space="preserve"> have tough skin. She’s an eighth grader. They couldn’t convince her to go. Unfortunately, the counselor did not describe any efforts to convince a set of girls to enroll, to avoid the burden on the student of being the only girl in the program. </w:t>
      </w:r>
      <w:r w:rsidRPr="00E9443C">
        <w:rPr>
          <w:rStyle w:val="StyleUnderline"/>
          <w:rFonts w:asciiTheme="majorHAnsi" w:hAnsiTheme="majorHAnsi"/>
        </w:rPr>
        <w:t>Latina high school students may end up “steered into gender-specific jobs with minimal career or income advancement.”78 One sample of Mexican American students in rural areas found that the number one career choice for ninth grade Latinas was cosmetology, and for boys, automotive repair.</w:t>
      </w:r>
      <w:r w:rsidRPr="00E9443C">
        <w:rPr>
          <w:rFonts w:asciiTheme="majorHAnsi" w:hAnsiTheme="majorHAnsi"/>
          <w:sz w:val="16"/>
        </w:rPr>
        <w:t xml:space="preserve">79 In our interviews as well, particularly those of students who do not participate in college access or mentoring programs, cosmetology was frequently cited by girls as their career aspiration. II. Pregnancy and Parenting Responsibilities Significantly Limit Latinas’ Educational Opportunities. Latina students face significant challenges to balancing school and family responsibilities, particularly because the rate of teen pregnancy among Latinas is so high. These responsibilities can substantially heighten the dropout risks for Latinas. </w:t>
      </w:r>
      <w:proofErr w:type="gramStart"/>
      <w:r w:rsidRPr="00E9443C">
        <w:rPr>
          <w:rFonts w:asciiTheme="majorHAnsi" w:hAnsiTheme="majorHAnsi"/>
          <w:sz w:val="16"/>
        </w:rPr>
        <w:t>A.</w:t>
      </w:r>
      <w:r w:rsidRPr="00E9443C">
        <w:rPr>
          <w:rStyle w:val="StyleUnderline"/>
          <w:rFonts w:asciiTheme="majorHAnsi" w:hAnsiTheme="majorHAnsi"/>
        </w:rPr>
        <w:t>Latinas</w:t>
      </w:r>
      <w:proofErr w:type="gramEnd"/>
      <w:r w:rsidRPr="00E9443C">
        <w:rPr>
          <w:rStyle w:val="StyleUnderline"/>
          <w:rFonts w:asciiTheme="majorHAnsi" w:hAnsiTheme="majorHAnsi"/>
        </w:rPr>
        <w:t xml:space="preserve"> have higher rates of teen pregnancy than other groups of girls. Many of the girls we interviewed reported that they knew or were friends with girls who had become pregnant. This is not surprising given that 53% of Latina teens—nearly twice the national average— Being Latina, I felt so out of place in middle school.</w:t>
      </w:r>
      <w:r w:rsidRPr="00E9443C">
        <w:rPr>
          <w:rFonts w:asciiTheme="majorHAnsi" w:hAnsiTheme="majorHAnsi"/>
          <w:sz w:val="16"/>
        </w:rPr>
        <w:t xml:space="preserve"> </w:t>
      </w:r>
    </w:p>
    <w:p w14:paraId="65AEB0EB" w14:textId="77777777" w:rsidR="008978FF" w:rsidRPr="00E9443C" w:rsidRDefault="008978FF" w:rsidP="008978FF">
      <w:pPr>
        <w:rPr>
          <w:rFonts w:asciiTheme="majorHAnsi" w:hAnsiTheme="majorHAnsi"/>
        </w:rPr>
      </w:pPr>
    </w:p>
    <w:p w14:paraId="434006B3" w14:textId="77777777" w:rsidR="005D4E07" w:rsidRPr="00E9443C" w:rsidRDefault="005D4E07" w:rsidP="005D4E07">
      <w:pPr>
        <w:pStyle w:val="Heading2"/>
        <w:rPr>
          <w:rFonts w:asciiTheme="majorHAnsi" w:hAnsiTheme="majorHAnsi"/>
        </w:rPr>
      </w:pPr>
      <w:r w:rsidRPr="00E9443C">
        <w:rPr>
          <w:rFonts w:asciiTheme="majorHAnsi" w:hAnsiTheme="majorHAnsi"/>
        </w:rPr>
        <w:t>Democracy</w:t>
      </w:r>
    </w:p>
    <w:p w14:paraId="0A4DE7E8" w14:textId="77777777" w:rsidR="005D4E07" w:rsidRPr="00E9443C" w:rsidRDefault="005D4E07" w:rsidP="005D4E07">
      <w:pPr>
        <w:pStyle w:val="Heading3"/>
        <w:rPr>
          <w:rFonts w:asciiTheme="majorHAnsi" w:hAnsiTheme="majorHAnsi"/>
        </w:rPr>
      </w:pPr>
      <w:r w:rsidRPr="00E9443C">
        <w:rPr>
          <w:rFonts w:asciiTheme="majorHAnsi" w:hAnsiTheme="majorHAnsi"/>
        </w:rPr>
        <w:t>Liberal Democracy</w:t>
      </w:r>
    </w:p>
    <w:p w14:paraId="69C671D1" w14:textId="77777777" w:rsidR="005D4E07" w:rsidRPr="00E9443C" w:rsidRDefault="005D4E07" w:rsidP="005D4E07">
      <w:pPr>
        <w:pStyle w:val="Heading4"/>
        <w:rPr>
          <w:rFonts w:asciiTheme="majorHAnsi" w:hAnsiTheme="majorHAnsi"/>
        </w:rPr>
      </w:pPr>
      <w:r w:rsidRPr="00E9443C">
        <w:rPr>
          <w:rFonts w:asciiTheme="majorHAnsi" w:hAnsiTheme="majorHAnsi"/>
        </w:rPr>
        <w:t>Liberal Democracy has historically excluded women from political structures.</w:t>
      </w:r>
    </w:p>
    <w:p w14:paraId="7D094427"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Phillips 92</w:t>
      </w:r>
    </w:p>
    <w:p w14:paraId="67887537" w14:textId="77777777" w:rsidR="005D4E07" w:rsidRPr="00E9443C" w:rsidRDefault="005D4E07" w:rsidP="005D4E07">
      <w:pPr>
        <w:rPr>
          <w:rFonts w:asciiTheme="majorHAnsi" w:hAnsiTheme="majorHAnsi"/>
          <w:sz w:val="16"/>
          <w:szCs w:val="16"/>
        </w:rPr>
      </w:pPr>
      <w:r w:rsidRPr="00E9443C">
        <w:rPr>
          <w:rFonts w:asciiTheme="majorHAnsi" w:hAnsiTheme="majorHAnsi"/>
          <w:sz w:val="16"/>
          <w:szCs w:val="16"/>
        </w:rPr>
        <w:t>http://www.readcube.com/articles/10.1111%2Fj.1467-9248.1992.tb01813.x?r3_referer=wol&amp;tracking_action=preview_click&amp;show_checkout=1&amp;purchase_referrer=onlinelibrary.wiley.com&amp;purchase_site_license=LICENSE_DENIED_NO_CUSTOMER,Political (1992), XL, Special Issue, 68-</w:t>
      </w:r>
      <w:proofErr w:type="gramStart"/>
      <w:r w:rsidRPr="00E9443C">
        <w:rPr>
          <w:rFonts w:asciiTheme="majorHAnsi" w:hAnsiTheme="majorHAnsi"/>
          <w:sz w:val="16"/>
          <w:szCs w:val="16"/>
        </w:rPr>
        <w:t>82 ,Must</w:t>
      </w:r>
      <w:proofErr w:type="gramEnd"/>
      <w:r w:rsidRPr="00E9443C">
        <w:rPr>
          <w:rFonts w:asciiTheme="majorHAnsi" w:hAnsiTheme="majorHAnsi"/>
          <w:sz w:val="16"/>
          <w:szCs w:val="16"/>
        </w:rPr>
        <w:t xml:space="preserve"> Feminists Give Up on Liberal Democracy? ANNE PHILLIPS - Anne Phillips is Professor of Political and Gender Theory at the London School of Economics (LSE), where she is based at the Gender Institute and Government Department.)//BSpencer</w:t>
      </w:r>
    </w:p>
    <w:p w14:paraId="7905B24B" w14:textId="77777777" w:rsidR="005D4E07" w:rsidRPr="00E9443C" w:rsidRDefault="005D4E07" w:rsidP="005D4E07">
      <w:pPr>
        <w:rPr>
          <w:rFonts w:asciiTheme="majorHAnsi" w:hAnsiTheme="majorHAnsi"/>
        </w:rPr>
      </w:pPr>
    </w:p>
    <w:p w14:paraId="6A95D5FD" w14:textId="77777777" w:rsidR="005D4E07" w:rsidRPr="00E9443C" w:rsidRDefault="005D4E07" w:rsidP="005D4E07">
      <w:pPr>
        <w:rPr>
          <w:rFonts w:asciiTheme="majorHAnsi" w:hAnsiTheme="majorHAnsi"/>
        </w:rPr>
      </w:pPr>
      <w:r w:rsidRPr="00E9443C">
        <w:rPr>
          <w:rFonts w:asciiTheme="majorHAnsi" w:hAnsiTheme="majorHAnsi"/>
          <w:b/>
          <w:highlight w:val="yellow"/>
          <w:u w:val="single"/>
        </w:rPr>
        <w:t>Feminism has often found itself at odds with liberal democracy</w:t>
      </w:r>
      <w:r w:rsidRPr="00E9443C">
        <w:rPr>
          <w:rFonts w:asciiTheme="majorHAnsi" w:hAnsiTheme="majorHAnsi"/>
        </w:rPr>
        <w:t xml:space="preserve">: </w:t>
      </w:r>
      <w:r w:rsidRPr="00E9443C">
        <w:rPr>
          <w:rFonts w:asciiTheme="majorHAnsi" w:hAnsiTheme="majorHAnsi"/>
          <w:sz w:val="16"/>
          <w:szCs w:val="16"/>
        </w:rPr>
        <w:t xml:space="preserve">indeed feminist </w:t>
      </w:r>
      <w:proofErr w:type="gramStart"/>
      <w:r w:rsidRPr="00E9443C">
        <w:rPr>
          <w:rFonts w:asciiTheme="majorHAnsi" w:hAnsiTheme="majorHAnsi"/>
          <w:sz w:val="16"/>
          <w:szCs w:val="16"/>
        </w:rPr>
        <w:t>judgements  in</w:t>
      </w:r>
      <w:proofErr w:type="gramEnd"/>
      <w:r w:rsidRPr="00E9443C">
        <w:rPr>
          <w:rFonts w:asciiTheme="majorHAnsi" w:hAnsiTheme="majorHAnsi"/>
          <w:sz w:val="16"/>
          <w:szCs w:val="16"/>
        </w:rPr>
        <w:t xml:space="preserve">  this  area have  usually  been  harsher than our judgments  on liberalism per Despite many and much-rehearsed limitations, liberalism can at least claim credit in the historical development of the feminist tradition,  and it enjoys today its double legacy as founding inspiration and favourite target of attack.</w:t>
      </w:r>
      <w:r w:rsidRPr="00E9443C">
        <w:rPr>
          <w:rFonts w:asciiTheme="majorHAnsi" w:hAnsiTheme="majorHAnsi"/>
        </w:rPr>
        <w:t xml:space="preserve"> </w:t>
      </w:r>
      <w:r w:rsidRPr="00E9443C">
        <w:rPr>
          <w:rFonts w:asciiTheme="majorHAnsi" w:hAnsiTheme="majorHAnsi"/>
          <w:b/>
          <w:highlight w:val="yellow"/>
          <w:u w:val="single"/>
        </w:rPr>
        <w:t>Liberal democracy</w:t>
      </w:r>
      <w:r w:rsidRPr="00E9443C">
        <w:rPr>
          <w:rFonts w:asciiTheme="majorHAnsi" w:hAnsiTheme="majorHAnsi"/>
          <w:b/>
          <w:u w:val="single"/>
        </w:rPr>
        <w:t xml:space="preserve">, by contrast, </w:t>
      </w:r>
      <w:r w:rsidRPr="00E9443C">
        <w:rPr>
          <w:rFonts w:asciiTheme="majorHAnsi" w:hAnsiTheme="majorHAnsi"/>
          <w:b/>
          <w:highlight w:val="yellow"/>
          <w:u w:val="single"/>
        </w:rPr>
        <w:t>does not even inspire us</w:t>
      </w:r>
      <w:r w:rsidRPr="00E9443C">
        <w:rPr>
          <w:rFonts w:asciiTheme="majorHAnsi" w:hAnsiTheme="majorHAnsi"/>
          <w:b/>
          <w:u w:val="single"/>
        </w:rPr>
        <w:t>.</w:t>
      </w:r>
      <w:r w:rsidRPr="00E9443C">
        <w:rPr>
          <w:rFonts w:asciiTheme="majorHAnsi" w:hAnsiTheme="majorHAnsi"/>
        </w:rPr>
        <w:t xml:space="preserve"> </w:t>
      </w:r>
      <w:r w:rsidRPr="00E9443C">
        <w:rPr>
          <w:rFonts w:asciiTheme="majorHAnsi" w:hAnsiTheme="majorHAnsi"/>
          <w:b/>
          <w:highlight w:val="yellow"/>
          <w:u w:val="single"/>
        </w:rPr>
        <w:t>The prolonged exclusion of women from the most basic right to vote</w:t>
      </w:r>
      <w:r w:rsidRPr="00E9443C">
        <w:rPr>
          <w:rFonts w:asciiTheme="majorHAnsi" w:hAnsiTheme="majorHAnsi"/>
          <w:b/>
          <w:u w:val="single"/>
        </w:rPr>
        <w:t xml:space="preserve"> </w:t>
      </w:r>
      <w:r w:rsidRPr="00E9443C">
        <w:rPr>
          <w:rFonts w:asciiTheme="majorHAnsi" w:hAnsiTheme="majorHAnsi"/>
          <w:b/>
          <w:highlight w:val="yellow"/>
          <w:u w:val="single"/>
        </w:rPr>
        <w:t>turned out to be</w:t>
      </w:r>
      <w:r w:rsidRPr="00E9443C">
        <w:rPr>
          <w:rFonts w:asciiTheme="majorHAnsi" w:hAnsiTheme="majorHAnsi"/>
          <w:b/>
          <w:u w:val="single"/>
        </w:rPr>
        <w:t xml:space="preserve"> the merest tip of the iceberg: a </w:t>
      </w:r>
      <w:r w:rsidRPr="00E9443C">
        <w:rPr>
          <w:rFonts w:asciiTheme="majorHAnsi" w:hAnsiTheme="majorHAnsi"/>
          <w:b/>
          <w:highlight w:val="yellow"/>
          <w:u w:val="single"/>
        </w:rPr>
        <w:t xml:space="preserve">discouraging hint at deeper structures that keep women </w:t>
      </w:r>
      <w:proofErr w:type="gramStart"/>
      <w:r w:rsidRPr="00E9443C">
        <w:rPr>
          <w:rFonts w:asciiTheme="majorHAnsi" w:hAnsiTheme="majorHAnsi"/>
          <w:b/>
          <w:highlight w:val="yellow"/>
          <w:u w:val="single"/>
        </w:rPr>
        <w:t>politically  unequal</w:t>
      </w:r>
      <w:proofErr w:type="gramEnd"/>
      <w:r w:rsidRPr="00E9443C">
        <w:rPr>
          <w:rFonts w:asciiTheme="majorHAnsi" w:hAnsiTheme="majorHAnsi"/>
        </w:rPr>
        <w:t xml:space="preserve">.  </w:t>
      </w:r>
      <w:r w:rsidRPr="00E9443C">
        <w:rPr>
          <w:rFonts w:asciiTheme="majorHAnsi" w:hAnsiTheme="majorHAnsi"/>
          <w:sz w:val="16"/>
          <w:szCs w:val="16"/>
        </w:rPr>
        <w:t xml:space="preserve">Whatever its </w:t>
      </w:r>
      <w:proofErr w:type="gramStart"/>
      <w:r w:rsidRPr="00E9443C">
        <w:rPr>
          <w:rFonts w:asciiTheme="majorHAnsi" w:hAnsiTheme="majorHAnsi"/>
          <w:sz w:val="16"/>
          <w:szCs w:val="16"/>
        </w:rPr>
        <w:t>claims  in</w:t>
      </w:r>
      <w:proofErr w:type="gramEnd"/>
      <w:r w:rsidRPr="00E9443C">
        <w:rPr>
          <w:rFonts w:asciiTheme="majorHAnsi" w:hAnsiTheme="majorHAnsi"/>
          <w:sz w:val="16"/>
          <w:szCs w:val="16"/>
        </w:rPr>
        <w:t xml:space="preserve">  other fields of endeavour,</w:t>
      </w:r>
      <w:r w:rsidRPr="00E9443C">
        <w:rPr>
          <w:rFonts w:asciiTheme="majorHAnsi" w:hAnsiTheme="majorHAnsi"/>
        </w:rPr>
        <w:t xml:space="preserve">  </w:t>
      </w:r>
      <w:r w:rsidRPr="00E9443C">
        <w:rPr>
          <w:rFonts w:asciiTheme="majorHAnsi" w:hAnsiTheme="majorHAnsi"/>
          <w:b/>
          <w:highlight w:val="yellow"/>
          <w:u w:val="single"/>
        </w:rPr>
        <w:t>liberal democracy has not served women well</w:t>
      </w:r>
      <w:r w:rsidRPr="00E9443C">
        <w:rPr>
          <w:rFonts w:asciiTheme="majorHAnsi" w:hAnsiTheme="majorHAnsi"/>
        </w:rPr>
        <w:t xml:space="preserve">.' </w:t>
      </w:r>
      <w:proofErr w:type="gramStart"/>
      <w:r w:rsidRPr="00E9443C">
        <w:rPr>
          <w:rFonts w:asciiTheme="majorHAnsi" w:hAnsiTheme="majorHAnsi"/>
          <w:sz w:val="16"/>
          <w:szCs w:val="16"/>
        </w:rPr>
        <w:t>Within  this</w:t>
      </w:r>
      <w:proofErr w:type="gramEnd"/>
      <w:r w:rsidRPr="00E9443C">
        <w:rPr>
          <w:rFonts w:asciiTheme="majorHAnsi" w:hAnsiTheme="majorHAnsi"/>
          <w:sz w:val="16"/>
          <w:szCs w:val="16"/>
        </w:rPr>
        <w:t xml:space="preserve">  generally  damning  perspective,  there  are  nonetheless  two discernible  strands.2 The first  stems  from  the  politics of</w:t>
      </w:r>
      <w:r w:rsidRPr="00E9443C">
        <w:rPr>
          <w:rFonts w:asciiTheme="majorHAnsi" w:hAnsiTheme="majorHAnsi"/>
        </w:rPr>
        <w:t xml:space="preserve"> </w:t>
      </w:r>
      <w:r w:rsidRPr="00E9443C">
        <w:rPr>
          <w:rFonts w:asciiTheme="majorHAnsi" w:hAnsiTheme="majorHAnsi"/>
          <w:b/>
          <w:highlight w:val="yellow"/>
          <w:u w:val="single"/>
        </w:rPr>
        <w:t>the  contemporary women's movement</w:t>
      </w:r>
      <w:r w:rsidRPr="00E9443C">
        <w:rPr>
          <w:rFonts w:asciiTheme="majorHAnsi" w:hAnsiTheme="majorHAnsi"/>
          <w:b/>
          <w:u w:val="single"/>
        </w:rPr>
        <w:t xml:space="preserve">, which </w:t>
      </w:r>
      <w:r w:rsidRPr="00E9443C">
        <w:rPr>
          <w:rFonts w:asciiTheme="majorHAnsi" w:hAnsiTheme="majorHAnsi"/>
          <w:b/>
          <w:highlight w:val="yellow"/>
          <w:u w:val="single"/>
        </w:rPr>
        <w:t>emerged out of a</w:t>
      </w:r>
      <w:r w:rsidRPr="00E9443C">
        <w:rPr>
          <w:rFonts w:asciiTheme="majorHAnsi" w:hAnsiTheme="majorHAnsi"/>
          <w:b/>
          <w:u w:val="single"/>
        </w:rPr>
        <w:t xml:space="preserve"> period of </w:t>
      </w:r>
      <w:r w:rsidRPr="00E9443C">
        <w:rPr>
          <w:rFonts w:asciiTheme="majorHAnsi" w:hAnsiTheme="majorHAnsi"/>
          <w:b/>
          <w:highlight w:val="yellow"/>
          <w:u w:val="single"/>
        </w:rPr>
        <w:t>widespread dissatisfactioi with</w:t>
      </w:r>
      <w:r w:rsidRPr="00E9443C">
        <w:rPr>
          <w:rFonts w:asciiTheme="majorHAnsi" w:hAnsiTheme="majorHAnsi"/>
          <w:b/>
          <w:u w:val="single"/>
        </w:rPr>
        <w:t xml:space="preserve">  the  banalities  of </w:t>
      </w:r>
      <w:r w:rsidRPr="00E9443C">
        <w:rPr>
          <w:rFonts w:asciiTheme="majorHAnsi" w:hAnsiTheme="majorHAnsi"/>
          <w:b/>
          <w:highlight w:val="yellow"/>
          <w:u w:val="single"/>
        </w:rPr>
        <w:t>liberal  democracy</w:t>
      </w:r>
      <w:r w:rsidRPr="00E9443C">
        <w:rPr>
          <w:rFonts w:asciiTheme="majorHAnsi" w:hAnsiTheme="majorHAnsi"/>
          <w:b/>
          <w:u w:val="single"/>
        </w:rPr>
        <w:t xml:space="preserve"> </w:t>
      </w:r>
      <w:r w:rsidRPr="00E9443C">
        <w:rPr>
          <w:rFonts w:asciiTheme="majorHAnsi" w:hAnsiTheme="majorHAnsi"/>
          <w:sz w:val="16"/>
          <w:szCs w:val="16"/>
        </w:rPr>
        <w:t>and shared  with  virtually  all radical groupings  of  the 1960s and 1970s a  vision  of a more  active,  participatory democracy</w:t>
      </w:r>
      <w:r w:rsidRPr="00E9443C">
        <w:rPr>
          <w:rFonts w:asciiTheme="majorHAnsi" w:hAnsiTheme="majorHAnsi"/>
        </w:rPr>
        <w:t xml:space="preserve">. </w:t>
      </w:r>
      <w:r w:rsidRPr="00E9443C">
        <w:rPr>
          <w:rFonts w:asciiTheme="majorHAnsi" w:hAnsiTheme="majorHAnsi"/>
          <w:sz w:val="16"/>
          <w:szCs w:val="16"/>
        </w:rPr>
        <w:t xml:space="preserve"> </w:t>
      </w:r>
      <w:proofErr w:type="gramStart"/>
      <w:r w:rsidRPr="00E9443C">
        <w:rPr>
          <w:rFonts w:asciiTheme="majorHAnsi" w:hAnsiTheme="majorHAnsi"/>
          <w:sz w:val="16"/>
          <w:szCs w:val="16"/>
        </w:rPr>
        <w:t>In  the</w:t>
      </w:r>
      <w:proofErr w:type="gramEnd"/>
      <w:r w:rsidRPr="00E9443C">
        <w:rPr>
          <w:rFonts w:asciiTheme="majorHAnsi" w:hAnsiTheme="majorHAnsi"/>
          <w:sz w:val="16"/>
          <w:szCs w:val="16"/>
        </w:rPr>
        <w:t xml:space="preserve">  practices  of  most  women's  groups</w:t>
      </w:r>
      <w:r w:rsidRPr="00E9443C">
        <w:rPr>
          <w:rFonts w:asciiTheme="majorHAnsi" w:hAnsiTheme="majorHAnsi"/>
        </w:rPr>
        <w:t xml:space="preserve">, </w:t>
      </w:r>
      <w:r w:rsidRPr="00E9443C">
        <w:rPr>
          <w:rFonts w:asciiTheme="majorHAnsi" w:hAnsiTheme="majorHAnsi"/>
          <w:b/>
          <w:highlight w:val="yellow"/>
          <w:u w:val="single"/>
        </w:rPr>
        <w:t>this  translated  into a distrust of hierarchy  and  leadership</w:t>
      </w:r>
      <w:r w:rsidRPr="00E9443C">
        <w:rPr>
          <w:rFonts w:asciiTheme="majorHAnsi" w:hAnsiTheme="majorHAnsi"/>
          <w:sz w:val="16"/>
          <w:szCs w:val="16"/>
          <w:highlight w:val="yellow"/>
        </w:rPr>
        <w:t>,</w:t>
      </w:r>
      <w:r w:rsidRPr="00E9443C">
        <w:rPr>
          <w:rFonts w:asciiTheme="majorHAnsi" w:hAnsiTheme="majorHAnsi"/>
          <w:sz w:val="16"/>
          <w:szCs w:val="16"/>
        </w:rPr>
        <w:t xml:space="preserve">  a  concern  with  sharing  expertise  and influence and time, and a preference for the direct democracy of the meeting rather than the anonymity of the vote. The relationship between these principles of self-organization and the principles that should govern the </w:t>
      </w:r>
      <w:proofErr w:type="gramStart"/>
      <w:r w:rsidRPr="00E9443C">
        <w:rPr>
          <w:rFonts w:asciiTheme="majorHAnsi" w:hAnsiTheme="majorHAnsi"/>
          <w:sz w:val="16"/>
          <w:szCs w:val="16"/>
        </w:rPr>
        <w:t>polity as a whole</w:t>
      </w:r>
      <w:proofErr w:type="gramEnd"/>
      <w:r w:rsidRPr="00E9443C">
        <w:rPr>
          <w:rFonts w:asciiTheme="majorHAnsi" w:hAnsiTheme="majorHAnsi"/>
          <w:sz w:val="16"/>
          <w:szCs w:val="16"/>
        </w:rPr>
        <w:t>.</w:t>
      </w:r>
      <w:r w:rsidRPr="00E9443C">
        <w:rPr>
          <w:rFonts w:asciiTheme="majorHAnsi" w:hAnsiTheme="majorHAnsi"/>
        </w:rPr>
        <w:t xml:space="preserve"> </w:t>
      </w:r>
    </w:p>
    <w:p w14:paraId="113F36BC" w14:textId="77777777" w:rsidR="005D4E07" w:rsidRPr="00E9443C" w:rsidRDefault="005D4E07" w:rsidP="005D4E07">
      <w:pPr>
        <w:rPr>
          <w:rFonts w:asciiTheme="majorHAnsi" w:hAnsiTheme="majorHAnsi"/>
        </w:rPr>
      </w:pPr>
    </w:p>
    <w:p w14:paraId="41238C62" w14:textId="77777777" w:rsidR="005D4E07" w:rsidRPr="00E9443C" w:rsidRDefault="005D4E07" w:rsidP="005D4E07">
      <w:pPr>
        <w:pStyle w:val="Heading4"/>
        <w:rPr>
          <w:rFonts w:asciiTheme="majorHAnsi" w:hAnsiTheme="majorHAnsi"/>
        </w:rPr>
      </w:pPr>
      <w:r w:rsidRPr="00E9443C">
        <w:rPr>
          <w:rFonts w:asciiTheme="majorHAnsi" w:hAnsiTheme="majorHAnsi"/>
        </w:rPr>
        <w:t xml:space="preserve">Liberal Democracy falls under masculine assumptions that aren't compatible with feminism </w:t>
      </w:r>
    </w:p>
    <w:p w14:paraId="0BCD6D63"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Jensen 96</w:t>
      </w:r>
    </w:p>
    <w:p w14:paraId="62EA2403" w14:textId="77777777" w:rsidR="005D4E07" w:rsidRPr="00E9443C" w:rsidRDefault="005D4E07" w:rsidP="005D4E07">
      <w:pPr>
        <w:rPr>
          <w:rFonts w:asciiTheme="majorHAnsi" w:hAnsiTheme="majorHAnsi"/>
          <w:sz w:val="16"/>
          <w:szCs w:val="16"/>
        </w:rPr>
      </w:pPr>
      <w:r w:rsidRPr="00E9443C">
        <w:rPr>
          <w:rFonts w:asciiTheme="majorHAnsi" w:hAnsiTheme="majorHAnsi"/>
          <w:sz w:val="16"/>
          <w:szCs w:val="16"/>
        </w:rPr>
        <w:t>(Finding a New Feminism: Rethinking the Woman Question for Liberal Democracy Pamela Grande Jensen, ed. Lanham: Rowman &amp; Littlefield, 1996, pp. ix, 246 Feminist Interpretations of Mary Wollstonecraft Maria J. Falco, ed. University Park: Pennsylvania State University Press, 1996, pp. xiv, 234)//BSpencer</w:t>
      </w:r>
    </w:p>
    <w:p w14:paraId="4B747802" w14:textId="77777777" w:rsidR="005D4E07" w:rsidRPr="00E9443C" w:rsidRDefault="005D4E07" w:rsidP="005D4E07">
      <w:pPr>
        <w:rPr>
          <w:rFonts w:asciiTheme="majorHAnsi" w:hAnsiTheme="majorHAnsi"/>
        </w:rPr>
      </w:pPr>
    </w:p>
    <w:p w14:paraId="4E2CB44D" w14:textId="77777777" w:rsidR="005D4E07" w:rsidRPr="00E9443C" w:rsidRDefault="005D4E07" w:rsidP="005D4E07">
      <w:pPr>
        <w:rPr>
          <w:rFonts w:asciiTheme="majorHAnsi" w:hAnsiTheme="majorHAnsi"/>
        </w:rPr>
      </w:pPr>
      <w:r w:rsidRPr="00E9443C">
        <w:rPr>
          <w:rFonts w:asciiTheme="majorHAnsi" w:hAnsiTheme="majorHAnsi"/>
          <w:b/>
          <w:highlight w:val="yellow"/>
          <w:u w:val="single"/>
        </w:rPr>
        <w:t>Since the beginning of the second wave, feminists have critically engaged</w:t>
      </w:r>
      <w:r w:rsidRPr="00E9443C">
        <w:rPr>
          <w:rFonts w:asciiTheme="majorHAnsi" w:hAnsiTheme="majorHAnsi"/>
          <w:b/>
          <w:u w:val="single"/>
        </w:rPr>
        <w:t xml:space="preserve"> the canon of Western political thought </w:t>
      </w:r>
      <w:r w:rsidRPr="00E9443C">
        <w:rPr>
          <w:rFonts w:asciiTheme="majorHAnsi" w:hAnsiTheme="majorHAnsi"/>
          <w:b/>
          <w:highlight w:val="yellow"/>
          <w:u w:val="single"/>
        </w:rPr>
        <w:t>in a systematic effort to tease out and undermine masculinist assumptions</w:t>
      </w:r>
      <w:r w:rsidRPr="00E9443C">
        <w:rPr>
          <w:rFonts w:asciiTheme="majorHAnsi" w:hAnsiTheme="majorHAnsi"/>
        </w:rPr>
        <w:t xml:space="preserve">, </w:t>
      </w:r>
      <w:r w:rsidRPr="00E9443C">
        <w:rPr>
          <w:rFonts w:asciiTheme="majorHAnsi" w:hAnsiTheme="majorHAnsi"/>
          <w:sz w:val="16"/>
          <w:szCs w:val="16"/>
        </w:rPr>
        <w:t>on the one hand, and to draw attention to neglected feminine contributions, on the other</w:t>
      </w:r>
      <w:r w:rsidRPr="00E9443C">
        <w:rPr>
          <w:rFonts w:asciiTheme="majorHAnsi" w:hAnsiTheme="majorHAnsi"/>
        </w:rPr>
        <w:t xml:space="preserve">. </w:t>
      </w:r>
      <w:r w:rsidRPr="00E9443C">
        <w:rPr>
          <w:rFonts w:asciiTheme="majorHAnsi" w:hAnsiTheme="majorHAnsi"/>
          <w:b/>
          <w:u w:val="single"/>
        </w:rPr>
        <w:t xml:space="preserve">The publication of these two collections is testimony to the success of </w:t>
      </w:r>
      <w:r w:rsidRPr="00E9443C">
        <w:rPr>
          <w:rFonts w:asciiTheme="majorHAnsi" w:hAnsiTheme="majorHAnsi"/>
          <w:b/>
          <w:highlight w:val="yellow"/>
          <w:u w:val="single"/>
        </w:rPr>
        <w:t>feminism's efforts to remap</w:t>
      </w:r>
      <w:r w:rsidRPr="00E9443C">
        <w:rPr>
          <w:rFonts w:asciiTheme="majorHAnsi" w:hAnsiTheme="majorHAnsi"/>
          <w:b/>
          <w:u w:val="single"/>
        </w:rPr>
        <w:t xml:space="preserve"> the contours of </w:t>
      </w:r>
      <w:r w:rsidRPr="00E9443C">
        <w:rPr>
          <w:rFonts w:asciiTheme="majorHAnsi" w:hAnsiTheme="majorHAnsi"/>
          <w:b/>
          <w:highlight w:val="yellow"/>
          <w:u w:val="single"/>
        </w:rPr>
        <w:t>political theory.</w:t>
      </w:r>
      <w:r w:rsidRPr="00E9443C">
        <w:rPr>
          <w:rFonts w:asciiTheme="majorHAnsi" w:hAnsiTheme="majorHAnsi"/>
          <w:b/>
          <w:u w:val="single"/>
        </w:rPr>
        <w:t xml:space="preserve"> Both texts </w:t>
      </w:r>
      <w:r w:rsidRPr="00E9443C">
        <w:rPr>
          <w:rFonts w:asciiTheme="majorHAnsi" w:hAnsiTheme="majorHAnsi"/>
          <w:b/>
          <w:highlight w:val="yellow"/>
          <w:u w:val="single"/>
        </w:rPr>
        <w:t>address the tensions and accommodations that arise within liberal feminism</w:t>
      </w:r>
      <w:r w:rsidRPr="00E9443C">
        <w:rPr>
          <w:rFonts w:asciiTheme="majorHAnsi" w:hAnsiTheme="majorHAnsi"/>
          <w:b/>
          <w:u w:val="single"/>
        </w:rPr>
        <w:t>.</w:t>
      </w:r>
      <w:r w:rsidRPr="00E9443C">
        <w:rPr>
          <w:rFonts w:asciiTheme="majorHAnsi" w:hAnsiTheme="majorHAnsi"/>
        </w:rPr>
        <w:t xml:space="preserve"> </w:t>
      </w:r>
      <w:r w:rsidRPr="00E9443C">
        <w:rPr>
          <w:rFonts w:asciiTheme="majorHAnsi" w:hAnsiTheme="majorHAnsi"/>
          <w:sz w:val="16"/>
          <w:szCs w:val="16"/>
        </w:rPr>
        <w:t xml:space="preserve">The contributors to the volume edited by Jensen suggest that feminist critiques have too easily dismissed liberalism without fully appreciating its potential to resolve women's claims to both equality and difference. They attempt to salvage a different sort of liberalism for feminism. The articles in the volume edited by Falco, while defending Mary Wollstonecraft's presence at the table of liberal theorists, argue that their subject is in fact a liberal with a difference. As a re-evaluation of the feminist critique of various theorists, </w:t>
      </w:r>
      <w:proofErr w:type="gramStart"/>
      <w:r w:rsidRPr="00E9443C">
        <w:rPr>
          <w:rFonts w:asciiTheme="majorHAnsi" w:hAnsiTheme="majorHAnsi"/>
          <w:sz w:val="16"/>
          <w:szCs w:val="16"/>
        </w:rPr>
        <w:t>Finding</w:t>
      </w:r>
      <w:proofErr w:type="gramEnd"/>
      <w:r w:rsidRPr="00E9443C">
        <w:rPr>
          <w:rFonts w:asciiTheme="majorHAnsi" w:hAnsiTheme="majorHAnsi"/>
          <w:sz w:val="16"/>
          <w:szCs w:val="16"/>
        </w:rPr>
        <w:t xml:space="preserve"> a New Feminism has certain strengths, especially insofar as it resists facile analyses of its subjects' approaches to gender. Its claims about the liberal tradition, however, are undermined by an extraordinarily amorphous definition of liberalism. </w:t>
      </w:r>
      <w:r w:rsidRPr="00E9443C">
        <w:rPr>
          <w:rFonts w:asciiTheme="majorHAnsi" w:hAnsiTheme="majorHAnsi"/>
          <w:b/>
          <w:highlight w:val="yellow"/>
          <w:u w:val="single"/>
        </w:rPr>
        <w:t>Liberal feminism,</w:t>
      </w:r>
      <w:r w:rsidRPr="00E9443C">
        <w:rPr>
          <w:rFonts w:asciiTheme="majorHAnsi" w:hAnsiTheme="majorHAnsi"/>
          <w:b/>
          <w:u w:val="single"/>
        </w:rPr>
        <w:t xml:space="preserve"> according to its poststructuralist critics, </w:t>
      </w:r>
      <w:r w:rsidRPr="00E9443C">
        <w:rPr>
          <w:rFonts w:asciiTheme="majorHAnsi" w:hAnsiTheme="majorHAnsi"/>
          <w:b/>
          <w:highlight w:val="yellow"/>
          <w:u w:val="single"/>
        </w:rPr>
        <w:t>falters</w:t>
      </w:r>
      <w:r w:rsidRPr="00E9443C">
        <w:rPr>
          <w:rFonts w:asciiTheme="majorHAnsi" w:hAnsiTheme="majorHAnsi"/>
          <w:b/>
          <w:sz w:val="16"/>
          <w:szCs w:val="16"/>
          <w:highlight w:val="yellow"/>
          <w:u w:val="single"/>
        </w:rPr>
        <w:t xml:space="preserve"> </w:t>
      </w:r>
      <w:r w:rsidRPr="00E9443C">
        <w:rPr>
          <w:rFonts w:asciiTheme="majorHAnsi" w:hAnsiTheme="majorHAnsi"/>
          <w:b/>
          <w:highlight w:val="yellow"/>
          <w:u w:val="single"/>
        </w:rPr>
        <w:t>in the face of an intractable dilemma: if women vie for equality with men, they risk effacing the specificity of their identity, but if women's difference is acknowledged and accounted for, equality becomes either an unattainable or undesirable goal</w:t>
      </w:r>
      <w:r w:rsidRPr="00E9443C">
        <w:rPr>
          <w:rFonts w:asciiTheme="majorHAnsi" w:hAnsiTheme="majorHAnsi"/>
          <w:highlight w:val="yellow"/>
        </w:rPr>
        <w:t>.</w:t>
      </w:r>
      <w:r w:rsidRPr="00E9443C">
        <w:rPr>
          <w:rFonts w:asciiTheme="majorHAnsi" w:hAnsiTheme="majorHAnsi"/>
        </w:rPr>
        <w:t xml:space="preserve"> </w:t>
      </w:r>
    </w:p>
    <w:p w14:paraId="240DC411" w14:textId="77777777" w:rsidR="005D4E07" w:rsidRPr="00E9443C" w:rsidRDefault="005D4E07" w:rsidP="005D4E07">
      <w:pPr>
        <w:pStyle w:val="Heading3"/>
        <w:rPr>
          <w:rFonts w:asciiTheme="majorHAnsi" w:hAnsiTheme="majorHAnsi"/>
        </w:rPr>
      </w:pPr>
      <w:r w:rsidRPr="00E9443C">
        <w:rPr>
          <w:rFonts w:asciiTheme="majorHAnsi" w:hAnsiTheme="majorHAnsi"/>
        </w:rPr>
        <w:t>DPT</w:t>
      </w:r>
    </w:p>
    <w:p w14:paraId="3F278EB3" w14:textId="77777777" w:rsidR="005D4E07" w:rsidRPr="00E9443C" w:rsidRDefault="005D4E07" w:rsidP="005D4E07">
      <w:pPr>
        <w:pStyle w:val="Heading4"/>
        <w:rPr>
          <w:rFonts w:asciiTheme="majorHAnsi" w:hAnsiTheme="majorHAnsi"/>
        </w:rPr>
      </w:pPr>
      <w:r w:rsidRPr="00E9443C">
        <w:rPr>
          <w:rFonts w:asciiTheme="majorHAnsi" w:hAnsiTheme="majorHAnsi"/>
        </w:rPr>
        <w:t>Democratic Peace theory is pure applesauce</w:t>
      </w:r>
    </w:p>
    <w:p w14:paraId="6B9A50A7"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Handrahan 01</w:t>
      </w:r>
    </w:p>
    <w:p w14:paraId="1A14F887"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(Lori M., professor American University, Gendering Ethnicity: Implications for Democracy Assistance, pg. 62-63)</w:t>
      </w:r>
    </w:p>
    <w:p w14:paraId="318F0F36" w14:textId="77777777" w:rsidR="005D4E07" w:rsidRPr="00E9443C" w:rsidRDefault="005D4E07" w:rsidP="005D4E07">
      <w:pPr>
        <w:rPr>
          <w:rFonts w:asciiTheme="majorHAnsi" w:hAnsiTheme="majorHAnsi"/>
          <w:sz w:val="16"/>
        </w:rPr>
      </w:pPr>
      <w:r w:rsidRPr="00E9443C">
        <w:rPr>
          <w:rFonts w:asciiTheme="majorHAnsi" w:hAnsiTheme="majorHAnsi"/>
          <w:sz w:val="16"/>
        </w:rPr>
        <w:t>T</w:t>
      </w:r>
      <w:r w:rsidRPr="00E9443C">
        <w:rPr>
          <w:rStyle w:val="StyleUnderline"/>
          <w:rFonts w:asciiTheme="majorHAnsi" w:hAnsiTheme="majorHAnsi"/>
        </w:rPr>
        <w:t>he third rationale for democracy assistance is global stability and the so-called democratic peace idea that greatly influences American demo</w:t>
      </w:r>
      <w:r w:rsidRPr="00E9443C">
        <w:rPr>
          <w:rStyle w:val="StyleUnderline"/>
          <w:rFonts w:asciiTheme="majorHAnsi" w:hAnsiTheme="majorHAnsi"/>
        </w:rPr>
        <w:softHyphen/>
        <w:t>cratic policy</w:t>
      </w:r>
      <w:r w:rsidRPr="00E9443C">
        <w:rPr>
          <w:rFonts w:asciiTheme="majorHAnsi" w:hAnsiTheme="majorHAnsi"/>
          <w:sz w:val="16"/>
        </w:rPr>
        <w:t xml:space="preserve">. The democratic peace proposition has been "the essence of the national security rationale for vigorously supporting, promoting, and when necessary, defending democracy in other countries" (Talbott 1996:49). As former US Deputy Assistant Secretary of Defense Joseph Kruzel said, </w:t>
      </w:r>
      <w:proofErr w:type="gramStart"/>
      <w:r w:rsidRPr="00E9443C">
        <w:rPr>
          <w:rFonts w:asciiTheme="majorHAnsi" w:hAnsiTheme="majorHAnsi"/>
          <w:sz w:val="16"/>
        </w:rPr>
        <w:t>The</w:t>
      </w:r>
      <w:proofErr w:type="gramEnd"/>
      <w:r w:rsidRPr="00E9443C">
        <w:rPr>
          <w:rFonts w:asciiTheme="majorHAnsi" w:hAnsiTheme="majorHAnsi"/>
          <w:sz w:val="16"/>
        </w:rPr>
        <w:t xml:space="preserve"> notion that democracies do not go to war with each other___has had a substantial impact on public policy. There are very few propositions in international relations that can be articulated this clearly and simply, but when you have one, you can really cut through the clutter of the bureau</w:t>
      </w:r>
      <w:r w:rsidRPr="00E9443C">
        <w:rPr>
          <w:rFonts w:asciiTheme="majorHAnsi" w:hAnsiTheme="majorHAnsi"/>
          <w:sz w:val="16"/>
        </w:rPr>
        <w:softHyphen/>
        <w:t xml:space="preserve">cratic process and make an impact (Kruzel in Ray 1997:49). Unfortunately, </w:t>
      </w:r>
      <w:r w:rsidRPr="00E9443C">
        <w:rPr>
          <w:rStyle w:val="Emphasis"/>
          <w:rFonts w:asciiTheme="majorHAnsi" w:hAnsiTheme="majorHAnsi"/>
          <w:highlight w:val="yellow"/>
        </w:rPr>
        <w:t>the democratic peace theory is highly dubious.</w:t>
      </w:r>
      <w:r w:rsidRPr="00E9443C">
        <w:rPr>
          <w:rFonts w:asciiTheme="majorHAnsi" w:hAnsiTheme="majorHAnsi"/>
          <w:sz w:val="16"/>
        </w:rPr>
        <w:t xml:space="preserve"> R. J. Rummers five volume series first outlined the modern democratic peace idea stating, "Violence does not occur between free societies'* (Ray 1997:49). Michael Doyle then developed in detail the Kantian origins of this idea that democratic states deal peacefully with each other. It is Doyle who is most often given credit for the theory</w:t>
      </w:r>
      <w:r w:rsidRPr="00E9443C">
        <w:rPr>
          <w:rStyle w:val="StyleUnderline"/>
          <w:rFonts w:asciiTheme="majorHAnsi" w:hAnsiTheme="majorHAnsi"/>
        </w:rPr>
        <w:t>." The problem with the the</w:t>
      </w:r>
      <w:r w:rsidRPr="00E9443C">
        <w:rPr>
          <w:rStyle w:val="StyleUnderline"/>
          <w:rFonts w:asciiTheme="majorHAnsi" w:hAnsiTheme="majorHAnsi"/>
        </w:rPr>
        <w:softHyphen/>
        <w:t xml:space="preserve">ory is that </w:t>
      </w:r>
      <w:r w:rsidRPr="00E9443C">
        <w:rPr>
          <w:rStyle w:val="StyleUnderline"/>
          <w:rFonts w:asciiTheme="majorHAnsi" w:hAnsiTheme="majorHAnsi"/>
          <w:highlight w:val="yellow"/>
        </w:rPr>
        <w:t>its validity depends heavily on the definition of war and democ</w:t>
      </w:r>
      <w:r w:rsidRPr="00E9443C">
        <w:rPr>
          <w:rStyle w:val="StyleUnderline"/>
          <w:rFonts w:asciiTheme="majorHAnsi" w:hAnsiTheme="majorHAnsi"/>
          <w:highlight w:val="yellow"/>
        </w:rPr>
        <w:softHyphen/>
        <w:t>racy.</w:t>
      </w:r>
      <w:r w:rsidRPr="00E9443C">
        <w:rPr>
          <w:rStyle w:val="StyleUnderline"/>
          <w:rFonts w:asciiTheme="majorHAnsi" w:hAnsiTheme="majorHAnsi"/>
        </w:rPr>
        <w:t xml:space="preserve"> The latter term is well known for its ambiguous and contentious natu</w:t>
      </w:r>
      <w:r w:rsidRPr="00E9443C">
        <w:rPr>
          <w:rFonts w:asciiTheme="majorHAnsi" w:hAnsiTheme="majorHAnsi"/>
          <w:sz w:val="16"/>
        </w:rPr>
        <w:t xml:space="preserve">re. In addition, </w:t>
      </w:r>
      <w:r w:rsidRPr="00E9443C">
        <w:rPr>
          <w:rStyle w:val="StyleUnderline"/>
          <w:rFonts w:asciiTheme="majorHAnsi" w:hAnsiTheme="majorHAnsi"/>
          <w:highlight w:val="yellow"/>
        </w:rPr>
        <w:t xml:space="preserve">there have been </w:t>
      </w:r>
      <w:proofErr w:type="gramStart"/>
      <w:r w:rsidRPr="00E9443C">
        <w:rPr>
          <w:rStyle w:val="StyleUnderline"/>
          <w:rFonts w:asciiTheme="majorHAnsi" w:hAnsiTheme="majorHAnsi"/>
          <w:highlight w:val="yellow"/>
        </w:rPr>
        <w:t>a number of</w:t>
      </w:r>
      <w:proofErr w:type="gramEnd"/>
      <w:r w:rsidRPr="00E9443C">
        <w:rPr>
          <w:rStyle w:val="StyleUnderline"/>
          <w:rFonts w:asciiTheme="majorHAnsi" w:hAnsiTheme="majorHAnsi"/>
          <w:highlight w:val="yellow"/>
        </w:rPr>
        <w:t xml:space="preserve"> wars between democrat</w:t>
      </w:r>
      <w:r w:rsidRPr="00E9443C">
        <w:rPr>
          <w:rStyle w:val="StyleUnderline"/>
          <w:rFonts w:asciiTheme="majorHAnsi" w:hAnsiTheme="majorHAnsi"/>
          <w:highlight w:val="yellow"/>
        </w:rPr>
        <w:softHyphen/>
        <w:t>ic states that render the democratic peace proposition "rather less glam</w:t>
      </w:r>
      <w:r w:rsidRPr="00E9443C">
        <w:rPr>
          <w:rStyle w:val="StyleUnderline"/>
          <w:rFonts w:asciiTheme="majorHAnsi" w:hAnsiTheme="majorHAnsi"/>
          <w:highlight w:val="yellow"/>
        </w:rPr>
        <w:softHyphen/>
        <w:t>orous</w:t>
      </w:r>
      <w:r w:rsidRPr="00E9443C">
        <w:rPr>
          <w:rStyle w:val="StyleUnderline"/>
          <w:rFonts w:asciiTheme="majorHAnsi" w:hAnsiTheme="majorHAnsi"/>
        </w:rPr>
        <w:t>, dramatic, and attention getting"</w:t>
      </w:r>
      <w:r w:rsidRPr="00E9443C">
        <w:rPr>
          <w:rFonts w:asciiTheme="majorHAnsi" w:hAnsiTheme="majorHAnsi"/>
          <w:sz w:val="16"/>
        </w:rPr>
        <w:t xml:space="preserve"> (Ray 1997:54). </w:t>
      </w:r>
      <w:r w:rsidRPr="00E9443C">
        <w:rPr>
          <w:rStyle w:val="StyleUnderline"/>
          <w:rFonts w:asciiTheme="majorHAnsi" w:hAnsiTheme="majorHAnsi"/>
          <w:highlight w:val="yellow"/>
        </w:rPr>
        <w:t>The 1812 American and United Kingdom war, the Spanish-American war, the American Civil War</w:t>
      </w:r>
      <w:r w:rsidRPr="00E9443C">
        <w:rPr>
          <w:rStyle w:val="StyleUnderline"/>
          <w:rFonts w:asciiTheme="majorHAnsi" w:hAnsiTheme="majorHAnsi"/>
        </w:rPr>
        <w:t>, the Boer war, and the First World War are all notable exceptions to invalidate the theor</w:t>
      </w:r>
      <w:r w:rsidRPr="00E9443C">
        <w:rPr>
          <w:rFonts w:asciiTheme="majorHAnsi" w:hAnsiTheme="majorHAnsi"/>
          <w:sz w:val="16"/>
        </w:rPr>
        <w:t>y. Moreover, the correlation between democracies and peace might be coincidental or spurious. For instance, a Cold War preoccupation with communism may have encouraged democracies not to fight one another. Edward Mansfield and Jack Snyder provide one of the more prominent cri</w:t>
      </w:r>
      <w:r w:rsidRPr="00E9443C">
        <w:rPr>
          <w:rFonts w:asciiTheme="majorHAnsi" w:hAnsiTheme="majorHAnsi"/>
          <w:sz w:val="16"/>
        </w:rPr>
        <w:softHyphen/>
        <w:t>tiques of the democratic peace proposition, noting that while stable demo</w:t>
      </w:r>
      <w:r w:rsidRPr="00E9443C">
        <w:rPr>
          <w:rFonts w:asciiTheme="majorHAnsi" w:hAnsiTheme="majorHAnsi"/>
          <w:sz w:val="16"/>
        </w:rPr>
        <w:softHyphen/>
        <w:t xml:space="preserve">cratic states may be less likely to war against one another, </w:t>
      </w:r>
      <w:r w:rsidRPr="00E9443C">
        <w:rPr>
          <w:rStyle w:val="StyleUnderline"/>
          <w:rFonts w:asciiTheme="majorHAnsi" w:hAnsiTheme="majorHAnsi"/>
          <w:highlight w:val="yellow"/>
        </w:rPr>
        <w:t xml:space="preserve">states in the process of democratic transition are </w:t>
      </w:r>
      <w:proofErr w:type="gramStart"/>
      <w:r w:rsidRPr="00E9443C">
        <w:rPr>
          <w:rStyle w:val="StyleUnderline"/>
          <w:rFonts w:asciiTheme="majorHAnsi" w:hAnsiTheme="majorHAnsi"/>
          <w:highlight w:val="yellow"/>
        </w:rPr>
        <w:t>actually quite</w:t>
      </w:r>
      <w:proofErr w:type="gramEnd"/>
      <w:r w:rsidRPr="00E9443C">
        <w:rPr>
          <w:rStyle w:val="StyleUnderline"/>
          <w:rFonts w:asciiTheme="majorHAnsi" w:hAnsiTheme="majorHAnsi"/>
          <w:highlight w:val="yellow"/>
        </w:rPr>
        <w:t xml:space="preserve"> war pron</w:t>
      </w:r>
      <w:r w:rsidRPr="00E9443C">
        <w:rPr>
          <w:rStyle w:val="StyleUnderline"/>
          <w:rFonts w:asciiTheme="majorHAnsi" w:hAnsiTheme="majorHAnsi"/>
        </w:rPr>
        <w:t>e. This has been largely ignored by practitioners, allowing the myths of democratic peace to continue to be cultivated in Washington,</w:t>
      </w:r>
      <w:r w:rsidRPr="00E9443C">
        <w:rPr>
          <w:rFonts w:asciiTheme="majorHAnsi" w:hAnsiTheme="majorHAnsi"/>
          <w:sz w:val="16"/>
        </w:rPr>
        <w:t xml:space="preserve"> D.C. because it is politically expedient to do so.25 </w:t>
      </w:r>
      <w:r w:rsidRPr="00E9443C">
        <w:rPr>
          <w:rStyle w:val="StyleUnderline"/>
          <w:rFonts w:asciiTheme="majorHAnsi" w:hAnsiTheme="majorHAnsi"/>
          <w:highlight w:val="yellow"/>
        </w:rPr>
        <w:t>Sustaining a false democratic peace theory has prevented the US democratic assistance community from seriously examin</w:t>
      </w:r>
      <w:r w:rsidRPr="00E9443C">
        <w:rPr>
          <w:rStyle w:val="StyleUnderline"/>
          <w:rFonts w:asciiTheme="majorHAnsi" w:hAnsiTheme="majorHAnsi"/>
          <w:highlight w:val="yellow"/>
        </w:rPr>
        <w:softHyphen/>
        <w:t>ing conflict</w:t>
      </w:r>
      <w:r w:rsidRPr="00E9443C">
        <w:rPr>
          <w:rFonts w:asciiTheme="majorHAnsi" w:hAnsiTheme="majorHAnsi"/>
          <w:sz w:val="16"/>
        </w:rPr>
        <w:t xml:space="preserve"> (including ethnic) within democratic transitions (Ray 1997:55, 59). </w:t>
      </w:r>
    </w:p>
    <w:p w14:paraId="45F1E65F" w14:textId="77777777" w:rsidR="00B10FB0" w:rsidRPr="00E9443C" w:rsidRDefault="00B10FB0" w:rsidP="00B10FB0">
      <w:pPr>
        <w:rPr>
          <w:rFonts w:asciiTheme="majorHAnsi" w:hAnsiTheme="majorHAnsi"/>
        </w:rPr>
      </w:pPr>
    </w:p>
    <w:p w14:paraId="01A9854B" w14:textId="274A8DF3" w:rsidR="00000234" w:rsidRPr="00E9443C" w:rsidRDefault="009B0B0C" w:rsidP="009B0B0C">
      <w:pPr>
        <w:pStyle w:val="Heading2"/>
        <w:rPr>
          <w:rFonts w:asciiTheme="majorHAnsi" w:hAnsiTheme="majorHAnsi"/>
        </w:rPr>
      </w:pPr>
      <w:r w:rsidRPr="00E9443C">
        <w:rPr>
          <w:rFonts w:asciiTheme="majorHAnsi" w:hAnsiTheme="majorHAnsi"/>
        </w:rPr>
        <w:t>Econ</w:t>
      </w:r>
    </w:p>
    <w:p w14:paraId="626A4018" w14:textId="2129B628" w:rsidR="009B0B0C" w:rsidRPr="00E9443C" w:rsidRDefault="009B0B0C" w:rsidP="009B0B0C">
      <w:pPr>
        <w:pStyle w:val="Heading3"/>
        <w:rPr>
          <w:rFonts w:asciiTheme="majorHAnsi" w:hAnsiTheme="majorHAnsi"/>
        </w:rPr>
      </w:pPr>
      <w:r w:rsidRPr="00E9443C">
        <w:rPr>
          <w:rFonts w:asciiTheme="majorHAnsi" w:hAnsiTheme="majorHAnsi"/>
        </w:rPr>
        <w:t>Generic</w:t>
      </w:r>
    </w:p>
    <w:p w14:paraId="5F6B3FEC" w14:textId="77777777" w:rsidR="00000234" w:rsidRPr="00E9443C" w:rsidRDefault="00000234" w:rsidP="00000234">
      <w:pPr>
        <w:pStyle w:val="Heading4"/>
        <w:rPr>
          <w:rFonts w:asciiTheme="majorHAnsi" w:hAnsiTheme="majorHAnsi"/>
        </w:rPr>
      </w:pPr>
      <w:r w:rsidRPr="00E9443C">
        <w:rPr>
          <w:rFonts w:asciiTheme="majorHAnsi" w:hAnsiTheme="majorHAnsi"/>
        </w:rPr>
        <w:t xml:space="preserve">The 1AC is structured by homo economicus which is dependent on detached and gendered notions of economic agency </w:t>
      </w:r>
    </w:p>
    <w:p w14:paraId="30802AFC" w14:textId="77777777" w:rsidR="00000234" w:rsidRPr="00E9443C" w:rsidRDefault="00000234" w:rsidP="00000234">
      <w:pPr>
        <w:rPr>
          <w:rStyle w:val="Style13ptBold"/>
          <w:rFonts w:asciiTheme="majorHAnsi" w:hAnsiTheme="majorHAnsi"/>
        </w:rPr>
      </w:pPr>
      <w:r w:rsidRPr="00E9443C">
        <w:rPr>
          <w:rStyle w:val="Style13ptBold"/>
          <w:rFonts w:asciiTheme="majorHAnsi" w:hAnsiTheme="majorHAnsi"/>
        </w:rPr>
        <w:t>Hagengruber 16</w:t>
      </w:r>
    </w:p>
    <w:p w14:paraId="3FFDDA37" w14:textId="77777777" w:rsidR="00000234" w:rsidRPr="00E9443C" w:rsidRDefault="00000234" w:rsidP="00000234">
      <w:pPr>
        <w:rPr>
          <w:rStyle w:val="Style13ptBold"/>
          <w:rFonts w:asciiTheme="majorHAnsi" w:hAnsiTheme="majorHAnsi"/>
          <w:sz w:val="20"/>
          <w:szCs w:val="20"/>
        </w:rPr>
      </w:pPr>
      <w:r w:rsidRPr="00E9443C">
        <w:rPr>
          <w:rStyle w:val="Style13ptBold"/>
          <w:rFonts w:asciiTheme="majorHAnsi" w:hAnsiTheme="majorHAnsi"/>
          <w:sz w:val="20"/>
          <w:szCs w:val="20"/>
        </w:rPr>
        <w:t>(Ruth, University of Paderborn, Springer International Publishing Switzerland 2016 171 M.C. Amoretti and N. Vassallo (eds.), Meta-Philosophical Reflection on Feminist Philosophies of Science, Boston Studies in the Philosophy and History of Science 317, DOI 10.1007/978-3-319-26348-9_10, JKS)</w:t>
      </w:r>
    </w:p>
    <w:p w14:paraId="08A95390" w14:textId="77777777" w:rsidR="00000234" w:rsidRPr="00E9443C" w:rsidRDefault="00000234" w:rsidP="00000234">
      <w:pPr>
        <w:rPr>
          <w:rFonts w:asciiTheme="majorHAnsi" w:hAnsiTheme="majorHAnsi"/>
          <w:sz w:val="10"/>
        </w:rPr>
      </w:pPr>
      <w:r w:rsidRPr="00E9443C">
        <w:rPr>
          <w:rStyle w:val="StyleUnderline"/>
          <w:rFonts w:asciiTheme="majorHAnsi" w:hAnsiTheme="majorHAnsi"/>
        </w:rPr>
        <w:t>The science of economics conceptualizes itself as a value-free and universal methodical approach used to describe self-interested actions by the agents in a market, which is defined as a place for the exchange of goods.</w:t>
      </w:r>
      <w:r w:rsidRPr="00E9443C">
        <w:rPr>
          <w:rFonts w:asciiTheme="majorHAnsi" w:hAnsiTheme="majorHAnsi"/>
          <w:sz w:val="10"/>
        </w:rPr>
        <w:t xml:space="preserve"> The description of this process does not need to include values or evaluative </w:t>
      </w:r>
      <w:proofErr w:type="gramStart"/>
      <w:r w:rsidRPr="00E9443C">
        <w:rPr>
          <w:rFonts w:asciiTheme="majorHAnsi" w:hAnsiTheme="majorHAnsi"/>
          <w:sz w:val="10"/>
        </w:rPr>
        <w:t>standpoints,</w:t>
      </w:r>
      <w:proofErr w:type="gramEnd"/>
      <w:r w:rsidRPr="00E9443C">
        <w:rPr>
          <w:rFonts w:asciiTheme="majorHAnsi" w:hAnsiTheme="majorHAnsi"/>
          <w:sz w:val="10"/>
        </w:rPr>
        <w:t xml:space="preserve"> however it does not deny that economic agency is restricted and shaped by normative topics. A Jewish society differs from the action parameters of a Moslem society, this from a Buddhist, a Confucian and a Christian one, and so on. Science itself is not bothered by these preconditions. For the different </w:t>
      </w:r>
      <w:proofErr w:type="gramStart"/>
      <w:r w:rsidRPr="00E9443C">
        <w:rPr>
          <w:rFonts w:asciiTheme="majorHAnsi" w:hAnsiTheme="majorHAnsi"/>
          <w:sz w:val="10"/>
        </w:rPr>
        <w:t>societies</w:t>
      </w:r>
      <w:proofErr w:type="gramEnd"/>
      <w:r w:rsidRPr="00E9443C">
        <w:rPr>
          <w:rFonts w:asciiTheme="majorHAnsi" w:hAnsiTheme="majorHAnsi"/>
          <w:sz w:val="10"/>
        </w:rPr>
        <w:t xml:space="preserve"> it is true that women are not equally present, neither as producers of economic output nor as economic agents</w:t>
      </w:r>
      <w:r w:rsidRPr="00E9443C">
        <w:rPr>
          <w:rStyle w:val="StyleUnderline"/>
          <w:rFonts w:asciiTheme="majorHAnsi" w:hAnsiTheme="majorHAnsi"/>
        </w:rPr>
        <w:t xml:space="preserve">. </w:t>
      </w:r>
      <w:r w:rsidRPr="00E9443C">
        <w:rPr>
          <w:rStyle w:val="StyleUnderline"/>
          <w:rFonts w:asciiTheme="majorHAnsi" w:hAnsiTheme="majorHAnsi"/>
          <w:highlight w:val="yellow"/>
        </w:rPr>
        <w:t>Women are excluded as agents in the market and</w:t>
      </w:r>
      <w:r w:rsidRPr="00E9443C">
        <w:rPr>
          <w:rFonts w:asciiTheme="majorHAnsi" w:hAnsiTheme="majorHAnsi"/>
          <w:sz w:val="10"/>
        </w:rPr>
        <w:t xml:space="preserve"> thus</w:t>
      </w:r>
      <w:r w:rsidRPr="00E9443C">
        <w:rPr>
          <w:rStyle w:val="StyleUnderline"/>
          <w:rFonts w:asciiTheme="majorHAnsi" w:hAnsiTheme="majorHAnsi"/>
        </w:rPr>
        <w:t xml:space="preserve"> </w:t>
      </w:r>
      <w:r w:rsidRPr="00E9443C">
        <w:rPr>
          <w:rStyle w:val="StyleUnderline"/>
          <w:rFonts w:asciiTheme="majorHAnsi" w:hAnsiTheme="majorHAnsi"/>
          <w:highlight w:val="yellow"/>
        </w:rPr>
        <w:t>excluded from the relevant positioning of their interests</w:t>
      </w:r>
      <w:r w:rsidRPr="00E9443C">
        <w:rPr>
          <w:rFonts w:asciiTheme="majorHAnsi" w:hAnsiTheme="majorHAnsi"/>
          <w:sz w:val="10"/>
        </w:rPr>
        <w:t xml:space="preserve"> (Strassmann 1997: viii</w:t>
      </w:r>
      <w:r w:rsidRPr="00E9443C">
        <w:rPr>
          <w:rFonts w:asciiTheme="majorHAnsi" w:hAnsiTheme="majorHAnsi"/>
          <w:sz w:val="10"/>
          <w:highlight w:val="yellow"/>
        </w:rPr>
        <w:t xml:space="preserve">). </w:t>
      </w:r>
      <w:r w:rsidRPr="00E9443C">
        <w:rPr>
          <w:rStyle w:val="StyleUnderline"/>
          <w:rFonts w:asciiTheme="majorHAnsi" w:hAnsiTheme="majorHAnsi"/>
          <w:highlight w:val="yellow"/>
        </w:rPr>
        <w:t>The</w:t>
      </w:r>
      <w:r w:rsidRPr="00E9443C">
        <w:rPr>
          <w:rStyle w:val="StyleUnderline"/>
          <w:rFonts w:asciiTheme="majorHAnsi" w:hAnsiTheme="majorHAnsi"/>
        </w:rPr>
        <w:t xml:space="preserve"> </w:t>
      </w:r>
      <w:r w:rsidRPr="00E9443C">
        <w:rPr>
          <w:rFonts w:asciiTheme="majorHAnsi" w:hAnsiTheme="majorHAnsi"/>
          <w:sz w:val="10"/>
        </w:rPr>
        <w:t xml:space="preserve">sheer </w:t>
      </w:r>
      <w:r w:rsidRPr="00E9443C">
        <w:rPr>
          <w:rStyle w:val="StyleUnderline"/>
          <w:rFonts w:asciiTheme="majorHAnsi" w:hAnsiTheme="majorHAnsi"/>
          <w:highlight w:val="yellow"/>
        </w:rPr>
        <w:t>fact that women are not visible within the different economic realms is not problematized within the systems themselves.</w:t>
      </w:r>
      <w:r w:rsidRPr="00E9443C">
        <w:rPr>
          <w:rStyle w:val="StyleUnderline"/>
          <w:rFonts w:asciiTheme="majorHAnsi" w:hAnsiTheme="majorHAnsi"/>
        </w:rPr>
        <w:t xml:space="preserve"> The fact of their absence and the inferior valuation of their contribution to the Gross National Products worldwide is taken to be a result of their lack of participation and a consequence of women’s role in society, stereotyping them into activities which are not regarded as being a part of economic productivity</w:t>
      </w:r>
      <w:r w:rsidRPr="00E9443C">
        <w:rPr>
          <w:rFonts w:asciiTheme="majorHAnsi" w:hAnsiTheme="majorHAnsi"/>
          <w:sz w:val="10"/>
        </w:rPr>
        <w:t xml:space="preserve">. Nonetheless, </w:t>
      </w:r>
      <w:r w:rsidRPr="00E9443C">
        <w:rPr>
          <w:rStyle w:val="Emphasis"/>
          <w:rFonts w:asciiTheme="majorHAnsi" w:hAnsiTheme="majorHAnsi"/>
          <w:highlight w:val="yellow"/>
        </w:rPr>
        <w:t>the rational economic agent is perceived to be gender-neutral</w:t>
      </w:r>
      <w:r w:rsidRPr="00E9443C">
        <w:rPr>
          <w:rFonts w:asciiTheme="majorHAnsi" w:hAnsiTheme="majorHAnsi"/>
          <w:sz w:val="10"/>
        </w:rPr>
        <w:t xml:space="preserve"> (Ferber and Nelson 2003; Strassmann 1993; Justman 1996). The </w:t>
      </w:r>
      <w:r w:rsidRPr="00E9443C">
        <w:rPr>
          <w:rStyle w:val="StyleUnderline"/>
          <w:rFonts w:asciiTheme="majorHAnsi" w:hAnsiTheme="majorHAnsi"/>
          <w:highlight w:val="yellow"/>
        </w:rPr>
        <w:t>homo oeconomicus is</w:t>
      </w:r>
      <w:r w:rsidRPr="00E9443C">
        <w:rPr>
          <w:rStyle w:val="StyleUnderline"/>
          <w:rFonts w:asciiTheme="majorHAnsi" w:hAnsiTheme="majorHAnsi"/>
        </w:rPr>
        <w:t xml:space="preserve"> a preference-selecting person, </w:t>
      </w:r>
      <w:r w:rsidRPr="00E9443C">
        <w:rPr>
          <w:rStyle w:val="StyleUnderline"/>
          <w:rFonts w:asciiTheme="majorHAnsi" w:hAnsiTheme="majorHAnsi"/>
          <w:highlight w:val="yellow"/>
        </w:rPr>
        <w:t>an autonomous individual</w:t>
      </w:r>
      <w:r w:rsidRPr="00E9443C">
        <w:rPr>
          <w:rStyle w:val="StyleUnderline"/>
          <w:rFonts w:asciiTheme="majorHAnsi" w:hAnsiTheme="majorHAnsi"/>
        </w:rPr>
        <w:t xml:space="preserve"> </w:t>
      </w:r>
      <w:r w:rsidRPr="00E9443C">
        <w:rPr>
          <w:rFonts w:asciiTheme="majorHAnsi" w:hAnsiTheme="majorHAnsi"/>
          <w:sz w:val="10"/>
        </w:rPr>
        <w:t xml:space="preserve">acting </w:t>
      </w:r>
      <w:r w:rsidRPr="00E9443C">
        <w:rPr>
          <w:rStyle w:val="StyleUnderline"/>
          <w:rFonts w:asciiTheme="majorHAnsi" w:hAnsiTheme="majorHAnsi"/>
          <w:highlight w:val="yellow"/>
        </w:rPr>
        <w:t>in abstract circumstances,</w:t>
      </w:r>
      <w:r w:rsidRPr="00E9443C">
        <w:rPr>
          <w:rStyle w:val="StyleUnderline"/>
          <w:rFonts w:asciiTheme="majorHAnsi" w:hAnsiTheme="majorHAnsi"/>
        </w:rPr>
        <w:t xml:space="preserve"> </w:t>
      </w:r>
      <w:r w:rsidRPr="00E9443C">
        <w:rPr>
          <w:rFonts w:asciiTheme="majorHAnsi" w:hAnsiTheme="majorHAnsi"/>
          <w:sz w:val="10"/>
        </w:rPr>
        <w:t xml:space="preserve">“in society </w:t>
      </w:r>
      <w:r w:rsidRPr="00E9443C">
        <w:rPr>
          <w:rStyle w:val="StyleUnderline"/>
          <w:rFonts w:asciiTheme="majorHAnsi" w:hAnsiTheme="majorHAnsi"/>
          <w:highlight w:val="yellow"/>
        </w:rPr>
        <w:t>without being influenced by society,”</w:t>
      </w:r>
      <w:r w:rsidRPr="00E9443C">
        <w:rPr>
          <w:rStyle w:val="StyleUnderline"/>
          <w:rFonts w:asciiTheme="majorHAnsi" w:hAnsiTheme="majorHAnsi"/>
        </w:rPr>
        <w:t xml:space="preserve"> and acting in an “ideal market</w:t>
      </w:r>
      <w:r w:rsidRPr="00E9443C">
        <w:rPr>
          <w:rFonts w:asciiTheme="majorHAnsi" w:hAnsiTheme="majorHAnsi"/>
          <w:sz w:val="10"/>
        </w:rPr>
        <w:t xml:space="preserve">” without realizing the ostracisms and segregations that shape this market (Nelson 1995). </w:t>
      </w:r>
      <w:r w:rsidRPr="00E9443C">
        <w:rPr>
          <w:rStyle w:val="StyleUnderline"/>
          <w:rFonts w:asciiTheme="majorHAnsi" w:hAnsiTheme="majorHAnsi"/>
        </w:rPr>
        <w:t xml:space="preserve">Although economic science claims that the homo oeconomicus is a universal model of economic action, it </w:t>
      </w:r>
      <w:r w:rsidRPr="00E9443C">
        <w:rPr>
          <w:rStyle w:val="StyleUnderline"/>
          <w:rFonts w:asciiTheme="majorHAnsi" w:hAnsiTheme="majorHAnsi"/>
          <w:highlight w:val="yellow"/>
        </w:rPr>
        <w:t>regards the predicates of autonomy and context-free action capacity as</w:t>
      </w:r>
      <w:r w:rsidRPr="00E9443C">
        <w:rPr>
          <w:rStyle w:val="StyleUnderline"/>
          <w:rFonts w:asciiTheme="majorHAnsi" w:hAnsiTheme="majorHAnsi"/>
        </w:rPr>
        <w:t xml:space="preserve"> </w:t>
      </w:r>
      <w:r w:rsidRPr="00E9443C">
        <w:rPr>
          <w:rFonts w:asciiTheme="majorHAnsi" w:hAnsiTheme="majorHAnsi"/>
          <w:sz w:val="10"/>
        </w:rPr>
        <w:t xml:space="preserve">particularly </w:t>
      </w:r>
      <w:r w:rsidRPr="00E9443C">
        <w:rPr>
          <w:rStyle w:val="StyleUnderline"/>
          <w:rFonts w:asciiTheme="majorHAnsi" w:hAnsiTheme="majorHAnsi"/>
          <w:highlight w:val="yellow"/>
        </w:rPr>
        <w:t>masculine</w:t>
      </w:r>
      <w:r w:rsidRPr="00E9443C">
        <w:rPr>
          <w:rStyle w:val="StyleUnderline"/>
          <w:rFonts w:asciiTheme="majorHAnsi" w:hAnsiTheme="majorHAnsi"/>
        </w:rPr>
        <w:t xml:space="preserve"> and is convinced that </w:t>
      </w:r>
      <w:r w:rsidRPr="00E9443C">
        <w:rPr>
          <w:rStyle w:val="StyleUnderline"/>
          <w:rFonts w:asciiTheme="majorHAnsi" w:hAnsiTheme="majorHAnsi"/>
          <w:highlight w:val="yellow"/>
        </w:rPr>
        <w:t>these concepts are</w:t>
      </w:r>
      <w:r w:rsidRPr="00E9443C">
        <w:rPr>
          <w:rStyle w:val="StyleUnderline"/>
          <w:rFonts w:asciiTheme="majorHAnsi" w:hAnsiTheme="majorHAnsi"/>
        </w:rPr>
        <w:t xml:space="preserve"> </w:t>
      </w:r>
      <w:r w:rsidRPr="00E9443C">
        <w:rPr>
          <w:rFonts w:asciiTheme="majorHAnsi" w:hAnsiTheme="majorHAnsi"/>
          <w:sz w:val="10"/>
        </w:rPr>
        <w:t xml:space="preserve">justifiably </w:t>
      </w:r>
      <w:r w:rsidRPr="00E9443C">
        <w:rPr>
          <w:rStyle w:val="StyleUnderline"/>
          <w:rFonts w:asciiTheme="majorHAnsi" w:hAnsiTheme="majorHAnsi"/>
          <w:highlight w:val="yellow"/>
        </w:rPr>
        <w:t>dominant over culturally feminine predicates</w:t>
      </w:r>
      <w:r w:rsidRPr="00E9443C">
        <w:rPr>
          <w:rStyle w:val="StyleUnderline"/>
          <w:rFonts w:asciiTheme="majorHAnsi" w:hAnsiTheme="majorHAnsi"/>
        </w:rPr>
        <w:t>, like interde- pendency, interconnectivity and concreteness</w:t>
      </w:r>
      <w:r w:rsidRPr="00E9443C">
        <w:rPr>
          <w:rFonts w:asciiTheme="majorHAnsi" w:hAnsiTheme="majorHAnsi"/>
          <w:sz w:val="10"/>
        </w:rPr>
        <w:t xml:space="preserve">. Albeit the economic man is predi- cated as a universal one, it is a </w:t>
      </w:r>
      <w:proofErr w:type="gramStart"/>
      <w:r w:rsidRPr="00E9443C">
        <w:rPr>
          <w:rFonts w:asciiTheme="majorHAnsi" w:hAnsiTheme="majorHAnsi"/>
          <w:sz w:val="10"/>
        </w:rPr>
        <w:t>particular identity</w:t>
      </w:r>
      <w:proofErr w:type="gramEnd"/>
      <w:r w:rsidRPr="00E9443C">
        <w:rPr>
          <w:rFonts w:asciiTheme="majorHAnsi" w:hAnsiTheme="majorHAnsi"/>
          <w:sz w:val="10"/>
        </w:rPr>
        <w:t>, built upon exploitation and discrimination (Barker and Kuiper 2003: 9). Cultural organization has placed one at the market place, the other in the house. Often these two kinds of activities are presented as being opposite. When they are designed to be complementary, this is not relevant for the market. The assumption of perfect competition in the market turns out to be irrelevant for the comple- mentary activities of the gendered production endeavors. On the contrary</w:t>
      </w:r>
      <w:r w:rsidRPr="00E9443C">
        <w:rPr>
          <w:rFonts w:asciiTheme="majorHAnsi" w:hAnsiTheme="majorHAnsi"/>
          <w:sz w:val="10"/>
          <w:highlight w:val="yellow"/>
        </w:rPr>
        <w:t xml:space="preserve">, </w:t>
      </w:r>
      <w:r w:rsidRPr="00E9443C">
        <w:rPr>
          <w:rStyle w:val="StyleUnderline"/>
          <w:rFonts w:asciiTheme="majorHAnsi" w:hAnsiTheme="majorHAnsi"/>
          <w:highlight w:val="yellow"/>
        </w:rPr>
        <w:t>the market is a male segregation locus, supported by women</w:t>
      </w:r>
      <w:r w:rsidRPr="00E9443C">
        <w:rPr>
          <w:rStyle w:val="StyleUnderline"/>
          <w:rFonts w:asciiTheme="majorHAnsi" w:hAnsiTheme="majorHAnsi"/>
        </w:rPr>
        <w:t xml:space="preserve"> and caregivers, </w:t>
      </w:r>
      <w:r w:rsidRPr="00E9443C">
        <w:rPr>
          <w:rStyle w:val="StyleUnderline"/>
          <w:rFonts w:asciiTheme="majorHAnsi" w:hAnsiTheme="majorHAnsi"/>
          <w:highlight w:val="yellow"/>
        </w:rPr>
        <w:t>who provide</w:t>
      </w:r>
      <w:r w:rsidRPr="00E9443C">
        <w:rPr>
          <w:rStyle w:val="StyleUnderline"/>
          <w:rFonts w:asciiTheme="majorHAnsi" w:hAnsiTheme="majorHAnsi"/>
        </w:rPr>
        <w:t xml:space="preserve"> </w:t>
      </w:r>
      <w:r w:rsidRPr="00E9443C">
        <w:rPr>
          <w:rFonts w:asciiTheme="majorHAnsi" w:hAnsiTheme="majorHAnsi"/>
          <w:sz w:val="10"/>
        </w:rPr>
        <w:t>important</w:t>
      </w:r>
      <w:r w:rsidRPr="00E9443C">
        <w:rPr>
          <w:rStyle w:val="StyleUnderline"/>
          <w:rFonts w:asciiTheme="majorHAnsi" w:hAnsiTheme="majorHAnsi"/>
        </w:rPr>
        <w:t xml:space="preserve"> </w:t>
      </w:r>
      <w:r w:rsidRPr="00E9443C">
        <w:rPr>
          <w:rStyle w:val="StyleUnderline"/>
          <w:rFonts w:asciiTheme="majorHAnsi" w:hAnsiTheme="majorHAnsi"/>
          <w:highlight w:val="yellow"/>
        </w:rPr>
        <w:t>labor to support the</w:t>
      </w:r>
      <w:r w:rsidRPr="00E9443C">
        <w:rPr>
          <w:rStyle w:val="StyleUnderline"/>
          <w:rFonts w:asciiTheme="majorHAnsi" w:hAnsiTheme="majorHAnsi"/>
        </w:rPr>
        <w:t xml:space="preserve"> </w:t>
      </w:r>
      <w:r w:rsidRPr="00E9443C">
        <w:rPr>
          <w:rFonts w:asciiTheme="majorHAnsi" w:hAnsiTheme="majorHAnsi"/>
          <w:sz w:val="10"/>
        </w:rPr>
        <w:t>productivity in the</w:t>
      </w:r>
      <w:r w:rsidRPr="00E9443C">
        <w:rPr>
          <w:rStyle w:val="StyleUnderline"/>
          <w:rFonts w:asciiTheme="majorHAnsi" w:hAnsiTheme="majorHAnsi"/>
          <w:highlight w:val="yellow"/>
        </w:rPr>
        <w:t xml:space="preserve"> market</w:t>
      </w:r>
      <w:r w:rsidRPr="00E9443C">
        <w:rPr>
          <w:rFonts w:asciiTheme="majorHAnsi" w:hAnsiTheme="majorHAnsi"/>
          <w:sz w:val="10"/>
          <w:highlight w:val="yellow"/>
        </w:rPr>
        <w:t xml:space="preserve"> (</w:t>
      </w:r>
      <w:r w:rsidRPr="00E9443C">
        <w:rPr>
          <w:rFonts w:asciiTheme="majorHAnsi" w:hAnsiTheme="majorHAnsi"/>
          <w:sz w:val="10"/>
        </w:rPr>
        <w:t xml:space="preserve">Waring 1988: 14). </w:t>
      </w:r>
      <w:r w:rsidRPr="00E9443C">
        <w:rPr>
          <w:rStyle w:val="Emphasis"/>
          <w:rFonts w:asciiTheme="majorHAnsi" w:hAnsiTheme="majorHAnsi"/>
          <w:highlight w:val="yellow"/>
        </w:rPr>
        <w:t xml:space="preserve">Mainstream economics presents itself </w:t>
      </w:r>
      <w:proofErr w:type="gramStart"/>
      <w:r w:rsidRPr="00E9443C">
        <w:rPr>
          <w:rStyle w:val="Emphasis"/>
          <w:rFonts w:asciiTheme="majorHAnsi" w:hAnsiTheme="majorHAnsi"/>
          <w:highlight w:val="yellow"/>
        </w:rPr>
        <w:t>as a result of</w:t>
      </w:r>
      <w:proofErr w:type="gramEnd"/>
      <w:r w:rsidRPr="00E9443C">
        <w:rPr>
          <w:rStyle w:val="Emphasis"/>
          <w:rFonts w:asciiTheme="majorHAnsi" w:hAnsiTheme="majorHAnsi"/>
          <w:highlight w:val="yellow"/>
        </w:rPr>
        <w:t xml:space="preserve"> abstract, free and independent individual actions and ignores </w:t>
      </w:r>
      <w:r w:rsidRPr="00E9443C">
        <w:rPr>
          <w:rFonts w:asciiTheme="majorHAnsi" w:hAnsiTheme="majorHAnsi"/>
          <w:sz w:val="10"/>
        </w:rPr>
        <w:t>the fact that</w:t>
      </w:r>
      <w:r w:rsidRPr="00E9443C">
        <w:rPr>
          <w:rStyle w:val="Emphasis"/>
          <w:rFonts w:asciiTheme="majorHAnsi" w:hAnsiTheme="majorHAnsi"/>
          <w:highlight w:val="yellow"/>
        </w:rPr>
        <w:t xml:space="preserve"> its categories depend on the cultural contexts and social norms which comprise a nation</w:t>
      </w:r>
      <w:r w:rsidRPr="00E9443C">
        <w:rPr>
          <w:rFonts w:asciiTheme="majorHAnsi" w:hAnsiTheme="majorHAnsi"/>
          <w:sz w:val="10"/>
        </w:rPr>
        <w:t xml:space="preserve">, with religion shaping the determining conditions and traits on the paths which economics has developed and has not overcome but confirmed. It ignores the fact that its knowledge belongs to epistemic communities (Strassmann 1993; Longino 1993; Nelson 1993). Preference economics has disregarded important elements that influence the eco- nomic process, shape preferences and thus lead to a tautology of self-confirming effectiveness (Hagengruber 2000). Elementary economic principles that should guarantee the transparency of action, equal access to the market, preference for the best, are ignored and even contradicted by this practice. These kinds of social patterns are realized in preference and utility-functions and deepen the traps of cultural backgrounds. Choice theory is built upon tautology and a consequentialist attitude (Dunleavy 1991; Seiz 1999). This way, </w:t>
      </w:r>
      <w:r w:rsidRPr="00E9443C">
        <w:rPr>
          <w:rStyle w:val="Emphasis"/>
          <w:rFonts w:asciiTheme="majorHAnsi" w:hAnsiTheme="majorHAnsi"/>
          <w:highlight w:val="yellow"/>
        </w:rPr>
        <w:t>economic actions perpetuate seg- regation habits, allowing the maximum benefit from</w:t>
      </w:r>
      <w:r w:rsidRPr="00E9443C">
        <w:rPr>
          <w:rStyle w:val="Emphasis"/>
          <w:rFonts w:asciiTheme="majorHAnsi" w:hAnsiTheme="majorHAnsi"/>
        </w:rPr>
        <w:t xml:space="preserve"> </w:t>
      </w:r>
      <w:r w:rsidRPr="00E9443C">
        <w:rPr>
          <w:rFonts w:asciiTheme="majorHAnsi" w:hAnsiTheme="majorHAnsi"/>
          <w:sz w:val="10"/>
        </w:rPr>
        <w:t>this kind</w:t>
      </w:r>
      <w:r w:rsidRPr="00E9443C">
        <w:rPr>
          <w:rStyle w:val="Emphasis"/>
          <w:rFonts w:asciiTheme="majorHAnsi" w:hAnsiTheme="majorHAnsi"/>
        </w:rPr>
        <w:t xml:space="preserve"> </w:t>
      </w:r>
      <w:r w:rsidRPr="00E9443C">
        <w:rPr>
          <w:rStyle w:val="Emphasis"/>
          <w:rFonts w:asciiTheme="majorHAnsi" w:hAnsiTheme="majorHAnsi"/>
          <w:highlight w:val="yellow"/>
        </w:rPr>
        <w:t>of oppression and segregation</w:t>
      </w:r>
      <w:r w:rsidRPr="00E9443C">
        <w:rPr>
          <w:rFonts w:asciiTheme="majorHAnsi" w:hAnsiTheme="majorHAnsi"/>
          <w:sz w:val="10"/>
        </w:rPr>
        <w:t xml:space="preserve"> (McCloskey 1998). Stating that these kinds of values enter into eco- nomic analysis, as every choice is the expression of personal value, the value judgments in all aspects of economics must be considered (van Staveren 2007). There are elementary parts in economic theory which are inherently qualitative. </w:t>
      </w:r>
      <w:r w:rsidRPr="00E9443C">
        <w:rPr>
          <w:rStyle w:val="StyleUnderline"/>
          <w:rFonts w:asciiTheme="majorHAnsi" w:hAnsiTheme="majorHAnsi"/>
        </w:rPr>
        <w:t xml:space="preserve">Economics, like any science, is referring to social constructions that shape its theory </w:t>
      </w:r>
      <w:r w:rsidRPr="00E9443C">
        <w:rPr>
          <w:rFonts w:asciiTheme="majorHAnsi" w:hAnsiTheme="majorHAnsi"/>
          <w:sz w:val="10"/>
        </w:rPr>
        <w:t xml:space="preserve">(Nelson 1995). The </w:t>
      </w:r>
      <w:r w:rsidRPr="00E9443C">
        <w:rPr>
          <w:rStyle w:val="StyleUnderline"/>
          <w:rFonts w:asciiTheme="majorHAnsi" w:hAnsiTheme="majorHAnsi"/>
        </w:rPr>
        <w:t>aim of feminist research on economic concepts is thus to identify these social and cultural constructions that privilege male interpretations of economic issues</w:t>
      </w:r>
      <w:r w:rsidRPr="00E9443C">
        <w:rPr>
          <w:rFonts w:asciiTheme="majorHAnsi" w:hAnsiTheme="majorHAnsi"/>
          <w:sz w:val="10"/>
        </w:rPr>
        <w:t xml:space="preserve">, identifying where these forms of dominance and subjection tend to devaluate women in the economic realm (Power 2004). The market is dependent on provisioning activities which are not part of itself. </w:t>
      </w:r>
      <w:r w:rsidRPr="00E9443C">
        <w:rPr>
          <w:rStyle w:val="StyleUnderline"/>
          <w:rFonts w:asciiTheme="majorHAnsi" w:hAnsiTheme="majorHAnsi"/>
        </w:rPr>
        <w:t>These are gendered social activities, performed mostly in favor of the male of the house and performed by the females. The sex-segregating labor implies the per- formance of domestic work, care work, subsistence work such as that of the male dependent worker, with unpaid or lower paid labor and even “voluntary” work, often connected to personal and emotional interaction</w:t>
      </w:r>
      <w:r w:rsidRPr="00E9443C">
        <w:rPr>
          <w:rFonts w:asciiTheme="majorHAnsi" w:hAnsiTheme="majorHAnsi"/>
          <w:sz w:val="10"/>
        </w:rPr>
        <w:t xml:space="preserve">. This social provisional work —although necessary </w:t>
      </w:r>
      <w:proofErr w:type="gramStart"/>
      <w:r w:rsidRPr="00E9443C">
        <w:rPr>
          <w:rFonts w:asciiTheme="majorHAnsi" w:hAnsiTheme="majorHAnsi"/>
          <w:sz w:val="10"/>
        </w:rPr>
        <w:t>and also</w:t>
      </w:r>
      <w:proofErr w:type="gramEnd"/>
      <w:r w:rsidRPr="00E9443C">
        <w:rPr>
          <w:rFonts w:asciiTheme="majorHAnsi" w:hAnsiTheme="majorHAnsi"/>
          <w:sz w:val="10"/>
        </w:rPr>
        <w:t xml:space="preserve"> acknowledged as such—has presented a challenge to mainstream economics as the traditional image of the economic man is shaped as the autonomous and self-interested individual. Consequently, the thus constituted homo economics negated this provisional work as a market relevant action, as neoclassic economics did in demarcation to classic and ancient economics. Although provisional labor is a substantial and necessary part of every market participation and participant, it is excluded as fact-relevant labor and not counted as a relevant input for the homo oeconomicus to present himself in the market.</w:t>
      </w:r>
    </w:p>
    <w:p w14:paraId="5B847363" w14:textId="77777777" w:rsidR="00C916C9" w:rsidRPr="00E9443C" w:rsidRDefault="00C916C9" w:rsidP="00C916C9">
      <w:pPr>
        <w:pStyle w:val="Heading4"/>
        <w:rPr>
          <w:rFonts w:asciiTheme="majorHAnsi" w:hAnsiTheme="majorHAnsi"/>
        </w:rPr>
      </w:pPr>
      <w:r w:rsidRPr="00E9443C">
        <w:rPr>
          <w:rFonts w:asciiTheme="majorHAnsi" w:hAnsiTheme="majorHAnsi"/>
        </w:rPr>
        <w:t xml:space="preserve">Patriarchy determines women’s experiences in the economy which means there’s only a risk that their </w:t>
      </w:r>
      <w:proofErr w:type="gramStart"/>
      <w:r w:rsidRPr="00E9443C">
        <w:rPr>
          <w:rFonts w:asciiTheme="majorHAnsi" w:hAnsiTheme="majorHAnsi"/>
        </w:rPr>
        <w:t>gender neutral</w:t>
      </w:r>
      <w:proofErr w:type="gramEnd"/>
      <w:r w:rsidRPr="00E9443C">
        <w:rPr>
          <w:rFonts w:asciiTheme="majorHAnsi" w:hAnsiTheme="majorHAnsi"/>
        </w:rPr>
        <w:t xml:space="preserve"> depiction of economics is flawed</w:t>
      </w:r>
    </w:p>
    <w:p w14:paraId="034B76BC" w14:textId="77777777" w:rsidR="00C916C9" w:rsidRPr="00E9443C" w:rsidRDefault="00C916C9" w:rsidP="00C916C9">
      <w:pPr>
        <w:rPr>
          <w:rStyle w:val="Style13ptBold"/>
          <w:rFonts w:asciiTheme="majorHAnsi" w:hAnsiTheme="majorHAnsi"/>
        </w:rPr>
      </w:pPr>
      <w:r w:rsidRPr="00E9443C">
        <w:rPr>
          <w:rStyle w:val="Style13ptBold"/>
          <w:rFonts w:asciiTheme="majorHAnsi" w:hAnsiTheme="majorHAnsi"/>
        </w:rPr>
        <w:t>Jaggar 01</w:t>
      </w:r>
    </w:p>
    <w:p w14:paraId="0116AEA4" w14:textId="77777777" w:rsidR="00C916C9" w:rsidRPr="00E9443C" w:rsidRDefault="00C916C9" w:rsidP="00C916C9">
      <w:pPr>
        <w:rPr>
          <w:rFonts w:asciiTheme="majorHAnsi" w:hAnsiTheme="majorHAnsi"/>
          <w:b/>
          <w:sz w:val="20"/>
          <w:szCs w:val="20"/>
        </w:rPr>
      </w:pPr>
      <w:r w:rsidRPr="00E9443C">
        <w:rPr>
          <w:rStyle w:val="Style13ptBold"/>
          <w:rFonts w:asciiTheme="majorHAnsi" w:hAnsiTheme="majorHAnsi"/>
          <w:sz w:val="20"/>
          <w:szCs w:val="20"/>
        </w:rPr>
        <w:t xml:space="preserve">(Alison, Fall, PhD, University of Colorado Boulder, Is Globalization Good for </w:t>
      </w:r>
      <w:proofErr w:type="gramStart"/>
      <w:r w:rsidRPr="00E9443C">
        <w:rPr>
          <w:rStyle w:val="Style13ptBold"/>
          <w:rFonts w:asciiTheme="majorHAnsi" w:hAnsiTheme="majorHAnsi"/>
          <w:sz w:val="20"/>
          <w:szCs w:val="20"/>
        </w:rPr>
        <w:t>Women?,</w:t>
      </w:r>
      <w:proofErr w:type="gramEnd"/>
      <w:r w:rsidRPr="00E9443C">
        <w:rPr>
          <w:rStyle w:val="Style13ptBold"/>
          <w:rFonts w:asciiTheme="majorHAnsi" w:hAnsiTheme="majorHAnsi"/>
          <w:sz w:val="20"/>
          <w:szCs w:val="20"/>
        </w:rPr>
        <w:t xml:space="preserve"> Comparative Literature, Vol. 53, No. 4, pages 304-305, JKS)</w:t>
      </w:r>
    </w:p>
    <w:p w14:paraId="5E3680BA" w14:textId="77777777" w:rsidR="00C916C9" w:rsidRPr="00E9443C" w:rsidRDefault="00C916C9" w:rsidP="00C916C9">
      <w:pPr>
        <w:rPr>
          <w:rFonts w:asciiTheme="majorHAnsi" w:hAnsiTheme="majorHAnsi"/>
          <w:sz w:val="16"/>
        </w:rPr>
      </w:pPr>
      <w:r w:rsidRPr="00E9443C">
        <w:rPr>
          <w:rFonts w:asciiTheme="majorHAnsi" w:hAnsiTheme="majorHAnsi"/>
          <w:sz w:val="16"/>
        </w:rPr>
        <w:t>Economic inequality is increasing not only between the global North and South</w:t>
      </w:r>
      <w:r w:rsidRPr="00E9443C">
        <w:rPr>
          <w:rFonts w:asciiTheme="majorHAnsi" w:hAnsiTheme="majorHAnsi"/>
          <w:sz w:val="12"/>
        </w:rPr>
        <w:t>¶</w:t>
      </w:r>
      <w:r w:rsidRPr="00E9443C">
        <w:rPr>
          <w:rFonts w:asciiTheme="majorHAnsi" w:hAnsiTheme="majorHAnsi"/>
          <w:sz w:val="16"/>
        </w:rPr>
        <w:t xml:space="preserve"> but also within them. In June 2000, for instance, the U.S. Federal Reserve re- ported that the net worth of the richest one percent of U.S. households rose from 30 percent of the nation's wealth in 1992 to 34 percent in 1998. Meanwhile, the share of the national wealth held by the bottom 90 percent of U.S. house- holds fell from 33 percent in 1992 to 31 percent in 1998. The median inflation- adjusted earnings of the average U.S. worker were 3.1 percent lower in 1997 than in 1989, and the poorest 20 percent of U.S. citizens were making less in real terms at the end of the nineties than in 1977. One in 100 Americans was home- less at least temporarily in the year </w:t>
      </w:r>
      <w:proofErr w:type="gramStart"/>
      <w:r w:rsidRPr="00E9443C">
        <w:rPr>
          <w:rFonts w:asciiTheme="majorHAnsi" w:hAnsiTheme="majorHAnsi"/>
          <w:sz w:val="16"/>
        </w:rPr>
        <w:t>2000.</w:t>
      </w:r>
      <w:r w:rsidRPr="00E9443C">
        <w:rPr>
          <w:rFonts w:asciiTheme="majorHAnsi" w:hAnsiTheme="majorHAnsi"/>
          <w:sz w:val="12"/>
        </w:rPr>
        <w:t>¶</w:t>
      </w:r>
      <w:proofErr w:type="gramEnd"/>
      <w:r w:rsidRPr="00E9443C">
        <w:rPr>
          <w:rFonts w:asciiTheme="majorHAnsi" w:hAnsiTheme="majorHAnsi"/>
          <w:sz w:val="16"/>
        </w:rPr>
        <w:t xml:space="preserve"> </w:t>
      </w:r>
      <w:r w:rsidRPr="00E9443C">
        <w:rPr>
          <w:rStyle w:val="StyleUnderline"/>
          <w:rFonts w:asciiTheme="majorHAnsi" w:hAnsiTheme="majorHAnsi"/>
          <w:highlight w:val="yellow"/>
        </w:rPr>
        <w:t>Women in the global North, especially women of color, are disproportionately impoverished by the economic inequality resulting from "free"trade, which has resulted in many hitherto well-paid jobs being moved from the global North to low-wage areas in the global South</w:t>
      </w:r>
      <w:r w:rsidRPr="00E9443C">
        <w:rPr>
          <w:rStyle w:val="StyleUnderline"/>
          <w:rFonts w:asciiTheme="majorHAnsi" w:hAnsiTheme="majorHAnsi"/>
        </w:rPr>
        <w:t>. These jobs have been replaced in the North</w:t>
      </w:r>
      <w:r w:rsidRPr="00E9443C">
        <w:rPr>
          <w:rStyle w:val="StyleUnderline"/>
          <w:rFonts w:asciiTheme="majorHAnsi" w:hAnsiTheme="majorHAnsi"/>
          <w:sz w:val="12"/>
        </w:rPr>
        <w:t>¶</w:t>
      </w:r>
      <w:r w:rsidRPr="00E9443C">
        <w:rPr>
          <w:rStyle w:val="StyleUnderline"/>
          <w:rFonts w:asciiTheme="majorHAnsi" w:hAnsiTheme="majorHAnsi"/>
        </w:rPr>
        <w:t xml:space="preserve"> by so-called "McJobs"-"casual,"contingency or part-time positions</w:t>
      </w:r>
      <w:r w:rsidRPr="00E9443C">
        <w:rPr>
          <w:rFonts w:asciiTheme="majorHAnsi" w:hAnsiTheme="majorHAnsi"/>
          <w:sz w:val="16"/>
        </w:rPr>
        <w:t xml:space="preserve"> (often in the</w:t>
      </w:r>
      <w:r w:rsidRPr="00E9443C">
        <w:rPr>
          <w:rFonts w:asciiTheme="majorHAnsi" w:hAnsiTheme="majorHAnsi"/>
          <w:sz w:val="12"/>
        </w:rPr>
        <w:t>¶</w:t>
      </w:r>
      <w:r w:rsidRPr="00E9443C">
        <w:rPr>
          <w:rFonts w:asciiTheme="majorHAnsi" w:hAnsiTheme="majorHAnsi"/>
          <w:sz w:val="16"/>
        </w:rPr>
        <w:t xml:space="preserve"> service sector), which are typically low-paid and lack health or retirement ben-</w:t>
      </w:r>
      <w:r w:rsidRPr="00E9443C">
        <w:rPr>
          <w:rFonts w:asciiTheme="majorHAnsi" w:hAnsiTheme="majorHAnsi"/>
          <w:sz w:val="12"/>
        </w:rPr>
        <w:t>¶</w:t>
      </w:r>
      <w:r w:rsidRPr="00E9443C">
        <w:rPr>
          <w:rFonts w:asciiTheme="majorHAnsi" w:hAnsiTheme="majorHAnsi"/>
          <w:sz w:val="16"/>
        </w:rPr>
        <w:t xml:space="preserve"> efits. </w:t>
      </w:r>
      <w:r w:rsidRPr="00E9443C">
        <w:rPr>
          <w:rStyle w:val="StyleUnderline"/>
          <w:rFonts w:asciiTheme="majorHAnsi" w:hAnsiTheme="majorHAnsi"/>
        </w:rPr>
        <w:t>Although the reduction in the real hourly wage since the 1970s affects all</w:t>
      </w:r>
      <w:r w:rsidRPr="00E9443C">
        <w:rPr>
          <w:rStyle w:val="StyleUnderline"/>
          <w:rFonts w:asciiTheme="majorHAnsi" w:hAnsiTheme="majorHAnsi"/>
          <w:sz w:val="12"/>
        </w:rPr>
        <w:t>¶</w:t>
      </w:r>
      <w:r w:rsidRPr="00E9443C">
        <w:rPr>
          <w:rStyle w:val="StyleUnderline"/>
          <w:rFonts w:asciiTheme="majorHAnsi" w:hAnsiTheme="majorHAnsi"/>
        </w:rPr>
        <w:t xml:space="preserve"> low-paid workers in the United States, it especially affects women and, among</w:t>
      </w:r>
      <w:r w:rsidRPr="00E9443C">
        <w:rPr>
          <w:rStyle w:val="StyleUnderline"/>
          <w:rFonts w:asciiTheme="majorHAnsi" w:hAnsiTheme="majorHAnsi"/>
          <w:sz w:val="12"/>
        </w:rPr>
        <w:t>¶</w:t>
      </w:r>
      <w:r w:rsidRPr="00E9443C">
        <w:rPr>
          <w:rStyle w:val="StyleUnderline"/>
          <w:rFonts w:asciiTheme="majorHAnsi" w:hAnsiTheme="majorHAnsi"/>
        </w:rPr>
        <w:t xml:space="preserve"> women, especially women of color, because they disproportionately hold low-</w:t>
      </w:r>
      <w:r w:rsidRPr="00E9443C">
        <w:rPr>
          <w:rStyle w:val="StyleUnderline"/>
          <w:rFonts w:asciiTheme="majorHAnsi" w:hAnsiTheme="majorHAnsi"/>
          <w:sz w:val="12"/>
        </w:rPr>
        <w:t>¶</w:t>
      </w:r>
      <w:r w:rsidRPr="00E9443C">
        <w:rPr>
          <w:rStyle w:val="StyleUnderline"/>
          <w:rFonts w:asciiTheme="majorHAnsi" w:hAnsiTheme="majorHAnsi"/>
        </w:rPr>
        <w:t xml:space="preserve"> paid jobs.</w:t>
      </w:r>
      <w:r w:rsidRPr="00E9443C">
        <w:rPr>
          <w:rFonts w:asciiTheme="majorHAnsi" w:hAnsiTheme="majorHAnsi"/>
          <w:sz w:val="16"/>
        </w:rPr>
        <w:t xml:space="preserve"> The U.S. Census Bureau recently reported that the earnings gap be- tween men and women widened for the second consecutive year in </w:t>
      </w:r>
      <w:proofErr w:type="gramStart"/>
      <w:r w:rsidRPr="00E9443C">
        <w:rPr>
          <w:rFonts w:asciiTheme="majorHAnsi" w:hAnsiTheme="majorHAnsi"/>
          <w:sz w:val="16"/>
        </w:rPr>
        <w:t>1999.</w:t>
      </w:r>
      <w:r w:rsidRPr="00E9443C">
        <w:rPr>
          <w:rFonts w:asciiTheme="majorHAnsi" w:hAnsiTheme="majorHAnsi"/>
          <w:sz w:val="12"/>
        </w:rPr>
        <w:t>¶</w:t>
      </w:r>
      <w:proofErr w:type="gramEnd"/>
      <w:r w:rsidRPr="00E9443C">
        <w:rPr>
          <w:rFonts w:asciiTheme="majorHAnsi" w:hAnsiTheme="majorHAnsi"/>
          <w:sz w:val="16"/>
        </w:rPr>
        <w:t xml:space="preserve"> In the erstwhile Second World, </w:t>
      </w:r>
      <w:r w:rsidRPr="00E9443C">
        <w:rPr>
          <w:rStyle w:val="StyleUnderline"/>
          <w:rFonts w:asciiTheme="majorHAnsi" w:hAnsiTheme="majorHAnsi"/>
          <w:highlight w:val="yellow"/>
        </w:rPr>
        <w:t>elites are benefiting from the privatization and</w:t>
      </w:r>
      <w:r w:rsidRPr="00E9443C">
        <w:rPr>
          <w:rStyle w:val="StyleUnderline"/>
          <w:rFonts w:asciiTheme="majorHAnsi" w:hAnsiTheme="majorHAnsi"/>
          <w:sz w:val="12"/>
          <w:highlight w:val="yellow"/>
        </w:rPr>
        <w:t>¶</w:t>
      </w:r>
      <w:r w:rsidRPr="00E9443C">
        <w:rPr>
          <w:rStyle w:val="StyleUnderline"/>
          <w:rFonts w:asciiTheme="majorHAnsi" w:hAnsiTheme="majorHAnsi"/>
          <w:highlight w:val="yellow"/>
        </w:rPr>
        <w:t xml:space="preserve"> exploitation of</w:t>
      </w:r>
      <w:r w:rsidRPr="00E9443C">
        <w:rPr>
          <w:rStyle w:val="StyleUnderline"/>
          <w:rFonts w:asciiTheme="majorHAnsi" w:hAnsiTheme="majorHAnsi"/>
        </w:rPr>
        <w:t xml:space="preserve"> hitherto </w:t>
      </w:r>
      <w:r w:rsidRPr="00E9443C">
        <w:rPr>
          <w:rStyle w:val="StyleUnderline"/>
          <w:rFonts w:asciiTheme="majorHAnsi" w:hAnsiTheme="majorHAnsi"/>
          <w:highlight w:val="yellow"/>
        </w:rPr>
        <w:t>publicly owned resources, but the dismantling of wel- fare states and consequent cuts in health services, education, and childcare has undermined the quality of life for most people</w:t>
      </w:r>
      <w:r w:rsidRPr="00E9443C">
        <w:rPr>
          <w:rStyle w:val="StyleUnderline"/>
          <w:rFonts w:asciiTheme="majorHAnsi" w:hAnsiTheme="majorHAnsi"/>
        </w:rPr>
        <w:t>.</w:t>
      </w:r>
      <w:r w:rsidRPr="00E9443C">
        <w:rPr>
          <w:rFonts w:asciiTheme="majorHAnsi" w:hAnsiTheme="majorHAnsi"/>
          <w:sz w:val="16"/>
        </w:rPr>
        <w:t xml:space="preserve"> In 7 out of 18 East European countries, life expectancy was lower in 1995 than in 1989 (falling as much as five years since 1987), and enrollment in kindergarten had declined dramatically. </w:t>
      </w:r>
      <w:r w:rsidRPr="00E9443C">
        <w:rPr>
          <w:rStyle w:val="StyleUnderline"/>
          <w:rFonts w:asciiTheme="majorHAnsi" w:hAnsiTheme="majorHAnsi"/>
          <w:highlight w:val="yellow"/>
        </w:rPr>
        <w:t>Women have suffered disproportionately from the massive unemployment</w:t>
      </w:r>
      <w:r w:rsidRPr="00E9443C">
        <w:rPr>
          <w:rStyle w:val="StyleUnderline"/>
          <w:rFonts w:asciiTheme="majorHAnsi" w:hAnsiTheme="majorHAnsi"/>
        </w:rPr>
        <w:t xml:space="preserve"> fol- lowing the collapse of the socialist economies and the decline of social </w:t>
      </w:r>
      <w:proofErr w:type="gramStart"/>
      <w:r w:rsidRPr="00E9443C">
        <w:rPr>
          <w:rStyle w:val="StyleUnderline"/>
          <w:rFonts w:asciiTheme="majorHAnsi" w:hAnsiTheme="majorHAnsi"/>
        </w:rPr>
        <w:t>services.</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w:t>
      </w:r>
      <w:r w:rsidRPr="00E9443C">
        <w:rPr>
          <w:rStyle w:val="StyleUnderline"/>
          <w:rFonts w:asciiTheme="majorHAnsi" w:hAnsiTheme="majorHAnsi"/>
          <w:highlight w:val="yellow"/>
        </w:rPr>
        <w:t>They have been pushed out of high-income</w:t>
      </w:r>
      <w:r w:rsidRPr="00E9443C">
        <w:rPr>
          <w:rStyle w:val="StyleUnderline"/>
          <w:rFonts w:asciiTheme="majorHAnsi" w:hAnsiTheme="majorHAnsi"/>
        </w:rPr>
        <w:t xml:space="preserve"> and comparatively high-status </w:t>
      </w:r>
      <w:r w:rsidRPr="00E9443C">
        <w:rPr>
          <w:rStyle w:val="StyleUnderline"/>
          <w:rFonts w:asciiTheme="majorHAnsi" w:hAnsiTheme="majorHAnsi"/>
          <w:highlight w:val="yellow"/>
        </w:rPr>
        <w:t>posi- tions</w:t>
      </w:r>
      <w:r w:rsidRPr="00E9443C">
        <w:rPr>
          <w:rStyle w:val="StyleUnderline"/>
          <w:rFonts w:asciiTheme="majorHAnsi" w:hAnsiTheme="majorHAnsi"/>
        </w:rPr>
        <w:t xml:space="preserve"> in areas such as public management or universities, and many highly edu-</w:t>
      </w:r>
      <w:r w:rsidRPr="00E9443C">
        <w:rPr>
          <w:rStyle w:val="StyleUnderline"/>
          <w:rFonts w:asciiTheme="majorHAnsi" w:hAnsiTheme="majorHAnsi"/>
          <w:sz w:val="12"/>
        </w:rPr>
        <w:t>¶</w:t>
      </w:r>
      <w:r w:rsidRPr="00E9443C">
        <w:rPr>
          <w:rStyle w:val="StyleUnderline"/>
          <w:rFonts w:asciiTheme="majorHAnsi" w:hAnsiTheme="majorHAnsi"/>
        </w:rPr>
        <w:t xml:space="preserve"> cated women have been forced to turn to prostitution, street-vending, or begging</w:t>
      </w:r>
      <w:r w:rsidRPr="00E9443C">
        <w:rPr>
          <w:rFonts w:asciiTheme="majorHAnsi" w:hAnsiTheme="majorHAnsi"/>
          <w:sz w:val="16"/>
        </w:rPr>
        <w:t xml:space="preserve">. Comparable inequalities exist within what used to be called the Third </w:t>
      </w:r>
      <w:proofErr w:type="gramStart"/>
      <w:r w:rsidRPr="00E9443C">
        <w:rPr>
          <w:rFonts w:asciiTheme="majorHAnsi" w:hAnsiTheme="majorHAnsi"/>
          <w:sz w:val="16"/>
        </w:rPr>
        <w:t>World,</w:t>
      </w:r>
      <w:r w:rsidRPr="00E9443C">
        <w:rPr>
          <w:rFonts w:asciiTheme="majorHAnsi" w:hAnsiTheme="majorHAnsi"/>
          <w:sz w:val="12"/>
        </w:rPr>
        <w:t>¶</w:t>
      </w:r>
      <w:proofErr w:type="gramEnd"/>
      <w:r w:rsidRPr="00E9443C">
        <w:rPr>
          <w:rFonts w:asciiTheme="majorHAnsi" w:hAnsiTheme="majorHAnsi"/>
          <w:sz w:val="16"/>
        </w:rPr>
        <w:t xml:space="preserve"> even though some countries, especially those on the Pacific Rim, have prospered so much from the transfer of many industries that they are now thought of as societies in transition, newly industrializing countries or NICs. Gross domestic products have grown in other parts of the global South </w:t>
      </w:r>
      <w:proofErr w:type="gramStart"/>
      <w:r w:rsidRPr="00E9443C">
        <w:rPr>
          <w:rFonts w:asciiTheme="majorHAnsi" w:hAnsiTheme="majorHAnsi"/>
          <w:sz w:val="16"/>
        </w:rPr>
        <w:t>as a result of</w:t>
      </w:r>
      <w:proofErr w:type="gramEnd"/>
      <w:r w:rsidRPr="00E9443C">
        <w:rPr>
          <w:rFonts w:asciiTheme="majorHAnsi" w:hAnsiTheme="majorHAnsi"/>
          <w:sz w:val="16"/>
        </w:rPr>
        <w:t xml:space="preserve"> the mecha- nization of agriculture and the development of cash crop export economies, and some women are definitely among the beneficiaries of these changes, especially women in the families of Southern elites. Overall, however, women are </w:t>
      </w:r>
      <w:r w:rsidRPr="00E9443C">
        <w:rPr>
          <w:rStyle w:val="Emphasis"/>
          <w:rFonts w:asciiTheme="majorHAnsi" w:hAnsiTheme="majorHAnsi"/>
        </w:rPr>
        <w:t xml:space="preserve">disproportionately represented among the Southern losers from global neoliberalism. </w:t>
      </w:r>
      <w:r w:rsidRPr="00E9443C">
        <w:rPr>
          <w:rStyle w:val="Emphasis"/>
          <w:rFonts w:asciiTheme="majorHAnsi" w:hAnsiTheme="majorHAnsi"/>
          <w:highlight w:val="yellow"/>
        </w:rPr>
        <w:t xml:space="preserve">Pre-existing patriarchal social structures tend to limit women's direct access to any new wealth entering Southern economies </w:t>
      </w:r>
      <w:proofErr w:type="gramStart"/>
      <w:r w:rsidRPr="00E9443C">
        <w:rPr>
          <w:rStyle w:val="Emphasis"/>
          <w:rFonts w:asciiTheme="majorHAnsi" w:hAnsiTheme="majorHAnsi"/>
          <w:highlight w:val="yellow"/>
        </w:rPr>
        <w:t>as a result of</w:t>
      </w:r>
      <w:proofErr w:type="gramEnd"/>
      <w:r w:rsidRPr="00E9443C">
        <w:rPr>
          <w:rStyle w:val="Emphasis"/>
          <w:rFonts w:asciiTheme="majorHAnsi" w:hAnsiTheme="majorHAnsi"/>
          <w:highlight w:val="yellow"/>
        </w:rPr>
        <w:t xml:space="preserve"> economic globalization; women may access wealth through marriage, but often they are not in positions from which they can profit directly from the economic changes</w:t>
      </w:r>
      <w:r w:rsidRPr="00E9443C">
        <w:rPr>
          <w:rFonts w:asciiTheme="majorHAnsi" w:hAnsiTheme="majorHAnsi"/>
          <w:sz w:val="16"/>
        </w:rPr>
        <w:t>.</w:t>
      </w:r>
    </w:p>
    <w:p w14:paraId="7C81EF2C" w14:textId="77777777" w:rsidR="00C916C9" w:rsidRPr="00E9443C" w:rsidRDefault="00C916C9" w:rsidP="00000234">
      <w:pPr>
        <w:rPr>
          <w:rFonts w:asciiTheme="majorHAnsi" w:hAnsiTheme="majorHAnsi"/>
          <w:sz w:val="10"/>
        </w:rPr>
      </w:pPr>
    </w:p>
    <w:p w14:paraId="1FC173CE" w14:textId="77777777" w:rsidR="00C916C9" w:rsidRPr="00E9443C" w:rsidRDefault="00C916C9" w:rsidP="00000234">
      <w:pPr>
        <w:rPr>
          <w:rFonts w:asciiTheme="majorHAnsi" w:hAnsiTheme="majorHAnsi"/>
          <w:sz w:val="10"/>
        </w:rPr>
      </w:pPr>
    </w:p>
    <w:p w14:paraId="59F948CB" w14:textId="4C70EB5F" w:rsidR="004D0F89" w:rsidRPr="00E9443C" w:rsidRDefault="004D0F89" w:rsidP="004D0F89">
      <w:pPr>
        <w:pStyle w:val="Heading3"/>
        <w:rPr>
          <w:rFonts w:asciiTheme="majorHAnsi" w:hAnsiTheme="majorHAnsi"/>
        </w:rPr>
      </w:pPr>
      <w:r w:rsidRPr="00E9443C">
        <w:rPr>
          <w:rFonts w:asciiTheme="majorHAnsi" w:hAnsiTheme="majorHAnsi"/>
        </w:rPr>
        <w:t>Unpaid Labor</w:t>
      </w:r>
    </w:p>
    <w:p w14:paraId="23027AE6" w14:textId="7777777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 xml:space="preserve">The measurement of a nation’s GDP relies on </w:t>
      </w:r>
      <w:r w:rsidRPr="00E9443C">
        <w:rPr>
          <w:rFonts w:asciiTheme="majorHAnsi" w:hAnsiTheme="majorHAnsi" w:cstheme="minorHAnsi"/>
          <w:u w:val="single"/>
        </w:rPr>
        <w:t>gendered assumptions</w:t>
      </w:r>
      <w:r w:rsidRPr="00E9443C">
        <w:rPr>
          <w:rFonts w:asciiTheme="majorHAnsi" w:hAnsiTheme="majorHAnsi" w:cstheme="minorHAnsi"/>
        </w:rPr>
        <w:t xml:space="preserve"> – the omission of unpaid domestic work paints a </w:t>
      </w:r>
      <w:r w:rsidRPr="00E9443C">
        <w:rPr>
          <w:rFonts w:asciiTheme="majorHAnsi" w:hAnsiTheme="majorHAnsi" w:cstheme="minorHAnsi"/>
          <w:u w:val="single"/>
        </w:rPr>
        <w:t>distorted picture</w:t>
      </w:r>
      <w:r w:rsidRPr="00E9443C">
        <w:rPr>
          <w:rFonts w:asciiTheme="majorHAnsi" w:hAnsiTheme="majorHAnsi" w:cstheme="minorHAnsi"/>
        </w:rPr>
        <w:t xml:space="preserve"> of economic welfare and has increasingly relevant implications for economics</w:t>
      </w:r>
    </w:p>
    <w:p w14:paraId="313185CC" w14:textId="77777777" w:rsidR="004D0F89" w:rsidRPr="00E9443C" w:rsidRDefault="004D0F89" w:rsidP="004D0F89">
      <w:pPr>
        <w:rPr>
          <w:rStyle w:val="Style13ptBold"/>
          <w:rFonts w:asciiTheme="majorHAnsi" w:hAnsiTheme="majorHAnsi" w:cstheme="minorHAnsi"/>
        </w:rPr>
      </w:pPr>
      <w:r w:rsidRPr="00E9443C">
        <w:rPr>
          <w:rStyle w:val="Style13ptBold"/>
          <w:rFonts w:asciiTheme="majorHAnsi" w:hAnsiTheme="majorHAnsi" w:cstheme="minorHAnsi"/>
        </w:rPr>
        <w:t xml:space="preserve">Coyle 16 </w:t>
      </w:r>
      <w:r w:rsidRPr="00E9443C">
        <w:rPr>
          <w:rStyle w:val="Style13ptBold"/>
          <w:rFonts w:asciiTheme="majorHAnsi" w:hAnsiTheme="majorHAnsi" w:cstheme="minorHAnsi"/>
          <w:sz w:val="18"/>
          <w:szCs w:val="18"/>
        </w:rPr>
        <w:t xml:space="preserve">(Diane Coyle, </w:t>
      </w:r>
      <w:r w:rsidRPr="00E9443C">
        <w:rPr>
          <w:rFonts w:asciiTheme="majorHAnsi" w:hAnsiTheme="majorHAnsi" w:cstheme="minorHAnsi"/>
          <w:bCs/>
          <w:sz w:val="18"/>
          <w:szCs w:val="18"/>
        </w:rPr>
        <w:t xml:space="preserve">Professor of Economics, University of Manchester, 4/13/16, World Economic Forum, “The way we measure economies is inherently sexist”, </w:t>
      </w:r>
      <w:hyperlink r:id="rId44" w:history="1">
        <w:r w:rsidRPr="00E9443C">
          <w:rPr>
            <w:rStyle w:val="Hyperlink"/>
            <w:rFonts w:asciiTheme="majorHAnsi" w:hAnsiTheme="majorHAnsi" w:cstheme="minorHAnsi"/>
            <w:sz w:val="18"/>
            <w:szCs w:val="18"/>
          </w:rPr>
          <w:t>https://www.weforum.org/agenda/2016/04/why-economic-policy-overlooks-women/</w:t>
        </w:r>
      </w:hyperlink>
      <w:r w:rsidRPr="00E9443C">
        <w:rPr>
          <w:rFonts w:asciiTheme="majorHAnsi" w:hAnsiTheme="majorHAnsi" w:cstheme="minorHAnsi"/>
          <w:bCs/>
          <w:sz w:val="18"/>
          <w:szCs w:val="18"/>
        </w:rPr>
        <w:t>, AKL)</w:t>
      </w:r>
    </w:p>
    <w:p w14:paraId="53E6BE72" w14:textId="77777777" w:rsidR="004D0F89" w:rsidRPr="00E9443C" w:rsidRDefault="004D0F89" w:rsidP="004D0F89">
      <w:pPr>
        <w:rPr>
          <w:rFonts w:asciiTheme="majorHAnsi" w:hAnsiTheme="majorHAnsi" w:cstheme="minorHAnsi"/>
          <w:sz w:val="14"/>
        </w:rPr>
      </w:pPr>
      <w:r w:rsidRPr="00E9443C">
        <w:rPr>
          <w:rStyle w:val="StyleUnderline"/>
          <w:rFonts w:asciiTheme="majorHAnsi" w:hAnsiTheme="majorHAnsi" w:cstheme="minorHAnsi"/>
        </w:rPr>
        <w:t xml:space="preserve">One headline indicator dominates public debate about the health or otherwise of the economy, and that is growth in Gross Domestic Product (GDP). </w:t>
      </w:r>
      <w:r w:rsidRPr="00E9443C">
        <w:rPr>
          <w:rFonts w:asciiTheme="majorHAnsi" w:hAnsiTheme="majorHAnsi" w:cstheme="minorHAnsi"/>
          <w:sz w:val="14"/>
        </w:rPr>
        <w:t xml:space="preserve">It has become so familiar that </w:t>
      </w:r>
      <w:r w:rsidRPr="00E9443C">
        <w:rPr>
          <w:rStyle w:val="StyleUnderline"/>
          <w:rFonts w:asciiTheme="majorHAnsi" w:hAnsiTheme="majorHAnsi" w:cstheme="minorHAnsi"/>
        </w:rPr>
        <w:t xml:space="preserve">few people appreciate that the creation and measurement of </w:t>
      </w:r>
      <w:r w:rsidRPr="00E9443C">
        <w:rPr>
          <w:rStyle w:val="StyleUnderline"/>
          <w:rFonts w:asciiTheme="majorHAnsi" w:hAnsiTheme="majorHAnsi" w:cstheme="minorHAnsi"/>
          <w:highlight w:val="yellow"/>
        </w:rPr>
        <w:t>GDP rests on many assumptions</w:t>
      </w:r>
      <w:r w:rsidRPr="00E9443C">
        <w:rPr>
          <w:rStyle w:val="StyleUnderline"/>
          <w:rFonts w:asciiTheme="majorHAnsi" w:hAnsiTheme="majorHAnsi" w:cstheme="minorHAnsi"/>
        </w:rPr>
        <w:t xml:space="preserve"> and judgments. </w:t>
      </w:r>
      <w:r w:rsidRPr="00E9443C">
        <w:rPr>
          <w:rStyle w:val="StyleUnderline"/>
          <w:rFonts w:asciiTheme="majorHAnsi" w:hAnsiTheme="majorHAnsi" w:cstheme="minorHAnsi"/>
          <w:highlight w:val="yellow"/>
        </w:rPr>
        <w:t xml:space="preserve">These include two key omissions: changes in environmental indicators; and unpaid work in the home and volunteering. </w:t>
      </w:r>
      <w:r w:rsidRPr="00E9443C">
        <w:rPr>
          <w:rStyle w:val="Emphasis"/>
          <w:rFonts w:asciiTheme="majorHAnsi" w:hAnsiTheme="majorHAnsi" w:cstheme="minorHAnsi"/>
          <w:highlight w:val="yellow"/>
        </w:rPr>
        <w:t xml:space="preserve">Women do </w:t>
      </w:r>
      <w:proofErr w:type="gramStart"/>
      <w:r w:rsidRPr="00E9443C">
        <w:rPr>
          <w:rStyle w:val="Emphasis"/>
          <w:rFonts w:asciiTheme="majorHAnsi" w:hAnsiTheme="majorHAnsi" w:cstheme="minorHAnsi"/>
          <w:highlight w:val="yellow"/>
        </w:rPr>
        <w:t>a majority of</w:t>
      </w:r>
      <w:proofErr w:type="gramEnd"/>
      <w:r w:rsidRPr="00E9443C">
        <w:rPr>
          <w:rStyle w:val="Emphasis"/>
          <w:rFonts w:asciiTheme="majorHAnsi" w:hAnsiTheme="majorHAnsi" w:cstheme="minorHAnsi"/>
          <w:highlight w:val="yellow"/>
        </w:rPr>
        <w:t xml:space="preserve"> this unpaid work</w:t>
      </w:r>
      <w:r w:rsidRPr="00E9443C">
        <w:rPr>
          <w:rFonts w:asciiTheme="majorHAnsi" w:hAnsiTheme="majorHAnsi" w:cstheme="minorHAnsi"/>
          <w:sz w:val="14"/>
        </w:rPr>
        <w:t xml:space="preserve"> (on average in the OECD countries women do about twice as much, 150 minutes a day more, as men in the home). Because it is not measured, </w:t>
      </w:r>
      <w:r w:rsidRPr="00E9443C">
        <w:rPr>
          <w:rStyle w:val="StyleUnderline"/>
          <w:rFonts w:asciiTheme="majorHAnsi" w:hAnsiTheme="majorHAnsi" w:cstheme="minorHAnsi"/>
          <w:highlight w:val="yellow"/>
        </w:rPr>
        <w:t>it is generally overlooked</w:t>
      </w:r>
      <w:r w:rsidRPr="00E9443C">
        <w:rPr>
          <w:rStyle w:val="StyleUnderline"/>
          <w:rFonts w:asciiTheme="majorHAnsi" w:hAnsiTheme="majorHAnsi" w:cstheme="minorHAnsi"/>
        </w:rPr>
        <w:t xml:space="preserve"> by economic policy</w:t>
      </w:r>
      <w:r w:rsidRPr="00E9443C">
        <w:rPr>
          <w:rFonts w:asciiTheme="majorHAnsi" w:hAnsiTheme="majorHAnsi" w:cstheme="minorHAnsi"/>
          <w:sz w:val="14"/>
        </w:rPr>
        <w:t xml:space="preserve">. The omission of housework and caring (part of “home production” in the technical language) is so familiar now that few people realise there was a vigorous debate about </w:t>
      </w:r>
      <w:proofErr w:type="gramStart"/>
      <w:r w:rsidRPr="00E9443C">
        <w:rPr>
          <w:rFonts w:asciiTheme="majorHAnsi" w:hAnsiTheme="majorHAnsi" w:cstheme="minorHAnsi"/>
          <w:sz w:val="14"/>
        </w:rPr>
        <w:t>whether or not</w:t>
      </w:r>
      <w:proofErr w:type="gramEnd"/>
      <w:r w:rsidRPr="00E9443C">
        <w:rPr>
          <w:rFonts w:asciiTheme="majorHAnsi" w:hAnsiTheme="majorHAnsi" w:cstheme="minorHAnsi"/>
          <w:sz w:val="14"/>
        </w:rPr>
        <w:t xml:space="preserve"> to include it in GDP when the modern system of national income accounts was created in the 1940s. In a classic history of economic measurement </w:t>
      </w:r>
      <w:hyperlink r:id="rId45" w:history="1">
        <w:r w:rsidRPr="00E9443C">
          <w:rPr>
            <w:rStyle w:val="Hyperlink"/>
            <w:rFonts w:asciiTheme="majorHAnsi" w:hAnsiTheme="majorHAnsi" w:cstheme="minorHAnsi"/>
            <w:sz w:val="14"/>
          </w:rPr>
          <w:t>published in 1958</w:t>
        </w:r>
      </w:hyperlink>
      <w:r w:rsidRPr="00E9443C">
        <w:rPr>
          <w:rFonts w:asciiTheme="majorHAnsi" w:hAnsiTheme="majorHAnsi" w:cstheme="minorHAnsi"/>
          <w:sz w:val="14"/>
        </w:rPr>
        <w:t>, Paul Studenski pointed out that over time, markets had developed for some household activities – such as restaurants for meals out – and that women moved into the paid workforce during wartime then out of it again afterward; hence, “</w:t>
      </w:r>
      <w:r w:rsidRPr="00E9443C">
        <w:rPr>
          <w:rStyle w:val="StyleUnderline"/>
          <w:rFonts w:asciiTheme="majorHAnsi" w:hAnsiTheme="majorHAnsi" w:cstheme="minorHAnsi"/>
          <w:highlight w:val="yellow"/>
        </w:rPr>
        <w:t>The omission of unpaid services</w:t>
      </w:r>
      <w:r w:rsidRPr="00E9443C">
        <w:rPr>
          <w:rStyle w:val="StyleUnderline"/>
          <w:rFonts w:asciiTheme="majorHAnsi" w:hAnsiTheme="majorHAnsi" w:cstheme="minorHAnsi"/>
        </w:rPr>
        <w:t xml:space="preserve"> of housewives from national income computation </w:t>
      </w:r>
      <w:r w:rsidRPr="00E9443C">
        <w:rPr>
          <w:rStyle w:val="StyleUnderline"/>
          <w:rFonts w:asciiTheme="majorHAnsi" w:hAnsiTheme="majorHAnsi" w:cstheme="minorHAnsi"/>
          <w:highlight w:val="yellow"/>
        </w:rPr>
        <w:t>distorts the picture</w:t>
      </w:r>
      <w:r w:rsidRPr="00E9443C">
        <w:rPr>
          <w:rFonts w:asciiTheme="majorHAnsi" w:hAnsiTheme="majorHAnsi" w:cstheme="minorHAnsi"/>
          <w:sz w:val="14"/>
        </w:rPr>
        <w:t xml:space="preserve">.” He concluded that in principle, unpaid work in the home should be included in GDP, but there were practical difficulties in estimating the amount of work and its valuation. Given that there are practical difficulties in every aspect of gathering data to estimate GDP, </w:t>
      </w:r>
      <w:r w:rsidRPr="00E9443C">
        <w:rPr>
          <w:rStyle w:val="StyleUnderline"/>
          <w:rFonts w:asciiTheme="majorHAnsi" w:hAnsiTheme="majorHAnsi" w:cstheme="minorHAnsi"/>
        </w:rPr>
        <w:t xml:space="preserve">it is hard to avoid the suspicion that in the end </w:t>
      </w:r>
      <w:r w:rsidRPr="00E9443C">
        <w:rPr>
          <w:rStyle w:val="Emphasis"/>
          <w:rFonts w:asciiTheme="majorHAnsi" w:hAnsiTheme="majorHAnsi" w:cstheme="minorHAnsi"/>
          <w:highlight w:val="yellow"/>
        </w:rPr>
        <w:t>this</w:t>
      </w:r>
      <w:r w:rsidRPr="00E9443C">
        <w:rPr>
          <w:rStyle w:val="Emphasis"/>
          <w:rFonts w:asciiTheme="majorHAnsi" w:hAnsiTheme="majorHAnsi" w:cstheme="minorHAnsi"/>
        </w:rPr>
        <w:t xml:space="preserve"> just </w:t>
      </w:r>
      <w:r w:rsidRPr="00E9443C">
        <w:rPr>
          <w:rStyle w:val="Emphasis"/>
          <w:rFonts w:asciiTheme="majorHAnsi" w:hAnsiTheme="majorHAnsi" w:cstheme="minorHAnsi"/>
          <w:highlight w:val="yellow"/>
        </w:rPr>
        <w:t>was not seen as</w:t>
      </w:r>
      <w:r w:rsidRPr="00E9443C">
        <w:rPr>
          <w:rStyle w:val="Emphasis"/>
          <w:rFonts w:asciiTheme="majorHAnsi" w:hAnsiTheme="majorHAnsi" w:cstheme="minorHAnsi"/>
        </w:rPr>
        <w:t xml:space="preserve"> a sufficiently </w:t>
      </w:r>
      <w:r w:rsidRPr="00E9443C">
        <w:rPr>
          <w:rStyle w:val="Emphasis"/>
          <w:rFonts w:asciiTheme="majorHAnsi" w:hAnsiTheme="majorHAnsi" w:cstheme="minorHAnsi"/>
          <w:highlight w:val="yellow"/>
        </w:rPr>
        <w:t>important</w:t>
      </w:r>
      <w:r w:rsidRPr="00E9443C">
        <w:rPr>
          <w:rStyle w:val="Emphasis"/>
          <w:rFonts w:asciiTheme="majorHAnsi" w:hAnsiTheme="majorHAnsi" w:cstheme="minorHAnsi"/>
        </w:rPr>
        <w:t xml:space="preserve"> question </w:t>
      </w:r>
      <w:r w:rsidRPr="00E9443C">
        <w:rPr>
          <w:rStyle w:val="Emphasis"/>
          <w:rFonts w:asciiTheme="majorHAnsi" w:hAnsiTheme="majorHAnsi" w:cstheme="minorHAnsi"/>
          <w:highlight w:val="yellow"/>
        </w:rPr>
        <w:t>because it “only” concerned women</w:t>
      </w:r>
      <w:r w:rsidRPr="00E9443C">
        <w:rPr>
          <w:rStyle w:val="StyleUnderline"/>
          <w:rFonts w:asciiTheme="majorHAnsi" w:hAnsiTheme="majorHAnsi" w:cstheme="minorHAnsi"/>
        </w:rPr>
        <w:t xml:space="preserve"> and housework</w:t>
      </w:r>
      <w:r w:rsidRPr="00E9443C">
        <w:rPr>
          <w:rFonts w:asciiTheme="majorHAnsi" w:hAnsiTheme="majorHAnsi" w:cstheme="minorHAnsi"/>
          <w:sz w:val="14"/>
        </w:rPr>
        <w:t xml:space="preserve">. </w:t>
      </w:r>
      <w:proofErr w:type="gramStart"/>
      <w:r w:rsidRPr="00E9443C">
        <w:rPr>
          <w:rFonts w:asciiTheme="majorHAnsi" w:hAnsiTheme="majorHAnsi" w:cstheme="minorHAnsi"/>
          <w:sz w:val="14"/>
        </w:rPr>
        <w:t>Needless to say, feminists</w:t>
      </w:r>
      <w:proofErr w:type="gramEnd"/>
      <w:r w:rsidRPr="00E9443C">
        <w:rPr>
          <w:rFonts w:asciiTheme="majorHAnsi" w:hAnsiTheme="majorHAnsi" w:cstheme="minorHAnsi"/>
          <w:sz w:val="14"/>
        </w:rPr>
        <w:t xml:space="preserve"> have long argued that (mainly) women’s unpaid work should be part of what official economic statistics measure. One of the best-known contributions was Marilyn Waring’s 1988 book, </w:t>
      </w:r>
      <w:hyperlink r:id="rId46" w:history="1">
        <w:r w:rsidRPr="00E9443C">
          <w:rPr>
            <w:rStyle w:val="Hyperlink"/>
            <w:rFonts w:asciiTheme="majorHAnsi" w:hAnsiTheme="majorHAnsi" w:cstheme="minorHAnsi"/>
            <w:sz w:val="14"/>
          </w:rPr>
          <w:t>If Women Counted</w:t>
        </w:r>
      </w:hyperlink>
      <w:r w:rsidRPr="00E9443C">
        <w:rPr>
          <w:rFonts w:asciiTheme="majorHAnsi" w:hAnsiTheme="majorHAnsi" w:cstheme="minorHAnsi"/>
          <w:sz w:val="14"/>
        </w:rPr>
        <w:t>. But mainstream economics never entirely lost sight of the issue either. In a well known alternative to GDP proposed in 1972 by William Nordhaus and James Tobin,</w:t>
      </w:r>
      <w:hyperlink r:id="rId47" w:history="1">
        <w:r w:rsidRPr="00E9443C">
          <w:rPr>
            <w:rStyle w:val="Hyperlink"/>
            <w:rFonts w:asciiTheme="majorHAnsi" w:hAnsiTheme="majorHAnsi" w:cstheme="minorHAnsi"/>
            <w:sz w:val="14"/>
          </w:rPr>
          <w:t xml:space="preserve"> the “Measure of Economic Welfare” (MEW)</w:t>
        </w:r>
      </w:hyperlink>
      <w:r w:rsidRPr="00E9443C">
        <w:rPr>
          <w:rFonts w:asciiTheme="majorHAnsi" w:hAnsiTheme="majorHAnsi" w:cstheme="minorHAnsi"/>
          <w:sz w:val="14"/>
        </w:rPr>
        <w:t xml:space="preserve">, their estimate for the amount and value of “non-market production’ in the mid-1960s was equivalent to about 40% of conventionally measured economic output economy. More recently, statisticians have published occasional estimates. </w:t>
      </w:r>
      <w:hyperlink r:id="rId48" w:history="1">
        <w:r w:rsidRPr="00E9443C">
          <w:rPr>
            <w:rStyle w:val="Hyperlink"/>
            <w:rFonts w:asciiTheme="majorHAnsi" w:hAnsiTheme="majorHAnsi" w:cstheme="minorHAnsi"/>
            <w:sz w:val="14"/>
          </w:rPr>
          <w:t>In a 2011 study</w:t>
        </w:r>
      </w:hyperlink>
      <w:r w:rsidRPr="00E9443C">
        <w:rPr>
          <w:rFonts w:asciiTheme="majorHAnsi" w:hAnsiTheme="majorHAnsi" w:cstheme="minorHAnsi"/>
          <w:sz w:val="14"/>
        </w:rPr>
        <w:t xml:space="preserve">, the OECD concluded that home production would add between 20% and 50% to the GDP of its member countries. The US Bureau of Economic Analysis said it would have added 26% to US GDP in 2010. For all that there have been several initiatives to measure and incorporate unpaid work in the home in the statistics for economic output, these have not had much traction in the policy debate. This might be changing, however, for two reasons. One is that the amount of </w:t>
      </w:r>
      <w:r w:rsidRPr="00E9443C">
        <w:rPr>
          <w:rStyle w:val="StyleUnderline"/>
          <w:rFonts w:asciiTheme="majorHAnsi" w:hAnsiTheme="majorHAnsi" w:cstheme="minorHAnsi"/>
          <w:highlight w:val="yellow"/>
        </w:rPr>
        <w:t>one kind of unpaid voluntary work is on the increase</w:t>
      </w:r>
      <w:r w:rsidRPr="00E9443C">
        <w:rPr>
          <w:rStyle w:val="StyleUnderline"/>
          <w:rFonts w:asciiTheme="majorHAnsi" w:hAnsiTheme="majorHAnsi" w:cstheme="minorHAnsi"/>
        </w:rPr>
        <w:t xml:space="preserve"> and is clearly making a valuable economic contribution. That is the voluntary provision of free digital goods – not “free” online content in fact paid for by selling personal data to advertisers, but genuinely voluntary contributions</w:t>
      </w:r>
      <w:r w:rsidRPr="00E9443C">
        <w:rPr>
          <w:rFonts w:asciiTheme="majorHAnsi" w:hAnsiTheme="majorHAnsi" w:cstheme="minorHAnsi"/>
          <w:sz w:val="14"/>
        </w:rPr>
        <w:t xml:space="preserve">. This includes widely used open source software such as Linux or R, volunteer-maintained initiatives like Wikipedia or Ushahidi, and the proliferation of interesting and entertaining blogs and videos. </w:t>
      </w:r>
      <w:r w:rsidRPr="00E9443C">
        <w:rPr>
          <w:rStyle w:val="StyleUnderline"/>
          <w:rFonts w:asciiTheme="majorHAnsi" w:hAnsiTheme="majorHAnsi" w:cstheme="minorHAnsi"/>
          <w:highlight w:val="yellow"/>
        </w:rPr>
        <w:t>The increase in digital volunteering means there is an unmeasured contribution to valuable economic activity</w:t>
      </w:r>
      <w:r w:rsidRPr="00E9443C">
        <w:rPr>
          <w:rFonts w:asciiTheme="majorHAnsi" w:hAnsiTheme="majorHAnsi" w:cstheme="minorHAnsi"/>
          <w:sz w:val="14"/>
        </w:rPr>
        <w:t xml:space="preserve">. More importantly, </w:t>
      </w:r>
      <w:r w:rsidRPr="00E9443C">
        <w:rPr>
          <w:rStyle w:val="StyleUnderline"/>
          <w:rFonts w:asciiTheme="majorHAnsi" w:hAnsiTheme="majorHAnsi" w:cstheme="minorHAnsi"/>
          <w:highlight w:val="yellow"/>
        </w:rPr>
        <w:t>it blurs the clear boundary between “home” and “economy” assumed in the conventional definition of GDP</w:t>
      </w:r>
      <w:r w:rsidRPr="00E9443C">
        <w:rPr>
          <w:rFonts w:asciiTheme="majorHAnsi" w:hAnsiTheme="majorHAnsi" w:cstheme="minorHAnsi"/>
          <w:sz w:val="14"/>
        </w:rPr>
        <w:t xml:space="preserve">. People who provide such content online might be doing some of it as part of a paid job, some as a hobby; or they might hope it will turn into paid work later, or provide some marketed services using the free content as a shop window. In any case, the old boundary is breaking down. The </w:t>
      </w:r>
      <w:hyperlink r:id="rId49" w:history="1">
        <w:r w:rsidRPr="00E9443C">
          <w:rPr>
            <w:rStyle w:val="Hyperlink"/>
            <w:rFonts w:asciiTheme="majorHAnsi" w:hAnsiTheme="majorHAnsi" w:cstheme="minorHAnsi"/>
            <w:sz w:val="14"/>
          </w:rPr>
          <w:t>recent report on UK economic statistics</w:t>
        </w:r>
      </w:hyperlink>
      <w:r w:rsidRPr="00E9443C">
        <w:rPr>
          <w:rFonts w:asciiTheme="majorHAnsi" w:hAnsiTheme="majorHAnsi" w:cstheme="minorHAnsi"/>
          <w:sz w:val="14"/>
        </w:rPr>
        <w:t xml:space="preserve"> by Sir Charles Bean pointed out that there are several ways the digital economy presents a challenge to conventional economic statistics, the “production boundary” question among them. It is more than ironic that men do </w:t>
      </w:r>
      <w:proofErr w:type="gramStart"/>
      <w:r w:rsidRPr="00E9443C">
        <w:rPr>
          <w:rFonts w:asciiTheme="majorHAnsi" w:hAnsiTheme="majorHAnsi" w:cstheme="minorHAnsi"/>
          <w:sz w:val="14"/>
        </w:rPr>
        <w:t>a majority of</w:t>
      </w:r>
      <w:proofErr w:type="gramEnd"/>
      <w:r w:rsidRPr="00E9443C">
        <w:rPr>
          <w:rFonts w:asciiTheme="majorHAnsi" w:hAnsiTheme="majorHAnsi" w:cstheme="minorHAnsi"/>
          <w:sz w:val="14"/>
        </w:rPr>
        <w:t xml:space="preserve"> this voluntary activity, in the male-dominated tech world, but the impetus it brings to measuring all unpaid work is still welcome. The second reason is that demographic trends in many countries (not all of them rich ones) mean the decision by women about whether to work unpaid at home or for pay is increasingly important for public policy. Who is going to care for the rapidly growing proportion of older people? We will end up working longer on average, and medical researchers are paying more attention to the health and vitality of people in their 60s and 70s; but even so the number of very elderly people who need care is going to rise rapidly. What are the policy options? Pay more – either through taxes to finance public provision or for private provision – to support these older people. Invest in domestic “capital” such as robots for cleaning or automated deliveries of meals. Or rely on unpaid caring from family members and friends, </w:t>
      </w:r>
      <w:proofErr w:type="gramStart"/>
      <w:r w:rsidRPr="00E9443C">
        <w:rPr>
          <w:rFonts w:asciiTheme="majorHAnsi" w:hAnsiTheme="majorHAnsi" w:cstheme="minorHAnsi"/>
          <w:sz w:val="14"/>
        </w:rPr>
        <w:t>a majority of</w:t>
      </w:r>
      <w:proofErr w:type="gramEnd"/>
      <w:r w:rsidRPr="00E9443C">
        <w:rPr>
          <w:rFonts w:asciiTheme="majorHAnsi" w:hAnsiTheme="majorHAnsi" w:cstheme="minorHAnsi"/>
          <w:sz w:val="14"/>
        </w:rPr>
        <w:t xml:space="preserve"> it likely to be provided by women. There needs to be a debate about which option or mix is desirable – and it should be informed by data. Until unpaid work in the home is measured properly, this important policy debate is going to take place in ignorance. </w:t>
      </w:r>
      <w:r w:rsidRPr="00E9443C">
        <w:rPr>
          <w:rStyle w:val="StyleUnderline"/>
          <w:rFonts w:asciiTheme="majorHAnsi" w:hAnsiTheme="majorHAnsi" w:cstheme="minorHAnsi"/>
          <w:highlight w:val="yellow"/>
        </w:rPr>
        <w:t xml:space="preserve">The renewed interest in measuring </w:t>
      </w:r>
      <w:r w:rsidRPr="00E9443C">
        <w:rPr>
          <w:rStyle w:val="StyleUnderline"/>
          <w:rFonts w:asciiTheme="majorHAnsi" w:hAnsiTheme="majorHAnsi" w:cstheme="minorHAnsi"/>
        </w:rPr>
        <w:t xml:space="preserve">women’s (and men’s) </w:t>
      </w:r>
      <w:r w:rsidRPr="00E9443C">
        <w:rPr>
          <w:rStyle w:val="StyleUnderline"/>
          <w:rFonts w:asciiTheme="majorHAnsi" w:hAnsiTheme="majorHAnsi" w:cstheme="minorHAnsi"/>
          <w:highlight w:val="yellow"/>
        </w:rPr>
        <w:t>unpaid contribution to economic activity is overdue</w:t>
      </w:r>
      <w:r w:rsidRPr="00E9443C">
        <w:rPr>
          <w:rStyle w:val="StyleUnderline"/>
          <w:rFonts w:asciiTheme="majorHAnsi" w:hAnsiTheme="majorHAnsi" w:cstheme="minorHAnsi"/>
        </w:rPr>
        <w:t xml:space="preserve"> – as is a parallel interest in measuring the unpaid contribution of nature to our current consumption</w:t>
      </w:r>
      <w:r w:rsidRPr="00E9443C">
        <w:rPr>
          <w:rFonts w:asciiTheme="majorHAnsi" w:hAnsiTheme="majorHAnsi" w:cstheme="minorHAnsi"/>
          <w:sz w:val="14"/>
        </w:rPr>
        <w:t xml:space="preserve">. Economists have a high regard for markets, not only because they ensure supplies of goods and services are matched to demands in our complex globalised economies, but also because they reflect individuals’ own preferences and choices. However, </w:t>
      </w:r>
      <w:r w:rsidRPr="00E9443C">
        <w:rPr>
          <w:rStyle w:val="StyleUnderline"/>
          <w:rFonts w:asciiTheme="majorHAnsi" w:hAnsiTheme="majorHAnsi" w:cstheme="minorHAnsi"/>
          <w:highlight w:val="yellow"/>
        </w:rPr>
        <w:t>the longstanding focus only on marketed activities through GDP has distorted</w:t>
      </w:r>
      <w:r w:rsidRPr="00E9443C">
        <w:rPr>
          <w:rStyle w:val="StyleUnderline"/>
          <w:rFonts w:asciiTheme="majorHAnsi" w:hAnsiTheme="majorHAnsi" w:cstheme="minorHAnsi"/>
        </w:rPr>
        <w:t xml:space="preserve"> perceptions and </w:t>
      </w:r>
      <w:r w:rsidRPr="00E9443C">
        <w:rPr>
          <w:rStyle w:val="StyleUnderline"/>
          <w:rFonts w:asciiTheme="majorHAnsi" w:hAnsiTheme="majorHAnsi" w:cstheme="minorHAnsi"/>
          <w:highlight w:val="yellow"/>
        </w:rPr>
        <w:t>policies</w:t>
      </w:r>
      <w:r w:rsidRPr="00E9443C">
        <w:rPr>
          <w:rFonts w:asciiTheme="majorHAnsi" w:hAnsiTheme="majorHAnsi" w:cstheme="minorHAnsi"/>
          <w:sz w:val="14"/>
        </w:rPr>
        <w:t xml:space="preserve">. As a rough guide to long run increases in prosperity, GDP growth has been a reasonable yardstick; but it is only a proxy for economic welfare. </w:t>
      </w:r>
      <w:r w:rsidRPr="00E9443C">
        <w:rPr>
          <w:rStyle w:val="Emphasis"/>
          <w:rFonts w:asciiTheme="majorHAnsi" w:hAnsiTheme="majorHAnsi" w:cstheme="minorHAnsi"/>
          <w:highlight w:val="yellow"/>
        </w:rPr>
        <w:t>There is no good rationale for continuing to ignore other important components of economic well-being, including women’s unpaid work</w:t>
      </w:r>
      <w:r w:rsidRPr="00E9443C">
        <w:rPr>
          <w:rFonts w:asciiTheme="majorHAnsi" w:hAnsiTheme="majorHAnsi" w:cstheme="minorHAnsi"/>
          <w:sz w:val="14"/>
        </w:rPr>
        <w:t xml:space="preserve">. Some countries have made a start in collecting at least occasionally the data needed to estimate an equal opportunity GDP, and the new technologies could make this easier. </w:t>
      </w:r>
      <w:r w:rsidRPr="00E9443C">
        <w:rPr>
          <w:rStyle w:val="StyleUnderline"/>
          <w:rFonts w:asciiTheme="majorHAnsi" w:hAnsiTheme="majorHAnsi" w:cstheme="minorHAnsi"/>
        </w:rPr>
        <w:t>The time has come now to reopen the 1950s debate about how we should define the economy, and ensure that GDP or its replacement counts the vital work that goes on in the home, and in the community, as well as work in the market</w:t>
      </w:r>
      <w:r w:rsidRPr="00E9443C">
        <w:rPr>
          <w:rFonts w:asciiTheme="majorHAnsi" w:hAnsiTheme="majorHAnsi" w:cstheme="minorHAnsi"/>
          <w:sz w:val="14"/>
        </w:rPr>
        <w:t>.</w:t>
      </w:r>
    </w:p>
    <w:p w14:paraId="7C68CE75" w14:textId="2B6DE83F" w:rsidR="00B14FB2" w:rsidRPr="00E9443C" w:rsidRDefault="00B14FB2" w:rsidP="00B14FB2">
      <w:pPr>
        <w:pStyle w:val="Heading2"/>
        <w:rPr>
          <w:rFonts w:asciiTheme="majorHAnsi" w:hAnsiTheme="majorHAnsi"/>
        </w:rPr>
      </w:pPr>
      <w:r w:rsidRPr="00E9443C">
        <w:rPr>
          <w:rFonts w:asciiTheme="majorHAnsi" w:hAnsiTheme="majorHAnsi"/>
        </w:rPr>
        <w:t>Education</w:t>
      </w:r>
      <w:r w:rsidR="008978FF" w:rsidRPr="00E9443C">
        <w:rPr>
          <w:rFonts w:asciiTheme="majorHAnsi" w:hAnsiTheme="majorHAnsi"/>
        </w:rPr>
        <w:t xml:space="preserve"> Policy</w:t>
      </w:r>
    </w:p>
    <w:p w14:paraId="5BC55317" w14:textId="5EFFEDB4" w:rsidR="00B14FB2" w:rsidRPr="00E9443C" w:rsidRDefault="00B14FB2" w:rsidP="00B14FB2">
      <w:pPr>
        <w:pStyle w:val="Heading3"/>
        <w:rPr>
          <w:rFonts w:asciiTheme="majorHAnsi" w:hAnsiTheme="majorHAnsi"/>
        </w:rPr>
      </w:pPr>
      <w:r w:rsidRPr="00E9443C">
        <w:rPr>
          <w:rFonts w:asciiTheme="majorHAnsi" w:hAnsiTheme="majorHAnsi"/>
        </w:rPr>
        <w:t>Generic</w:t>
      </w:r>
    </w:p>
    <w:p w14:paraId="2E5D1A2D" w14:textId="77777777" w:rsidR="00B14FB2" w:rsidRPr="00E9443C" w:rsidRDefault="00B14FB2" w:rsidP="00B14FB2">
      <w:pPr>
        <w:pStyle w:val="Heading4"/>
        <w:rPr>
          <w:rFonts w:asciiTheme="majorHAnsi" w:hAnsiTheme="majorHAnsi"/>
        </w:rPr>
      </w:pPr>
      <w:r w:rsidRPr="00E9443C">
        <w:rPr>
          <w:rFonts w:asciiTheme="majorHAnsi" w:hAnsiTheme="majorHAnsi"/>
        </w:rPr>
        <w:t>The gendered constructions inherent to education reinforce the capitalist patriarchal state apparatus and undermine resistance</w:t>
      </w:r>
    </w:p>
    <w:p w14:paraId="44C1E998" w14:textId="77777777" w:rsidR="00B14FB2" w:rsidRPr="00E9443C" w:rsidRDefault="00B14FB2" w:rsidP="00B14FB2">
      <w:pPr>
        <w:rPr>
          <w:rFonts w:asciiTheme="majorHAnsi" w:hAnsiTheme="majorHAnsi"/>
        </w:rPr>
      </w:pPr>
      <w:r w:rsidRPr="00E9443C">
        <w:rPr>
          <w:rStyle w:val="Style13ptBold"/>
          <w:rFonts w:asciiTheme="majorHAnsi" w:hAnsiTheme="majorHAnsi"/>
        </w:rPr>
        <w:t>Ozkaleli 12</w:t>
      </w:r>
      <w:r w:rsidRPr="00E9443C">
        <w:rPr>
          <w:rFonts w:asciiTheme="majorHAnsi" w:hAnsiTheme="majorHAnsi"/>
        </w:rPr>
        <w:t xml:space="preserve">. Umut Ozkaleli, assistant professor of sociology at the Azerbaijan Diplomatic Academy University, SAGE Volume: 41 issue: 4, page(s): 567-584, </w:t>
      </w:r>
      <w:hyperlink r:id="rId50" w:history="1">
        <w:r w:rsidRPr="00E9443C">
          <w:rPr>
            <w:rStyle w:val="Hyperlink"/>
            <w:rFonts w:asciiTheme="majorHAnsi" w:hAnsiTheme="majorHAnsi"/>
          </w:rPr>
          <w:t>https://doi.org/10.1177/004908571104100405//</w:t>
        </w:r>
      </w:hyperlink>
      <w:r w:rsidRPr="00E9443C">
        <w:rPr>
          <w:rFonts w:asciiTheme="majorHAnsi" w:hAnsiTheme="majorHAnsi"/>
        </w:rPr>
        <w:t xml:space="preserve"> {Fairview AYL}</w:t>
      </w:r>
    </w:p>
    <w:p w14:paraId="5E2B3D5D" w14:textId="77777777" w:rsidR="00B14FB2" w:rsidRPr="00E9443C" w:rsidRDefault="00B14FB2" w:rsidP="00B14FB2">
      <w:pPr>
        <w:rPr>
          <w:rFonts w:asciiTheme="majorHAnsi" w:hAnsiTheme="majorHAnsi"/>
          <w:sz w:val="16"/>
        </w:rPr>
      </w:pPr>
      <w:r w:rsidRPr="00E9443C">
        <w:rPr>
          <w:rFonts w:asciiTheme="majorHAnsi" w:hAnsiTheme="majorHAnsi"/>
          <w:sz w:val="16"/>
        </w:rPr>
        <w:t xml:space="preserve">I define feminism as a system of thought that questions power relations, and analyses these power relations with respect to the intersectionality of various identities (Crenshaw, 1991).1 </w:t>
      </w:r>
      <w:r w:rsidRPr="00E9443C">
        <w:rPr>
          <w:rFonts w:asciiTheme="majorHAnsi" w:hAnsiTheme="majorHAnsi"/>
          <w:u w:val="single"/>
        </w:rPr>
        <w:t>Feminism is critical to the analysis of oppressor-oppressed modes and explores alternative ways of constructing human relationships by bringing gender to the surface as a crucial part of identity</w:t>
      </w:r>
      <w:r w:rsidRPr="00E9443C">
        <w:rPr>
          <w:rFonts w:asciiTheme="majorHAnsi" w:hAnsiTheme="majorHAnsi"/>
          <w:sz w:val="16"/>
        </w:rPr>
        <w:t>, placing it along side class, race, ethnicity, region and religion (Alexander &amp; Mohanty, 1997; Ang, 2003; Lorde, 2003).2 If gender is the only focus, this would result ‘in the colonization of the specifics of daily existence and the complexities of political interests which women of different social classes and cultures represent and mobilize’ (Mohanty, 1991a: 64). Our various identities sometimes make us the oppressed and sometimes the oppressor (Samuels and Ross-Sheriff, 2008; Sengupta, 2006). Depending on the cultural context,</w:t>
      </w:r>
      <w:r w:rsidRPr="00E9443C">
        <w:rPr>
          <w:rFonts w:asciiTheme="majorHAnsi" w:hAnsiTheme="majorHAnsi"/>
          <w:u w:val="single"/>
        </w:rPr>
        <w:t xml:space="preserve"> women everywhere face some form of domination and oppression due to gender constructs in their societies</w:t>
      </w:r>
      <w:r w:rsidRPr="00E9443C">
        <w:rPr>
          <w:rFonts w:asciiTheme="majorHAnsi" w:hAnsiTheme="majorHAnsi"/>
          <w:sz w:val="16"/>
        </w:rPr>
        <w:t>. At the same time</w:t>
      </w:r>
      <w:r w:rsidRPr="00E9443C">
        <w:rPr>
          <w:rFonts w:asciiTheme="majorHAnsi" w:hAnsiTheme="majorHAnsi"/>
          <w:u w:val="single"/>
        </w:rPr>
        <w:t xml:space="preserve">, we, in different ways, question oppression subtly or rebelliously. Through formal education, our challenge and critical perspectives are </w:t>
      </w:r>
      <w:r w:rsidRPr="00E9443C">
        <w:rPr>
          <w:rStyle w:val="Emphasis"/>
          <w:rFonts w:asciiTheme="majorHAnsi" w:hAnsiTheme="majorHAnsi"/>
        </w:rPr>
        <w:t>captured in the capitalist patriarchal state apparatus</w:t>
      </w:r>
      <w:r w:rsidRPr="00E9443C">
        <w:rPr>
          <w:rFonts w:asciiTheme="majorHAnsi" w:hAnsiTheme="majorHAnsi"/>
          <w:u w:val="single"/>
        </w:rPr>
        <w:t xml:space="preserve"> that mainstreams us and makes us forget these challenges through its dominating discourses</w:t>
      </w:r>
      <w:r w:rsidRPr="00E9443C">
        <w:rPr>
          <w:rFonts w:asciiTheme="majorHAnsi" w:hAnsiTheme="majorHAnsi"/>
          <w:sz w:val="16"/>
        </w:rPr>
        <w:t xml:space="preserve">. If our life paths allow us to deepen our questions, we re-discover our critical thinking, hence, our feminism. However, </w:t>
      </w:r>
      <w:r w:rsidRPr="00E9443C">
        <w:rPr>
          <w:rFonts w:asciiTheme="majorHAnsi" w:hAnsiTheme="majorHAnsi"/>
          <w:u w:val="single"/>
        </w:rPr>
        <w:t xml:space="preserve">instead of re-discovering our feminist roots that challenge power relations and oppressive structures, all of us are forcefully </w:t>
      </w:r>
      <w:r w:rsidRPr="00E9443C">
        <w:rPr>
          <w:rStyle w:val="Emphasis"/>
          <w:rFonts w:asciiTheme="majorHAnsi" w:hAnsiTheme="majorHAnsi"/>
        </w:rPr>
        <w:t>re-learning these oppressive structures through rigidly gendered constructions of our children’s education</w:t>
      </w:r>
      <w:r w:rsidRPr="00E9443C">
        <w:rPr>
          <w:rFonts w:asciiTheme="majorHAnsi" w:hAnsiTheme="majorHAnsi"/>
          <w:sz w:val="16"/>
        </w:rPr>
        <w:t xml:space="preserve">. Even if we are not parents, through children of family and friends, </w:t>
      </w:r>
      <w:r w:rsidRPr="00E9443C">
        <w:rPr>
          <w:rFonts w:asciiTheme="majorHAnsi" w:hAnsiTheme="majorHAnsi"/>
          <w:u w:val="single"/>
        </w:rPr>
        <w:t>we are implicitly sent messages that affirm our gender construction.</w:t>
      </w:r>
      <w:r w:rsidRPr="00E9443C">
        <w:rPr>
          <w:rFonts w:asciiTheme="majorHAnsi" w:hAnsiTheme="majorHAnsi"/>
          <w:sz w:val="16"/>
        </w:rPr>
        <w:t xml:space="preserve"> </w:t>
      </w:r>
    </w:p>
    <w:p w14:paraId="08206CF0" w14:textId="130806D4" w:rsidR="00B14FB2" w:rsidRPr="00E9443C" w:rsidRDefault="008978FF" w:rsidP="008978FF">
      <w:pPr>
        <w:pStyle w:val="Heading3"/>
        <w:rPr>
          <w:rFonts w:asciiTheme="majorHAnsi" w:hAnsiTheme="majorHAnsi"/>
        </w:rPr>
      </w:pPr>
      <w:r w:rsidRPr="00E9443C">
        <w:rPr>
          <w:rFonts w:asciiTheme="majorHAnsi" w:hAnsiTheme="majorHAnsi"/>
        </w:rPr>
        <w:t>Latinas</w:t>
      </w:r>
    </w:p>
    <w:p w14:paraId="35FAADC3" w14:textId="77777777" w:rsidR="008978FF" w:rsidRPr="00E9443C" w:rsidRDefault="008978FF" w:rsidP="008978FF">
      <w:pPr>
        <w:pStyle w:val="Heading4"/>
        <w:rPr>
          <w:rFonts w:asciiTheme="majorHAnsi" w:hAnsiTheme="majorHAnsi"/>
        </w:rPr>
      </w:pPr>
      <w:r w:rsidRPr="00E9443C">
        <w:rPr>
          <w:rFonts w:asciiTheme="majorHAnsi" w:hAnsiTheme="majorHAnsi"/>
        </w:rPr>
        <w:t xml:space="preserve">Barriers of gender stereotypes in education disproportionately undermine and alienate the Latina community </w:t>
      </w:r>
    </w:p>
    <w:p w14:paraId="6CE8D4E6" w14:textId="77777777" w:rsidR="008978FF" w:rsidRPr="00E9443C" w:rsidRDefault="008978FF" w:rsidP="008978FF">
      <w:pPr>
        <w:rPr>
          <w:rFonts w:asciiTheme="majorHAnsi" w:hAnsiTheme="majorHAnsi"/>
        </w:rPr>
      </w:pPr>
      <w:r w:rsidRPr="00E9443C">
        <w:rPr>
          <w:rStyle w:val="Style13ptBold"/>
          <w:rFonts w:asciiTheme="majorHAnsi" w:hAnsiTheme="majorHAnsi"/>
        </w:rPr>
        <w:t>NWLC 09</w:t>
      </w:r>
      <w:r w:rsidRPr="00E9443C">
        <w:rPr>
          <w:rFonts w:asciiTheme="majorHAnsi" w:hAnsiTheme="majorHAnsi"/>
        </w:rPr>
        <w:t xml:space="preserve"> - Released by the National Women’s Law Center &amp; Mexican American Legal Defense and Educational Fund: The National Women’s Law Center is a nonprofit organization to protect women’s legal rights. The Center focuses on major policy areas of importance including employment, education, health and reproductive rights, and family economic security. The Mexican American Legal Defense and Educational Fund (MALDEF) is the nation’s leading nonprofit Latino legal organization. “</w:t>
      </w:r>
      <w:r w:rsidRPr="00E9443C">
        <w:rPr>
          <w:rStyle w:val="StyleUnderline"/>
          <w:rFonts w:asciiTheme="majorHAnsi" w:hAnsiTheme="majorHAnsi"/>
        </w:rPr>
        <w:t>Listening to Latinas: Barriers to High School Graduation</w:t>
      </w:r>
      <w:r w:rsidRPr="00E9443C">
        <w:rPr>
          <w:rFonts w:asciiTheme="majorHAnsi" w:hAnsiTheme="majorHAnsi"/>
        </w:rPr>
        <w:t>” (</w:t>
      </w:r>
      <w:hyperlink r:id="rId51" w:history="1">
        <w:r w:rsidRPr="00E9443C">
          <w:rPr>
            <w:rStyle w:val="Hyperlink"/>
            <w:rFonts w:asciiTheme="majorHAnsi" w:hAnsiTheme="majorHAnsi"/>
          </w:rPr>
          <w:t>https://www.in.gov/icw/files/ListeningtoLatinas.pdf</w:t>
        </w:r>
      </w:hyperlink>
      <w:r w:rsidRPr="00E9443C">
        <w:rPr>
          <w:rFonts w:asciiTheme="majorHAnsi" w:hAnsiTheme="majorHAnsi"/>
        </w:rPr>
        <w:t>) EG</w:t>
      </w:r>
    </w:p>
    <w:p w14:paraId="3B3C6B33" w14:textId="77777777" w:rsidR="008978FF" w:rsidRPr="00E9443C" w:rsidRDefault="008978FF" w:rsidP="008978FF">
      <w:pPr>
        <w:rPr>
          <w:rStyle w:val="StyleUnderline"/>
          <w:rFonts w:asciiTheme="majorHAnsi" w:hAnsiTheme="majorHAnsi"/>
        </w:rPr>
      </w:pPr>
      <w:r w:rsidRPr="00E9443C">
        <w:rPr>
          <w:rStyle w:val="Emphasis"/>
          <w:rFonts w:asciiTheme="majorHAnsi" w:hAnsiTheme="majorHAnsi"/>
        </w:rPr>
        <w:t>Discrimination and Gender Stereotypes Undermine Latinas’ Educational Opportunities</w:t>
      </w:r>
      <w:r w:rsidRPr="00E9443C">
        <w:rPr>
          <w:rStyle w:val="StyleUnderline"/>
          <w:rFonts w:asciiTheme="majorHAnsi" w:hAnsiTheme="majorHAnsi"/>
        </w:rPr>
        <w:t>. A. Latinas face cultural stereotypes and a lack of role models in their daily lives. All girls, including Latinas, receive subtle and not-so-subtle messages about women’s roles in society. But gender and ethnic stereotypes can negatively affect Latinas’ educational performance in particular</w:t>
      </w:r>
      <w:r w:rsidRPr="00E9443C">
        <w:rPr>
          <w:rFonts w:asciiTheme="majorHAnsi" w:hAnsiTheme="majorHAnsi"/>
          <w:sz w:val="16"/>
        </w:rPr>
        <w:t xml:space="preserve">.62 Stereotypes may portray Latinas as submissive underachievers and caretakers, and too often these can be reinforced—albeit perhaps unintentionally—by family, school personnel, and the media.63 Because of these stereotypes, many “low income Latinas do not foresee their possibilities for doing well in school and pursuing post-secondary education or careers, and so leave school and start a family.”64 </w:t>
      </w:r>
      <w:r w:rsidRPr="00E9443C">
        <w:rPr>
          <w:rStyle w:val="StyleUnderline"/>
          <w:rFonts w:asciiTheme="majorHAnsi" w:hAnsiTheme="majorHAnsi"/>
        </w:rPr>
        <w:t>More egalitarian views about gender roles, on the other hand, have been found to contribute positively to Latinas’ selfimage and self-esteem and also to predict higher academic achievement and grades.</w:t>
      </w:r>
      <w:r w:rsidRPr="00E9443C">
        <w:rPr>
          <w:rFonts w:asciiTheme="majorHAnsi" w:hAnsiTheme="majorHAnsi"/>
          <w:sz w:val="16"/>
        </w:rPr>
        <w:t xml:space="preserve">65 1. Latinas are influenced by family and societal expectations. While some of the girls in our study </w:t>
      </w:r>
      <w:proofErr w:type="gramStart"/>
      <w:r w:rsidRPr="00E9443C">
        <w:rPr>
          <w:rFonts w:asciiTheme="majorHAnsi" w:hAnsiTheme="majorHAnsi"/>
          <w:sz w:val="16"/>
        </w:rPr>
        <w:t>said</w:t>
      </w:r>
      <w:proofErr w:type="gramEnd"/>
      <w:r w:rsidRPr="00E9443C">
        <w:rPr>
          <w:rFonts w:asciiTheme="majorHAnsi" w:hAnsiTheme="majorHAnsi"/>
          <w:sz w:val="16"/>
        </w:rPr>
        <w:t xml:space="preserve"> they did not notice a difference between their parents’ hopes for them and their brothers, other participants noted that parents do have differing expectations for their sons and daughters. A staff member from an after-school program, for example, said: My dad’s side of the family is Latino so I’ve seen personally it’s just a thing that’s there. Even female teachers are not given much respect by boys in the classroom, and the girls aren’t given respect by the boys. [There’s a] hierarchy, [it’s] most apparent with siblings—I had a girl in my class who had 6 siblings and she was being encouraged to be a dental tech or something with hair, and she said she couldn’t go to college because, she said, my parents can only afford to send the boys to college. A high school counselor for at-risk students said that the attitudes of some Latinas about high school and post-secondary options stem from their parents’ gender bias: I think I see where Hispanics usually tend to as far as going to college. Some, not all, come from families that think the female role is staying home and not going to college and having a career. Staying home and having a family is first and foremost. Similarly, a girl who is currently in college talked about feeling limited by what she felt were patriarchal constraints promoted by cultural norms: For example, the idea that you’re not supposed to move out of your home until you get married . . . [t]his limits your academic ambitions and forces you to settle to attend a school close to home that may or may not be the best choice for you. Some girls whom we interviewed demonstrated a determination to prove the stereotypes wrong. Some are motivated to try harder precisely to avoid the future that others envision for them. For example, one student, asked whether there was anyone </w:t>
      </w:r>
      <w:proofErr w:type="gramStart"/>
      <w:r w:rsidRPr="00E9443C">
        <w:rPr>
          <w:rFonts w:asciiTheme="majorHAnsi" w:hAnsiTheme="majorHAnsi"/>
          <w:sz w:val="16"/>
        </w:rPr>
        <w:t>in particular whom</w:t>
      </w:r>
      <w:proofErr w:type="gramEnd"/>
      <w:r w:rsidRPr="00E9443C">
        <w:rPr>
          <w:rFonts w:asciiTheme="majorHAnsi" w:hAnsiTheme="majorHAnsi"/>
          <w:sz w:val="16"/>
        </w:rPr>
        <w:t xml:space="preserve"> she relied on for support or advice about school, said: Not really. I take my family’s experiences and my friends’ experiences and I set that in my mind to not be like that—like not have kids or get pregnant—and no one in my family has graduated from high school. </w:t>
      </w:r>
      <w:r w:rsidRPr="00E9443C">
        <w:rPr>
          <w:rStyle w:val="StyleUnderline"/>
          <w:rFonts w:asciiTheme="majorHAnsi" w:hAnsiTheme="majorHAnsi"/>
        </w:rPr>
        <w:t xml:space="preserve">In too many instances, however, </w:t>
      </w:r>
      <w:r w:rsidRPr="00E9443C">
        <w:rPr>
          <w:rStyle w:val="Emphasis"/>
          <w:rFonts w:asciiTheme="majorHAnsi" w:hAnsiTheme="majorHAnsi"/>
        </w:rPr>
        <w:t>Latina girls internalize these gender stereotypes</w:t>
      </w:r>
      <w:r w:rsidRPr="00E9443C">
        <w:rPr>
          <w:rStyle w:val="StyleUnderline"/>
          <w:rFonts w:asciiTheme="majorHAnsi" w:hAnsiTheme="majorHAnsi"/>
        </w:rPr>
        <w:t>. A staff member at an after-school program for Latinas in middle school noted that the prevalence of gender stereotypes in the Latino community can cause some Latinas to “get the message that their job is to be pretty and have babies.” In addition, an after-school program coordinator observed that she hears about Latina girls “getting into violent relationships and being abused by the boyfriend in high school, verbally and physically.” In fact, in a 2003 survey by the CDC, 9.2% of Latina high school students reported that they had been victims of physical dating violence.</w:t>
      </w:r>
      <w:r w:rsidRPr="00E9443C">
        <w:rPr>
          <w:rFonts w:asciiTheme="majorHAnsi" w:hAnsiTheme="majorHAnsi"/>
          <w:sz w:val="16"/>
        </w:rPr>
        <w:t xml:space="preserve"> While this percentage is less than the percentage of Black girls who report dating violence (14%), it exceeds the rate at which White girls experience such violence (7.5%).66 2. Many Latinas lack role models to inspire and advise them on reaching educational and career goals. According to some of the school and program staff we interviewed, one of the primary challenges facing Latinas in school today is the absence of female role models or inspiring influences. For example, the director of a mentoring program for Latinas said that the absence of good role models profoundly undermines Latinas’ self-esteem: </w:t>
      </w:r>
      <w:r w:rsidRPr="00E9443C">
        <w:rPr>
          <w:rStyle w:val="StyleUnderline"/>
          <w:rFonts w:asciiTheme="majorHAnsi" w:hAnsiTheme="majorHAnsi"/>
        </w:rPr>
        <w:t xml:space="preserve">One of the things I see all the time [is] a lack of pride, even [in] the concept of Latina. In some communities where they have been migrant workers and they play a certain role in that community, and they never [have] seen themselves as the professional or the doctor in that community. That really plays down on them and they don’t see themselves doing that. Programming and Latina empowerment and education really teaches them that and changes that. Someone in front of them who looks like them and came from where they came from, that makes it a lot more real. A staff member from an after-school program, who previously taught at a middle school, also commented on the importance of role models: I was working with eighth graders </w:t>
      </w:r>
      <w:proofErr w:type="gramStart"/>
      <w:r w:rsidRPr="00E9443C">
        <w:rPr>
          <w:rStyle w:val="StyleUnderline"/>
          <w:rFonts w:asciiTheme="majorHAnsi" w:hAnsiTheme="majorHAnsi"/>
        </w:rPr>
        <w:t>in particular and</w:t>
      </w:r>
      <w:proofErr w:type="gramEnd"/>
      <w:r w:rsidRPr="00E9443C">
        <w:rPr>
          <w:rStyle w:val="StyleUnderline"/>
          <w:rFonts w:asciiTheme="majorHAnsi" w:hAnsiTheme="majorHAnsi"/>
        </w:rPr>
        <w:t xml:space="preserve"> their families. A lot of them don’t believe that they can make it</w:t>
      </w:r>
      <w:r w:rsidRPr="00E9443C">
        <w:rPr>
          <w:rFonts w:asciiTheme="majorHAnsi" w:hAnsiTheme="majorHAnsi"/>
          <w:sz w:val="16"/>
        </w:rPr>
        <w:t xml:space="preserve">. They don’t have a lot of positive role models and positive influence. Girls are expected to go to work and </w:t>
      </w:r>
      <w:proofErr w:type="gramStart"/>
      <w:r w:rsidRPr="00E9443C">
        <w:rPr>
          <w:rFonts w:asciiTheme="majorHAnsi" w:hAnsiTheme="majorHAnsi"/>
          <w:sz w:val="16"/>
        </w:rPr>
        <w:t>help out</w:t>
      </w:r>
      <w:proofErr w:type="gramEnd"/>
      <w:r w:rsidRPr="00E9443C">
        <w:rPr>
          <w:rFonts w:asciiTheme="majorHAnsi" w:hAnsiTheme="majorHAnsi"/>
          <w:sz w:val="16"/>
        </w:rPr>
        <w:t xml:space="preserve"> with their families. Or get married and have babies</w:t>
      </w:r>
      <w:proofErr w:type="gramStart"/>
      <w:r w:rsidRPr="00E9443C">
        <w:rPr>
          <w:rFonts w:asciiTheme="majorHAnsi" w:hAnsiTheme="majorHAnsi"/>
          <w:sz w:val="16"/>
        </w:rPr>
        <w:t>. . . .</w:t>
      </w:r>
      <w:proofErr w:type="gramEnd"/>
      <w:r w:rsidRPr="00E9443C">
        <w:rPr>
          <w:rFonts w:asciiTheme="majorHAnsi" w:hAnsiTheme="majorHAnsi"/>
          <w:sz w:val="16"/>
        </w:rPr>
        <w:t xml:space="preserve"> Even in the eighth grade we had about four or five girls go in for pregnancy tests. In our interviews, many girls said that neither their parents nor others in their families had gone to college, so they lacked an educational role model </w:t>
      </w:r>
      <w:proofErr w:type="gramStart"/>
      <w:r w:rsidRPr="00E9443C">
        <w:rPr>
          <w:rFonts w:asciiTheme="majorHAnsi" w:hAnsiTheme="majorHAnsi"/>
          <w:sz w:val="16"/>
        </w:rPr>
        <w:t>and also</w:t>
      </w:r>
      <w:proofErr w:type="gramEnd"/>
      <w:r w:rsidRPr="00E9443C">
        <w:rPr>
          <w:rFonts w:asciiTheme="majorHAnsi" w:hAnsiTheme="majorHAnsi"/>
          <w:sz w:val="16"/>
        </w:rPr>
        <w:t xml:space="preserve"> someone to go to for guidance within the family. Roughly 40% of the girls we surveyed indicated that their mothers either had not finished or had not even attended high school. And Census data show that in comparison to Whites, Latinos are far less likely to have parents who went to college: while almost four in ten White children have parents who attended college, only one in ten Latino children do.67 As one teacher explained, “get[ting Latinas] into the real world” is key to giving them hope for the future and role models with whom they can identify: I guess sometimes I see that they realize they have an option and that they can go forward and graduate . . . by giving them actual experience and taking them out in the community and have other people tell them. We connect with the tri-city Hispanic Chamber [of Commerce] and they see other people making it and they see a connection, then they have more drive. Peer influences are also critical. </w:t>
      </w:r>
      <w:r w:rsidRPr="00E9443C">
        <w:rPr>
          <w:rStyle w:val="StyleUnderline"/>
          <w:rFonts w:asciiTheme="majorHAnsi" w:hAnsiTheme="majorHAnsi"/>
        </w:rPr>
        <w:t xml:space="preserve">More than half of our survey respondents reported that they had friends who had dropped out. For those trying to stay in school and succeed, the loss of part of a peer network can be discouraging and make it even harder to achieve academic goals. Aside from the motivational benefits, there also is a strong practical need for educational and career role models. Many students we interviewed lacked any understanding of their options for post-secondary education or the prerequisites to attain it, much less first-hand knowledge of the many benefits of attending college. </w:t>
      </w:r>
      <w:r w:rsidRPr="00E9443C">
        <w:rPr>
          <w:rFonts w:asciiTheme="majorHAnsi" w:hAnsiTheme="majorHAnsi"/>
          <w:sz w:val="16"/>
        </w:rPr>
        <w:t xml:space="preserve">I have a lot of people tell me “you’re going to end up pregnant.” B. </w:t>
      </w:r>
      <w:r w:rsidRPr="00E9443C">
        <w:rPr>
          <w:rStyle w:val="Emphasis"/>
          <w:rFonts w:asciiTheme="majorHAnsi" w:hAnsiTheme="majorHAnsi"/>
        </w:rPr>
        <w:t>Latinas face the intersection of ethnicity and sex discrimination—and related barriers—at school. Despite the prohibitions of federal law</w:t>
      </w:r>
      <w:r w:rsidRPr="00E9443C">
        <w:rPr>
          <w:rStyle w:val="StyleUnderline"/>
          <w:rFonts w:asciiTheme="majorHAnsi" w:hAnsiTheme="majorHAnsi"/>
        </w:rPr>
        <w:t xml:space="preserve">,68 Latinas also face gender and ethnicity discrimination—and sometimes the intersection of those two types of discrimination—by teachers, school staff, and their peers. </w:t>
      </w:r>
      <w:r w:rsidRPr="00E9443C">
        <w:rPr>
          <w:rStyle w:val="Emphasis"/>
          <w:rFonts w:asciiTheme="majorHAnsi" w:hAnsiTheme="majorHAnsi"/>
        </w:rPr>
        <w:t>When teachers and others in school demonstrate a lack of cultural sensitivity or rely on ethnic, racial, or gender stereotypes, student engagement and learning is hindered, increasing the risk that the students subject to discrimination will do poorly, fall behind, and drop out.</w:t>
      </w:r>
      <w:r w:rsidRPr="00E9443C">
        <w:rPr>
          <w:rStyle w:val="StyleUnderline"/>
          <w:rFonts w:asciiTheme="majorHAnsi" w:hAnsiTheme="majorHAnsi"/>
        </w:rPr>
        <w:t xml:space="preserve">69 1. Latinas face explicit discrimination based on their ethnicity. The school and program staff we interviewed cited incidents of discrimination as barriers to Latinas’ success. A school employee assigned to work with at-risk students said that discrimination is “a challenge for the girls, they don’t feel as comfortable in the classroom setting maybe. </w:t>
      </w:r>
      <w:r w:rsidRPr="00E9443C">
        <w:rPr>
          <w:rFonts w:asciiTheme="majorHAnsi" w:hAnsiTheme="majorHAnsi"/>
          <w:sz w:val="16"/>
        </w:rPr>
        <w:t xml:space="preserve">Racism they feel.” She then shared this story: One student brought in a worksheet that was racist, and I gave it to an administrator. It came out of a workbook—it had a picture of a Mexican family with a sombrero, donkey, and wagon, and you had to complete math problems and figure out the puzzle with a saying. The student came in and said, “[Counselor’s name], how racist is this?” I took it to the administrators and told them that their teachers may not see it as a problem but this student did. They did not realize until they saw it. Eighty-seven of the students who responded to our written survey and several of the girls we interviewed stated that they had been treated differently at school because of their ethnicity. One student reported that a teacher declined to acknowledge her complaint that a classmate had called her “a wetback.” As a result, in addition to feeling targeted by her classmate’s use of the epithet, she felt isolated and unsupported. The student explained: I had already felt like I was maybe out of place—like people had nicer stuff than me and they made me feel like nothing compared to them, the 2. </w:t>
      </w:r>
      <w:r w:rsidRPr="00E9443C">
        <w:rPr>
          <w:rStyle w:val="StyleUnderline"/>
          <w:rFonts w:asciiTheme="majorHAnsi" w:hAnsiTheme="majorHAnsi"/>
        </w:rPr>
        <w:t xml:space="preserve">Latinas face unwelcoming school environments. Beyond explicitly discriminatory treatment, Latinas often face policies that create an unwelcoming atmosphere at school. Because feelings of alienation and marginalization have been linked to dropout,70 enabling students to embrace their ethnic identity in a welcoming, multicultural school environment may be integral to Latinas’ academic achievement. </w:t>
      </w:r>
      <w:proofErr w:type="gramStart"/>
      <w:r w:rsidRPr="00E9443C">
        <w:rPr>
          <w:rStyle w:val="StyleUnderline"/>
          <w:rFonts w:asciiTheme="majorHAnsi" w:hAnsiTheme="majorHAnsi"/>
        </w:rPr>
        <w:t>A number of</w:t>
      </w:r>
      <w:proofErr w:type="gramEnd"/>
      <w:r w:rsidRPr="00E9443C">
        <w:rPr>
          <w:rStyle w:val="StyleUnderline"/>
          <w:rFonts w:asciiTheme="majorHAnsi" w:hAnsiTheme="majorHAnsi"/>
        </w:rPr>
        <w:t xml:space="preserve"> students we interviewed reported not feeling comfortable speaking Spanish with friends at school, and some felt unable to embrace their own identities as Latinas with pride, particularly when the school they attended was predominantly White or African-American.</w:t>
      </w:r>
      <w:r w:rsidRPr="00E9443C">
        <w:rPr>
          <w:rFonts w:asciiTheme="majorHAnsi" w:hAnsiTheme="majorHAnsi"/>
          <w:sz w:val="16"/>
        </w:rPr>
        <w:t xml:space="preserve"> Some students also reported being prohibited by their teachers from speaking Spanish at school; one survey respondent said she was suspended for doing so. Girls at one high school felt disappointed that there is only one club focused on Latino students, even though Latinos, and primarily bilingual Latinos, comprise about 25% of the school population. Some of the students also complained that their schools and curricula reflected a lack of appreciation for Latino heritage—noting, for example, that their school sponsored several activities and assignments for African-American History month, while offering no assignments and only one activity in recognition of Hispanic Heritage month. 3. </w:t>
      </w:r>
      <w:r w:rsidRPr="00E9443C">
        <w:rPr>
          <w:rStyle w:val="StyleUnderline"/>
          <w:rFonts w:asciiTheme="majorHAnsi" w:hAnsiTheme="majorHAnsi"/>
        </w:rPr>
        <w:t xml:space="preserve">For Latinas, gender stereotypes exacerbate discrimination based on ethnicity. Latinas report that they often find that they are subject to stereotypes and expectations at school that relate to their status as women in a traditionally patriarchal society. </w:t>
      </w:r>
      <w:r w:rsidRPr="00E9443C">
        <w:rPr>
          <w:rStyle w:val="Emphasis"/>
          <w:rFonts w:asciiTheme="majorHAnsi" w:hAnsiTheme="majorHAnsi"/>
        </w:rPr>
        <w:t>Gender stereotypes limit the range of “possible selves” that girls can envision becoming because they may internalize the images or expectations that they see around them</w:t>
      </w:r>
      <w:r w:rsidRPr="00E9443C">
        <w:rPr>
          <w:rStyle w:val="StyleUnderline"/>
          <w:rFonts w:asciiTheme="majorHAnsi" w:hAnsiTheme="majorHAnsi"/>
        </w:rPr>
        <w:t xml:space="preserve">.71 As researchers have noted, for example: “Pregnancy, housework, and stereotypes of ‘women’s work’ and career options have an impact on girls’ possible selves in ways that differ from boys’ possible selves.”72 Our respondents told us stories that illustrated how the intersection of ethnicity and gender create enhanced barriers for them. Girls in one of our focus groups, for example, reported that a non-Latino teacher in the school asked a </w:t>
      </w:r>
      <w:proofErr w:type="gramStart"/>
      <w:r w:rsidRPr="00E9443C">
        <w:rPr>
          <w:rStyle w:val="StyleUnderline"/>
          <w:rFonts w:asciiTheme="majorHAnsi" w:hAnsiTheme="majorHAnsi"/>
        </w:rPr>
        <w:t>ninth grade</w:t>
      </w:r>
      <w:proofErr w:type="gramEnd"/>
      <w:r w:rsidRPr="00E9443C">
        <w:rPr>
          <w:rStyle w:val="StyleUnderline"/>
          <w:rFonts w:asciiTheme="majorHAnsi" w:hAnsiTheme="majorHAnsi"/>
        </w:rPr>
        <w:t xml:space="preserve"> Latina student sitting with her friends in the cafeteria: “Why aren’t you pregnant yet?</w:t>
      </w:r>
      <w:r w:rsidRPr="00E9443C">
        <w:rPr>
          <w:rFonts w:asciiTheme="majorHAnsi" w:hAnsiTheme="majorHAnsi"/>
          <w:sz w:val="16"/>
        </w:rPr>
        <w:t xml:space="preserve">” One of the girls we interviewed who was the oldest of several siblings and often shouldered parenting duties, stated: “I have a lot of people tell me ‘you’re going to end up pregnant.’” A </w:t>
      </w:r>
      <w:r w:rsidRPr="00E9443C">
        <w:rPr>
          <w:rStyle w:val="StyleUnderline"/>
          <w:rFonts w:asciiTheme="majorHAnsi" w:hAnsiTheme="majorHAnsi"/>
        </w:rPr>
        <w:t>college student who responded to our survey wrote that she felt she was treated differently as a Latina when she was in high school: Generally, academic expectations are lower. You are supposed to get married and have kids and not set high academic goals for yourself.</w:t>
      </w:r>
      <w:r w:rsidRPr="00E9443C">
        <w:rPr>
          <w:rFonts w:asciiTheme="majorHAnsi" w:hAnsiTheme="majorHAnsi"/>
          <w:sz w:val="16"/>
        </w:rPr>
        <w:t xml:space="preserve"> </w:t>
      </w:r>
      <w:proofErr w:type="gramStart"/>
      <w:r w:rsidRPr="00E9443C">
        <w:rPr>
          <w:rFonts w:asciiTheme="majorHAnsi" w:hAnsiTheme="majorHAnsi"/>
          <w:sz w:val="16"/>
        </w:rPr>
        <w:t>For  example</w:t>
      </w:r>
      <w:proofErr w:type="gramEnd"/>
      <w:r w:rsidRPr="00E9443C">
        <w:rPr>
          <w:rFonts w:asciiTheme="majorHAnsi" w:hAnsiTheme="majorHAnsi"/>
          <w:sz w:val="16"/>
        </w:rPr>
        <w:t>, at one point when I told a teacher I was heading away to college, he said he gave me two years before I was married and pregnant. Even those who are successful at school feel the pressure of their teachers’ assumptions and diminished expectations. Another student who is currently in college stated: I did well in high school</w:t>
      </w:r>
      <w:proofErr w:type="gramStart"/>
      <w:r w:rsidRPr="00E9443C">
        <w:rPr>
          <w:rFonts w:asciiTheme="majorHAnsi" w:hAnsiTheme="majorHAnsi"/>
          <w:sz w:val="16"/>
        </w:rPr>
        <w:t>. . . .</w:t>
      </w:r>
      <w:proofErr w:type="gramEnd"/>
      <w:r w:rsidRPr="00E9443C">
        <w:rPr>
          <w:rFonts w:asciiTheme="majorHAnsi" w:hAnsiTheme="majorHAnsi"/>
          <w:sz w:val="16"/>
        </w:rPr>
        <w:t xml:space="preserve"> I think that for that reason staff at the high school treated me as if I was better than my other Latina peers. Instead of feeling good, it felt unfair because I knew the staff expected less of me (as a Latina) and that was the reason for their better treatment </w:t>
      </w:r>
      <w:proofErr w:type="gramStart"/>
      <w:r w:rsidRPr="00E9443C">
        <w:rPr>
          <w:rFonts w:asciiTheme="majorHAnsi" w:hAnsiTheme="majorHAnsi"/>
          <w:sz w:val="16"/>
        </w:rPr>
        <w:t>. . . .</w:t>
      </w:r>
      <w:proofErr w:type="gramEnd"/>
      <w:r w:rsidRPr="00E9443C">
        <w:rPr>
          <w:rFonts w:asciiTheme="majorHAnsi" w:hAnsiTheme="majorHAnsi"/>
          <w:sz w:val="16"/>
        </w:rPr>
        <w:t xml:space="preserve"> I went through high school knowing I wasn’t having the same experience as my peers (they were tracked, left to linger without getting any real support for improvement</w:t>
      </w:r>
      <w:r w:rsidRPr="00E9443C">
        <w:rPr>
          <w:rStyle w:val="StyleUnderline"/>
          <w:rFonts w:asciiTheme="majorHAnsi" w:hAnsiTheme="majorHAnsi"/>
        </w:rPr>
        <w:t xml:space="preserve">). I was the “token” Latina achiever and thereby treated more like my White peers. Other students reported that they were treated differently by their peers, particularly where they were one of only a few Latinas in an environment dominated by White or African-American students. This peer discrimination, too, can turn students off to school. As one student who attended a mostlyWhite school explained: Being Latina, I felt so out of place in middle school </w:t>
      </w:r>
      <w:proofErr w:type="gramStart"/>
      <w:r w:rsidRPr="00E9443C">
        <w:rPr>
          <w:rStyle w:val="StyleUnderline"/>
          <w:rFonts w:asciiTheme="majorHAnsi" w:hAnsiTheme="majorHAnsi"/>
        </w:rPr>
        <w:t>. . . .</w:t>
      </w:r>
      <w:proofErr w:type="gramEnd"/>
      <w:r w:rsidRPr="00E9443C">
        <w:rPr>
          <w:rStyle w:val="StyleUnderline"/>
          <w:rFonts w:asciiTheme="majorHAnsi" w:hAnsiTheme="majorHAnsi"/>
        </w:rPr>
        <w:t xml:space="preserve"> And I never liked talking about my family, my background </w:t>
      </w:r>
      <w:proofErr w:type="gramStart"/>
      <w:r w:rsidRPr="00E9443C">
        <w:rPr>
          <w:rStyle w:val="StyleUnderline"/>
          <w:rFonts w:asciiTheme="majorHAnsi" w:hAnsiTheme="majorHAnsi"/>
        </w:rPr>
        <w:t>. . . .</w:t>
      </w:r>
      <w:proofErr w:type="gramEnd"/>
      <w:r w:rsidRPr="00E9443C">
        <w:rPr>
          <w:rStyle w:val="StyleUnderline"/>
          <w:rFonts w:asciiTheme="majorHAnsi" w:hAnsiTheme="majorHAnsi"/>
        </w:rPr>
        <w:t xml:space="preserve"> I just didn’t really want to be at school. 4. Some Latinas face sexual harassment at school. Research has shown that girls are more likely than boys to feel sexually harassed at school, and girls are more likely to be impacted negatively by the harassment.</w:t>
      </w:r>
      <w:r w:rsidRPr="00E9443C">
        <w:rPr>
          <w:rFonts w:asciiTheme="majorHAnsi" w:hAnsiTheme="majorHAnsi"/>
          <w:sz w:val="16"/>
        </w:rPr>
        <w:t xml:space="preserve">73 In addition to suffering psychologically, girls who are victims of sexual harassment in general are more likely than boys to report not wanting to go to school, trying to change seats in class to avoid a harasser, or not being able to pay attention or participate as much in class.74 These patterns can contribute to poor academic performance and eventually lead a student to drop out.75 </w:t>
      </w:r>
      <w:r w:rsidRPr="00E9443C">
        <w:rPr>
          <w:rStyle w:val="StyleUnderline"/>
          <w:rFonts w:asciiTheme="majorHAnsi" w:hAnsiTheme="majorHAnsi"/>
        </w:rPr>
        <w:t xml:space="preserve">Despite the fact that the vast majority of girls responding to our survey said they had never been sexually harassed at school, 20 girls reported having been touched offensively or harassed verbally while at school. Any instances of sexual harassment must be taken seriously by schools.76 Considering that incidents of sexual harassment often go </w:t>
      </w:r>
      <w:proofErr w:type="gramStart"/>
      <w:r w:rsidRPr="00E9443C">
        <w:rPr>
          <w:rStyle w:val="StyleUnderline"/>
          <w:rFonts w:asciiTheme="majorHAnsi" w:hAnsiTheme="majorHAnsi"/>
        </w:rPr>
        <w:t>unreported,</w:t>
      </w:r>
      <w:proofErr w:type="gramEnd"/>
      <w:r w:rsidRPr="00E9443C">
        <w:rPr>
          <w:rStyle w:val="StyleUnderline"/>
          <w:rFonts w:asciiTheme="majorHAnsi" w:hAnsiTheme="majorHAnsi"/>
        </w:rPr>
        <w:t xml:space="preserve"> more research may be appropriate to evaluate the true extent of sexual harassment of Latinas in school. </w:t>
      </w:r>
    </w:p>
    <w:p w14:paraId="17E94FE2" w14:textId="77777777" w:rsidR="008978FF" w:rsidRPr="00E9443C" w:rsidRDefault="008978FF" w:rsidP="008978FF">
      <w:pPr>
        <w:rPr>
          <w:rFonts w:asciiTheme="majorHAnsi" w:hAnsiTheme="majorHAnsi"/>
        </w:rPr>
      </w:pPr>
    </w:p>
    <w:p w14:paraId="3273797A" w14:textId="77777777" w:rsidR="008978FF" w:rsidRPr="00E9443C" w:rsidRDefault="008978FF" w:rsidP="008978FF">
      <w:pPr>
        <w:rPr>
          <w:rFonts w:asciiTheme="majorHAnsi" w:hAnsiTheme="majorHAnsi"/>
        </w:rPr>
      </w:pPr>
    </w:p>
    <w:p w14:paraId="20491C66" w14:textId="77777777" w:rsidR="005D4E07" w:rsidRPr="00E9443C" w:rsidRDefault="005D4E07" w:rsidP="005D4E07">
      <w:pPr>
        <w:pStyle w:val="Heading2"/>
        <w:rPr>
          <w:rFonts w:asciiTheme="majorHAnsi" w:hAnsiTheme="majorHAnsi"/>
        </w:rPr>
      </w:pPr>
      <w:r w:rsidRPr="00E9443C">
        <w:rPr>
          <w:rFonts w:asciiTheme="majorHAnsi" w:hAnsiTheme="majorHAnsi"/>
        </w:rPr>
        <w:t>Law</w:t>
      </w:r>
    </w:p>
    <w:p w14:paraId="2FD3369E" w14:textId="77777777" w:rsidR="005D4E07" w:rsidRPr="00E9443C" w:rsidRDefault="005D4E07" w:rsidP="005D4E07">
      <w:pPr>
        <w:pStyle w:val="Heading3"/>
        <w:rPr>
          <w:rFonts w:asciiTheme="majorHAnsi" w:hAnsiTheme="majorHAnsi"/>
        </w:rPr>
      </w:pPr>
      <w:r w:rsidRPr="00E9443C">
        <w:rPr>
          <w:rFonts w:asciiTheme="majorHAnsi" w:hAnsiTheme="majorHAnsi"/>
        </w:rPr>
        <w:t>Generic</w:t>
      </w:r>
    </w:p>
    <w:p w14:paraId="54E322C4" w14:textId="77777777" w:rsidR="005D4E07" w:rsidRPr="00E9443C" w:rsidRDefault="005D4E07" w:rsidP="005D4E07">
      <w:pPr>
        <w:pStyle w:val="Heading4"/>
        <w:rPr>
          <w:rFonts w:asciiTheme="majorHAnsi" w:hAnsiTheme="majorHAnsi"/>
        </w:rPr>
      </w:pPr>
      <w:r w:rsidRPr="00E9443C">
        <w:rPr>
          <w:rFonts w:asciiTheme="majorHAnsi" w:hAnsiTheme="majorHAnsi"/>
        </w:rPr>
        <w:t>An appeal to rights in the current legal system can only reinforce male dominance</w:t>
      </w:r>
    </w:p>
    <w:p w14:paraId="28B98B1A"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Tucker 08</w:t>
      </w:r>
    </w:p>
    <w:p w14:paraId="711A2C60" w14:textId="77777777" w:rsidR="005D4E07" w:rsidRPr="00E9443C" w:rsidRDefault="005D4E07" w:rsidP="005D4E07">
      <w:pPr>
        <w:rPr>
          <w:rStyle w:val="Style13ptBold"/>
          <w:rFonts w:asciiTheme="majorHAnsi" w:hAnsiTheme="majorHAnsi"/>
          <w:sz w:val="20"/>
          <w:szCs w:val="20"/>
        </w:rPr>
      </w:pPr>
      <w:r w:rsidRPr="00E9443C">
        <w:rPr>
          <w:rStyle w:val="Style13ptBold"/>
          <w:rFonts w:asciiTheme="majorHAnsi" w:hAnsiTheme="majorHAnsi"/>
          <w:sz w:val="20"/>
          <w:szCs w:val="20"/>
        </w:rPr>
        <w:t xml:space="preserve"> (Judith, Law @ Georgetown, October 2008, Women, Family and Gender in Islamic Law, p. 5)</w:t>
      </w:r>
    </w:p>
    <w:p w14:paraId="1425471A" w14:textId="77777777" w:rsidR="005D4E07" w:rsidRPr="00E9443C" w:rsidRDefault="005D4E07" w:rsidP="005D4E07">
      <w:pPr>
        <w:ind w:right="288"/>
        <w:rPr>
          <w:rFonts w:asciiTheme="majorHAnsi" w:hAnsiTheme="majorHAnsi"/>
        </w:rPr>
      </w:pPr>
      <w:r w:rsidRPr="00E9443C">
        <w:rPr>
          <w:rFonts w:asciiTheme="majorHAnsi" w:hAnsiTheme="majorHAnsi"/>
          <w:sz w:val="16"/>
        </w:rPr>
        <w:t xml:space="preserve">Not all critics of liberal feminist theory accentuate the positive in woman-  centeredness. Catharine MacKinnon, for one, seems to caution </w:t>
      </w:r>
      <w:proofErr w:type="gramStart"/>
      <w:r w:rsidRPr="00E9443C">
        <w:rPr>
          <w:rFonts w:asciiTheme="majorHAnsi" w:hAnsiTheme="majorHAnsi"/>
          <w:sz w:val="16"/>
        </w:rPr>
        <w:t>against  romanticizing</w:t>
      </w:r>
      <w:proofErr w:type="gramEnd"/>
      <w:r w:rsidRPr="00E9443C">
        <w:rPr>
          <w:rFonts w:asciiTheme="majorHAnsi" w:hAnsiTheme="majorHAnsi"/>
          <w:sz w:val="16"/>
        </w:rPr>
        <w:t xml:space="preserve"> the experience of women even as she embraces the position  that the woman’s point of view has been ignored in legal thought and  practice. The fundamental problem, for MacKinnon, is that </w:t>
      </w:r>
      <w:r w:rsidRPr="00E9443C">
        <w:rPr>
          <w:rFonts w:asciiTheme="majorHAnsi" w:hAnsiTheme="majorHAnsi"/>
          <w:highlight w:val="yellow"/>
          <w:u w:val="single"/>
        </w:rPr>
        <w:t xml:space="preserve">the </w:t>
      </w:r>
      <w:proofErr w:type="gramStart"/>
      <w:r w:rsidRPr="00E9443C">
        <w:rPr>
          <w:rFonts w:asciiTheme="majorHAnsi" w:hAnsiTheme="majorHAnsi"/>
          <w:highlight w:val="yellow"/>
          <w:u w:val="single"/>
        </w:rPr>
        <w:t>legal  system</w:t>
      </w:r>
      <w:proofErr w:type="gramEnd"/>
      <w:r w:rsidRPr="00E9443C">
        <w:rPr>
          <w:rFonts w:asciiTheme="majorHAnsi" w:hAnsiTheme="majorHAnsi"/>
          <w:highlight w:val="yellow"/>
          <w:u w:val="single"/>
        </w:rPr>
        <w:t xml:space="preserve"> enshrines a gender hierarchy of subordination of the female by the  male</w:t>
      </w:r>
      <w:r w:rsidRPr="00E9443C">
        <w:rPr>
          <w:rFonts w:asciiTheme="majorHAnsi" w:hAnsiTheme="majorHAnsi"/>
          <w:sz w:val="16"/>
          <w:highlight w:val="yellow"/>
        </w:rPr>
        <w:t>.</w:t>
      </w:r>
      <w:r w:rsidRPr="00E9443C">
        <w:rPr>
          <w:rFonts w:asciiTheme="majorHAnsi" w:hAnsiTheme="majorHAnsi"/>
          <w:sz w:val="16"/>
        </w:rPr>
        <w:t xml:space="preserve"> This is not just difference, it is dominance. </w:t>
      </w:r>
      <w:r w:rsidRPr="00E9443C">
        <w:rPr>
          <w:rFonts w:asciiTheme="majorHAnsi" w:hAnsiTheme="majorHAnsi"/>
          <w:highlight w:val="yellow"/>
          <w:u w:val="single"/>
        </w:rPr>
        <w:t xml:space="preserve">The law </w:t>
      </w:r>
      <w:r w:rsidRPr="00E9443C">
        <w:rPr>
          <w:rFonts w:asciiTheme="majorHAnsi" w:hAnsiTheme="majorHAnsi"/>
          <w:u w:val="single"/>
        </w:rPr>
        <w:t xml:space="preserve">reflects </w:t>
      </w:r>
      <w:proofErr w:type="gramStart"/>
      <w:r w:rsidRPr="00E9443C">
        <w:rPr>
          <w:rFonts w:asciiTheme="majorHAnsi" w:hAnsiTheme="majorHAnsi"/>
          <w:u w:val="single"/>
        </w:rPr>
        <w:t xml:space="preserve">and  </w:t>
      </w:r>
      <w:r w:rsidRPr="00E9443C">
        <w:rPr>
          <w:rFonts w:asciiTheme="majorHAnsi" w:hAnsiTheme="majorHAnsi"/>
          <w:b/>
          <w:iCs/>
          <w:sz w:val="24"/>
          <w:highlight w:val="yellow"/>
          <w:u w:val="single"/>
          <w:bdr w:val="single" w:sz="18" w:space="0" w:color="auto"/>
        </w:rPr>
        <w:t>enables</w:t>
      </w:r>
      <w:proofErr w:type="gramEnd"/>
      <w:r w:rsidRPr="00E9443C">
        <w:rPr>
          <w:rFonts w:asciiTheme="majorHAnsi" w:hAnsiTheme="majorHAnsi"/>
          <w:b/>
          <w:iCs/>
          <w:sz w:val="24"/>
          <w:highlight w:val="yellow"/>
          <w:u w:val="single"/>
          <w:bdr w:val="single" w:sz="18" w:space="0" w:color="auto"/>
        </w:rPr>
        <w:t xml:space="preserve"> social and political institutions of inequality</w:t>
      </w:r>
      <w:r w:rsidRPr="00E9443C">
        <w:rPr>
          <w:rFonts w:asciiTheme="majorHAnsi" w:hAnsiTheme="majorHAnsi"/>
          <w:sz w:val="16"/>
        </w:rPr>
        <w:t xml:space="preserve">: women get unequal  pay, do disrespected work, and are sexually abused. </w:t>
      </w:r>
      <w:r w:rsidRPr="00E9443C">
        <w:rPr>
          <w:rFonts w:asciiTheme="majorHAnsi" w:hAnsiTheme="majorHAnsi"/>
          <w:b/>
          <w:iCs/>
          <w:sz w:val="24"/>
          <w:highlight w:val="yellow"/>
          <w:u w:val="single"/>
          <w:bdr w:val="single" w:sz="18" w:space="0" w:color="auto"/>
        </w:rPr>
        <w:t xml:space="preserve">Such </w:t>
      </w:r>
      <w:proofErr w:type="gramStart"/>
      <w:r w:rsidRPr="00E9443C">
        <w:rPr>
          <w:rFonts w:asciiTheme="majorHAnsi" w:hAnsiTheme="majorHAnsi"/>
          <w:b/>
          <w:iCs/>
          <w:sz w:val="24"/>
          <w:highlight w:val="yellow"/>
          <w:u w:val="single"/>
          <w:bdr w:val="single" w:sz="18" w:space="0" w:color="auto"/>
        </w:rPr>
        <w:t>inequalities  precede</w:t>
      </w:r>
      <w:proofErr w:type="gramEnd"/>
      <w:r w:rsidRPr="00E9443C">
        <w:rPr>
          <w:rFonts w:asciiTheme="majorHAnsi" w:hAnsiTheme="majorHAnsi"/>
          <w:b/>
          <w:iCs/>
          <w:sz w:val="24"/>
          <w:highlight w:val="yellow"/>
          <w:u w:val="single"/>
          <w:bdr w:val="single" w:sz="18" w:space="0" w:color="auto"/>
        </w:rPr>
        <w:t xml:space="preserve"> the law</w:t>
      </w:r>
      <w:r w:rsidRPr="00E9443C">
        <w:rPr>
          <w:rFonts w:asciiTheme="majorHAnsi" w:hAnsiTheme="majorHAnsi"/>
          <w:highlight w:val="yellow"/>
          <w:u w:val="single"/>
        </w:rPr>
        <w:t>, which</w:t>
      </w:r>
      <w:r w:rsidRPr="00E9443C">
        <w:rPr>
          <w:rFonts w:asciiTheme="majorHAnsi" w:hAnsiTheme="majorHAnsi"/>
          <w:u w:val="single"/>
        </w:rPr>
        <w:t xml:space="preserve"> subsequently in the case of the liberal state </w:t>
      </w:r>
      <w:r w:rsidRPr="00E9443C">
        <w:rPr>
          <w:rFonts w:asciiTheme="majorHAnsi" w:hAnsiTheme="majorHAnsi"/>
          <w:highlight w:val="yellow"/>
          <w:u w:val="single"/>
        </w:rPr>
        <w:t>legit-  imates the idea of non-interference with the status quo</w:t>
      </w:r>
      <w:r w:rsidRPr="00E9443C">
        <w:rPr>
          <w:rFonts w:asciiTheme="majorHAnsi" w:hAnsiTheme="majorHAnsi"/>
          <w:sz w:val="16"/>
        </w:rPr>
        <w:t xml:space="preserve"> and the correction of  only those inequalities actually created by prior legal action. Indeed, </w:t>
      </w:r>
      <w:proofErr w:type="gramStart"/>
      <w:r w:rsidRPr="00E9443C">
        <w:rPr>
          <w:rFonts w:asciiTheme="majorHAnsi" w:hAnsiTheme="majorHAnsi"/>
          <w:sz w:val="16"/>
        </w:rPr>
        <w:t>the  liberal</w:t>
      </w:r>
      <w:proofErr w:type="gramEnd"/>
      <w:r w:rsidRPr="00E9443C">
        <w:rPr>
          <w:rFonts w:asciiTheme="majorHAnsi" w:hAnsiTheme="majorHAnsi"/>
          <w:sz w:val="16"/>
        </w:rPr>
        <w:t xml:space="preserve"> notion of privacy, that restrains the state and the law from entering  into the “private” world of body and home, permits the oppression and  abuse of women to proceed apace in the venue, the home, where it is at its  most pervasive. </w:t>
      </w:r>
      <w:r w:rsidRPr="00E9443C">
        <w:rPr>
          <w:rFonts w:asciiTheme="majorHAnsi" w:hAnsiTheme="majorHAnsi"/>
          <w:highlight w:val="yellow"/>
          <w:u w:val="single"/>
        </w:rPr>
        <w:t xml:space="preserve">Any appeal to abstract rights in such a context of </w:t>
      </w:r>
      <w:proofErr w:type="gramStart"/>
      <w:r w:rsidRPr="00E9443C">
        <w:rPr>
          <w:rFonts w:asciiTheme="majorHAnsi" w:hAnsiTheme="majorHAnsi"/>
          <w:highlight w:val="yellow"/>
          <w:u w:val="single"/>
        </w:rPr>
        <w:t>social  inequality</w:t>
      </w:r>
      <w:proofErr w:type="gramEnd"/>
      <w:r w:rsidRPr="00E9443C">
        <w:rPr>
          <w:rFonts w:asciiTheme="majorHAnsi" w:hAnsiTheme="majorHAnsi"/>
          <w:highlight w:val="yellow"/>
          <w:u w:val="single"/>
        </w:rPr>
        <w:t xml:space="preserve"> can only authorize and reinforce male dominance</w:t>
      </w:r>
      <w:r w:rsidRPr="00E9443C">
        <w:rPr>
          <w:rFonts w:asciiTheme="majorHAnsi" w:hAnsiTheme="majorHAnsi"/>
          <w:sz w:val="16"/>
        </w:rPr>
        <w:t xml:space="preserve">.7  The history of women’s experience, then, is a negative one which we draw  on to reveal harms and abuses: there is little sense in MacKinnon’s writing of  a superior female ethics of connection that can serve as an alternate basis for  legal development. Still, there is a very real role for feminist jurisprudence –  MacKinnon critiques </w:t>
      </w:r>
      <w:r w:rsidRPr="00E9443C">
        <w:rPr>
          <w:rFonts w:asciiTheme="majorHAnsi" w:hAnsiTheme="majorHAnsi"/>
          <w:highlight w:val="yellow"/>
          <w:u w:val="single"/>
        </w:rPr>
        <w:t>the “traditional left” view</w:t>
      </w:r>
      <w:r w:rsidRPr="00E9443C">
        <w:rPr>
          <w:rFonts w:asciiTheme="majorHAnsi" w:hAnsiTheme="majorHAnsi"/>
          <w:sz w:val="16"/>
        </w:rPr>
        <w:t xml:space="preserve"> that law can </w:t>
      </w:r>
      <w:r w:rsidRPr="00E9443C">
        <w:rPr>
          <w:rFonts w:asciiTheme="majorHAnsi" w:hAnsiTheme="majorHAnsi"/>
          <w:highlight w:val="yellow"/>
          <w:u w:val="single"/>
        </w:rPr>
        <w:t xml:space="preserve">only </w:t>
      </w:r>
      <w:proofErr w:type="gramStart"/>
      <w:r w:rsidRPr="00E9443C">
        <w:rPr>
          <w:rFonts w:asciiTheme="majorHAnsi" w:hAnsiTheme="majorHAnsi"/>
          <w:highlight w:val="yellow"/>
          <w:u w:val="single"/>
        </w:rPr>
        <w:t>reflect  existing</w:t>
      </w:r>
      <w:proofErr w:type="gramEnd"/>
      <w:r w:rsidRPr="00E9443C">
        <w:rPr>
          <w:rFonts w:asciiTheme="majorHAnsi" w:hAnsiTheme="majorHAnsi"/>
          <w:highlight w:val="yellow"/>
          <w:u w:val="single"/>
        </w:rPr>
        <w:t xml:space="preserve"> social relations</w:t>
      </w:r>
      <w:r w:rsidRPr="00E9443C">
        <w:rPr>
          <w:rFonts w:asciiTheme="majorHAnsi" w:hAnsiTheme="majorHAnsi"/>
          <w:sz w:val="16"/>
        </w:rPr>
        <w:t xml:space="preserve">. Rather, </w:t>
      </w:r>
      <w:r w:rsidRPr="00E9443C">
        <w:rPr>
          <w:rFonts w:asciiTheme="majorHAnsi" w:hAnsiTheme="majorHAnsi"/>
          <w:u w:val="single"/>
        </w:rPr>
        <w:t xml:space="preserve">a </w:t>
      </w:r>
      <w:r w:rsidRPr="00E9443C">
        <w:rPr>
          <w:rFonts w:asciiTheme="majorHAnsi" w:hAnsiTheme="majorHAnsi"/>
          <w:highlight w:val="yellow"/>
          <w:u w:val="single"/>
        </w:rPr>
        <w:t xml:space="preserve">proactive feminist jurisprudence needs </w:t>
      </w:r>
      <w:proofErr w:type="gramStart"/>
      <w:r w:rsidRPr="00E9443C">
        <w:rPr>
          <w:rFonts w:asciiTheme="majorHAnsi" w:hAnsiTheme="majorHAnsi"/>
          <w:highlight w:val="yellow"/>
          <w:u w:val="single"/>
        </w:rPr>
        <w:t>to  push</w:t>
      </w:r>
      <w:proofErr w:type="gramEnd"/>
      <w:r w:rsidRPr="00E9443C">
        <w:rPr>
          <w:rFonts w:asciiTheme="majorHAnsi" w:hAnsiTheme="majorHAnsi"/>
          <w:highlight w:val="yellow"/>
          <w:u w:val="single"/>
        </w:rPr>
        <w:t xml:space="preserve"> for substantive rights for women</w:t>
      </w:r>
      <w:r w:rsidRPr="00E9443C">
        <w:rPr>
          <w:rFonts w:asciiTheme="majorHAnsi" w:hAnsiTheme="majorHAnsi"/>
          <w:b/>
          <w:u w:val="single"/>
        </w:rPr>
        <w:t>.</w:t>
      </w:r>
      <w:r w:rsidRPr="00E9443C">
        <w:rPr>
          <w:rFonts w:asciiTheme="majorHAnsi" w:hAnsiTheme="majorHAnsi"/>
          <w:sz w:val="16"/>
        </w:rPr>
        <w:t xml:space="preserve">  To the extent feminist law embodies women’s point of view, it will be said that </w:t>
      </w:r>
      <w:proofErr w:type="gramStart"/>
      <w:r w:rsidRPr="00E9443C">
        <w:rPr>
          <w:rFonts w:asciiTheme="majorHAnsi" w:hAnsiTheme="majorHAnsi"/>
          <w:sz w:val="16"/>
        </w:rPr>
        <w:t>its  law</w:t>
      </w:r>
      <w:proofErr w:type="gramEnd"/>
      <w:r w:rsidRPr="00E9443C">
        <w:rPr>
          <w:rFonts w:asciiTheme="majorHAnsi" w:hAnsiTheme="majorHAnsi"/>
          <w:sz w:val="16"/>
        </w:rPr>
        <w:t xml:space="preserve"> is not neutral. It will be said that it undermines the legitimacy of the </w:t>
      </w:r>
      <w:proofErr w:type="gramStart"/>
      <w:r w:rsidRPr="00E9443C">
        <w:rPr>
          <w:rFonts w:asciiTheme="majorHAnsi" w:hAnsiTheme="majorHAnsi"/>
          <w:sz w:val="16"/>
        </w:rPr>
        <w:t>legal  system</w:t>
      </w:r>
      <w:proofErr w:type="gramEnd"/>
      <w:r w:rsidRPr="00E9443C">
        <w:rPr>
          <w:rFonts w:asciiTheme="majorHAnsi" w:hAnsiTheme="majorHAnsi"/>
          <w:sz w:val="16"/>
        </w:rPr>
        <w:t xml:space="preserve">. But the legitimacy of existing law is based on force at women’s expense.  Women have never consented to its rule – suggesting that the system’s </w:t>
      </w:r>
      <w:proofErr w:type="gramStart"/>
      <w:r w:rsidRPr="00E9443C">
        <w:rPr>
          <w:rFonts w:asciiTheme="majorHAnsi" w:hAnsiTheme="majorHAnsi"/>
          <w:sz w:val="16"/>
        </w:rPr>
        <w:t>legitimacy  needs</w:t>
      </w:r>
      <w:proofErr w:type="gramEnd"/>
      <w:r w:rsidRPr="00E9443C">
        <w:rPr>
          <w:rFonts w:asciiTheme="majorHAnsi" w:hAnsiTheme="majorHAnsi"/>
          <w:sz w:val="16"/>
        </w:rPr>
        <w:t xml:space="preserve"> repair that women are in a position to provide. It will be said that feminist </w:t>
      </w:r>
      <w:proofErr w:type="gramStart"/>
      <w:r w:rsidRPr="00E9443C">
        <w:rPr>
          <w:rFonts w:asciiTheme="majorHAnsi" w:hAnsiTheme="majorHAnsi"/>
          <w:sz w:val="16"/>
        </w:rPr>
        <w:t>law  is</w:t>
      </w:r>
      <w:proofErr w:type="gramEnd"/>
      <w:r w:rsidRPr="00E9443C">
        <w:rPr>
          <w:rFonts w:asciiTheme="majorHAnsi" w:hAnsiTheme="majorHAnsi"/>
          <w:sz w:val="16"/>
        </w:rPr>
        <w:t xml:space="preserve"> special pleading for a particular group and one cannot start that or where will it  end. But existing law is already special pleading for a particular group, where it </w:t>
      </w:r>
      <w:proofErr w:type="gramStart"/>
      <w:r w:rsidRPr="00E9443C">
        <w:rPr>
          <w:rFonts w:asciiTheme="majorHAnsi" w:hAnsiTheme="majorHAnsi"/>
          <w:sz w:val="16"/>
        </w:rPr>
        <w:t>has  ended</w:t>
      </w:r>
      <w:proofErr w:type="gramEnd"/>
      <w:r w:rsidRPr="00E9443C">
        <w:rPr>
          <w:rFonts w:asciiTheme="majorHAnsi" w:hAnsiTheme="majorHAnsi"/>
          <w:sz w:val="16"/>
        </w:rPr>
        <w:t xml:space="preserve">.8 </w:t>
      </w:r>
      <w:r w:rsidRPr="00E9443C">
        <w:rPr>
          <w:rFonts w:asciiTheme="majorHAnsi" w:hAnsiTheme="majorHAnsi"/>
        </w:rPr>
        <w:t xml:space="preserve"> </w:t>
      </w:r>
    </w:p>
    <w:p w14:paraId="167A8751" w14:textId="7AD1EA51" w:rsidR="005D4E07" w:rsidRPr="00E9443C" w:rsidRDefault="005D4E07" w:rsidP="005D4E07">
      <w:pPr>
        <w:pStyle w:val="Heading2"/>
        <w:rPr>
          <w:rFonts w:asciiTheme="majorHAnsi" w:hAnsiTheme="majorHAnsi"/>
        </w:rPr>
      </w:pPr>
      <w:r w:rsidRPr="00E9443C">
        <w:rPr>
          <w:rFonts w:asciiTheme="majorHAnsi" w:hAnsiTheme="majorHAnsi"/>
        </w:rPr>
        <w:t>Nietzsche</w:t>
      </w:r>
    </w:p>
    <w:p w14:paraId="11588954" w14:textId="0C99154A" w:rsidR="00D01548" w:rsidRPr="00E9443C" w:rsidRDefault="00D01548" w:rsidP="00D01548">
      <w:pPr>
        <w:pStyle w:val="Heading3"/>
        <w:rPr>
          <w:rFonts w:asciiTheme="majorHAnsi" w:hAnsiTheme="majorHAnsi"/>
        </w:rPr>
      </w:pPr>
      <w:r w:rsidRPr="00E9443C">
        <w:rPr>
          <w:rFonts w:asciiTheme="majorHAnsi" w:hAnsiTheme="majorHAnsi"/>
        </w:rPr>
        <w:t>Generic</w:t>
      </w:r>
    </w:p>
    <w:p w14:paraId="7BB0B94E" w14:textId="77777777" w:rsidR="005D4E07" w:rsidRPr="00E9443C" w:rsidRDefault="005D4E07" w:rsidP="005D4E07">
      <w:pPr>
        <w:pStyle w:val="Heading4"/>
        <w:rPr>
          <w:rStyle w:val="Style13ptBold"/>
          <w:rFonts w:asciiTheme="majorHAnsi" w:hAnsiTheme="majorHAnsi"/>
          <w:b/>
        </w:rPr>
      </w:pPr>
      <w:r w:rsidRPr="00E9443C">
        <w:rPr>
          <w:rStyle w:val="Style13ptBold"/>
          <w:rFonts w:asciiTheme="majorHAnsi" w:hAnsiTheme="majorHAnsi"/>
          <w:b/>
        </w:rPr>
        <w:t>Nietzsche’s images of women perpetuate sexist stereotypes</w:t>
      </w:r>
    </w:p>
    <w:p w14:paraId="45C1EDA1" w14:textId="77777777" w:rsidR="005D4E07" w:rsidRPr="00E9443C" w:rsidRDefault="005D4E07" w:rsidP="005D4E07">
      <w:pPr>
        <w:rPr>
          <w:rFonts w:asciiTheme="majorHAnsi" w:hAnsiTheme="majorHAnsi"/>
        </w:rPr>
      </w:pPr>
      <w:r w:rsidRPr="00E9443C">
        <w:rPr>
          <w:rStyle w:val="Style13ptBold"/>
          <w:rFonts w:asciiTheme="majorHAnsi" w:hAnsiTheme="majorHAnsi"/>
        </w:rPr>
        <w:t>Sarah, 15</w:t>
      </w:r>
      <w:r w:rsidRPr="00E9443C">
        <w:rPr>
          <w:rFonts w:asciiTheme="majorHAnsi" w:hAnsiTheme="majorHAnsi"/>
        </w:rPr>
        <w:t xml:space="preserve"> (undergraduate degree in physics and Japanese from Clark University and a masters in integrated marketing communication from Emerson College, rrently pursuing a Ph.D. in Network Science at Northeastern </w:t>
      </w:r>
      <w:proofErr w:type="gramStart"/>
      <w:r w:rsidRPr="00E9443C">
        <w:rPr>
          <w:rFonts w:asciiTheme="majorHAnsi" w:hAnsiTheme="majorHAnsi"/>
        </w:rPr>
        <w:t>University,  “</w:t>
      </w:r>
      <w:proofErr w:type="gramEnd"/>
      <w:r w:rsidRPr="00E9443C">
        <w:rPr>
          <w:rFonts w:asciiTheme="majorHAnsi" w:hAnsiTheme="majorHAnsi"/>
        </w:rPr>
        <w:t xml:space="preserve">Feminism and Nietzsche”, Sweet Sorrow, December 1, 2015. </w:t>
      </w:r>
      <w:hyperlink r:id="rId52" w:history="1">
        <w:r w:rsidRPr="00E9443C">
          <w:rPr>
            <w:rStyle w:val="Hyperlink"/>
            <w:rFonts w:asciiTheme="majorHAnsi" w:hAnsiTheme="majorHAnsi"/>
          </w:rPr>
          <w:t>http://sarahshugars.com/2015/12/feminism-and-nietzsche/</w:t>
        </w:r>
      </w:hyperlink>
      <w:r w:rsidRPr="00E9443C">
        <w:rPr>
          <w:rFonts w:asciiTheme="majorHAnsi" w:hAnsiTheme="majorHAnsi"/>
        </w:rPr>
        <w:t>) ET</w:t>
      </w:r>
    </w:p>
    <w:p w14:paraId="3BC622EA" w14:textId="77777777" w:rsidR="005D4E07" w:rsidRPr="00E9443C" w:rsidRDefault="005D4E07" w:rsidP="005D4E07">
      <w:pPr>
        <w:rPr>
          <w:rFonts w:asciiTheme="majorHAnsi" w:hAnsiTheme="majorHAnsi"/>
          <w:sz w:val="16"/>
        </w:rPr>
      </w:pPr>
      <w:r w:rsidRPr="00E9443C">
        <w:rPr>
          <w:rFonts w:asciiTheme="majorHAnsi" w:hAnsiTheme="majorHAnsi"/>
          <w:b/>
          <w:u w:val="single"/>
        </w:rPr>
        <w:t xml:space="preserve">It is no secret that Friedrich Nietzsche wrote a lot of problematic things about women. </w:t>
      </w:r>
      <w:r w:rsidRPr="00E9443C">
        <w:rPr>
          <w:rFonts w:asciiTheme="majorHAnsi" w:hAnsiTheme="majorHAnsi"/>
          <w:sz w:val="16"/>
        </w:rPr>
        <w:t xml:space="preserve">Of course, he is hardly alone in this, but </w:t>
      </w:r>
      <w:r w:rsidRPr="00E9443C">
        <w:rPr>
          <w:rFonts w:asciiTheme="majorHAnsi" w:hAnsiTheme="majorHAnsi"/>
          <w:b/>
          <w:u w:val="single"/>
        </w:rPr>
        <w:t>Nietzsche’s pointed and ironic style make many of his comments particularly brutal. He plays into many typical tropes about women:</w:t>
      </w:r>
      <w:r w:rsidRPr="00E9443C">
        <w:rPr>
          <w:rFonts w:asciiTheme="majorHAnsi" w:hAnsiTheme="majorHAnsi"/>
          <w:sz w:val="16"/>
        </w:rPr>
        <w:t xml:space="preserve"> </w:t>
      </w:r>
      <w:r w:rsidRPr="00E9443C">
        <w:rPr>
          <w:rFonts w:asciiTheme="majorHAnsi" w:hAnsiTheme="majorHAnsi"/>
          <w:b/>
          <w:sz w:val="16"/>
        </w:rPr>
        <w:t>“</w:t>
      </w:r>
      <w:r w:rsidRPr="00E9443C">
        <w:rPr>
          <w:rFonts w:asciiTheme="majorHAnsi" w:hAnsiTheme="majorHAnsi"/>
          <w:b/>
          <w:u w:val="single"/>
        </w:rPr>
        <w:t>Women are all skilful in exaggerating their weaknesses</w:t>
      </w:r>
      <w:r w:rsidRPr="00E9443C">
        <w:rPr>
          <w:rFonts w:asciiTheme="majorHAnsi" w:hAnsiTheme="majorHAnsi"/>
          <w:u w:val="single"/>
        </w:rPr>
        <w:t xml:space="preserve">, indeed they are inventive in weaknesses, </w:t>
      </w:r>
      <w:proofErr w:type="gramStart"/>
      <w:r w:rsidRPr="00E9443C">
        <w:rPr>
          <w:rFonts w:asciiTheme="majorHAnsi" w:hAnsiTheme="majorHAnsi"/>
          <w:u w:val="single"/>
        </w:rPr>
        <w:t xml:space="preserve">so as </w:t>
      </w:r>
      <w:r w:rsidRPr="00E9443C">
        <w:rPr>
          <w:rFonts w:asciiTheme="majorHAnsi" w:hAnsiTheme="majorHAnsi"/>
          <w:b/>
          <w:u w:val="single"/>
        </w:rPr>
        <w:t>to</w:t>
      </w:r>
      <w:proofErr w:type="gramEnd"/>
      <w:r w:rsidRPr="00E9443C">
        <w:rPr>
          <w:rFonts w:asciiTheme="majorHAnsi" w:hAnsiTheme="majorHAnsi"/>
          <w:b/>
          <w:u w:val="single"/>
        </w:rPr>
        <w:t xml:space="preserve"> seem quite fragile ornaments to which even a grain of dust does harm,” Nietzsche writes</w:t>
      </w:r>
      <w:r w:rsidRPr="00E9443C">
        <w:rPr>
          <w:rFonts w:asciiTheme="majorHAnsi" w:hAnsiTheme="majorHAnsi"/>
          <w:u w:val="single"/>
        </w:rPr>
        <w:t xml:space="preserve"> in The Gay Science. Women are </w:t>
      </w:r>
      <w:r w:rsidRPr="00E9443C">
        <w:rPr>
          <w:rFonts w:asciiTheme="majorHAnsi" w:hAnsiTheme="majorHAnsi"/>
          <w:b/>
          <w:u w:val="single"/>
        </w:rPr>
        <w:t xml:space="preserve">manipulative, dangerous creatures who only feign weakness </w:t>
      </w:r>
      <w:proofErr w:type="gramStart"/>
      <w:r w:rsidRPr="00E9443C">
        <w:rPr>
          <w:rFonts w:asciiTheme="majorHAnsi" w:hAnsiTheme="majorHAnsi"/>
          <w:b/>
          <w:u w:val="single"/>
        </w:rPr>
        <w:t>in order to</w:t>
      </w:r>
      <w:proofErr w:type="gramEnd"/>
      <w:r w:rsidRPr="00E9443C">
        <w:rPr>
          <w:rFonts w:asciiTheme="majorHAnsi" w:hAnsiTheme="majorHAnsi"/>
          <w:b/>
          <w:u w:val="single"/>
        </w:rPr>
        <w:t xml:space="preserve"> beguile man and “defend themselves against the strong and the ‘law of the jungle.</w:t>
      </w:r>
      <w:r w:rsidRPr="00E9443C">
        <w:rPr>
          <w:rFonts w:asciiTheme="majorHAnsi" w:hAnsiTheme="majorHAnsi"/>
          <w:u w:val="single"/>
        </w:rPr>
        <w:t xml:space="preserve">'” </w:t>
      </w:r>
      <w:r w:rsidRPr="00E9443C">
        <w:rPr>
          <w:rFonts w:asciiTheme="majorHAnsi" w:hAnsiTheme="majorHAnsi"/>
          <w:sz w:val="16"/>
        </w:rPr>
        <w:t>A</w:t>
      </w:r>
      <w:r w:rsidRPr="00E9443C">
        <w:rPr>
          <w:rFonts w:asciiTheme="majorHAnsi" w:hAnsiTheme="majorHAnsi"/>
          <w:u w:val="single"/>
        </w:rPr>
        <w:t>nd, of course, women are not capable of real connection with others; they are shallow creatures. “Woman’s love involves injustice and blindness against everything that she does not love…Woman is not yet capable of friendship: women are still cats and birds. Or at best cows…,” he writes in Thus Spoke Zarathustra. Or, if you prefer: “</w:t>
      </w:r>
      <w:r w:rsidRPr="00E9443C">
        <w:rPr>
          <w:rFonts w:asciiTheme="majorHAnsi" w:hAnsiTheme="majorHAnsi"/>
          <w:b/>
          <w:u w:val="single"/>
        </w:rPr>
        <w:t>Everything in woman is a riddle, and everything in woman has one solution—that is pregnancy.</w:t>
      </w:r>
      <w:r w:rsidRPr="00E9443C">
        <w:rPr>
          <w:rFonts w:asciiTheme="majorHAnsi" w:hAnsiTheme="majorHAnsi"/>
          <w:u w:val="single"/>
        </w:rPr>
        <w:t xml:space="preserve"> </w:t>
      </w:r>
      <w:r w:rsidRPr="00E9443C">
        <w:rPr>
          <w:rFonts w:asciiTheme="majorHAnsi" w:hAnsiTheme="majorHAnsi"/>
          <w:b/>
          <w:u w:val="single"/>
        </w:rPr>
        <w:t>For the woman, the man is a means: the end is always the child</w:t>
      </w:r>
      <w:r w:rsidRPr="00E9443C">
        <w:rPr>
          <w:rFonts w:asciiTheme="majorHAnsi" w:hAnsiTheme="majorHAnsi"/>
          <w:u w:val="single"/>
        </w:rPr>
        <w:t xml:space="preserve">.” </w:t>
      </w:r>
      <w:r w:rsidRPr="00E9443C">
        <w:rPr>
          <w:rFonts w:asciiTheme="majorHAnsi" w:hAnsiTheme="majorHAnsi"/>
          <w:b/>
          <w:u w:val="single"/>
        </w:rPr>
        <w:t xml:space="preserve">Thanks, Nietzsche. </w:t>
      </w:r>
      <w:r w:rsidRPr="00E9443C">
        <w:rPr>
          <w:rFonts w:asciiTheme="majorHAnsi" w:hAnsiTheme="majorHAnsi"/>
          <w:sz w:val="16"/>
        </w:rPr>
        <w:t xml:space="preserve">Yet, none of this is a reason to throw out all of Nietzsche – he does make some more meaningful arguments – and some feminist scholars have even embraced his works. In the collection of essays, Feminist Interpretations of Friedrich Nietzsche, Kelly Oliver and Marilyn Pearsall explain why a feminist would read Nietzsche in the first place: How do feminist reconcile his apparent woman-hating aphorisms with the plethora of female figurations that ‘haunt’ his writings? Far from evading and ignoring femininity and maternity, as other canonical philosophers do, Nietzsche seems compelled to speak of them. His texts abound with references to women and the feminine, and specifically to feminists themselves. He continually deploys women as a trope – for life, for art, and for truth. </w:t>
      </w:r>
      <w:r w:rsidRPr="00E9443C">
        <w:rPr>
          <w:rFonts w:asciiTheme="majorHAnsi" w:hAnsiTheme="majorHAnsi"/>
          <w:b/>
          <w:u w:val="single"/>
        </w:rPr>
        <w:t xml:space="preserve">This argument is somewhat problematic </w:t>
      </w:r>
      <w:proofErr w:type="gramStart"/>
      <w:r w:rsidRPr="00E9443C">
        <w:rPr>
          <w:rFonts w:asciiTheme="majorHAnsi" w:hAnsiTheme="majorHAnsi"/>
          <w:b/>
          <w:u w:val="single"/>
        </w:rPr>
        <w:t>in its own right:</w:t>
      </w:r>
      <w:proofErr w:type="gramEnd"/>
      <w:r w:rsidRPr="00E9443C">
        <w:rPr>
          <w:rFonts w:asciiTheme="majorHAnsi" w:hAnsiTheme="majorHAnsi"/>
          <w:b/>
          <w:u w:val="single"/>
        </w:rPr>
        <w:t xml:space="preserve"> feminists should study Nietzsche because while other philosophers show their misogyny by ignoring women, Nietzsche at least has the decency to display his misogyny directly.</w:t>
      </w:r>
      <w:r w:rsidRPr="00E9443C">
        <w:rPr>
          <w:rFonts w:asciiTheme="majorHAnsi" w:hAnsiTheme="majorHAnsi"/>
          <w:sz w:val="16"/>
        </w:rPr>
        <w:t xml:space="preserve"> But, it’s not quite as simple as that. Oliver and Pearsall go on to describe the two approaches feminists take to reconciling with Nietzsche. The first approach, which seems to me to be the most pervasive, is to generally write Nietzsche off as the terrible misogynist he portrays himself to be. A feminist philosopher might still salvage some worthwhile remarks from other portions of his works, but these readings all must start with outrage over his “privileging of masculinity and denigrating of femininity.” The other approach – which I find myself drawn to – is to consider Nietzsche’s comments with irony as part of his esoteric approach. These feminist philosophers “view his sexual dualism with the context of Nietzsche’s anti-essentialism and anti-dualism. They cite his ironic treatment of an ‘eternal feminine’ or essential woman. They see his perspectivism as questioning the fixity of sexual difference in favor of social constructionism.” At worst, this approach finds Nietzsche, as Maudemarie Clark argues, caught in a contrast between his philosophical beliefs and his own misogynistic sentiments. At best, this approach credits Nietzsche with – rather than expressing his own misogynistic beliefs – exposing the misogynistic beliefs of society. That last reading is perhaps too kind, but I find myself intrigued by the idea nonetheless. When Nietzsche writes about women, I rarely read him has writing about women. </w:t>
      </w:r>
      <w:r w:rsidRPr="00E9443C">
        <w:rPr>
          <w:rFonts w:asciiTheme="majorHAnsi" w:hAnsiTheme="majorHAnsi"/>
          <w:b/>
          <w:u w:val="single"/>
        </w:rPr>
        <w:t xml:space="preserve">From his work, I’m not sure he has every </w:t>
      </w:r>
      <w:proofErr w:type="gramStart"/>
      <w:r w:rsidRPr="00E9443C">
        <w:rPr>
          <w:rFonts w:asciiTheme="majorHAnsi" w:hAnsiTheme="majorHAnsi"/>
          <w:b/>
          <w:u w:val="single"/>
        </w:rPr>
        <w:t>actually met</w:t>
      </w:r>
      <w:proofErr w:type="gramEnd"/>
      <w:r w:rsidRPr="00E9443C">
        <w:rPr>
          <w:rFonts w:asciiTheme="majorHAnsi" w:hAnsiTheme="majorHAnsi"/>
          <w:b/>
          <w:u w:val="single"/>
        </w:rPr>
        <w:t xml:space="preserve"> a woman – rather it seems as though he looked the term up in a dictionary and found a social construct that would serve as a perfect foil for his ubermench. </w:t>
      </w:r>
      <w:r w:rsidRPr="00E9443C">
        <w:rPr>
          <w:rFonts w:asciiTheme="majorHAnsi" w:hAnsiTheme="majorHAnsi"/>
          <w:sz w:val="16"/>
        </w:rPr>
        <w:t xml:space="preserve">Did Nietzsche really think such terrible things about women? Perhaps, though as feminist philosophers have noted many of his comments are dissonant with his deeper beliefs. But, one thing I am confident of is that Nietzsche did not invent these images of women. </w:t>
      </w:r>
      <w:r w:rsidRPr="00E9443C">
        <w:rPr>
          <w:rFonts w:asciiTheme="majorHAnsi" w:hAnsiTheme="majorHAnsi"/>
          <w:b/>
          <w:u w:val="single"/>
        </w:rPr>
        <w:t>He writes about women as beguiling, as shallow and manipulative,</w:t>
      </w:r>
      <w:r w:rsidRPr="00E9443C">
        <w:rPr>
          <w:rFonts w:asciiTheme="majorHAnsi" w:hAnsiTheme="majorHAnsi"/>
          <w:u w:val="single"/>
        </w:rPr>
        <w:t xml:space="preserve"> as weak but somehow strong in their weakness. These are </w:t>
      </w:r>
      <w:r w:rsidRPr="00E9443C">
        <w:rPr>
          <w:rFonts w:asciiTheme="majorHAnsi" w:hAnsiTheme="majorHAnsi"/>
          <w:b/>
          <w:u w:val="single"/>
        </w:rPr>
        <w:t>tropes that have been oppressing women for centuries</w:t>
      </w:r>
      <w:r w:rsidRPr="00E9443C">
        <w:rPr>
          <w:rFonts w:asciiTheme="majorHAnsi" w:hAnsiTheme="majorHAnsi"/>
          <w:u w:val="single"/>
        </w:rPr>
        <w:t xml:space="preserve">. Nietzsche’s writings bring them to light – and, as modern reader – seem to mock them. </w:t>
      </w:r>
      <w:r w:rsidRPr="00E9443C">
        <w:rPr>
          <w:rFonts w:asciiTheme="majorHAnsi" w:hAnsiTheme="majorHAnsi"/>
          <w:b/>
          <w:u w:val="single"/>
        </w:rPr>
        <w:t>Nietzsche writes like a little boy having a tantrum</w:t>
      </w:r>
      <w:r w:rsidRPr="00E9443C">
        <w:rPr>
          <w:rFonts w:asciiTheme="majorHAnsi" w:hAnsiTheme="majorHAnsi"/>
          <w:u w:val="single"/>
        </w:rPr>
        <w:t xml:space="preserve">. But beneath all the pomp and circumstance, beneath his exhausted peacocking, Nietzsche strikes me as deeply ironic in all that he writes. </w:t>
      </w:r>
      <w:r w:rsidRPr="00E9443C">
        <w:rPr>
          <w:rFonts w:asciiTheme="majorHAnsi" w:hAnsiTheme="majorHAnsi"/>
          <w:sz w:val="16"/>
        </w:rPr>
        <w:t xml:space="preserve">Words have the power to create, not simply reflect, Nietzsche argues, but </w:t>
      </w:r>
      <w:r w:rsidRPr="00E9443C">
        <w:rPr>
          <w:rFonts w:asciiTheme="majorHAnsi" w:hAnsiTheme="majorHAnsi"/>
          <w:b/>
          <w:u w:val="single"/>
        </w:rPr>
        <w:t>his words create a dark reflection of society’s misogyny indeed.</w:t>
      </w:r>
      <w:r w:rsidRPr="00E9443C">
        <w:rPr>
          <w:rFonts w:asciiTheme="majorHAnsi" w:hAnsiTheme="majorHAnsi"/>
          <w:sz w:val="16"/>
        </w:rPr>
        <w:t xml:space="preserve"> </w:t>
      </w:r>
    </w:p>
    <w:p w14:paraId="75FFDF06" w14:textId="6F8C8683" w:rsidR="005D4E07" w:rsidRPr="00E9443C" w:rsidRDefault="005D4E07" w:rsidP="005D4E07">
      <w:pPr>
        <w:pStyle w:val="Heading4"/>
        <w:rPr>
          <w:rFonts w:asciiTheme="majorHAnsi" w:hAnsiTheme="majorHAnsi"/>
        </w:rPr>
      </w:pPr>
      <w:r w:rsidRPr="00E9443C">
        <w:rPr>
          <w:rFonts w:asciiTheme="majorHAnsi" w:hAnsiTheme="majorHAnsi"/>
        </w:rPr>
        <w:t>Nietzsche’s nihilism and ideas of becoming perpetuate phallocentrism</w:t>
      </w:r>
    </w:p>
    <w:p w14:paraId="741BE64F" w14:textId="77777777" w:rsidR="005D4E07" w:rsidRPr="00E9443C" w:rsidRDefault="005D4E07" w:rsidP="005D4E07">
      <w:pPr>
        <w:rPr>
          <w:rFonts w:asciiTheme="majorHAnsi" w:hAnsiTheme="majorHAnsi"/>
        </w:rPr>
      </w:pPr>
      <w:r w:rsidRPr="00E9443C">
        <w:rPr>
          <w:rStyle w:val="Style13ptBold"/>
          <w:rFonts w:asciiTheme="majorHAnsi" w:hAnsiTheme="majorHAnsi"/>
        </w:rPr>
        <w:t>Booth, 91</w:t>
      </w:r>
      <w:r w:rsidRPr="00E9443C">
        <w:rPr>
          <w:rFonts w:asciiTheme="majorHAnsi" w:hAnsiTheme="majorHAnsi"/>
        </w:rPr>
        <w:t xml:space="preserve"> (David, St. Olaf College, “NIETZSCHE'S "WOMAN" RHETORIC HOW NIETZSCHE'S MISOGYNY CURTAILS THE IMPLICIT FEMINISMOF HIS CRITIQUE OF METAPHYSICS</w:t>
      </w:r>
      <w:proofErr w:type="gramStart"/>
      <w:r w:rsidRPr="00E9443C">
        <w:rPr>
          <w:rFonts w:asciiTheme="majorHAnsi" w:hAnsiTheme="majorHAnsi"/>
        </w:rPr>
        <w:t>”,  History</w:t>
      </w:r>
      <w:proofErr w:type="gramEnd"/>
      <w:r w:rsidRPr="00E9443C">
        <w:rPr>
          <w:rFonts w:asciiTheme="majorHAnsi" w:hAnsiTheme="majorHAnsi"/>
        </w:rPr>
        <w:t xml:space="preserve"> of Philosophy Quarterly Volume 8, Number 3, July 1991) ET</w:t>
      </w:r>
    </w:p>
    <w:p w14:paraId="6D5F4BB9" w14:textId="77777777" w:rsidR="005D4E07" w:rsidRPr="00E9443C" w:rsidRDefault="005D4E07" w:rsidP="005D4E07">
      <w:pPr>
        <w:rPr>
          <w:rFonts w:asciiTheme="majorHAnsi" w:hAnsiTheme="majorHAnsi"/>
          <w:u w:val="single"/>
        </w:rPr>
      </w:pPr>
      <w:r w:rsidRPr="00E9443C">
        <w:rPr>
          <w:rFonts w:asciiTheme="majorHAnsi" w:hAnsiTheme="majorHAnsi"/>
          <w:sz w:val="16"/>
        </w:rPr>
        <w:t xml:space="preserve">Philosophy and Theology What is Nietzsche's feminism if it is not simply the rhetorical celebration of Woman touted by Derrida and Krell? Despite his overt misogyny, and despite his expropriation of Woman, Nietzsche's philosophy evinces femi nist themes both in what it affirms and in what it combats. In all its multifariousness, and with the remarkable exception of some moments when </w:t>
      </w:r>
      <w:r w:rsidRPr="00E9443C">
        <w:rPr>
          <w:rFonts w:asciiTheme="majorHAnsi" w:hAnsiTheme="majorHAnsi"/>
          <w:u w:val="single"/>
        </w:rPr>
        <w:t>Nietzsche is speaking precisely of women</w:t>
      </w:r>
      <w:r w:rsidRPr="00E9443C">
        <w:rPr>
          <w:rFonts w:asciiTheme="majorHAnsi" w:hAnsiTheme="majorHAnsi"/>
          <w:sz w:val="16"/>
        </w:rPr>
        <w:t xml:space="preserve">, </w:t>
      </w:r>
      <w:r w:rsidRPr="00E9443C">
        <w:rPr>
          <w:rFonts w:asciiTheme="majorHAnsi" w:hAnsiTheme="majorHAnsi"/>
          <w:u w:val="single"/>
        </w:rPr>
        <w:t>his philosophy is a consis tent, profound attempt to reaffirm the natural in the face of what Nietzsche interprets as Christian and Platonic attempts to despise it</w:t>
      </w:r>
      <w:r w:rsidRPr="00E9443C">
        <w:rPr>
          <w:rFonts w:asciiTheme="majorHAnsi" w:hAnsiTheme="majorHAnsi"/>
          <w:sz w:val="16"/>
        </w:rPr>
        <w:t xml:space="preserve">. What holds together the figures of Dionysus and the Uebermensch, the notions o? amor fati and eternal recurrence, and Zarathustra's call to remain "faithful to the earth" (Z I 3), is Nietzsche's insistence that nature in its cyclical becoming is innocent and good. </w:t>
      </w:r>
      <w:r w:rsidRPr="00E9443C">
        <w:rPr>
          <w:rFonts w:asciiTheme="majorHAnsi" w:hAnsiTheme="majorHAnsi"/>
          <w:u w:val="single"/>
        </w:rPr>
        <w:t xml:space="preserve">His way to this insistence leads through critiques of every nihilistic reduction of becoming to identity, stabil being, and through similar critiques of every attempt to replace the natural world with a spirit world of "soul and form." </w:t>
      </w:r>
      <w:r w:rsidRPr="00E9443C">
        <w:rPr>
          <w:rFonts w:asciiTheme="majorHAnsi" w:hAnsiTheme="majorHAnsi"/>
          <w:b/>
          <w:u w:val="single"/>
        </w:rPr>
        <w:t>Among feminist philosophers and theologians, nihilistic reduction of becoming to being, and dualistic replacement of the natural with the spiritual are linked to strategies for preserving male rule that evince hatred and fear of nature, and articulate that hatred and fear as hatred and fear of women.</w:t>
      </w:r>
      <w:r w:rsidRPr="00E9443C">
        <w:rPr>
          <w:rFonts w:asciiTheme="majorHAnsi" w:hAnsiTheme="majorHAnsi"/>
          <w:sz w:val="16"/>
        </w:rPr>
        <w:t xml:space="preserve">20 </w:t>
      </w:r>
      <w:r w:rsidRPr="00E9443C">
        <w:rPr>
          <w:rFonts w:asciiTheme="majorHAnsi" w:hAnsiTheme="majorHAnsi"/>
          <w:b/>
          <w:u w:val="single"/>
        </w:rPr>
        <w:t xml:space="preserve">To defend nihilism and dualism, male authority insists on a single meaning to be determined by a dogmatic, priestly authority (logocentrism), and then insists that it is itself that very meaning (phallocentrism). </w:t>
      </w:r>
      <w:r w:rsidRPr="00E9443C">
        <w:rPr>
          <w:rFonts w:asciiTheme="majorHAnsi" w:hAnsiTheme="majorHAnsi"/>
          <w:u w:val="single"/>
        </w:rPr>
        <w:t>Nietzsche's own best insight joins forces with contemporary feminism both in the critique of nihilistic dualism, and in the reaffirmation of becoming. This is "Nietzsche's femi nism," and this is what makes</w:t>
      </w:r>
      <w:r w:rsidRPr="00E9443C">
        <w:rPr>
          <w:rFonts w:asciiTheme="majorHAnsi" w:hAnsiTheme="majorHAnsi"/>
          <w:sz w:val="16"/>
        </w:rPr>
        <w:t xml:space="preserve"> </w:t>
      </w:r>
      <w:r w:rsidRPr="00E9443C">
        <w:rPr>
          <w:rFonts w:asciiTheme="majorHAnsi" w:hAnsiTheme="majorHAnsi"/>
          <w:u w:val="single"/>
        </w:rPr>
        <w:t>Nietzsche's overt misogyny so bizarre.</w:t>
      </w:r>
    </w:p>
    <w:p w14:paraId="7BE8EF1D" w14:textId="77777777" w:rsidR="005D4E07" w:rsidRPr="00E9443C" w:rsidRDefault="005D4E07" w:rsidP="005D4E07">
      <w:pPr>
        <w:rPr>
          <w:rFonts w:asciiTheme="majorHAnsi" w:hAnsiTheme="majorHAnsi"/>
          <w:u w:val="single"/>
        </w:rPr>
      </w:pPr>
    </w:p>
    <w:p w14:paraId="5C376B7D" w14:textId="77777777" w:rsidR="005D4E07" w:rsidRPr="00E9443C" w:rsidRDefault="005D4E07" w:rsidP="005D4E07">
      <w:pPr>
        <w:pStyle w:val="Heading3"/>
        <w:rPr>
          <w:rFonts w:asciiTheme="majorHAnsi" w:hAnsiTheme="majorHAnsi"/>
        </w:rPr>
      </w:pPr>
      <w:r w:rsidRPr="00E9443C">
        <w:rPr>
          <w:rFonts w:asciiTheme="majorHAnsi" w:hAnsiTheme="majorHAnsi"/>
        </w:rPr>
        <w:t>AT: #NotOurNietzsche</w:t>
      </w:r>
    </w:p>
    <w:p w14:paraId="55238DF3" w14:textId="77777777" w:rsidR="005D4E07" w:rsidRPr="00E9443C" w:rsidRDefault="005D4E07" w:rsidP="005D4E07">
      <w:pPr>
        <w:pStyle w:val="Heading4"/>
        <w:rPr>
          <w:rFonts w:asciiTheme="majorHAnsi" w:hAnsiTheme="majorHAnsi"/>
        </w:rPr>
      </w:pPr>
      <w:r w:rsidRPr="00E9443C">
        <w:rPr>
          <w:rFonts w:asciiTheme="majorHAnsi" w:hAnsiTheme="majorHAnsi"/>
        </w:rPr>
        <w:t xml:space="preserve">This discourse perpetuates patriarchal patterns </w:t>
      </w:r>
    </w:p>
    <w:p w14:paraId="50098090" w14:textId="77777777" w:rsidR="005D4E07" w:rsidRPr="00E9443C" w:rsidRDefault="005D4E07" w:rsidP="005D4E07">
      <w:pPr>
        <w:rPr>
          <w:rFonts w:asciiTheme="majorHAnsi" w:hAnsiTheme="majorHAnsi"/>
        </w:rPr>
      </w:pPr>
      <w:r w:rsidRPr="00E9443C">
        <w:rPr>
          <w:rStyle w:val="Style13ptBold"/>
          <w:rFonts w:asciiTheme="majorHAnsi" w:hAnsiTheme="majorHAnsi"/>
        </w:rPr>
        <w:t>Booth, 91</w:t>
      </w:r>
      <w:r w:rsidRPr="00E9443C">
        <w:rPr>
          <w:rFonts w:asciiTheme="majorHAnsi" w:hAnsiTheme="majorHAnsi"/>
        </w:rPr>
        <w:t xml:space="preserve"> (David, St. Olaf College, “NIETZSCHE'S "WOMAN" RHETORIC HOW NIETZSCHE'S MISOGYNY CURTAILS THE IMPLICIT FEMINISMOF HIS CRITIQUE OF METAPHYSICS</w:t>
      </w:r>
      <w:proofErr w:type="gramStart"/>
      <w:r w:rsidRPr="00E9443C">
        <w:rPr>
          <w:rFonts w:asciiTheme="majorHAnsi" w:hAnsiTheme="majorHAnsi"/>
        </w:rPr>
        <w:t>”,  History</w:t>
      </w:r>
      <w:proofErr w:type="gramEnd"/>
      <w:r w:rsidRPr="00E9443C">
        <w:rPr>
          <w:rFonts w:asciiTheme="majorHAnsi" w:hAnsiTheme="majorHAnsi"/>
        </w:rPr>
        <w:t xml:space="preserve"> of Philosophy Quarterly Volume 8, Number 3, July 1991) ET</w:t>
      </w:r>
    </w:p>
    <w:p w14:paraId="1795F3A0" w14:textId="18216A5D" w:rsidR="005D4E07" w:rsidRPr="00E9443C" w:rsidRDefault="005D4E07" w:rsidP="005D4E07">
      <w:pPr>
        <w:rPr>
          <w:rFonts w:asciiTheme="majorHAnsi" w:hAnsiTheme="majorHAnsi"/>
          <w:sz w:val="16"/>
        </w:rPr>
      </w:pPr>
      <w:r w:rsidRPr="00E9443C">
        <w:rPr>
          <w:rFonts w:asciiTheme="majorHAnsi" w:hAnsiTheme="majorHAnsi"/>
          <w:sz w:val="16"/>
        </w:rPr>
        <w:t xml:space="preserve">I will end by noting some affinities between Nietzsches thought and the ideas of contemporary feminists; but </w:t>
      </w:r>
      <w:r w:rsidRPr="00E9443C">
        <w:rPr>
          <w:rFonts w:asciiTheme="majorHAnsi" w:hAnsiTheme="majorHAnsi"/>
          <w:b/>
          <w:u w:val="single"/>
        </w:rPr>
        <w:t>the place to begin is by noting that Nietzsches discourse perpetuates the age-old ban on women in philoso phy.</w:t>
      </w:r>
      <w:r w:rsidRPr="00E9443C">
        <w:rPr>
          <w:rFonts w:asciiTheme="majorHAnsi" w:hAnsiTheme="majorHAnsi"/>
          <w:sz w:val="16"/>
        </w:rPr>
        <w:t>1 Whether by d</w:t>
      </w:r>
      <w:r w:rsidRPr="00E9443C">
        <w:rPr>
          <w:rFonts w:asciiTheme="majorHAnsi" w:hAnsiTheme="majorHAnsi"/>
          <w:b/>
          <w:u w:val="single"/>
        </w:rPr>
        <w:t>enigrating women explicitly, or by employing "Woman" as a trope,2 Nietzsche always reduces women to the object of his operation as a philosopher.</w:t>
      </w:r>
      <w:r w:rsidRPr="00E9443C">
        <w:rPr>
          <w:rFonts w:asciiTheme="majorHAnsi" w:hAnsiTheme="majorHAnsi"/>
          <w:sz w:val="16"/>
        </w:rPr>
        <w:t xml:space="preserve"> Such philosophical and literary displacements of </w:t>
      </w:r>
      <w:r w:rsidRPr="00E9443C">
        <w:rPr>
          <w:rFonts w:asciiTheme="majorHAnsi" w:hAnsiTheme="majorHAnsi"/>
          <w:b/>
          <w:u w:val="single"/>
        </w:rPr>
        <w:t>women have historically merged with social, economic, and sexual controls in seeking to place women at the disposal of men both in discourse and in practice.</w:t>
      </w:r>
      <w:r w:rsidRPr="00E9443C">
        <w:rPr>
          <w:rFonts w:asciiTheme="majorHAnsi" w:hAnsiTheme="majorHAnsi"/>
          <w:sz w:val="16"/>
        </w:rPr>
        <w:t xml:space="preserve"> My aim in returning to Nietzsche's discourse on women is precisely not to perpetuate that objectification, however, but </w:t>
      </w:r>
      <w:r w:rsidRPr="00E9443C">
        <w:rPr>
          <w:rFonts w:asciiTheme="majorHAnsi" w:hAnsiTheme="majorHAnsi"/>
          <w:b/>
          <w:u w:val="single"/>
        </w:rPr>
        <w:t xml:space="preserve">to find resources to subvert male-discourse and clear space for a renewal of discourse wherein women will not be eternal. </w:t>
      </w:r>
      <w:r w:rsidRPr="00E9443C">
        <w:rPr>
          <w:rFonts w:asciiTheme="majorHAnsi" w:hAnsiTheme="majorHAnsi"/>
          <w:sz w:val="16"/>
        </w:rPr>
        <w:t xml:space="preserve">Analyzing Nietzsche's discourse on women contributes to this aim be cause Nietzsche, notwithstanding his misogyny, shows ways to approach a renewal of discourse. The need to break free of the constraints of gram mar, for example, is a constant Nietzschean theme (cf. TI "Reason in Philosophy" 5), and its force could easily be shifted from metaphysics? where Nietzsche felt </w:t>
      </w:r>
      <w:proofErr w:type="gramStart"/>
      <w:r w:rsidRPr="00E9443C">
        <w:rPr>
          <w:rFonts w:asciiTheme="majorHAnsi" w:hAnsiTheme="majorHAnsi"/>
          <w:sz w:val="16"/>
        </w:rPr>
        <w:t>it?to</w:t>
      </w:r>
      <w:proofErr w:type="gramEnd"/>
      <w:r w:rsidRPr="00E9443C">
        <w:rPr>
          <w:rFonts w:asciiTheme="majorHAnsi" w:hAnsiTheme="majorHAnsi"/>
          <w:sz w:val="16"/>
        </w:rPr>
        <w:t xml:space="preserve"> patriarchy. Similarly, his genealogical method can easily be used to unmask the alleged objectivity of male-sponsored judgments or claims. Notwithstanding such tacit affinities between Nietzschean ideas and methods, and some interests of contemporary feminist thought, </w:t>
      </w:r>
      <w:r w:rsidRPr="00E9443C">
        <w:rPr>
          <w:rFonts w:asciiTheme="majorHAnsi" w:hAnsiTheme="majorHAnsi"/>
          <w:b/>
          <w:u w:val="single"/>
        </w:rPr>
        <w:t xml:space="preserve">Nietzsche's </w:t>
      </w:r>
      <w:proofErr w:type="gramStart"/>
      <w:r w:rsidRPr="00E9443C">
        <w:rPr>
          <w:rFonts w:asciiTheme="majorHAnsi" w:hAnsiTheme="majorHAnsi"/>
          <w:b/>
          <w:u w:val="single"/>
        </w:rPr>
        <w:t>particular concern</w:t>
      </w:r>
      <w:proofErr w:type="gramEnd"/>
      <w:r w:rsidRPr="00E9443C">
        <w:rPr>
          <w:rFonts w:asciiTheme="majorHAnsi" w:hAnsiTheme="majorHAnsi"/>
          <w:b/>
          <w:u w:val="single"/>
        </w:rPr>
        <w:t xml:space="preserve"> for a renewal of discourse leaves patriarchal patterns intact in his own philosophy. </w:t>
      </w:r>
      <w:r w:rsidRPr="00E9443C">
        <w:rPr>
          <w:rFonts w:asciiTheme="majorHAnsi" w:hAnsiTheme="majorHAnsi"/>
          <w:sz w:val="16"/>
        </w:rPr>
        <w:t xml:space="preserve">Similar </w:t>
      </w:r>
      <w:r w:rsidRPr="00E9443C">
        <w:rPr>
          <w:rFonts w:asciiTheme="majorHAnsi" w:hAnsiTheme="majorHAnsi"/>
          <w:b/>
          <w:u w:val="single"/>
        </w:rPr>
        <w:t>tensions between the implications and the explicit expressions of his thought appear repeatedly in Nietzsche.</w:t>
      </w:r>
      <w:r w:rsidRPr="00E9443C">
        <w:rPr>
          <w:rFonts w:asciiTheme="majorHAnsi" w:hAnsiTheme="majorHAnsi"/>
          <w:sz w:val="16"/>
        </w:rPr>
        <w:t xml:space="preserve"> His philosophical career continually reveals him on the way to positions whose germs appear first in sudden insights or daring experiments, and then are only gradually worked out with increasing precision as he settles 311This content on appropriate terminological and conceptual forms for grasping and com municating them</w:t>
      </w:r>
      <w:r w:rsidR="006F7D07" w:rsidRPr="00E9443C">
        <w:rPr>
          <w:rFonts w:asciiTheme="majorHAnsi" w:hAnsiTheme="majorHAnsi"/>
          <w:sz w:val="16"/>
        </w:rPr>
        <w:t>.</w:t>
      </w:r>
    </w:p>
    <w:p w14:paraId="53FFD1D3" w14:textId="77777777" w:rsidR="006F7D07" w:rsidRPr="00E9443C" w:rsidRDefault="006F7D07" w:rsidP="005D4E07">
      <w:pPr>
        <w:rPr>
          <w:rFonts w:asciiTheme="majorHAnsi" w:hAnsiTheme="majorHAnsi"/>
          <w:sz w:val="16"/>
        </w:rPr>
      </w:pPr>
    </w:p>
    <w:p w14:paraId="54FA3C0A" w14:textId="4B59043E" w:rsidR="006F7D07" w:rsidRPr="00E9443C" w:rsidRDefault="006F7D07" w:rsidP="006F7D07">
      <w:pPr>
        <w:pStyle w:val="Heading2"/>
        <w:rPr>
          <w:rFonts w:asciiTheme="majorHAnsi" w:hAnsiTheme="majorHAnsi"/>
        </w:rPr>
      </w:pPr>
      <w:r w:rsidRPr="00E9443C">
        <w:rPr>
          <w:rFonts w:asciiTheme="majorHAnsi" w:hAnsiTheme="majorHAnsi"/>
        </w:rPr>
        <w:t>Prisons</w:t>
      </w:r>
    </w:p>
    <w:p w14:paraId="7D715A88" w14:textId="00AB1962" w:rsidR="006F7D07" w:rsidRPr="00E9443C" w:rsidRDefault="006F7D07" w:rsidP="006F7D07">
      <w:pPr>
        <w:pStyle w:val="Heading3"/>
        <w:rPr>
          <w:rFonts w:asciiTheme="majorHAnsi" w:hAnsiTheme="majorHAnsi"/>
        </w:rPr>
      </w:pPr>
      <w:r w:rsidRPr="00E9443C">
        <w:rPr>
          <w:rFonts w:asciiTheme="majorHAnsi" w:hAnsiTheme="majorHAnsi"/>
        </w:rPr>
        <w:t>Diffrential Populations</w:t>
      </w:r>
    </w:p>
    <w:p w14:paraId="4F62B5DE" w14:textId="77777777" w:rsidR="006F7D07" w:rsidRPr="00E9443C" w:rsidRDefault="006F7D07" w:rsidP="006F7D07">
      <w:pPr>
        <w:pStyle w:val="Heading4"/>
        <w:rPr>
          <w:rFonts w:asciiTheme="majorHAnsi" w:hAnsiTheme="majorHAnsi"/>
        </w:rPr>
      </w:pPr>
      <w:r w:rsidRPr="00E9443C">
        <w:rPr>
          <w:rFonts w:asciiTheme="majorHAnsi" w:hAnsiTheme="majorHAnsi"/>
        </w:rPr>
        <w:t>Marginalized populations are disproportionately targeted – non-binary and feminized bodies make up most of the prison population – queers are marked for extra abuse by the state because of the rigid nature of the prison system</w:t>
      </w:r>
    </w:p>
    <w:p w14:paraId="18E7D35A" w14:textId="77777777" w:rsidR="006F7D07" w:rsidRPr="00E9443C" w:rsidRDefault="006F7D07" w:rsidP="006F7D07">
      <w:pPr>
        <w:rPr>
          <w:rStyle w:val="Style13ptBold"/>
          <w:rFonts w:asciiTheme="majorHAnsi" w:hAnsiTheme="majorHAnsi"/>
        </w:rPr>
      </w:pPr>
      <w:r w:rsidRPr="00E9443C">
        <w:rPr>
          <w:rStyle w:val="Style13ptBold"/>
          <w:rFonts w:asciiTheme="majorHAnsi" w:hAnsiTheme="majorHAnsi"/>
        </w:rPr>
        <w:t>Chen, 2011</w:t>
      </w:r>
    </w:p>
    <w:p w14:paraId="10A3E509" w14:textId="77777777" w:rsidR="006F7D07" w:rsidRPr="00E9443C" w:rsidRDefault="006F7D07" w:rsidP="006F7D07">
      <w:pPr>
        <w:rPr>
          <w:rStyle w:val="Style13ptBold"/>
          <w:rFonts w:asciiTheme="majorHAnsi" w:hAnsiTheme="majorHAnsi"/>
          <w:b w:val="0"/>
        </w:rPr>
      </w:pPr>
      <w:r w:rsidRPr="00E9443C">
        <w:rPr>
          <w:rStyle w:val="Style13ptBold"/>
          <w:rFonts w:asciiTheme="majorHAnsi" w:hAnsiTheme="majorHAnsi"/>
          <w:b w:val="0"/>
        </w:rPr>
        <w:t>(Jian, assistant Professor of Queer Studies in the English Department at Ohio State University, Columbus, Visiting Scholar with the Asian/Pacific/American Institute of New York University for Spring 2012, Chen’s curatorial projects include “SKIN: a multimedia exhibition” with the 6–8 Months Project “NOISE: Trans-Subversions in Global Media Networks” at the New York MIX24 Queer Experimental Film Festival, and “Transmitting Trans-Asian” with the NYU A/P/A Institute, “Entangled Spheres,” Accessed via Project Muse, Date Accessed: 7/22/17 – KSA)</w:t>
      </w:r>
    </w:p>
    <w:p w14:paraId="730A8031" w14:textId="1B073E49" w:rsidR="006F7D07" w:rsidRPr="00E9443C" w:rsidRDefault="006F7D07" w:rsidP="006F7D07">
      <w:pPr>
        <w:rPr>
          <w:rStyle w:val="StyleUnderline"/>
          <w:rFonts w:asciiTheme="majorHAnsi" w:hAnsiTheme="majorHAnsi"/>
          <w:sz w:val="16"/>
          <w:u w:val="none"/>
        </w:rPr>
      </w:pPr>
      <w:r w:rsidRPr="00E9443C">
        <w:rPr>
          <w:rFonts w:asciiTheme="majorHAnsi" w:hAnsiTheme="majorHAnsi"/>
          <w:sz w:val="16"/>
        </w:rPr>
        <w:t xml:space="preserve">Social movements for decolonization and racial, gender, sexual, and economic justice in the U.S. in the 1960s and 1970s, </w:t>
      </w:r>
      <w:proofErr w:type="gramStart"/>
      <w:r w:rsidRPr="00E9443C">
        <w:rPr>
          <w:rFonts w:asciiTheme="majorHAnsi" w:hAnsiTheme="majorHAnsi"/>
          <w:sz w:val="16"/>
        </w:rPr>
        <w:t>in connection with</w:t>
      </w:r>
      <w:proofErr w:type="gramEnd"/>
      <w:r w:rsidRPr="00E9443C">
        <w:rPr>
          <w:rFonts w:asciiTheme="majorHAnsi" w:hAnsiTheme="majorHAnsi"/>
          <w:sz w:val="16"/>
        </w:rPr>
        <w:t xml:space="preserve"> social uprisings in Third World colonies and internationally, transformed the American public sphere to include communities segregated and subordinated by the apartheid U.S. state. People of color, civil rights, feminist, Third World, gay liberation, women of color/Third World feminist, leftist, and anti-war movements developed oppositional cultural practices as critical components of mobilizing against institutional white supremacy, colonialism, patriarchy, classism, homophobia, and heterosexism. These social mobilizations, therefore, did not only inject previously barred communities into the dominant public sphere, but also dismantled institutional public culture through the infusion of divergent, subordinated cultural imaginations. The flexibility and contingency attributed to the system of the sign by Euro-American post-Marxist intellectual and cultural movements after World War II, including postmodernism and poststructuralism, are indebted to the de-structuring of the representational economy of the public sphere by U.S. and Third World anti-colonial and social justice movements, as much as anti-fascist, anti-capitalist critical lineages in Europe and “new” postindustrial and neoliberal conditions. By the 1980s, the political and cultural transformations activated by 1960s/70s liberation movements began to be translated into niche political blocs, niche markets, and niche cultures. As highlighted by several pieces in Captive Genders, this moment of incorporation and backlash coincides with the moment when the penal system under the apartheid U.S. state expands into a booming prison industrial complex, at the edges of the “post”-apartheid American public sphere. </w:t>
      </w:r>
      <w:r w:rsidRPr="00E9443C">
        <w:rPr>
          <w:rStyle w:val="StyleUnderline"/>
          <w:rFonts w:asciiTheme="majorHAnsi" w:hAnsiTheme="majorHAnsi"/>
        </w:rPr>
        <w:t>The managed inclusion of previously excluded communities and cultural imaginations into the apparatuses of the U.S. state, including state sponsored cultural and economic industries, has had the effect of formalizing cultural and political activism into semi-technical skills and knowledge</w:t>
      </w:r>
      <w:r w:rsidRPr="00E9443C">
        <w:rPr>
          <w:rFonts w:asciiTheme="majorHAnsi" w:hAnsiTheme="majorHAnsi"/>
          <w:sz w:val="16"/>
        </w:rPr>
        <w:t xml:space="preserve"> (including literary and cultural production and interpretation, 501(c)(3) community organizing, and legal and social advocacy) and severing cultural and political work from embodied communities. Also, </w:t>
      </w:r>
      <w:r w:rsidRPr="00E9443C">
        <w:rPr>
          <w:rStyle w:val="StyleUnderline"/>
          <w:rFonts w:asciiTheme="majorHAnsi" w:hAnsiTheme="majorHAnsi"/>
        </w:rPr>
        <w:t>regulated inclusion by the U.S. state has distanced marginally included, more resourced LGBT</w:t>
      </w:r>
      <w:r w:rsidRPr="00E9443C">
        <w:rPr>
          <w:rFonts w:asciiTheme="majorHAnsi" w:hAnsiTheme="majorHAnsi"/>
          <w:sz w:val="16"/>
        </w:rPr>
        <w:t xml:space="preserve"> (lesbian, gay, bisexual, transgender) </w:t>
      </w:r>
      <w:r w:rsidRPr="00E9443C">
        <w:rPr>
          <w:rStyle w:val="StyleUnderline"/>
          <w:rFonts w:asciiTheme="majorHAnsi" w:hAnsiTheme="majorHAnsi"/>
        </w:rPr>
        <w:t>people, immigrants, people of color, and women from less resourced and poorer segments of these communities</w:t>
      </w:r>
      <w:r w:rsidRPr="00E9443C">
        <w:rPr>
          <w:rFonts w:asciiTheme="majorHAnsi" w:hAnsiTheme="majorHAnsi"/>
          <w:sz w:val="16"/>
        </w:rPr>
        <w:t xml:space="preserve">, whose direct experience of the state’s administrative and penal systems is often not mediated by measured participation in the public sphere. The writings collected in Eric A. Stanley and Nat Smith’s Captive Genders provide multi-vocal accounts of </w:t>
      </w:r>
      <w:r w:rsidRPr="00E9443C">
        <w:rPr>
          <w:rStyle w:val="StyleUnderline"/>
          <w:rFonts w:asciiTheme="majorHAnsi" w:hAnsiTheme="majorHAnsi"/>
        </w:rPr>
        <w:t xml:space="preserve">those segments of communities that have been forcibly denied access to the post-apartheid American public sphere. People of color, economically impoverished people, and people with scarce or no access to quality education, health care, and social services make up the </w:t>
      </w:r>
      <w:proofErr w:type="gramStart"/>
      <w:r w:rsidRPr="00E9443C">
        <w:rPr>
          <w:rStyle w:val="StyleUnderline"/>
          <w:rFonts w:asciiTheme="majorHAnsi" w:hAnsiTheme="majorHAnsi"/>
        </w:rPr>
        <w:t>vast majority</w:t>
      </w:r>
      <w:proofErr w:type="gramEnd"/>
      <w:r w:rsidRPr="00E9443C">
        <w:rPr>
          <w:rStyle w:val="StyleUnderline"/>
          <w:rFonts w:asciiTheme="majorHAnsi" w:hAnsiTheme="majorHAnsi"/>
        </w:rPr>
        <w:t xml:space="preserve"> of the nearly 2.3 million people currently incarcerated</w:t>
      </w:r>
      <w:r w:rsidRPr="00E9443C">
        <w:rPr>
          <w:rFonts w:asciiTheme="majorHAnsi" w:hAnsiTheme="majorHAnsi"/>
          <w:sz w:val="16"/>
        </w:rPr>
        <w:t xml:space="preserve"> </w:t>
      </w:r>
      <w:r w:rsidRPr="00E9443C">
        <w:rPr>
          <w:rStyle w:val="StyleUnderline"/>
          <w:rFonts w:asciiTheme="majorHAnsi" w:hAnsiTheme="majorHAnsi"/>
        </w:rPr>
        <w:t>in U.S. state and federal prisons</w:t>
      </w:r>
      <w:r w:rsidRPr="00E9443C">
        <w:rPr>
          <w:rFonts w:asciiTheme="majorHAnsi" w:hAnsiTheme="majorHAnsi"/>
          <w:sz w:val="16"/>
        </w:rPr>
        <w:t xml:space="preserve"> and local jails, according to the most recent records released by the U.S. Bureau of Justice Statistics in 2010. </w:t>
      </w:r>
      <w:r w:rsidRPr="00E9443C">
        <w:rPr>
          <w:rStyle w:val="StyleUnderline"/>
          <w:rFonts w:asciiTheme="majorHAnsi" w:hAnsiTheme="majorHAnsi"/>
        </w:rPr>
        <w:t>These numbers do not include those incarcerated and “detained” in</w:t>
      </w:r>
      <w:r w:rsidRPr="00E9443C">
        <w:rPr>
          <w:rFonts w:asciiTheme="majorHAnsi" w:hAnsiTheme="majorHAnsi"/>
          <w:sz w:val="16"/>
        </w:rPr>
        <w:t xml:space="preserve"> U.S. territories, military facilities, U.S. Immigration and Customs Enforcement (</w:t>
      </w:r>
      <w:r w:rsidRPr="00E9443C">
        <w:rPr>
          <w:rStyle w:val="StyleUnderline"/>
          <w:rFonts w:asciiTheme="majorHAnsi" w:hAnsiTheme="majorHAnsi"/>
        </w:rPr>
        <w:t>ICE</w:t>
      </w:r>
      <w:r w:rsidRPr="00E9443C">
        <w:rPr>
          <w:rFonts w:asciiTheme="majorHAnsi" w:hAnsiTheme="majorHAnsi"/>
          <w:sz w:val="16"/>
        </w:rPr>
        <w:t xml:space="preserve">) </w:t>
      </w:r>
      <w:r w:rsidRPr="00E9443C">
        <w:rPr>
          <w:rStyle w:val="StyleUnderline"/>
          <w:rFonts w:asciiTheme="majorHAnsi" w:hAnsiTheme="majorHAnsi"/>
        </w:rPr>
        <w:t>facilities, jails in Native American lands</w:t>
      </w:r>
      <w:r w:rsidRPr="00E9443C">
        <w:rPr>
          <w:rFonts w:asciiTheme="majorHAnsi" w:hAnsiTheme="majorHAnsi"/>
          <w:sz w:val="16"/>
        </w:rPr>
        <w:t xml:space="preserve">, and juvenile facilities.1 The mass number of people imprisoned and detained in U.S. prisons, jails, and facilities is bound to increase with the Obama administration’s implementation of the 2012 National Defense Authorization Act. Presently, African American people comprise 12.6 % of the national population, compared to 38% of the U.S. federal or state prison population. </w:t>
      </w:r>
      <w:r w:rsidRPr="00E9443C">
        <w:rPr>
          <w:rStyle w:val="StyleUnderline"/>
          <w:rFonts w:asciiTheme="majorHAnsi" w:hAnsiTheme="majorHAnsi"/>
        </w:rPr>
        <w:t>White people comprise 72.4% of the national population, compared to 32% of the prison population.</w:t>
      </w:r>
      <w:r w:rsidRPr="00E9443C">
        <w:rPr>
          <w:rFonts w:asciiTheme="majorHAnsi" w:hAnsiTheme="majorHAnsi"/>
          <w:sz w:val="16"/>
        </w:rPr>
        <w:t xml:space="preserve"> Latino/a people comprise 16.3% of the national population, compared to 22% of the prison population. U.S. Bureau of Justice Statistics 2010 prisoner reports do not count Native Americans, Pacific Islanders, Asians, and people identifying as two or more races in the prison population separately or explicitly. By deduction, these people together make up 7.3% of the prison population, while together comprising 8.8% of the national population.2 </w:t>
      </w:r>
      <w:r w:rsidRPr="00E9443C">
        <w:rPr>
          <w:rStyle w:val="StyleUnderline"/>
          <w:rFonts w:asciiTheme="majorHAnsi" w:hAnsiTheme="majorHAnsi"/>
        </w:rPr>
        <w:t>Although females comprise 7% of the federal and state prisoner population,</w:t>
      </w:r>
      <w:r w:rsidRPr="00E9443C">
        <w:rPr>
          <w:rFonts w:asciiTheme="majorHAnsi" w:hAnsiTheme="majorHAnsi"/>
          <w:sz w:val="16"/>
        </w:rPr>
        <w:t xml:space="preserve"> compared to the 93% male prison population, </w:t>
      </w:r>
      <w:r w:rsidRPr="00E9443C">
        <w:rPr>
          <w:rStyle w:val="StyleUnderline"/>
          <w:rFonts w:asciiTheme="majorHAnsi" w:hAnsiTheme="majorHAnsi"/>
        </w:rPr>
        <w:t>women make up one of the fastest growing populations in prisons</w:t>
      </w:r>
      <w:r w:rsidRPr="00E9443C">
        <w:rPr>
          <w:rFonts w:asciiTheme="majorHAnsi" w:hAnsiTheme="majorHAnsi"/>
          <w:sz w:val="16"/>
        </w:rPr>
        <w:t xml:space="preserve">.3 People in prison are predominantly from low-income backgrounds, lacking in educational and economic opportunities. Most are unemployed or under-employed prior to incarceration, do not have high school diplomas, read English below a </w:t>
      </w:r>
      <w:proofErr w:type="gramStart"/>
      <w:r w:rsidRPr="00E9443C">
        <w:rPr>
          <w:rFonts w:asciiTheme="majorHAnsi" w:hAnsiTheme="majorHAnsi"/>
          <w:sz w:val="16"/>
        </w:rPr>
        <w:t>sixth grade</w:t>
      </w:r>
      <w:proofErr w:type="gramEnd"/>
      <w:r w:rsidRPr="00E9443C">
        <w:rPr>
          <w:rFonts w:asciiTheme="majorHAnsi" w:hAnsiTheme="majorHAnsi"/>
          <w:sz w:val="16"/>
        </w:rPr>
        <w:t xml:space="preserve"> level, and have a history of drug addiction and/or mental illness.4</w:t>
      </w:r>
      <w:r w:rsidRPr="00E9443C">
        <w:rPr>
          <w:rStyle w:val="StyleUnderline"/>
          <w:rFonts w:asciiTheme="majorHAnsi" w:hAnsiTheme="majorHAnsi"/>
        </w:rPr>
        <w:t>There is no official count of self-identified transgender, gender non-conforming, and queer people in prisons and jails.</w:t>
      </w:r>
      <w:r w:rsidRPr="00E9443C">
        <w:rPr>
          <w:rFonts w:asciiTheme="majorHAnsi" w:hAnsiTheme="majorHAnsi"/>
          <w:sz w:val="16"/>
        </w:rPr>
        <w:t xml:space="preserve"> As highlighted in the Sylvia Rivera Law Project’s 2007 Report on the Treatment of Transgender and Intersex People in New York State Men’s Prisons, </w:t>
      </w:r>
      <w:r w:rsidRPr="00E9443C">
        <w:rPr>
          <w:rStyle w:val="StyleUnderline"/>
          <w:rFonts w:asciiTheme="majorHAnsi" w:hAnsiTheme="majorHAnsi"/>
        </w:rPr>
        <w:t>transgender and gender non-conforming adults and youth experience high rates of systemic discrimination</w:t>
      </w:r>
      <w:r w:rsidRPr="00E9443C">
        <w:rPr>
          <w:rFonts w:asciiTheme="majorHAnsi" w:hAnsiTheme="majorHAnsi"/>
          <w:sz w:val="16"/>
        </w:rPr>
        <w:t xml:space="preserve"> (housing, employment, healthcare, education, public benefits, and social services) </w:t>
      </w:r>
      <w:r w:rsidRPr="00E9443C">
        <w:rPr>
          <w:rStyle w:val="StyleUnderline"/>
          <w:rFonts w:asciiTheme="majorHAnsi" w:hAnsiTheme="majorHAnsi"/>
        </w:rPr>
        <w:t>and poverty, which contribute to heightened vulnerability to police profiling and brutality and imprisonment</w:t>
      </w:r>
      <w:r w:rsidRPr="00E9443C">
        <w:rPr>
          <w:rFonts w:asciiTheme="majorHAnsi" w:hAnsiTheme="majorHAnsi"/>
          <w:sz w:val="16"/>
        </w:rPr>
        <w:t xml:space="preserve">. As many of the contributors to Captive Genders point out, </w:t>
      </w:r>
      <w:r w:rsidRPr="00E9443C">
        <w:rPr>
          <w:rStyle w:val="StyleUnderline"/>
          <w:rFonts w:asciiTheme="majorHAnsi" w:hAnsiTheme="majorHAnsi"/>
        </w:rPr>
        <w:t>transgender and gender non-conforming people are illegible within a rigorously enforced binary gender prison system</w:t>
      </w:r>
      <w:r w:rsidRPr="00E9443C">
        <w:rPr>
          <w:rFonts w:asciiTheme="majorHAnsi" w:hAnsiTheme="majorHAnsi"/>
          <w:sz w:val="16"/>
        </w:rPr>
        <w:t xml:space="preserve">. </w:t>
      </w:r>
      <w:r w:rsidRPr="00E9443C">
        <w:rPr>
          <w:rStyle w:val="StyleUnderline"/>
          <w:rFonts w:asciiTheme="majorHAnsi" w:hAnsiTheme="majorHAnsi"/>
        </w:rPr>
        <w:t>The penal legal and prison system assigns prisoners to gender-based prison housing (male versus female prisons) based on prisoners’ genitalia, rather than prisoners’ self-determination</w:t>
      </w:r>
      <w:r w:rsidRPr="00E9443C">
        <w:rPr>
          <w:rFonts w:asciiTheme="majorHAnsi" w:hAnsiTheme="majorHAnsi"/>
          <w:sz w:val="16"/>
        </w:rPr>
        <w:t xml:space="preserve">, thereby </w:t>
      </w:r>
      <w:r w:rsidRPr="00E9443C">
        <w:rPr>
          <w:rStyle w:val="StyleUnderline"/>
          <w:rFonts w:asciiTheme="majorHAnsi" w:hAnsiTheme="majorHAnsi"/>
        </w:rPr>
        <w:t>exposing transgender and gender deviant prisoners to targeted policing and abuse.</w:t>
      </w:r>
      <w:r w:rsidRPr="00E9443C">
        <w:rPr>
          <w:rFonts w:asciiTheme="majorHAnsi" w:hAnsiTheme="majorHAnsi"/>
          <w:sz w:val="16"/>
        </w:rPr>
        <w:t xml:space="preserve"> And binary gender prison standards often </w:t>
      </w:r>
      <w:r w:rsidRPr="00E9443C">
        <w:rPr>
          <w:rStyle w:val="StyleUnderline"/>
          <w:rFonts w:asciiTheme="majorHAnsi" w:hAnsiTheme="majorHAnsi"/>
        </w:rPr>
        <w:t>produce the conflation of trans- and non-conforming gender presentation with homosexuality and HIV positive status</w:t>
      </w:r>
      <w:r w:rsidRPr="00E9443C">
        <w:rPr>
          <w:rFonts w:asciiTheme="majorHAnsi" w:hAnsiTheme="majorHAnsi"/>
          <w:sz w:val="16"/>
        </w:rPr>
        <w:t>—</w:t>
      </w:r>
      <w:r w:rsidRPr="00E9443C">
        <w:rPr>
          <w:rStyle w:val="StyleUnderline"/>
          <w:rFonts w:asciiTheme="majorHAnsi" w:hAnsiTheme="majorHAnsi"/>
        </w:rPr>
        <w:t>all of which are targets for segregation, administrative isolation, harassment, surveillance, and violence by prison staff and other inmates.</w:t>
      </w:r>
    </w:p>
    <w:p w14:paraId="74E4C51E" w14:textId="77777777" w:rsidR="006F7D07" w:rsidRPr="00E9443C" w:rsidRDefault="006F7D07" w:rsidP="006F7D07">
      <w:pPr>
        <w:pStyle w:val="Heading4"/>
        <w:rPr>
          <w:rFonts w:asciiTheme="majorHAnsi" w:hAnsiTheme="majorHAnsi"/>
        </w:rPr>
      </w:pPr>
      <w:r w:rsidRPr="00E9443C">
        <w:rPr>
          <w:rFonts w:asciiTheme="majorHAnsi" w:hAnsiTheme="majorHAnsi"/>
        </w:rPr>
        <w:t>Queer bodies are the most negatively impacted in prisons – policing extends beyond the punishment inherent in prisons to regulate gender identity</w:t>
      </w:r>
    </w:p>
    <w:p w14:paraId="076B10B4" w14:textId="77777777" w:rsidR="006F7D07" w:rsidRPr="00E9443C" w:rsidRDefault="006F7D07" w:rsidP="006F7D07">
      <w:pPr>
        <w:rPr>
          <w:rStyle w:val="Style13ptBold"/>
          <w:rFonts w:asciiTheme="majorHAnsi" w:hAnsiTheme="majorHAnsi"/>
        </w:rPr>
      </w:pPr>
      <w:r w:rsidRPr="00E9443C">
        <w:rPr>
          <w:rStyle w:val="Style13ptBold"/>
          <w:rFonts w:asciiTheme="majorHAnsi" w:hAnsiTheme="majorHAnsi"/>
        </w:rPr>
        <w:t>Chen, 2011</w:t>
      </w:r>
    </w:p>
    <w:p w14:paraId="316C8629" w14:textId="77777777" w:rsidR="006F7D07" w:rsidRPr="00E9443C" w:rsidRDefault="006F7D07" w:rsidP="006F7D07">
      <w:pPr>
        <w:rPr>
          <w:rFonts w:asciiTheme="majorHAnsi" w:hAnsiTheme="majorHAnsi"/>
          <w:sz w:val="26"/>
        </w:rPr>
      </w:pPr>
      <w:r w:rsidRPr="00E9443C">
        <w:rPr>
          <w:rStyle w:val="Style13ptBold"/>
          <w:rFonts w:asciiTheme="majorHAnsi" w:hAnsiTheme="majorHAnsi"/>
          <w:b w:val="0"/>
        </w:rPr>
        <w:t>(Jian, assistant Professor of Queer Studies in the English Department at Ohio State University, Columbus, Visiting Scholar with the Asian/Pacific/American Institute of New York University for Spring 2012, Chen’s curatorial projects include “SKIN: a multimedia exhibition” with the 6–8 Months Project “NOISE: Trans-Subversions in Global Media Networks” at the New York MIX24 Queer Experimental Film Festival, and “Transmitting Trans-Asian” with the NYU A/P/A Institute, “Entangled Spheres,” Accessed via Project Muse, Date Accessed: 7/22/17 – KSA)</w:t>
      </w:r>
    </w:p>
    <w:p w14:paraId="2B639249" w14:textId="77777777" w:rsidR="006F7D07" w:rsidRPr="00E9443C" w:rsidRDefault="006F7D07" w:rsidP="006F7D07">
      <w:pPr>
        <w:rPr>
          <w:rFonts w:asciiTheme="majorHAnsi" w:hAnsiTheme="majorHAnsi"/>
          <w:sz w:val="16"/>
        </w:rPr>
      </w:pPr>
      <w:r w:rsidRPr="00E9443C">
        <w:rPr>
          <w:rStyle w:val="StyleUnderline"/>
          <w:rFonts w:asciiTheme="majorHAnsi" w:hAnsiTheme="majorHAnsi"/>
        </w:rPr>
        <w:t>Following the advocates and activists who map the expanding informal geography and economy of the U.S. penal system are writings by and about gender non-conforming, transgender, and queer prisoners.</w:t>
      </w:r>
      <w:r w:rsidRPr="00E9443C">
        <w:rPr>
          <w:rFonts w:asciiTheme="majorHAnsi" w:hAnsiTheme="majorHAnsi"/>
          <w:sz w:val="16"/>
        </w:rPr>
        <w:t xml:space="preserve"> Kristopher Shelley “Krystal,” </w:t>
      </w:r>
      <w:r w:rsidRPr="00E9443C">
        <w:rPr>
          <w:rStyle w:val="StyleUnderline"/>
          <w:rFonts w:asciiTheme="majorHAnsi" w:hAnsiTheme="majorHAnsi"/>
        </w:rPr>
        <w:t>an incarcerated black gender-non-conforming lesbian</w:t>
      </w:r>
      <w:r w:rsidRPr="00E9443C">
        <w:rPr>
          <w:rFonts w:asciiTheme="majorHAnsi" w:hAnsiTheme="majorHAnsi"/>
          <w:sz w:val="16"/>
        </w:rPr>
        <w:t xml:space="preserve">, writes about </w:t>
      </w:r>
      <w:r w:rsidRPr="00E9443C">
        <w:rPr>
          <w:rStyle w:val="StyleUnderline"/>
          <w:rFonts w:asciiTheme="majorHAnsi" w:hAnsiTheme="majorHAnsi"/>
        </w:rPr>
        <w:t>experiencing harsher court sentencing, ongoing harassment, regulation of her gender appearance (for example, being locked in until she shaved),</w:t>
      </w:r>
      <w:r w:rsidRPr="00E9443C">
        <w:rPr>
          <w:rFonts w:asciiTheme="majorHAnsi" w:hAnsiTheme="majorHAnsi"/>
          <w:sz w:val="16"/>
        </w:rPr>
        <w:t xml:space="preserve"> and the </w:t>
      </w:r>
      <w:r w:rsidRPr="00E9443C">
        <w:rPr>
          <w:rStyle w:val="StyleUnderline"/>
          <w:rFonts w:asciiTheme="majorHAnsi" w:hAnsiTheme="majorHAnsi"/>
        </w:rPr>
        <w:t>targeted use of excessive force and segregated isolation based on the perception of her more masculine appearance</w:t>
      </w:r>
      <w:r w:rsidRPr="00E9443C">
        <w:rPr>
          <w:rFonts w:asciiTheme="majorHAnsi" w:hAnsiTheme="majorHAnsi"/>
          <w:sz w:val="16"/>
        </w:rPr>
        <w:t xml:space="preserve">. She has been incarcerated for nine years in California thus far, starting with her time in juvenile hall at age sixteen and then her sentencing to adult prisons when she turned seventeen. Through snippets of his letter exchanges with two middle-aged queer and non-normatively gendered inmates who have lived at least half their lives in prison, Stephen Dillon </w:t>
      </w:r>
      <w:r w:rsidRPr="00E9443C">
        <w:rPr>
          <w:rStyle w:val="StyleUnderline"/>
          <w:rFonts w:asciiTheme="majorHAnsi" w:hAnsiTheme="majorHAnsi"/>
        </w:rPr>
        <w:t>attempts to describe the “unthinkable” interdependencies between the prison regime’s routine incapacitation and immobilization of prisoners and free civil societ</w:t>
      </w:r>
      <w:r w:rsidRPr="00E9443C">
        <w:rPr>
          <w:rFonts w:asciiTheme="majorHAnsi" w:hAnsiTheme="majorHAnsi"/>
          <w:sz w:val="16"/>
        </w:rPr>
        <w:t xml:space="preserve">y. Based on her prior experience in prison, Clifton Goring/Candi Raine Sweet calls attention to </w:t>
      </w:r>
      <w:r w:rsidRPr="00E9443C">
        <w:rPr>
          <w:rStyle w:val="StyleUnderline"/>
          <w:rFonts w:asciiTheme="majorHAnsi" w:hAnsiTheme="majorHAnsi"/>
        </w:rPr>
        <w:t>targeted, repeated sexual and physical attacks on gender variant, transgender, and queer prisoners by prison staff and other inmates, condoned by the prison administration</w:t>
      </w:r>
      <w:r w:rsidRPr="00E9443C">
        <w:rPr>
          <w:rFonts w:asciiTheme="majorHAnsi" w:hAnsiTheme="majorHAnsi"/>
          <w:sz w:val="16"/>
        </w:rPr>
        <w:t xml:space="preserve">. Lori Girshick’s survey of masculine-identified people in two California women’s prisons </w:t>
      </w:r>
      <w:r w:rsidRPr="00E9443C">
        <w:rPr>
          <w:rStyle w:val="StyleUnderline"/>
          <w:rFonts w:asciiTheme="majorHAnsi" w:hAnsiTheme="majorHAnsi"/>
        </w:rPr>
        <w:t>shows the forced feminization of prisoners, policing of behavior viewed as sexual between inmates</w:t>
      </w:r>
      <w:r w:rsidRPr="00E9443C">
        <w:rPr>
          <w:rFonts w:asciiTheme="majorHAnsi" w:hAnsiTheme="majorHAnsi"/>
          <w:sz w:val="16"/>
        </w:rPr>
        <w:t xml:space="preserve"> (“homosecting”), </w:t>
      </w:r>
      <w:r w:rsidRPr="00E9443C">
        <w:rPr>
          <w:rStyle w:val="StyleUnderline"/>
          <w:rFonts w:asciiTheme="majorHAnsi" w:hAnsiTheme="majorHAnsi"/>
        </w:rPr>
        <w:t>and harsher treatment of masculine-presenting prisoners</w:t>
      </w:r>
      <w:r w:rsidRPr="00E9443C">
        <w:rPr>
          <w:rFonts w:asciiTheme="majorHAnsi" w:hAnsiTheme="majorHAnsi"/>
          <w:sz w:val="16"/>
        </w:rPr>
        <w:t xml:space="preserve">. Based on inmates’ survey responses, Girshick contends that </w:t>
      </w:r>
      <w:r w:rsidRPr="00E9443C">
        <w:rPr>
          <w:rStyle w:val="StyleUnderline"/>
          <w:rFonts w:asciiTheme="majorHAnsi" w:hAnsiTheme="majorHAnsi"/>
        </w:rPr>
        <w:t>the current move to further segregate LGBT prisoners within the prison system compounds the damaging effects of the existing gender segregation of prisoners based on their genitalia</w:t>
      </w:r>
      <w:r w:rsidRPr="00E9443C">
        <w:rPr>
          <w:rFonts w:asciiTheme="majorHAnsi" w:hAnsiTheme="majorHAnsi"/>
          <w:sz w:val="16"/>
        </w:rPr>
        <w:t xml:space="preserve"> (rather than their subjective gender identities), </w:t>
      </w:r>
      <w:r w:rsidRPr="00E9443C">
        <w:rPr>
          <w:rStyle w:val="StyleUnderline"/>
          <w:rFonts w:asciiTheme="majorHAnsi" w:hAnsiTheme="majorHAnsi"/>
        </w:rPr>
        <w:t>as well as the abuse and harassment by prison staff already experienced by incarcerated LGBT people</w:t>
      </w:r>
      <w:r w:rsidRPr="00E9443C">
        <w:rPr>
          <w:rFonts w:asciiTheme="majorHAnsi" w:hAnsiTheme="majorHAnsi"/>
          <w:sz w:val="16"/>
        </w:rPr>
        <w:t xml:space="preserve">. Paula Rae Witherspoon </w:t>
      </w:r>
      <w:r w:rsidRPr="00E9443C">
        <w:rPr>
          <w:rStyle w:val="StyleUnderline"/>
          <w:rFonts w:asciiTheme="majorHAnsi" w:hAnsiTheme="majorHAnsi"/>
        </w:rPr>
        <w:t>describes the near impossibility of finding employment on parole and avoiding cyclical re-imprisonment as an excon transsexual woman in Texa</w:t>
      </w:r>
      <w:r w:rsidRPr="00E9443C">
        <w:rPr>
          <w:rFonts w:asciiTheme="majorHAnsi" w:hAnsiTheme="majorHAnsi"/>
          <w:sz w:val="16"/>
        </w:rPr>
        <w:t xml:space="preserve">s. Cholo urges us to help stop the mistreatment and destruction of African American transgender people, transsexuals, and the queer community </w:t>
      </w:r>
      <w:proofErr w:type="gramStart"/>
      <w:r w:rsidRPr="00E9443C">
        <w:rPr>
          <w:rFonts w:asciiTheme="majorHAnsi" w:hAnsiTheme="majorHAnsi"/>
          <w:sz w:val="16"/>
        </w:rPr>
        <w:t>as a whole in</w:t>
      </w:r>
      <w:proofErr w:type="gramEnd"/>
      <w:r w:rsidRPr="00E9443C">
        <w:rPr>
          <w:rFonts w:asciiTheme="majorHAnsi" w:hAnsiTheme="majorHAnsi"/>
          <w:sz w:val="16"/>
        </w:rPr>
        <w:t xml:space="preserve"> prison. blake nemec recounts witnessing the violent treatment and sexualized intimidation of his friend Kim Love, a transgender prison activist and former prisoner, during an unwarranted police takeover of her apartment. In an interview following nemec’s account, Love talks about </w:t>
      </w:r>
      <w:r w:rsidRPr="00E9443C">
        <w:rPr>
          <w:rStyle w:val="StyleUnderline"/>
          <w:rFonts w:asciiTheme="majorHAnsi" w:hAnsiTheme="majorHAnsi"/>
        </w:rPr>
        <w:t xml:space="preserve">the treatment of transgender prisoners, including systematic rape by prison officers, the use of transgender women’s bodies to pacify male inmates, and unequal access to medical attention based on the amount of money prisoners </w:t>
      </w:r>
      <w:proofErr w:type="gramStart"/>
      <w:r w:rsidRPr="00E9443C">
        <w:rPr>
          <w:rStyle w:val="StyleUnderline"/>
          <w:rFonts w:asciiTheme="majorHAnsi" w:hAnsiTheme="majorHAnsi"/>
        </w:rPr>
        <w:t>have to</w:t>
      </w:r>
      <w:proofErr w:type="gramEnd"/>
      <w:r w:rsidRPr="00E9443C">
        <w:rPr>
          <w:rStyle w:val="StyleUnderline"/>
          <w:rFonts w:asciiTheme="majorHAnsi" w:hAnsiTheme="majorHAnsi"/>
        </w:rPr>
        <w:t xml:space="preserve"> their name</w:t>
      </w:r>
      <w:r w:rsidRPr="00E9443C">
        <w:rPr>
          <w:rFonts w:asciiTheme="majorHAnsi" w:hAnsiTheme="majorHAnsi"/>
          <w:sz w:val="16"/>
        </w:rPr>
        <w:t xml:space="preserve">. While it might be tempting to read these accounts of prisoner life as texts that provide information in the form of letters, first person accounts, memoires, poems, survey results, and fragments of interviews, </w:t>
      </w:r>
      <w:r w:rsidRPr="00E9443C">
        <w:rPr>
          <w:rStyle w:val="StyleUnderline"/>
          <w:rFonts w:asciiTheme="majorHAnsi" w:hAnsiTheme="majorHAnsi"/>
        </w:rPr>
        <w:t>it may make more sense to read these fragmented accounts as code written under conditions of confinement and policing, transmitted through surveilled prison communications systems, and then re-transmitted by those who can access the representational technologie</w:t>
      </w:r>
      <w:r w:rsidRPr="00E9443C">
        <w:rPr>
          <w:rFonts w:asciiTheme="majorHAnsi" w:hAnsiTheme="majorHAnsi"/>
          <w:sz w:val="16"/>
        </w:rPr>
        <w:t>s and economy of “the” or “a” public sphere to be addressed (Warner). Even for those no longer imprisoned, the act of speaking about life in prison involves the laborious translation of a carceral system that works through arbitrary force to incapacitate and coerce bodies into submission, movement, labor, and destruction (Gilmore).</w:t>
      </w:r>
    </w:p>
    <w:p w14:paraId="25EFC79F" w14:textId="7FED4318" w:rsidR="006F7D07" w:rsidRPr="00E9443C" w:rsidRDefault="006F7D07" w:rsidP="006F7D07">
      <w:pPr>
        <w:pStyle w:val="Heading3"/>
        <w:rPr>
          <w:rFonts w:asciiTheme="majorHAnsi" w:hAnsiTheme="majorHAnsi"/>
        </w:rPr>
      </w:pPr>
      <w:r w:rsidRPr="00E9443C">
        <w:rPr>
          <w:rFonts w:asciiTheme="majorHAnsi" w:hAnsiTheme="majorHAnsi"/>
        </w:rPr>
        <w:t>Carceral State</w:t>
      </w:r>
    </w:p>
    <w:p w14:paraId="7AC9F513" w14:textId="77777777" w:rsidR="006F7D07" w:rsidRPr="00E9443C" w:rsidRDefault="006F7D07" w:rsidP="006F7D07">
      <w:pPr>
        <w:pStyle w:val="Heading4"/>
        <w:rPr>
          <w:rFonts w:asciiTheme="majorHAnsi" w:hAnsiTheme="majorHAnsi"/>
        </w:rPr>
      </w:pPr>
      <w:r w:rsidRPr="00E9443C">
        <w:rPr>
          <w:rFonts w:asciiTheme="majorHAnsi" w:hAnsiTheme="majorHAnsi"/>
        </w:rPr>
        <w:t>The carceral state fails women who are assaulted and harassed in prisons – women get less opportunities for educational programs and if they do report sexual abuse it gets ignored by the state – opening them up to retaliation from their abusers</w:t>
      </w:r>
    </w:p>
    <w:p w14:paraId="30CBE3B2" w14:textId="77777777" w:rsidR="006F7D07" w:rsidRPr="00E9443C" w:rsidRDefault="006F7D07" w:rsidP="006F7D07">
      <w:pPr>
        <w:rPr>
          <w:rStyle w:val="Style13ptBold"/>
          <w:rFonts w:asciiTheme="majorHAnsi" w:hAnsiTheme="majorHAnsi"/>
        </w:rPr>
      </w:pPr>
      <w:r w:rsidRPr="00E9443C">
        <w:rPr>
          <w:rStyle w:val="Style13ptBold"/>
          <w:rFonts w:asciiTheme="majorHAnsi" w:hAnsiTheme="majorHAnsi"/>
        </w:rPr>
        <w:t>Hoeflinger 99</w:t>
      </w:r>
    </w:p>
    <w:p w14:paraId="18EAFF01" w14:textId="77777777" w:rsidR="006F7D07" w:rsidRPr="00E9443C" w:rsidRDefault="006F7D07" w:rsidP="006F7D07">
      <w:pPr>
        <w:rPr>
          <w:rStyle w:val="Style13ptBold"/>
          <w:rFonts w:asciiTheme="majorHAnsi" w:hAnsiTheme="majorHAnsi"/>
          <w:b w:val="0"/>
        </w:rPr>
      </w:pPr>
      <w:r w:rsidRPr="00E9443C">
        <w:rPr>
          <w:rStyle w:val="Style13ptBold"/>
          <w:rFonts w:asciiTheme="majorHAnsi" w:hAnsiTheme="majorHAnsi"/>
          <w:b w:val="0"/>
        </w:rPr>
        <w:t>(Monique M., w clerk for the National Prison Project of the American Civil Liberties Union, “Review: All Too Familiar: Sexual Abuse of Women in U.S. State Prisons, by Human Rights Watch Women’s Rights Project (1996) 347 pp. and Nowhere to Hide: Retaliation Against Women in Michigan State Prisons, by Human Rights Watch Women’s Rights Project (1998) 27 pp.” Accessed via Project Muse, Date Accessed: 7/22/17 – KSA)</w:t>
      </w:r>
    </w:p>
    <w:p w14:paraId="0A458CF4" w14:textId="77777777" w:rsidR="006F7D07" w:rsidRPr="00E9443C" w:rsidRDefault="006F7D07" w:rsidP="006F7D07">
      <w:pPr>
        <w:rPr>
          <w:rStyle w:val="Style13ptBold"/>
          <w:rFonts w:asciiTheme="majorHAnsi" w:hAnsiTheme="majorHAnsi"/>
        </w:rPr>
      </w:pPr>
    </w:p>
    <w:p w14:paraId="293D19F9" w14:textId="77777777" w:rsidR="006F7D07" w:rsidRPr="00E9443C" w:rsidRDefault="006F7D07" w:rsidP="006F7D07">
      <w:pPr>
        <w:rPr>
          <w:rFonts w:asciiTheme="majorHAnsi" w:hAnsiTheme="majorHAnsi"/>
        </w:rPr>
      </w:pPr>
      <w:r w:rsidRPr="00E9443C">
        <w:rPr>
          <w:rStyle w:val="StyleUnderline"/>
          <w:rFonts w:asciiTheme="majorHAnsi" w:hAnsiTheme="majorHAnsi"/>
        </w:rPr>
        <w:t>The United States incarcerates the largest percentage of its population of any country in the world</w:t>
      </w:r>
      <w:r w:rsidRPr="00E9443C">
        <w:rPr>
          <w:rFonts w:asciiTheme="majorHAnsi" w:hAnsiTheme="majorHAnsi"/>
        </w:rPr>
        <w:t xml:space="preserve">. 1 Even more disturbing is that the prison population will continue to grow </w:t>
      </w:r>
      <w:proofErr w:type="gramStart"/>
      <w:r w:rsidRPr="00E9443C">
        <w:rPr>
          <w:rFonts w:asciiTheme="majorHAnsi" w:hAnsiTheme="majorHAnsi"/>
        </w:rPr>
        <w:t>as a result of</w:t>
      </w:r>
      <w:proofErr w:type="gramEnd"/>
      <w:r w:rsidRPr="00E9443C">
        <w:rPr>
          <w:rFonts w:asciiTheme="majorHAnsi" w:hAnsiTheme="majorHAnsi"/>
        </w:rPr>
        <w:t xml:space="preserve"> recent shifts in crime policy. 2 At the heart of [End Page 254] </w:t>
      </w:r>
      <w:r w:rsidRPr="00E9443C">
        <w:rPr>
          <w:rStyle w:val="StyleUnderline"/>
          <w:rFonts w:asciiTheme="majorHAnsi" w:hAnsiTheme="majorHAnsi"/>
        </w:rPr>
        <w:t>this prison boom are US women who have become the fastest growing segment of the prison population</w:t>
      </w:r>
      <w:r w:rsidRPr="00E9443C">
        <w:rPr>
          <w:rFonts w:asciiTheme="majorHAnsi" w:hAnsiTheme="majorHAnsi"/>
        </w:rPr>
        <w:t xml:space="preserve">. Since 1980, the number of women entering US prisons has </w:t>
      </w:r>
      <w:r w:rsidRPr="00E9443C">
        <w:rPr>
          <w:rStyle w:val="StyleUnderline"/>
          <w:rFonts w:asciiTheme="majorHAnsi" w:hAnsiTheme="majorHAnsi"/>
        </w:rPr>
        <w:t>risen by almost 400 percent</w:t>
      </w:r>
      <w:r w:rsidRPr="00E9443C">
        <w:rPr>
          <w:rFonts w:asciiTheme="majorHAnsi" w:hAnsiTheme="majorHAnsi"/>
        </w:rPr>
        <w:t xml:space="preserve">, roughly double the increase for males. 3 This exponential growth </w:t>
      </w:r>
      <w:r w:rsidRPr="00E9443C">
        <w:rPr>
          <w:rStyle w:val="StyleUnderline"/>
          <w:rFonts w:asciiTheme="majorHAnsi" w:hAnsiTheme="majorHAnsi"/>
        </w:rPr>
        <w:t>has resulted in a situation where thousands of women are trapped in a system that is designed for and dominated by men</w:t>
      </w:r>
      <w:r w:rsidRPr="00E9443C">
        <w:rPr>
          <w:rFonts w:asciiTheme="majorHAnsi" w:hAnsiTheme="majorHAnsi"/>
        </w:rPr>
        <w:t>. Consequently, the system fails to address the often vastly different concerns of women prisoners.</w:t>
      </w:r>
    </w:p>
    <w:p w14:paraId="281A3B2D" w14:textId="77777777" w:rsidR="006F7D07" w:rsidRPr="00E9443C" w:rsidRDefault="006F7D07" w:rsidP="006F7D07">
      <w:pPr>
        <w:rPr>
          <w:rStyle w:val="StyleUnderline"/>
          <w:rFonts w:asciiTheme="majorHAnsi" w:hAnsiTheme="majorHAnsi"/>
        </w:rPr>
      </w:pPr>
      <w:r w:rsidRPr="00E9443C">
        <w:rPr>
          <w:rFonts w:asciiTheme="majorHAnsi" w:hAnsiTheme="majorHAnsi"/>
        </w:rPr>
        <w:t xml:space="preserve">Critics of the US prison system argue that </w:t>
      </w:r>
      <w:r w:rsidRPr="00E9443C">
        <w:rPr>
          <w:rStyle w:val="StyleUnderline"/>
          <w:rFonts w:asciiTheme="majorHAnsi" w:hAnsiTheme="majorHAnsi"/>
        </w:rPr>
        <w:t xml:space="preserve">it is largely invisible to the </w:t>
      </w:r>
      <w:proofErr w:type="gramStart"/>
      <w:r w:rsidRPr="00E9443C">
        <w:rPr>
          <w:rStyle w:val="StyleUnderline"/>
          <w:rFonts w:asciiTheme="majorHAnsi" w:hAnsiTheme="majorHAnsi"/>
        </w:rPr>
        <w:t>general public</w:t>
      </w:r>
      <w:proofErr w:type="gramEnd"/>
      <w:r w:rsidRPr="00E9443C">
        <w:rPr>
          <w:rFonts w:asciiTheme="majorHAnsi" w:hAnsiTheme="majorHAnsi"/>
        </w:rPr>
        <w:t xml:space="preserve">. Within this already invisible system, </w:t>
      </w:r>
      <w:r w:rsidRPr="00E9443C">
        <w:rPr>
          <w:rStyle w:val="StyleUnderline"/>
          <w:rFonts w:asciiTheme="majorHAnsi" w:hAnsiTheme="majorHAnsi"/>
        </w:rPr>
        <w:t xml:space="preserve">women are consistently forgotten and suffer devastating consequences as a result. The discrimination that women face in society </w:t>
      </w:r>
      <w:proofErr w:type="gramStart"/>
      <w:r w:rsidRPr="00E9443C">
        <w:rPr>
          <w:rStyle w:val="StyleUnderline"/>
          <w:rFonts w:asciiTheme="majorHAnsi" w:hAnsiTheme="majorHAnsi"/>
        </w:rPr>
        <w:t>as a whole is</w:t>
      </w:r>
      <w:proofErr w:type="gramEnd"/>
      <w:r w:rsidRPr="00E9443C">
        <w:rPr>
          <w:rStyle w:val="StyleUnderline"/>
          <w:rFonts w:asciiTheme="majorHAnsi" w:hAnsiTheme="majorHAnsi"/>
        </w:rPr>
        <w:t xml:space="preserve"> not only mirrored within the prison walls, but compounded by the way in which the prison system is organized to exploit and utilize women’s oppressi</w:t>
      </w:r>
      <w:r w:rsidRPr="00E9443C">
        <w:rPr>
          <w:rFonts w:asciiTheme="majorHAnsi" w:hAnsiTheme="majorHAnsi"/>
        </w:rPr>
        <w:t xml:space="preserve">on. When compared to their male counterparts, for example, </w:t>
      </w:r>
      <w:r w:rsidRPr="00E9443C">
        <w:rPr>
          <w:rStyle w:val="StyleUnderline"/>
          <w:rFonts w:asciiTheme="majorHAnsi" w:hAnsiTheme="majorHAnsi"/>
        </w:rPr>
        <w:t>women prisoners face discriminatory treatment in educational and vocational programs, work-release and job-training, access to social services, and access to visitors</w:t>
      </w:r>
      <w:r w:rsidRPr="00E9443C">
        <w:rPr>
          <w:rFonts w:asciiTheme="majorHAnsi" w:hAnsiTheme="majorHAnsi"/>
        </w:rPr>
        <w:t xml:space="preserve">. 4 Moreover, </w:t>
      </w:r>
      <w:r w:rsidRPr="00E9443C">
        <w:rPr>
          <w:rStyle w:val="StyleUnderline"/>
          <w:rFonts w:asciiTheme="majorHAnsi" w:hAnsiTheme="majorHAnsi"/>
        </w:rPr>
        <w:t>incarcerated women face psychological and physical abuse that is specific to them as women</w:t>
      </w:r>
      <w:r w:rsidRPr="00E9443C">
        <w:rPr>
          <w:rFonts w:asciiTheme="majorHAnsi" w:hAnsiTheme="majorHAnsi"/>
        </w:rPr>
        <w:t xml:space="preserve">. Most seriously, </w:t>
      </w:r>
      <w:r w:rsidRPr="00E9443C">
        <w:rPr>
          <w:rStyle w:val="StyleUnderline"/>
          <w:rFonts w:asciiTheme="majorHAnsi" w:hAnsiTheme="majorHAnsi"/>
        </w:rPr>
        <w:t>this abuse takes the form of sexual assault by prison guards and staff.</w:t>
      </w:r>
    </w:p>
    <w:p w14:paraId="115CFF66" w14:textId="77777777" w:rsidR="006F7D07" w:rsidRPr="00E9443C" w:rsidRDefault="006F7D07" w:rsidP="006F7D07">
      <w:pPr>
        <w:rPr>
          <w:rFonts w:asciiTheme="majorHAnsi" w:hAnsiTheme="majorHAnsi"/>
        </w:rPr>
      </w:pPr>
      <w:r w:rsidRPr="00E9443C">
        <w:rPr>
          <w:rFonts w:asciiTheme="majorHAnsi" w:hAnsiTheme="majorHAnsi"/>
        </w:rPr>
        <w:t xml:space="preserve">The situation of women prisoners is beginning to receive increased attention. 5 Among the efforts to make incarcerated women’s experiences visible are the Human Rights Watch </w:t>
      </w:r>
      <w:proofErr w:type="gramStart"/>
      <w:r w:rsidRPr="00E9443C">
        <w:rPr>
          <w:rFonts w:asciiTheme="majorHAnsi" w:hAnsiTheme="majorHAnsi"/>
        </w:rPr>
        <w:t>report</w:t>
      </w:r>
      <w:proofErr w:type="gramEnd"/>
      <w:r w:rsidRPr="00E9443C">
        <w:rPr>
          <w:rFonts w:asciiTheme="majorHAnsi" w:hAnsiTheme="majorHAnsi"/>
        </w:rPr>
        <w:t xml:space="preserve"> All Too Familiar: Sexual Abuse of Women in U.S. State Prisons and its follow-up report Nowhere to Hide: Retaliation Against Women in Michigan State Prisons. </w:t>
      </w:r>
      <w:r w:rsidRPr="00E9443C">
        <w:rPr>
          <w:rStyle w:val="StyleUnderline"/>
          <w:rFonts w:asciiTheme="majorHAnsi" w:hAnsiTheme="majorHAnsi"/>
        </w:rPr>
        <w:t>Both studies concentrate on sexual misconduct in women’s prisons, including pervasive sexual harassment, sexual abuse, and privacy violations by guards</w:t>
      </w:r>
      <w:r w:rsidRPr="00E9443C">
        <w:rPr>
          <w:rFonts w:asciiTheme="majorHAnsi" w:hAnsiTheme="majorHAnsi"/>
        </w:rPr>
        <w:t xml:space="preserve"> [End Page 255] and other corrections employees. The studies </w:t>
      </w:r>
      <w:r w:rsidRPr="00E9443C">
        <w:rPr>
          <w:rStyle w:val="StyleUnderline"/>
          <w:rFonts w:asciiTheme="majorHAnsi" w:hAnsiTheme="majorHAnsi"/>
        </w:rPr>
        <w:t>expose the failure of states to respond to women’s reports of sexual abuse and harassment.</w:t>
      </w:r>
      <w:r w:rsidRPr="00E9443C">
        <w:rPr>
          <w:rFonts w:asciiTheme="majorHAnsi" w:hAnsiTheme="majorHAnsi"/>
        </w:rPr>
        <w:t xml:space="preserve"> This failure was two-fold: </w:t>
      </w:r>
      <w:r w:rsidRPr="00E9443C">
        <w:rPr>
          <w:rStyle w:val="StyleUnderline"/>
          <w:rFonts w:asciiTheme="majorHAnsi" w:hAnsiTheme="majorHAnsi"/>
        </w:rPr>
        <w:t>states failed to investigate allegations of sexual abuse, and they failed to protect women who reported these abuses to prison authorities, leaving the women vulnerable to retaliation by guards</w:t>
      </w:r>
      <w:r w:rsidRPr="00E9443C">
        <w:rPr>
          <w:rFonts w:asciiTheme="majorHAnsi" w:hAnsiTheme="majorHAnsi"/>
        </w:rPr>
        <w:t xml:space="preserve">. It is this second element that marks the major distinction between the two reports. While All Too Familiar </w:t>
      </w:r>
      <w:proofErr w:type="gramStart"/>
      <w:r w:rsidRPr="00E9443C">
        <w:rPr>
          <w:rFonts w:asciiTheme="majorHAnsi" w:hAnsiTheme="majorHAnsi"/>
        </w:rPr>
        <w:t>takes a look</w:t>
      </w:r>
      <w:proofErr w:type="gramEnd"/>
      <w:r w:rsidRPr="00E9443C">
        <w:rPr>
          <w:rFonts w:asciiTheme="majorHAnsi" w:hAnsiTheme="majorHAnsi"/>
        </w:rPr>
        <w:t xml:space="preserve"> at the incidence of sexual misconduct nationally, the follow-up report concentrates on the use of retaliation against women prisoners in the state of Michigan after they had reported sexual misconduct.</w:t>
      </w:r>
    </w:p>
    <w:p w14:paraId="37BE9B8F" w14:textId="77777777" w:rsidR="006F7D07" w:rsidRPr="00E9443C" w:rsidRDefault="006F7D07" w:rsidP="006F7D07">
      <w:pPr>
        <w:pStyle w:val="Heading4"/>
        <w:rPr>
          <w:rFonts w:asciiTheme="majorHAnsi" w:hAnsiTheme="majorHAnsi"/>
        </w:rPr>
      </w:pPr>
      <w:r w:rsidRPr="00E9443C">
        <w:rPr>
          <w:rFonts w:asciiTheme="majorHAnsi" w:hAnsiTheme="majorHAnsi"/>
        </w:rPr>
        <w:t>Sexual abuse reports don’t get made for fear of retaliation in prisons – that creates a chilling effect on other prisoners – any attempts at reform cannot change the negative cycle of abuse</w:t>
      </w:r>
    </w:p>
    <w:p w14:paraId="26629CEF" w14:textId="77777777" w:rsidR="006F7D07" w:rsidRPr="00E9443C" w:rsidRDefault="006F7D07" w:rsidP="006F7D07">
      <w:pPr>
        <w:rPr>
          <w:rStyle w:val="Style13ptBold"/>
          <w:rFonts w:asciiTheme="majorHAnsi" w:hAnsiTheme="majorHAnsi"/>
        </w:rPr>
      </w:pPr>
      <w:r w:rsidRPr="00E9443C">
        <w:rPr>
          <w:rStyle w:val="Style13ptBold"/>
          <w:rFonts w:asciiTheme="majorHAnsi" w:hAnsiTheme="majorHAnsi"/>
        </w:rPr>
        <w:t>Hoeflinger 99</w:t>
      </w:r>
    </w:p>
    <w:p w14:paraId="302B4A74" w14:textId="77777777" w:rsidR="006F7D07" w:rsidRPr="00E9443C" w:rsidRDefault="006F7D07" w:rsidP="006F7D07">
      <w:pPr>
        <w:rPr>
          <w:rFonts w:asciiTheme="majorHAnsi" w:hAnsiTheme="majorHAnsi"/>
          <w:sz w:val="26"/>
        </w:rPr>
      </w:pPr>
      <w:r w:rsidRPr="00E9443C">
        <w:rPr>
          <w:rStyle w:val="Style13ptBold"/>
          <w:rFonts w:asciiTheme="majorHAnsi" w:hAnsiTheme="majorHAnsi"/>
          <w:b w:val="0"/>
        </w:rPr>
        <w:t>(Monique M., w clerk for the National Prison Project of the American Civil Liberties Union, “Review: All Too Familiar: Sexual Abuse of Women in U.S. State Prisons, by Human Rights Watch Women’s Rights Project (1996) 347 pp. and Nowhere to Hide: Retaliation Against Women in Michigan State Prisons, by Human Rights Watch Women’s Rights Project (1998) 27 pp.” Accessed via Project Muse, Date Accessed: 7/22/17 – KSA)</w:t>
      </w:r>
    </w:p>
    <w:p w14:paraId="07D3FE83" w14:textId="77777777" w:rsidR="006F7D07" w:rsidRPr="00E9443C" w:rsidRDefault="006F7D07" w:rsidP="006F7D07">
      <w:pPr>
        <w:rPr>
          <w:rFonts w:asciiTheme="majorHAnsi" w:hAnsiTheme="majorHAnsi"/>
        </w:rPr>
      </w:pPr>
      <w:r w:rsidRPr="00E9443C">
        <w:rPr>
          <w:rFonts w:asciiTheme="majorHAnsi" w:hAnsiTheme="majorHAnsi"/>
        </w:rPr>
        <w:t>III. The Final Report: Retaliation Against Women in Michigan State Prisons</w:t>
      </w:r>
    </w:p>
    <w:p w14:paraId="6AD7AE2C" w14:textId="77777777" w:rsidR="006F7D07" w:rsidRPr="00E9443C" w:rsidRDefault="006F7D07" w:rsidP="006F7D07">
      <w:pPr>
        <w:rPr>
          <w:rFonts w:asciiTheme="majorHAnsi" w:hAnsiTheme="majorHAnsi"/>
        </w:rPr>
      </w:pPr>
      <w:r w:rsidRPr="00E9443C">
        <w:rPr>
          <w:rFonts w:asciiTheme="majorHAnsi" w:hAnsiTheme="majorHAnsi"/>
        </w:rPr>
        <w:t xml:space="preserve">After the publication of All Too Familiar, Human Rights Watch continued to receive reports of abuse against incarcerated women. Particularly disturbing were reports of an apparent campaign of retaliation by some corrections officers against several women in Michigan prisons. These </w:t>
      </w:r>
      <w:r w:rsidRPr="00E9443C">
        <w:rPr>
          <w:rStyle w:val="StyleUnderline"/>
          <w:rFonts w:asciiTheme="majorHAnsi" w:hAnsiTheme="majorHAnsi"/>
        </w:rPr>
        <w:t>women had provided</w:t>
      </w:r>
      <w:r w:rsidRPr="00E9443C">
        <w:rPr>
          <w:rFonts w:asciiTheme="majorHAnsi" w:hAnsiTheme="majorHAnsi"/>
        </w:rPr>
        <w:t xml:space="preserve"> [End Page 257] </w:t>
      </w:r>
      <w:r w:rsidRPr="00E9443C">
        <w:rPr>
          <w:rStyle w:val="StyleUnderline"/>
          <w:rFonts w:asciiTheme="majorHAnsi" w:hAnsiTheme="majorHAnsi"/>
        </w:rPr>
        <w:t xml:space="preserve">information for the first Human Rights Watch report and were active in civil litigation </w:t>
      </w:r>
      <w:r w:rsidRPr="00E9443C">
        <w:rPr>
          <w:rFonts w:asciiTheme="majorHAnsi" w:hAnsiTheme="majorHAnsi"/>
        </w:rPr>
        <w:t>against the Department of Corrections alleging widespread sexual abuse. Human Rights Watch thus conducted further research into the retaliatory behavior that appeared to be connected to the women’s reporting of sexual misconduct.</w:t>
      </w:r>
    </w:p>
    <w:p w14:paraId="6F41ABDE" w14:textId="77777777" w:rsidR="006F7D07" w:rsidRPr="00E9443C" w:rsidRDefault="006F7D07" w:rsidP="006F7D07">
      <w:pPr>
        <w:rPr>
          <w:rStyle w:val="StyleUnderline"/>
          <w:rFonts w:asciiTheme="majorHAnsi" w:hAnsiTheme="majorHAnsi"/>
        </w:rPr>
      </w:pPr>
      <w:r w:rsidRPr="00E9443C">
        <w:rPr>
          <w:rFonts w:asciiTheme="majorHAnsi" w:hAnsiTheme="majorHAnsi"/>
        </w:rPr>
        <w:t xml:space="preserve">Through its investigation, Human Rights Watch found that </w:t>
      </w:r>
      <w:r w:rsidRPr="00E9443C">
        <w:rPr>
          <w:rStyle w:val="StyleUnderline"/>
          <w:rFonts w:asciiTheme="majorHAnsi" w:hAnsiTheme="majorHAnsi"/>
        </w:rPr>
        <w:t xml:space="preserve">virtually </w:t>
      </w:r>
      <w:proofErr w:type="gramStart"/>
      <w:r w:rsidRPr="00E9443C">
        <w:rPr>
          <w:rStyle w:val="StyleUnderline"/>
          <w:rFonts w:asciiTheme="majorHAnsi" w:hAnsiTheme="majorHAnsi"/>
        </w:rPr>
        <w:t>all of</w:t>
      </w:r>
      <w:proofErr w:type="gramEnd"/>
      <w:r w:rsidRPr="00E9443C">
        <w:rPr>
          <w:rStyle w:val="StyleUnderline"/>
          <w:rFonts w:asciiTheme="majorHAnsi" w:hAnsiTheme="majorHAnsi"/>
        </w:rPr>
        <w:t xml:space="preserve"> the women incarcerated</w:t>
      </w:r>
      <w:r w:rsidRPr="00E9443C">
        <w:rPr>
          <w:rFonts w:asciiTheme="majorHAnsi" w:hAnsiTheme="majorHAnsi"/>
        </w:rPr>
        <w:t xml:space="preserve"> in Michigan who were interviewed for its original report and </w:t>
      </w:r>
      <w:r w:rsidRPr="00E9443C">
        <w:rPr>
          <w:rStyle w:val="StyleUnderline"/>
          <w:rFonts w:asciiTheme="majorHAnsi" w:hAnsiTheme="majorHAnsi"/>
        </w:rPr>
        <w:t>who had lodged complaints of sexual harassment or abuse had suffered some form of retaliation by the accused officer, his colleagues, or other inmates</w:t>
      </w:r>
      <w:r w:rsidRPr="00E9443C">
        <w:rPr>
          <w:rFonts w:asciiTheme="majorHAnsi" w:hAnsiTheme="majorHAnsi"/>
        </w:rPr>
        <w:t xml:space="preserve">. 17 Specifically, it found </w:t>
      </w:r>
      <w:r w:rsidRPr="00E9443C">
        <w:rPr>
          <w:rStyle w:val="StyleUnderline"/>
          <w:rFonts w:asciiTheme="majorHAnsi" w:hAnsiTheme="majorHAnsi"/>
        </w:rPr>
        <w:t>retaliation in the form of verbal harassment, threats of physical harm, abusive pat-frisks, prolonged periods of punitive segregation, and trumped-up disciplinary tickets that resulted in women being denied visitation rights</w:t>
      </w:r>
      <w:r w:rsidRPr="00E9443C">
        <w:rPr>
          <w:rFonts w:asciiTheme="majorHAnsi" w:hAnsiTheme="majorHAnsi"/>
        </w:rPr>
        <w:t xml:space="preserve"> with their families </w:t>
      </w:r>
      <w:r w:rsidRPr="00E9443C">
        <w:rPr>
          <w:rStyle w:val="StyleUnderline"/>
          <w:rFonts w:asciiTheme="majorHAnsi" w:hAnsiTheme="majorHAnsi"/>
        </w:rPr>
        <w:t>and losing the chance of early release from prison</w:t>
      </w:r>
      <w:r w:rsidRPr="00E9443C">
        <w:rPr>
          <w:rFonts w:asciiTheme="majorHAnsi" w:hAnsiTheme="majorHAnsi"/>
        </w:rPr>
        <w:t xml:space="preserve">. Nowhere to Hide explains that these situations can occur because corrections officers have almost unlimited discretion in how they enforce prison rules. </w:t>
      </w:r>
      <w:r w:rsidRPr="00E9443C">
        <w:rPr>
          <w:rStyle w:val="StyleUnderline"/>
          <w:rFonts w:asciiTheme="majorHAnsi" w:hAnsiTheme="majorHAnsi"/>
        </w:rPr>
        <w:t>Any dispute over the validity of a guard’s action will pit the woman’s word against that of the guard, with the latter virtually always being sustained.</w:t>
      </w:r>
    </w:p>
    <w:p w14:paraId="456B546A" w14:textId="77777777" w:rsidR="006F7D07" w:rsidRPr="00E9443C" w:rsidRDefault="006F7D07" w:rsidP="006F7D07">
      <w:pPr>
        <w:rPr>
          <w:rStyle w:val="StyleUnderline"/>
          <w:rFonts w:asciiTheme="majorHAnsi" w:hAnsiTheme="majorHAnsi"/>
        </w:rPr>
      </w:pPr>
      <w:r w:rsidRPr="00E9443C">
        <w:rPr>
          <w:rFonts w:asciiTheme="majorHAnsi" w:hAnsiTheme="majorHAnsi"/>
        </w:rPr>
        <w:t xml:space="preserve">In addition to documenting these specific acts of retaliation, Nowhere to Hide exposes </w:t>
      </w:r>
      <w:r w:rsidRPr="00E9443C">
        <w:rPr>
          <w:rStyle w:val="StyleUnderline"/>
          <w:rFonts w:asciiTheme="majorHAnsi" w:hAnsiTheme="majorHAnsi"/>
        </w:rPr>
        <w:t>the chilling effect that retaliation had on other inmates</w:t>
      </w:r>
      <w:r w:rsidRPr="00E9443C">
        <w:rPr>
          <w:rFonts w:asciiTheme="majorHAnsi" w:hAnsiTheme="majorHAnsi"/>
        </w:rPr>
        <w:t xml:space="preserve">. Put simply, women in Michigan had learned from their fellow inmates’ experiences. </w:t>
      </w:r>
      <w:r w:rsidRPr="00E9443C">
        <w:rPr>
          <w:rStyle w:val="StyleUnderline"/>
          <w:rFonts w:asciiTheme="majorHAnsi" w:hAnsiTheme="majorHAnsi"/>
        </w:rPr>
        <w:t>They were too scared to report sexual abuse because they felt that the consequences may be more devastating than the abuse itself.</w:t>
      </w:r>
    </w:p>
    <w:p w14:paraId="41924E95" w14:textId="77777777" w:rsidR="006F7D07" w:rsidRPr="00E9443C" w:rsidRDefault="006F7D07" w:rsidP="006F7D07">
      <w:pPr>
        <w:rPr>
          <w:rStyle w:val="StyleUnderline"/>
          <w:rFonts w:asciiTheme="majorHAnsi" w:hAnsiTheme="majorHAnsi"/>
        </w:rPr>
      </w:pPr>
      <w:r w:rsidRPr="00E9443C">
        <w:rPr>
          <w:rFonts w:asciiTheme="majorHAnsi" w:hAnsiTheme="majorHAnsi"/>
        </w:rPr>
        <w:t xml:space="preserve">Given this situation, Human Rights Watch argues that by failing to monitor vigorously for retaliatory behavior, the </w:t>
      </w:r>
      <w:r w:rsidRPr="00E9443C">
        <w:rPr>
          <w:rStyle w:val="StyleUnderline"/>
          <w:rFonts w:asciiTheme="majorHAnsi" w:hAnsiTheme="majorHAnsi"/>
        </w:rPr>
        <w:t>corrections department sends a clear message to both the women and the guards that corrections employees may abuse, harass, threaten, and harm women with impunity</w:t>
      </w:r>
      <w:r w:rsidRPr="00E9443C">
        <w:rPr>
          <w:rFonts w:asciiTheme="majorHAnsi" w:hAnsiTheme="majorHAnsi"/>
        </w:rPr>
        <w:t xml:space="preserve">. Impunity in any context is a serious problem with a chilling effect on victims of violence and discrimination. However, </w:t>
      </w:r>
      <w:r w:rsidRPr="00E9443C">
        <w:rPr>
          <w:rStyle w:val="StyleUnderline"/>
          <w:rFonts w:asciiTheme="majorHAnsi" w:hAnsiTheme="majorHAnsi"/>
        </w:rPr>
        <w:t>impunity in prisons is particularly devastating because incarcerated women have no protection, no recourse, and nowhere to hide.</w:t>
      </w:r>
    </w:p>
    <w:p w14:paraId="24DD8F6F" w14:textId="4C33E1FC" w:rsidR="006F7D07" w:rsidRPr="00E9443C" w:rsidRDefault="006F7D07" w:rsidP="006F7D07">
      <w:pPr>
        <w:pStyle w:val="Heading3"/>
        <w:rPr>
          <w:rFonts w:asciiTheme="majorHAnsi" w:hAnsiTheme="majorHAnsi"/>
        </w:rPr>
      </w:pPr>
      <w:r w:rsidRPr="00E9443C">
        <w:rPr>
          <w:rFonts w:asciiTheme="majorHAnsi" w:hAnsiTheme="majorHAnsi"/>
        </w:rPr>
        <w:t>Root Cause</w:t>
      </w:r>
    </w:p>
    <w:p w14:paraId="62D45EFA" w14:textId="77777777" w:rsidR="006F7D07" w:rsidRPr="00E9443C" w:rsidRDefault="006F7D07" w:rsidP="006F7D07">
      <w:pPr>
        <w:pStyle w:val="Heading4"/>
        <w:rPr>
          <w:rFonts w:asciiTheme="majorHAnsi" w:hAnsiTheme="majorHAnsi"/>
        </w:rPr>
      </w:pPr>
      <w:r w:rsidRPr="00E9443C">
        <w:rPr>
          <w:rFonts w:asciiTheme="majorHAnsi" w:hAnsiTheme="majorHAnsi"/>
        </w:rPr>
        <w:t xml:space="preserve">Gender influenced the creation of the prison system – women were given “feminine” tasks for labor – reformers ignore how </w:t>
      </w:r>
      <w:proofErr w:type="gramStart"/>
      <w:r w:rsidRPr="00E9443C">
        <w:rPr>
          <w:rFonts w:asciiTheme="majorHAnsi" w:hAnsiTheme="majorHAnsi"/>
        </w:rPr>
        <w:t>this structures relations</w:t>
      </w:r>
      <w:proofErr w:type="gramEnd"/>
      <w:r w:rsidRPr="00E9443C">
        <w:rPr>
          <w:rFonts w:asciiTheme="majorHAnsi" w:hAnsiTheme="majorHAnsi"/>
        </w:rPr>
        <w:t xml:space="preserve"> within the prison and bracket out same sex relationships because they don’t want to be perceived as supporting them</w:t>
      </w:r>
    </w:p>
    <w:p w14:paraId="084C8BDE" w14:textId="77777777" w:rsidR="006F7D07" w:rsidRPr="00E9443C" w:rsidRDefault="006F7D07" w:rsidP="006F7D07">
      <w:pPr>
        <w:rPr>
          <w:rStyle w:val="Style13ptBold"/>
          <w:rFonts w:asciiTheme="majorHAnsi" w:hAnsiTheme="majorHAnsi"/>
        </w:rPr>
      </w:pPr>
      <w:r w:rsidRPr="00E9443C">
        <w:rPr>
          <w:rStyle w:val="Style13ptBold"/>
          <w:rFonts w:asciiTheme="majorHAnsi" w:hAnsiTheme="majorHAnsi"/>
        </w:rPr>
        <w:t>Rubin, 17</w:t>
      </w:r>
    </w:p>
    <w:p w14:paraId="7B9E7E77" w14:textId="77777777" w:rsidR="006F7D07" w:rsidRPr="00E9443C" w:rsidRDefault="006F7D07" w:rsidP="006F7D07">
      <w:pPr>
        <w:rPr>
          <w:rStyle w:val="Style13ptBold"/>
          <w:rFonts w:asciiTheme="majorHAnsi" w:hAnsiTheme="majorHAnsi"/>
          <w:b w:val="0"/>
        </w:rPr>
      </w:pPr>
      <w:r w:rsidRPr="00E9443C">
        <w:rPr>
          <w:rStyle w:val="Style13ptBold"/>
          <w:rFonts w:asciiTheme="majorHAnsi" w:hAnsiTheme="majorHAnsi"/>
          <w:b w:val="0"/>
        </w:rPr>
        <w:t>(Ashley, Ph.D. in Jurisprudence and Social Policy from UC Berkley, assistant professor in the Sociology Department at the University of Toronto, member of the Law and Society Association, American Society of Criminology, American Sociological Association, Society for Empirical Legal Studies, and the American Society of Legal History, member of the Board of Trustees for the Law and Society Association, member of the Section Council for the American Sociological Association Section for Sociology of Law, member of the editorial board for the Howard Journal of Crime and Justice, “Liberty's Prisoners: Carceral Culture in Early America by Jen Manion (review),” Accessed via Project Muse, Date Accessed: 7/22/17 – KSA)</w:t>
      </w:r>
    </w:p>
    <w:p w14:paraId="0A668BA0" w14:textId="77777777" w:rsidR="006F7D07" w:rsidRPr="00E9443C" w:rsidRDefault="006F7D07" w:rsidP="006F7D07">
      <w:pPr>
        <w:rPr>
          <w:rStyle w:val="StyleUnderline"/>
          <w:rFonts w:asciiTheme="majorHAnsi" w:hAnsiTheme="majorHAnsi"/>
        </w:rPr>
      </w:pPr>
      <w:r w:rsidRPr="00E9443C">
        <w:rPr>
          <w:rFonts w:asciiTheme="majorHAnsi" w:hAnsiTheme="majorHAnsi"/>
        </w:rPr>
        <w:t xml:space="preserve">While Manion addresses race, class, age, slavery, labor, and national identity, she stresses </w:t>
      </w:r>
      <w:r w:rsidRPr="00E9443C">
        <w:rPr>
          <w:rStyle w:val="StyleUnderline"/>
          <w:rFonts w:asciiTheme="majorHAnsi" w:hAnsiTheme="majorHAnsi"/>
        </w:rPr>
        <w:t>that sex and gender play a “central role . . . in the creation of the penitentiary</w:t>
      </w:r>
      <w:r w:rsidRPr="00E9443C">
        <w:rPr>
          <w:rFonts w:asciiTheme="majorHAnsi" w:hAnsiTheme="majorHAnsi"/>
        </w:rPr>
        <w:t xml:space="preserve">” (6). Thus, in chapter 1, Manion describes how </w:t>
      </w:r>
      <w:r w:rsidRPr="00E9443C">
        <w:rPr>
          <w:rStyle w:val="StyleUnderline"/>
          <w:rFonts w:asciiTheme="majorHAnsi" w:hAnsiTheme="majorHAnsi"/>
        </w:rPr>
        <w:t>women were given “gender appropriate” labor (sewing, cooking, etc.), which helped to reinforce their proper social and economic role as unskilled workers both in and beyond prison.</w:t>
      </w:r>
      <w:r w:rsidRPr="00E9443C">
        <w:rPr>
          <w:rFonts w:asciiTheme="majorHAnsi" w:hAnsiTheme="majorHAnsi"/>
        </w:rPr>
        <w:t xml:space="preserve"> While men proved unruly and doubtful laborers, </w:t>
      </w:r>
      <w:r w:rsidRPr="00E9443C">
        <w:rPr>
          <w:rStyle w:val="StyleUnderline"/>
          <w:rFonts w:asciiTheme="majorHAnsi" w:hAnsiTheme="majorHAnsi"/>
        </w:rPr>
        <w:t>women, in their industriousness, proved to be model prisoners, which helped to solidify the role of labor in reformers’ early plans for prison expansion</w:t>
      </w:r>
      <w:r w:rsidRPr="00E9443C">
        <w:rPr>
          <w:rFonts w:asciiTheme="majorHAnsi" w:hAnsiTheme="majorHAnsi"/>
        </w:rPr>
        <w:t xml:space="preserve">. Chapter 2 addresses </w:t>
      </w:r>
      <w:r w:rsidRPr="00E9443C">
        <w:rPr>
          <w:rStyle w:val="StyleUnderline"/>
          <w:rFonts w:asciiTheme="majorHAnsi" w:hAnsiTheme="majorHAnsi"/>
        </w:rPr>
        <w:t xml:space="preserve">the meaning of masculinity for elite male reformers, including quasi-feminine traits such as sentimentality, as well as the appropriate displays of masculinity for working-class men. </w:t>
      </w:r>
      <w:r w:rsidRPr="00E9443C">
        <w:rPr>
          <w:rFonts w:asciiTheme="majorHAnsi" w:hAnsiTheme="majorHAnsi"/>
        </w:rPr>
        <w:t xml:space="preserve">In chapter 3, Manion describes how </w:t>
      </w:r>
      <w:r w:rsidRPr="00E9443C">
        <w:rPr>
          <w:rStyle w:val="StyleUnderline"/>
          <w:rFonts w:asciiTheme="majorHAnsi" w:hAnsiTheme="majorHAnsi"/>
        </w:rPr>
        <w:t>legal and social elites, newly influenced by the idea of separate spheres, sought to exclude women from public spaces and prohibit them from engaging in the same behavior as men—drinking, having promiscuous sex, selling goods on the black market, or</w:t>
      </w:r>
      <w:r w:rsidRPr="00E9443C">
        <w:rPr>
          <w:rFonts w:asciiTheme="majorHAnsi" w:hAnsiTheme="majorHAnsi"/>
        </w:rPr>
        <w:t xml:space="preserve"> generally </w:t>
      </w:r>
      <w:r w:rsidRPr="00E9443C">
        <w:rPr>
          <w:rStyle w:val="StyleUnderline"/>
          <w:rFonts w:asciiTheme="majorHAnsi" w:hAnsiTheme="majorHAnsi"/>
        </w:rPr>
        <w:t>socializing</w:t>
      </w:r>
      <w:r w:rsidRPr="00E9443C">
        <w:rPr>
          <w:rFonts w:asciiTheme="majorHAnsi" w:hAnsiTheme="majorHAnsi"/>
        </w:rPr>
        <w:t xml:space="preserve"> on city streets. Keen to intersections of race and class, Manion focuses especially on the challenges facing poor black women. Thus, in chapter 4, Manion examines </w:t>
      </w:r>
      <w:r w:rsidRPr="00E9443C">
        <w:rPr>
          <w:rStyle w:val="StyleUnderline"/>
          <w:rFonts w:asciiTheme="majorHAnsi" w:hAnsiTheme="majorHAnsi"/>
        </w:rPr>
        <w:t>the emergence of gender and racial classifications and the massive overrepresentation of black women in</w:t>
      </w:r>
      <w:r w:rsidRPr="00E9443C">
        <w:rPr>
          <w:rFonts w:asciiTheme="majorHAnsi" w:hAnsiTheme="majorHAnsi"/>
        </w:rPr>
        <w:t xml:space="preserve"> Philadelphia’s </w:t>
      </w:r>
      <w:r w:rsidRPr="00E9443C">
        <w:rPr>
          <w:rStyle w:val="StyleUnderline"/>
          <w:rFonts w:asciiTheme="majorHAnsi" w:hAnsiTheme="majorHAnsi"/>
        </w:rPr>
        <w:t>prisons</w:t>
      </w:r>
      <w:r w:rsidRPr="00E9443C">
        <w:rPr>
          <w:rFonts w:asciiTheme="majorHAnsi" w:hAnsiTheme="majorHAnsi"/>
        </w:rPr>
        <w:t xml:space="preserve"> (141), particularly during the same </w:t>
      </w:r>
      <w:proofErr w:type="gramStart"/>
      <w:r w:rsidRPr="00E9443C">
        <w:rPr>
          <w:rFonts w:asciiTheme="majorHAnsi" w:hAnsiTheme="majorHAnsi"/>
        </w:rPr>
        <w:t>time period</w:t>
      </w:r>
      <w:proofErr w:type="gramEnd"/>
      <w:r w:rsidRPr="00E9443C">
        <w:rPr>
          <w:rFonts w:asciiTheme="majorHAnsi" w:hAnsiTheme="majorHAnsi"/>
        </w:rPr>
        <w:t xml:space="preserve"> that Irish women “became” white. Turning explicitly to sexuality in chapter 5, Manion examines the role of sex in prison—first, undesirable heterosexual acts (e.g., extramarital sex), then, same-sex relations, especially among men. </w:t>
      </w:r>
      <w:r w:rsidRPr="00E9443C">
        <w:rPr>
          <w:rStyle w:val="StyleUnderline"/>
          <w:rFonts w:asciiTheme="majorHAnsi" w:hAnsiTheme="majorHAnsi"/>
        </w:rPr>
        <w:t>Reformers’ concern to avoid especially same-sex became their central motivation to employ solitary confinement.</w:t>
      </w:r>
    </w:p>
    <w:p w14:paraId="1EDE25B3" w14:textId="77777777" w:rsidR="006F7D07" w:rsidRPr="00E9443C" w:rsidRDefault="006F7D07" w:rsidP="006F7D07">
      <w:pPr>
        <w:rPr>
          <w:rFonts w:asciiTheme="majorHAnsi" w:hAnsiTheme="majorHAnsi"/>
        </w:rPr>
      </w:pPr>
    </w:p>
    <w:p w14:paraId="3946A4DC" w14:textId="77777777" w:rsidR="00B728D3" w:rsidRPr="00E9443C" w:rsidRDefault="00B728D3" w:rsidP="00B728D3">
      <w:pPr>
        <w:pStyle w:val="Heading2"/>
        <w:rPr>
          <w:rFonts w:asciiTheme="majorHAnsi" w:hAnsiTheme="majorHAnsi"/>
        </w:rPr>
      </w:pPr>
      <w:r w:rsidRPr="00E9443C">
        <w:rPr>
          <w:rFonts w:asciiTheme="majorHAnsi" w:hAnsiTheme="majorHAnsi"/>
        </w:rPr>
        <w:t>Realism</w:t>
      </w:r>
    </w:p>
    <w:p w14:paraId="14AF65BB" w14:textId="27DE85AF" w:rsidR="008978FF" w:rsidRPr="00E9443C" w:rsidRDefault="008978FF" w:rsidP="008978FF">
      <w:pPr>
        <w:pStyle w:val="Heading3"/>
        <w:rPr>
          <w:rFonts w:asciiTheme="majorHAnsi" w:hAnsiTheme="majorHAnsi"/>
        </w:rPr>
      </w:pPr>
      <w:r w:rsidRPr="00E9443C">
        <w:rPr>
          <w:rFonts w:asciiTheme="majorHAnsi" w:hAnsiTheme="majorHAnsi"/>
        </w:rPr>
        <w:t>Generic</w:t>
      </w:r>
    </w:p>
    <w:p w14:paraId="662F6742" w14:textId="6C8B6305" w:rsidR="00B728D3" w:rsidRPr="00E9443C" w:rsidRDefault="00B728D3" w:rsidP="00B728D3">
      <w:pPr>
        <w:pStyle w:val="Heading4"/>
        <w:rPr>
          <w:rFonts w:asciiTheme="majorHAnsi" w:hAnsiTheme="majorHAnsi"/>
        </w:rPr>
      </w:pPr>
      <w:r w:rsidRPr="00E9443C">
        <w:rPr>
          <w:rFonts w:asciiTheme="majorHAnsi" w:hAnsiTheme="majorHAnsi"/>
        </w:rPr>
        <w:t xml:space="preserve">Realism is a self-fulfilling prophecy and it’s only inevitable if we refuse to interrogate it </w:t>
      </w:r>
    </w:p>
    <w:p w14:paraId="439938ED" w14:textId="77777777" w:rsidR="00B728D3" w:rsidRPr="00E9443C" w:rsidRDefault="00B728D3" w:rsidP="00B728D3">
      <w:pPr>
        <w:rPr>
          <w:rFonts w:asciiTheme="majorHAnsi" w:hAnsiTheme="majorHAnsi"/>
        </w:rPr>
      </w:pPr>
      <w:r w:rsidRPr="00E9443C">
        <w:rPr>
          <w:rFonts w:asciiTheme="majorHAnsi" w:hAnsiTheme="majorHAnsi"/>
        </w:rPr>
        <w:t xml:space="preserve">-Their assumption that its inevitable can only be a </w:t>
      </w:r>
      <w:proofErr w:type="gramStart"/>
      <w:r w:rsidRPr="00E9443C">
        <w:rPr>
          <w:rFonts w:asciiTheme="majorHAnsi" w:hAnsiTheme="majorHAnsi"/>
        </w:rPr>
        <w:t>gender neutral</w:t>
      </w:r>
      <w:proofErr w:type="gramEnd"/>
      <w:r w:rsidRPr="00E9443C">
        <w:rPr>
          <w:rFonts w:asciiTheme="majorHAnsi" w:hAnsiTheme="majorHAnsi"/>
        </w:rPr>
        <w:t xml:space="preserve"> assumption </w:t>
      </w:r>
    </w:p>
    <w:p w14:paraId="6829AFCA" w14:textId="77777777" w:rsidR="00B728D3" w:rsidRPr="00E9443C" w:rsidRDefault="00B728D3" w:rsidP="00B728D3">
      <w:pPr>
        <w:rPr>
          <w:rStyle w:val="Style13ptBold"/>
          <w:rFonts w:asciiTheme="majorHAnsi" w:hAnsiTheme="majorHAnsi"/>
        </w:rPr>
      </w:pPr>
      <w:r w:rsidRPr="00E9443C">
        <w:rPr>
          <w:rStyle w:val="Style13ptBold"/>
          <w:rFonts w:asciiTheme="majorHAnsi" w:hAnsiTheme="majorHAnsi"/>
        </w:rPr>
        <w:t xml:space="preserve">Tickner 92 </w:t>
      </w:r>
    </w:p>
    <w:p w14:paraId="2249D477" w14:textId="77777777" w:rsidR="00B728D3" w:rsidRPr="00E9443C" w:rsidRDefault="00B728D3" w:rsidP="00B728D3">
      <w:pPr>
        <w:rPr>
          <w:rFonts w:asciiTheme="majorHAnsi" w:hAnsiTheme="majorHAnsi"/>
          <w:b/>
          <w:sz w:val="20"/>
          <w:szCs w:val="20"/>
        </w:rPr>
      </w:pPr>
      <w:r w:rsidRPr="00E9443C">
        <w:rPr>
          <w:rStyle w:val="Style13ptBold"/>
          <w:rFonts w:asciiTheme="majorHAnsi" w:hAnsiTheme="majorHAnsi"/>
          <w:sz w:val="20"/>
          <w:szCs w:val="20"/>
        </w:rPr>
        <w:t xml:space="preserve">(J. Ann., Professor at School of International Relations-USC, “Gender in International Relations: Feminist Perspectives on Achieving Global Security, Engendered Insecurities”, Columbia University Press. Online </w:t>
      </w:r>
      <w:hyperlink r:id="rId53" w:history="1">
        <w:r w:rsidRPr="00E9443C">
          <w:rPr>
            <w:rStyle w:val="Style13ptBold"/>
            <w:rFonts w:asciiTheme="majorHAnsi" w:hAnsiTheme="majorHAnsi"/>
            <w:sz w:val="20"/>
            <w:szCs w:val="20"/>
          </w:rPr>
          <w:t>http://www.ciaonet.org/book/tickner/tickner12.html</w:t>
        </w:r>
      </w:hyperlink>
      <w:r w:rsidRPr="00E9443C">
        <w:rPr>
          <w:rStyle w:val="Style13ptBold"/>
          <w:rFonts w:asciiTheme="majorHAnsi" w:hAnsiTheme="majorHAnsi"/>
          <w:sz w:val="20"/>
          <w:szCs w:val="20"/>
        </w:rPr>
        <w:t>, JKS)</w:t>
      </w:r>
    </w:p>
    <w:p w14:paraId="0568AB48" w14:textId="77777777" w:rsidR="00B728D3" w:rsidRPr="00E9443C" w:rsidRDefault="00B728D3" w:rsidP="00B728D3">
      <w:pPr>
        <w:rPr>
          <w:rStyle w:val="StyleUnderline"/>
          <w:rFonts w:asciiTheme="majorHAnsi" w:hAnsiTheme="majorHAnsi"/>
        </w:rPr>
      </w:pPr>
      <w:r w:rsidRPr="00E9443C">
        <w:rPr>
          <w:rStyle w:val="StyleUnderline"/>
          <w:rFonts w:asciiTheme="majorHAnsi" w:hAnsiTheme="majorHAnsi"/>
        </w:rPr>
        <w:t>In the face of what is generally perceived as a dangerous international environment, states have ranked national security high in terms of their policy priorities</w:t>
      </w:r>
      <w:r w:rsidRPr="00E9443C">
        <w:rPr>
          <w:rFonts w:asciiTheme="majorHAnsi" w:hAnsiTheme="majorHAnsi"/>
          <w:sz w:val="16"/>
        </w:rPr>
        <w:t xml:space="preserve">. According to international relations scholar Kenneth Waltz, the state conducts its affairs in the "brooding shadow of violence," and therefore war could break out at any time. </w:t>
      </w:r>
      <w:hyperlink r:id="rId54" w:anchor="note1" w:history="1">
        <w:r w:rsidRPr="00E9443C">
          <w:rPr>
            <w:rStyle w:val="StyleUnderline"/>
            <w:rFonts w:asciiTheme="majorHAnsi" w:hAnsiTheme="majorHAnsi"/>
          </w:rPr>
          <w:t>1</w:t>
        </w:r>
      </w:hyperlink>
      <w:r w:rsidRPr="00E9443C">
        <w:rPr>
          <w:rStyle w:val="StyleUnderline"/>
          <w:rFonts w:asciiTheme="majorHAnsi" w:hAnsiTheme="majorHAnsi"/>
        </w:rPr>
        <w:t xml:space="preserve"> In the name of national security, states have justified large defense budgets, which take priority over domestic spending, military conscription of their </w:t>
      </w:r>
      <w:bookmarkStart w:id="2" w:name="28"/>
      <w:bookmarkEnd w:id="2"/>
      <w:r w:rsidRPr="00E9443C">
        <w:rPr>
          <w:rStyle w:val="StyleUnderline"/>
          <w:rFonts w:asciiTheme="majorHAnsi" w:hAnsiTheme="majorHAnsi"/>
        </w:rPr>
        <w:t>young adult male population, foreign invasions, and the curtailment of civil liberties. The security of the state is perceived as a core value</w:t>
      </w:r>
      <w:r w:rsidRPr="00E9443C">
        <w:rPr>
          <w:rFonts w:asciiTheme="majorHAnsi" w:hAnsiTheme="majorHAnsi"/>
          <w:sz w:val="16"/>
        </w:rPr>
        <w:t xml:space="preserve"> that is generally supported unquestioningly by most citizens, particularly in time of war. While the role of the state in the twentieth century has expanded to include the provision of domestic social programs, national security often takes precedence over the social security of individuals. When we think about the provision of national security we </w:t>
      </w:r>
      <w:proofErr w:type="gramStart"/>
      <w:r w:rsidRPr="00E9443C">
        <w:rPr>
          <w:rFonts w:asciiTheme="majorHAnsi" w:hAnsiTheme="majorHAnsi"/>
          <w:sz w:val="16"/>
        </w:rPr>
        <w:t>enter into what</w:t>
      </w:r>
      <w:proofErr w:type="gramEnd"/>
      <w:r w:rsidRPr="00E9443C">
        <w:rPr>
          <w:rFonts w:asciiTheme="majorHAnsi" w:hAnsiTheme="majorHAnsi"/>
          <w:sz w:val="16"/>
        </w:rPr>
        <w:t xml:space="preserve"> has been, and continues to be, an almost exclusively male domain. </w:t>
      </w:r>
      <w:r w:rsidRPr="00E9443C">
        <w:rPr>
          <w:rStyle w:val="StyleUnderline"/>
          <w:rFonts w:asciiTheme="majorHAnsi" w:hAnsiTheme="majorHAnsi"/>
        </w:rPr>
        <w:t xml:space="preserve">While most women support what they take to be legitimate calls for state action in the interests of international security, </w:t>
      </w:r>
      <w:r w:rsidRPr="00E9443C">
        <w:rPr>
          <w:rStyle w:val="StyleUnderline"/>
          <w:rFonts w:asciiTheme="majorHAnsi" w:hAnsiTheme="majorHAnsi"/>
          <w:highlight w:val="yellow"/>
        </w:rPr>
        <w:t>the task of defining, defending, and advancing the security interests of the state is a man's affair, a task that</w:t>
      </w:r>
      <w:r w:rsidRPr="00E9443C">
        <w:rPr>
          <w:rStyle w:val="StyleUnderline"/>
          <w:rFonts w:asciiTheme="majorHAnsi" w:hAnsiTheme="majorHAnsi"/>
        </w:rPr>
        <w:t xml:space="preserve">, through its association with war, </w:t>
      </w:r>
      <w:r w:rsidRPr="00E9443C">
        <w:rPr>
          <w:rStyle w:val="StyleUnderline"/>
          <w:rFonts w:asciiTheme="majorHAnsi" w:hAnsiTheme="majorHAnsi"/>
          <w:highlight w:val="yellow"/>
        </w:rPr>
        <w:t>has been especially valorized</w:t>
      </w:r>
      <w:r w:rsidRPr="00E9443C">
        <w:rPr>
          <w:rFonts w:asciiTheme="majorHAnsi" w:hAnsiTheme="majorHAnsi"/>
          <w:sz w:val="16"/>
        </w:rPr>
        <w:t xml:space="preserve"> and rewarded in many cultures throughout history. As </w:t>
      </w:r>
      <w:proofErr w:type="gramStart"/>
      <w:r w:rsidRPr="00E9443C">
        <w:rPr>
          <w:rFonts w:asciiTheme="majorHAnsi" w:hAnsiTheme="majorHAnsi"/>
          <w:sz w:val="16"/>
        </w:rPr>
        <w:t>Simone</w:t>
      </w:r>
      <w:proofErr w:type="gramEnd"/>
      <w:r w:rsidRPr="00E9443C">
        <w:rPr>
          <w:rFonts w:asciiTheme="majorHAnsi" w:hAnsiTheme="majorHAnsi"/>
          <w:sz w:val="16"/>
        </w:rPr>
        <w:t xml:space="preserve"> de Beauvoir's explanation for male superiority suggests, giving one's life for one's country has been considered the highest form of patriotism, but it is an act from which women have been virtually excluded. </w:t>
      </w:r>
      <w:r w:rsidRPr="00E9443C">
        <w:rPr>
          <w:rStyle w:val="StyleUnderline"/>
          <w:rFonts w:asciiTheme="majorHAnsi" w:hAnsiTheme="majorHAnsi"/>
          <w:highlight w:val="yellow"/>
        </w:rPr>
        <w:t>While men have been associated with defending the state and advancing its international interests as soldiers and diplomats, women have typically been engaged in the "ordering" and "comforting" roles both in the domestic sphere</w:t>
      </w:r>
      <w:r w:rsidRPr="00E9443C">
        <w:rPr>
          <w:rFonts w:asciiTheme="majorHAnsi" w:hAnsiTheme="majorHAnsi"/>
          <w:sz w:val="16"/>
        </w:rPr>
        <w:t xml:space="preserve">, as mothers and basic needs providers, and in the caring professions, as teachers, nurses, and social workers. </w:t>
      </w:r>
      <w:hyperlink r:id="rId55" w:anchor="note2" w:history="1">
        <w:r w:rsidRPr="00E9443C">
          <w:rPr>
            <w:rFonts w:asciiTheme="majorHAnsi" w:hAnsiTheme="majorHAnsi"/>
            <w:sz w:val="16"/>
          </w:rPr>
          <w:t>2</w:t>
        </w:r>
      </w:hyperlink>
      <w:r w:rsidRPr="00E9443C">
        <w:rPr>
          <w:rFonts w:asciiTheme="majorHAnsi" w:hAnsiTheme="majorHAnsi"/>
          <w:sz w:val="16"/>
        </w:rPr>
        <w:t xml:space="preserve"> The role of women with respect to national security has been ambiguous: defined as those whom the state and its men are protecting, women have had little control over the conditions of their protection. I shall begin this chapter by examining the contemporary realist analysis of national security, concentrating on the work of Hans Morgenthau and Kenneth Waltz, two scholars of international relations whom I define in chapter 1 as a classical realist and a neorealist, respectively. </w:t>
      </w:r>
      <w:hyperlink r:id="rId56" w:anchor="note3" w:history="1">
        <w:r w:rsidRPr="00E9443C">
          <w:rPr>
            <w:rFonts w:asciiTheme="majorHAnsi" w:hAnsiTheme="majorHAnsi"/>
            <w:sz w:val="16"/>
          </w:rPr>
          <w:t>3</w:t>
        </w:r>
      </w:hyperlink>
      <w:r w:rsidRPr="00E9443C">
        <w:rPr>
          <w:rFonts w:asciiTheme="majorHAnsi" w:hAnsiTheme="majorHAnsi"/>
          <w:sz w:val="16"/>
        </w:rPr>
        <w:t xml:space="preserve"> I shall also discuss some of the ideas of Thomas Hobbes and Niccolò Machiavelli, Western political theorists whose writings have had an important influence on contemporary realism. Of all the academic </w:t>
      </w:r>
      <w:bookmarkStart w:id="3" w:name="29"/>
      <w:bookmarkEnd w:id="3"/>
      <w:r w:rsidRPr="00E9443C">
        <w:rPr>
          <w:rFonts w:asciiTheme="majorHAnsi" w:hAnsiTheme="majorHAnsi"/>
          <w:sz w:val="16"/>
        </w:rPr>
        <w:t xml:space="preserve">approaches to international relations, </w:t>
      </w:r>
      <w:r w:rsidRPr="00E9443C">
        <w:rPr>
          <w:rStyle w:val="StyleUnderline"/>
          <w:rFonts w:asciiTheme="majorHAnsi" w:hAnsiTheme="majorHAnsi"/>
        </w:rPr>
        <w:t>political realism is most closely associated with the world view of foreign policy practitioners, particularly national security specialists</w:t>
      </w:r>
      <w:r w:rsidRPr="00E9443C">
        <w:rPr>
          <w:rFonts w:asciiTheme="majorHAnsi" w:hAnsiTheme="majorHAnsi"/>
          <w:sz w:val="16"/>
        </w:rPr>
        <w:t xml:space="preserve">. Realists have concentrated their investigations on the activities of the great powers: </w:t>
      </w:r>
      <w:proofErr w:type="gramStart"/>
      <w:r w:rsidRPr="00E9443C">
        <w:rPr>
          <w:rFonts w:asciiTheme="majorHAnsi" w:hAnsiTheme="majorHAnsi"/>
          <w:sz w:val="16"/>
        </w:rPr>
        <w:t>therefore</w:t>
      </w:r>
      <w:proofErr w:type="gramEnd"/>
      <w:r w:rsidRPr="00E9443C">
        <w:rPr>
          <w:rFonts w:asciiTheme="majorHAnsi" w:hAnsiTheme="majorHAnsi"/>
          <w:sz w:val="16"/>
        </w:rPr>
        <w:t xml:space="preserve"> my discussion in this section will be drawn mainly from the experiences of the great powers, particularly the contemporary United States with whose activities realists are centrally concerned. </w:t>
      </w:r>
      <w:r w:rsidRPr="00E9443C">
        <w:rPr>
          <w:rStyle w:val="StyleUnderline"/>
          <w:rFonts w:asciiTheme="majorHAnsi" w:hAnsiTheme="majorHAnsi"/>
          <w:highlight w:val="yellow"/>
        </w:rPr>
        <w:t>For realists, security is tied to the military security of the state.</w:t>
      </w:r>
      <w:r w:rsidRPr="00E9443C">
        <w:rPr>
          <w:rStyle w:val="StyleUnderline"/>
          <w:rFonts w:asciiTheme="majorHAnsi" w:hAnsiTheme="majorHAnsi"/>
        </w:rPr>
        <w:t xml:space="preserve"> Given their pessimistic assumptions about the likely behavior of states in an "anarchic" international environment, most realists are skeptical about the possibility of states ever achieving perfect security.</w:t>
      </w:r>
      <w:r w:rsidRPr="00E9443C">
        <w:rPr>
          <w:rFonts w:asciiTheme="majorHAnsi" w:hAnsiTheme="majorHAnsi"/>
          <w:sz w:val="16"/>
        </w:rPr>
        <w:t xml:space="preserve"> In an imperfect world, where many states have national security interests that go beyond self-preservation and where there is no international government to curb their ambitions</w:t>
      </w:r>
      <w:r w:rsidRPr="00E9443C">
        <w:rPr>
          <w:rStyle w:val="Emphasis"/>
          <w:rFonts w:asciiTheme="majorHAnsi" w:hAnsiTheme="majorHAnsi"/>
        </w:rPr>
        <w:t xml:space="preserve">, </w:t>
      </w:r>
      <w:r w:rsidRPr="00E9443C">
        <w:rPr>
          <w:rStyle w:val="Emphasis"/>
          <w:rFonts w:asciiTheme="majorHAnsi" w:hAnsiTheme="majorHAnsi"/>
          <w:highlight w:val="yellow"/>
        </w:rPr>
        <w:t>realists tell us that war could break out at any time because nothing can prevent it. Consequently, they advise, states must rely on their own power capabilities to achieve security.</w:t>
      </w:r>
      <w:r w:rsidRPr="00E9443C">
        <w:rPr>
          <w:rFonts w:asciiTheme="majorHAnsi" w:hAnsiTheme="majorHAnsi"/>
          <w:sz w:val="16"/>
        </w:rPr>
        <w:t xml:space="preserve"> The best contribution the discipline of international relations can make to national security is to investigate the causes of war and thereby help to design "realistic" policies that can prolong intervals of peace. </w:t>
      </w:r>
      <w:r w:rsidRPr="00E9443C">
        <w:rPr>
          <w:rStyle w:val="StyleUnderline"/>
          <w:rFonts w:asciiTheme="majorHAnsi" w:hAnsiTheme="majorHAnsi"/>
          <w:highlight w:val="yellow"/>
        </w:rPr>
        <w:t>Realists counsel that morality is usually ineffective in a dangerous world: a "realistic" understanding of amoral and instrumental behavior, characteristic of international politics, is necessary if states are not to fall prey to others' ambitions.</w:t>
      </w:r>
      <w:r w:rsidRPr="00E9443C">
        <w:rPr>
          <w:rStyle w:val="StyleUnderline"/>
          <w:rFonts w:asciiTheme="majorHAnsi" w:hAnsiTheme="majorHAnsi"/>
        </w:rPr>
        <w:t xml:space="preserve"> </w:t>
      </w:r>
    </w:p>
    <w:p w14:paraId="1B7F98AA" w14:textId="77777777" w:rsidR="00B728D3" w:rsidRPr="00E9443C" w:rsidRDefault="00B728D3" w:rsidP="00B728D3">
      <w:pPr>
        <w:pStyle w:val="Heading4"/>
        <w:rPr>
          <w:rFonts w:asciiTheme="majorHAnsi" w:hAnsiTheme="majorHAnsi"/>
        </w:rPr>
      </w:pPr>
      <w:r w:rsidRPr="00E9443C">
        <w:rPr>
          <w:rFonts w:asciiTheme="majorHAnsi" w:hAnsiTheme="majorHAnsi"/>
        </w:rPr>
        <w:t xml:space="preserve">Realism is beholden to masculinity </w:t>
      </w:r>
    </w:p>
    <w:p w14:paraId="09106B62" w14:textId="77777777" w:rsidR="00B728D3" w:rsidRPr="00E9443C" w:rsidRDefault="00B728D3" w:rsidP="00B728D3">
      <w:pPr>
        <w:rPr>
          <w:rStyle w:val="Style13ptBold"/>
          <w:rFonts w:asciiTheme="majorHAnsi" w:hAnsiTheme="majorHAnsi"/>
        </w:rPr>
      </w:pPr>
      <w:r w:rsidRPr="00E9443C">
        <w:rPr>
          <w:rStyle w:val="Style13ptBold"/>
          <w:rFonts w:asciiTheme="majorHAnsi" w:hAnsiTheme="majorHAnsi"/>
        </w:rPr>
        <w:t xml:space="preserve">Duncanson and Eschle 8 </w:t>
      </w:r>
    </w:p>
    <w:p w14:paraId="55F435DD" w14:textId="77777777" w:rsidR="00B728D3" w:rsidRPr="00E9443C" w:rsidRDefault="00B728D3" w:rsidP="00B728D3">
      <w:pPr>
        <w:rPr>
          <w:rStyle w:val="Style13ptBold"/>
          <w:rFonts w:asciiTheme="majorHAnsi" w:hAnsiTheme="majorHAnsi"/>
          <w:sz w:val="20"/>
          <w:szCs w:val="20"/>
        </w:rPr>
      </w:pPr>
      <w:r w:rsidRPr="00E9443C">
        <w:rPr>
          <w:rStyle w:val="Style13ptBold"/>
          <w:rFonts w:asciiTheme="majorHAnsi" w:hAnsiTheme="majorHAnsi"/>
          <w:sz w:val="20"/>
          <w:szCs w:val="20"/>
        </w:rPr>
        <w:t>(Claire and Catherine, U of Edinburgh and U of Strathclyde, “Gender and the Nuclear Weapons State: A Feminist Critique of the British Government’s White Paper on Trident”, page. 6, JKS)</w:t>
      </w:r>
    </w:p>
    <w:p w14:paraId="14C34005" w14:textId="77777777" w:rsidR="00B728D3" w:rsidRPr="00E9443C" w:rsidRDefault="00B728D3" w:rsidP="00B728D3">
      <w:pPr>
        <w:rPr>
          <w:rFonts w:asciiTheme="majorHAnsi" w:hAnsiTheme="majorHAnsi"/>
          <w:sz w:val="16"/>
        </w:rPr>
      </w:pPr>
      <w:r w:rsidRPr="00E9443C">
        <w:rPr>
          <w:rFonts w:asciiTheme="majorHAnsi" w:hAnsiTheme="majorHAnsi"/>
          <w:sz w:val="16"/>
        </w:rPr>
        <w:t xml:space="preserve">As this quote indicates, </w:t>
      </w:r>
      <w:r w:rsidRPr="00E9443C">
        <w:rPr>
          <w:rStyle w:val="Emphasis"/>
          <w:rFonts w:asciiTheme="majorHAnsi" w:hAnsiTheme="majorHAnsi"/>
          <w:highlight w:val="yellow"/>
        </w:rPr>
        <w:t>the Realist state is a ‘manly state’</w:t>
      </w:r>
      <w:r w:rsidRPr="00E9443C">
        <w:rPr>
          <w:rFonts w:asciiTheme="majorHAnsi" w:hAnsiTheme="majorHAnsi"/>
          <w:sz w:val="16"/>
        </w:rPr>
        <w:t xml:space="preserve"> (Hooper, 2000). We can see here </w:t>
      </w:r>
      <w:r w:rsidRPr="00E9443C">
        <w:rPr>
          <w:rStyle w:val="StyleUnderline"/>
          <w:rFonts w:asciiTheme="majorHAnsi" w:hAnsiTheme="majorHAnsi"/>
          <w:highlight w:val="yellow"/>
        </w:rPr>
        <w:t>the systematic mobilising of gendered dichotomies such as active/passive, independent/(inter)dependent, and rational/irrational, and the assumption that the state fits with the masculine side of the dichotomi</w:t>
      </w:r>
      <w:r w:rsidRPr="00E9443C">
        <w:rPr>
          <w:rStyle w:val="StyleUnderline"/>
          <w:rFonts w:asciiTheme="majorHAnsi" w:hAnsiTheme="majorHAnsi"/>
        </w:rPr>
        <w:t>es</w:t>
      </w:r>
      <w:r w:rsidRPr="00E9443C">
        <w:rPr>
          <w:rFonts w:asciiTheme="majorHAnsi" w:hAnsiTheme="majorHAnsi"/>
          <w:sz w:val="16"/>
        </w:rPr>
        <w:t xml:space="preserve">. </w:t>
      </w:r>
      <w:proofErr w:type="gramStart"/>
      <w:r w:rsidRPr="00E9443C">
        <w:rPr>
          <w:rFonts w:asciiTheme="majorHAnsi" w:hAnsiTheme="majorHAnsi"/>
          <w:sz w:val="16"/>
        </w:rPr>
        <w:t>Needless to say, the</w:t>
      </w:r>
      <w:proofErr w:type="gramEnd"/>
      <w:r w:rsidRPr="00E9443C">
        <w:rPr>
          <w:rFonts w:asciiTheme="majorHAnsi" w:hAnsiTheme="majorHAnsi"/>
          <w:sz w:val="16"/>
        </w:rPr>
        <w:t xml:space="preserve"> model of rationality James describes has been critiqued by countless feminist philosophers. Proponents of this model are accused of neglecting social context, both in terms of the domestic labour and relationships that make the processes of rational decision making possible, and in terms of the consequences of the rational decisions made. As Jacqui True points out, ‘[</w:t>
      </w:r>
      <w:r w:rsidRPr="00E9443C">
        <w:rPr>
          <w:rStyle w:val="StyleUnderline"/>
          <w:rFonts w:asciiTheme="majorHAnsi" w:hAnsiTheme="majorHAnsi"/>
        </w:rPr>
        <w:t>r</w:t>
      </w:r>
      <w:r w:rsidRPr="00E9443C">
        <w:rPr>
          <w:rStyle w:val="StyleUnderline"/>
          <w:rFonts w:asciiTheme="majorHAnsi" w:hAnsiTheme="majorHAnsi"/>
          <w:highlight w:val="yellow"/>
        </w:rPr>
        <w:t>]ational thinkers such as men and states do not figure in their cost-benefit analyses of foreign policies (military build-up, war mobilisation, economic liberalisation</w:t>
      </w:r>
      <w:r w:rsidRPr="00E9443C">
        <w:rPr>
          <w:rStyle w:val="StyleUnderline"/>
          <w:rFonts w:asciiTheme="majorHAnsi" w:hAnsiTheme="majorHAnsi"/>
        </w:rPr>
        <w:t xml:space="preserve"> or protection), the social costs that are borne by ‘private’ family-households and communities’</w:t>
      </w:r>
      <w:r w:rsidRPr="00E9443C">
        <w:rPr>
          <w:rFonts w:asciiTheme="majorHAnsi" w:hAnsiTheme="majorHAnsi"/>
          <w:sz w:val="16"/>
        </w:rPr>
        <w:t xml:space="preserve"> (True, 2001: 249, 255-6). In addition</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proponents of this model of rationality are criticised for evacuating emotional and ethical dimensions of thought, historically gendered feminine, as highlighted</w:t>
      </w:r>
      <w:r w:rsidRPr="00E9443C">
        <w:rPr>
          <w:rStyle w:val="StyleUnderline"/>
          <w:rFonts w:asciiTheme="majorHAnsi" w:hAnsiTheme="majorHAnsi"/>
        </w:rPr>
        <w:t xml:space="preserve"> in our discussion above </w:t>
      </w:r>
      <w:r w:rsidRPr="00E9443C">
        <w:rPr>
          <w:rStyle w:val="StyleUnderline"/>
          <w:rFonts w:asciiTheme="majorHAnsi" w:hAnsiTheme="majorHAnsi"/>
          <w:highlight w:val="yellow"/>
        </w:rPr>
        <w:t>about the limitations of technonuclear discourse</w:t>
      </w:r>
      <w:r w:rsidRPr="00E9443C">
        <w:rPr>
          <w:rFonts w:asciiTheme="majorHAnsi" w:hAnsiTheme="majorHAnsi"/>
          <w:sz w:val="16"/>
        </w:rPr>
        <w:t>.</w:t>
      </w:r>
    </w:p>
    <w:p w14:paraId="2EAF59F0" w14:textId="77777777" w:rsidR="00B728D3" w:rsidRPr="00E9443C" w:rsidRDefault="00B728D3" w:rsidP="00B728D3">
      <w:pPr>
        <w:rPr>
          <w:rFonts w:asciiTheme="majorHAnsi" w:hAnsiTheme="majorHAnsi"/>
        </w:rPr>
      </w:pPr>
    </w:p>
    <w:p w14:paraId="2339C963" w14:textId="44E29019" w:rsidR="005D4E07" w:rsidRPr="00E9443C" w:rsidRDefault="004D0F89" w:rsidP="004D0F89">
      <w:pPr>
        <w:pStyle w:val="Heading2"/>
        <w:rPr>
          <w:rFonts w:asciiTheme="majorHAnsi" w:hAnsiTheme="majorHAnsi"/>
        </w:rPr>
      </w:pPr>
      <w:r w:rsidRPr="00E9443C">
        <w:rPr>
          <w:rFonts w:asciiTheme="majorHAnsi" w:hAnsiTheme="majorHAnsi"/>
        </w:rPr>
        <w:t>Science Education</w:t>
      </w:r>
    </w:p>
    <w:p w14:paraId="42BEEF11" w14:textId="77777777" w:rsidR="004D0F89" w:rsidRPr="00E9443C" w:rsidRDefault="004D0F89" w:rsidP="004D0F89">
      <w:pPr>
        <w:pStyle w:val="Heading4"/>
        <w:rPr>
          <w:rFonts w:asciiTheme="majorHAnsi" w:hAnsiTheme="majorHAnsi" w:cstheme="minorHAnsi"/>
        </w:rPr>
      </w:pPr>
      <w:r w:rsidRPr="00E9443C">
        <w:rPr>
          <w:rFonts w:asciiTheme="majorHAnsi" w:hAnsiTheme="majorHAnsi" w:cstheme="minorHAnsi"/>
        </w:rPr>
        <w:t xml:space="preserve">Scientific </w:t>
      </w:r>
      <w:r w:rsidRPr="00E9443C">
        <w:rPr>
          <w:rFonts w:asciiTheme="majorHAnsi" w:hAnsiTheme="majorHAnsi" w:cstheme="minorHAnsi"/>
          <w:u w:val="single"/>
        </w:rPr>
        <w:t>objectivity</w:t>
      </w:r>
      <w:r w:rsidRPr="00E9443C">
        <w:rPr>
          <w:rFonts w:asciiTheme="majorHAnsi" w:hAnsiTheme="majorHAnsi" w:cstheme="minorHAnsi"/>
        </w:rPr>
        <w:t xml:space="preserve"> is a </w:t>
      </w:r>
      <w:r w:rsidRPr="00E9443C">
        <w:rPr>
          <w:rFonts w:asciiTheme="majorHAnsi" w:hAnsiTheme="majorHAnsi" w:cstheme="minorHAnsi"/>
          <w:u w:val="single"/>
        </w:rPr>
        <w:t>ruse</w:t>
      </w:r>
      <w:r w:rsidRPr="00E9443C">
        <w:rPr>
          <w:rFonts w:asciiTheme="majorHAnsi" w:hAnsiTheme="majorHAnsi" w:cstheme="minorHAnsi"/>
        </w:rPr>
        <w:t xml:space="preserve">, particularly in sex ed – gendered assumptions and stereotypes undergird teachings of reproductive biology and reinforce notions of women as </w:t>
      </w:r>
      <w:r w:rsidRPr="00E9443C">
        <w:rPr>
          <w:rFonts w:asciiTheme="majorHAnsi" w:hAnsiTheme="majorHAnsi" w:cstheme="minorHAnsi"/>
          <w:u w:val="single"/>
        </w:rPr>
        <w:t>subordinate</w:t>
      </w:r>
      <w:r w:rsidRPr="00E9443C">
        <w:rPr>
          <w:rFonts w:asciiTheme="majorHAnsi" w:hAnsiTheme="majorHAnsi" w:cstheme="minorHAnsi"/>
        </w:rPr>
        <w:t xml:space="preserve"> and men as </w:t>
      </w:r>
      <w:r w:rsidRPr="00E9443C">
        <w:rPr>
          <w:rFonts w:asciiTheme="majorHAnsi" w:hAnsiTheme="majorHAnsi" w:cstheme="minorHAnsi"/>
          <w:u w:val="single"/>
        </w:rPr>
        <w:t>dominant</w:t>
      </w:r>
    </w:p>
    <w:p w14:paraId="31E62CCD" w14:textId="77777777" w:rsidR="004D0F89" w:rsidRPr="00E9443C" w:rsidRDefault="004D0F89" w:rsidP="004D0F89">
      <w:pPr>
        <w:rPr>
          <w:rStyle w:val="Style13ptBold"/>
          <w:rFonts w:asciiTheme="majorHAnsi" w:hAnsiTheme="majorHAnsi" w:cstheme="minorHAnsi"/>
        </w:rPr>
      </w:pPr>
      <w:r w:rsidRPr="00E9443C">
        <w:rPr>
          <w:rStyle w:val="Style13ptBold"/>
          <w:rFonts w:asciiTheme="majorHAnsi" w:hAnsiTheme="majorHAnsi" w:cstheme="minorHAnsi"/>
        </w:rPr>
        <w:t xml:space="preserve">Perry 16 </w:t>
      </w:r>
      <w:r w:rsidRPr="00E9443C">
        <w:rPr>
          <w:rStyle w:val="Style13ptBold"/>
          <w:rFonts w:asciiTheme="majorHAnsi" w:hAnsiTheme="majorHAnsi" w:cstheme="minorHAnsi"/>
          <w:sz w:val="18"/>
          <w:szCs w:val="18"/>
        </w:rPr>
        <w:t xml:space="preserve">(Philip Perry, </w:t>
      </w:r>
      <w:r w:rsidRPr="00E9443C">
        <w:rPr>
          <w:rFonts w:asciiTheme="majorHAnsi" w:hAnsiTheme="majorHAnsi" w:cstheme="minorHAnsi"/>
          <w:bCs/>
          <w:sz w:val="18"/>
          <w:szCs w:val="18"/>
        </w:rPr>
        <w:t>former nonprofit manager and teacher, citing work done by NYU medical anthropologist Emily Martin,</w:t>
      </w:r>
      <w:r w:rsidRPr="00E9443C">
        <w:rPr>
          <w:rStyle w:val="Style13ptBold"/>
          <w:rFonts w:asciiTheme="majorHAnsi" w:hAnsiTheme="majorHAnsi" w:cstheme="minorHAnsi"/>
          <w:sz w:val="18"/>
          <w:szCs w:val="18"/>
        </w:rPr>
        <w:t xml:space="preserve"> 4/17/16, Big Think, “</w:t>
      </w:r>
      <w:r w:rsidRPr="00E9443C">
        <w:rPr>
          <w:rFonts w:asciiTheme="majorHAnsi" w:hAnsiTheme="majorHAnsi" w:cstheme="minorHAnsi"/>
          <w:bCs/>
          <w:sz w:val="18"/>
          <w:szCs w:val="18"/>
        </w:rPr>
        <w:t xml:space="preserve">There is Inherent Sexism in How We Talk About Biology”, </w:t>
      </w:r>
      <w:hyperlink r:id="rId57" w:history="1">
        <w:r w:rsidRPr="00E9443C">
          <w:rPr>
            <w:rStyle w:val="Hyperlink"/>
            <w:rFonts w:asciiTheme="majorHAnsi" w:hAnsiTheme="majorHAnsi" w:cstheme="minorHAnsi"/>
            <w:sz w:val="18"/>
            <w:szCs w:val="18"/>
          </w:rPr>
          <w:t>http://bigthink.com/philip-perry/there-is-inherent-sexism-in-how-we-talk-about-biology</w:t>
        </w:r>
      </w:hyperlink>
      <w:r w:rsidRPr="00E9443C">
        <w:rPr>
          <w:rFonts w:asciiTheme="majorHAnsi" w:hAnsiTheme="majorHAnsi" w:cstheme="minorHAnsi"/>
          <w:bCs/>
          <w:sz w:val="18"/>
          <w:szCs w:val="18"/>
        </w:rPr>
        <w:t>, AKL)</w:t>
      </w:r>
    </w:p>
    <w:p w14:paraId="66519534" w14:textId="77777777" w:rsidR="004D0F89" w:rsidRPr="00E9443C" w:rsidRDefault="004D0F89" w:rsidP="004D0F89">
      <w:pPr>
        <w:rPr>
          <w:rFonts w:asciiTheme="majorHAnsi" w:hAnsiTheme="majorHAnsi" w:cstheme="minorHAnsi"/>
          <w:sz w:val="14"/>
        </w:rPr>
      </w:pPr>
      <w:r w:rsidRPr="00E9443C">
        <w:rPr>
          <w:rFonts w:asciiTheme="majorHAnsi" w:hAnsiTheme="majorHAnsi" w:cstheme="minorHAnsi"/>
          <w:sz w:val="14"/>
        </w:rPr>
        <w:t xml:space="preserve">Sexism is still pervasive in our society. Women being paid less than men </w:t>
      </w:r>
      <w:proofErr w:type="gramStart"/>
      <w:r w:rsidRPr="00E9443C">
        <w:rPr>
          <w:rFonts w:asciiTheme="majorHAnsi" w:hAnsiTheme="majorHAnsi" w:cstheme="minorHAnsi"/>
          <w:sz w:val="14"/>
        </w:rPr>
        <w:t>is</w:t>
      </w:r>
      <w:proofErr w:type="gramEnd"/>
      <w:r w:rsidRPr="00E9443C">
        <w:rPr>
          <w:rFonts w:asciiTheme="majorHAnsi" w:hAnsiTheme="majorHAnsi" w:cstheme="minorHAnsi"/>
          <w:sz w:val="14"/>
        </w:rPr>
        <w:t xml:space="preserve"> a rallying cry in this upcoming election, a problem both Democratic candidates say they are going to fix. Less well known is that </w:t>
      </w:r>
      <w:r w:rsidRPr="00E9443C">
        <w:rPr>
          <w:rStyle w:val="StyleUnderline"/>
          <w:rFonts w:asciiTheme="majorHAnsi" w:hAnsiTheme="majorHAnsi" w:cstheme="minorHAnsi"/>
          <w:highlight w:val="yellow"/>
        </w:rPr>
        <w:t>sexism</w:t>
      </w:r>
      <w:r w:rsidRPr="00E9443C">
        <w:rPr>
          <w:rStyle w:val="StyleUnderline"/>
          <w:rFonts w:asciiTheme="majorHAnsi" w:hAnsiTheme="majorHAnsi" w:cstheme="minorHAnsi"/>
        </w:rPr>
        <w:t xml:space="preserve"> pervades the hallowed halls of science</w:t>
      </w:r>
      <w:r w:rsidRPr="00E9443C">
        <w:rPr>
          <w:rFonts w:asciiTheme="majorHAnsi" w:hAnsiTheme="majorHAnsi" w:cstheme="minorHAnsi"/>
          <w:sz w:val="14"/>
        </w:rPr>
        <w:t xml:space="preserve">. For instance, one study published in the journal PNAS found that female applicants going for a lab manager position at Yale, with similar credentials as male candidates, scored lower in aspects such as competence and hire-ability (whatever that means), and were thought to be less willing to mentor </w:t>
      </w:r>
      <w:hyperlink r:id="rId58" w:tgtFrame="_blank" w:tooltip="Scientific American " w:history="1">
        <w:r w:rsidRPr="00E9443C">
          <w:rPr>
            <w:rStyle w:val="Hyperlink"/>
            <w:rFonts w:asciiTheme="majorHAnsi" w:hAnsiTheme="majorHAnsi" w:cstheme="minorHAnsi"/>
            <w:sz w:val="14"/>
          </w:rPr>
          <w:t>students</w:t>
        </w:r>
      </w:hyperlink>
      <w:r w:rsidRPr="00E9443C">
        <w:rPr>
          <w:rFonts w:asciiTheme="majorHAnsi" w:hAnsiTheme="majorHAnsi" w:cstheme="minorHAnsi"/>
          <w:sz w:val="14"/>
        </w:rPr>
        <w:t xml:space="preserve">. The starting salaries offered to the female candidates was also lower. Surprisingly, both male and female scientists were found guilty of gender bias in this study. A good portion of this sexism was subtle, and the scientists proposed sound reasons for making the judgments that they did. Yet, when the applicants were compared side-by-side, the bias was undeniable. It is also hard to ignore that </w:t>
      </w:r>
      <w:proofErr w:type="gramStart"/>
      <w:r w:rsidRPr="00E9443C">
        <w:rPr>
          <w:rFonts w:asciiTheme="majorHAnsi" w:hAnsiTheme="majorHAnsi" w:cstheme="minorHAnsi"/>
          <w:sz w:val="14"/>
        </w:rPr>
        <w:t>the majority of</w:t>
      </w:r>
      <w:proofErr w:type="gramEnd"/>
      <w:r w:rsidRPr="00E9443C">
        <w:rPr>
          <w:rFonts w:asciiTheme="majorHAnsi" w:hAnsiTheme="majorHAnsi" w:cstheme="minorHAnsi"/>
          <w:sz w:val="14"/>
        </w:rPr>
        <w:t xml:space="preserve"> scientists are and always have been male. Due to this, </w:t>
      </w:r>
      <w:r w:rsidRPr="00E9443C">
        <w:rPr>
          <w:rStyle w:val="StyleUnderline"/>
          <w:rFonts w:asciiTheme="majorHAnsi" w:hAnsiTheme="majorHAnsi" w:cstheme="minorHAnsi"/>
        </w:rPr>
        <w:t xml:space="preserve">the male perspective </w:t>
      </w:r>
      <w:r w:rsidRPr="00E9443C">
        <w:rPr>
          <w:rStyle w:val="StyleUnderline"/>
          <w:rFonts w:asciiTheme="majorHAnsi" w:hAnsiTheme="majorHAnsi" w:cstheme="minorHAnsi"/>
          <w:highlight w:val="yellow"/>
        </w:rPr>
        <w:t>has seeped into how we talk about science</w:t>
      </w:r>
      <w:r w:rsidRPr="00E9443C">
        <w:rPr>
          <w:rStyle w:val="StyleUnderline"/>
          <w:rFonts w:asciiTheme="majorHAnsi" w:hAnsiTheme="majorHAnsi" w:cstheme="minorHAnsi"/>
        </w:rPr>
        <w:t>, or at least certain aspects of it</w:t>
      </w:r>
      <w:r w:rsidRPr="00E9443C">
        <w:rPr>
          <w:rFonts w:asciiTheme="majorHAnsi" w:hAnsiTheme="majorHAnsi" w:cstheme="minorHAnsi"/>
          <w:sz w:val="14"/>
        </w:rPr>
        <w:t xml:space="preserve">. Though we like to think of the language of science as objective, NYU medical anthropologist Emily Martin revealed gender biases in an aspect of biology in her groundbreaking article, “The Egg and the Sperm: How Science Has Constructed a Romance Based on Stereotypical Male-Female </w:t>
      </w:r>
      <w:hyperlink r:id="rId59" w:tgtFrame="_blank" w:tooltip="The Society Pages" w:history="1">
        <w:r w:rsidRPr="00E9443C">
          <w:rPr>
            <w:rStyle w:val="Hyperlink"/>
            <w:rFonts w:asciiTheme="majorHAnsi" w:hAnsiTheme="majorHAnsi" w:cstheme="minorHAnsi"/>
            <w:sz w:val="14"/>
          </w:rPr>
          <w:t>Roles</w:t>
        </w:r>
      </w:hyperlink>
      <w:r w:rsidRPr="00E9443C">
        <w:rPr>
          <w:rFonts w:asciiTheme="majorHAnsi" w:hAnsiTheme="majorHAnsi" w:cstheme="minorHAnsi"/>
          <w:sz w:val="14"/>
        </w:rPr>
        <w:t xml:space="preserve">.” According to Martin, </w:t>
      </w:r>
      <w:r w:rsidRPr="00E9443C">
        <w:rPr>
          <w:rStyle w:val="StyleUnderline"/>
          <w:rFonts w:asciiTheme="majorHAnsi" w:hAnsiTheme="majorHAnsi" w:cstheme="minorHAnsi"/>
          <w:highlight w:val="yellow"/>
        </w:rPr>
        <w:t>textbook writers have imbued the sperm and egg with gender stereotypes</w:t>
      </w:r>
      <w:r w:rsidRPr="00E9443C">
        <w:rPr>
          <w:rFonts w:asciiTheme="majorHAnsi" w:hAnsiTheme="majorHAnsi" w:cstheme="minorHAnsi"/>
          <w:sz w:val="14"/>
        </w:rPr>
        <w:t xml:space="preserve">. </w:t>
      </w:r>
      <w:r w:rsidRPr="00E9443C">
        <w:rPr>
          <w:rStyle w:val="StyleUnderline"/>
          <w:rFonts w:asciiTheme="majorHAnsi" w:hAnsiTheme="majorHAnsi" w:cstheme="minorHAnsi"/>
          <w:highlight w:val="yellow"/>
        </w:rPr>
        <w:t>The egg is</w:t>
      </w:r>
      <w:r w:rsidRPr="00E9443C">
        <w:rPr>
          <w:rStyle w:val="StyleUnderline"/>
          <w:rFonts w:asciiTheme="majorHAnsi" w:hAnsiTheme="majorHAnsi" w:cstheme="minorHAnsi"/>
        </w:rPr>
        <w:t xml:space="preserve"> often </w:t>
      </w:r>
      <w:r w:rsidRPr="00E9443C">
        <w:rPr>
          <w:rStyle w:val="StyleUnderline"/>
          <w:rFonts w:asciiTheme="majorHAnsi" w:hAnsiTheme="majorHAnsi" w:cstheme="minorHAnsi"/>
          <w:highlight w:val="yellow"/>
        </w:rPr>
        <w:t>portrayed as less worthy than sperm</w:t>
      </w:r>
      <w:r w:rsidRPr="00E9443C">
        <w:rPr>
          <w:rStyle w:val="StyleUnderline"/>
          <w:rFonts w:asciiTheme="majorHAnsi" w:hAnsiTheme="majorHAnsi" w:cstheme="minorHAnsi"/>
        </w:rPr>
        <w:t xml:space="preserve">, and </w:t>
      </w:r>
      <w:r w:rsidRPr="00E9443C">
        <w:rPr>
          <w:rStyle w:val="StyleUnderline"/>
          <w:rFonts w:asciiTheme="majorHAnsi" w:hAnsiTheme="majorHAnsi" w:cstheme="minorHAnsi"/>
          <w:highlight w:val="yellow"/>
        </w:rPr>
        <w:t>so women are depicted as less worthy</w:t>
      </w:r>
      <w:r w:rsidRPr="00E9443C">
        <w:rPr>
          <w:rStyle w:val="StyleUnderline"/>
          <w:rFonts w:asciiTheme="majorHAnsi" w:hAnsiTheme="majorHAnsi" w:cstheme="minorHAnsi"/>
        </w:rPr>
        <w:t xml:space="preserve"> </w:t>
      </w:r>
      <w:proofErr w:type="gramStart"/>
      <w:r w:rsidRPr="00E9443C">
        <w:rPr>
          <w:rStyle w:val="StyleUnderline"/>
          <w:rFonts w:asciiTheme="majorHAnsi" w:hAnsiTheme="majorHAnsi" w:cstheme="minorHAnsi"/>
        </w:rPr>
        <w:t>as a consequence</w:t>
      </w:r>
      <w:proofErr w:type="gramEnd"/>
      <w:r w:rsidRPr="00E9443C">
        <w:rPr>
          <w:rFonts w:asciiTheme="majorHAnsi" w:hAnsiTheme="majorHAnsi" w:cstheme="minorHAnsi"/>
          <w:sz w:val="14"/>
        </w:rPr>
        <w:t xml:space="preserve">. By examining scientific textbooks, Martin found that </w:t>
      </w:r>
      <w:r w:rsidRPr="00E9443C">
        <w:rPr>
          <w:rStyle w:val="StyleUnderline"/>
          <w:rFonts w:asciiTheme="majorHAnsi" w:hAnsiTheme="majorHAnsi" w:cstheme="minorHAnsi"/>
        </w:rPr>
        <w:t xml:space="preserve">our </w:t>
      </w:r>
      <w:r w:rsidRPr="00E9443C">
        <w:rPr>
          <w:rStyle w:val="StyleUnderline"/>
          <w:rFonts w:asciiTheme="majorHAnsi" w:hAnsiTheme="majorHAnsi" w:cstheme="minorHAnsi"/>
          <w:highlight w:val="yellow"/>
        </w:rPr>
        <w:t>reproductive systems are</w:t>
      </w:r>
      <w:r w:rsidRPr="00E9443C">
        <w:rPr>
          <w:rStyle w:val="StyleUnderline"/>
          <w:rFonts w:asciiTheme="majorHAnsi" w:hAnsiTheme="majorHAnsi" w:cstheme="minorHAnsi"/>
        </w:rPr>
        <w:t xml:space="preserve"> usually </w:t>
      </w:r>
      <w:r w:rsidRPr="00E9443C">
        <w:rPr>
          <w:rStyle w:val="StyleUnderline"/>
          <w:rFonts w:asciiTheme="majorHAnsi" w:hAnsiTheme="majorHAnsi" w:cstheme="minorHAnsi"/>
          <w:highlight w:val="yellow"/>
        </w:rPr>
        <w:t>depicted as factories</w:t>
      </w:r>
      <w:r w:rsidRPr="00E9443C">
        <w:rPr>
          <w:rStyle w:val="StyleUnderline"/>
          <w:rFonts w:asciiTheme="majorHAnsi" w:hAnsiTheme="majorHAnsi" w:cstheme="minorHAnsi"/>
        </w:rPr>
        <w:t xml:space="preserve"> to produce sperm or eggs</w:t>
      </w:r>
      <w:r w:rsidRPr="00E9443C">
        <w:rPr>
          <w:rFonts w:asciiTheme="majorHAnsi" w:hAnsiTheme="majorHAnsi" w:cstheme="minorHAnsi"/>
          <w:sz w:val="14"/>
        </w:rPr>
        <w:t xml:space="preserve">. For women, not only is gamete production important, but the creation of a proper environment for the developing embryo is crucial as well. </w:t>
      </w:r>
      <w:proofErr w:type="gramStart"/>
      <w:r w:rsidRPr="00E9443C">
        <w:rPr>
          <w:rFonts w:asciiTheme="majorHAnsi" w:hAnsiTheme="majorHAnsi" w:cstheme="minorHAnsi"/>
          <w:sz w:val="14"/>
        </w:rPr>
        <w:t>So</w:t>
      </w:r>
      <w:proofErr w:type="gramEnd"/>
      <w:r w:rsidRPr="00E9443C">
        <w:rPr>
          <w:rFonts w:asciiTheme="majorHAnsi" w:hAnsiTheme="majorHAnsi" w:cstheme="minorHAnsi"/>
          <w:sz w:val="14"/>
        </w:rPr>
        <w:t xml:space="preserve"> if reproductive materials are a means of production, </w:t>
      </w:r>
      <w:r w:rsidRPr="00E9443C">
        <w:rPr>
          <w:rStyle w:val="StyleUnderline"/>
          <w:rFonts w:asciiTheme="majorHAnsi" w:hAnsiTheme="majorHAnsi" w:cstheme="minorHAnsi"/>
          <w:highlight w:val="yellow"/>
        </w:rPr>
        <w:t>the menstrual cycle must be understood as a failure</w:t>
      </w:r>
      <w:r w:rsidRPr="00E9443C">
        <w:rPr>
          <w:rFonts w:asciiTheme="majorHAnsi" w:hAnsiTheme="majorHAnsi" w:cstheme="minorHAnsi"/>
          <w:sz w:val="14"/>
        </w:rPr>
        <w:t xml:space="preserve">. According to Martin, </w:t>
      </w:r>
      <w:r w:rsidRPr="00E9443C">
        <w:rPr>
          <w:rStyle w:val="StyleUnderline"/>
          <w:rFonts w:asciiTheme="majorHAnsi" w:hAnsiTheme="majorHAnsi" w:cstheme="minorHAnsi"/>
        </w:rPr>
        <w:t xml:space="preserve">medical </w:t>
      </w:r>
      <w:r w:rsidRPr="00E9443C">
        <w:rPr>
          <w:rStyle w:val="StyleUnderline"/>
          <w:rFonts w:asciiTheme="majorHAnsi" w:hAnsiTheme="majorHAnsi" w:cstheme="minorHAnsi"/>
          <w:highlight w:val="yellow"/>
        </w:rPr>
        <w:t>texts refer to menstruated tissue as “debris,” and menstruation, “tissue death.”</w:t>
      </w:r>
      <w:r w:rsidRPr="00E9443C">
        <w:rPr>
          <w:rStyle w:val="StyleUnderline"/>
          <w:rFonts w:asciiTheme="majorHAnsi" w:hAnsiTheme="majorHAnsi" w:cstheme="minorHAnsi"/>
        </w:rPr>
        <w:t xml:space="preserve"> Other words to describe menstruation include, “</w:t>
      </w:r>
      <w:r w:rsidRPr="00E9443C">
        <w:rPr>
          <w:rStyle w:val="StyleUnderline"/>
          <w:rFonts w:asciiTheme="majorHAnsi" w:hAnsiTheme="majorHAnsi" w:cstheme="minorHAnsi"/>
          <w:highlight w:val="yellow"/>
        </w:rPr>
        <w:t>ceasing, dying, losing, denuding</w:t>
      </w:r>
      <w:r w:rsidRPr="00E9443C">
        <w:rPr>
          <w:rStyle w:val="StyleUnderline"/>
          <w:rFonts w:asciiTheme="majorHAnsi" w:hAnsiTheme="majorHAnsi" w:cstheme="minorHAnsi"/>
        </w:rPr>
        <w:t xml:space="preserve">,” and “expelling.” </w:t>
      </w:r>
      <w:r w:rsidRPr="00E9443C">
        <w:rPr>
          <w:rFonts w:asciiTheme="majorHAnsi" w:hAnsiTheme="majorHAnsi" w:cstheme="minorHAnsi"/>
          <w:sz w:val="14"/>
        </w:rPr>
        <w:t xml:space="preserve">In contrast, </w:t>
      </w:r>
      <w:r w:rsidRPr="00E9443C">
        <w:rPr>
          <w:rStyle w:val="StyleUnderline"/>
          <w:rFonts w:asciiTheme="majorHAnsi" w:hAnsiTheme="majorHAnsi" w:cstheme="minorHAnsi"/>
        </w:rPr>
        <w:t xml:space="preserve">the </w:t>
      </w:r>
      <w:r w:rsidRPr="00E9443C">
        <w:rPr>
          <w:rStyle w:val="StyleUnderline"/>
          <w:rFonts w:asciiTheme="majorHAnsi" w:hAnsiTheme="majorHAnsi" w:cstheme="minorHAnsi"/>
          <w:highlight w:val="yellow"/>
        </w:rPr>
        <w:t>production of sperm is written about with awe and mystery</w:t>
      </w:r>
      <w:r w:rsidRPr="00E9443C">
        <w:rPr>
          <w:rStyle w:val="StyleUnderline"/>
          <w:rFonts w:asciiTheme="majorHAnsi" w:hAnsiTheme="majorHAnsi" w:cstheme="minorHAnsi"/>
        </w:rPr>
        <w:t xml:space="preserve">, regardless of </w:t>
      </w:r>
      <w:proofErr w:type="gramStart"/>
      <w:r w:rsidRPr="00E9443C">
        <w:rPr>
          <w:rStyle w:val="StyleUnderline"/>
          <w:rFonts w:asciiTheme="majorHAnsi" w:hAnsiTheme="majorHAnsi" w:cstheme="minorHAnsi"/>
        </w:rPr>
        <w:t>whether or not</w:t>
      </w:r>
      <w:proofErr w:type="gramEnd"/>
      <w:r w:rsidRPr="00E9443C">
        <w:rPr>
          <w:rStyle w:val="StyleUnderline"/>
          <w:rFonts w:asciiTheme="majorHAnsi" w:hAnsiTheme="majorHAnsi" w:cstheme="minorHAnsi"/>
        </w:rPr>
        <w:t xml:space="preserve"> it fertilizes the egg</w:t>
      </w:r>
      <w:r w:rsidRPr="00E9443C">
        <w:rPr>
          <w:rFonts w:asciiTheme="majorHAnsi" w:hAnsiTheme="majorHAnsi" w:cstheme="minorHAnsi"/>
          <w:sz w:val="14"/>
        </w:rPr>
        <w:t xml:space="preserve">. Remember most never make it very far. The sheer output of the male reproductive system, and the mystery surrounding the change from spermatid to mature sperm, are often discussed with </w:t>
      </w:r>
      <w:hyperlink r:id="rId60" w:tgtFrame="_blank" w:tooltip="Stanford" w:history="1">
        <w:r w:rsidRPr="00E9443C">
          <w:rPr>
            <w:rStyle w:val="Hyperlink"/>
            <w:rFonts w:asciiTheme="majorHAnsi" w:hAnsiTheme="majorHAnsi" w:cstheme="minorHAnsi"/>
            <w:sz w:val="14"/>
          </w:rPr>
          <w:t>wonder</w:t>
        </w:r>
      </w:hyperlink>
      <w:r w:rsidRPr="00E9443C">
        <w:rPr>
          <w:rFonts w:asciiTheme="majorHAnsi" w:hAnsiTheme="majorHAnsi" w:cstheme="minorHAnsi"/>
          <w:sz w:val="14"/>
        </w:rPr>
        <w:t xml:space="preserve">. Martin quotes a classic text Medical Physiology to make her point. "Whereas the female sheds only a single gamete each month, the seminiferous tubules produce hundreds of millions of sperm each day." Another author marvels as the seminiferous tubules which if stretched out flat, "would span almost one-third of a mile!" But no such enthusiasm is used to explain female reproductive tissues or processes. Martin also expands on how explanations of gametes are portrayed. Sperm are produced at an astounding rate, whereas a woman is born with a finite number of eggs, and they are portrayed like inventory, ready to be used one at a time. </w:t>
      </w:r>
      <w:r w:rsidRPr="00E9443C">
        <w:rPr>
          <w:rStyle w:val="StyleUnderline"/>
          <w:rFonts w:asciiTheme="majorHAnsi" w:hAnsiTheme="majorHAnsi" w:cstheme="minorHAnsi"/>
        </w:rPr>
        <w:t xml:space="preserve">The </w:t>
      </w:r>
      <w:r w:rsidRPr="00E9443C">
        <w:rPr>
          <w:rStyle w:val="StyleUnderline"/>
          <w:rFonts w:asciiTheme="majorHAnsi" w:hAnsiTheme="majorHAnsi" w:cstheme="minorHAnsi"/>
          <w:highlight w:val="yellow"/>
        </w:rPr>
        <w:t>sperm are also anthropomorphized as daring adventurers</w:t>
      </w:r>
      <w:r w:rsidRPr="00E9443C">
        <w:rPr>
          <w:rStyle w:val="StyleUnderline"/>
          <w:rFonts w:asciiTheme="majorHAnsi" w:hAnsiTheme="majorHAnsi" w:cstheme="minorHAnsi"/>
        </w:rPr>
        <w:t xml:space="preserve"> who brave hostile territory </w:t>
      </w:r>
      <w:proofErr w:type="gramStart"/>
      <w:r w:rsidRPr="00E9443C">
        <w:rPr>
          <w:rStyle w:val="StyleUnderline"/>
          <w:rFonts w:asciiTheme="majorHAnsi" w:hAnsiTheme="majorHAnsi" w:cstheme="minorHAnsi"/>
        </w:rPr>
        <w:t>in order to</w:t>
      </w:r>
      <w:proofErr w:type="gramEnd"/>
      <w:r w:rsidRPr="00E9443C">
        <w:rPr>
          <w:rStyle w:val="StyleUnderline"/>
          <w:rFonts w:asciiTheme="majorHAnsi" w:hAnsiTheme="majorHAnsi" w:cstheme="minorHAnsi"/>
        </w:rPr>
        <w:t xml:space="preserve"> fulfill their mission</w:t>
      </w:r>
      <w:r w:rsidRPr="00E9443C">
        <w:rPr>
          <w:rFonts w:asciiTheme="majorHAnsi" w:hAnsiTheme="majorHAnsi" w:cstheme="minorHAnsi"/>
          <w:sz w:val="14"/>
        </w:rPr>
        <w:t xml:space="preserve">. In this view, </w:t>
      </w:r>
      <w:r w:rsidRPr="00E9443C">
        <w:rPr>
          <w:rStyle w:val="StyleUnderline"/>
          <w:rFonts w:asciiTheme="majorHAnsi" w:hAnsiTheme="majorHAnsi" w:cstheme="minorHAnsi"/>
          <w:highlight w:val="yellow"/>
        </w:rPr>
        <w:t xml:space="preserve">the egg is “rescued” by the sperm </w:t>
      </w:r>
      <w:r w:rsidRPr="00E9443C">
        <w:rPr>
          <w:rStyle w:val="StyleUnderline"/>
          <w:rFonts w:asciiTheme="majorHAnsi" w:hAnsiTheme="majorHAnsi" w:cstheme="minorHAnsi"/>
        </w:rPr>
        <w:t>from being washed away, unused</w:t>
      </w:r>
      <w:r w:rsidRPr="00E9443C">
        <w:rPr>
          <w:rFonts w:asciiTheme="majorHAnsi" w:hAnsiTheme="majorHAnsi" w:cstheme="minorHAnsi"/>
          <w:sz w:val="14"/>
        </w:rPr>
        <w:t xml:space="preserve">. In truth, it is not necessarily the first sperm to arrive that fertilizes the egg. In fact, many times it takes much more than one to accomplish the job. Traditionally, </w:t>
      </w:r>
      <w:r w:rsidRPr="00E9443C">
        <w:rPr>
          <w:rStyle w:val="StyleUnderline"/>
          <w:rFonts w:asciiTheme="majorHAnsi" w:hAnsiTheme="majorHAnsi" w:cstheme="minorHAnsi"/>
        </w:rPr>
        <w:t xml:space="preserve">fertilization was depicted as a sperm penetrating the egg. </w:t>
      </w:r>
      <w:r w:rsidRPr="00E9443C">
        <w:rPr>
          <w:rStyle w:val="StyleUnderline"/>
          <w:rFonts w:asciiTheme="majorHAnsi" w:hAnsiTheme="majorHAnsi" w:cstheme="minorHAnsi"/>
          <w:highlight w:val="yellow"/>
        </w:rPr>
        <w:t>The egg played a passive role</w:t>
      </w:r>
      <w:r w:rsidRPr="00E9443C">
        <w:rPr>
          <w:rFonts w:asciiTheme="majorHAnsi" w:hAnsiTheme="majorHAnsi" w:cstheme="minorHAnsi"/>
          <w:sz w:val="14"/>
        </w:rPr>
        <w:t xml:space="preserve">. However, a recent study finds that </w:t>
      </w:r>
      <w:r w:rsidRPr="00E9443C">
        <w:rPr>
          <w:rStyle w:val="StyleUnderline"/>
          <w:rFonts w:asciiTheme="majorHAnsi" w:hAnsiTheme="majorHAnsi" w:cstheme="minorHAnsi"/>
        </w:rPr>
        <w:t xml:space="preserve">the egg, sensing sperm nearby, sends out a wave of progesterone which activates a receptor on a sperm’s tail, giving it a “power kick,” a boost to make it swim faster that last harrowing </w:t>
      </w:r>
      <w:hyperlink r:id="rId61" w:tgtFrame="_blank" w:tooltip="Medical Daily. " w:history="1">
        <w:r w:rsidRPr="00E9443C">
          <w:rPr>
            <w:rStyle w:val="StyleUnderline"/>
            <w:rFonts w:asciiTheme="majorHAnsi" w:hAnsiTheme="majorHAnsi" w:cstheme="minorHAnsi"/>
          </w:rPr>
          <w:t>distance</w:t>
        </w:r>
      </w:hyperlink>
      <w:r w:rsidRPr="00E9443C">
        <w:rPr>
          <w:rFonts w:asciiTheme="majorHAnsi" w:hAnsiTheme="majorHAnsi" w:cstheme="minorHAnsi"/>
          <w:sz w:val="14"/>
        </w:rPr>
        <w:t xml:space="preserve">. This shower of progesterone also helps the tail of the sperm break through the egg’s protective coating. </w:t>
      </w:r>
      <w:proofErr w:type="gramStart"/>
      <w:r w:rsidRPr="00E9443C">
        <w:rPr>
          <w:rFonts w:asciiTheme="majorHAnsi" w:hAnsiTheme="majorHAnsi" w:cstheme="minorHAnsi"/>
          <w:sz w:val="14"/>
        </w:rPr>
        <w:t>So</w:t>
      </w:r>
      <w:proofErr w:type="gramEnd"/>
      <w:r w:rsidRPr="00E9443C">
        <w:rPr>
          <w:rFonts w:asciiTheme="majorHAnsi" w:hAnsiTheme="majorHAnsi" w:cstheme="minorHAnsi"/>
          <w:sz w:val="14"/>
        </w:rPr>
        <w:t xml:space="preserve"> in fact, the egg plays an essential, active role in conception. Furthermore, </w:t>
      </w:r>
      <w:r w:rsidRPr="00E9443C">
        <w:rPr>
          <w:rStyle w:val="StyleUnderline"/>
          <w:rFonts w:asciiTheme="majorHAnsi" w:hAnsiTheme="majorHAnsi" w:cstheme="minorHAnsi"/>
          <w:highlight w:val="yellow"/>
        </w:rPr>
        <w:t>sperm are often portrayed as the protagonist</w:t>
      </w:r>
      <w:r w:rsidRPr="00E9443C">
        <w:rPr>
          <w:rStyle w:val="StyleUnderline"/>
          <w:rFonts w:asciiTheme="majorHAnsi" w:hAnsiTheme="majorHAnsi" w:cstheme="minorHAnsi"/>
        </w:rPr>
        <w:t xml:space="preserve"> and driving force</w:t>
      </w:r>
      <w:r w:rsidRPr="00E9443C">
        <w:rPr>
          <w:rFonts w:asciiTheme="majorHAnsi" w:hAnsiTheme="majorHAnsi" w:cstheme="minorHAnsi"/>
          <w:sz w:val="14"/>
        </w:rPr>
        <w:t xml:space="preserve">. The truth of the matter is, sperm cells do not contain brains. </w:t>
      </w:r>
      <w:r w:rsidRPr="00E9443C">
        <w:rPr>
          <w:rStyle w:val="StyleUnderline"/>
          <w:rFonts w:asciiTheme="majorHAnsi" w:hAnsiTheme="majorHAnsi" w:cstheme="minorHAnsi"/>
        </w:rPr>
        <w:t>Instead of dreams and goals, they randomly thrash about</w:t>
      </w:r>
      <w:r w:rsidRPr="00E9443C">
        <w:rPr>
          <w:rFonts w:asciiTheme="majorHAnsi" w:hAnsiTheme="majorHAnsi" w:cstheme="minorHAnsi"/>
          <w:sz w:val="14"/>
        </w:rPr>
        <w:t xml:space="preserve">. These sperm venture in </w:t>
      </w:r>
      <w:proofErr w:type="gramStart"/>
      <w:r w:rsidRPr="00E9443C">
        <w:rPr>
          <w:rFonts w:asciiTheme="majorHAnsi" w:hAnsiTheme="majorHAnsi" w:cstheme="minorHAnsi"/>
          <w:sz w:val="14"/>
        </w:rPr>
        <w:t>each and every</w:t>
      </w:r>
      <w:proofErr w:type="gramEnd"/>
      <w:r w:rsidRPr="00E9443C">
        <w:rPr>
          <w:rFonts w:asciiTheme="majorHAnsi" w:hAnsiTheme="majorHAnsi" w:cstheme="minorHAnsi"/>
          <w:sz w:val="14"/>
        </w:rPr>
        <w:t xml:space="preserve"> direction. It is through sheer chanced stacked by enormous numbers that they </w:t>
      </w:r>
      <w:proofErr w:type="gramStart"/>
      <w:r w:rsidRPr="00E9443C">
        <w:rPr>
          <w:rFonts w:asciiTheme="majorHAnsi" w:hAnsiTheme="majorHAnsi" w:cstheme="minorHAnsi"/>
          <w:sz w:val="14"/>
        </w:rPr>
        <w:t>are able to</w:t>
      </w:r>
      <w:proofErr w:type="gramEnd"/>
      <w:r w:rsidRPr="00E9443C">
        <w:rPr>
          <w:rFonts w:asciiTheme="majorHAnsi" w:hAnsiTheme="majorHAnsi" w:cstheme="minorHAnsi"/>
          <w:sz w:val="14"/>
        </w:rPr>
        <w:t xml:space="preserve"> fertilize the egg. </w:t>
      </w:r>
      <w:r w:rsidRPr="00E9443C">
        <w:rPr>
          <w:rStyle w:val="StyleUnderline"/>
          <w:rFonts w:asciiTheme="majorHAnsi" w:hAnsiTheme="majorHAnsi" w:cstheme="minorHAnsi"/>
          <w:highlight w:val="yellow"/>
        </w:rPr>
        <w:t>How we talk about reproductive biology or indeed any science matters. It is implicit messages that seep into our psyches, particularly when they are nicely packaged in the so-called objectivity of science</w:t>
      </w:r>
      <w:r w:rsidRPr="00E9443C">
        <w:rPr>
          <w:rFonts w:asciiTheme="majorHAnsi" w:hAnsiTheme="majorHAnsi" w:cstheme="minorHAnsi"/>
          <w:sz w:val="14"/>
        </w:rPr>
        <w:t xml:space="preserve">. While more discoveries and more women in the sciences will help us to erase these implicit gender stereotypes over time, </w:t>
      </w:r>
      <w:r w:rsidRPr="00E9443C">
        <w:rPr>
          <w:rStyle w:val="StyleUnderline"/>
          <w:rFonts w:asciiTheme="majorHAnsi" w:hAnsiTheme="majorHAnsi" w:cstheme="minorHAnsi"/>
        </w:rPr>
        <w:t>it’s important that anthropologists like Martin investigate and discover biases, for those working so closely with the hardware of the human body may find it difficult to take a step back, and see from what perspective things are being portrayed</w:t>
      </w:r>
      <w:r w:rsidRPr="00E9443C">
        <w:rPr>
          <w:rFonts w:asciiTheme="majorHAnsi" w:hAnsiTheme="majorHAnsi" w:cstheme="minorHAnsi"/>
          <w:sz w:val="14"/>
        </w:rPr>
        <w:t>.</w:t>
      </w:r>
    </w:p>
    <w:p w14:paraId="5A2B2977" w14:textId="77777777" w:rsidR="004D0F89" w:rsidRPr="00E9443C" w:rsidRDefault="004D0F89" w:rsidP="004D0F89">
      <w:pPr>
        <w:rPr>
          <w:rFonts w:asciiTheme="majorHAnsi" w:hAnsiTheme="majorHAnsi"/>
        </w:rPr>
      </w:pPr>
    </w:p>
    <w:p w14:paraId="75A5F5C1" w14:textId="648BBB8F" w:rsidR="005D4E07" w:rsidRPr="00E9443C" w:rsidRDefault="008978FF" w:rsidP="008978FF">
      <w:pPr>
        <w:pStyle w:val="Heading2"/>
        <w:rPr>
          <w:rFonts w:asciiTheme="majorHAnsi" w:hAnsiTheme="majorHAnsi"/>
        </w:rPr>
      </w:pPr>
      <w:r w:rsidRPr="00E9443C">
        <w:rPr>
          <w:rFonts w:asciiTheme="majorHAnsi" w:hAnsiTheme="majorHAnsi"/>
        </w:rPr>
        <w:t>STEM</w:t>
      </w:r>
    </w:p>
    <w:p w14:paraId="247DD7E8" w14:textId="77777777" w:rsidR="008978FF" w:rsidRPr="00E9443C" w:rsidRDefault="008978FF" w:rsidP="008978FF">
      <w:pPr>
        <w:pStyle w:val="Heading4"/>
        <w:rPr>
          <w:rFonts w:asciiTheme="majorHAnsi" w:hAnsiTheme="majorHAnsi"/>
        </w:rPr>
      </w:pPr>
      <w:r w:rsidRPr="00E9443C">
        <w:rPr>
          <w:rFonts w:asciiTheme="majorHAnsi" w:hAnsiTheme="majorHAnsi"/>
        </w:rPr>
        <w:t xml:space="preserve">They misunderstand the STEM Crisis – the affs rhetoric fails to analyze the complexity of social justice in relation to the economy </w:t>
      </w:r>
    </w:p>
    <w:p w14:paraId="0AD0AD96" w14:textId="77777777" w:rsidR="008978FF" w:rsidRPr="00E9443C" w:rsidRDefault="008978FF" w:rsidP="008978FF">
      <w:pPr>
        <w:rPr>
          <w:rFonts w:asciiTheme="majorHAnsi" w:hAnsiTheme="majorHAnsi"/>
        </w:rPr>
      </w:pPr>
      <w:r w:rsidRPr="00E9443C">
        <w:rPr>
          <w:rStyle w:val="Style13ptBold"/>
          <w:rFonts w:asciiTheme="majorHAnsi" w:hAnsiTheme="majorHAnsi"/>
        </w:rPr>
        <w:t>Mansfield 14</w:t>
      </w:r>
      <w:r w:rsidRPr="00E9443C">
        <w:rPr>
          <w:rFonts w:asciiTheme="majorHAnsi" w:hAnsiTheme="majorHAnsi"/>
        </w:rPr>
        <w:t xml:space="preserve"> - Katherine Cumings Mansfield, Anjalé D. Welton &amp; Margaret Grogan (2014) Katherine Cumings has a Ph.D. in educational policy and planning, University of Texas at Austin, M.S. in educational administration and supervision, University of Nebraska Omaha, and B.S.E. in elementary education with a minor in early childhood education at Truman State University. “</w:t>
      </w:r>
      <w:r w:rsidRPr="00E9443C">
        <w:rPr>
          <w:rStyle w:val="StyleUnderline"/>
          <w:rFonts w:asciiTheme="majorHAnsi" w:hAnsiTheme="majorHAnsi"/>
        </w:rPr>
        <w:t>Truth or consequences”: a feminist critical policy analysis of the STEM crisis, International Journal of Qualitative Studies in Education</w:t>
      </w:r>
      <w:r w:rsidRPr="00E9443C">
        <w:rPr>
          <w:rFonts w:asciiTheme="majorHAnsi" w:hAnsiTheme="majorHAnsi"/>
        </w:rPr>
        <w:t>, 27:9, 1155-1182 (</w:t>
      </w:r>
      <w:hyperlink r:id="rId62" w:history="1">
        <w:r w:rsidRPr="00E9443C">
          <w:rPr>
            <w:rStyle w:val="Hyperlink"/>
            <w:rFonts w:asciiTheme="majorHAnsi" w:hAnsiTheme="majorHAnsi"/>
          </w:rPr>
          <w:t>http://www-tandfonline-com.proxy.lib.umich.edu/doi/pdf/10.1080/09518398.2014.916006?needAccess=true</w:t>
        </w:r>
      </w:hyperlink>
      <w:r w:rsidRPr="00E9443C">
        <w:rPr>
          <w:rFonts w:asciiTheme="majorHAnsi" w:hAnsiTheme="majorHAnsi"/>
        </w:rPr>
        <w:t>) EG</w:t>
      </w:r>
    </w:p>
    <w:p w14:paraId="029FFFDB" w14:textId="77777777" w:rsidR="008978FF" w:rsidRPr="00E9443C" w:rsidRDefault="008978FF" w:rsidP="008978FF">
      <w:pPr>
        <w:rPr>
          <w:rFonts w:asciiTheme="majorHAnsi" w:hAnsiTheme="majorHAnsi"/>
          <w:sz w:val="16"/>
        </w:rPr>
      </w:pPr>
      <w:r w:rsidRPr="00E9443C">
        <w:rPr>
          <w:rStyle w:val="StyleUnderline"/>
          <w:rFonts w:asciiTheme="majorHAnsi" w:hAnsiTheme="majorHAnsi"/>
        </w:rPr>
        <w:t xml:space="preserve">Through the lens of FCPA, </w:t>
      </w:r>
      <w:proofErr w:type="gramStart"/>
      <w:r w:rsidRPr="00E9443C">
        <w:rPr>
          <w:rStyle w:val="StyleUnderline"/>
          <w:rFonts w:asciiTheme="majorHAnsi" w:hAnsiTheme="majorHAnsi"/>
        </w:rPr>
        <w:t>it is clear that for</w:t>
      </w:r>
      <w:proofErr w:type="gramEnd"/>
      <w:r w:rsidRPr="00E9443C">
        <w:rPr>
          <w:rStyle w:val="StyleUnderline"/>
          <w:rFonts w:asciiTheme="majorHAnsi" w:hAnsiTheme="majorHAnsi"/>
        </w:rPr>
        <w:t xml:space="preserve"> over a half-century, </w:t>
      </w:r>
      <w:r w:rsidRPr="00E9443C">
        <w:rPr>
          <w:rStyle w:val="Emphasis"/>
          <w:rFonts w:asciiTheme="majorHAnsi" w:hAnsiTheme="majorHAnsi"/>
        </w:rPr>
        <w:t>the federal government has propagated a STEM crisis.</w:t>
      </w:r>
      <w:r w:rsidRPr="00E9443C">
        <w:rPr>
          <w:rStyle w:val="StyleUnderline"/>
          <w:rFonts w:asciiTheme="majorHAnsi" w:hAnsiTheme="majorHAnsi"/>
        </w:rPr>
        <w:t xml:space="preserve"> Over time, the discourse has been consistent in appealing to citizens’ concerns that US schools and students are falling behind the rest of the world. The discourse has systematically rendered this perceived weakness in science, mathematics, engineering, and technology in highly aggressive terms – a type of “educational disarmament” – as a threat to national security during the Soviet Cold War era, and </w:t>
      </w:r>
      <w:r w:rsidRPr="00E9443C">
        <w:rPr>
          <w:rStyle w:val="Emphasis"/>
          <w:rFonts w:asciiTheme="majorHAnsi" w:hAnsiTheme="majorHAnsi"/>
        </w:rPr>
        <w:t>now as an economic threat to our survival as a superpower</w:t>
      </w:r>
      <w:r w:rsidRPr="00E9443C">
        <w:rPr>
          <w:rStyle w:val="StyleUnderline"/>
          <w:rFonts w:asciiTheme="majorHAnsi" w:hAnsiTheme="majorHAnsi"/>
        </w:rPr>
        <w:t>.</w:t>
      </w:r>
      <w:r w:rsidRPr="00E9443C">
        <w:rPr>
          <w:rFonts w:asciiTheme="majorHAnsi" w:hAnsiTheme="majorHAnsi"/>
          <w:sz w:val="16"/>
        </w:rPr>
        <w:t xml:space="preserve"> </w:t>
      </w:r>
      <w:r w:rsidRPr="00E9443C">
        <w:rPr>
          <w:rStyle w:val="StyleUnderline"/>
          <w:rFonts w:asciiTheme="majorHAnsi" w:hAnsiTheme="majorHAnsi"/>
        </w:rPr>
        <w:t xml:space="preserve">Over time, the war language subsided, but the quest to be “Number One” continues. The focus is on American economic power, not on individual student economic independence. Utilizing terms like “getting ahead of the pack” in federal and state reports and policy language can be interpreted as reinforcing the STEM crisis as a global race of winners and losers; not as a call to ensure individual children will enjoy learning, </w:t>
      </w:r>
      <w:proofErr w:type="gramStart"/>
      <w:r w:rsidRPr="00E9443C">
        <w:rPr>
          <w:rStyle w:val="StyleUnderline"/>
          <w:rFonts w:asciiTheme="majorHAnsi" w:hAnsiTheme="majorHAnsi"/>
        </w:rPr>
        <w:t>and also</w:t>
      </w:r>
      <w:proofErr w:type="gramEnd"/>
      <w:r w:rsidRPr="00E9443C">
        <w:rPr>
          <w:rStyle w:val="StyleUnderline"/>
          <w:rFonts w:asciiTheme="majorHAnsi" w:hAnsiTheme="majorHAnsi"/>
        </w:rPr>
        <w:t xml:space="preserve"> develop into economically stable adults who can care for their families and contribute to the overall well-being of society as engaged citizens of a democratic union. Further, there is no evidence that raising standards for elementary and secondary students directly leads to economic growth in the first place.</w:t>
      </w:r>
      <w:r w:rsidRPr="00E9443C">
        <w:rPr>
          <w:rFonts w:asciiTheme="majorHAnsi" w:hAnsiTheme="majorHAnsi"/>
          <w:sz w:val="16"/>
        </w:rPr>
        <w:t xml:space="preserve"> Additionally, President Obama’s speech at the National Academy of Sciences where he called for a, “national campaign to raise American students ‘from the middle to the top of the pack in science and math over the next decade’” (White House Brief, 2009) assumes all students’ levels need to be raised, which research tells us is not necessarily true. </w:t>
      </w:r>
      <w:r w:rsidRPr="00E9443C">
        <w:rPr>
          <w:rStyle w:val="StyleUnderline"/>
          <w:rFonts w:asciiTheme="majorHAnsi" w:hAnsiTheme="majorHAnsi"/>
        </w:rPr>
        <w:t>Students in some demographic groups have consistently outperformed others over time. There is scant discussion of the achievement gap in terms of SES, race/ethnicity, and gender. The federal discourse concerning “reinvigorating the pipeline,” as far as P-12 pathways for students, is centered on the pathway of innovation to contribute to American economic supremacy. We argue that there is a different pipeline that needs to be invigorated!</w:t>
      </w:r>
      <w:r w:rsidRPr="00E9443C">
        <w:rPr>
          <w:rFonts w:asciiTheme="majorHAnsi" w:hAnsiTheme="majorHAnsi"/>
          <w:sz w:val="16"/>
        </w:rPr>
        <w:t xml:space="preserve"> The overall discussion assumes students do not take AP STEM coursework because they lack intelligence and/or interest. Our 75 years of combined experience tells us that most young people are capable and enthusiastic about science and math and the literature supports this. There is little discussion about how some students are not given the option to sign up and take these courses because they are not “tagged” by teachers to try the advanced courses. Or the fact that some students desire and attempt to take AP STEM coursework, but are not allowed to because they did not earn an “A” in the last course they took. </w:t>
      </w:r>
      <w:r w:rsidRPr="00E9443C">
        <w:rPr>
          <w:rStyle w:val="StyleUnderline"/>
          <w:rFonts w:asciiTheme="majorHAnsi" w:hAnsiTheme="majorHAnsi"/>
        </w:rPr>
        <w:t xml:space="preserve">The latest national discourse does begin to address the importance of increasing women and minorities’ access to more rigorous courses, but the solutions put forward overemphasize raising standards, using data to improve instruction, supporting teacher effectiveness, and turning around struggling schools. The implication is that these measures will ultimately make it possible for STEM experts to bring their experience and enthusiasm into schools and classrooms. The federal discourse suggests that we </w:t>
      </w:r>
      <w:proofErr w:type="gramStart"/>
      <w:r w:rsidRPr="00E9443C">
        <w:rPr>
          <w:rStyle w:val="StyleUnderline"/>
          <w:rFonts w:asciiTheme="majorHAnsi" w:hAnsiTheme="majorHAnsi"/>
        </w:rPr>
        <w:t>have to</w:t>
      </w:r>
      <w:proofErr w:type="gramEnd"/>
      <w:r w:rsidRPr="00E9443C">
        <w:rPr>
          <w:rStyle w:val="StyleUnderline"/>
          <w:rFonts w:asciiTheme="majorHAnsi" w:hAnsiTheme="majorHAnsi"/>
        </w:rPr>
        <w:t xml:space="preserve"> turn around struggling schools so that the real STEM professionals can do the true work. This is troubling. Acknowledging that “real change” can only occur with the involvement of “many elements of society” is great, but listing governors and business folk </w:t>
      </w:r>
      <w:proofErr w:type="gramStart"/>
      <w:r w:rsidRPr="00E9443C">
        <w:rPr>
          <w:rStyle w:val="StyleUnderline"/>
          <w:rFonts w:asciiTheme="majorHAnsi" w:hAnsiTheme="majorHAnsi"/>
        </w:rPr>
        <w:t>as a way to</w:t>
      </w:r>
      <w:proofErr w:type="gramEnd"/>
      <w:r w:rsidRPr="00E9443C">
        <w:rPr>
          <w:rStyle w:val="StyleUnderline"/>
          <w:rFonts w:asciiTheme="majorHAnsi" w:hAnsiTheme="majorHAnsi"/>
        </w:rPr>
        <w:t xml:space="preserve"> bolster community engagement is disrespectful of the many other local stakeholders who care about and know their students better: local school boards, pastors, parents, teachers, and principals.</w:t>
      </w:r>
      <w:r w:rsidRPr="00E9443C">
        <w:rPr>
          <w:rFonts w:asciiTheme="majorHAnsi" w:hAnsiTheme="majorHAnsi"/>
          <w:sz w:val="16"/>
        </w:rPr>
        <w:t xml:space="preserve"> The cursory glance given to community engagement in the national discourse lacks depth and sincerity. The most recent messages from the White House Council on Women and Girls start the conversation about removing stumbling blocks for women and girls as they navigate careers in STEM but this is work that is done once they are already there. Yes, there is a problem with retention, but what about getting them there in the first place? </w:t>
      </w:r>
      <w:r w:rsidRPr="00E9443C">
        <w:rPr>
          <w:rStyle w:val="StyleUnderline"/>
          <w:rFonts w:asciiTheme="majorHAnsi" w:hAnsiTheme="majorHAnsi"/>
        </w:rPr>
        <w:t>Additionally, the discourse lacks attention to the relative glut of low-paid, low-status STEM jobs often occupied by lab workers and physical and life scientists who are mostly women. At the same time, little emphasis is given to the importance of steering women and people of color to the higher-paying STEM careers that continue to show growth: engineering and software development (careers still dominated by white males). These contradictions need to be teased out further. Additionally, the White House Council on Women and Girls acknowledges the need to “increase engagement of girls,” but what does this really mean? Does it mean trying to increase the interest of girls in STEM? Does it mean additional exposure? Again, our experience and the literature contend girls exhibit capability and interest in science and math at early ages, but are then socialized in different ways to dislike them or believe they are not capable in these fields. Doesn’t increasing engagement really mean we need to train teachers in deficit thinking and culturally appropriate teaching?</w:t>
      </w:r>
      <w:r w:rsidRPr="00E9443C">
        <w:rPr>
          <w:rFonts w:asciiTheme="majorHAnsi" w:hAnsiTheme="majorHAnsi"/>
          <w:sz w:val="16"/>
        </w:rPr>
        <w:t xml:space="preserve"> The White House Council on Women and Girls also encourages mentoring. But how do we do this? If we know it is important, what are we going to do to bolster mentoring efforts? Additionally, the White House Council on Women and Girls acknowledges the importance of supporting efforts to retain women and minorities in STEM. But, there is a dearth of research that illuminates the successful implementation of retention programs. There is an overall lack of attention to detail concerning how to </w:t>
      </w:r>
      <w:proofErr w:type="gramStart"/>
      <w:r w:rsidRPr="00E9443C">
        <w:rPr>
          <w:rFonts w:asciiTheme="majorHAnsi" w:hAnsiTheme="majorHAnsi"/>
          <w:sz w:val="16"/>
        </w:rPr>
        <w:t>actually broaden</w:t>
      </w:r>
      <w:proofErr w:type="gramEnd"/>
      <w:r w:rsidRPr="00E9443C">
        <w:rPr>
          <w:rFonts w:asciiTheme="majorHAnsi" w:hAnsiTheme="majorHAnsi"/>
          <w:sz w:val="16"/>
        </w:rPr>
        <w:t xml:space="preserve"> and strengthen the STEM pipeline to include under-represented populations. </w:t>
      </w:r>
      <w:r w:rsidRPr="00E9443C">
        <w:rPr>
          <w:rStyle w:val="StyleUnderline"/>
          <w:rFonts w:asciiTheme="majorHAnsi" w:hAnsiTheme="majorHAnsi"/>
        </w:rPr>
        <w:t xml:space="preserve">Critical examination of the state discourses </w:t>
      </w:r>
      <w:proofErr w:type="gramStart"/>
      <w:r w:rsidRPr="00E9443C">
        <w:rPr>
          <w:rStyle w:val="StyleUnderline"/>
          <w:rFonts w:asciiTheme="majorHAnsi" w:hAnsiTheme="majorHAnsi"/>
        </w:rPr>
        <w:t>Similar to</w:t>
      </w:r>
      <w:proofErr w:type="gramEnd"/>
      <w:r w:rsidRPr="00E9443C">
        <w:rPr>
          <w:rStyle w:val="StyleUnderline"/>
          <w:rFonts w:asciiTheme="majorHAnsi" w:hAnsiTheme="majorHAnsi"/>
        </w:rPr>
        <w:t xml:space="preserve"> the federal discourse, the state discourses in California, Illinois, and Virginia make mention of the importance of increasing the number of students from “underrepresented” groups in the STEM pipeline, or “narrowing gaps” in science and math between students from under-represented groups and White students. However, most of the state discourses emphasize the STEM crisis in terms of increasing the overall number of students needing STEM training to fill labor demands and increase US economic competitiveness globally. The state discourses fail to capture the importance of increasing the breadth of participation to include women and </w:t>
      </w:r>
      <w:proofErr w:type="gramStart"/>
      <w:r w:rsidRPr="00E9443C">
        <w:rPr>
          <w:rStyle w:val="StyleUnderline"/>
          <w:rFonts w:asciiTheme="majorHAnsi" w:hAnsiTheme="majorHAnsi"/>
        </w:rPr>
        <w:t>minorities in particular</w:t>
      </w:r>
      <w:proofErr w:type="gramEnd"/>
      <w:r w:rsidRPr="00E9443C">
        <w:rPr>
          <w:rStyle w:val="StyleUnderline"/>
          <w:rFonts w:asciiTheme="majorHAnsi" w:hAnsiTheme="majorHAnsi"/>
        </w:rPr>
        <w:t>. Focusing on numerical inputs and outputs is not enough.</w:t>
      </w:r>
      <w:r w:rsidRPr="00E9443C">
        <w:rPr>
          <w:rFonts w:asciiTheme="majorHAnsi" w:hAnsiTheme="majorHAnsi"/>
          <w:sz w:val="16"/>
        </w:rPr>
        <w:t xml:space="preserve"> While Virginia begins to problematize the need to expand AP participation amongst females and minorities, none of the states examined adequately describe detailed plans that would facilitate structural changes or concrete changes in curriculum and instruction to prevent the “leak” in the STEM pipeline for under-represented groups. Thus, there is a lack of action to accompany the rhetoric. Further, it is questionable whether the states examined adequately define the problem in the first place. The 2009 US Department of Education report, “Achievement Gaps: How Black and White Students in Public Schools Perform in Mathematics and Reading on the National Assessment of Educational Progress,” recognized Virginia for narrowing achievement gaps between Black and White students in reading and mathematics. Given Virginia’s success in narrowing the gap, it is surprising and disappointing that the 2009 report lacked specific details concerning strategies used in Virginia schools to narrow this gap. Similarly, while the RTTT application paid specific attention to the strength of the proposals vis-à-vis expanding options for the general student population (with some attention to under-represented groups) to STEM literacy and knowledge, skills, and credentials that will prepare students for STEM careers, the application did not require specific plans for how states would go about increasing STEM participation for girls, racial minorities, or students of lower-SES status. As a result, each state has well-articulated plans for the scaling up of STEM, but this articulation is muddled (or non-existent) when it comes to specifics for under-represented groups. Particularly disturbing is the discourse in Illinois that conveys under-represented groups as a threat to competitiveness. For example, the report on the Governor’s Launch of the Illinois Pathways states: </w:t>
      </w:r>
      <w:r w:rsidRPr="00E9443C">
        <w:rPr>
          <w:rStyle w:val="StyleUnderline"/>
          <w:rFonts w:asciiTheme="majorHAnsi" w:hAnsiTheme="majorHAnsi"/>
        </w:rPr>
        <w:t>Over 60% of African American U.S. 12th graders are not math proficient and not interested in STEM; over 50% of Latino students are not math proficient and not interested in STEM, close to 30% of Asian American students are not proficient in math and interested in STEM, and close to 40% of White students are not proficient in math and interested in STEM. (IL DOCEO, 2012) Illinois claims that if the state does not increase the skill development of underrepresented groups, there will be drastic ramifications for the workforce and the 1172 K.C. Mansfield et al. state’s standing in the national and global economy. However, the discourse clearly positions under-represented groups in deficit terms, claiming that students are either just not interested in STEM or lack proficiency or both (which we argue, further positions students as lacking the innate intelligence and inner drive to do so). Conversely, the public discourse in Illinois fails to adequately problematize what else might be causing the state’s economic problems and fails to consider “symptoms” that may be causing the additional problems they fail to identify. The state is mute in terms of equity issues and their intersection with race, gender, and SES complexities</w:t>
      </w:r>
      <w:r w:rsidRPr="00E9443C">
        <w:rPr>
          <w:rFonts w:asciiTheme="majorHAnsi" w:hAnsiTheme="majorHAnsi"/>
          <w:sz w:val="16"/>
        </w:rPr>
        <w:t xml:space="preserve">. Rather, state indicators appear to measure and place the responsibility of societal problems on individual students, without problematizing societal (outside school) and cultural (inside school) structures that hinder student participation in STEM and whether supportive structures are in place to make sure students are college and career ready. RTTT is the federal driver for STEM implementation at the state level, but currently, the language in the RTTT policy and application and in a similar vein the more recent NCLB waiver process does not consider gender in specific terms or the intersection of race, gender, language, ability, sexuality, and socioeconomic status. </w:t>
      </w:r>
      <w:r w:rsidRPr="00E9443C">
        <w:rPr>
          <w:rStyle w:val="StyleUnderline"/>
          <w:rFonts w:asciiTheme="majorHAnsi" w:hAnsiTheme="majorHAnsi"/>
        </w:rPr>
        <w:t xml:space="preserve">While Virginia acknowledged in its RTTT application that, “the needs of underrepresented groups and of women and girls in the areas of science, technology, engineering, and mathematics” must be addressed, there is no discussion as to how to do this or what exactly those “needs” are. For example, do these women need more mentoring than others? The research literature is not called upon nor are applicable steps outlined that the state of Virginia can take to identify and meet those needs. There is minimal gendering of the state-level discourse, unless the assumption is that issues of gender are adequately addressed within the “underrepresented groups” category, which we argue are not. When a state does espouse supporting under-represented groups, it mainly focuses on racial disparities – not gender. </w:t>
      </w:r>
      <w:r w:rsidRPr="00E9443C">
        <w:rPr>
          <w:rFonts w:asciiTheme="majorHAnsi" w:hAnsiTheme="majorHAnsi"/>
          <w:sz w:val="16"/>
        </w:rPr>
        <w:t xml:space="preserve">(And in the case of Virginia, the discourse mentions gender only to point out that males are under-represented when compared to females in higher education arenas. While this is true overall, it is glaringly false when it comes to representation in STEM fields.) </w:t>
      </w:r>
      <w:r w:rsidRPr="00E9443C">
        <w:rPr>
          <w:rStyle w:val="Emphasis"/>
          <w:rFonts w:asciiTheme="majorHAnsi" w:hAnsiTheme="majorHAnsi"/>
        </w:rPr>
        <w:t>The state discourses fail to adequately capture the unique social justice needs of students caught at the intersection of race/ethnicity, class, and gender complexities. Who are the real winners and losers?</w:t>
      </w:r>
      <w:r w:rsidRPr="00E9443C">
        <w:rPr>
          <w:rFonts w:asciiTheme="majorHAnsi" w:hAnsiTheme="majorHAnsi"/>
          <w:sz w:val="16"/>
        </w:rPr>
        <w:t xml:space="preserve"> As reviewed above, the STEM crisis rhetoric has persisted for more than half a century and is largely constructed by private and industry interests as well as federal and state policy rhetoric that ultimately influences local-level behaviors, decisions, and practices. Even though the monikers (such as NDEA, ESEA, NCLB, and RTTT) have varied over time, when critically examined through a FCPA lens, the discursive themes surrounding STEM remain the same. </w:t>
      </w:r>
      <w:r w:rsidRPr="00E9443C">
        <w:rPr>
          <w:rStyle w:val="StyleUnderline"/>
          <w:rFonts w:asciiTheme="majorHAnsi" w:hAnsiTheme="majorHAnsi"/>
        </w:rPr>
        <w:t>In the end, the rhetoric consistently promotes bureaucratic processes for advancement and innovation, offers competition as the only means to advance, and fails to fully recognize that it is not the lack of skill but rather the lack of social, economic, and educational opportunities that hinders advancement in STEM.</w:t>
      </w:r>
      <w:r w:rsidRPr="00E9443C">
        <w:rPr>
          <w:rFonts w:asciiTheme="majorHAnsi" w:hAnsiTheme="majorHAnsi"/>
          <w:sz w:val="16"/>
        </w:rPr>
        <w:t xml:space="preserve"> </w:t>
      </w:r>
      <w:proofErr w:type="gramStart"/>
      <w:r w:rsidRPr="00E9443C">
        <w:rPr>
          <w:rFonts w:asciiTheme="majorHAnsi" w:hAnsiTheme="majorHAnsi"/>
          <w:sz w:val="16"/>
        </w:rPr>
        <w:t>At this time</w:t>
      </w:r>
      <w:proofErr w:type="gramEnd"/>
      <w:r w:rsidRPr="00E9443C">
        <w:rPr>
          <w:rFonts w:asciiTheme="majorHAnsi" w:hAnsiTheme="majorHAnsi"/>
          <w:sz w:val="16"/>
        </w:rPr>
        <w:t xml:space="preserve">, it seems there are two major industries that stand to win the most from the menacing rhetoric: the higher education arena and IT companies such as Microsoft. In terms of higher education, universities just plain need to fill seats and will recruit any way they can (Schalin, 2012b). Moreover, since universities receive International Journal of Qualitative Studies in Education 1173 about half the total federal STEM education budget of $3.1 billion, questioning the reality of the crisis discourse is a luxury that most state-funded institutions cannot afford (Anft, 2013). More troubling yet: not only does the IT industry stand to win by buying into the intimidating discourse; they seem to be some of those </w:t>
      </w:r>
      <w:proofErr w:type="gramStart"/>
      <w:r w:rsidRPr="00E9443C">
        <w:rPr>
          <w:rFonts w:asciiTheme="majorHAnsi" w:hAnsiTheme="majorHAnsi"/>
          <w:sz w:val="16"/>
        </w:rPr>
        <w:t>actually perpetuating</w:t>
      </w:r>
      <w:proofErr w:type="gramEnd"/>
      <w:r w:rsidRPr="00E9443C">
        <w:rPr>
          <w:rFonts w:asciiTheme="majorHAnsi" w:hAnsiTheme="majorHAnsi"/>
          <w:sz w:val="16"/>
        </w:rPr>
        <w:t xml:space="preserve"> it. Meanwhile, companies such as Microsoft </w:t>
      </w:r>
      <w:proofErr w:type="gramStart"/>
      <w:r w:rsidRPr="00E9443C">
        <w:rPr>
          <w:rFonts w:asciiTheme="majorHAnsi" w:hAnsiTheme="majorHAnsi"/>
          <w:sz w:val="16"/>
        </w:rPr>
        <w:t>are able to</w:t>
      </w:r>
      <w:proofErr w:type="gramEnd"/>
      <w:r w:rsidRPr="00E9443C">
        <w:rPr>
          <w:rFonts w:asciiTheme="majorHAnsi" w:hAnsiTheme="majorHAnsi"/>
          <w:sz w:val="16"/>
        </w:rPr>
        <w:t xml:space="preserve"> increase profits by hiring workers outside the USA and paying them less (Anft, 2013). The STEM crisis discourse adds fuel to the argument that teachers need supervision and that private business knows what is best for schools. </w:t>
      </w:r>
      <w:r w:rsidRPr="00E9443C">
        <w:rPr>
          <w:rStyle w:val="StyleUnderline"/>
          <w:rFonts w:asciiTheme="majorHAnsi" w:hAnsiTheme="majorHAnsi"/>
        </w:rPr>
        <w:t xml:space="preserve">While we recognize the importance of training a strong teacher workforce and providing ample opportunities for students to do well in school, we do not buy into the rhetoric that has persisted for more than half a century that teachers and schools are to blame for a stagnant economy. This unsubstantiated “teacher bashing” (Ramirez, 2007) and misplaced teacher criticism (Feuer, 2011) so present in the STEM crisis discourse works </w:t>
      </w:r>
      <w:proofErr w:type="gramStart"/>
      <w:r w:rsidRPr="00E9443C">
        <w:rPr>
          <w:rStyle w:val="StyleUnderline"/>
          <w:rFonts w:asciiTheme="majorHAnsi" w:hAnsiTheme="majorHAnsi"/>
        </w:rPr>
        <w:t>really well</w:t>
      </w:r>
      <w:proofErr w:type="gramEnd"/>
      <w:r w:rsidRPr="00E9443C">
        <w:rPr>
          <w:rStyle w:val="StyleUnderline"/>
          <w:rFonts w:asciiTheme="majorHAnsi" w:hAnsiTheme="majorHAnsi"/>
        </w:rPr>
        <w:t xml:space="preserve"> to tear educators (mostly women) down and put them in their place. </w:t>
      </w:r>
      <w:r w:rsidRPr="00E9443C">
        <w:rPr>
          <w:rFonts w:asciiTheme="majorHAnsi" w:hAnsiTheme="majorHAnsi"/>
          <w:sz w:val="16"/>
        </w:rPr>
        <w:t xml:space="preserve">Not only are their pride and autonomy at stake, but also their jobs. In addition, students and parents stand to lose in the current political climate. The grading and public shaming of neighborhood schools and teachers leads to school closures and the disintegration of communities. The true nature of the crisis in this country is masked by the current rhetoric. </w:t>
      </w:r>
      <w:r w:rsidRPr="00E9443C">
        <w:rPr>
          <w:rStyle w:val="StyleUnderline"/>
          <w:rFonts w:asciiTheme="majorHAnsi" w:hAnsiTheme="majorHAnsi"/>
        </w:rPr>
        <w:t>Rather than adequately addressing poverty, unequal school finance, and segregated schooling experiences, students are fed false promises about guaranteed jobs and high salaries if they will only try harder, do better, and take more courses in math and science. Moreover, the public at large loses. Policy and practice in democratic nations should not be driven by unsubstantiated scare tactics and silver bullet claims.</w:t>
      </w:r>
      <w:r w:rsidRPr="00E9443C">
        <w:rPr>
          <w:rFonts w:asciiTheme="majorHAnsi" w:hAnsiTheme="majorHAnsi"/>
          <w:sz w:val="16"/>
        </w:rPr>
        <w:t xml:space="preserve"> For example, if educators are required by NCLB to implement research-based policies and practices, then these same standards should apply to industries and special interest groups pushing these sweeping, expensive changes. We agree with Barias (2006) that we cannot afford to be pouring billions of dollars into programs based on rhetoric, especially considering the large federal deficit. This seems especially fitting </w:t>
      </w:r>
      <w:proofErr w:type="gramStart"/>
      <w:r w:rsidRPr="00E9443C">
        <w:rPr>
          <w:rFonts w:asciiTheme="majorHAnsi" w:hAnsiTheme="majorHAnsi"/>
          <w:sz w:val="16"/>
        </w:rPr>
        <w:t>in light of</w:t>
      </w:r>
      <w:proofErr w:type="gramEnd"/>
      <w:r w:rsidRPr="00E9443C">
        <w:rPr>
          <w:rFonts w:asciiTheme="majorHAnsi" w:hAnsiTheme="majorHAnsi"/>
          <w:sz w:val="16"/>
        </w:rPr>
        <w:t xml:space="preserve"> recent government shutdowns.</w:t>
      </w:r>
    </w:p>
    <w:p w14:paraId="3593B976" w14:textId="77777777" w:rsidR="008978FF" w:rsidRPr="00E9443C" w:rsidRDefault="008978FF" w:rsidP="008978FF">
      <w:pPr>
        <w:pStyle w:val="Heading4"/>
        <w:rPr>
          <w:rFonts w:asciiTheme="majorHAnsi" w:hAnsiTheme="majorHAnsi"/>
        </w:rPr>
      </w:pPr>
      <w:r w:rsidRPr="00E9443C">
        <w:rPr>
          <w:rFonts w:asciiTheme="majorHAnsi" w:hAnsiTheme="majorHAnsi"/>
        </w:rPr>
        <w:t>Gender Bias thrives in STEM fields – assessing this is a prior question to the aff</w:t>
      </w:r>
    </w:p>
    <w:p w14:paraId="7F3EA32E" w14:textId="77777777" w:rsidR="008978FF" w:rsidRPr="00E9443C" w:rsidRDefault="008978FF" w:rsidP="008978FF">
      <w:pPr>
        <w:rPr>
          <w:rFonts w:asciiTheme="majorHAnsi" w:hAnsiTheme="majorHAnsi"/>
        </w:rPr>
      </w:pPr>
      <w:r w:rsidRPr="00E9443C">
        <w:rPr>
          <w:rStyle w:val="Style13ptBold"/>
          <w:rFonts w:asciiTheme="majorHAnsi" w:hAnsiTheme="majorHAnsi"/>
        </w:rPr>
        <w:t>Klein 14</w:t>
      </w:r>
      <w:r w:rsidRPr="00E9443C">
        <w:rPr>
          <w:rFonts w:asciiTheme="majorHAnsi" w:hAnsiTheme="majorHAnsi"/>
        </w:rPr>
        <w:t xml:space="preserve"> - Rebecca Klein is the education reporter for HuffPost, focusing on K-12 issues and attended Brandeis University. </w:t>
      </w:r>
      <w:r w:rsidRPr="00E9443C">
        <w:rPr>
          <w:rStyle w:val="Emphasis"/>
          <w:rFonts w:asciiTheme="majorHAnsi" w:hAnsiTheme="majorHAnsi"/>
        </w:rPr>
        <w:t xml:space="preserve">“Sexism Is Alive </w:t>
      </w:r>
      <w:proofErr w:type="gramStart"/>
      <w:r w:rsidRPr="00E9443C">
        <w:rPr>
          <w:rStyle w:val="Emphasis"/>
          <w:rFonts w:asciiTheme="majorHAnsi" w:hAnsiTheme="majorHAnsi"/>
        </w:rPr>
        <w:t>And</w:t>
      </w:r>
      <w:proofErr w:type="gramEnd"/>
      <w:r w:rsidRPr="00E9443C">
        <w:rPr>
          <w:rStyle w:val="Emphasis"/>
          <w:rFonts w:asciiTheme="majorHAnsi" w:hAnsiTheme="majorHAnsi"/>
        </w:rPr>
        <w:t xml:space="preserve"> Well In High School Science Classes, Study Says</w:t>
      </w:r>
      <w:r w:rsidRPr="00E9443C">
        <w:rPr>
          <w:rStyle w:val="StyleUnderline"/>
          <w:rFonts w:asciiTheme="majorHAnsi" w:hAnsiTheme="majorHAnsi"/>
        </w:rPr>
        <w:t>”</w:t>
      </w:r>
      <w:r w:rsidRPr="00E9443C">
        <w:rPr>
          <w:rFonts w:asciiTheme="majorHAnsi" w:hAnsiTheme="majorHAnsi"/>
        </w:rPr>
        <w:t xml:space="preserve"> (</w:t>
      </w:r>
      <w:hyperlink r:id="rId63" w:history="1">
        <w:r w:rsidRPr="00E9443C">
          <w:rPr>
            <w:rStyle w:val="Hyperlink"/>
            <w:rFonts w:asciiTheme="majorHAnsi" w:hAnsiTheme="majorHAnsi"/>
          </w:rPr>
          <w:t>http://www.huffingtonpost.com/2014/04/29/sexist-high-school-science_n_5234915.html</w:t>
        </w:r>
      </w:hyperlink>
      <w:r w:rsidRPr="00E9443C">
        <w:rPr>
          <w:rFonts w:asciiTheme="majorHAnsi" w:hAnsiTheme="majorHAnsi"/>
        </w:rPr>
        <w:t>) EG</w:t>
      </w:r>
    </w:p>
    <w:p w14:paraId="21070836" w14:textId="77777777" w:rsidR="008978FF" w:rsidRPr="00E9443C" w:rsidRDefault="008978FF" w:rsidP="008978FF">
      <w:pPr>
        <w:rPr>
          <w:rFonts w:asciiTheme="majorHAnsi" w:hAnsiTheme="majorHAnsi"/>
          <w:sz w:val="16"/>
        </w:rPr>
      </w:pPr>
      <w:r w:rsidRPr="00E9443C">
        <w:rPr>
          <w:rStyle w:val="StyleUnderline"/>
          <w:rFonts w:asciiTheme="majorHAnsi" w:hAnsiTheme="majorHAnsi"/>
        </w:rPr>
        <w:t>Both male and female high school science teachers are biased against female students in the classroom and often see male students as more naturally skilled and inquisitive, according to a book from two educational researchers.</w:t>
      </w:r>
      <w:r w:rsidRPr="00E9443C">
        <w:rPr>
          <w:rFonts w:asciiTheme="majorHAnsi" w:hAnsiTheme="majorHAnsi"/>
          <w:sz w:val="16"/>
        </w:rPr>
        <w:t xml:space="preserve"> In their book, Enhancing Adolescents’ Motivation for Science, Northern Illinois University professors Lee Shumow and Jennifer A. Schmidt say that </w:t>
      </w:r>
      <w:r w:rsidRPr="00E9443C">
        <w:rPr>
          <w:rStyle w:val="StyleUnderline"/>
          <w:rFonts w:asciiTheme="majorHAnsi" w:hAnsiTheme="majorHAnsi"/>
        </w:rPr>
        <w:t xml:space="preserve">teachers often chalk boys’ skills in science class up to innate ability, while they see girls’ abilities </w:t>
      </w:r>
      <w:proofErr w:type="gramStart"/>
      <w:r w:rsidRPr="00E9443C">
        <w:rPr>
          <w:rStyle w:val="StyleUnderline"/>
          <w:rFonts w:asciiTheme="majorHAnsi" w:hAnsiTheme="majorHAnsi"/>
        </w:rPr>
        <w:t>as a result of</w:t>
      </w:r>
      <w:proofErr w:type="gramEnd"/>
      <w:r w:rsidRPr="00E9443C">
        <w:rPr>
          <w:rStyle w:val="StyleUnderline"/>
          <w:rFonts w:asciiTheme="majorHAnsi" w:hAnsiTheme="majorHAnsi"/>
        </w:rPr>
        <w:t xml:space="preserve"> hard work. Their research also found that science teachers spend up to almost 40 percent more time addressing male students in class. “Teachers spent more time addressing boys than girls </w:t>
      </w:r>
      <w:proofErr w:type="gramStart"/>
      <w:r w:rsidRPr="00E9443C">
        <w:rPr>
          <w:rStyle w:val="StyleUnderline"/>
          <w:rFonts w:asciiTheme="majorHAnsi" w:hAnsiTheme="majorHAnsi"/>
        </w:rPr>
        <w:t>for the purpose of</w:t>
      </w:r>
      <w:proofErr w:type="gramEnd"/>
      <w:r w:rsidRPr="00E9443C">
        <w:rPr>
          <w:rStyle w:val="StyleUnderline"/>
          <w:rFonts w:asciiTheme="majorHAnsi" w:hAnsiTheme="majorHAnsi"/>
        </w:rPr>
        <w:t xml:space="preserve"> conveying basic content (43 percent more), moving the lesson along (17 percent more), elaborating on content (28 percent more), managing behavior (102 percent more), and discussing irrelevant material (92 percent more),” the book notes. “Notably, the variation we observed in how teachers interacted with their male and female students did not appear to be systematically related to teacher gender.”</w:t>
      </w:r>
      <w:r w:rsidRPr="00E9443C">
        <w:rPr>
          <w:rFonts w:asciiTheme="majorHAnsi" w:hAnsiTheme="majorHAnsi"/>
          <w:sz w:val="16"/>
        </w:rPr>
        <w:t xml:space="preserve"> Shumow and Schmidt began their research in 2008, with the aim of discovering what motivates students to learn science. The pair observed 12 high school science classrooms, recorded the sessions and provided students with pagers. The devices would would go off randomly in class to signal that participants had to fill out a survey about how they were feeling at that moment. The researchers then matched up how students were feeling with the video footage of the instruction to draw conclusions about what kind of teaching methods and topics motivated students. The research cited in the book is called the “Science in the Moment” study, the pair told The Huffington Post over the phone. “Two obvious things came out of the study,” Shumow said. “Number one: Teachers need more information about motivational processes. The other thing was that … vast gender differences exist in the way students perceive classrooms. But regardless of gender, we found general lack of appreciation for science among students.” While the researchers found that boys and girls had similar levels of interest in science and received similar grades (and where differences emerged, girls tended to perform better), girls reported feeling less skilled than their male counterparts. They also reported higher levels of frustration in class. </w:t>
      </w:r>
      <w:r w:rsidRPr="00E9443C">
        <w:rPr>
          <w:rStyle w:val="StyleUnderline"/>
          <w:rFonts w:asciiTheme="majorHAnsi" w:hAnsiTheme="majorHAnsi"/>
        </w:rPr>
        <w:t>According to Schmidt, teachers may be responding to this frustration when they perceive boys as more skilled. “We found male students rate themselves as being more skilled, they’re more confident, so they probably present themselves as being more capable,” Schmidt said. “Teachers are reacting to that.” The researchers also surmised that teachers are likely unintentionally biased against female students due to societal influences.</w:t>
      </w:r>
      <w:r w:rsidRPr="00E9443C">
        <w:rPr>
          <w:rFonts w:asciiTheme="majorHAnsi" w:hAnsiTheme="majorHAnsi"/>
          <w:sz w:val="16"/>
        </w:rPr>
        <w:t xml:space="preserve"> “[Teachers] live in our society so they see who the scientists are, and by and large they’re men,” Schmidt said. “</w:t>
      </w:r>
      <w:r w:rsidRPr="00E9443C">
        <w:rPr>
          <w:rStyle w:val="StyleUnderline"/>
          <w:rFonts w:asciiTheme="majorHAnsi" w:hAnsiTheme="majorHAnsi"/>
        </w:rPr>
        <w:t xml:space="preserve">They went through education in the sciences and see those students in those classrooms. I imagine a lot of it is just living in a society with gender bias, and it’s hard not to absorb some of that.” But, the researchers do note that something </w:t>
      </w:r>
      <w:proofErr w:type="gramStart"/>
      <w:r w:rsidRPr="00E9443C">
        <w:rPr>
          <w:rStyle w:val="StyleUnderline"/>
          <w:rFonts w:asciiTheme="majorHAnsi" w:hAnsiTheme="majorHAnsi"/>
        </w:rPr>
        <w:t>has to</w:t>
      </w:r>
      <w:proofErr w:type="gramEnd"/>
      <w:r w:rsidRPr="00E9443C">
        <w:rPr>
          <w:rStyle w:val="StyleUnderline"/>
          <w:rFonts w:asciiTheme="majorHAnsi" w:hAnsiTheme="majorHAnsi"/>
        </w:rPr>
        <w:t xml:space="preserve"> change on the high school level if girls are going to reach greater levels of achievement in STEM fields. “</w:t>
      </w:r>
      <w:r w:rsidRPr="00E9443C">
        <w:rPr>
          <w:rStyle w:val="Emphasis"/>
          <w:rFonts w:asciiTheme="majorHAnsi" w:hAnsiTheme="majorHAnsi"/>
        </w:rPr>
        <w:t>Unless something changes, we predict that teachers will continue to espouse the implicit belief, which is not reflective of reality</w:t>
      </w:r>
      <w:r w:rsidRPr="00E9443C">
        <w:rPr>
          <w:rStyle w:val="StyleUnderline"/>
          <w:rFonts w:asciiTheme="majorHAnsi" w:hAnsiTheme="majorHAnsi"/>
        </w:rPr>
        <w:t>, that high school boys are more curious and better equipped to succeed in science than girls,”</w:t>
      </w:r>
      <w:r w:rsidRPr="00E9443C">
        <w:rPr>
          <w:rFonts w:asciiTheme="majorHAnsi" w:hAnsiTheme="majorHAnsi"/>
          <w:sz w:val="16"/>
        </w:rPr>
        <w:t xml:space="preserve"> the book notes.</w:t>
      </w:r>
    </w:p>
    <w:p w14:paraId="12DDDD9E" w14:textId="77777777" w:rsidR="008978FF" w:rsidRPr="00E9443C" w:rsidRDefault="008978FF" w:rsidP="008978FF">
      <w:pPr>
        <w:rPr>
          <w:rFonts w:asciiTheme="majorHAnsi" w:hAnsiTheme="majorHAnsi"/>
        </w:rPr>
      </w:pPr>
    </w:p>
    <w:p w14:paraId="0C6B201A" w14:textId="77777777" w:rsidR="005D4E07" w:rsidRPr="00E9443C" w:rsidRDefault="005D4E07" w:rsidP="005D4E07">
      <w:pPr>
        <w:pStyle w:val="Heading2"/>
        <w:rPr>
          <w:rFonts w:asciiTheme="majorHAnsi" w:hAnsiTheme="majorHAnsi"/>
        </w:rPr>
      </w:pPr>
      <w:r w:rsidRPr="00E9443C">
        <w:rPr>
          <w:rFonts w:asciiTheme="majorHAnsi" w:hAnsiTheme="majorHAnsi"/>
        </w:rPr>
        <w:t>Trade/Liberalism</w:t>
      </w:r>
    </w:p>
    <w:p w14:paraId="04BB41B1" w14:textId="77777777" w:rsidR="005D4E07" w:rsidRPr="00E9443C" w:rsidRDefault="005D4E07" w:rsidP="005D4E07">
      <w:pPr>
        <w:pStyle w:val="Heading4"/>
        <w:rPr>
          <w:rFonts w:asciiTheme="majorHAnsi" w:hAnsiTheme="majorHAnsi"/>
        </w:rPr>
      </w:pPr>
      <w:r w:rsidRPr="00E9443C">
        <w:rPr>
          <w:rFonts w:asciiTheme="majorHAnsi" w:hAnsiTheme="majorHAnsi"/>
        </w:rPr>
        <w:t>Liberal peace is founded on andocentric militarism—causes massive violence—their literature base is epistemologically flawed</w:t>
      </w:r>
    </w:p>
    <w:p w14:paraId="1ED3D847"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Neocleous 13</w:t>
      </w:r>
    </w:p>
    <w:p w14:paraId="401CDF61" w14:textId="77777777" w:rsidR="005D4E07" w:rsidRPr="00E9443C" w:rsidRDefault="005D4E07" w:rsidP="005D4E07">
      <w:pPr>
        <w:rPr>
          <w:rStyle w:val="Style13ptBold"/>
          <w:rFonts w:asciiTheme="majorHAnsi" w:hAnsiTheme="majorHAnsi"/>
        </w:rPr>
      </w:pPr>
      <w:r w:rsidRPr="00E9443C">
        <w:rPr>
          <w:rFonts w:asciiTheme="majorHAnsi" w:hAnsiTheme="majorHAnsi"/>
        </w:rPr>
        <w:t xml:space="preserve">Professor of the Critique of Political Economy Politics and History, PhD Philosophy (Middlesex) MSc Politics and Sociology (Birkbeck) BSc Philosophy and Sociology (City) (Mark, 'O Effeminacy! Effeminacy!' War, masculinity and the myth of liberal peace, European Journal of International </w:t>
      </w:r>
      <w:proofErr w:type="gramStart"/>
      <w:r w:rsidRPr="00E9443C">
        <w:rPr>
          <w:rFonts w:asciiTheme="majorHAnsi" w:hAnsiTheme="majorHAnsi"/>
        </w:rPr>
        <w:t>Relations  2013</w:t>
      </w:r>
      <w:proofErr w:type="gramEnd"/>
      <w:r w:rsidRPr="00E9443C">
        <w:rPr>
          <w:rFonts w:asciiTheme="majorHAnsi" w:hAnsiTheme="majorHAnsi"/>
        </w:rPr>
        <w:t xml:space="preserve"> 19: 93, CMR)ellipsis in original </w:t>
      </w:r>
    </w:p>
    <w:p w14:paraId="2EB25FEF" w14:textId="77777777" w:rsidR="005D4E07" w:rsidRPr="00E9443C" w:rsidRDefault="005D4E07" w:rsidP="005D4E07">
      <w:pPr>
        <w:rPr>
          <w:rFonts w:asciiTheme="majorHAnsi" w:hAnsiTheme="majorHAnsi"/>
        </w:rPr>
      </w:pPr>
      <w:r w:rsidRPr="00E9443C">
        <w:rPr>
          <w:rFonts w:asciiTheme="majorHAnsi" w:hAnsiTheme="majorHAnsi"/>
          <w:sz w:val="12"/>
        </w:rPr>
        <w:t>The ‘</w:t>
      </w:r>
      <w:r w:rsidRPr="00E9443C">
        <w:rPr>
          <w:rStyle w:val="StyleUnderline"/>
          <w:rFonts w:asciiTheme="majorHAnsi" w:hAnsiTheme="majorHAnsi"/>
        </w:rPr>
        <w:t xml:space="preserve">liberal peace’ is now a standard trope </w:t>
      </w:r>
      <w:r w:rsidRPr="00E9443C">
        <w:rPr>
          <w:rFonts w:asciiTheme="majorHAnsi" w:hAnsiTheme="majorHAnsi"/>
          <w:sz w:val="12"/>
        </w:rPr>
        <w:t xml:space="preserve">in the political discourse of international theory. In textbooks, academic articles and journalism </w:t>
      </w:r>
      <w:r w:rsidRPr="00E9443C">
        <w:rPr>
          <w:rStyle w:val="StyleUnderline"/>
          <w:rFonts w:asciiTheme="majorHAnsi" w:hAnsiTheme="majorHAnsi"/>
        </w:rPr>
        <w:t>one finds time and again liberal- ism and peace offered as conjoined histories</w:t>
      </w:r>
      <w:r w:rsidRPr="00E9443C">
        <w:rPr>
          <w:rFonts w:asciiTheme="majorHAnsi" w:hAnsiTheme="majorHAnsi"/>
          <w:sz w:val="12"/>
        </w:rPr>
        <w:t xml:space="preserve">. </w:t>
      </w:r>
      <w:r w:rsidRPr="00E9443C">
        <w:rPr>
          <w:rStyle w:val="StyleUnderline"/>
          <w:rFonts w:asciiTheme="majorHAnsi" w:hAnsiTheme="majorHAnsi"/>
        </w:rPr>
        <w:t>One of the key arguments</w:t>
      </w:r>
      <w:r w:rsidRPr="00E9443C">
        <w:rPr>
          <w:rFonts w:asciiTheme="majorHAnsi" w:hAnsiTheme="majorHAnsi"/>
          <w:sz w:val="12"/>
        </w:rPr>
        <w:t xml:space="preserve"> concerning this conjunction </w:t>
      </w:r>
      <w:r w:rsidRPr="00E9443C">
        <w:rPr>
          <w:rStyle w:val="StyleUnderline"/>
          <w:rFonts w:asciiTheme="majorHAnsi" w:hAnsiTheme="majorHAnsi"/>
        </w:rPr>
        <w:t>is that commerce and free markets are the foundation of peace</w:t>
      </w:r>
      <w:r w:rsidRPr="00E9443C">
        <w:rPr>
          <w:rFonts w:asciiTheme="majorHAnsi" w:hAnsiTheme="majorHAnsi"/>
          <w:sz w:val="12"/>
        </w:rPr>
        <w:t xml:space="preserve">. This argu- ment is in turn made by </w:t>
      </w:r>
      <w:proofErr w:type="gramStart"/>
      <w:r w:rsidRPr="00E9443C">
        <w:rPr>
          <w:rStyle w:val="StyleUnderline"/>
          <w:rFonts w:asciiTheme="majorHAnsi" w:hAnsiTheme="majorHAnsi"/>
        </w:rPr>
        <w:t>referring back</w:t>
      </w:r>
      <w:proofErr w:type="gramEnd"/>
      <w:r w:rsidRPr="00E9443C">
        <w:rPr>
          <w:rStyle w:val="StyleUnderline"/>
          <w:rFonts w:asciiTheme="majorHAnsi" w:hAnsiTheme="majorHAnsi"/>
        </w:rPr>
        <w:t xml:space="preserve"> to some classical liberal</w:t>
      </w:r>
      <w:r w:rsidRPr="00E9443C">
        <w:rPr>
          <w:rFonts w:asciiTheme="majorHAnsi" w:hAnsiTheme="majorHAnsi"/>
          <w:sz w:val="12"/>
        </w:rPr>
        <w:t xml:space="preserve"> </w:t>
      </w:r>
      <w:r w:rsidRPr="00E9443C">
        <w:rPr>
          <w:rStyle w:val="StyleUnderline"/>
          <w:rFonts w:asciiTheme="majorHAnsi" w:hAnsiTheme="majorHAnsi"/>
        </w:rPr>
        <w:t>ideals</w:t>
      </w:r>
      <w:r w:rsidRPr="00E9443C">
        <w:rPr>
          <w:rFonts w:asciiTheme="majorHAnsi" w:hAnsiTheme="majorHAnsi"/>
          <w:sz w:val="12"/>
        </w:rPr>
        <w:t xml:space="preserve"> as they emerged in the 18th century. </w:t>
      </w:r>
      <w:r w:rsidRPr="00E9443C">
        <w:rPr>
          <w:rStyle w:val="StyleUnderline"/>
          <w:rFonts w:asciiTheme="majorHAnsi" w:hAnsiTheme="majorHAnsi"/>
        </w:rPr>
        <w:t>The idea that ‘peace would encourage trade; trade would encourage peace’</w:t>
      </w:r>
      <w:r w:rsidRPr="00E9443C">
        <w:rPr>
          <w:rFonts w:asciiTheme="majorHAnsi" w:hAnsiTheme="majorHAnsi"/>
          <w:sz w:val="12"/>
        </w:rPr>
        <w:t>, as Michael Howard puts it in his work on war and the liberal conscience</w:t>
      </w:r>
      <w:r w:rsidRPr="00E9443C">
        <w:rPr>
          <w:rStyle w:val="StyleUnderline"/>
          <w:rFonts w:asciiTheme="majorHAnsi" w:hAnsiTheme="majorHAnsi"/>
        </w:rPr>
        <w:t>, is now almost a received wisdom,</w:t>
      </w:r>
      <w:r w:rsidRPr="00E9443C">
        <w:rPr>
          <w:rFonts w:asciiTheme="majorHAnsi" w:hAnsiTheme="majorHAnsi"/>
          <w:sz w:val="12"/>
        </w:rPr>
        <w:t xml:space="preserve"> </w:t>
      </w:r>
      <w:r w:rsidRPr="00E9443C">
        <w:rPr>
          <w:rStyle w:val="StyleUnderline"/>
          <w:rFonts w:asciiTheme="majorHAnsi" w:hAnsiTheme="majorHAnsi"/>
        </w:rPr>
        <w:t>and has its roots</w:t>
      </w:r>
      <w:r w:rsidRPr="00E9443C">
        <w:rPr>
          <w:rFonts w:asciiTheme="majorHAnsi" w:hAnsiTheme="majorHAnsi"/>
          <w:sz w:val="12"/>
        </w:rPr>
        <w:t xml:space="preserve"> in a reading of 18th-century liberalism as </w:t>
      </w:r>
      <w:r w:rsidRPr="00E9443C">
        <w:rPr>
          <w:rStyle w:val="StyleUnderline"/>
          <w:rFonts w:asciiTheme="majorHAnsi" w:hAnsiTheme="majorHAnsi"/>
        </w:rPr>
        <w:t>centred on a conception of ‘</w:t>
      </w:r>
      <w:r w:rsidRPr="00E9443C">
        <w:rPr>
          <w:rStyle w:val="Emphasis"/>
          <w:rFonts w:asciiTheme="majorHAnsi" w:hAnsiTheme="majorHAnsi"/>
        </w:rPr>
        <w:t>economic man’</w:t>
      </w:r>
      <w:r w:rsidRPr="00E9443C">
        <w:rPr>
          <w:rFonts w:asciiTheme="majorHAnsi" w:hAnsiTheme="majorHAnsi"/>
          <w:sz w:val="12"/>
        </w:rPr>
        <w:t xml:space="preserve"> </w:t>
      </w:r>
      <w:r w:rsidRPr="00E9443C">
        <w:rPr>
          <w:rStyle w:val="StyleUnderline"/>
          <w:rFonts w:asciiTheme="majorHAnsi" w:hAnsiTheme="majorHAnsi"/>
        </w:rPr>
        <w:t>keen to get on with the business of making money within civil society</w:t>
      </w:r>
      <w:r w:rsidRPr="00E9443C">
        <w:rPr>
          <w:rFonts w:asciiTheme="majorHAnsi" w:hAnsiTheme="majorHAnsi"/>
          <w:sz w:val="12"/>
        </w:rPr>
        <w:t xml:space="preserve"> </w:t>
      </w:r>
      <w:r w:rsidRPr="00E9443C">
        <w:rPr>
          <w:rStyle w:val="StyleUnderline"/>
          <w:rFonts w:asciiTheme="majorHAnsi" w:hAnsiTheme="majorHAnsi"/>
        </w:rPr>
        <w:t>and thus desperate to avoid war</w:t>
      </w:r>
      <w:r w:rsidRPr="00E9443C">
        <w:rPr>
          <w:rFonts w:asciiTheme="majorHAnsi" w:hAnsiTheme="majorHAnsi"/>
          <w:sz w:val="12"/>
        </w:rPr>
        <w:t xml:space="preserve">: </w:t>
      </w:r>
      <w:r w:rsidRPr="00E9443C">
        <w:rPr>
          <w:rStyle w:val="StyleUnderline"/>
          <w:rFonts w:asciiTheme="majorHAnsi" w:hAnsiTheme="majorHAnsi"/>
        </w:rPr>
        <w:t>Here</w:t>
      </w:r>
      <w:r w:rsidRPr="00E9443C">
        <w:rPr>
          <w:rFonts w:asciiTheme="majorHAnsi" w:hAnsiTheme="majorHAnsi"/>
          <w:sz w:val="12"/>
        </w:rPr>
        <w:t xml:space="preserve">, for the first time, </w:t>
      </w:r>
      <w:r w:rsidRPr="00E9443C">
        <w:rPr>
          <w:rStyle w:val="StyleUnderline"/>
          <w:rFonts w:asciiTheme="majorHAnsi" w:hAnsiTheme="majorHAnsi"/>
        </w:rPr>
        <w:t>is</w:t>
      </w:r>
      <w:r w:rsidRPr="00E9443C">
        <w:rPr>
          <w:rFonts w:asciiTheme="majorHAnsi" w:hAnsiTheme="majorHAnsi"/>
          <w:sz w:val="12"/>
        </w:rPr>
        <w:t xml:space="preserve"> sounded </w:t>
      </w:r>
      <w:r w:rsidRPr="00E9443C">
        <w:rPr>
          <w:rStyle w:val="StyleUnderline"/>
          <w:rFonts w:asciiTheme="majorHAnsi" w:hAnsiTheme="majorHAnsi"/>
        </w:rPr>
        <w:t>the note</w:t>
      </w:r>
      <w:r w:rsidRPr="00E9443C">
        <w:rPr>
          <w:rFonts w:asciiTheme="majorHAnsi" w:hAnsiTheme="majorHAnsi"/>
          <w:sz w:val="12"/>
        </w:rPr>
        <w:t xml:space="preserve"> which was </w:t>
      </w:r>
      <w:r w:rsidRPr="00E9443C">
        <w:rPr>
          <w:rStyle w:val="StyleUnderline"/>
          <w:rFonts w:asciiTheme="majorHAnsi" w:hAnsiTheme="majorHAnsi"/>
        </w:rPr>
        <w:t>to dominate so much liberal thinking about war and peace</w:t>
      </w:r>
      <w:r w:rsidRPr="00E9443C">
        <w:rPr>
          <w:rFonts w:asciiTheme="majorHAnsi" w:hAnsiTheme="majorHAnsi"/>
          <w:sz w:val="12"/>
        </w:rPr>
        <w:t xml:space="preserve"> during the following two centuries. </w:t>
      </w:r>
      <w:r w:rsidRPr="00E9443C">
        <w:rPr>
          <w:rStyle w:val="StyleUnderline"/>
          <w:rFonts w:asciiTheme="majorHAnsi" w:hAnsiTheme="majorHAnsi"/>
        </w:rPr>
        <w:t>Wars arose because of international misunderstandings, and because of the dominance of a warrior-class. The answer to both lay in free trade</w:t>
      </w:r>
      <w:r w:rsidRPr="00E9443C">
        <w:rPr>
          <w:rFonts w:asciiTheme="majorHAnsi" w:hAnsiTheme="majorHAnsi"/>
          <w:sz w:val="12"/>
        </w:rPr>
        <w:t xml:space="preserve"> — trade </w:t>
      </w:r>
      <w:r w:rsidRPr="00E9443C">
        <w:rPr>
          <w:rStyle w:val="StyleUnderline"/>
          <w:rFonts w:asciiTheme="majorHAnsi" w:hAnsiTheme="majorHAnsi"/>
        </w:rPr>
        <w:t>which would increase the wealth and power of the peace-loving productive sections</w:t>
      </w:r>
      <w:r w:rsidRPr="00E9443C">
        <w:rPr>
          <w:rFonts w:asciiTheme="majorHAnsi" w:hAnsiTheme="majorHAnsi"/>
          <w:sz w:val="12"/>
        </w:rPr>
        <w:t xml:space="preserve"> of the population </w:t>
      </w:r>
      <w:r w:rsidRPr="00E9443C">
        <w:rPr>
          <w:rStyle w:val="StyleUnderline"/>
          <w:rFonts w:asciiTheme="majorHAnsi" w:hAnsiTheme="majorHAnsi"/>
        </w:rPr>
        <w:t>at the expense of the war-oriented aristocracy</w:t>
      </w:r>
      <w:r w:rsidRPr="00E9443C">
        <w:rPr>
          <w:rFonts w:asciiTheme="majorHAnsi" w:hAnsiTheme="majorHAnsi"/>
          <w:sz w:val="12"/>
        </w:rPr>
        <w:t xml:space="preserve">, and </w:t>
      </w:r>
      <w:r w:rsidRPr="00E9443C">
        <w:rPr>
          <w:rStyle w:val="StyleUnderline"/>
          <w:rFonts w:asciiTheme="majorHAnsi" w:hAnsiTheme="majorHAnsi"/>
        </w:rPr>
        <w:t>which would bring men of different nations into constant contact with one another</w:t>
      </w:r>
      <w:r w:rsidRPr="00E9443C">
        <w:rPr>
          <w:rFonts w:asciiTheme="majorHAnsi" w:hAnsiTheme="majorHAnsi"/>
          <w:sz w:val="12"/>
        </w:rPr>
        <w:t xml:space="preserve">. (Howard, 1978: 20) </w:t>
      </w:r>
      <w:r w:rsidRPr="00E9443C">
        <w:rPr>
          <w:rStyle w:val="StyleUnderline"/>
          <w:rFonts w:asciiTheme="majorHAnsi" w:hAnsiTheme="majorHAnsi"/>
        </w:rPr>
        <w:t>This view is repeated,</w:t>
      </w:r>
      <w:r w:rsidRPr="00E9443C">
        <w:rPr>
          <w:rFonts w:asciiTheme="majorHAnsi" w:hAnsiTheme="majorHAnsi"/>
          <w:sz w:val="12"/>
        </w:rPr>
        <w:t xml:space="preserve"> albeit with various nuances, in work after work in IR. ‘The classical liberals were right’, </w:t>
      </w:r>
      <w:r w:rsidRPr="00E9443C">
        <w:rPr>
          <w:rStyle w:val="StyleUnderline"/>
          <w:rFonts w:asciiTheme="majorHAnsi" w:hAnsiTheme="majorHAnsi"/>
        </w:rPr>
        <w:t>we are told</w:t>
      </w:r>
      <w:r w:rsidRPr="00E9443C">
        <w:rPr>
          <w:rFonts w:asciiTheme="majorHAnsi" w:hAnsiTheme="majorHAnsi"/>
          <w:sz w:val="12"/>
        </w:rPr>
        <w:t xml:space="preserve">, in their belief </w:t>
      </w:r>
      <w:r w:rsidRPr="00E9443C">
        <w:rPr>
          <w:rStyle w:val="StyleUnderline"/>
          <w:rFonts w:asciiTheme="majorHAnsi" w:hAnsiTheme="majorHAnsi"/>
        </w:rPr>
        <w:t>that ‘trade … increased the prosperity and political power of the peaceful’</w:t>
      </w:r>
      <w:r w:rsidRPr="00E9443C">
        <w:rPr>
          <w:rFonts w:asciiTheme="majorHAnsi" w:hAnsiTheme="majorHAnsi"/>
          <w:sz w:val="12"/>
        </w:rPr>
        <w:t xml:space="preserve"> (Oneal and Russett, 1997: 268). </w:t>
      </w:r>
      <w:r w:rsidRPr="00E9443C">
        <w:rPr>
          <w:rStyle w:val="StyleUnderline"/>
          <w:rFonts w:asciiTheme="majorHAnsi" w:hAnsiTheme="majorHAnsi"/>
        </w:rPr>
        <w:t>The view has</w:t>
      </w:r>
      <w:r w:rsidRPr="00E9443C">
        <w:rPr>
          <w:rFonts w:asciiTheme="majorHAnsi" w:hAnsiTheme="majorHAnsi"/>
          <w:sz w:val="12"/>
        </w:rPr>
        <w:t xml:space="preserve"> also </w:t>
      </w:r>
      <w:r w:rsidRPr="00E9443C">
        <w:rPr>
          <w:rStyle w:val="StyleUnderline"/>
          <w:rFonts w:asciiTheme="majorHAnsi" w:hAnsiTheme="majorHAnsi"/>
        </w:rPr>
        <w:t>filtered into textbooks</w:t>
      </w:r>
      <w:r w:rsidRPr="00E9443C">
        <w:rPr>
          <w:rFonts w:asciiTheme="majorHAnsi" w:hAnsiTheme="majorHAnsi"/>
          <w:sz w:val="12"/>
        </w:rPr>
        <w:t xml:space="preserve">, which tend to repeat uncritically the idea that liberal internationalism has its roots in the 18th-century liberal appetite for free trade and peace rather than the more militarily offensive policies of mercantilism (Burchill et al., 2009: 60–61, 64–65). One standard technique in this argument is to cite Kant’s suggestion in ‘Perpetual Peace’ that the ‘spirit of commerce’ cannot exist side by side with war. But beyond citing Kant, the usual claim is that the real roots of the conjunction of liberalism and peace lie in the Scottish liberal Enlightenment. </w:t>
      </w:r>
      <w:r w:rsidRPr="00E9443C">
        <w:rPr>
          <w:rStyle w:val="StyleUnderline"/>
          <w:rFonts w:asciiTheme="majorHAnsi" w:hAnsiTheme="majorHAnsi"/>
        </w:rPr>
        <w:t>The origins of the coming together of free trade and global order ‘lay primarily in the classical political economy of the Scottish Enlightenment</w:t>
      </w:r>
      <w:r w:rsidRPr="00E9443C">
        <w:rPr>
          <w:rFonts w:asciiTheme="majorHAnsi" w:hAnsiTheme="majorHAnsi"/>
          <w:sz w:val="12"/>
        </w:rPr>
        <w:t xml:space="preserve"> that had engrafted a new theory of international trade on to a flourishing strand of discourse on universal peace’ (Howe, 2007: 27). The key figures referred to in this regard are Adam Smith’s account of ‘commercial man’ and Adam Ferguson’s account of ‘civil society’. One finds time and again the idea that ‘the wealth of nations conditions the liberal peace’ (Mousseau et al., 2003), that ‘the decisive step’ towards peace was made possible by ‘the adoption of barter or exchange’ (Von Hayek, 1979: 109), that ‘commercial pacifism’ is a ‘tradition that … originates in the eighteenth-century’ (Doyle, 1997: 230–231), that ‘from Adam Smith to its contemporary proponents, liberal thinkers … believe that trade and economic intercourse are a source of peaceful relations among nations (Gilpin, 1987: 27, 31), and that ‘peace and free markets’ have their roots in the work of Smith (Mandelbaum, 2004: 37). Or one finds </w:t>
      </w:r>
      <w:proofErr w:type="gramStart"/>
      <w:r w:rsidRPr="00E9443C">
        <w:rPr>
          <w:rFonts w:asciiTheme="majorHAnsi" w:hAnsiTheme="majorHAnsi"/>
          <w:sz w:val="12"/>
        </w:rPr>
        <w:t>claims</w:t>
      </w:r>
      <w:proofErr w:type="gramEnd"/>
      <w:r w:rsidRPr="00E9443C">
        <w:rPr>
          <w:rFonts w:asciiTheme="majorHAnsi" w:hAnsiTheme="majorHAnsi"/>
          <w:sz w:val="12"/>
        </w:rPr>
        <w:t xml:space="preserve"> that the theory and practice of peace is rooted in the Enlightenment’s conception of ‘civil society’ as a ‘peace project’ (Richmond, 2006: 295–296), or a ‘social ontology of peace’, with reference made to Ferguson’s (1966 [1767]) Essay on the History of Civil Society (MacMillan, 1998: 56– 61; Rasmussen, 2003: 41, 42). </w:t>
      </w:r>
      <w:r w:rsidRPr="00E9443C">
        <w:rPr>
          <w:rStyle w:val="StyleUnderline"/>
          <w:rFonts w:asciiTheme="majorHAnsi" w:hAnsiTheme="majorHAnsi"/>
        </w:rPr>
        <w:t>Such arguments have become part of the received wisdom of the liberal peace thesis and</w:t>
      </w:r>
      <w:r w:rsidRPr="00E9443C">
        <w:rPr>
          <w:rFonts w:asciiTheme="majorHAnsi" w:hAnsiTheme="majorHAnsi"/>
          <w:sz w:val="12"/>
        </w:rPr>
        <w:t xml:space="preserve">, </w:t>
      </w:r>
      <w:proofErr w:type="gramStart"/>
      <w:r w:rsidRPr="00E9443C">
        <w:rPr>
          <w:rFonts w:asciiTheme="majorHAnsi" w:hAnsiTheme="majorHAnsi"/>
          <w:sz w:val="12"/>
        </w:rPr>
        <w:t>as a consequence</w:t>
      </w:r>
      <w:proofErr w:type="gramEnd"/>
      <w:r w:rsidRPr="00E9443C">
        <w:rPr>
          <w:rFonts w:asciiTheme="majorHAnsi" w:hAnsiTheme="majorHAnsi"/>
          <w:sz w:val="12"/>
        </w:rPr>
        <w:t xml:space="preserve">, </w:t>
      </w:r>
      <w:r w:rsidRPr="00E9443C">
        <w:rPr>
          <w:rStyle w:val="StyleUnderline"/>
          <w:rFonts w:asciiTheme="majorHAnsi" w:hAnsiTheme="majorHAnsi"/>
        </w:rPr>
        <w:t>virtually a whole discipline or set of related disciplines around IR have bought into the idea that one of the key historical and intellectual roots of the liberal peace thesis is the account of commercial civil society</w:t>
      </w:r>
      <w:r w:rsidRPr="00E9443C">
        <w:rPr>
          <w:rFonts w:asciiTheme="majorHAnsi" w:hAnsiTheme="majorHAnsi"/>
          <w:sz w:val="12"/>
        </w:rPr>
        <w:t xml:space="preserve"> in the Scottish Enlightenment. In this </w:t>
      </w:r>
      <w:proofErr w:type="gramStart"/>
      <w:r w:rsidRPr="00E9443C">
        <w:rPr>
          <w:rFonts w:asciiTheme="majorHAnsi" w:hAnsiTheme="majorHAnsi"/>
          <w:sz w:val="12"/>
        </w:rPr>
        <w:t>article</w:t>
      </w:r>
      <w:proofErr w:type="gramEnd"/>
      <w:r w:rsidRPr="00E9443C">
        <w:rPr>
          <w:rFonts w:asciiTheme="majorHAnsi" w:hAnsiTheme="majorHAnsi"/>
          <w:sz w:val="12"/>
        </w:rPr>
        <w:t xml:space="preserve"> </w:t>
      </w:r>
      <w:r w:rsidRPr="00E9443C">
        <w:rPr>
          <w:rStyle w:val="StyleUnderline"/>
          <w:rFonts w:asciiTheme="majorHAnsi" w:hAnsiTheme="majorHAnsi"/>
        </w:rPr>
        <w:t xml:space="preserve">I </w:t>
      </w:r>
      <w:r w:rsidRPr="00E9443C">
        <w:rPr>
          <w:rFonts w:asciiTheme="majorHAnsi" w:hAnsiTheme="majorHAnsi"/>
          <w:sz w:val="12"/>
        </w:rPr>
        <w:t xml:space="preserve">aim to </w:t>
      </w:r>
      <w:r w:rsidRPr="00E9443C">
        <w:rPr>
          <w:rStyle w:val="StyleUnderline"/>
          <w:rFonts w:asciiTheme="majorHAnsi" w:hAnsiTheme="majorHAnsi"/>
        </w:rPr>
        <w:t>challenge this received wisdom</w:t>
      </w:r>
      <w:r w:rsidRPr="00E9443C">
        <w:rPr>
          <w:rFonts w:asciiTheme="majorHAnsi" w:hAnsiTheme="majorHAnsi"/>
          <w:sz w:val="12"/>
        </w:rPr>
        <w:t xml:space="preserve">. I </w:t>
      </w:r>
      <w:r w:rsidRPr="00E9443C">
        <w:rPr>
          <w:rStyle w:val="StyleUnderline"/>
          <w:rFonts w:asciiTheme="majorHAnsi" w:hAnsiTheme="majorHAnsi"/>
        </w:rPr>
        <w:t>do so by arguing that it over- looks the importance which 18th-century liberalism attached to martial values</w:t>
      </w:r>
      <w:r w:rsidRPr="00E9443C">
        <w:rPr>
          <w:rFonts w:asciiTheme="majorHAnsi" w:hAnsiTheme="majorHAnsi"/>
          <w:sz w:val="12"/>
        </w:rPr>
        <w:t xml:space="preserve">. </w:t>
      </w:r>
      <w:r w:rsidRPr="00E9443C">
        <w:rPr>
          <w:rStyle w:val="StyleUnderline"/>
          <w:rFonts w:asciiTheme="majorHAnsi" w:hAnsiTheme="majorHAnsi"/>
        </w:rPr>
        <w:t>This</w:t>
      </w:r>
      <w:r w:rsidRPr="00E9443C">
        <w:rPr>
          <w:rFonts w:asciiTheme="majorHAnsi" w:hAnsiTheme="majorHAnsi"/>
          <w:sz w:val="12"/>
        </w:rPr>
        <w:t xml:space="preserve"> attachment </w:t>
      </w:r>
      <w:r w:rsidRPr="00E9443C">
        <w:rPr>
          <w:rStyle w:val="StyleUnderline"/>
          <w:rFonts w:asciiTheme="majorHAnsi" w:hAnsiTheme="majorHAnsi"/>
        </w:rPr>
        <w:t>concerns</w:t>
      </w:r>
      <w:r w:rsidRPr="00E9443C">
        <w:rPr>
          <w:rFonts w:asciiTheme="majorHAnsi" w:hAnsiTheme="majorHAnsi"/>
          <w:sz w:val="12"/>
        </w:rPr>
        <w:t xml:space="preserve"> first and foremost </w:t>
      </w:r>
      <w:r w:rsidRPr="00E9443C">
        <w:rPr>
          <w:rStyle w:val="StyleUnderline"/>
          <w:rFonts w:asciiTheme="majorHAnsi" w:hAnsiTheme="majorHAnsi"/>
        </w:rPr>
        <w:t>the ability to wage war to secure the nation in the most effective way and so</w:t>
      </w:r>
      <w:r w:rsidRPr="00E9443C">
        <w:rPr>
          <w:rFonts w:asciiTheme="majorHAnsi" w:hAnsiTheme="majorHAnsi"/>
          <w:sz w:val="12"/>
        </w:rPr>
        <w:t xml:space="preserve">, as we shall see, </w:t>
      </w:r>
      <w:r w:rsidRPr="00E9443C">
        <w:rPr>
          <w:rStyle w:val="StyleUnderline"/>
          <w:rFonts w:asciiTheme="majorHAnsi" w:hAnsiTheme="majorHAnsi"/>
        </w:rPr>
        <w:t xml:space="preserve">central to the development of ideas about liberty, commerce and civil society was the question of military organization in general and the relative advantages of militias or standing </w:t>
      </w:r>
      <w:proofErr w:type="gramStart"/>
      <w:r w:rsidRPr="00E9443C">
        <w:rPr>
          <w:rStyle w:val="StyleUnderline"/>
          <w:rFonts w:asciiTheme="majorHAnsi" w:hAnsiTheme="majorHAnsi"/>
        </w:rPr>
        <w:t>armies in particular</w:t>
      </w:r>
      <w:proofErr w:type="gramEnd"/>
      <w:r w:rsidRPr="00E9443C">
        <w:rPr>
          <w:rFonts w:asciiTheme="majorHAnsi" w:hAnsiTheme="majorHAnsi"/>
          <w:sz w:val="12"/>
        </w:rPr>
        <w:t xml:space="preserve">. </w:t>
      </w:r>
      <w:r w:rsidRPr="00E9443C">
        <w:rPr>
          <w:rStyle w:val="StyleUnderline"/>
          <w:rFonts w:asciiTheme="majorHAnsi" w:hAnsiTheme="majorHAnsi"/>
        </w:rPr>
        <w:t>Exploring the contours of this very specific dispute about military organization, however, reveals a much more general concern for martial virtues running through the work of the same thinkers</w:t>
      </w:r>
      <w:r w:rsidRPr="00E9443C">
        <w:rPr>
          <w:rFonts w:asciiTheme="majorHAnsi" w:hAnsiTheme="majorHAnsi"/>
          <w:sz w:val="12"/>
        </w:rPr>
        <w:t xml:space="preserve">. </w:t>
      </w:r>
      <w:proofErr w:type="gramStart"/>
      <w:r w:rsidRPr="00E9443C">
        <w:rPr>
          <w:rFonts w:asciiTheme="majorHAnsi" w:hAnsiTheme="majorHAnsi"/>
          <w:sz w:val="12"/>
        </w:rPr>
        <w:t>In particular, these</w:t>
      </w:r>
      <w:proofErr w:type="gramEnd"/>
      <w:r w:rsidRPr="00E9443C">
        <w:rPr>
          <w:rFonts w:asciiTheme="majorHAnsi" w:hAnsiTheme="majorHAnsi"/>
          <w:sz w:val="12"/>
        </w:rPr>
        <w:t xml:space="preserve"> </w:t>
      </w:r>
      <w:r w:rsidRPr="00E9443C">
        <w:rPr>
          <w:rStyle w:val="StyleUnderline"/>
          <w:rFonts w:asciiTheme="majorHAnsi" w:hAnsiTheme="majorHAnsi"/>
        </w:rPr>
        <w:t>thinkers articulate a strong sense that martial virtue is some- how threatened by commercial order</w:t>
      </w:r>
      <w:r w:rsidRPr="00E9443C">
        <w:rPr>
          <w:rFonts w:asciiTheme="majorHAnsi" w:hAnsiTheme="majorHAnsi"/>
          <w:sz w:val="12"/>
        </w:rPr>
        <w:t xml:space="preserve">. In the process of expressing this concern, 18th- century Scottish </w:t>
      </w:r>
      <w:r w:rsidRPr="00E9443C">
        <w:rPr>
          <w:rStyle w:val="Emphasis"/>
          <w:rFonts w:asciiTheme="majorHAnsi" w:hAnsiTheme="majorHAnsi"/>
        </w:rPr>
        <w:t>liberalism revealed a militaristic strand that is so deep and strong that it cannot be dismissed or ignored as a side issue</w:t>
      </w:r>
      <w:r w:rsidRPr="00E9443C">
        <w:rPr>
          <w:rFonts w:asciiTheme="majorHAnsi" w:hAnsiTheme="majorHAnsi"/>
          <w:sz w:val="12"/>
        </w:rPr>
        <w:t xml:space="preserve">. And yet </w:t>
      </w:r>
      <w:r w:rsidRPr="00E9443C">
        <w:rPr>
          <w:rStyle w:val="StyleUnderline"/>
          <w:rFonts w:asciiTheme="majorHAnsi" w:hAnsiTheme="majorHAnsi"/>
        </w:rPr>
        <w:t>this is precisely what most of the IR literature on ‘liberal peace’ does</w:t>
      </w:r>
      <w:r w:rsidRPr="00E9443C">
        <w:rPr>
          <w:rFonts w:asciiTheme="majorHAnsi" w:hAnsiTheme="majorHAnsi"/>
          <w:sz w:val="12"/>
        </w:rPr>
        <w:t xml:space="preserve">. Either </w:t>
      </w:r>
      <w:r w:rsidRPr="00E9443C">
        <w:rPr>
          <w:rStyle w:val="StyleUnderline"/>
          <w:rFonts w:asciiTheme="majorHAnsi" w:hAnsiTheme="majorHAnsi"/>
        </w:rPr>
        <w:t>the received wisdom is simply repeated with- out mentioning war at all, or, on the rare occasion that the issue of martial values is noted, it is either quickly dismissed</w:t>
      </w:r>
      <w:r w:rsidRPr="00E9443C">
        <w:rPr>
          <w:rFonts w:asciiTheme="majorHAnsi" w:hAnsiTheme="majorHAnsi"/>
          <w:sz w:val="12"/>
        </w:rPr>
        <w:t xml:space="preserve"> — ‘these </w:t>
      </w:r>
      <w:r w:rsidRPr="00E9443C">
        <w:rPr>
          <w:rStyle w:val="StyleUnderline"/>
          <w:rFonts w:asciiTheme="majorHAnsi" w:hAnsiTheme="majorHAnsi"/>
        </w:rPr>
        <w:t>observations’</w:t>
      </w:r>
      <w:r w:rsidRPr="00E9443C">
        <w:rPr>
          <w:rFonts w:asciiTheme="majorHAnsi" w:hAnsiTheme="majorHAnsi"/>
          <w:sz w:val="12"/>
        </w:rPr>
        <w:t xml:space="preserve"> about martial virtues ‘</w:t>
      </w:r>
      <w:r w:rsidRPr="00E9443C">
        <w:rPr>
          <w:rStyle w:val="StyleUnderline"/>
          <w:rFonts w:asciiTheme="majorHAnsi" w:hAnsiTheme="majorHAnsi"/>
        </w:rPr>
        <w:t>are not critical</w:t>
      </w:r>
      <w:r w:rsidRPr="00E9443C">
        <w:rPr>
          <w:rFonts w:asciiTheme="majorHAnsi" w:hAnsiTheme="majorHAnsi"/>
          <w:sz w:val="12"/>
        </w:rPr>
        <w:t xml:space="preserve"> to [their] contribution’ (Kauppi and Viotti, 1992: 105) — or just ignored, as when Michael Doyle (1997) notes some of Smith’s comments on the importance of martial values but makes nothing of them (van de Haar, 2010: 143). </w:t>
      </w:r>
      <w:r w:rsidRPr="00E9443C">
        <w:rPr>
          <w:rStyle w:val="StyleUnderline"/>
          <w:rFonts w:asciiTheme="majorHAnsi" w:hAnsiTheme="majorHAnsi"/>
        </w:rPr>
        <w:t>This tendency to</w:t>
      </w:r>
      <w:r w:rsidRPr="00E9443C">
        <w:rPr>
          <w:rFonts w:asciiTheme="majorHAnsi" w:hAnsiTheme="majorHAnsi"/>
          <w:sz w:val="12"/>
        </w:rPr>
        <w:t xml:space="preserve"> either dismiss or </w:t>
      </w:r>
      <w:r w:rsidRPr="00E9443C">
        <w:rPr>
          <w:rStyle w:val="StyleUnderline"/>
          <w:rFonts w:asciiTheme="majorHAnsi" w:hAnsiTheme="majorHAnsi"/>
        </w:rPr>
        <w:t>ignore the issue is reinforced by careful selection</w:t>
      </w:r>
      <w:r w:rsidRPr="00E9443C">
        <w:rPr>
          <w:rFonts w:asciiTheme="majorHAnsi" w:hAnsiTheme="majorHAnsi"/>
          <w:sz w:val="12"/>
        </w:rPr>
        <w:t xml:space="preserve"> for edited texts on classical political thought and IR: the material by Adam Smith in Brown, Nardin and Rengger’s standard text International Relations and Political Thought, for example, has a few pages from Smith on commercial treatises and a few on the division of labour (2002: 410–415, 532–534), but nothing from his copious comments on war and the importance of the military spirit. I am therefore suggesting that a </w:t>
      </w:r>
      <w:r w:rsidRPr="00E9443C">
        <w:rPr>
          <w:rStyle w:val="StyleUnderline"/>
          <w:rFonts w:asciiTheme="majorHAnsi" w:hAnsiTheme="majorHAnsi"/>
        </w:rPr>
        <w:t>fuller engagement</w:t>
      </w:r>
      <w:r w:rsidRPr="00E9443C">
        <w:rPr>
          <w:rFonts w:asciiTheme="majorHAnsi" w:hAnsiTheme="majorHAnsi"/>
          <w:sz w:val="12"/>
        </w:rPr>
        <w:t xml:space="preserve"> with the 18th-century Scottish Enlightenment </w:t>
      </w:r>
      <w:r w:rsidRPr="00E9443C">
        <w:rPr>
          <w:rStyle w:val="StyleUnderline"/>
          <w:rFonts w:asciiTheme="majorHAnsi" w:hAnsiTheme="majorHAnsi"/>
        </w:rPr>
        <w:t>debunks one of the foundational myths of the liberal peace</w:t>
      </w:r>
      <w:r w:rsidRPr="00E9443C">
        <w:rPr>
          <w:rFonts w:asciiTheme="majorHAnsi" w:hAnsiTheme="majorHAnsi"/>
          <w:sz w:val="12"/>
        </w:rPr>
        <w:t>. Some crit- ics (Long, 1996: 176; van de Haar, 2009: 1–3, 70; 2010) have criticized IR in general and the ‘</w:t>
      </w:r>
      <w:r w:rsidRPr="00E9443C">
        <w:rPr>
          <w:rStyle w:val="StyleUnderline"/>
          <w:rFonts w:asciiTheme="majorHAnsi" w:hAnsiTheme="majorHAnsi"/>
        </w:rPr>
        <w:t>liberal peace’ theorists</w:t>
      </w:r>
      <w:r w:rsidRPr="00E9443C">
        <w:rPr>
          <w:rFonts w:asciiTheme="majorHAnsi" w:hAnsiTheme="majorHAnsi"/>
          <w:sz w:val="12"/>
        </w:rPr>
        <w:t xml:space="preserve"> </w:t>
      </w:r>
      <w:proofErr w:type="gramStart"/>
      <w:r w:rsidRPr="00E9443C">
        <w:rPr>
          <w:rFonts w:asciiTheme="majorHAnsi" w:hAnsiTheme="majorHAnsi"/>
          <w:sz w:val="12"/>
        </w:rPr>
        <w:t>in particular for</w:t>
      </w:r>
      <w:proofErr w:type="gramEnd"/>
      <w:r w:rsidRPr="00E9443C">
        <w:rPr>
          <w:rFonts w:asciiTheme="majorHAnsi" w:hAnsiTheme="majorHAnsi"/>
          <w:sz w:val="12"/>
        </w:rPr>
        <w:t xml:space="preserve"> </w:t>
      </w:r>
      <w:r w:rsidRPr="00E9443C">
        <w:rPr>
          <w:rStyle w:val="StyleUnderline"/>
          <w:rFonts w:asciiTheme="majorHAnsi" w:hAnsiTheme="majorHAnsi"/>
        </w:rPr>
        <w:t>fail</w:t>
      </w:r>
      <w:r w:rsidRPr="00E9443C">
        <w:rPr>
          <w:rFonts w:asciiTheme="majorHAnsi" w:hAnsiTheme="majorHAnsi"/>
          <w:sz w:val="12"/>
        </w:rPr>
        <w:t xml:space="preserve">ing </w:t>
      </w:r>
      <w:r w:rsidRPr="00E9443C">
        <w:rPr>
          <w:rStyle w:val="StyleUnderline"/>
          <w:rFonts w:asciiTheme="majorHAnsi" w:hAnsiTheme="majorHAnsi"/>
        </w:rPr>
        <w:t>to engage seriously with the history of ideas, despite their frequent reference back to the ‘classics’</w:t>
      </w:r>
      <w:r w:rsidRPr="00E9443C">
        <w:rPr>
          <w:rFonts w:asciiTheme="majorHAnsi" w:hAnsiTheme="majorHAnsi"/>
          <w:sz w:val="12"/>
        </w:rPr>
        <w:t xml:space="preserve">. My argument here reinforces that criticism; the classical liberals were complex thinkers and subtle writers, and the </w:t>
      </w:r>
      <w:r w:rsidRPr="00E9443C">
        <w:rPr>
          <w:rStyle w:val="StyleUnderline"/>
          <w:rFonts w:asciiTheme="majorHAnsi" w:hAnsiTheme="majorHAnsi"/>
        </w:rPr>
        <w:t>liberal peace theorists have systematically ignored</w:t>
      </w:r>
      <w:r w:rsidRPr="00E9443C">
        <w:rPr>
          <w:rFonts w:asciiTheme="majorHAnsi" w:hAnsiTheme="majorHAnsi"/>
          <w:sz w:val="12"/>
        </w:rPr>
        <w:t xml:space="preserve"> their </w:t>
      </w:r>
      <w:r w:rsidRPr="00E9443C">
        <w:rPr>
          <w:rStyle w:val="StyleUnderline"/>
          <w:rFonts w:asciiTheme="majorHAnsi" w:hAnsiTheme="majorHAnsi"/>
        </w:rPr>
        <w:t>complexities</w:t>
      </w:r>
      <w:r w:rsidRPr="00E9443C">
        <w:rPr>
          <w:rFonts w:asciiTheme="majorHAnsi" w:hAnsiTheme="majorHAnsi"/>
          <w:sz w:val="12"/>
        </w:rPr>
        <w:t xml:space="preserve"> and subtleties. I aim to show that </w:t>
      </w:r>
      <w:r w:rsidRPr="00E9443C">
        <w:rPr>
          <w:rStyle w:val="StyleUnderline"/>
          <w:rFonts w:asciiTheme="majorHAnsi" w:hAnsiTheme="majorHAnsi"/>
        </w:rPr>
        <w:t>far from peace, the liberalism</w:t>
      </w:r>
      <w:r w:rsidRPr="00E9443C">
        <w:rPr>
          <w:rFonts w:asciiTheme="majorHAnsi" w:hAnsiTheme="majorHAnsi"/>
          <w:sz w:val="12"/>
        </w:rPr>
        <w:t xml:space="preserve">1 of the time </w:t>
      </w:r>
      <w:r w:rsidRPr="00E9443C">
        <w:rPr>
          <w:rStyle w:val="StyleUnderline"/>
          <w:rFonts w:asciiTheme="majorHAnsi" w:hAnsiTheme="majorHAnsi"/>
        </w:rPr>
        <w:t xml:space="preserve">was animated by a desire to </w:t>
      </w:r>
      <w:r w:rsidRPr="00E9443C">
        <w:rPr>
          <w:rStyle w:val="Emphasis"/>
          <w:rFonts w:asciiTheme="majorHAnsi" w:hAnsiTheme="majorHAnsi"/>
        </w:rPr>
        <w:t>maintain military virtues as virtues</w:t>
      </w:r>
      <w:r w:rsidRPr="00E9443C">
        <w:rPr>
          <w:rFonts w:asciiTheme="majorHAnsi" w:hAnsiTheme="majorHAnsi"/>
          <w:sz w:val="12"/>
        </w:rPr>
        <w:t xml:space="preserve">. This has been noted by </w:t>
      </w:r>
      <w:proofErr w:type="gramStart"/>
      <w:r w:rsidRPr="00E9443C">
        <w:rPr>
          <w:rFonts w:asciiTheme="majorHAnsi" w:hAnsiTheme="majorHAnsi"/>
          <w:sz w:val="12"/>
        </w:rPr>
        <w:t>a number of</w:t>
      </w:r>
      <w:proofErr w:type="gramEnd"/>
      <w:r w:rsidRPr="00E9443C">
        <w:rPr>
          <w:rFonts w:asciiTheme="majorHAnsi" w:hAnsiTheme="majorHAnsi"/>
          <w:sz w:val="12"/>
        </w:rPr>
        <w:t xml:space="preserve"> writ- ers (Berry, 1994: 169–170; Herman, 2003: 214–215; Hont, 2005: 6–8, 298; Manzer, 1996: 375–376; Robertson, 2009; van de Haar, 2009: 62–63; 2010: 142; Winch, 1978: 104). I seek to develop that argument by pointing to a major current in the political discourse of the time which held that the military virtues in question were under serious threat from one of the outcomes of an increasingly commercial and liberal order: the rise of effeminacy. J.G.A. Pocock (1985: 114) once claimed that the term ‘</w:t>
      </w:r>
      <w:r w:rsidRPr="00E9443C">
        <w:rPr>
          <w:rStyle w:val="StyleUnderline"/>
          <w:rFonts w:asciiTheme="majorHAnsi" w:hAnsiTheme="majorHAnsi"/>
        </w:rPr>
        <w:t>effeminacy’ has perhaps been a little neglected</w:t>
      </w:r>
      <w:r w:rsidRPr="00E9443C">
        <w:rPr>
          <w:rFonts w:asciiTheme="majorHAnsi" w:hAnsiTheme="majorHAnsi"/>
          <w:sz w:val="12"/>
        </w:rPr>
        <w:t xml:space="preserve"> in debates about the 18th century, </w:t>
      </w:r>
      <w:r w:rsidRPr="00E9443C">
        <w:rPr>
          <w:rStyle w:val="StyleUnderline"/>
          <w:rFonts w:asciiTheme="majorHAnsi" w:hAnsiTheme="majorHAnsi"/>
        </w:rPr>
        <w:t xml:space="preserve">and </w:t>
      </w:r>
      <w:proofErr w:type="gramStart"/>
      <w:r w:rsidRPr="00E9443C">
        <w:rPr>
          <w:rStyle w:val="StyleUnderline"/>
          <w:rFonts w:asciiTheme="majorHAnsi" w:hAnsiTheme="majorHAnsi"/>
        </w:rPr>
        <w:t>in particular the</w:t>
      </w:r>
      <w:proofErr w:type="gramEnd"/>
      <w:r w:rsidRPr="00E9443C">
        <w:rPr>
          <w:rStyle w:val="StyleUnderline"/>
          <w:rFonts w:asciiTheme="majorHAnsi" w:hAnsiTheme="majorHAnsi"/>
        </w:rPr>
        <w:t xml:space="preserve"> rise of commerce and private property</w:t>
      </w:r>
      <w:r w:rsidRPr="00E9443C">
        <w:rPr>
          <w:rFonts w:asciiTheme="majorHAnsi" w:hAnsiTheme="majorHAnsi"/>
          <w:sz w:val="12"/>
        </w:rPr>
        <w:t xml:space="preserve">. Since Pocock made his claim, </w:t>
      </w:r>
      <w:proofErr w:type="gramStart"/>
      <w:r w:rsidRPr="00E9443C">
        <w:rPr>
          <w:rStyle w:val="StyleUnderline"/>
          <w:rFonts w:asciiTheme="majorHAnsi" w:hAnsiTheme="majorHAnsi"/>
        </w:rPr>
        <w:t>a number of</w:t>
      </w:r>
      <w:proofErr w:type="gramEnd"/>
      <w:r w:rsidRPr="00E9443C">
        <w:rPr>
          <w:rStyle w:val="StyleUnderline"/>
          <w:rFonts w:asciiTheme="majorHAnsi" w:hAnsiTheme="majorHAnsi"/>
        </w:rPr>
        <w:t xml:space="preserve"> writers have pointed to the role of effeminacy </w:t>
      </w:r>
      <w:r w:rsidRPr="00E9443C">
        <w:rPr>
          <w:rFonts w:asciiTheme="majorHAnsi" w:hAnsiTheme="majorHAnsi"/>
          <w:sz w:val="12"/>
        </w:rPr>
        <w:t xml:space="preserve">in debates ranging from French seductiveness to same-sex desire, and from questions of language to the social role of the dandy and effeminate figures such as the ‘molly’ and the ‘fop’ (Carter, 1997; Cohen, 1996; Gatrell, 2006: 354; Harvey, 2005; Kingsley Kent, 1990; Norton, 1992: 101–104, 126–127; Porter, 2000: 294; Trumbach, 1998: 3–22). I aim to show that </w:t>
      </w:r>
      <w:r w:rsidRPr="00E9443C">
        <w:rPr>
          <w:rStyle w:val="StyleUnderline"/>
          <w:rFonts w:asciiTheme="majorHAnsi" w:hAnsiTheme="majorHAnsi"/>
        </w:rPr>
        <w:t>the problem of effeminacy was also at the heart of liberal thinking about commerce and war</w:t>
      </w:r>
      <w:r w:rsidRPr="00E9443C">
        <w:rPr>
          <w:rFonts w:asciiTheme="majorHAnsi" w:hAnsiTheme="majorHAnsi"/>
          <w:sz w:val="12"/>
        </w:rPr>
        <w:t xml:space="preserve">: </w:t>
      </w:r>
      <w:r w:rsidRPr="00E9443C">
        <w:rPr>
          <w:rStyle w:val="StyleUnderline"/>
          <w:rFonts w:asciiTheme="majorHAnsi" w:hAnsiTheme="majorHAnsi"/>
        </w:rPr>
        <w:t>underpinning the liberal conception of war was a concern that a peaceful commer- cial order might become just a little too emasculated. By undermining the ‘manly’ vir- tues of discipline, courage and strength, effeminacy was considered a threat to the value of military prowess and national strength</w:t>
      </w:r>
      <w:r w:rsidRPr="00E9443C">
        <w:rPr>
          <w:rFonts w:asciiTheme="majorHAnsi" w:hAnsiTheme="majorHAnsi"/>
          <w:sz w:val="12"/>
        </w:rPr>
        <w:t xml:space="preserve">. Exploring </w:t>
      </w:r>
      <w:r w:rsidRPr="00E9443C">
        <w:rPr>
          <w:rStyle w:val="StyleUnderline"/>
          <w:rFonts w:asciiTheme="majorHAnsi" w:hAnsiTheme="majorHAnsi"/>
        </w:rPr>
        <w:t>this fear is designed to reveal the deep-seated commitment to martial val- ues and military virtue</w:t>
      </w:r>
      <w:r w:rsidRPr="00E9443C">
        <w:rPr>
          <w:rFonts w:asciiTheme="majorHAnsi" w:hAnsiTheme="majorHAnsi"/>
          <w:sz w:val="12"/>
        </w:rPr>
        <w:t xml:space="preserve"> in the Scottish Enlightenment, </w:t>
      </w:r>
      <w:r w:rsidRPr="00E9443C">
        <w:rPr>
          <w:rStyle w:val="StyleUnderline"/>
          <w:rFonts w:asciiTheme="majorHAnsi" w:hAnsiTheme="majorHAnsi"/>
        </w:rPr>
        <w:t>and</w:t>
      </w:r>
      <w:r w:rsidRPr="00E9443C">
        <w:rPr>
          <w:rFonts w:asciiTheme="majorHAnsi" w:hAnsiTheme="majorHAnsi"/>
          <w:sz w:val="12"/>
        </w:rPr>
        <w:t xml:space="preserve"> to thereby </w:t>
      </w:r>
      <w:r w:rsidRPr="00E9443C">
        <w:rPr>
          <w:rStyle w:val="StyleUnderline"/>
          <w:rFonts w:asciiTheme="majorHAnsi" w:hAnsiTheme="majorHAnsi"/>
        </w:rPr>
        <w:t xml:space="preserve">undermine one of the central planks of the liberal peace thesis in IR. </w:t>
      </w:r>
      <w:r w:rsidRPr="00E9443C">
        <w:rPr>
          <w:rFonts w:asciiTheme="majorHAnsi" w:hAnsiTheme="majorHAnsi"/>
          <w:sz w:val="12"/>
        </w:rPr>
        <w:t xml:space="preserve">More polemically, however, </w:t>
      </w:r>
      <w:r w:rsidRPr="00E9443C">
        <w:rPr>
          <w:rStyle w:val="StyleUnderline"/>
          <w:rFonts w:asciiTheme="majorHAnsi" w:hAnsiTheme="majorHAnsi"/>
        </w:rPr>
        <w:t>this</w:t>
      </w:r>
      <w:r w:rsidRPr="00E9443C">
        <w:rPr>
          <w:rFonts w:asciiTheme="majorHAnsi" w:hAnsiTheme="majorHAnsi"/>
          <w:sz w:val="12"/>
        </w:rPr>
        <w:t xml:space="preserve"> argument also </w:t>
      </w:r>
      <w:r w:rsidRPr="00E9443C">
        <w:rPr>
          <w:rStyle w:val="StyleUnderline"/>
          <w:rFonts w:asciiTheme="majorHAnsi" w:hAnsiTheme="majorHAnsi"/>
        </w:rPr>
        <w:t>reinforces a developing strand of thinking which has recently emerged across political theory and IR:</w:t>
      </w:r>
      <w:r w:rsidRPr="00E9443C">
        <w:rPr>
          <w:rFonts w:asciiTheme="majorHAnsi" w:hAnsiTheme="majorHAnsi"/>
          <w:sz w:val="12"/>
        </w:rPr>
        <w:t xml:space="preserve"> that instead of talking about liberalism and peace, </w:t>
      </w:r>
      <w:r w:rsidRPr="00E9443C">
        <w:rPr>
          <w:rStyle w:val="StyleUnderline"/>
          <w:rFonts w:asciiTheme="majorHAnsi" w:hAnsiTheme="majorHAnsi"/>
        </w:rPr>
        <w:t>we might be better off exploring the conjunction of liberalism and war</w:t>
      </w:r>
      <w:r w:rsidRPr="00E9443C">
        <w:rPr>
          <w:rFonts w:asciiTheme="majorHAnsi" w:hAnsiTheme="majorHAnsi"/>
          <w:sz w:val="12"/>
        </w:rPr>
        <w:t>. This conjunction, I suggest, can be found in some of the key texts of classical liberalism and the ‘liberal peace’ thesis.</w:t>
      </w:r>
    </w:p>
    <w:p w14:paraId="0C17298C" w14:textId="77777777" w:rsidR="005D4E07" w:rsidRPr="00E9443C" w:rsidRDefault="005D4E07" w:rsidP="005D4E07">
      <w:pPr>
        <w:rPr>
          <w:rStyle w:val="Style13ptBold"/>
          <w:rFonts w:asciiTheme="majorHAnsi" w:hAnsiTheme="majorHAnsi"/>
          <w:b w:val="0"/>
        </w:rPr>
      </w:pPr>
    </w:p>
    <w:p w14:paraId="6FA18B8A" w14:textId="77777777" w:rsidR="005D4E07" w:rsidRPr="00E9443C" w:rsidRDefault="005D4E07" w:rsidP="005D4E07">
      <w:pPr>
        <w:pStyle w:val="Heading4"/>
        <w:rPr>
          <w:rFonts w:asciiTheme="majorHAnsi" w:hAnsiTheme="majorHAnsi"/>
        </w:rPr>
      </w:pPr>
      <w:r w:rsidRPr="00E9443C">
        <w:rPr>
          <w:rFonts w:asciiTheme="majorHAnsi" w:hAnsiTheme="majorHAnsi"/>
        </w:rPr>
        <w:t>This is an impact turn to the aff—liberalism causes ferocious violence along gendered lines</w:t>
      </w:r>
    </w:p>
    <w:p w14:paraId="2373295E" w14:textId="77777777" w:rsidR="005D4E07" w:rsidRPr="00E9443C" w:rsidRDefault="005D4E07" w:rsidP="005D4E07">
      <w:pPr>
        <w:rPr>
          <w:rStyle w:val="Style13ptBold"/>
          <w:rFonts w:asciiTheme="majorHAnsi" w:hAnsiTheme="majorHAnsi"/>
        </w:rPr>
      </w:pPr>
      <w:r w:rsidRPr="00E9443C">
        <w:rPr>
          <w:rStyle w:val="Style13ptBold"/>
          <w:rFonts w:asciiTheme="majorHAnsi" w:hAnsiTheme="majorHAnsi"/>
        </w:rPr>
        <w:t>Neocleous 13</w:t>
      </w:r>
    </w:p>
    <w:p w14:paraId="1406B4EC" w14:textId="77777777" w:rsidR="005D4E07" w:rsidRPr="00E9443C" w:rsidRDefault="005D4E07" w:rsidP="005D4E07">
      <w:pPr>
        <w:rPr>
          <w:rFonts w:asciiTheme="majorHAnsi" w:hAnsiTheme="majorHAnsi"/>
          <w:b/>
          <w:sz w:val="26"/>
        </w:rPr>
      </w:pPr>
      <w:r w:rsidRPr="00E9443C">
        <w:rPr>
          <w:rFonts w:asciiTheme="majorHAnsi" w:hAnsiTheme="majorHAnsi"/>
        </w:rPr>
        <w:t xml:space="preserve">Professor of the Critique of Political Economy Politics and History, PhD Philosophy (Middlesex) MSc Politics and Sociology (Birkbeck) BSc Philosophy and Sociology (City) (Mark, 'O Effeminacy! Effeminacy!' War, masculinity and the myth of liberal peace, European Journal of International </w:t>
      </w:r>
      <w:proofErr w:type="gramStart"/>
      <w:r w:rsidRPr="00E9443C">
        <w:rPr>
          <w:rFonts w:asciiTheme="majorHAnsi" w:hAnsiTheme="majorHAnsi"/>
        </w:rPr>
        <w:t>Relations  2013</w:t>
      </w:r>
      <w:proofErr w:type="gramEnd"/>
      <w:r w:rsidRPr="00E9443C">
        <w:rPr>
          <w:rFonts w:asciiTheme="majorHAnsi" w:hAnsiTheme="majorHAnsi"/>
        </w:rPr>
        <w:t xml:space="preserve"> 19: 93, CMR)ellipsis in original </w:t>
      </w:r>
    </w:p>
    <w:p w14:paraId="605776EF" w14:textId="77777777" w:rsidR="005D4E07" w:rsidRPr="00E9443C" w:rsidRDefault="005D4E07" w:rsidP="005D4E07">
      <w:pPr>
        <w:rPr>
          <w:rFonts w:asciiTheme="majorHAnsi" w:hAnsiTheme="majorHAnsi"/>
        </w:rPr>
      </w:pPr>
      <w:r w:rsidRPr="00E9443C">
        <w:rPr>
          <w:rFonts w:asciiTheme="majorHAnsi" w:hAnsiTheme="majorHAnsi"/>
          <w:sz w:val="12"/>
        </w:rPr>
        <w:t xml:space="preserve">Conclusion: </w:t>
      </w:r>
      <w:r w:rsidRPr="00E9443C">
        <w:rPr>
          <w:rStyle w:val="StyleUnderline"/>
          <w:rFonts w:asciiTheme="majorHAnsi" w:hAnsiTheme="majorHAnsi"/>
        </w:rPr>
        <w:t>Against the myth of liberal peace</w:t>
      </w:r>
      <w:r w:rsidRPr="00E9443C">
        <w:rPr>
          <w:rFonts w:asciiTheme="majorHAnsi" w:hAnsiTheme="majorHAnsi"/>
          <w:sz w:val="12"/>
        </w:rPr>
        <w:t xml:space="preserve"> ‘O </w:t>
      </w:r>
      <w:r w:rsidRPr="00E9443C">
        <w:rPr>
          <w:rStyle w:val="StyleUnderline"/>
          <w:rFonts w:asciiTheme="majorHAnsi" w:hAnsiTheme="majorHAnsi"/>
        </w:rPr>
        <w:t>Effeminacy</w:t>
      </w:r>
      <w:r w:rsidRPr="00E9443C">
        <w:rPr>
          <w:rFonts w:asciiTheme="majorHAnsi" w:hAnsiTheme="majorHAnsi"/>
          <w:sz w:val="12"/>
        </w:rPr>
        <w:t xml:space="preserve">! Effeminacy! Who wou’d imagine this could be the Vice of such as appear no inconsiderable Men?’ (Shaftesbury, 2001 [1732], III: 113). Such was the concern of Shaftesbury in 1732. I have been arguing that </w:t>
      </w:r>
      <w:r w:rsidRPr="00E9443C">
        <w:rPr>
          <w:rStyle w:val="StyleUnderline"/>
          <w:rFonts w:asciiTheme="majorHAnsi" w:hAnsiTheme="majorHAnsi"/>
        </w:rPr>
        <w:t>this concern permeated the political dis- course of 18th-century liberalism</w:t>
      </w:r>
      <w:r w:rsidRPr="00E9443C">
        <w:rPr>
          <w:rFonts w:asciiTheme="majorHAnsi" w:hAnsiTheme="majorHAnsi"/>
          <w:sz w:val="12"/>
        </w:rPr>
        <w:t xml:space="preserve">. The reason the </w:t>
      </w:r>
      <w:r w:rsidRPr="00E9443C">
        <w:rPr>
          <w:rStyle w:val="StyleUnderline"/>
          <w:rFonts w:asciiTheme="majorHAnsi" w:hAnsiTheme="majorHAnsi"/>
        </w:rPr>
        <w:t>thinkers</w:t>
      </w:r>
      <w:r w:rsidRPr="00E9443C">
        <w:rPr>
          <w:rFonts w:asciiTheme="majorHAnsi" w:hAnsiTheme="majorHAnsi"/>
          <w:sz w:val="12"/>
        </w:rPr>
        <w:t xml:space="preserve"> in question </w:t>
      </w:r>
      <w:r w:rsidRPr="00E9443C">
        <w:rPr>
          <w:rStyle w:val="StyleUnderline"/>
          <w:rFonts w:asciiTheme="majorHAnsi" w:hAnsiTheme="majorHAnsi"/>
        </w:rPr>
        <w:t>thought effemi- nacy a vice is because they believed that, along with associated vices such as luxury, it undermined the martial spirit.</w:t>
      </w:r>
      <w:r w:rsidRPr="00E9443C">
        <w:rPr>
          <w:rFonts w:asciiTheme="majorHAnsi" w:hAnsiTheme="majorHAnsi"/>
          <w:sz w:val="12"/>
        </w:rPr>
        <w:t xml:space="preserve"> As I have shown, the extent of this concern was huge. I suggest that </w:t>
      </w:r>
      <w:r w:rsidRPr="00E9443C">
        <w:rPr>
          <w:rStyle w:val="StyleUnderline"/>
          <w:rFonts w:asciiTheme="majorHAnsi" w:hAnsiTheme="majorHAnsi"/>
        </w:rPr>
        <w:t xml:space="preserve">this is </w:t>
      </w:r>
      <w:r w:rsidRPr="00E9443C">
        <w:rPr>
          <w:rFonts w:asciiTheme="majorHAnsi" w:hAnsiTheme="majorHAnsi"/>
          <w:sz w:val="12"/>
        </w:rPr>
        <w:t xml:space="preserve">also </w:t>
      </w:r>
      <w:r w:rsidRPr="00E9443C">
        <w:rPr>
          <w:rStyle w:val="StyleUnderline"/>
          <w:rFonts w:asciiTheme="majorHAnsi" w:hAnsiTheme="majorHAnsi"/>
        </w:rPr>
        <w:t xml:space="preserve">politically telling, in </w:t>
      </w:r>
      <w:proofErr w:type="gramStart"/>
      <w:r w:rsidRPr="00E9443C">
        <w:rPr>
          <w:rStyle w:val="StyleUnderline"/>
          <w:rFonts w:asciiTheme="majorHAnsi" w:hAnsiTheme="majorHAnsi"/>
        </w:rPr>
        <w:t>a number of</w:t>
      </w:r>
      <w:proofErr w:type="gramEnd"/>
      <w:r w:rsidRPr="00E9443C">
        <w:rPr>
          <w:rStyle w:val="StyleUnderline"/>
          <w:rFonts w:asciiTheme="majorHAnsi" w:hAnsiTheme="majorHAnsi"/>
        </w:rPr>
        <w:t xml:space="preserve"> ways.</w:t>
      </w:r>
      <w:r w:rsidRPr="00E9443C">
        <w:rPr>
          <w:rFonts w:asciiTheme="majorHAnsi" w:hAnsiTheme="majorHAnsi"/>
          <w:bCs/>
          <w:u w:val="single"/>
        </w:rPr>
        <w:t xml:space="preserve"> </w:t>
      </w:r>
      <w:r w:rsidRPr="00E9443C">
        <w:rPr>
          <w:rFonts w:asciiTheme="majorHAnsi" w:hAnsiTheme="majorHAnsi"/>
          <w:sz w:val="12"/>
        </w:rPr>
        <w:t xml:space="preserve">First, because </w:t>
      </w:r>
      <w:r w:rsidRPr="00E9443C">
        <w:rPr>
          <w:rStyle w:val="StyleUnderline"/>
          <w:rFonts w:asciiTheme="majorHAnsi" w:hAnsiTheme="majorHAnsi"/>
        </w:rPr>
        <w:t>it reveals the belief</w:t>
      </w:r>
      <w:r w:rsidRPr="00E9443C">
        <w:rPr>
          <w:rFonts w:asciiTheme="majorHAnsi" w:hAnsiTheme="majorHAnsi"/>
          <w:sz w:val="12"/>
        </w:rPr>
        <w:t xml:space="preserve"> </w:t>
      </w:r>
      <w:r w:rsidRPr="00E9443C">
        <w:rPr>
          <w:rStyle w:val="StyleUnderline"/>
          <w:rFonts w:asciiTheme="majorHAnsi" w:hAnsiTheme="majorHAnsi"/>
        </w:rPr>
        <w:t>in the necessity</w:t>
      </w:r>
      <w:r w:rsidRPr="00E9443C">
        <w:rPr>
          <w:rFonts w:asciiTheme="majorHAnsi" w:hAnsiTheme="majorHAnsi"/>
          <w:sz w:val="12"/>
        </w:rPr>
        <w:t xml:space="preserve"> </w:t>
      </w:r>
      <w:r w:rsidRPr="00E9443C">
        <w:rPr>
          <w:rStyle w:val="StyleUnderline"/>
          <w:rFonts w:asciiTheme="majorHAnsi" w:hAnsiTheme="majorHAnsi"/>
        </w:rPr>
        <w:t>for</w:t>
      </w:r>
      <w:r w:rsidRPr="00E9443C">
        <w:rPr>
          <w:rFonts w:asciiTheme="majorHAnsi" w:hAnsiTheme="majorHAnsi"/>
          <w:sz w:val="12"/>
        </w:rPr>
        <w:t xml:space="preserve"> strong martial spirit and </w:t>
      </w:r>
      <w:r w:rsidRPr="00E9443C">
        <w:rPr>
          <w:rStyle w:val="StyleUnderline"/>
          <w:rFonts w:asciiTheme="majorHAnsi" w:hAnsiTheme="majorHAnsi"/>
        </w:rPr>
        <w:t>sustained military</w:t>
      </w:r>
      <w:r w:rsidRPr="00E9443C">
        <w:rPr>
          <w:rFonts w:asciiTheme="majorHAnsi" w:hAnsiTheme="majorHAnsi"/>
          <w:sz w:val="12"/>
        </w:rPr>
        <w:t xml:space="preserve"> </w:t>
      </w:r>
      <w:r w:rsidRPr="00E9443C">
        <w:rPr>
          <w:rStyle w:val="StyleUnderline"/>
          <w:rFonts w:asciiTheme="majorHAnsi" w:hAnsiTheme="majorHAnsi"/>
        </w:rPr>
        <w:t>values</w:t>
      </w:r>
      <w:r w:rsidRPr="00E9443C">
        <w:rPr>
          <w:rFonts w:asciiTheme="majorHAnsi" w:hAnsiTheme="majorHAnsi"/>
          <w:sz w:val="12"/>
        </w:rPr>
        <w:t xml:space="preserve"> among the thinkers in question. Indeed, </w:t>
      </w:r>
      <w:r w:rsidRPr="00E9443C">
        <w:rPr>
          <w:rStyle w:val="StyleUnderline"/>
          <w:rFonts w:asciiTheme="majorHAnsi" w:hAnsiTheme="majorHAnsi"/>
        </w:rPr>
        <w:t>the liberals</w:t>
      </w:r>
      <w:r w:rsidRPr="00E9443C">
        <w:rPr>
          <w:rFonts w:asciiTheme="majorHAnsi" w:hAnsiTheme="majorHAnsi"/>
          <w:sz w:val="12"/>
        </w:rPr>
        <w:t xml:space="preserve"> in question </w:t>
      </w:r>
      <w:r w:rsidRPr="00E9443C">
        <w:rPr>
          <w:rStyle w:val="StyleUnderline"/>
          <w:rFonts w:asciiTheme="majorHAnsi" w:hAnsiTheme="majorHAnsi"/>
        </w:rPr>
        <w:t>were not merely sensitive to the tradition of thought which emphasized the creative role of war</w:t>
      </w:r>
      <w:r w:rsidRPr="00E9443C">
        <w:rPr>
          <w:rFonts w:asciiTheme="majorHAnsi" w:hAnsiTheme="majorHAnsi"/>
          <w:sz w:val="12"/>
        </w:rPr>
        <w:t xml:space="preserve"> in the development of civilization and the shaping of the character of human beings, </w:t>
      </w:r>
      <w:r w:rsidRPr="00E9443C">
        <w:rPr>
          <w:rStyle w:val="StyleUnderline"/>
          <w:rFonts w:asciiTheme="majorHAnsi" w:hAnsiTheme="majorHAnsi"/>
        </w:rPr>
        <w:t>but</w:t>
      </w:r>
      <w:r w:rsidRPr="00E9443C">
        <w:rPr>
          <w:rFonts w:asciiTheme="majorHAnsi" w:hAnsiTheme="majorHAnsi"/>
          <w:sz w:val="12"/>
        </w:rPr>
        <w:t xml:space="preserve"> </w:t>
      </w:r>
      <w:proofErr w:type="gramStart"/>
      <w:r w:rsidRPr="00E9443C">
        <w:rPr>
          <w:rFonts w:asciiTheme="majorHAnsi" w:hAnsiTheme="majorHAnsi"/>
          <w:sz w:val="12"/>
        </w:rPr>
        <w:t xml:space="preserve">actually </w:t>
      </w:r>
      <w:r w:rsidRPr="00E9443C">
        <w:rPr>
          <w:rStyle w:val="StyleUnderline"/>
          <w:rFonts w:asciiTheme="majorHAnsi" w:hAnsiTheme="majorHAnsi"/>
        </w:rPr>
        <w:t>believed</w:t>
      </w:r>
      <w:proofErr w:type="gramEnd"/>
      <w:r w:rsidRPr="00E9443C">
        <w:rPr>
          <w:rStyle w:val="StyleUnderline"/>
          <w:rFonts w:asciiTheme="majorHAnsi" w:hAnsiTheme="majorHAnsi"/>
        </w:rPr>
        <w:t xml:space="preserve"> in and perpetuated this tradition</w:t>
      </w:r>
      <w:r w:rsidRPr="00E9443C">
        <w:rPr>
          <w:rFonts w:asciiTheme="majorHAnsi" w:hAnsiTheme="majorHAnsi"/>
          <w:sz w:val="12"/>
        </w:rPr>
        <w:t xml:space="preserve">. Far from per- petual peace, </w:t>
      </w:r>
      <w:r w:rsidRPr="00E9443C">
        <w:rPr>
          <w:rStyle w:val="StyleUnderline"/>
          <w:rFonts w:asciiTheme="majorHAnsi" w:hAnsiTheme="majorHAnsi"/>
        </w:rPr>
        <w:t>what was at stake in the liberal thinking of the time was a concern with how to maintain commercial order as a realm of liberty</w:t>
      </w:r>
      <w:r w:rsidRPr="00E9443C">
        <w:rPr>
          <w:rFonts w:asciiTheme="majorHAnsi" w:hAnsiTheme="majorHAnsi"/>
          <w:sz w:val="12"/>
        </w:rPr>
        <w:t xml:space="preserve"> such that the virtues of civil society did not threaten the virtues of martial power. Within this, </w:t>
      </w:r>
      <w:r w:rsidRPr="00E9443C">
        <w:rPr>
          <w:rStyle w:val="StyleUnderline"/>
          <w:rFonts w:asciiTheme="majorHAnsi" w:hAnsiTheme="majorHAnsi"/>
        </w:rPr>
        <w:t>the question of how to stop</w:t>
      </w:r>
      <w:r w:rsidRPr="00E9443C">
        <w:rPr>
          <w:rFonts w:asciiTheme="majorHAnsi" w:hAnsiTheme="majorHAnsi"/>
          <w:sz w:val="12"/>
        </w:rPr>
        <w:t xml:space="preserve"> the </w:t>
      </w:r>
      <w:r w:rsidRPr="00E9443C">
        <w:rPr>
          <w:rStyle w:val="StyleUnderline"/>
          <w:rFonts w:asciiTheme="majorHAnsi" w:hAnsiTheme="majorHAnsi"/>
        </w:rPr>
        <w:t>effeminacy</w:t>
      </w:r>
      <w:r w:rsidRPr="00E9443C">
        <w:rPr>
          <w:rFonts w:asciiTheme="majorHAnsi" w:hAnsiTheme="majorHAnsi"/>
          <w:sz w:val="12"/>
        </w:rPr>
        <w:t xml:space="preserve"> and luxury of civilization </w:t>
      </w:r>
      <w:r w:rsidRPr="00E9443C">
        <w:rPr>
          <w:rStyle w:val="StyleUnderline"/>
          <w:rFonts w:asciiTheme="majorHAnsi" w:hAnsiTheme="majorHAnsi"/>
        </w:rPr>
        <w:t>from overawing the masculinity of military virtue and undermining the martial nature of masculine power was paramount</w:t>
      </w:r>
      <w:r w:rsidRPr="00E9443C">
        <w:rPr>
          <w:rFonts w:asciiTheme="majorHAnsi" w:hAnsiTheme="majorHAnsi"/>
          <w:sz w:val="12"/>
        </w:rPr>
        <w:t xml:space="preserve">. One might note here that </w:t>
      </w:r>
      <w:r w:rsidRPr="00E9443C">
        <w:rPr>
          <w:rStyle w:val="StyleUnderline"/>
          <w:rFonts w:asciiTheme="majorHAnsi" w:hAnsiTheme="majorHAnsi"/>
        </w:rPr>
        <w:t xml:space="preserve">this argument reinforces the feminist claim regarding </w:t>
      </w:r>
      <w:r w:rsidRPr="00E9443C">
        <w:rPr>
          <w:rStyle w:val="Emphasis"/>
          <w:rFonts w:asciiTheme="majorHAnsi" w:hAnsiTheme="majorHAnsi"/>
        </w:rPr>
        <w:t>classical liberalism’s patriarchal nature</w:t>
      </w:r>
      <w:r w:rsidRPr="00E9443C">
        <w:rPr>
          <w:rFonts w:asciiTheme="majorHAnsi" w:hAnsiTheme="majorHAnsi"/>
          <w:sz w:val="12"/>
        </w:rPr>
        <w:t xml:space="preserve">, pointing as it does to </w:t>
      </w:r>
      <w:r w:rsidRPr="00E9443C">
        <w:rPr>
          <w:rStyle w:val="StyleUnderline"/>
          <w:rFonts w:asciiTheme="majorHAnsi" w:hAnsiTheme="majorHAnsi"/>
        </w:rPr>
        <w:t>the unity of the masculinity required for war and the masculinity required for citizenship</w:t>
      </w:r>
      <w:r w:rsidRPr="00E9443C">
        <w:rPr>
          <w:rFonts w:asciiTheme="majorHAnsi" w:hAnsiTheme="majorHAnsi"/>
          <w:sz w:val="12"/>
        </w:rPr>
        <w:t xml:space="preserve"> (Elshtain, 1987; Lloyd, 1986: 63–76). My point is that </w:t>
      </w:r>
      <w:r w:rsidRPr="00E9443C">
        <w:rPr>
          <w:rStyle w:val="StyleUnderline"/>
          <w:rFonts w:asciiTheme="majorHAnsi" w:hAnsiTheme="majorHAnsi"/>
        </w:rPr>
        <w:t>this</w:t>
      </w:r>
      <w:r w:rsidRPr="00E9443C">
        <w:rPr>
          <w:rFonts w:asciiTheme="majorHAnsi" w:hAnsiTheme="majorHAnsi"/>
          <w:sz w:val="12"/>
        </w:rPr>
        <w:t xml:space="preserve"> somewhat </w:t>
      </w:r>
      <w:r w:rsidRPr="00E9443C">
        <w:rPr>
          <w:rStyle w:val="StyleUnderline"/>
          <w:rFonts w:asciiTheme="majorHAnsi" w:hAnsiTheme="majorHAnsi"/>
        </w:rPr>
        <w:t>undermines</w:t>
      </w:r>
      <w:r w:rsidRPr="00E9443C">
        <w:rPr>
          <w:rFonts w:asciiTheme="majorHAnsi" w:hAnsiTheme="majorHAnsi"/>
          <w:sz w:val="12"/>
        </w:rPr>
        <w:t xml:space="preserve"> one of the historical claims made within </w:t>
      </w:r>
      <w:r w:rsidRPr="00E9443C">
        <w:rPr>
          <w:rStyle w:val="StyleUnderline"/>
          <w:rFonts w:asciiTheme="majorHAnsi" w:hAnsiTheme="majorHAnsi"/>
        </w:rPr>
        <w:t>the liberal peace thesis</w:t>
      </w:r>
      <w:r w:rsidRPr="00E9443C">
        <w:rPr>
          <w:rFonts w:asciiTheme="majorHAnsi" w:hAnsiTheme="majorHAnsi"/>
          <w:sz w:val="12"/>
        </w:rPr>
        <w:t xml:space="preserve">, namely </w:t>
      </w:r>
      <w:r w:rsidRPr="00E9443C">
        <w:rPr>
          <w:rStyle w:val="StyleUnderline"/>
          <w:rFonts w:asciiTheme="majorHAnsi" w:hAnsiTheme="majorHAnsi"/>
        </w:rPr>
        <w:t xml:space="preserve">that the conceptual underpinning of the liberal peace lies in </w:t>
      </w:r>
      <w:r w:rsidRPr="00E9443C">
        <w:rPr>
          <w:rFonts w:asciiTheme="majorHAnsi" w:hAnsiTheme="majorHAnsi"/>
          <w:sz w:val="12"/>
        </w:rPr>
        <w:t xml:space="preserve">part in the 18th-century Scottish Enlightenment’s </w:t>
      </w:r>
      <w:r w:rsidRPr="00E9443C">
        <w:rPr>
          <w:rStyle w:val="StyleUnderline"/>
          <w:rFonts w:asciiTheme="majorHAnsi" w:hAnsiTheme="majorHAnsi"/>
        </w:rPr>
        <w:t>conception of commercial man and civil society</w:t>
      </w:r>
      <w:r w:rsidRPr="00E9443C">
        <w:rPr>
          <w:rFonts w:asciiTheme="majorHAnsi" w:hAnsiTheme="majorHAnsi"/>
          <w:sz w:val="12"/>
        </w:rPr>
        <w:t xml:space="preserve">. My second suggestion is that any reasonable exercise in the history of 18th-century political thought would have shown </w:t>
      </w:r>
      <w:r w:rsidRPr="00E9443C">
        <w:rPr>
          <w:rStyle w:val="StyleUnderline"/>
          <w:rFonts w:asciiTheme="majorHAnsi" w:hAnsiTheme="majorHAnsi"/>
        </w:rPr>
        <w:t>IR theorists</w:t>
      </w:r>
      <w:r w:rsidRPr="00E9443C">
        <w:rPr>
          <w:rFonts w:asciiTheme="majorHAnsi" w:hAnsiTheme="majorHAnsi"/>
          <w:sz w:val="12"/>
        </w:rPr>
        <w:t xml:space="preserve"> the </w:t>
      </w:r>
      <w:r w:rsidRPr="00E9443C">
        <w:rPr>
          <w:rStyle w:val="StyleUnderline"/>
          <w:rFonts w:asciiTheme="majorHAnsi" w:hAnsiTheme="majorHAnsi"/>
        </w:rPr>
        <w:t xml:space="preserve">need to </w:t>
      </w:r>
      <w:r w:rsidRPr="00E9443C">
        <w:rPr>
          <w:rStyle w:val="Emphasis"/>
          <w:rFonts w:asciiTheme="majorHAnsi" w:hAnsiTheme="majorHAnsi"/>
        </w:rPr>
        <w:t>disentangle the association of economic liberalism and peace</w:t>
      </w:r>
      <w:r w:rsidRPr="00E9443C">
        <w:rPr>
          <w:rFonts w:asciiTheme="majorHAnsi" w:hAnsiTheme="majorHAnsi"/>
          <w:sz w:val="12"/>
        </w:rPr>
        <w:t xml:space="preserve">. The </w:t>
      </w:r>
      <w:r w:rsidRPr="00E9443C">
        <w:rPr>
          <w:rStyle w:val="StyleUnderline"/>
          <w:rFonts w:asciiTheme="majorHAnsi" w:hAnsiTheme="majorHAnsi"/>
        </w:rPr>
        <w:t>association itself is a product of a link first made by the more doctrinaire ‘free traders’</w:t>
      </w:r>
      <w:r w:rsidRPr="00E9443C">
        <w:rPr>
          <w:rFonts w:asciiTheme="majorHAnsi" w:hAnsiTheme="majorHAnsi"/>
          <w:sz w:val="12"/>
        </w:rPr>
        <w:t xml:space="preserve"> of the 19th century peddling the myth of a link between peace and trade (Earle, 1990: 222, 226; Howe, 2007; Winch, 1978: 104). From there, </w:t>
      </w:r>
      <w:r w:rsidRPr="00E9443C">
        <w:rPr>
          <w:rStyle w:val="StyleUnderline"/>
          <w:rFonts w:asciiTheme="majorHAnsi" w:hAnsiTheme="majorHAnsi"/>
        </w:rPr>
        <w:t>the idea of a liberal vision of peace rooted in an image of economic order very easily became a piece of received wisdom.</w:t>
      </w:r>
      <w:r w:rsidRPr="00E9443C">
        <w:rPr>
          <w:rFonts w:asciiTheme="majorHAnsi" w:hAnsiTheme="majorHAnsi"/>
          <w:sz w:val="12"/>
        </w:rPr>
        <w:t xml:space="preserve"> </w:t>
      </w:r>
      <w:r w:rsidRPr="00E9443C">
        <w:rPr>
          <w:rStyle w:val="StyleUnderline"/>
          <w:rFonts w:asciiTheme="majorHAnsi" w:hAnsiTheme="majorHAnsi"/>
        </w:rPr>
        <w:t>Too many IR theorists have accepted this received wisdom uncritically and perpetuated it unthinkingly,</w:t>
      </w:r>
      <w:r w:rsidRPr="00E9443C">
        <w:rPr>
          <w:rFonts w:asciiTheme="majorHAnsi" w:hAnsiTheme="majorHAnsi"/>
          <w:sz w:val="12"/>
        </w:rPr>
        <w:t xml:space="preserve"> systematically </w:t>
      </w:r>
      <w:r w:rsidRPr="00E9443C">
        <w:rPr>
          <w:rStyle w:val="StyleUnderline"/>
          <w:rFonts w:asciiTheme="majorHAnsi" w:hAnsiTheme="majorHAnsi"/>
        </w:rPr>
        <w:t>ignoring the importance which the</w:t>
      </w:r>
      <w:r w:rsidRPr="00E9443C">
        <w:rPr>
          <w:rFonts w:asciiTheme="majorHAnsi" w:hAnsiTheme="majorHAnsi"/>
          <w:sz w:val="12"/>
        </w:rPr>
        <w:t xml:space="preserve"> 18th-century </w:t>
      </w:r>
      <w:r w:rsidRPr="00E9443C">
        <w:rPr>
          <w:rStyle w:val="StyleUnderline"/>
          <w:rFonts w:asciiTheme="majorHAnsi" w:hAnsiTheme="majorHAnsi"/>
        </w:rPr>
        <w:t>liberals attached to military valour and martial virtues</w:t>
      </w:r>
      <w:r w:rsidRPr="00E9443C">
        <w:rPr>
          <w:rFonts w:asciiTheme="majorHAnsi" w:hAnsiTheme="majorHAnsi"/>
          <w:sz w:val="12"/>
        </w:rPr>
        <w:t xml:space="preserve"> and which suggests that the belief that key thinkers of the liberal Enlightenment valued peace above all else is a piece of political mythology of the highest order. Some years </w:t>
      </w:r>
      <w:proofErr w:type="gramStart"/>
      <w:r w:rsidRPr="00E9443C">
        <w:rPr>
          <w:rFonts w:asciiTheme="majorHAnsi" w:hAnsiTheme="majorHAnsi"/>
          <w:sz w:val="12"/>
        </w:rPr>
        <w:t>ago</w:t>
      </w:r>
      <w:proofErr w:type="gramEnd"/>
      <w:r w:rsidRPr="00E9443C">
        <w:rPr>
          <w:rFonts w:asciiTheme="majorHAnsi" w:hAnsiTheme="majorHAnsi"/>
          <w:sz w:val="12"/>
        </w:rPr>
        <w:t xml:space="preserve"> David Spiro (1994) challenged some of the empirical data of the liberal peace thesis and provocatively called his paper ‘The insignificance of the liberal peace’. </w:t>
      </w:r>
      <w:r w:rsidRPr="00E9443C">
        <w:rPr>
          <w:rStyle w:val="StyleUnderline"/>
          <w:rFonts w:asciiTheme="majorHAnsi" w:hAnsiTheme="majorHAnsi"/>
        </w:rPr>
        <w:t>The problem</w:t>
      </w:r>
      <w:r w:rsidRPr="00E9443C">
        <w:rPr>
          <w:rFonts w:asciiTheme="majorHAnsi" w:hAnsiTheme="majorHAnsi"/>
          <w:sz w:val="12"/>
        </w:rPr>
        <w:t xml:space="preserve">, I suggest, is not the insignificance </w:t>
      </w:r>
      <w:r w:rsidRPr="00E9443C">
        <w:rPr>
          <w:rStyle w:val="StyleUnderline"/>
          <w:rFonts w:asciiTheme="majorHAnsi" w:hAnsiTheme="majorHAnsi"/>
        </w:rPr>
        <w:t>of the thesis</w:t>
      </w:r>
      <w:r w:rsidRPr="00E9443C">
        <w:rPr>
          <w:rFonts w:asciiTheme="majorHAnsi" w:hAnsiTheme="majorHAnsi"/>
          <w:sz w:val="12"/>
        </w:rPr>
        <w:t xml:space="preserve"> but </w:t>
      </w:r>
      <w:r w:rsidRPr="00E9443C">
        <w:rPr>
          <w:rStyle w:val="StyleUnderline"/>
          <w:rFonts w:asciiTheme="majorHAnsi" w:hAnsiTheme="majorHAnsi"/>
        </w:rPr>
        <w:t>its status as a modern political myth</w:t>
      </w:r>
      <w:r w:rsidRPr="00E9443C">
        <w:rPr>
          <w:rFonts w:asciiTheme="majorHAnsi" w:hAnsiTheme="majorHAnsi"/>
          <w:sz w:val="12"/>
        </w:rPr>
        <w:t xml:space="preserve">. As such, my third suggestion is that as well as debunking such myths and challenging the received wisdom of IR, </w:t>
      </w:r>
      <w:r w:rsidRPr="00E9443C">
        <w:rPr>
          <w:rStyle w:val="StyleUnderline"/>
          <w:rFonts w:asciiTheme="majorHAnsi" w:hAnsiTheme="majorHAnsi"/>
        </w:rPr>
        <w:t>a critical engagement in the history of ideas supports recent attempts to radically rethink the liberal tradition</w:t>
      </w:r>
      <w:r w:rsidRPr="00E9443C">
        <w:rPr>
          <w:rFonts w:asciiTheme="majorHAnsi" w:hAnsiTheme="majorHAnsi"/>
          <w:sz w:val="12"/>
        </w:rPr>
        <w:t xml:space="preserve">. I have elsewhere argued that </w:t>
      </w:r>
      <w:r w:rsidRPr="00E9443C">
        <w:rPr>
          <w:rStyle w:val="Emphasis"/>
          <w:rFonts w:asciiTheme="majorHAnsi" w:hAnsiTheme="majorHAnsi"/>
        </w:rPr>
        <w:t>liberalism’s key concept is less liberty and more security</w:t>
      </w:r>
      <w:r w:rsidRPr="00E9443C">
        <w:rPr>
          <w:rFonts w:asciiTheme="majorHAnsi" w:hAnsiTheme="majorHAnsi"/>
          <w:sz w:val="12"/>
        </w:rPr>
        <w:t xml:space="preserve">. Nowhere is this clearer than in 18th- century </w:t>
      </w:r>
      <w:r w:rsidRPr="00E9443C">
        <w:rPr>
          <w:rStyle w:val="StyleUnderline"/>
          <w:rFonts w:asciiTheme="majorHAnsi" w:hAnsiTheme="majorHAnsi"/>
        </w:rPr>
        <w:t>liberal thought</w:t>
      </w:r>
      <w:r w:rsidRPr="00E9443C">
        <w:rPr>
          <w:rFonts w:asciiTheme="majorHAnsi" w:hAnsiTheme="majorHAnsi"/>
          <w:sz w:val="12"/>
        </w:rPr>
        <w:t xml:space="preserve">, which </w:t>
      </w:r>
      <w:r w:rsidRPr="00E9443C">
        <w:rPr>
          <w:rStyle w:val="StyleUnderline"/>
          <w:rFonts w:asciiTheme="majorHAnsi" w:hAnsiTheme="majorHAnsi"/>
        </w:rPr>
        <w:t>subsumed liberty under the idea of security</w:t>
      </w:r>
      <w:r w:rsidRPr="00E9443C">
        <w:rPr>
          <w:rFonts w:asciiTheme="majorHAnsi" w:hAnsiTheme="majorHAnsi"/>
          <w:sz w:val="12"/>
        </w:rPr>
        <w:t xml:space="preserve"> (Neocleous, 2000, 2008). But as Michael Shapiro (1993: 15) notes, ‘</w:t>
      </w:r>
      <w:r w:rsidRPr="00E9443C">
        <w:rPr>
          <w:rStyle w:val="StyleUnderline"/>
          <w:rFonts w:asciiTheme="majorHAnsi" w:hAnsiTheme="majorHAnsi"/>
        </w:rPr>
        <w:t>security’</w:t>
      </w:r>
      <w:r w:rsidRPr="00E9443C">
        <w:rPr>
          <w:rFonts w:asciiTheme="majorHAnsi" w:hAnsiTheme="majorHAnsi"/>
          <w:sz w:val="12"/>
        </w:rPr>
        <w:t xml:space="preserve"> </w:t>
      </w:r>
      <w:r w:rsidRPr="00E9443C">
        <w:rPr>
          <w:rStyle w:val="StyleUnderline"/>
          <w:rFonts w:asciiTheme="majorHAnsi" w:hAnsiTheme="majorHAnsi"/>
        </w:rPr>
        <w:t>in</w:t>
      </w:r>
      <w:r w:rsidRPr="00E9443C">
        <w:rPr>
          <w:rFonts w:asciiTheme="majorHAnsi" w:hAnsiTheme="majorHAnsi"/>
          <w:sz w:val="12"/>
        </w:rPr>
        <w:t xml:space="preserve"> </w:t>
      </w:r>
      <w:r w:rsidRPr="00E9443C">
        <w:rPr>
          <w:rStyle w:val="StyleUnderline"/>
          <w:rFonts w:asciiTheme="majorHAnsi" w:hAnsiTheme="majorHAnsi"/>
        </w:rPr>
        <w:t>the work of</w:t>
      </w:r>
      <w:r w:rsidRPr="00E9443C">
        <w:rPr>
          <w:rFonts w:asciiTheme="majorHAnsi" w:hAnsiTheme="majorHAnsi"/>
          <w:sz w:val="12"/>
        </w:rPr>
        <w:t xml:space="preserve"> Smith (and, we might add, </w:t>
      </w:r>
      <w:r w:rsidRPr="00E9443C">
        <w:rPr>
          <w:rStyle w:val="StyleUnderline"/>
          <w:rFonts w:asciiTheme="majorHAnsi" w:hAnsiTheme="majorHAnsi"/>
        </w:rPr>
        <w:t>other classical liberals</w:t>
      </w:r>
      <w:r w:rsidRPr="00E9443C">
        <w:rPr>
          <w:rFonts w:asciiTheme="majorHAnsi" w:hAnsiTheme="majorHAnsi"/>
          <w:sz w:val="12"/>
        </w:rPr>
        <w:t xml:space="preserve">) </w:t>
      </w:r>
      <w:r w:rsidRPr="00E9443C">
        <w:rPr>
          <w:rStyle w:val="StyleUnderline"/>
          <w:rFonts w:asciiTheme="majorHAnsi" w:hAnsiTheme="majorHAnsi"/>
        </w:rPr>
        <w:t xml:space="preserve">is never a reference to mere ‘defence’, but also connotes an </w:t>
      </w:r>
      <w:r w:rsidRPr="00E9443C">
        <w:rPr>
          <w:rStyle w:val="Emphasis"/>
          <w:rFonts w:asciiTheme="majorHAnsi" w:hAnsiTheme="majorHAnsi"/>
        </w:rPr>
        <w:t>active and militaristic practice</w:t>
      </w:r>
      <w:r w:rsidRPr="00E9443C">
        <w:rPr>
          <w:rFonts w:asciiTheme="majorHAnsi" w:hAnsiTheme="majorHAnsi"/>
          <w:sz w:val="12"/>
        </w:rPr>
        <w:t xml:space="preserve">. </w:t>
      </w:r>
      <w:r w:rsidRPr="00E9443C">
        <w:rPr>
          <w:rStyle w:val="StyleUnderline"/>
          <w:rFonts w:asciiTheme="majorHAnsi" w:hAnsiTheme="majorHAnsi"/>
        </w:rPr>
        <w:t xml:space="preserve">Liberalism as a political ideology has been committed to </w:t>
      </w:r>
      <w:r w:rsidRPr="00E9443C">
        <w:rPr>
          <w:rFonts w:asciiTheme="majorHAnsi" w:hAnsiTheme="majorHAnsi"/>
          <w:sz w:val="12"/>
        </w:rPr>
        <w:t xml:space="preserve">this </w:t>
      </w:r>
      <w:r w:rsidRPr="00E9443C">
        <w:rPr>
          <w:rStyle w:val="StyleUnderline"/>
          <w:rFonts w:asciiTheme="majorHAnsi" w:hAnsiTheme="majorHAnsi"/>
        </w:rPr>
        <w:t>active militaristic practice since its inception</w:t>
      </w:r>
      <w:r w:rsidRPr="00E9443C">
        <w:rPr>
          <w:rFonts w:asciiTheme="majorHAnsi" w:hAnsiTheme="majorHAnsi"/>
          <w:sz w:val="12"/>
        </w:rPr>
        <w:t xml:space="preserve">, which is one of the reasons why </w:t>
      </w:r>
      <w:r w:rsidRPr="00E9443C">
        <w:rPr>
          <w:rStyle w:val="Emphasis"/>
          <w:rFonts w:asciiTheme="majorHAnsi" w:hAnsiTheme="majorHAnsi"/>
        </w:rPr>
        <w:t>liberal states</w:t>
      </w:r>
      <w:r w:rsidRPr="00E9443C">
        <w:rPr>
          <w:rStyle w:val="StyleUnderline"/>
          <w:rFonts w:asciiTheme="majorHAnsi" w:hAnsiTheme="majorHAnsi"/>
        </w:rPr>
        <w:t xml:space="preserve"> as organized political powers </w:t>
      </w:r>
      <w:r w:rsidRPr="00E9443C">
        <w:rPr>
          <w:rStyle w:val="Emphasis"/>
          <w:rFonts w:asciiTheme="majorHAnsi" w:hAnsiTheme="majorHAnsi"/>
        </w:rPr>
        <w:t>have turned out to be so fundamentally violent</w:t>
      </w:r>
      <w:r w:rsidRPr="00E9443C">
        <w:rPr>
          <w:rFonts w:asciiTheme="majorHAnsi" w:hAnsiTheme="majorHAnsi"/>
          <w:sz w:val="12"/>
        </w:rPr>
        <w:t>. The implications of this argument therefore go beyond merely pointing out the poor engagement with the history of political thought on the part of too many IR scholars. Rather, the argument lends support to a growing body of work arguing that li</w:t>
      </w:r>
      <w:r w:rsidRPr="00E9443C">
        <w:rPr>
          <w:rStyle w:val="StyleUnderline"/>
          <w:rFonts w:asciiTheme="majorHAnsi" w:hAnsiTheme="majorHAnsi"/>
        </w:rPr>
        <w:t>beralism needs to be considered less as a doctrine inherently committed to peace and much more through the ‘ferocious violence with which it deploys techniques to penetrate and organ- ise the dispositions of liberal subjects themselves</w:t>
      </w:r>
      <w:r w:rsidRPr="00E9443C">
        <w:rPr>
          <w:rFonts w:asciiTheme="majorHAnsi" w:hAnsiTheme="majorHAnsi"/>
          <w:sz w:val="12"/>
        </w:rPr>
        <w:t xml:space="preserve">’ (Reid, 2004: 64). In the history of ideas there has been a revival of interest in what Pocock (1975) calls the Machiavellian moment, a key aspect of which is the cultivation of </w:t>
      </w:r>
      <w:r w:rsidRPr="00E9443C">
        <w:rPr>
          <w:rStyle w:val="StyleUnderline"/>
          <w:rFonts w:asciiTheme="majorHAnsi" w:hAnsiTheme="majorHAnsi"/>
        </w:rPr>
        <w:t>military virtue</w:t>
      </w:r>
      <w:r w:rsidRPr="00E9443C">
        <w:rPr>
          <w:rFonts w:asciiTheme="majorHAnsi" w:hAnsiTheme="majorHAnsi"/>
          <w:sz w:val="12"/>
        </w:rPr>
        <w:t xml:space="preserve"> as part of one’s civic duty. </w:t>
      </w:r>
      <w:r w:rsidRPr="00E9443C">
        <w:rPr>
          <w:rStyle w:val="StyleUnderline"/>
          <w:rFonts w:asciiTheme="majorHAnsi" w:hAnsiTheme="majorHAnsi"/>
        </w:rPr>
        <w:t>There is a decidedly liberal version</w:t>
      </w:r>
      <w:r w:rsidRPr="00E9443C">
        <w:rPr>
          <w:rFonts w:asciiTheme="majorHAnsi" w:hAnsiTheme="majorHAnsi"/>
          <w:sz w:val="12"/>
        </w:rPr>
        <w:t xml:space="preserve"> of this through the centuries. ‘</w:t>
      </w:r>
      <w:r w:rsidRPr="00E9443C">
        <w:rPr>
          <w:rStyle w:val="StyleUnderline"/>
          <w:rFonts w:asciiTheme="majorHAnsi" w:hAnsiTheme="majorHAnsi"/>
        </w:rPr>
        <w:t>There is a kind of violence within liberalism’</w:t>
      </w:r>
      <w:r w:rsidRPr="00E9443C">
        <w:rPr>
          <w:rFonts w:asciiTheme="majorHAnsi" w:hAnsiTheme="majorHAnsi"/>
          <w:sz w:val="12"/>
        </w:rPr>
        <w:t>, notes Richard Tuck, ‘</w:t>
      </w:r>
      <w:r w:rsidRPr="00E9443C">
        <w:rPr>
          <w:rStyle w:val="StyleUnderline"/>
          <w:rFonts w:asciiTheme="majorHAnsi" w:hAnsiTheme="majorHAnsi"/>
        </w:rPr>
        <w:t>in which liberty and warfare</w:t>
      </w:r>
      <w:r w:rsidRPr="00E9443C">
        <w:rPr>
          <w:rFonts w:asciiTheme="majorHAnsi" w:hAnsiTheme="majorHAnsi"/>
          <w:sz w:val="12"/>
        </w:rPr>
        <w:t xml:space="preserve"> (both civil and international conflict) </w:t>
      </w:r>
      <w:r w:rsidRPr="00E9443C">
        <w:rPr>
          <w:rStyle w:val="StyleUnderline"/>
          <w:rFonts w:asciiTheme="majorHAnsi" w:hAnsiTheme="majorHAnsi"/>
        </w:rPr>
        <w:t>were bound together’</w:t>
      </w:r>
      <w:r w:rsidRPr="00E9443C">
        <w:rPr>
          <w:rFonts w:asciiTheme="majorHAnsi" w:hAnsiTheme="majorHAnsi"/>
          <w:sz w:val="12"/>
        </w:rPr>
        <w:t xml:space="preserve"> (1999: 195). A fair amount of recent work from a range of positions and with a variety of foci lends weight to this argument, and really points us towards the idea that liberalism needs to be seen less through the lens of peace and more through the lens of war (Barkawi and Laffey, 2001; Dillon and Reid, 2009; Kochi, 2009; Losurdo, 2011; Meyer, 2008; Neocleous, 2010, 2011; Seymour, 2008; Spieker, 2011; Thorup, 2006). Far from being insignificant, </w:t>
      </w:r>
      <w:r w:rsidRPr="00E9443C">
        <w:rPr>
          <w:rStyle w:val="StyleUnderline"/>
          <w:rFonts w:asciiTheme="majorHAnsi" w:hAnsiTheme="majorHAnsi"/>
        </w:rPr>
        <w:t>the liberal peace thesis plays a crucial ideological role in masking classical liberalism’s understanding of war as the exercise of the liberal spirit</w:t>
      </w:r>
      <w:r w:rsidRPr="00E9443C">
        <w:rPr>
          <w:rFonts w:asciiTheme="majorHAnsi" w:hAnsiTheme="majorHAnsi"/>
          <w:sz w:val="12"/>
        </w:rPr>
        <w:t>.</w:t>
      </w:r>
    </w:p>
    <w:p w14:paraId="62F77E26" w14:textId="77777777" w:rsidR="00000234" w:rsidRPr="00E9443C" w:rsidRDefault="00000234" w:rsidP="00000234">
      <w:pPr>
        <w:rPr>
          <w:rFonts w:asciiTheme="majorHAnsi" w:hAnsiTheme="majorHAnsi"/>
        </w:rPr>
      </w:pPr>
    </w:p>
    <w:p w14:paraId="3024DA41" w14:textId="60D94EC7" w:rsidR="00000234" w:rsidRPr="00E9443C" w:rsidRDefault="009B0B0C" w:rsidP="009B0B0C">
      <w:pPr>
        <w:pStyle w:val="Heading2"/>
        <w:rPr>
          <w:rFonts w:asciiTheme="majorHAnsi" w:hAnsiTheme="majorHAnsi"/>
        </w:rPr>
      </w:pPr>
      <w:r w:rsidRPr="00E9443C">
        <w:rPr>
          <w:rFonts w:asciiTheme="majorHAnsi" w:hAnsiTheme="majorHAnsi"/>
        </w:rPr>
        <w:t>Warming/Climate</w:t>
      </w:r>
    </w:p>
    <w:p w14:paraId="11B92BC8" w14:textId="07D1619D" w:rsidR="009B0B0C" w:rsidRPr="00E9443C" w:rsidRDefault="009B0B0C" w:rsidP="009B0B0C">
      <w:pPr>
        <w:pStyle w:val="Heading3"/>
        <w:rPr>
          <w:rFonts w:asciiTheme="majorHAnsi" w:hAnsiTheme="majorHAnsi"/>
        </w:rPr>
      </w:pPr>
      <w:r w:rsidRPr="00E9443C">
        <w:rPr>
          <w:rFonts w:asciiTheme="majorHAnsi" w:hAnsiTheme="majorHAnsi"/>
        </w:rPr>
        <w:t>Science/Models</w:t>
      </w:r>
    </w:p>
    <w:p w14:paraId="10D5BB12" w14:textId="77777777" w:rsidR="00000234" w:rsidRPr="00E9443C" w:rsidRDefault="00000234" w:rsidP="00000234">
      <w:pPr>
        <w:pStyle w:val="Heading4"/>
        <w:rPr>
          <w:rFonts w:asciiTheme="majorHAnsi" w:hAnsiTheme="majorHAnsi"/>
        </w:rPr>
      </w:pPr>
      <w:r w:rsidRPr="00E9443C">
        <w:rPr>
          <w:rFonts w:asciiTheme="majorHAnsi" w:hAnsiTheme="majorHAnsi"/>
        </w:rPr>
        <w:t xml:space="preserve">GCMs and mainstream climate science are entrenched in masculinity which distorts their conclusions and erases the gendered nature of warming </w:t>
      </w:r>
    </w:p>
    <w:p w14:paraId="727651A4" w14:textId="77777777" w:rsidR="00000234" w:rsidRPr="00E9443C" w:rsidRDefault="00000234" w:rsidP="00000234">
      <w:pPr>
        <w:rPr>
          <w:rStyle w:val="Style13ptBold"/>
          <w:rFonts w:asciiTheme="majorHAnsi" w:hAnsiTheme="majorHAnsi"/>
        </w:rPr>
      </w:pPr>
      <w:r w:rsidRPr="00E9443C">
        <w:rPr>
          <w:rStyle w:val="Style13ptBold"/>
          <w:rFonts w:asciiTheme="majorHAnsi" w:hAnsiTheme="majorHAnsi"/>
        </w:rPr>
        <w:t>Nagel 16</w:t>
      </w:r>
    </w:p>
    <w:p w14:paraId="4026F1F2" w14:textId="77777777" w:rsidR="00000234" w:rsidRPr="00E9443C" w:rsidRDefault="00000234" w:rsidP="00000234">
      <w:pPr>
        <w:rPr>
          <w:rFonts w:asciiTheme="majorHAnsi" w:hAnsiTheme="majorHAnsi"/>
          <w:b/>
          <w:sz w:val="20"/>
          <w:szCs w:val="20"/>
        </w:rPr>
      </w:pPr>
      <w:r w:rsidRPr="00E9443C">
        <w:rPr>
          <w:rStyle w:val="Style13ptBold"/>
          <w:rFonts w:asciiTheme="majorHAnsi" w:hAnsiTheme="majorHAnsi"/>
          <w:sz w:val="20"/>
          <w:szCs w:val="20"/>
        </w:rPr>
        <w:t>(Joane, 2016, Distinguished Professor of Sociology at the University of Kansas, is the author of Race, Ethnicity, and Sexuality: Intimate Intersections, Forbidden Frontiers., Gender and Climate Change: Impacts, Science, Policy, Routledge, hardback, JKS)</w:t>
      </w:r>
    </w:p>
    <w:p w14:paraId="311CA403" w14:textId="77777777" w:rsidR="00000234" w:rsidRPr="00E9443C" w:rsidRDefault="00000234" w:rsidP="00000234">
      <w:pPr>
        <w:rPr>
          <w:rFonts w:asciiTheme="majorHAnsi" w:hAnsiTheme="majorHAnsi"/>
        </w:rPr>
      </w:pPr>
      <w:r w:rsidRPr="00E9443C">
        <w:rPr>
          <w:rFonts w:asciiTheme="majorHAnsi" w:hAnsiTheme="majorHAnsi"/>
        </w:rPr>
        <w:t>Gender Critique of Climate Change Science</w:t>
      </w:r>
    </w:p>
    <w:p w14:paraId="32CCCB6D" w14:textId="77777777" w:rsidR="00000234" w:rsidRPr="00E9443C" w:rsidRDefault="00000234" w:rsidP="00000234">
      <w:pPr>
        <w:rPr>
          <w:rStyle w:val="StyleUnderline"/>
          <w:rFonts w:asciiTheme="majorHAnsi" w:hAnsiTheme="majorHAnsi"/>
        </w:rPr>
      </w:pPr>
      <w:r w:rsidRPr="00E9443C">
        <w:rPr>
          <w:rFonts w:asciiTheme="majorHAnsi" w:hAnsiTheme="majorHAnsi"/>
          <w:sz w:val="16"/>
        </w:rPr>
        <w:t xml:space="preserve">If gender matters in some medical research, does it matter in all medical research, or all scientific research, especially climate science? Various critics of the research findings of the IPCC have focused on its reliance on large-scale general circulation models (GCMs).69 </w:t>
      </w:r>
      <w:r w:rsidRPr="00E9443C">
        <w:rPr>
          <w:rStyle w:val="StyleUnderline"/>
          <w:rFonts w:asciiTheme="majorHAnsi" w:hAnsiTheme="majorHAnsi"/>
        </w:rPr>
        <w:t xml:space="preserve">Feminist scholars argue that </w:t>
      </w:r>
      <w:r w:rsidRPr="00E9443C">
        <w:rPr>
          <w:rStyle w:val="StyleUnderline"/>
          <w:rFonts w:asciiTheme="majorHAnsi" w:hAnsiTheme="majorHAnsi"/>
          <w:highlight w:val="yellow"/>
        </w:rPr>
        <w:t>GCMs reflect a</w:t>
      </w:r>
      <w:r w:rsidRPr="00E9443C">
        <w:rPr>
          <w:rStyle w:val="StyleUnderline"/>
          <w:rFonts w:asciiTheme="majorHAnsi" w:hAnsiTheme="majorHAnsi"/>
        </w:rPr>
        <w:t xml:space="preserve"> classically </w:t>
      </w:r>
      <w:r w:rsidRPr="00E9443C">
        <w:rPr>
          <w:rStyle w:val="StyleUnderline"/>
          <w:rFonts w:asciiTheme="majorHAnsi" w:hAnsiTheme="majorHAnsi"/>
          <w:highlight w:val="yellow"/>
        </w:rPr>
        <w:t>masculine approach which minimizes knowledge gained from</w:t>
      </w:r>
      <w:r w:rsidRPr="00E9443C">
        <w:rPr>
          <w:rStyle w:val="StyleUnderline"/>
          <w:rFonts w:asciiTheme="majorHAnsi" w:hAnsiTheme="majorHAnsi"/>
        </w:rPr>
        <w:t xml:space="preserve"> human </w:t>
      </w:r>
      <w:r w:rsidRPr="00E9443C">
        <w:rPr>
          <w:rStyle w:val="StyleUnderline"/>
          <w:rFonts w:asciiTheme="majorHAnsi" w:hAnsiTheme="majorHAnsi"/>
          <w:highlight w:val="yellow"/>
        </w:rPr>
        <w:t>lived experience in favor of abstract mathematical representations of reality</w:t>
      </w:r>
      <w:r w:rsidRPr="00E9443C">
        <w:rPr>
          <w:rFonts w:asciiTheme="majorHAnsi" w:hAnsiTheme="majorHAnsi"/>
          <w:sz w:val="16"/>
        </w:rPr>
        <w:t>.7°Climate change skeptics charge that the models are "alarmist" social constructions that generate "phantom threats" designed to satisfy environmental press groups and to promote scientists' self-interest in fame and funding. Beyond their negative evaluations of GCMs, there is little other common ground for proponents of these two critiques, though both likely would agree that:</w:t>
      </w:r>
      <w:r w:rsidRPr="00E9443C">
        <w:rPr>
          <w:rFonts w:asciiTheme="majorHAnsi" w:hAnsiTheme="majorHAnsi"/>
          <w:sz w:val="12"/>
        </w:rPr>
        <w:t>¶</w:t>
      </w:r>
      <w:r w:rsidRPr="00E9443C">
        <w:rPr>
          <w:rFonts w:asciiTheme="majorHAnsi" w:hAnsiTheme="majorHAnsi"/>
          <w:sz w:val="16"/>
        </w:rPr>
        <w:t xml:space="preserve"> [I]t is difficult to imagine an environmental phenomenon less directly observable, more remote from everyday experience, and more dependent on the technical apparatus of science for con-structing its apparent "reality" than the so-called greenhouse effect.72</w:t>
      </w:r>
      <w:r w:rsidRPr="00E9443C">
        <w:rPr>
          <w:rFonts w:asciiTheme="majorHAnsi" w:hAnsiTheme="majorHAnsi"/>
          <w:sz w:val="12"/>
        </w:rPr>
        <w:t>¶</w:t>
      </w:r>
      <w:r w:rsidRPr="00E9443C">
        <w:rPr>
          <w:rFonts w:asciiTheme="majorHAnsi" w:hAnsiTheme="majorHAnsi"/>
          <w:sz w:val="16"/>
        </w:rPr>
        <w:t xml:space="preserve"> Although GCMs are acknowledged by their designers to be complex, inaccurate, and incomplete representations of the actual global climate system, they are the backbone of the IPCC reports.73 </w:t>
      </w:r>
      <w:r w:rsidRPr="00E9443C">
        <w:rPr>
          <w:rStyle w:val="StyleUnderline"/>
          <w:rFonts w:asciiTheme="majorHAnsi" w:hAnsiTheme="majorHAnsi"/>
        </w:rPr>
        <w:t xml:space="preserve">Climate </w:t>
      </w:r>
      <w:r w:rsidRPr="00E9443C">
        <w:rPr>
          <w:rStyle w:val="StyleUnderline"/>
          <w:rFonts w:asciiTheme="majorHAnsi" w:hAnsiTheme="majorHAnsi"/>
          <w:highlight w:val="yellow"/>
        </w:rPr>
        <w:t>models rest on the prestige of their mainly male designers</w:t>
      </w:r>
      <w:r w:rsidRPr="00E9443C">
        <w:rPr>
          <w:rStyle w:val="StyleUnderline"/>
          <w:rFonts w:asciiTheme="majorHAnsi" w:hAnsiTheme="majorHAnsi"/>
        </w:rPr>
        <w:t xml:space="preserve"> (prominent scientists and engineers), </w:t>
      </w:r>
      <w:r w:rsidRPr="00E9443C">
        <w:rPr>
          <w:rStyle w:val="StyleUnderline"/>
          <w:rFonts w:asciiTheme="majorHAnsi" w:hAnsiTheme="majorHAnsi"/>
          <w:highlight w:val="yellow"/>
        </w:rPr>
        <w:t>advanced technology used to create them</w:t>
      </w:r>
      <w:r w:rsidRPr="00E9443C">
        <w:rPr>
          <w:rStyle w:val="StyleUnderline"/>
          <w:rFonts w:asciiTheme="majorHAnsi" w:hAnsiTheme="majorHAnsi"/>
        </w:rPr>
        <w:t xml:space="preserve"> (supercomputers), technical language</w:t>
      </w:r>
      <w:r w:rsidRPr="00E9443C">
        <w:rPr>
          <w:rFonts w:asciiTheme="majorHAnsi" w:hAnsiTheme="majorHAnsi"/>
          <w:sz w:val="16"/>
        </w:rPr>
        <w:t xml:space="preserve"> (Navier-Stokes equations and computation ally intensive numerical models), </w:t>
      </w:r>
      <w:r w:rsidRPr="00E9443C">
        <w:rPr>
          <w:rStyle w:val="StyleUnderline"/>
          <w:rFonts w:asciiTheme="majorHAnsi" w:hAnsiTheme="majorHAnsi"/>
          <w:highlight w:val="yellow"/>
        </w:rPr>
        <w:t>and elevated status of the institution where they are refined</w:t>
      </w:r>
      <w:r w:rsidRPr="00E9443C">
        <w:rPr>
          <w:rStyle w:val="StyleUnderline"/>
          <w:rFonts w:asciiTheme="majorHAnsi" w:hAnsiTheme="majorHAnsi"/>
        </w:rPr>
        <w:t xml:space="preserve"> and tested (national laboratories, scientific agencies, leading universities</w:t>
      </w:r>
      <w:r w:rsidRPr="00E9443C">
        <w:rPr>
          <w:rFonts w:asciiTheme="majorHAnsi" w:hAnsiTheme="majorHAnsi"/>
          <w:sz w:val="16"/>
        </w:rPr>
        <w:t>).</w:t>
      </w:r>
      <w:r w:rsidRPr="00E9443C">
        <w:rPr>
          <w:rFonts w:asciiTheme="majorHAnsi" w:hAnsiTheme="majorHAnsi"/>
          <w:sz w:val="12"/>
        </w:rPr>
        <w:t>¶</w:t>
      </w:r>
      <w:r w:rsidRPr="00E9443C">
        <w:rPr>
          <w:rFonts w:asciiTheme="majorHAnsi" w:hAnsiTheme="majorHAnsi"/>
          <w:sz w:val="16"/>
        </w:rPr>
        <w:t xml:space="preserve"> The work of climate scientists and the IPCC has been and remain essential to understanding the physical processes associated with climate change and sounding the alarm about its seriousness. The predictions of these models and the science that supported them were' the basis of our discussion of climate change and its impacts in the</w:t>
      </w:r>
      <w:r w:rsidRPr="00E9443C">
        <w:rPr>
          <w:rFonts w:asciiTheme="majorHAnsi" w:hAnsiTheme="majorHAnsi"/>
          <w:sz w:val="12"/>
        </w:rPr>
        <w:t>¶</w:t>
      </w:r>
      <w:r w:rsidRPr="00E9443C">
        <w:rPr>
          <w:rFonts w:asciiTheme="majorHAnsi" w:hAnsiTheme="majorHAnsi"/>
          <w:sz w:val="16"/>
        </w:rPr>
        <w:t xml:space="preserve"> previous three chapters. In fact, we spent the last two entire chapters examining the impacts of climate change on men and women, relying largely on the findings associated with GCMs reported in the 2013 IPCC's AR5, Climate Change 2013: 1he Physical Science Basis</w:t>
      </w:r>
      <w:r w:rsidRPr="00E9443C">
        <w:rPr>
          <w:rStyle w:val="Emphasis"/>
          <w:rFonts w:asciiTheme="majorHAnsi" w:hAnsiTheme="majorHAnsi"/>
        </w:rPr>
        <w:t xml:space="preserve">. Despite the importance of this research, </w:t>
      </w:r>
      <w:r w:rsidRPr="00E9443C">
        <w:rPr>
          <w:rStyle w:val="Emphasis"/>
          <w:rFonts w:asciiTheme="majorHAnsi" w:hAnsiTheme="majorHAnsi"/>
          <w:highlight w:val="yellow"/>
        </w:rPr>
        <w:t>there have been major</w:t>
      </w:r>
      <w:r w:rsidRPr="00E9443C">
        <w:rPr>
          <w:rStyle w:val="Emphasis"/>
          <w:rFonts w:asciiTheme="majorHAnsi" w:hAnsiTheme="majorHAnsi"/>
        </w:rPr>
        <w:t xml:space="preserve"> </w:t>
      </w:r>
      <w:r w:rsidRPr="00E9443C">
        <w:rPr>
          <w:rFonts w:asciiTheme="majorHAnsi" w:hAnsiTheme="majorHAnsi"/>
          <w:strike/>
          <w:sz w:val="16"/>
        </w:rPr>
        <w:t>blind spots</w:t>
      </w:r>
      <w:r w:rsidRPr="00E9443C">
        <w:rPr>
          <w:rStyle w:val="Emphasis"/>
          <w:rFonts w:asciiTheme="majorHAnsi" w:hAnsiTheme="majorHAnsi"/>
        </w:rPr>
        <w:t xml:space="preserve"> </w:t>
      </w:r>
      <w:r w:rsidRPr="00E9443C">
        <w:rPr>
          <w:rStyle w:val="Emphasis"/>
          <w:rFonts w:asciiTheme="majorHAnsi" w:hAnsiTheme="majorHAnsi"/>
          <w:highlight w:val="yellow"/>
        </w:rPr>
        <w:t>weaknesses in</w:t>
      </w:r>
      <w:r w:rsidRPr="00E9443C">
        <w:rPr>
          <w:rStyle w:val="Emphasis"/>
          <w:rFonts w:asciiTheme="majorHAnsi" w:hAnsiTheme="majorHAnsi"/>
          <w:b w:val="0"/>
          <w:sz w:val="12"/>
          <w:highlight w:val="yellow"/>
        </w:rPr>
        <w:t>¶</w:t>
      </w:r>
      <w:r w:rsidRPr="00E9443C">
        <w:rPr>
          <w:rStyle w:val="Emphasis"/>
          <w:rFonts w:asciiTheme="majorHAnsi" w:hAnsiTheme="majorHAnsi"/>
          <w:highlight w:val="yellow"/>
        </w:rPr>
        <w:t xml:space="preserve"> climate science and the work of the IPCC,</w:t>
      </w:r>
      <w:r w:rsidRPr="00E9443C">
        <w:rPr>
          <w:rStyle w:val="Emphasis"/>
          <w:rFonts w:asciiTheme="majorHAnsi" w:hAnsiTheme="majorHAnsi"/>
        </w:rPr>
        <w:t xml:space="preserve"> particularly in the area of</w:t>
      </w:r>
      <w:r w:rsidRPr="00E9443C">
        <w:rPr>
          <w:rStyle w:val="Emphasis"/>
          <w:rFonts w:asciiTheme="majorHAnsi" w:hAnsiTheme="majorHAnsi"/>
          <w:b w:val="0"/>
          <w:sz w:val="12"/>
        </w:rPr>
        <w:t>¶</w:t>
      </w:r>
      <w:r w:rsidRPr="00E9443C">
        <w:rPr>
          <w:rStyle w:val="Emphasis"/>
          <w:rFonts w:asciiTheme="majorHAnsi" w:hAnsiTheme="majorHAnsi"/>
        </w:rPr>
        <w:t xml:space="preserve"> climate justice, and especially </w:t>
      </w:r>
      <w:r w:rsidRPr="00E9443C">
        <w:rPr>
          <w:rStyle w:val="Emphasis"/>
          <w:rFonts w:asciiTheme="majorHAnsi" w:hAnsiTheme="majorHAnsi"/>
          <w:highlight w:val="yellow"/>
        </w:rPr>
        <w:t>with regard to gender inequalitie</w:t>
      </w:r>
      <w:r w:rsidRPr="00E9443C">
        <w:rPr>
          <w:rStyle w:val="Emphasis"/>
          <w:rFonts w:asciiTheme="majorHAnsi" w:hAnsiTheme="majorHAnsi"/>
        </w:rPr>
        <w:t>s related to climate change.</w:t>
      </w:r>
      <w:r w:rsidRPr="00E9443C">
        <w:rPr>
          <w:rStyle w:val="Emphasis"/>
          <w:rFonts w:asciiTheme="majorHAnsi" w:hAnsiTheme="majorHAnsi"/>
          <w:b w:val="0"/>
          <w:sz w:val="12"/>
        </w:rPr>
        <w:t>¶</w:t>
      </w:r>
      <w:r w:rsidRPr="00E9443C">
        <w:rPr>
          <w:rFonts w:asciiTheme="majorHAnsi" w:hAnsiTheme="majorHAnsi"/>
          <w:sz w:val="16"/>
        </w:rPr>
        <w:t xml:space="preserve"> In the first three chapters of this book on gender and climate change we</w:t>
      </w:r>
      <w:r w:rsidRPr="00E9443C">
        <w:rPr>
          <w:rFonts w:asciiTheme="majorHAnsi" w:hAnsiTheme="majorHAnsi"/>
          <w:sz w:val="12"/>
        </w:rPr>
        <w:t>¶</w:t>
      </w:r>
      <w:r w:rsidRPr="00E9443C">
        <w:rPr>
          <w:rFonts w:asciiTheme="majorHAnsi" w:hAnsiTheme="majorHAnsi"/>
          <w:sz w:val="16"/>
        </w:rPr>
        <w:t xml:space="preserve"> depended on </w:t>
      </w:r>
      <w:r w:rsidRPr="00E9443C">
        <w:rPr>
          <w:rStyle w:val="StyleUnderline"/>
          <w:rFonts w:asciiTheme="majorHAnsi" w:hAnsiTheme="majorHAnsi"/>
        </w:rPr>
        <w:t>the 1552-page IPCC Working Group I report on Climate Change 2013</w:t>
      </w:r>
      <w:r w:rsidRPr="00E9443C">
        <w:rPr>
          <w:rFonts w:asciiTheme="majorHAnsi" w:hAnsiTheme="majorHAnsi"/>
          <w:sz w:val="16"/>
        </w:rPr>
        <w:t xml:space="preserve"> - The Physical Science Basis to estimate the gendered</w:t>
      </w:r>
      <w:r w:rsidRPr="00E9443C">
        <w:rPr>
          <w:rFonts w:asciiTheme="majorHAnsi" w:hAnsiTheme="majorHAnsi"/>
          <w:sz w:val="12"/>
        </w:rPr>
        <w:t>¶</w:t>
      </w:r>
      <w:r w:rsidRPr="00E9443C">
        <w:rPr>
          <w:rFonts w:asciiTheme="majorHAnsi" w:hAnsiTheme="majorHAnsi"/>
          <w:sz w:val="16"/>
        </w:rPr>
        <w:t xml:space="preserve"> implications of its predictions, though </w:t>
      </w:r>
      <w:r w:rsidRPr="00E9443C">
        <w:rPr>
          <w:rStyle w:val="Emphasis"/>
          <w:rFonts w:asciiTheme="majorHAnsi" w:hAnsiTheme="majorHAnsi"/>
          <w:highlight w:val="yellow"/>
        </w:rPr>
        <w:t>the words “gender” or</w:t>
      </w:r>
      <w:r w:rsidRPr="00E9443C">
        <w:rPr>
          <w:rStyle w:val="Emphasis"/>
          <w:rFonts w:asciiTheme="majorHAnsi" w:hAnsiTheme="majorHAnsi"/>
          <w:b w:val="0"/>
          <w:sz w:val="12"/>
          <w:highlight w:val="yellow"/>
        </w:rPr>
        <w:t>¶</w:t>
      </w:r>
      <w:r w:rsidRPr="00E9443C">
        <w:rPr>
          <w:rStyle w:val="Emphasis"/>
          <w:rFonts w:asciiTheme="majorHAnsi" w:hAnsiTheme="majorHAnsi"/>
          <w:highlight w:val="yellow"/>
        </w:rPr>
        <w:t xml:space="preserve"> “women'' never appear in its pages</w:t>
      </w:r>
      <w:r w:rsidRPr="00E9443C">
        <w:rPr>
          <w:rStyle w:val="Emphasis"/>
          <w:rFonts w:asciiTheme="majorHAnsi" w:hAnsiTheme="majorHAnsi"/>
        </w:rPr>
        <w:t>.</w:t>
      </w:r>
      <w:r w:rsidRPr="00E9443C">
        <w:rPr>
          <w:rFonts w:asciiTheme="majorHAnsi" w:hAnsiTheme="majorHAnsi"/>
          <w:sz w:val="16"/>
        </w:rPr>
        <w:t xml:space="preserve"> A </w:t>
      </w:r>
      <w:r w:rsidRPr="00E9443C">
        <w:rPr>
          <w:rStyle w:val="StyleUnderline"/>
          <w:rFonts w:asciiTheme="majorHAnsi" w:hAnsiTheme="majorHAnsi"/>
        </w:rPr>
        <w:t>word search of the report does, however generate dozens of entries for "human," mostly referring to human influence on the climate system.</w:t>
      </w:r>
      <w:r w:rsidRPr="00E9443C">
        <w:rPr>
          <w:rFonts w:asciiTheme="majorHAnsi" w:hAnsiTheme="majorHAnsi"/>
          <w:sz w:val="16"/>
        </w:rPr>
        <w:t xml:space="preserve"> </w:t>
      </w:r>
      <w:proofErr w:type="gramStart"/>
      <w:r w:rsidRPr="00E9443C">
        <w:rPr>
          <w:rStyle w:val="StyleUnderline"/>
          <w:rFonts w:asciiTheme="majorHAnsi" w:hAnsiTheme="majorHAnsi"/>
        </w:rPr>
        <w:t>Apparently</w:t>
      </w:r>
      <w:proofErr w:type="gramEnd"/>
      <w:r w:rsidRPr="00E9443C">
        <w:rPr>
          <w:rStyle w:val="StyleUnderline"/>
          <w:rFonts w:asciiTheme="majorHAnsi" w:hAnsiTheme="majorHAnsi"/>
        </w:rPr>
        <w:t xml:space="preserve"> the IPCC's</w:t>
      </w:r>
      <w:r w:rsidRPr="00E9443C">
        <w:rPr>
          <w:rFonts w:asciiTheme="majorHAnsi" w:hAnsiTheme="majorHAnsi"/>
          <w:sz w:val="16"/>
        </w:rPr>
        <w:t xml:space="preserve"> AR5 Working Group I </w:t>
      </w:r>
      <w:r w:rsidRPr="00E9443C">
        <w:rPr>
          <w:rStyle w:val="StyleUnderline"/>
          <w:rFonts w:asciiTheme="majorHAnsi" w:hAnsiTheme="majorHAnsi"/>
        </w:rPr>
        <w:t>is interested in humans, but not men or women.</w:t>
      </w:r>
      <w:r w:rsidRPr="00E9443C">
        <w:rPr>
          <w:rFonts w:asciiTheme="majorHAnsi" w:hAnsiTheme="majorHAnsi"/>
          <w:sz w:val="16"/>
        </w:rPr>
        <w:t xml:space="preserve"> A similar search of the IPCC AR5 of Working Group II's "Summary for Policymakers," which focused on climate change "impacts, adaptation, and vulnerability," yields similar results - no men or women, only humans. The same absence of references to gender or women characterized IPCC ARS of Working Group Ill's "Summary for Policymakers," which focused on "mitigation of climate change." Some of the chapters of the full Working Group II and III reports do reference gender and women, but they do not discuss men, and few readers look beyond the more succinct "Summary" documents, since presumably that is what is important for policymakers and non-specialists to know</w:t>
      </w:r>
      <w:r w:rsidRPr="00E9443C">
        <w:rPr>
          <w:rStyle w:val="StyleUnderline"/>
          <w:rFonts w:asciiTheme="majorHAnsi" w:hAnsiTheme="majorHAnsi"/>
        </w:rPr>
        <w:t>.</w:t>
      </w:r>
      <w:r w:rsidRPr="00E9443C">
        <w:rPr>
          <w:rStyle w:val="StyleUnderline"/>
          <w:rFonts w:asciiTheme="majorHAnsi" w:hAnsiTheme="majorHAnsi"/>
          <w:sz w:val="12"/>
        </w:rPr>
        <w:t>¶</w:t>
      </w:r>
      <w:r w:rsidRPr="00E9443C">
        <w:rPr>
          <w:rStyle w:val="StyleUnderline"/>
          <w:rFonts w:asciiTheme="majorHAnsi" w:hAnsiTheme="majorHAnsi"/>
        </w:rPr>
        <w:t xml:space="preserve"> The disjuncture between "human'' causes and impacts of climate </w:t>
      </w:r>
      <w:r w:rsidRPr="00E9443C">
        <w:rPr>
          <w:rStyle w:val="StyleUnderline"/>
          <w:rFonts w:asciiTheme="majorHAnsi" w:hAnsiTheme="majorHAnsi"/>
          <w:sz w:val="12"/>
        </w:rPr>
        <w:t>¶</w:t>
      </w:r>
      <w:r w:rsidRPr="00E9443C">
        <w:rPr>
          <w:rStyle w:val="StyleUnderline"/>
          <w:rFonts w:asciiTheme="majorHAnsi" w:hAnsiTheme="majorHAnsi"/>
        </w:rPr>
        <w:t xml:space="preserve"> change and the gender causes and impacts, or the class or racial or regional or age-related causes and impacts of reflects the level of generality of much climate change science, including climate models</w:t>
      </w:r>
      <w:r w:rsidRPr="00E9443C">
        <w:rPr>
          <w:rFonts w:asciiTheme="majorHAnsi" w:hAnsiTheme="majorHAnsi"/>
          <w:sz w:val="16"/>
        </w:rPr>
        <w:t xml:space="preserve">. </w:t>
      </w:r>
      <w:r w:rsidRPr="00E9443C">
        <w:rPr>
          <w:rStyle w:val="StyleUnderline"/>
          <w:rFonts w:asciiTheme="majorHAnsi" w:hAnsiTheme="majorHAnsi"/>
        </w:rPr>
        <w:t xml:space="preserve">Climate science depicts the causes and impacts of climate change as a universal process in which human distinctions are irrelevant. This </w:t>
      </w:r>
      <w:r w:rsidRPr="00E9443C">
        <w:rPr>
          <w:rStyle w:val="StyleUnderline"/>
          <w:rFonts w:asciiTheme="majorHAnsi" w:hAnsiTheme="majorHAnsi"/>
          <w:highlight w:val="yellow"/>
        </w:rPr>
        <w:t>emphasis on "human" obscures differences</w:t>
      </w:r>
      <w:r w:rsidRPr="00E9443C">
        <w:rPr>
          <w:rStyle w:val="StyleUnderline"/>
          <w:rFonts w:asciiTheme="majorHAnsi" w:hAnsiTheme="majorHAnsi"/>
        </w:rPr>
        <w:t xml:space="preserve"> between men and women, rich and poor, young and old, educated and uneducated, urban and rural, or global North and global South as they</w:t>
      </w:r>
      <w:r w:rsidRPr="00E9443C">
        <w:rPr>
          <w:rStyle w:val="StyleUnderline"/>
          <w:rFonts w:asciiTheme="majorHAnsi" w:hAnsiTheme="majorHAnsi"/>
          <w:sz w:val="12"/>
        </w:rPr>
        <w:t>¶</w:t>
      </w:r>
      <w:r w:rsidRPr="00E9443C">
        <w:rPr>
          <w:rStyle w:val="StyleUnderline"/>
          <w:rFonts w:asciiTheme="majorHAnsi" w:hAnsiTheme="majorHAnsi"/>
        </w:rPr>
        <w:t xml:space="preserve"> relate to the causes and consequences of climate change</w:t>
      </w:r>
      <w:r w:rsidRPr="00E9443C">
        <w:rPr>
          <w:rFonts w:asciiTheme="majorHAnsi" w:hAnsiTheme="majorHAnsi"/>
          <w:sz w:val="16"/>
        </w:rPr>
        <w:t>. “</w:t>
      </w:r>
      <w:r w:rsidRPr="00E9443C">
        <w:rPr>
          <w:rStyle w:val="Emphasis"/>
          <w:rFonts w:asciiTheme="majorHAnsi" w:hAnsiTheme="majorHAnsi"/>
          <w:highlight w:val="yellow"/>
        </w:rPr>
        <w:t xml:space="preserve">Human" implies a common and equal contribution to and fate in the face of climate </w:t>
      </w:r>
      <w:proofErr w:type="gramStart"/>
      <w:r w:rsidRPr="00E9443C">
        <w:rPr>
          <w:rStyle w:val="Emphasis"/>
          <w:rFonts w:asciiTheme="majorHAnsi" w:hAnsiTheme="majorHAnsi"/>
          <w:highlight w:val="yellow"/>
        </w:rPr>
        <w:t>chance.</w:t>
      </w:r>
      <w:r w:rsidRPr="00E9443C">
        <w:rPr>
          <w:rStyle w:val="Emphasis"/>
          <w:rFonts w:asciiTheme="majorHAnsi" w:hAnsiTheme="majorHAnsi"/>
          <w:b w:val="0"/>
          <w:sz w:val="12"/>
          <w:highlight w:val="yellow"/>
        </w:rPr>
        <w:t>¶</w:t>
      </w:r>
      <w:proofErr w:type="gramEnd"/>
      <w:r w:rsidRPr="00E9443C">
        <w:rPr>
          <w:rFonts w:asciiTheme="majorHAnsi" w:hAnsiTheme="majorHAnsi"/>
          <w:sz w:val="16"/>
          <w:highlight w:val="yellow"/>
        </w:rPr>
        <w:t xml:space="preserve"> </w:t>
      </w:r>
      <w:r w:rsidRPr="00E9443C">
        <w:rPr>
          <w:rStyle w:val="StyleUnderline"/>
          <w:rFonts w:asciiTheme="majorHAnsi" w:hAnsiTheme="majorHAnsi"/>
          <w:highlight w:val="yellow"/>
        </w:rPr>
        <w:t>“Human” ignores unequal inputs as well as unequal impacts</w:t>
      </w:r>
      <w:r w:rsidRPr="00E9443C">
        <w:rPr>
          <w:rStyle w:val="StyleUnderline"/>
          <w:rFonts w:asciiTheme="majorHAnsi" w:hAnsiTheme="majorHAnsi"/>
        </w:rPr>
        <w:t xml:space="preserve"> within </w:t>
      </w:r>
      <w:r w:rsidRPr="00E9443C">
        <w:rPr>
          <w:rStyle w:val="StyleUnderline"/>
          <w:rFonts w:asciiTheme="majorHAnsi" w:hAnsiTheme="majorHAnsi"/>
          <w:sz w:val="12"/>
        </w:rPr>
        <w:t>¶</w:t>
      </w:r>
      <w:r w:rsidRPr="00E9443C">
        <w:rPr>
          <w:rStyle w:val="StyleUnderline"/>
          <w:rFonts w:asciiTheme="majorHAnsi" w:hAnsiTheme="majorHAnsi"/>
        </w:rPr>
        <w:t xml:space="preserve"> and across populations</w:t>
      </w:r>
      <w:r w:rsidRPr="00E9443C">
        <w:rPr>
          <w:rFonts w:asciiTheme="majorHAnsi" w:hAnsiTheme="majorHAnsi"/>
          <w:sz w:val="16"/>
        </w:rPr>
        <w:t xml:space="preserve">. </w:t>
      </w:r>
      <w:r w:rsidRPr="00E9443C">
        <w:rPr>
          <w:rStyle w:val="Emphasis"/>
          <w:rFonts w:asciiTheme="majorHAnsi" w:hAnsiTheme="majorHAnsi"/>
        </w:rPr>
        <w:t xml:space="preserve">A critique of this universalism is that </w:t>
      </w:r>
      <w:r w:rsidRPr="00E9443C">
        <w:rPr>
          <w:rStyle w:val="Emphasis"/>
          <w:rFonts w:asciiTheme="majorHAnsi" w:hAnsiTheme="majorHAnsi"/>
          <w:highlight w:val="yellow"/>
        </w:rPr>
        <w:t>while we all may be human</w:t>
      </w:r>
      <w:r w:rsidRPr="00E9443C">
        <w:rPr>
          <w:rStyle w:val="Emphasis"/>
          <w:rFonts w:asciiTheme="majorHAnsi" w:hAnsiTheme="majorHAnsi"/>
        </w:rPr>
        <w:t>, and we all may be in this</w:t>
      </w:r>
      <w:r w:rsidRPr="00E9443C">
        <w:rPr>
          <w:rStyle w:val="Emphasis"/>
          <w:rFonts w:asciiTheme="majorHAnsi" w:hAnsiTheme="majorHAnsi"/>
          <w:b w:val="0"/>
          <w:sz w:val="12"/>
        </w:rPr>
        <w:t>¶</w:t>
      </w:r>
      <w:r w:rsidRPr="00E9443C">
        <w:rPr>
          <w:rStyle w:val="Emphasis"/>
          <w:rFonts w:asciiTheme="majorHAnsi" w:hAnsiTheme="majorHAnsi"/>
        </w:rPr>
        <w:t xml:space="preserve"> together, </w:t>
      </w:r>
      <w:r w:rsidRPr="00E9443C">
        <w:rPr>
          <w:rStyle w:val="Emphasis"/>
          <w:rFonts w:asciiTheme="majorHAnsi" w:hAnsiTheme="majorHAnsi"/>
          <w:highlight w:val="yellow"/>
        </w:rPr>
        <w:t xml:space="preserve">we do not all equally contribute to the </w:t>
      </w:r>
      <w:proofErr w:type="gramStart"/>
      <w:r w:rsidRPr="00E9443C">
        <w:rPr>
          <w:rStyle w:val="Emphasis"/>
          <w:rFonts w:asciiTheme="majorHAnsi" w:hAnsiTheme="majorHAnsi"/>
          <w:highlight w:val="yellow"/>
        </w:rPr>
        <w:t>problem</w:t>
      </w:r>
      <w:r w:rsidRPr="00E9443C">
        <w:rPr>
          <w:rStyle w:val="Emphasis"/>
          <w:rFonts w:asciiTheme="majorHAnsi" w:hAnsiTheme="majorHAnsi"/>
        </w:rPr>
        <w:t>,</w:t>
      </w:r>
      <w:r w:rsidRPr="00E9443C">
        <w:rPr>
          <w:rStyle w:val="Emphasis"/>
          <w:rFonts w:asciiTheme="majorHAnsi" w:hAnsiTheme="majorHAnsi"/>
          <w:b w:val="0"/>
          <w:sz w:val="12"/>
        </w:rPr>
        <w:t>¶</w:t>
      </w:r>
      <w:proofErr w:type="gramEnd"/>
      <w:r w:rsidRPr="00E9443C">
        <w:rPr>
          <w:rStyle w:val="Emphasis"/>
          <w:rFonts w:asciiTheme="majorHAnsi" w:hAnsiTheme="majorHAnsi"/>
        </w:rPr>
        <w:t xml:space="preserve"> nor are we going to have the same experience of climate change</w:t>
      </w:r>
      <w:r w:rsidRPr="00E9443C">
        <w:rPr>
          <w:rFonts w:asciiTheme="majorHAnsi" w:hAnsiTheme="majorHAnsi"/>
          <w:sz w:val="16"/>
        </w:rPr>
        <w:t>. The IPP acknowledges</w:t>
      </w:r>
      <w:r w:rsidRPr="00E9443C">
        <w:rPr>
          <w:rFonts w:asciiTheme="majorHAnsi" w:hAnsiTheme="majorHAnsi"/>
          <w:sz w:val="12"/>
        </w:rPr>
        <w:t>¶</w:t>
      </w:r>
      <w:r w:rsidRPr="00E9443C">
        <w:rPr>
          <w:rFonts w:asciiTheme="majorHAnsi" w:hAnsiTheme="majorHAnsi"/>
          <w:sz w:val="16"/>
        </w:rPr>
        <w:t xml:space="preserve"> that historically </w:t>
      </w:r>
      <w:r w:rsidRPr="00E9443C">
        <w:rPr>
          <w:rStyle w:val="StyleUnderline"/>
          <w:rFonts w:asciiTheme="majorHAnsi" w:hAnsiTheme="majorHAnsi"/>
        </w:rPr>
        <w:t xml:space="preserve">most greenhouse gas (GHG) emissions originated in the global North with increasingly catastrophic effects in the global South. </w:t>
      </w:r>
      <w:r w:rsidRPr="00E9443C">
        <w:rPr>
          <w:rFonts w:asciiTheme="majorHAnsi" w:hAnsiTheme="majorHAnsi"/>
          <w:sz w:val="16"/>
        </w:rPr>
        <w:t xml:space="preserve">Its failure to deconstruct "anthropogenic” climate change, however, obscures the raced, classed, and gendered nature of both its causes and </w:t>
      </w:r>
      <w:proofErr w:type="gramStart"/>
      <w:r w:rsidRPr="00E9443C">
        <w:rPr>
          <w:rFonts w:asciiTheme="majorHAnsi" w:hAnsiTheme="majorHAnsi"/>
          <w:sz w:val="16"/>
        </w:rPr>
        <w:t>consequences</w:t>
      </w:r>
      <w:r w:rsidRPr="00E9443C">
        <w:rPr>
          <w:rStyle w:val="Emphasis"/>
          <w:rFonts w:asciiTheme="majorHAnsi" w:hAnsiTheme="majorHAnsi"/>
        </w:rPr>
        <w:t>.</w:t>
      </w:r>
      <w:r w:rsidRPr="00E9443C">
        <w:rPr>
          <w:rStyle w:val="Emphasis"/>
          <w:rFonts w:asciiTheme="majorHAnsi" w:hAnsiTheme="majorHAnsi"/>
          <w:b w:val="0"/>
          <w:sz w:val="12"/>
        </w:rPr>
        <w:t>¶</w:t>
      </w:r>
      <w:proofErr w:type="gramEnd"/>
      <w:r w:rsidRPr="00E9443C">
        <w:rPr>
          <w:rStyle w:val="Emphasis"/>
          <w:rFonts w:asciiTheme="majorHAnsi" w:hAnsiTheme="majorHAnsi"/>
        </w:rPr>
        <w:t xml:space="preserve"> </w:t>
      </w:r>
      <w:r w:rsidRPr="00E9443C">
        <w:rPr>
          <w:rStyle w:val="Emphasis"/>
          <w:rFonts w:asciiTheme="majorHAnsi" w:hAnsiTheme="majorHAnsi"/>
          <w:highlight w:val="yellow"/>
        </w:rPr>
        <w:t>The focus of GCMs and IPCC reports on "humans" creates a comfortable "objectivity" and distance for the model makers- a safe space that equalizes blame</w:t>
      </w:r>
      <w:r w:rsidRPr="00E9443C">
        <w:rPr>
          <w:rStyle w:val="Emphasis"/>
          <w:rFonts w:asciiTheme="majorHAnsi" w:hAnsiTheme="majorHAnsi"/>
        </w:rPr>
        <w:t xml:space="preserve"> for the problem being studied by</w:t>
      </w:r>
      <w:r w:rsidRPr="00E9443C">
        <w:rPr>
          <w:rStyle w:val="Emphasis"/>
          <w:rFonts w:asciiTheme="majorHAnsi" w:hAnsiTheme="majorHAnsi"/>
          <w:b w:val="0"/>
          <w:sz w:val="12"/>
        </w:rPr>
        <w:t>¶</w:t>
      </w:r>
      <w:r w:rsidRPr="00E9443C">
        <w:rPr>
          <w:rStyle w:val="Emphasis"/>
          <w:rFonts w:asciiTheme="majorHAnsi" w:hAnsiTheme="majorHAnsi"/>
        </w:rPr>
        <w:t xml:space="preserve"> mostly male climate scientists from developed countries</w:t>
      </w:r>
      <w:r w:rsidRPr="00E9443C">
        <w:rPr>
          <w:rFonts w:asciiTheme="majorHAnsi" w:hAnsiTheme="majorHAnsi"/>
          <w:sz w:val="16"/>
        </w:rPr>
        <w:t xml:space="preserve">. </w:t>
      </w:r>
      <w:r w:rsidRPr="00E9443C">
        <w:rPr>
          <w:rStyle w:val="StyleUnderline"/>
          <w:rFonts w:asciiTheme="majorHAnsi" w:hAnsiTheme="majorHAnsi"/>
        </w:rPr>
        <w:t>By</w:t>
      </w:r>
      <w:r w:rsidRPr="00E9443C">
        <w:rPr>
          <w:rStyle w:val="StyleUnderline"/>
          <w:rFonts w:asciiTheme="majorHAnsi" w:hAnsiTheme="majorHAnsi"/>
          <w:sz w:val="12"/>
        </w:rPr>
        <w:t>¶</w:t>
      </w:r>
      <w:r w:rsidRPr="00E9443C">
        <w:rPr>
          <w:rStyle w:val="StyleUnderline"/>
          <w:rFonts w:asciiTheme="majorHAnsi" w:hAnsiTheme="majorHAnsi"/>
        </w:rPr>
        <w:t xml:space="preserve"> emphasizing the “human contribution" to climate change, researchers can</w:t>
      </w:r>
      <w:r w:rsidRPr="00E9443C">
        <w:rPr>
          <w:rStyle w:val="StyleUnderline"/>
          <w:rFonts w:asciiTheme="majorHAnsi" w:hAnsiTheme="majorHAnsi"/>
          <w:sz w:val="12"/>
        </w:rPr>
        <w:t>¶</w:t>
      </w:r>
      <w:r w:rsidRPr="00E9443C">
        <w:rPr>
          <w:rStyle w:val="StyleUnderline"/>
          <w:rFonts w:asciiTheme="majorHAnsi" w:hAnsiTheme="majorHAnsi"/>
        </w:rPr>
        <w:t xml:space="preserve"> ignore exactly which groups of humans are doing the causing and paper over who is responsible for climate injustices and inequality.</w:t>
      </w:r>
      <w:r w:rsidRPr="00E9443C">
        <w:rPr>
          <w:rFonts w:asciiTheme="majorHAnsi" w:hAnsiTheme="majorHAnsi"/>
          <w:sz w:val="16"/>
        </w:rPr>
        <w:t xml:space="preserve"> How should we understand climate modelers' difference-erasing focus on the universal "human'' aspects of climate change? The study of gender inequalities in European molecular biology cited above offers two possible explanations: </w:t>
      </w:r>
      <w:r w:rsidRPr="00E9443C">
        <w:rPr>
          <w:rStyle w:val="StyleUnderline"/>
          <w:rFonts w:asciiTheme="majorHAnsi" w:hAnsiTheme="majorHAnsi"/>
        </w:rPr>
        <w:t xml:space="preserve">the emphasis on "human" is because </w:t>
      </w:r>
      <w:r w:rsidRPr="00E9443C">
        <w:rPr>
          <w:rStyle w:val="StyleUnderline"/>
          <w:rFonts w:asciiTheme="majorHAnsi" w:hAnsiTheme="majorHAnsi"/>
          <w:highlight w:val="yellow"/>
        </w:rPr>
        <w:t>male scientists do not see any significant differences among humans</w:t>
      </w:r>
      <w:r w:rsidRPr="00E9443C">
        <w:rPr>
          <w:rStyle w:val="StyleUnderline"/>
          <w:rFonts w:asciiTheme="majorHAnsi" w:hAnsiTheme="majorHAnsi"/>
        </w:rPr>
        <w:t xml:space="preserve">, or because </w:t>
      </w:r>
      <w:r w:rsidRPr="00E9443C">
        <w:rPr>
          <w:rStyle w:val="StyleUnderline"/>
          <w:rFonts w:asciiTheme="majorHAnsi" w:hAnsiTheme="majorHAnsi"/>
          <w:highlight w:val="yellow"/>
        </w:rPr>
        <w:t>they prefer not to acknowledge differences</w:t>
      </w:r>
      <w:r w:rsidRPr="00E9443C">
        <w:rPr>
          <w:rStyle w:val="StyleUnderline"/>
          <w:rFonts w:asciiTheme="majorHAnsi" w:hAnsiTheme="majorHAnsi"/>
        </w:rPr>
        <w:t xml:space="preserve"> that are an indictment of the system </w:t>
      </w:r>
      <w:r w:rsidRPr="00E9443C">
        <w:rPr>
          <w:rStyle w:val="StyleUnderline"/>
          <w:rFonts w:asciiTheme="majorHAnsi" w:hAnsiTheme="majorHAnsi"/>
          <w:highlight w:val="yellow"/>
        </w:rPr>
        <w:t>in which they have</w:t>
      </w:r>
      <w:r w:rsidRPr="00E9443C">
        <w:rPr>
          <w:rStyle w:val="StyleUnderline"/>
          <w:rFonts w:asciiTheme="majorHAnsi" w:hAnsiTheme="majorHAnsi"/>
        </w:rPr>
        <w:t xml:space="preserve"> not only </w:t>
      </w:r>
      <w:r w:rsidRPr="00E9443C">
        <w:rPr>
          <w:rStyle w:val="StyleUnderline"/>
          <w:rFonts w:asciiTheme="majorHAnsi" w:hAnsiTheme="majorHAnsi"/>
          <w:highlight w:val="yellow"/>
        </w:rPr>
        <w:t>an</w:t>
      </w:r>
      <w:r w:rsidRPr="00E9443C">
        <w:rPr>
          <w:rStyle w:val="StyleUnderline"/>
          <w:rFonts w:asciiTheme="majorHAnsi" w:hAnsiTheme="majorHAnsi"/>
        </w:rPr>
        <w:t xml:space="preserve"> </w:t>
      </w:r>
      <w:proofErr w:type="gramStart"/>
      <w:r w:rsidRPr="00E9443C">
        <w:rPr>
          <w:rStyle w:val="StyleUnderline"/>
          <w:rFonts w:asciiTheme="majorHAnsi" w:hAnsiTheme="majorHAnsi"/>
          <w:highlight w:val="yellow"/>
        </w:rPr>
        <w:t>investmen</w:t>
      </w:r>
      <w:r w:rsidRPr="00E9443C">
        <w:rPr>
          <w:rStyle w:val="StyleUnderline"/>
          <w:rFonts w:asciiTheme="majorHAnsi" w:hAnsiTheme="majorHAnsi"/>
        </w:rPr>
        <w:t>t</w:t>
      </w:r>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but a controlling interest. Critics make a direct connection between</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the overrepresentation of men in climate science and policy and the</w:t>
      </w:r>
      <w:r w:rsidRPr="00E9443C">
        <w:rPr>
          <w:rStyle w:val="StyleUnderline"/>
          <w:rFonts w:asciiTheme="majorHAnsi" w:hAnsiTheme="majorHAnsi"/>
          <w:sz w:val="12"/>
        </w:rPr>
        <w:t>¶</w:t>
      </w:r>
      <w:r w:rsidRPr="00E9443C">
        <w:rPr>
          <w:rStyle w:val="StyleUnderline"/>
          <w:rFonts w:asciiTheme="majorHAnsi" w:hAnsiTheme="majorHAnsi"/>
        </w:rPr>
        <w:t xml:space="preserve"> gender biases and </w:t>
      </w:r>
      <w:r w:rsidRPr="00E9443C">
        <w:rPr>
          <w:rFonts w:asciiTheme="majorHAnsi" w:hAnsiTheme="majorHAnsi"/>
          <w:strike/>
          <w:sz w:val="16"/>
        </w:rPr>
        <w:t>blind spots</w:t>
      </w:r>
      <w:r w:rsidRPr="00E9443C">
        <w:rPr>
          <w:rStyle w:val="StyleUnderline"/>
          <w:rFonts w:asciiTheme="majorHAnsi" w:hAnsiTheme="majorHAnsi"/>
        </w:rPr>
        <w:t xml:space="preserve"> weaknesses in both climate science and climate </w:t>
      </w:r>
      <w:proofErr w:type="gramStart"/>
      <w:r w:rsidRPr="00E9443C">
        <w:rPr>
          <w:rStyle w:val="StyleUnderline"/>
          <w:rFonts w:asciiTheme="majorHAnsi" w:hAnsiTheme="majorHAnsi"/>
        </w:rPr>
        <w:t>policy</w:t>
      </w:r>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Men dominate the issue at all levels, as scientific and economic experts, entrepeneurs, policy makers and spokespeople. Since the </w:t>
      </w:r>
      <w:proofErr w:type="gramStart"/>
      <w:r w:rsidRPr="00E9443C">
        <w:rPr>
          <w:rFonts w:asciiTheme="majorHAnsi" w:hAnsiTheme="majorHAnsi"/>
          <w:sz w:val="16"/>
        </w:rPr>
        <w:t>1970s climate</w:t>
      </w:r>
      <w:proofErr w:type="gramEnd"/>
      <w:r w:rsidRPr="00E9443C">
        <w:rPr>
          <w:rFonts w:asciiTheme="majorHAnsi" w:hAnsiTheme="majorHAnsi"/>
          <w:sz w:val="16"/>
        </w:rPr>
        <w:t xml:space="preserve"> change had been identified and explained by natural scientists... It is not irrelevant that </w:t>
      </w:r>
      <w:proofErr w:type="gramStart"/>
      <w:r w:rsidRPr="00E9443C">
        <w:rPr>
          <w:rFonts w:asciiTheme="majorHAnsi" w:hAnsiTheme="majorHAnsi"/>
          <w:sz w:val="16"/>
        </w:rPr>
        <w:t>the majority of</w:t>
      </w:r>
      <w:proofErr w:type="gramEnd"/>
      <w:r w:rsidRPr="00E9443C">
        <w:rPr>
          <w:rFonts w:asciiTheme="majorHAnsi" w:hAnsiTheme="majorHAnsi"/>
          <w:sz w:val="16"/>
        </w:rPr>
        <w:t xml:space="preserve"> climate scientists are men. The Intergovernmental Panel on </w:t>
      </w:r>
      <w:r w:rsidRPr="00E9443C">
        <w:rPr>
          <w:rFonts w:asciiTheme="majorHAnsi" w:hAnsiTheme="majorHAnsi"/>
          <w:sz w:val="12"/>
        </w:rPr>
        <w:t>¶</w:t>
      </w:r>
      <w:r w:rsidRPr="00E9443C">
        <w:rPr>
          <w:rFonts w:asciiTheme="majorHAnsi" w:hAnsiTheme="majorHAnsi"/>
          <w:sz w:val="16"/>
        </w:rPr>
        <w:t xml:space="preserve"> Climate Change (IPCC) is mostly made up of male scientists, with "chairman'' Rajendra Pachauri leading at the global level. Men also dominate in the climate policy arena ... </w:t>
      </w:r>
      <w:r w:rsidRPr="00E9443C">
        <w:rPr>
          <w:rStyle w:val="StyleUnderline"/>
          <w:rFonts w:asciiTheme="majorHAnsi" w:hAnsiTheme="majorHAnsi"/>
        </w:rPr>
        <w:t>The most prominent politicians associated with the issue are male</w:t>
      </w:r>
      <w:r w:rsidRPr="00E9443C">
        <w:rPr>
          <w:rFonts w:asciiTheme="majorHAnsi" w:hAnsiTheme="majorHAnsi"/>
          <w:sz w:val="16"/>
        </w:rPr>
        <w:t xml:space="preserve"> ... In </w:t>
      </w:r>
      <w:proofErr w:type="gramStart"/>
      <w:r w:rsidRPr="00E9443C">
        <w:rPr>
          <w:rFonts w:asciiTheme="majorHAnsi" w:hAnsiTheme="majorHAnsi"/>
          <w:sz w:val="16"/>
        </w:rPr>
        <w:t>2007</w:t>
      </w:r>
      <w:proofErr w:type="gramEnd"/>
      <w:r w:rsidRPr="00E9443C">
        <w:rPr>
          <w:rFonts w:asciiTheme="majorHAnsi" w:hAnsiTheme="majorHAnsi"/>
          <w:sz w:val="16"/>
        </w:rPr>
        <w:t xml:space="preserve"> </w:t>
      </w:r>
      <w:r w:rsidRPr="00E9443C">
        <w:rPr>
          <w:rStyle w:val="StyleUnderline"/>
          <w:rFonts w:asciiTheme="majorHAnsi" w:hAnsiTheme="majorHAnsi"/>
        </w:rPr>
        <w:t>an Internet survey of "global consumers" in 47 countries</w:t>
      </w:r>
      <w:r w:rsidRPr="00E9443C">
        <w:rPr>
          <w:rFonts w:asciiTheme="majorHAnsi" w:hAnsiTheme="majorHAnsi"/>
          <w:sz w:val="12"/>
        </w:rPr>
        <w:t>¶</w:t>
      </w:r>
      <w:r w:rsidRPr="00E9443C">
        <w:rPr>
          <w:rFonts w:asciiTheme="majorHAnsi" w:hAnsiTheme="majorHAnsi"/>
          <w:sz w:val="16"/>
        </w:rPr>
        <w:t xml:space="preserve"> conducted by The Nielsen Company and Oxford University </w:t>
      </w:r>
      <w:r w:rsidRPr="00E9443C">
        <w:rPr>
          <w:rStyle w:val="StyleUnderline"/>
          <w:rFonts w:asciiTheme="majorHAnsi" w:hAnsiTheme="majorHAnsi"/>
        </w:rPr>
        <w:t xml:space="preserve">found that 18 out of the 22 "most influential spokespeople on climate change” are men. </w:t>
      </w:r>
    </w:p>
    <w:p w14:paraId="069A823B" w14:textId="7082BBC4" w:rsidR="009B0B0C" w:rsidRPr="00E9443C" w:rsidRDefault="009B0B0C" w:rsidP="009B0B0C">
      <w:pPr>
        <w:pStyle w:val="Heading3"/>
        <w:rPr>
          <w:rFonts w:asciiTheme="majorHAnsi" w:hAnsiTheme="majorHAnsi"/>
        </w:rPr>
      </w:pPr>
      <w:r w:rsidRPr="00E9443C">
        <w:rPr>
          <w:rFonts w:asciiTheme="majorHAnsi" w:hAnsiTheme="majorHAnsi"/>
        </w:rPr>
        <w:t>Securitization of Environment</w:t>
      </w:r>
    </w:p>
    <w:p w14:paraId="30E2DB2F" w14:textId="77777777" w:rsidR="009B0B0C" w:rsidRPr="00E9443C" w:rsidRDefault="009B0B0C" w:rsidP="009B0B0C">
      <w:pPr>
        <w:pStyle w:val="Heading4"/>
        <w:rPr>
          <w:rFonts w:asciiTheme="majorHAnsi" w:hAnsiTheme="majorHAnsi"/>
        </w:rPr>
      </w:pPr>
      <w:r w:rsidRPr="00E9443C">
        <w:rPr>
          <w:rFonts w:asciiTheme="majorHAnsi" w:hAnsiTheme="majorHAnsi"/>
        </w:rPr>
        <w:t>Securitizing the environment necessitates military control- energy efficiency becomes a ‘force multiplier’ while maintaining the coherence of the military state that absorbs Nature under its mission</w:t>
      </w:r>
    </w:p>
    <w:p w14:paraId="09FF5DF6" w14:textId="77777777" w:rsidR="009B0B0C" w:rsidRPr="00E9443C" w:rsidRDefault="009B0B0C" w:rsidP="009B0B0C">
      <w:pPr>
        <w:rPr>
          <w:rStyle w:val="Style13ptBold"/>
          <w:rFonts w:asciiTheme="majorHAnsi" w:hAnsiTheme="majorHAnsi"/>
        </w:rPr>
      </w:pPr>
      <w:r w:rsidRPr="00E9443C">
        <w:rPr>
          <w:rStyle w:val="Style13ptBold"/>
          <w:rFonts w:asciiTheme="majorHAnsi" w:hAnsiTheme="majorHAnsi"/>
        </w:rPr>
        <w:t>Gilbert 12</w:t>
      </w:r>
    </w:p>
    <w:p w14:paraId="24C46F93" w14:textId="77777777" w:rsidR="009B0B0C" w:rsidRPr="00E9443C" w:rsidRDefault="009B0B0C" w:rsidP="009B0B0C">
      <w:pPr>
        <w:rPr>
          <w:rStyle w:val="Style13ptBold"/>
          <w:rFonts w:asciiTheme="majorHAnsi" w:hAnsiTheme="majorHAnsi"/>
          <w:sz w:val="20"/>
          <w:szCs w:val="20"/>
        </w:rPr>
      </w:pPr>
      <w:r w:rsidRPr="00E9443C">
        <w:rPr>
          <w:rStyle w:val="Style13ptBold"/>
          <w:rFonts w:asciiTheme="majorHAnsi" w:hAnsiTheme="majorHAnsi"/>
          <w:sz w:val="20"/>
          <w:szCs w:val="20"/>
        </w:rPr>
        <w:t>(Emily, Canadian Studies and Geography University of Toronto, The Militarization of Climate Change, ACME: An International Journal for Critical Geographies, Volume 11 Number 1 2012, JKS)</w:t>
      </w:r>
    </w:p>
    <w:p w14:paraId="1EF91FA3" w14:textId="77777777" w:rsidR="009B0B0C" w:rsidRPr="00E9443C" w:rsidRDefault="009B0B0C" w:rsidP="009B0B0C">
      <w:pPr>
        <w:rPr>
          <w:rStyle w:val="StyleUnderline"/>
          <w:rFonts w:asciiTheme="majorHAnsi" w:hAnsiTheme="majorHAnsi"/>
        </w:rPr>
      </w:pPr>
      <w:r w:rsidRPr="00E9443C">
        <w:rPr>
          <w:rStyle w:val="StyleUnderline"/>
          <w:rFonts w:asciiTheme="majorHAnsi" w:hAnsiTheme="majorHAnsi"/>
        </w:rPr>
        <w:t xml:space="preserve">The </w:t>
      </w:r>
      <w:r w:rsidRPr="00E9443C">
        <w:rPr>
          <w:rStyle w:val="StyleUnderline"/>
          <w:rFonts w:asciiTheme="majorHAnsi" w:hAnsiTheme="majorHAnsi"/>
          <w:highlight w:val="yellow"/>
        </w:rPr>
        <w:t>priorities around climate change are</w:t>
      </w:r>
      <w:r w:rsidRPr="00E9443C">
        <w:rPr>
          <w:rStyle w:val="StyleUnderline"/>
          <w:rFonts w:asciiTheme="majorHAnsi" w:hAnsiTheme="majorHAnsi"/>
        </w:rPr>
        <w:t xml:space="preserve"> thus </w:t>
      </w:r>
      <w:r w:rsidRPr="00E9443C">
        <w:rPr>
          <w:rStyle w:val="StyleUnderline"/>
          <w:rFonts w:asciiTheme="majorHAnsi" w:hAnsiTheme="majorHAnsi"/>
          <w:highlight w:val="yellow"/>
        </w:rPr>
        <w:t>skewed by the military</w:t>
      </w:r>
      <w:r w:rsidRPr="00E9443C">
        <w:rPr>
          <w:rStyle w:val="StyleUnderline"/>
          <w:rFonts w:asciiTheme="majorHAnsi" w:hAnsiTheme="majorHAnsi"/>
        </w:rPr>
        <w:t>.</w:t>
      </w:r>
      <w:r w:rsidRPr="00E9443C">
        <w:rPr>
          <w:rFonts w:asciiTheme="majorHAnsi" w:hAnsiTheme="majorHAnsi"/>
          <w:sz w:val="16"/>
        </w:rPr>
        <w:t xml:space="preserve"> As President Obama affirmed in his March 2010 speech, the primary national interest is really with energy independence, not energy reduction.25 </w:t>
      </w:r>
      <w:proofErr w:type="gramStart"/>
      <w:r w:rsidRPr="00E9443C">
        <w:rPr>
          <w:rFonts w:asciiTheme="majorHAnsi" w:hAnsiTheme="majorHAnsi"/>
          <w:sz w:val="16"/>
        </w:rPr>
        <w:t>At the same time that</w:t>
      </w:r>
      <w:proofErr w:type="gramEnd"/>
      <w:r w:rsidRPr="00E9443C">
        <w:rPr>
          <w:rFonts w:asciiTheme="majorHAnsi" w:hAnsiTheme="majorHAnsi"/>
          <w:sz w:val="16"/>
        </w:rPr>
        <w:t xml:space="preserve"> he was applauding the greening of the military, the President announced the expansion of offshore oil and gas exploration, including in the Bay of Mexico. (This expansion was later suspended in wake of the BP Deepwater Horizon disaster, before being resumed.) </w:t>
      </w:r>
      <w:r w:rsidRPr="00E9443C">
        <w:rPr>
          <w:rStyle w:val="StyleUnderline"/>
          <w:rFonts w:asciiTheme="majorHAnsi" w:hAnsiTheme="majorHAnsi"/>
        </w:rPr>
        <w:t>The military has also presented a case for mitigating the reliance on (foreign) oil and developing renewable energy, which has more to do with the impact on military personnel in the field than with ecological principles.</w:t>
      </w:r>
      <w:r w:rsidRPr="00E9443C">
        <w:rPr>
          <w:rFonts w:asciiTheme="majorHAnsi" w:hAnsiTheme="majorHAnsi"/>
          <w:sz w:val="16"/>
        </w:rPr>
        <w:t xml:space="preserve"> In the last five years, </w:t>
      </w:r>
      <w:r w:rsidRPr="00E9443C">
        <w:rPr>
          <w:rStyle w:val="StyleUnderline"/>
          <w:rFonts w:asciiTheme="majorHAnsi" w:hAnsiTheme="majorHAnsi"/>
        </w:rPr>
        <w:t>fuel consumption at US forward operating bases in conflict zones has increased from 50 million gallons to 500 million gallons a year</w:t>
      </w:r>
      <w:r w:rsidRPr="00E9443C">
        <w:rPr>
          <w:rFonts w:asciiTheme="majorHAnsi" w:hAnsiTheme="majorHAnsi"/>
          <w:sz w:val="16"/>
        </w:rPr>
        <w:t xml:space="preserve">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E9443C">
        <w:rPr>
          <w:rStyle w:val="Emphasis"/>
          <w:rFonts w:asciiTheme="majorHAnsi" w:hAnsiTheme="majorHAnsi"/>
        </w:rPr>
        <w:t xml:space="preserve">Whereas </w:t>
      </w:r>
      <w:r w:rsidRPr="00E9443C">
        <w:rPr>
          <w:rStyle w:val="Emphasis"/>
          <w:rFonts w:asciiTheme="majorHAnsi" w:hAnsiTheme="majorHAnsi"/>
          <w:highlight w:val="yellow"/>
        </w:rPr>
        <w:t>climate change is presented as a ‘threat multiplier,’ energy efficiency is described as a ‘force multiplier,</w:t>
      </w:r>
      <w:r w:rsidRPr="00E9443C">
        <w:rPr>
          <w:rStyle w:val="Emphasis"/>
          <w:rFonts w:asciiTheme="majorHAnsi" w:hAnsiTheme="majorHAnsi"/>
        </w:rPr>
        <w:t xml:space="preserve"> </w:t>
      </w:r>
      <w:r w:rsidRPr="00E9443C">
        <w:rPr>
          <w:rStyle w:val="StyleUnderline"/>
          <w:rFonts w:asciiTheme="majorHAnsi" w:hAnsiTheme="majorHAnsi"/>
          <w:highlight w:val="yellow"/>
        </w:rPr>
        <w:t>because it increases the range and endurance of forces in the field and can reduce the number of combat forces diverted to protect energy supply lines,</w:t>
      </w:r>
      <w:r w:rsidRPr="00E9443C">
        <w:rPr>
          <w:rStyle w:val="StyleUnderline"/>
          <w:rFonts w:asciiTheme="majorHAnsi" w:hAnsiTheme="majorHAnsi"/>
        </w:rPr>
        <w:t xml:space="preserve"> which are vulnerable to both asymmetric and conventional attacks and disruptions’</w:t>
      </w:r>
      <w:r w:rsidRPr="00E9443C">
        <w:rPr>
          <w:rFonts w:asciiTheme="majorHAnsi" w:hAnsiTheme="majorHAnsi"/>
          <w:sz w:val="16"/>
        </w:rPr>
        <w:t xml:space="preserve"> (QDR 2010: 87). The reduction of casualties is thus propelling much of the impetus for renewable energy, even though it is couched in climate change rhetoric (see also Warner and Singer 2009: 2; Deloitte 2009: 27). Notably, </w:t>
      </w:r>
      <w:r w:rsidRPr="00E9443C">
        <w:rPr>
          <w:rStyle w:val="StyleUnderline"/>
          <w:rFonts w:asciiTheme="majorHAnsi" w:hAnsiTheme="majorHAnsi"/>
          <w:highlight w:val="yellow"/>
        </w:rPr>
        <w:t>there is no mention,</w:t>
      </w:r>
      <w:r w:rsidRPr="00E9443C">
        <w:rPr>
          <w:rStyle w:val="StyleUnderline"/>
          <w:rFonts w:asciiTheme="majorHAnsi" w:hAnsiTheme="majorHAnsi"/>
        </w:rPr>
        <w:t xml:space="preserve"> across any of the policy documents that have appeared, </w:t>
      </w:r>
      <w:r w:rsidRPr="00E9443C">
        <w:rPr>
          <w:rStyle w:val="StyleUnderline"/>
          <w:rFonts w:asciiTheme="majorHAnsi" w:hAnsiTheme="majorHAnsi"/>
          <w:highlight w:val="yellow"/>
        </w:rPr>
        <w:t>about the devastating environmental impact of war</w:t>
      </w:r>
      <w:r w:rsidRPr="00E9443C">
        <w:rPr>
          <w:rStyle w:val="StyleUnderline"/>
          <w:rFonts w:asciiTheme="majorHAnsi" w:hAnsiTheme="majorHAnsi"/>
        </w:rPr>
        <w:t xml:space="preserve"> upon the landscapes where it takes place, and the need to prevent or even mitigate this </w:t>
      </w:r>
      <w:proofErr w:type="gramStart"/>
      <w:r w:rsidRPr="00E9443C">
        <w:rPr>
          <w:rStyle w:val="StyleUnderline"/>
          <w:rFonts w:asciiTheme="majorHAnsi" w:hAnsiTheme="majorHAnsi"/>
        </w:rPr>
        <w:t>destruction</w:t>
      </w:r>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 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r w:rsidRPr="00E9443C">
        <w:rPr>
          <w:rFonts w:asciiTheme="majorHAnsi" w:hAnsiTheme="majorHAnsi"/>
          <w:sz w:val="12"/>
        </w:rPr>
        <w:t>¶</w:t>
      </w:r>
      <w:r w:rsidRPr="00E9443C">
        <w:rPr>
          <w:rFonts w:asciiTheme="majorHAnsi" w:hAnsiTheme="majorHAnsi"/>
          <w:sz w:val="16"/>
        </w:rPr>
        <w:t xml:space="preserve"> Domestic programs for vets, and resource and research investments for ‘greening’ the military point to some fundamental ways that domestic social formations are being reorganized in support of the militarization of climate change. </w:t>
      </w:r>
      <w:r w:rsidRPr="00E9443C">
        <w:rPr>
          <w:rStyle w:val="StyleUnderline"/>
          <w:rFonts w:asciiTheme="majorHAnsi" w:hAnsiTheme="majorHAnsi"/>
        </w:rPr>
        <w:t>This is part of militarism’s typical ‘double move’: on the one hand, war is projected as being ‘over there’ while the ‘second move saturates our daily lives with war- ness’</w:t>
      </w:r>
      <w:r w:rsidRPr="00E9443C">
        <w:rPr>
          <w:rFonts w:asciiTheme="majorHAnsi" w:hAnsiTheme="majorHAnsi"/>
          <w:sz w:val="16"/>
        </w:rPr>
        <w:t xml:space="preserve"> (Ferguson 2009: 478). 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 (Kaldor, 2006). At the same time, there is also greater convergence between the inside and the outside, and between the environment and the military in the ways that the discourses are mobilized and mapped out (Cooper, 2006). Indeed, as Mikkel Vedby Rasmussen notes, </w:t>
      </w:r>
      <w:r w:rsidRPr="00E9443C">
        <w:rPr>
          <w:rStyle w:val="StyleUnderline"/>
          <w:rFonts w:asciiTheme="majorHAnsi" w:hAnsiTheme="majorHAnsi"/>
          <w:highlight w:val="yellow"/>
        </w:rPr>
        <w:t>there is a coherence between pre-emptive military doctrines and precautionary environmental strategies: both are based upon a rationale for urgent action based on anticipated future disaster scenarios</w:t>
      </w:r>
      <w:r w:rsidRPr="00E9443C">
        <w:rPr>
          <w:rFonts w:asciiTheme="majorHAnsi" w:hAnsiTheme="majorHAnsi"/>
          <w:sz w:val="16"/>
        </w:rPr>
        <w:t xml:space="preserve"> (Rasmussen 2006: 124). Notably, however, </w:t>
      </w:r>
      <w:r w:rsidRPr="00E9443C">
        <w:rPr>
          <w:rStyle w:val="StyleUnderline"/>
          <w:rFonts w:asciiTheme="majorHAnsi" w:hAnsiTheme="majorHAnsi"/>
        </w:rPr>
        <w:t xml:space="preserve">it is only when environmental issues are harnessed to security claims that the precautionary approach gains </w:t>
      </w:r>
      <w:proofErr w:type="gramStart"/>
      <w:r w:rsidRPr="00E9443C">
        <w:rPr>
          <w:rStyle w:val="StyleUnderline"/>
          <w:rFonts w:asciiTheme="majorHAnsi" w:hAnsiTheme="majorHAnsi"/>
        </w:rPr>
        <w:t>traction.</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Hiving climate change to national security ensures that environmental issues will garner more attention</w:t>
      </w:r>
      <w:r w:rsidRPr="00E9443C">
        <w:rPr>
          <w:rFonts w:asciiTheme="majorHAnsi" w:hAnsiTheme="majorHAnsi"/>
          <w:sz w:val="16"/>
        </w:rPr>
        <w:t xml:space="preserve">, as is argued by many of the experts on the environment and security noted above. But as I have sought to illustrate in this paper, instead of </w:t>
      </w:r>
      <w:proofErr w:type="gramStart"/>
      <w:r w:rsidRPr="00E9443C">
        <w:rPr>
          <w:rFonts w:asciiTheme="majorHAnsi" w:hAnsiTheme="majorHAnsi"/>
          <w:sz w:val="16"/>
        </w:rPr>
        <w:t>opening up</w:t>
      </w:r>
      <w:proofErr w:type="gramEnd"/>
      <w:r w:rsidRPr="00E9443C">
        <w:rPr>
          <w:rFonts w:asciiTheme="majorHAnsi" w:hAnsiTheme="majorHAnsi"/>
          <w:sz w:val="16"/>
        </w:rPr>
        <w:t xml:space="preserve"> questions regarding security or the environment, these are foreclosed by a military approach. </w:t>
      </w:r>
      <w:r w:rsidRPr="00E9443C">
        <w:rPr>
          <w:rStyle w:val="StyleUnderline"/>
          <w:rFonts w:asciiTheme="majorHAnsi" w:hAnsiTheme="majorHAnsi"/>
          <w:highlight w:val="yellow"/>
        </w:rPr>
        <w:t>It reduces the concept of security to a nationalist, defensive strategy</w:t>
      </w:r>
      <w:r w:rsidRPr="00E9443C">
        <w:rPr>
          <w:rStyle w:val="StyleUnderline"/>
          <w:rFonts w:asciiTheme="majorHAnsi" w:hAnsiTheme="majorHAnsi"/>
        </w:rPr>
        <w:t xml:space="preserve"> modelled on future disaster scenarios of resource conflict</w:t>
      </w:r>
      <w:r w:rsidRPr="00E9443C">
        <w:rPr>
          <w:rFonts w:asciiTheme="majorHAnsi" w:hAnsiTheme="majorHAnsi"/>
          <w:sz w:val="16"/>
        </w:rPr>
        <w:t xml:space="preserve">. Moreover, it </w:t>
      </w:r>
      <w:r w:rsidRPr="00E9443C">
        <w:rPr>
          <w:rStyle w:val="StyleUnderline"/>
          <w:rFonts w:asciiTheme="majorHAnsi" w:hAnsiTheme="majorHAnsi"/>
          <w:highlight w:val="yellow"/>
        </w:rPr>
        <w:t>perpetuates an externalized concept of nature that is to be commanded and controlled</w:t>
      </w:r>
      <w:r w:rsidRPr="00E9443C">
        <w:rPr>
          <w:rStyle w:val="StyleUnderline"/>
          <w:rFonts w:asciiTheme="majorHAnsi" w:hAnsiTheme="majorHAnsi"/>
        </w:rPr>
        <w:t>, with no real sense of ecological prioritization</w:t>
      </w:r>
      <w:r w:rsidRPr="00E9443C">
        <w:rPr>
          <w:rFonts w:asciiTheme="majorHAnsi" w:hAnsiTheme="majorHAnsi"/>
          <w:sz w:val="16"/>
        </w:rPr>
        <w:t>. Rather, energy security emerges as the primary focus for innovation and investment to combat geopolitical concerns around the reliance on foreign oil and the threat to military personnel in the field. At the same time</w:t>
      </w:r>
      <w:r w:rsidRPr="00E9443C">
        <w:rPr>
          <w:rStyle w:val="Emphasis"/>
          <w:rFonts w:asciiTheme="majorHAnsi" w:hAnsiTheme="majorHAnsi"/>
          <w:highlight w:val="yellow"/>
        </w:rPr>
        <w:t>, increased spending on the military is legitimized as it becomes a source of ‘green’ initiatives</w:t>
      </w:r>
      <w:r w:rsidRPr="00E9443C">
        <w:rPr>
          <w:rStyle w:val="Emphasis"/>
          <w:rFonts w:asciiTheme="majorHAnsi" w:hAnsiTheme="majorHAnsi"/>
        </w:rPr>
        <w:t>.</w:t>
      </w:r>
      <w:r w:rsidRPr="00E9443C">
        <w:rPr>
          <w:rFonts w:asciiTheme="majorHAnsi" w:hAnsiTheme="majorHAnsi"/>
          <w:sz w:val="16"/>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t>
      </w:r>
      <w:r w:rsidRPr="00E9443C">
        <w:rPr>
          <w:rStyle w:val="StyleUnderline"/>
          <w:rFonts w:asciiTheme="majorHAnsi" w:hAnsiTheme="majorHAnsi"/>
        </w:rPr>
        <w:t>we support climate change initiatives, are we then pro-military? If we are anti-military, do we jeopardize climate change action</w:t>
      </w:r>
      <w:r w:rsidRPr="00E9443C">
        <w:rPr>
          <w:rFonts w:asciiTheme="majorHAnsi" w:hAnsiTheme="majorHAnsi"/>
          <w:sz w:val="16"/>
        </w:rPr>
        <w:t xml:space="preserve">? As the militarization of climate change unfolds, </w:t>
      </w:r>
      <w:r w:rsidRPr="00E9443C">
        <w:rPr>
          <w:rStyle w:val="StyleUnderline"/>
          <w:rFonts w:asciiTheme="majorHAnsi" w:hAnsiTheme="majorHAnsi"/>
        </w:rPr>
        <w:t>it is this interpenetration that needs to be disrupted, both with respect to martial approaches to the environment, and with respect to the troubling attempts to use the mobilization of climate change to re-moralize war and the military.</w:t>
      </w:r>
    </w:p>
    <w:p w14:paraId="152B1575" w14:textId="77777777" w:rsidR="009B0B0C" w:rsidRPr="00E9443C" w:rsidRDefault="009B0B0C" w:rsidP="00000234">
      <w:pPr>
        <w:rPr>
          <w:rStyle w:val="StyleUnderline"/>
          <w:rFonts w:asciiTheme="majorHAnsi" w:hAnsiTheme="majorHAnsi"/>
        </w:rPr>
      </w:pPr>
    </w:p>
    <w:p w14:paraId="49B64A71" w14:textId="098D30B2" w:rsidR="00000234" w:rsidRPr="00E9443C" w:rsidRDefault="00D97257" w:rsidP="009B0B0C">
      <w:pPr>
        <w:pStyle w:val="Heading2"/>
        <w:rPr>
          <w:rFonts w:asciiTheme="majorHAnsi" w:hAnsiTheme="majorHAnsi"/>
        </w:rPr>
      </w:pPr>
      <w:r w:rsidRPr="00E9443C">
        <w:rPr>
          <w:rFonts w:asciiTheme="majorHAnsi" w:hAnsiTheme="majorHAnsi"/>
        </w:rPr>
        <w:t>War-Making</w:t>
      </w:r>
      <w:r w:rsidR="00A06546" w:rsidRPr="00E9443C">
        <w:rPr>
          <w:rFonts w:asciiTheme="majorHAnsi" w:hAnsiTheme="majorHAnsi"/>
        </w:rPr>
        <w:t>/Heg</w:t>
      </w:r>
    </w:p>
    <w:p w14:paraId="53F603F0" w14:textId="77777777" w:rsidR="00D97257" w:rsidRPr="00E9443C" w:rsidRDefault="00D97257" w:rsidP="00D97257">
      <w:pPr>
        <w:pStyle w:val="Heading4"/>
        <w:rPr>
          <w:rFonts w:asciiTheme="majorHAnsi" w:hAnsiTheme="majorHAnsi"/>
        </w:rPr>
      </w:pPr>
      <w:r w:rsidRPr="00E9443C">
        <w:rPr>
          <w:rFonts w:asciiTheme="majorHAnsi" w:hAnsiTheme="majorHAnsi"/>
        </w:rPr>
        <w:t>The valorization of masculinity necessitates the devaluation of femininity which fosters militarism- war becomes a continuum that is impacted on gender lines</w:t>
      </w:r>
    </w:p>
    <w:p w14:paraId="2001DE96" w14:textId="77777777" w:rsidR="00D97257" w:rsidRPr="00E9443C" w:rsidRDefault="00D97257" w:rsidP="00D97257">
      <w:pPr>
        <w:rPr>
          <w:rStyle w:val="Style13ptBold"/>
          <w:rFonts w:asciiTheme="majorHAnsi" w:hAnsiTheme="majorHAnsi"/>
        </w:rPr>
      </w:pPr>
      <w:r w:rsidRPr="00E9443C">
        <w:rPr>
          <w:rStyle w:val="Style13ptBold"/>
          <w:rFonts w:asciiTheme="majorHAnsi" w:hAnsiTheme="majorHAnsi"/>
        </w:rPr>
        <w:t>Cockburn 10</w:t>
      </w:r>
    </w:p>
    <w:p w14:paraId="02C4F684" w14:textId="77777777" w:rsidR="00D97257" w:rsidRPr="00E9443C" w:rsidRDefault="00D97257" w:rsidP="00D97257">
      <w:pPr>
        <w:rPr>
          <w:rStyle w:val="Style13ptBold"/>
          <w:rFonts w:asciiTheme="majorHAnsi" w:hAnsiTheme="majorHAnsi"/>
          <w:sz w:val="20"/>
          <w:szCs w:val="20"/>
        </w:rPr>
      </w:pPr>
      <w:r w:rsidRPr="00E9443C">
        <w:rPr>
          <w:rStyle w:val="Style13ptBold"/>
          <w:rFonts w:asciiTheme="majorHAnsi" w:hAnsiTheme="majorHAnsi"/>
          <w:sz w:val="20"/>
          <w:szCs w:val="20"/>
        </w:rPr>
        <w:t>(Cynthia, May 2010, The City University London, UK and University of Warwick, UK, Gender Relations as Causal in Militarization and War, International Feminist Journal of Politics, 12:2, 139-157, JKS)</w:t>
      </w:r>
    </w:p>
    <w:p w14:paraId="5931C725" w14:textId="77777777" w:rsidR="00D97257" w:rsidRPr="00E9443C" w:rsidRDefault="00D97257" w:rsidP="00D97257">
      <w:pPr>
        <w:rPr>
          <w:rFonts w:asciiTheme="majorHAnsi" w:hAnsiTheme="majorHAnsi"/>
          <w:sz w:val="16"/>
        </w:rPr>
      </w:pPr>
      <w:r w:rsidRPr="00E9443C">
        <w:rPr>
          <w:rStyle w:val="StyleUnderline"/>
          <w:rFonts w:asciiTheme="majorHAnsi" w:hAnsiTheme="majorHAnsi"/>
        </w:rPr>
        <w:t>Ethno-nationalist issues, foreign-ness, the expression of the perceived security interests of an ethnic or national self in relation to its others, is a second major cause of war</w:t>
      </w:r>
      <w:r w:rsidRPr="00E9443C">
        <w:rPr>
          <w:rFonts w:asciiTheme="majorHAnsi" w:hAnsiTheme="majorHAnsi"/>
          <w:sz w:val="16"/>
        </w:rPr>
        <w:t xml:space="preserve"> (Horowitz 1985; Gurr and Harff 1994; Hutchinson 2005). It is often an antecedent cause, in Fogarty’s terms, if not an immediate one. Raids against the ones outside the walls of the first city states, the barbarians on the borders of the early empires. Later, the Infidel. Some contemporary wars are fought by an insurgent ethnic group trying to get recognition inside a larger polity, looking for more autonomy or its own state: as Chechen separatists seek to escape from the Russian Federation while the Russian military mobilize to stop them. How can this kind of racializing cause in war be detected? By listening to what the ideologues are saying, the religious leaders. What is the propaganda, who is putting it out? What names are claimed, what names are being imposed on others? </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 xml:space="preserve">By contrast, patriarchal gender relations as a cause of war, I would suggest, most often fall in the ‘root cause’ or ‘favourable conditions’ category, and here we </w:t>
      </w:r>
      <w:proofErr w:type="gramStart"/>
      <w:r w:rsidRPr="00E9443C">
        <w:rPr>
          <w:rStyle w:val="StyleUnderline"/>
          <w:rFonts w:asciiTheme="majorHAnsi" w:hAnsiTheme="majorHAnsi"/>
        </w:rPr>
        <w:t>have to</w:t>
      </w:r>
      <w:proofErr w:type="gramEnd"/>
      <w:r w:rsidRPr="00E9443C">
        <w:rPr>
          <w:rStyle w:val="StyleUnderline"/>
          <w:rFonts w:asciiTheme="majorHAnsi" w:hAnsiTheme="majorHAnsi"/>
        </w:rPr>
        <w:t xml:space="preserve"> pay attention to culture</w:t>
      </w:r>
      <w:r w:rsidRPr="00E9443C">
        <w:rPr>
          <w:rFonts w:asciiTheme="majorHAnsi" w:hAnsiTheme="majorHAnsi"/>
          <w:sz w:val="16"/>
        </w:rPr>
        <w:t xml:space="preserve">. </w:t>
      </w:r>
      <w:proofErr w:type="gramStart"/>
      <w:r w:rsidRPr="00E9443C">
        <w:rPr>
          <w:rStyle w:val="StyleUnderline"/>
          <w:rFonts w:asciiTheme="majorHAnsi" w:hAnsiTheme="majorHAnsi"/>
        </w:rPr>
        <w:t>With the exception of</w:t>
      </w:r>
      <w:proofErr w:type="gramEnd"/>
      <w:r w:rsidRPr="00E9443C">
        <w:rPr>
          <w:rStyle w:val="StyleUnderline"/>
          <w:rFonts w:asciiTheme="majorHAnsi" w:hAnsiTheme="majorHAnsi"/>
        </w:rPr>
        <w:t xml:space="preserve"> the abduction of the mythical Helen of Troy (and the spurious attempt of George W. and Laura Bush to portray the invasion of Afghanistan in 2001 as a war to save Afghan women from repression by the Taliban) wars are not fought ‘for’ gender issues in the way they are sometimes fought ‘for’ oil resources, or ‘for’ national autonomy</w:t>
      </w:r>
      <w:r w:rsidRPr="00E9443C">
        <w:rPr>
          <w:rFonts w:asciiTheme="majorHAnsi" w:hAnsiTheme="majorHAnsi"/>
          <w:sz w:val="16"/>
        </w:rPr>
        <w:t xml:space="preserve">. </w:t>
      </w:r>
      <w:r w:rsidRPr="00E9443C">
        <w:rPr>
          <w:rStyle w:val="StyleUnderline"/>
          <w:rFonts w:asciiTheme="majorHAnsi" w:hAnsiTheme="majorHAnsi"/>
        </w:rPr>
        <w:t>Instead,</w:t>
      </w:r>
      <w:r w:rsidRPr="00E9443C">
        <w:rPr>
          <w:rFonts w:asciiTheme="majorHAnsi" w:hAnsiTheme="majorHAnsi"/>
          <w:sz w:val="16"/>
        </w:rPr>
        <w:t xml:space="preserve"> </w:t>
      </w:r>
      <w:r w:rsidRPr="00E9443C">
        <w:rPr>
          <w:rStyle w:val="Emphasis"/>
          <w:rFonts w:asciiTheme="majorHAnsi" w:hAnsiTheme="majorHAnsi"/>
        </w:rPr>
        <w:t>they foster militarism and militarization. They make war thinkable. They make peace difficult to sustain</w:t>
      </w:r>
      <w:r w:rsidRPr="00E9443C">
        <w:rPr>
          <w:rFonts w:asciiTheme="majorHAnsi" w:hAnsiTheme="majorHAnsi"/>
          <w:sz w:val="16"/>
        </w:rPr>
        <w:t xml:space="preserve">. As noted above, </w:t>
      </w:r>
      <w:r w:rsidRPr="00E9443C">
        <w:rPr>
          <w:rStyle w:val="StyleUnderline"/>
          <w:rFonts w:asciiTheme="majorHAnsi" w:hAnsiTheme="majorHAnsi"/>
        </w:rPr>
        <w:t>women close to militarization and war are observant of cultures, cultures as they manifest themselves in societies before, in and after armed conflicts. If</w:t>
      </w:r>
      <w:r w:rsidRPr="00E9443C">
        <w:rPr>
          <w:rFonts w:asciiTheme="majorHAnsi" w:hAnsiTheme="majorHAnsi"/>
          <w:sz w:val="16"/>
        </w:rPr>
        <w:t xml:space="preserve"> </w:t>
      </w:r>
      <w:r w:rsidRPr="00E9443C">
        <w:rPr>
          <w:rStyle w:val="StyleUnderline"/>
          <w:rFonts w:asciiTheme="majorHAnsi" w:hAnsiTheme="majorHAnsi"/>
        </w:rPr>
        <w:t xml:space="preserve">we think of the war system as having a cyclical or spiralling life, as a continuum over time, proceeding from the discourse of militarist ideology, through material investment in militarization, aggressive policy-making, outbreaks of war, short firefights, prolonged stalemates, ceasefires, demobilization, periods of provisional peace, anxieties about security, rearmament and so on, and if we look closely at the social </w:t>
      </w:r>
      <w:r w:rsidRPr="00E9443C">
        <w:rPr>
          <w:rStyle w:val="StyleUnderline"/>
          <w:rFonts w:asciiTheme="majorHAnsi" w:hAnsiTheme="majorHAnsi"/>
          <w:sz w:val="12"/>
        </w:rPr>
        <w:t>¶</w:t>
      </w:r>
      <w:r w:rsidRPr="00E9443C">
        <w:rPr>
          <w:rStyle w:val="StyleUnderline"/>
          <w:rFonts w:asciiTheme="majorHAnsi" w:hAnsiTheme="majorHAnsi"/>
        </w:rPr>
        <w:t xml:space="preserve"> relations in which individuals and groups enact these various steps, that is where it is possible to see gender relations at work</w:t>
      </w:r>
      <w:r w:rsidRPr="00E9443C">
        <w:rPr>
          <w:rFonts w:asciiTheme="majorHAnsi" w:hAnsiTheme="majorHAnsi"/>
          <w:sz w:val="16"/>
        </w:rPr>
        <w:t xml:space="preserve">, pushing the wheel around. The above account of a feminist standpoint, generating an understanding of war that contradicts the hegemonic view, is derived first and foremost from my empirical research among women’s antiwar organizations and networks. But, closely involved with that movement, </w:t>
      </w:r>
      <w:r w:rsidRPr="00E9443C">
        <w:rPr>
          <w:rStyle w:val="StyleUnderline"/>
          <w:rFonts w:asciiTheme="majorHAnsi" w:hAnsiTheme="majorHAnsi"/>
        </w:rPr>
        <w:t>there is a world of feminist scholars (men as well as women) who have striven over the past three decades to articulate in a growing library of written work the understandings arising among women war survivors and activist</w:t>
      </w:r>
      <w:r w:rsidRPr="00E9443C">
        <w:rPr>
          <w:rFonts w:asciiTheme="majorHAnsi" w:hAnsiTheme="majorHAnsi"/>
          <w:sz w:val="16"/>
        </w:rPr>
        <w:t xml:space="preserve">s. Many collected editions </w:t>
      </w:r>
      <w:r w:rsidRPr="00E9443C">
        <w:rPr>
          <w:rStyle w:val="StyleUnderline"/>
          <w:rFonts w:asciiTheme="majorHAnsi" w:hAnsiTheme="majorHAnsi"/>
        </w:rPr>
        <w:t>bring together research and reporting from a range of different countries and periods</w:t>
      </w:r>
      <w:r w:rsidRPr="00E9443C">
        <w:rPr>
          <w:rFonts w:asciiTheme="majorHAnsi" w:hAnsiTheme="majorHAnsi"/>
          <w:sz w:val="16"/>
        </w:rPr>
        <w:t xml:space="preserve"> (for instance, Cooke and Woollacott 1993; Lorentzen and Turpin 1998; Moser and Clark 2001; Giles and Hyndman 2004). </w:t>
      </w:r>
      <w:r w:rsidRPr="00E9443C">
        <w:rPr>
          <w:rStyle w:val="Emphasis"/>
          <w:rFonts w:asciiTheme="majorHAnsi" w:hAnsiTheme="majorHAnsi"/>
        </w:rPr>
        <w:t>Research-based monographs show the influence of gender relations at points along the continuum of militarization and war</w:t>
      </w:r>
      <w:r w:rsidRPr="00E9443C">
        <w:rPr>
          <w:rFonts w:asciiTheme="majorHAnsi" w:hAnsiTheme="majorHAnsi"/>
          <w:sz w:val="16"/>
        </w:rPr>
        <w:t xml:space="preserve">. Robert </w:t>
      </w:r>
      <w:r w:rsidRPr="00E9443C">
        <w:rPr>
          <w:rStyle w:val="StyleUnderline"/>
          <w:rFonts w:asciiTheme="majorHAnsi" w:hAnsiTheme="majorHAnsi"/>
        </w:rPr>
        <w:t xml:space="preserve">Dean </w:t>
      </w:r>
      <w:r w:rsidRPr="00E9443C">
        <w:rPr>
          <w:rFonts w:asciiTheme="majorHAnsi" w:hAnsiTheme="majorHAnsi"/>
          <w:sz w:val="16"/>
        </w:rPr>
        <w:t xml:space="preserve">(2001), for instance, </w:t>
      </w:r>
      <w:r w:rsidRPr="00E9443C">
        <w:rPr>
          <w:rStyle w:val="StyleUnderline"/>
          <w:rFonts w:asciiTheme="majorHAnsi" w:hAnsiTheme="majorHAnsi"/>
        </w:rPr>
        <w:t>in his study of the Kennedy administration taking the USA to war in Vietnam, shows masculinism at work in preparation for war. Susan Jeffords (1989) in The Remasculinization of America, shows, through an analysis of films and novels, national efforts to salvage masculine pride after such a defeat</w:t>
      </w:r>
      <w:r w:rsidRPr="00E9443C">
        <w:rPr>
          <w:rFonts w:asciiTheme="majorHAnsi" w:hAnsiTheme="majorHAnsi"/>
          <w:sz w:val="16"/>
        </w:rPr>
        <w:t xml:space="preserve">. </w:t>
      </w:r>
      <w:r w:rsidRPr="00E9443C">
        <w:rPr>
          <w:rStyle w:val="StyleUnderline"/>
          <w:rFonts w:asciiTheme="majorHAnsi" w:hAnsiTheme="majorHAnsi"/>
        </w:rPr>
        <w:t>Many firsthand accounts show in painful detail how, in military training, patriarchal masculinity lends itself to exploitation for war-fighting, and how violence is eroticized in masculine fantasy</w:t>
      </w:r>
      <w:r w:rsidRPr="00E9443C">
        <w:rPr>
          <w:rFonts w:asciiTheme="majorHAnsi" w:hAnsiTheme="majorHAnsi"/>
          <w:sz w:val="16"/>
        </w:rPr>
        <w:t xml:space="preserve"> (Theweleit 1987). Together </w:t>
      </w:r>
      <w:r w:rsidRPr="00E9443C">
        <w:rPr>
          <w:rStyle w:val="Emphasis"/>
          <w:rFonts w:asciiTheme="majorHAnsi" w:hAnsiTheme="majorHAnsi"/>
        </w:rPr>
        <w:t xml:space="preserve">such studies articulate the feminist perception that patriarchal gender relations are among the ‘root causes’ of </w:t>
      </w:r>
      <w:r w:rsidRPr="00E9443C">
        <w:rPr>
          <w:rStyle w:val="Emphasis"/>
          <w:rFonts w:asciiTheme="majorHAnsi" w:hAnsiTheme="majorHAnsi"/>
          <w:b w:val="0"/>
          <w:sz w:val="12"/>
        </w:rPr>
        <w:t>¶</w:t>
      </w:r>
      <w:r w:rsidRPr="00E9443C">
        <w:rPr>
          <w:rStyle w:val="Emphasis"/>
          <w:rFonts w:asciiTheme="majorHAnsi" w:hAnsiTheme="majorHAnsi"/>
        </w:rPr>
        <w:t xml:space="preserve"> militarism and war.</w:t>
      </w:r>
      <w:r w:rsidRPr="00E9443C">
        <w:rPr>
          <w:rFonts w:asciiTheme="majorHAnsi" w:hAnsiTheme="majorHAnsi"/>
          <w:sz w:val="16"/>
        </w:rPr>
        <w:t xml:space="preserve"> </w:t>
      </w:r>
    </w:p>
    <w:p w14:paraId="1E5D7B12" w14:textId="77777777" w:rsidR="00CE454E" w:rsidRPr="00E9443C" w:rsidRDefault="00CE454E" w:rsidP="00CE454E">
      <w:pPr>
        <w:pStyle w:val="Heading4"/>
        <w:rPr>
          <w:rFonts w:asciiTheme="majorHAnsi" w:hAnsiTheme="majorHAnsi"/>
        </w:rPr>
      </w:pPr>
      <w:r w:rsidRPr="00E9443C">
        <w:rPr>
          <w:rFonts w:asciiTheme="majorHAnsi" w:hAnsiTheme="majorHAnsi"/>
        </w:rPr>
        <w:t xml:space="preserve">The gendered nature of the state makes warfare inevitable and sustains patriarchy, not the other way around- 20 years of feminist analysis proves our argument </w:t>
      </w:r>
    </w:p>
    <w:p w14:paraId="03471984" w14:textId="77777777" w:rsidR="00CE454E" w:rsidRPr="00E9443C" w:rsidRDefault="00CE454E" w:rsidP="00CE454E">
      <w:pPr>
        <w:rPr>
          <w:rStyle w:val="Style13ptBold"/>
          <w:rFonts w:asciiTheme="majorHAnsi" w:hAnsiTheme="majorHAnsi"/>
        </w:rPr>
      </w:pPr>
      <w:r w:rsidRPr="00E9443C">
        <w:rPr>
          <w:rStyle w:val="Style13ptBold"/>
          <w:rFonts w:asciiTheme="majorHAnsi" w:hAnsiTheme="majorHAnsi"/>
        </w:rPr>
        <w:t>Sjoberg 11</w:t>
      </w:r>
    </w:p>
    <w:p w14:paraId="59AA9230" w14:textId="77777777" w:rsidR="00CE454E" w:rsidRPr="00E9443C" w:rsidRDefault="00CE454E" w:rsidP="00CE454E">
      <w:pPr>
        <w:rPr>
          <w:rFonts w:asciiTheme="majorHAnsi" w:hAnsiTheme="majorHAnsi"/>
          <w:b/>
          <w:sz w:val="20"/>
          <w:szCs w:val="20"/>
        </w:rPr>
      </w:pPr>
      <w:r w:rsidRPr="00E9443C">
        <w:rPr>
          <w:rStyle w:val="Style13ptBold"/>
          <w:rFonts w:asciiTheme="majorHAnsi" w:hAnsiTheme="majorHAnsi"/>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Gender, the State and War Redux: Feminist International Relations across the ‘Levels of Analysis’, International Relations 25.1, JKS)</w:t>
      </w:r>
    </w:p>
    <w:p w14:paraId="7FB72A98" w14:textId="77777777" w:rsidR="00CE454E" w:rsidRPr="00E9443C" w:rsidRDefault="00CE454E" w:rsidP="00CE454E">
      <w:pPr>
        <w:rPr>
          <w:rFonts w:asciiTheme="majorHAnsi" w:hAnsiTheme="majorHAnsi"/>
          <w:sz w:val="14"/>
        </w:rPr>
      </w:pPr>
      <w:r w:rsidRPr="00E9443C">
        <w:rPr>
          <w:rFonts w:asciiTheme="majorHAnsi" w:hAnsiTheme="majorHAnsi"/>
          <w:sz w:val="14"/>
        </w:rPr>
        <w:t xml:space="preserve">A third way that feminists have seen gender in the ‘state’ is in Waltzian neorealists’ tendencies to portray states as ‘abstract unitary actors whose actions are explained … according to some higher rationality presented as independent of human agency.’76 However, </w:t>
      </w:r>
      <w:r w:rsidRPr="00E9443C">
        <w:rPr>
          <w:rStyle w:val="StyleUnderline"/>
          <w:rFonts w:asciiTheme="majorHAnsi" w:hAnsiTheme="majorHAnsi"/>
        </w:rPr>
        <w:t>feminists have observed that ‘characterizations of state behavior in terms of self-help, autonomy, and power seeking privilege characteristics associated … with masculinity.’77</w:t>
      </w:r>
      <w:r w:rsidRPr="00E9443C">
        <w:rPr>
          <w:rFonts w:asciiTheme="majorHAnsi" w:hAnsiTheme="majorHAnsi"/>
          <w:sz w:val="14"/>
        </w:rPr>
        <w:t xml:space="preserve"> This means that </w:t>
      </w:r>
      <w:r w:rsidRPr="00E9443C">
        <w:rPr>
          <w:rStyle w:val="StyleUnderline"/>
          <w:rFonts w:asciiTheme="majorHAnsi" w:hAnsiTheme="majorHAnsi"/>
          <w:highlight w:val="yellow"/>
        </w:rPr>
        <w:t>‘</w:t>
      </w:r>
      <w:r w:rsidRPr="00E9443C">
        <w:rPr>
          <w:rStyle w:val="StyleUnderline"/>
          <w:rFonts w:asciiTheme="majorHAnsi" w:hAnsiTheme="majorHAnsi"/>
        </w:rPr>
        <w:t>models of IR [and the causes of war] have been built on assumptions of a rigid boundary between inside and outside, anarchy and order, foreign and domestic</w:t>
      </w:r>
      <w:r w:rsidRPr="00E9443C">
        <w:rPr>
          <w:rFonts w:asciiTheme="majorHAnsi" w:hAnsiTheme="majorHAnsi"/>
          <w:sz w:val="14"/>
        </w:rPr>
        <w:t>.’78 These models portray the ‘outside’ as a dangerous space</w:t>
      </w:r>
      <w:r w:rsidRPr="00E9443C">
        <w:rPr>
          <w:rStyle w:val="StyleUnderline"/>
          <w:rFonts w:asciiTheme="majorHAnsi" w:hAnsiTheme="majorHAnsi"/>
        </w:rPr>
        <w:t>. Even as these models have been deconstructed in some IR work, characteristics associated with femi</w:t>
      </w:r>
      <w:r w:rsidRPr="00E9443C">
        <w:rPr>
          <w:rStyle w:val="StyleUnderline"/>
          <w:rFonts w:asciiTheme="majorHAnsi" w:hAnsiTheme="majorHAnsi"/>
        </w:rPr>
        <w:softHyphen/>
        <w:t xml:space="preserve">ninity have not been recognized in more complex views of the state, and </w:t>
      </w:r>
      <w:r w:rsidRPr="00E9443C">
        <w:rPr>
          <w:rStyle w:val="StyleUnderline"/>
          <w:rFonts w:asciiTheme="majorHAnsi" w:hAnsiTheme="majorHAnsi"/>
          <w:highlight w:val="yellow"/>
        </w:rPr>
        <w:t>analysis of the influence of gender remains marginal</w:t>
      </w:r>
      <w:r w:rsidRPr="00E9443C">
        <w:rPr>
          <w:rFonts w:asciiTheme="majorHAnsi" w:hAnsiTheme="majorHAnsi"/>
          <w:sz w:val="14"/>
        </w:rPr>
        <w:t>.79 Instead</w:t>
      </w:r>
      <w:r w:rsidRPr="00E9443C">
        <w:rPr>
          <w:rStyle w:val="StyleUnderline"/>
          <w:rFonts w:asciiTheme="majorHAnsi" w:hAnsiTheme="majorHAnsi"/>
        </w:rPr>
        <w:t xml:space="preserve">, </w:t>
      </w:r>
      <w:r w:rsidRPr="00E9443C">
        <w:rPr>
          <w:rStyle w:val="StyleUnderline"/>
          <w:rFonts w:asciiTheme="majorHAnsi" w:hAnsiTheme="majorHAnsi"/>
          <w:highlight w:val="yellow"/>
        </w:rPr>
        <w:t>feminist work has revealed rationality as a partial, stereotypically masculine view of state decision-making that ignores</w:t>
      </w:r>
      <w:r w:rsidRPr="00E9443C">
        <w:rPr>
          <w:rStyle w:val="StyleUnderline"/>
          <w:rFonts w:asciiTheme="majorHAnsi" w:hAnsiTheme="majorHAnsi"/>
        </w:rPr>
        <w:t xml:space="preserve"> (the feminine characteristic of</w:t>
      </w:r>
      <w:r w:rsidRPr="00E9443C">
        <w:rPr>
          <w:rStyle w:val="StyleUnderline"/>
          <w:rFonts w:asciiTheme="majorHAnsi" w:hAnsiTheme="majorHAnsi"/>
          <w:highlight w:val="yellow"/>
        </w:rPr>
        <w:t>) emotion and shown that states’ interests are far from unitary</w:t>
      </w:r>
      <w:r w:rsidRPr="00E9443C">
        <w:rPr>
          <w:rFonts w:asciiTheme="majorHAnsi" w:hAnsiTheme="majorHAnsi"/>
          <w:sz w:val="14"/>
        </w:rPr>
        <w:t xml:space="preserve">. Characterizing states as rational, unitary actors reifies understandings of state identity and interest that represent only narrow portions of states’ populations. Particularly, </w:t>
      </w:r>
      <w:r w:rsidRPr="00E9443C">
        <w:rPr>
          <w:rStyle w:val="StyleUnderline"/>
          <w:rFonts w:asciiTheme="majorHAnsi" w:hAnsiTheme="majorHAnsi"/>
        </w:rPr>
        <w:t>femi</w:t>
      </w:r>
      <w:r w:rsidRPr="00E9443C">
        <w:rPr>
          <w:rStyle w:val="StyleUnderline"/>
          <w:rFonts w:asciiTheme="majorHAnsi" w:hAnsiTheme="majorHAnsi"/>
        </w:rPr>
        <w:softHyphen/>
        <w:t>nists suggest that ‘</w:t>
      </w:r>
      <w:r w:rsidRPr="00E9443C">
        <w:rPr>
          <w:rStyle w:val="StyleUnderline"/>
          <w:rFonts w:asciiTheme="majorHAnsi" w:hAnsiTheme="majorHAnsi"/>
          <w:highlight w:val="yellow"/>
        </w:rPr>
        <w:t xml:space="preserve">the boundaries between inside and outside, order and anarchy evoke gendered constructions of self and other that privilege </w:t>
      </w:r>
      <w:r w:rsidRPr="00E9443C">
        <w:rPr>
          <w:rStyle w:val="Emphasis"/>
          <w:rFonts w:asciiTheme="majorHAnsi" w:hAnsiTheme="majorHAnsi"/>
          <w:highlight w:val="yellow"/>
        </w:rPr>
        <w:t>hegemonic constructions of masculinity</w:t>
      </w:r>
      <w:r w:rsidRPr="00E9443C">
        <w:rPr>
          <w:rFonts w:asciiTheme="majorHAnsi" w:hAnsiTheme="majorHAnsi"/>
          <w:sz w:val="14"/>
        </w:rPr>
        <w:t>.’80 Feminists have criticized the implications of these arguments for understand</w:t>
      </w:r>
      <w:r w:rsidRPr="00E9443C">
        <w:rPr>
          <w:rFonts w:asciiTheme="majorHAnsi" w:hAnsiTheme="majorHAnsi"/>
          <w:sz w:val="14"/>
        </w:rPr>
        <w:softHyphen/>
        <w:t>ing individual subjectivity. Particularly: Feminists’ concern for the political margins inspires the insight that states are not monolithic entities, but diverse amalgamations of people and experiences … the state is not an agent but a compilation of agents. Some agents within a state are represented in the state’s political decisions while others are not.81 While some theorists disregard the insecure people inside of secure states either by presuming order ‘inside’ the state or by arguing for a utilitarian approach to security and resource provision, feminists argue that this instrumentalizes individuals, particu</w:t>
      </w:r>
      <w:r w:rsidRPr="00E9443C">
        <w:rPr>
          <w:rFonts w:asciiTheme="majorHAnsi" w:hAnsiTheme="majorHAnsi"/>
          <w:sz w:val="14"/>
        </w:rPr>
        <w:softHyphen/>
        <w:t xml:space="preserve">larly at the margins of global politics.82 </w:t>
      </w:r>
      <w:r w:rsidRPr="00E9443C">
        <w:rPr>
          <w:rStyle w:val="StyleUnderline"/>
          <w:rFonts w:asciiTheme="majorHAnsi" w:hAnsiTheme="majorHAnsi"/>
        </w:rPr>
        <w:t>If, for example, as feminists have argued, states and state structures (sometimes) benefit from wars, but women are dispropor</w:t>
      </w:r>
      <w:r w:rsidRPr="00E9443C">
        <w:rPr>
          <w:rStyle w:val="StyleUnderline"/>
          <w:rFonts w:asciiTheme="majorHAnsi" w:hAnsiTheme="majorHAnsi"/>
        </w:rPr>
        <w:softHyphen/>
        <w:t>tionately negatively affected, than the interests of women in a state can be different from the interests of the state ‘as a whole’ should such a thing exist.</w:t>
      </w:r>
      <w:r w:rsidRPr="00E9443C">
        <w:rPr>
          <w:rFonts w:asciiTheme="majorHAnsi" w:hAnsiTheme="majorHAnsi"/>
          <w:sz w:val="14"/>
        </w:rPr>
        <w:t xml:space="preserve">83 Arguing that state interests are not only diverse but sometimes internally contradictory, </w:t>
      </w:r>
      <w:r w:rsidRPr="00E9443C">
        <w:rPr>
          <w:rStyle w:val="Emphasis"/>
          <w:rFonts w:asciiTheme="majorHAnsi" w:hAnsiTheme="majorHAnsi"/>
        </w:rPr>
        <w:t xml:space="preserve">feminists contend that </w:t>
      </w:r>
      <w:r w:rsidRPr="00E9443C">
        <w:rPr>
          <w:rStyle w:val="Emphasis"/>
          <w:rFonts w:asciiTheme="majorHAnsi" w:hAnsiTheme="majorHAnsi"/>
          <w:highlight w:val="yellow"/>
        </w:rPr>
        <w:t>failure to understand the state as gendered allows those in power to adju</w:t>
      </w:r>
      <w:r w:rsidRPr="00E9443C">
        <w:rPr>
          <w:rStyle w:val="Emphasis"/>
          <w:rFonts w:asciiTheme="majorHAnsi" w:hAnsiTheme="majorHAnsi"/>
          <w:highlight w:val="yellow"/>
        </w:rPr>
        <w:softHyphen/>
        <w:t>dicate these conflicts in their interests to maintain the appearance of state unity</w:t>
      </w:r>
      <w:r w:rsidRPr="00E9443C">
        <w:rPr>
          <w:rFonts w:asciiTheme="majorHAnsi" w:hAnsiTheme="majorHAnsi"/>
          <w:sz w:val="14"/>
        </w:rPr>
        <w:t xml:space="preserve">. This feminist argument has two potential implications: </w:t>
      </w:r>
      <w:r w:rsidRPr="00E9443C">
        <w:rPr>
          <w:rStyle w:val="StyleUnderline"/>
          <w:rFonts w:asciiTheme="majorHAnsi" w:hAnsiTheme="majorHAnsi"/>
        </w:rPr>
        <w:t>that the state is more complicated, less unified, and less representative than it is often portrayed in neorealist theory, and that states’ decisions and interactions can be understood with reference to the gen</w:t>
      </w:r>
      <w:r w:rsidRPr="00E9443C">
        <w:rPr>
          <w:rStyle w:val="StyleUnderline"/>
          <w:rFonts w:asciiTheme="majorHAnsi" w:hAnsiTheme="majorHAnsi"/>
        </w:rPr>
        <w:softHyphen/>
        <w:t>dered identities implicit in the framing of state behavior as rational and unified</w:t>
      </w:r>
      <w:r w:rsidRPr="00E9443C">
        <w:rPr>
          <w:rFonts w:asciiTheme="majorHAnsi" w:hAnsiTheme="majorHAnsi"/>
          <w:sz w:val="14"/>
        </w:rPr>
        <w:t xml:space="preserve">.84 It is important to understand that this critique is different from the criticism that Waltzian neorealism does not explain specific wars (which Waltz rejects because he explicitly states that his approach is systemic, rather than being a theory of foreign policy). </w:t>
      </w:r>
      <w:r w:rsidRPr="00E9443C">
        <w:rPr>
          <w:rStyle w:val="StyleUnderline"/>
          <w:rFonts w:asciiTheme="majorHAnsi" w:hAnsiTheme="majorHAnsi"/>
        </w:rPr>
        <w:t>The feminist argument that gender hierarchy impacts state behavior is an argument not about individual state choices, but about the nature of states doing the choosing; there</w:t>
      </w:r>
      <w:r w:rsidRPr="00E9443C">
        <w:rPr>
          <w:rStyle w:val="StyleUnderline"/>
          <w:rFonts w:asciiTheme="majorHAnsi" w:hAnsiTheme="majorHAnsi"/>
        </w:rPr>
        <w:softHyphen/>
        <w:t>fore, it is a theory of the state’s role in the syste</w:t>
      </w:r>
      <w:r w:rsidRPr="00E9443C">
        <w:rPr>
          <w:rFonts w:asciiTheme="majorHAnsi" w:hAnsiTheme="majorHAnsi"/>
          <w:sz w:val="14"/>
        </w:rPr>
        <w:t>m, rather than a (here, irrelevant) the</w:t>
      </w:r>
      <w:r w:rsidRPr="00E9443C">
        <w:rPr>
          <w:rFonts w:asciiTheme="majorHAnsi" w:hAnsiTheme="majorHAnsi"/>
          <w:sz w:val="14"/>
        </w:rPr>
        <w:softHyphen/>
        <w:t xml:space="preserve">ory of foreign policy. Feminists have argued that </w:t>
      </w:r>
      <w:r w:rsidRPr="00E9443C">
        <w:rPr>
          <w:rStyle w:val="Emphasis"/>
          <w:rFonts w:asciiTheme="majorHAnsi" w:hAnsiTheme="majorHAnsi"/>
          <w:highlight w:val="yellow"/>
        </w:rPr>
        <w:t>state militarism is more evidence that the state and its war decisions</w:t>
      </w:r>
      <w:r w:rsidRPr="00E9443C">
        <w:rPr>
          <w:rFonts w:asciiTheme="majorHAnsi" w:hAnsiTheme="majorHAnsi"/>
          <w:sz w:val="14"/>
        </w:rPr>
        <w:t xml:space="preserve"> (generally and specifically) </w:t>
      </w:r>
      <w:r w:rsidRPr="00E9443C">
        <w:rPr>
          <w:rStyle w:val="Emphasis"/>
          <w:rFonts w:asciiTheme="majorHAnsi" w:hAnsiTheme="majorHAnsi"/>
          <w:highlight w:val="yellow"/>
        </w:rPr>
        <w:t>are both gendered and gender-constitutive</w:t>
      </w:r>
      <w:r w:rsidRPr="00E9443C">
        <w:rPr>
          <w:rFonts w:asciiTheme="majorHAnsi" w:hAnsiTheme="majorHAnsi"/>
          <w:sz w:val="14"/>
        </w:rPr>
        <w:t xml:space="preserve">. </w:t>
      </w:r>
      <w:r w:rsidRPr="00E9443C">
        <w:rPr>
          <w:rStyle w:val="StyleUnderline"/>
          <w:rFonts w:asciiTheme="majorHAnsi" w:hAnsiTheme="majorHAnsi"/>
        </w:rPr>
        <w:t>Militarism is ‘the processes by which characteristically military practices are extended into the civilian arena’ by extension of war-related, war-preparatory, and war-based meanings and activities into political life</w:t>
      </w:r>
      <w:r w:rsidRPr="00E9443C">
        <w:rPr>
          <w:rFonts w:asciiTheme="majorHAnsi" w:hAnsiTheme="majorHAnsi"/>
          <w:sz w:val="14"/>
        </w:rPr>
        <w:t xml:space="preserve">.85 Feminists have argued that </w:t>
      </w:r>
      <w:r w:rsidRPr="00E9443C">
        <w:rPr>
          <w:rStyle w:val="Emphasis"/>
          <w:rFonts w:asciiTheme="majorHAnsi" w:hAnsiTheme="majorHAnsi"/>
          <w:highlight w:val="yellow"/>
        </w:rPr>
        <w:t>state militarism is not gender-neutral, natural, or automati</w:t>
      </w:r>
      <w:r w:rsidRPr="00E9443C">
        <w:rPr>
          <w:rStyle w:val="Emphasis"/>
          <w:rFonts w:asciiTheme="majorHAnsi" w:hAnsiTheme="majorHAnsi"/>
        </w:rPr>
        <w:t>c</w:t>
      </w:r>
      <w:r w:rsidRPr="00E9443C">
        <w:rPr>
          <w:rFonts w:asciiTheme="majorHAnsi" w:hAnsiTheme="majorHAnsi"/>
          <w:sz w:val="14"/>
        </w:rPr>
        <w:t xml:space="preserve">.86 Instead, </w:t>
      </w:r>
      <w:r w:rsidRPr="00E9443C">
        <w:rPr>
          <w:rStyle w:val="StyleUnderline"/>
          <w:rFonts w:asciiTheme="majorHAnsi" w:hAnsiTheme="majorHAnsi"/>
        </w:rPr>
        <w:t>gender-differentiated roles are both demanded and reified by militarization,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w:t>
      </w:r>
      <w:r w:rsidRPr="00E9443C">
        <w:rPr>
          <w:rFonts w:asciiTheme="majorHAnsi" w:hAnsiTheme="majorHAnsi"/>
          <w:sz w:val="14"/>
        </w:rPr>
        <w:t xml:space="preserve">.87 Because militarism requires men to be willing to kill and die on behalf of their state (and the innocent women inside it) while women simultaneously serve as the feminized other in need of protection and the reproducers of masculine soldiers, </w:t>
      </w:r>
      <w:r w:rsidRPr="00E9443C">
        <w:rPr>
          <w:rStyle w:val="StyleUnderline"/>
          <w:rFonts w:asciiTheme="majorHAnsi" w:hAnsiTheme="majorHAnsi"/>
        </w:rPr>
        <w:t xml:space="preserve">many IR feminists see </w:t>
      </w:r>
      <w:r w:rsidRPr="00E9443C">
        <w:rPr>
          <w:rStyle w:val="StyleUnderline"/>
          <w:rFonts w:asciiTheme="majorHAnsi" w:hAnsiTheme="majorHAnsi"/>
          <w:highlight w:val="yellow"/>
        </w:rPr>
        <w:t>it as impossible to understand state militarism without conceptualizing it as gendered</w:t>
      </w:r>
      <w:r w:rsidRPr="00E9443C">
        <w:rPr>
          <w:rStyle w:val="StyleUnderline"/>
          <w:rFonts w:asciiTheme="majorHAnsi" w:hAnsiTheme="majorHAnsi"/>
        </w:rPr>
        <w:t xml:space="preserve">, and see </w:t>
      </w:r>
      <w:r w:rsidRPr="00E9443C">
        <w:rPr>
          <w:rStyle w:val="StyleUnderline"/>
          <w:rFonts w:asciiTheme="majorHAnsi" w:hAnsiTheme="majorHAnsi"/>
          <w:highlight w:val="yellow"/>
        </w:rPr>
        <w:t>it as impossible to understand war</w:t>
      </w:r>
      <w:r w:rsidRPr="00E9443C">
        <w:rPr>
          <w:rStyle w:val="StyleUnderline"/>
          <w:rFonts w:asciiTheme="majorHAnsi" w:hAnsiTheme="majorHAnsi"/>
        </w:rPr>
        <w:t xml:space="preserve"> </w:t>
      </w:r>
      <w:r w:rsidRPr="00E9443C">
        <w:rPr>
          <w:rFonts w:asciiTheme="majorHAnsi" w:hAnsiTheme="majorHAnsi"/>
          <w:sz w:val="14"/>
        </w:rPr>
        <w:t>and/or wars</w:t>
      </w:r>
      <w:r w:rsidRPr="00E9443C">
        <w:rPr>
          <w:rStyle w:val="StyleUnderline"/>
          <w:rFonts w:asciiTheme="majorHAnsi" w:hAnsiTheme="majorHAnsi"/>
        </w:rPr>
        <w:t xml:space="preserve"> </w:t>
      </w:r>
      <w:r w:rsidRPr="00E9443C">
        <w:rPr>
          <w:rStyle w:val="StyleUnderline"/>
          <w:rFonts w:asciiTheme="majorHAnsi" w:hAnsiTheme="majorHAnsi"/>
          <w:highlight w:val="yellow"/>
        </w:rPr>
        <w:t>without understanding state milita</w:t>
      </w:r>
      <w:r w:rsidRPr="00E9443C">
        <w:rPr>
          <w:rStyle w:val="StyleUnderline"/>
          <w:rFonts w:asciiTheme="majorHAnsi" w:hAnsiTheme="majorHAnsi"/>
          <w:highlight w:val="yellow"/>
        </w:rPr>
        <w:softHyphen/>
        <w:t>rism</w:t>
      </w:r>
      <w:r w:rsidRPr="00E9443C">
        <w:rPr>
          <w:rFonts w:asciiTheme="majorHAnsi" w:hAnsiTheme="majorHAnsi"/>
          <w:sz w:val="14"/>
        </w:rPr>
        <w:t xml:space="preserve">.88 </w:t>
      </w:r>
      <w:r w:rsidRPr="00E9443C">
        <w:rPr>
          <w:rStyle w:val="Emphasis"/>
          <w:rFonts w:asciiTheme="majorHAnsi" w:hAnsiTheme="majorHAnsi"/>
        </w:rPr>
        <w:t>The gendered nature of militarism has implications for the gendered nature of the state, since militaries and their signifiers are among the few features that are pervasive across states</w:t>
      </w:r>
      <w:r w:rsidRPr="00E9443C">
        <w:rPr>
          <w:rFonts w:asciiTheme="majorHAnsi" w:hAnsiTheme="majorHAnsi"/>
          <w:sz w:val="14"/>
        </w:rPr>
        <w:t xml:space="preserve">.89 As such, </w:t>
      </w:r>
      <w:r w:rsidRPr="00E9443C">
        <w:rPr>
          <w:rStyle w:val="StyleUnderline"/>
          <w:rFonts w:asciiTheme="majorHAnsi" w:hAnsiTheme="majorHAnsi"/>
        </w:rPr>
        <w:t>failing to understand the state as gendered means losing explana</w:t>
      </w:r>
      <w:r w:rsidRPr="00E9443C">
        <w:rPr>
          <w:rStyle w:val="StyleUnderline"/>
          <w:rFonts w:asciiTheme="majorHAnsi" w:hAnsiTheme="majorHAnsi"/>
        </w:rPr>
        <w:softHyphen/>
        <w:t>tory power in terms of state identities and behaviors</w:t>
      </w:r>
      <w:r w:rsidRPr="00E9443C">
        <w:rPr>
          <w:rFonts w:asciiTheme="majorHAnsi" w:hAnsiTheme="majorHAnsi"/>
          <w:sz w:val="14"/>
        </w:rPr>
        <w:t>. Understanding gendered militarism is even more important, feminists argue, because of its links to state nationalism, which: is a set of discourses about who ‘we’ are and who belongs in the political community.… Nationalism therefore depends upon ‘national chauvinism’ such that members of other nations as well as racial, sexual, or ideological others inside the nation are constructed in terms of femininity or subordinate masculinity. These others are weak and inferior, or they are hypermasculine.… [N]ationalist discourses that constitute the identity of the nation are predicated upon discourses of gender that reproduce traditional gender roles.90 Particularly, feminists see that ‘gender difference between women and men serves to symbolically define the limits of national difference [my emphasis].’91 In other words, gender differentiation among states is a cause of war. Gendered nationalism shapes state identity and differentiates among states in the international arena through wom</w:t>
      </w:r>
      <w:r w:rsidRPr="00E9443C">
        <w:rPr>
          <w:rFonts w:asciiTheme="majorHAnsi" w:hAnsiTheme="majorHAnsi"/>
          <w:sz w:val="14"/>
        </w:rPr>
        <w:softHyphen/>
        <w:t>en’s bodies, as they are constructed as biological and cultural reproducers of the nation.92 In these nationalist discourses, it is crucial that women serve as women (par</w:t>
      </w:r>
      <w:r w:rsidRPr="00E9443C">
        <w:rPr>
          <w:rFonts w:asciiTheme="majorHAnsi" w:hAnsiTheme="majorHAnsi"/>
          <w:sz w:val="14"/>
        </w:rPr>
        <w:softHyphen/>
        <w:t xml:space="preserve">ticularly as mothers) to insure national security and pride. The observation of gendered nationalism, then, might have two implications for second-image theorizing of war. First, it provides evidence that the state identity is tied to state gender identity, and therefore identity-based state war decisions are tied to state gender identities. Second, </w:t>
      </w:r>
      <w:r w:rsidRPr="00E9443C">
        <w:rPr>
          <w:rStyle w:val="StyleUnderline"/>
          <w:rFonts w:asciiTheme="majorHAnsi" w:hAnsiTheme="majorHAnsi"/>
          <w:highlight w:val="yellow"/>
        </w:rPr>
        <w:t>if feminist scholars are right that states use gender metaphors</w:t>
      </w:r>
      <w:r w:rsidRPr="00E9443C">
        <w:rPr>
          <w:rFonts w:asciiTheme="majorHAnsi" w:hAnsiTheme="majorHAnsi"/>
          <w:sz w:val="14"/>
        </w:rPr>
        <w:t xml:space="preserve"> (or, as Spike Peterson recently called it, ‘feminization as devalorization’)</w:t>
      </w:r>
      <w:r w:rsidRPr="00E9443C">
        <w:rPr>
          <w:rStyle w:val="StyleUnderline"/>
          <w:rFonts w:asciiTheme="majorHAnsi" w:hAnsiTheme="majorHAnsi"/>
        </w:rPr>
        <w:t xml:space="preserve">93 </w:t>
      </w:r>
      <w:r w:rsidRPr="00E9443C">
        <w:rPr>
          <w:rStyle w:val="StyleUnderline"/>
          <w:rFonts w:asciiTheme="majorHAnsi" w:hAnsiTheme="majorHAnsi"/>
          <w:highlight w:val="yellow"/>
        </w:rPr>
        <w:t>in their nationalist contests, gen</w:t>
      </w:r>
      <w:r w:rsidRPr="00E9443C">
        <w:rPr>
          <w:rStyle w:val="StyleUnderline"/>
          <w:rFonts w:asciiTheme="majorHAnsi" w:hAnsiTheme="majorHAnsi"/>
          <w:highlight w:val="yellow"/>
        </w:rPr>
        <w:softHyphen/>
        <w:t>der accounts for how states’ identities influence their interaction and even their propen</w:t>
      </w:r>
      <w:r w:rsidRPr="00E9443C">
        <w:rPr>
          <w:rStyle w:val="StyleUnderline"/>
          <w:rFonts w:asciiTheme="majorHAnsi" w:hAnsiTheme="majorHAnsi"/>
          <w:highlight w:val="yellow"/>
        </w:rPr>
        <w:softHyphen/>
        <w:t>sity to make wars</w:t>
      </w:r>
      <w:r w:rsidRPr="00E9443C">
        <w:rPr>
          <w:rStyle w:val="StyleUnderline"/>
          <w:rFonts w:asciiTheme="majorHAnsi" w:hAnsiTheme="majorHAnsi"/>
        </w:rPr>
        <w:t>.</w:t>
      </w:r>
      <w:r w:rsidRPr="00E9443C">
        <w:rPr>
          <w:rFonts w:asciiTheme="majorHAnsi" w:hAnsiTheme="majorHAnsi"/>
          <w:sz w:val="14"/>
        </w:rPr>
        <w:t xml:space="preserve"> Evidence about the significance of gender for second-image theorizing, then, looks substantially different when one looks beyond Elshtain’s narrow formulation to consider feminist work on gender in nationalism, militarism, citizenship and individual subjectiv</w:t>
      </w:r>
      <w:r w:rsidRPr="00E9443C">
        <w:rPr>
          <w:rFonts w:asciiTheme="majorHAnsi" w:hAnsiTheme="majorHAnsi"/>
          <w:sz w:val="14"/>
        </w:rPr>
        <w:softHyphen/>
        <w:t>ity, leadership, and the philosophy of the state in theory and practice</w:t>
      </w:r>
      <w:r w:rsidRPr="00E9443C">
        <w:rPr>
          <w:rStyle w:val="Emphasis"/>
          <w:rFonts w:asciiTheme="majorHAnsi" w:hAnsiTheme="majorHAnsi"/>
          <w:highlight w:val="yellow"/>
        </w:rPr>
        <w:t>. Twenty years of feminist IR work makes a strong case for</w:t>
      </w:r>
      <w:r w:rsidRPr="00E9443C">
        <w:rPr>
          <w:rStyle w:val="Emphasis"/>
          <w:rFonts w:asciiTheme="majorHAnsi" w:hAnsiTheme="majorHAnsi"/>
        </w:rPr>
        <w:t xml:space="preserve"> </w:t>
      </w:r>
      <w:r w:rsidRPr="00E9443C">
        <w:rPr>
          <w:rFonts w:asciiTheme="majorHAnsi" w:hAnsiTheme="majorHAnsi"/>
          <w:sz w:val="14"/>
        </w:rPr>
        <w:t xml:space="preserve">both </w:t>
      </w:r>
      <w:r w:rsidRPr="00E9443C">
        <w:rPr>
          <w:rStyle w:val="Emphasis"/>
          <w:rFonts w:asciiTheme="majorHAnsi" w:hAnsiTheme="majorHAnsi"/>
        </w:rPr>
        <w:t xml:space="preserve">the accuracy and usefulness of </w:t>
      </w:r>
      <w:r w:rsidRPr="00E9443C">
        <w:rPr>
          <w:rStyle w:val="Emphasis"/>
          <w:rFonts w:asciiTheme="majorHAnsi" w:hAnsiTheme="majorHAnsi"/>
          <w:highlight w:val="yellow"/>
        </w:rPr>
        <w:t>calling the state ‘gendered,’ both for better analysis of global politics and for theorizing the causes of war.</w:t>
      </w:r>
      <w:r w:rsidRPr="00E9443C">
        <w:rPr>
          <w:rFonts w:asciiTheme="majorHAnsi" w:hAnsiTheme="majorHAnsi"/>
          <w:sz w:val="14"/>
          <w:highlight w:val="yellow"/>
        </w:rPr>
        <w:t xml:space="preserve"> </w:t>
      </w:r>
      <w:r w:rsidRPr="00E9443C">
        <w:rPr>
          <w:rStyle w:val="StyleUnderline"/>
          <w:rFonts w:asciiTheme="majorHAnsi" w:hAnsiTheme="majorHAnsi"/>
          <w:highlight w:val="yellow"/>
        </w:rPr>
        <w:t xml:space="preserve">If feminists are </w:t>
      </w:r>
      <w:r w:rsidRPr="00E9443C">
        <w:rPr>
          <w:rFonts w:asciiTheme="majorHAnsi" w:hAnsiTheme="majorHAnsi"/>
          <w:sz w:val="14"/>
        </w:rPr>
        <w:t>(even partly</w:t>
      </w:r>
      <w:r w:rsidRPr="00E9443C">
        <w:rPr>
          <w:rStyle w:val="StyleUnderline"/>
          <w:rFonts w:asciiTheme="majorHAnsi" w:hAnsiTheme="majorHAnsi"/>
          <w:highlight w:val="yellow"/>
        </w:rPr>
        <w:t>) right that gender is a key part in how states form political communities, choose leaders, determine their political interests,</w:t>
      </w:r>
      <w:r w:rsidRPr="00E9443C">
        <w:rPr>
          <w:rStyle w:val="StyleUnderline"/>
          <w:rFonts w:asciiTheme="majorHAnsi" w:hAnsiTheme="majorHAnsi"/>
        </w:rPr>
        <w:t xml:space="preserve"> see and </w:t>
      </w:r>
      <w:r w:rsidRPr="00E9443C">
        <w:rPr>
          <w:rStyle w:val="StyleUnderline"/>
          <w:rFonts w:asciiTheme="majorHAnsi" w:hAnsiTheme="majorHAnsi"/>
          <w:highlight w:val="yellow"/>
        </w:rPr>
        <w:t>pre</w:t>
      </w:r>
      <w:r w:rsidRPr="00E9443C">
        <w:rPr>
          <w:rStyle w:val="StyleUnderline"/>
          <w:rFonts w:asciiTheme="majorHAnsi" w:hAnsiTheme="majorHAnsi"/>
          <w:highlight w:val="yellow"/>
        </w:rPr>
        <w:softHyphen/>
        <w:t>pare for war</w:t>
      </w:r>
      <w:r w:rsidRPr="00E9443C">
        <w:rPr>
          <w:rStyle w:val="StyleUnderline"/>
          <w:rFonts w:asciiTheme="majorHAnsi" w:hAnsiTheme="majorHAnsi"/>
        </w:rPr>
        <w:t xml:space="preserve">, and compare themselves to other states, </w:t>
      </w:r>
      <w:r w:rsidRPr="00E9443C">
        <w:rPr>
          <w:rStyle w:val="StyleUnderline"/>
          <w:rFonts w:asciiTheme="majorHAnsi" w:hAnsiTheme="majorHAnsi"/>
          <w:highlight w:val="yellow"/>
        </w:rPr>
        <w:t>then</w:t>
      </w:r>
      <w:r w:rsidRPr="00E9443C">
        <w:rPr>
          <w:rStyle w:val="StyleUnderline"/>
          <w:rFonts w:asciiTheme="majorHAnsi" w:hAnsiTheme="majorHAnsi"/>
        </w:rPr>
        <w:t xml:space="preserve"> it is </w:t>
      </w:r>
      <w:r w:rsidRPr="00E9443C">
        <w:rPr>
          <w:rStyle w:val="StyleUnderline"/>
          <w:rFonts w:asciiTheme="majorHAnsi" w:hAnsiTheme="majorHAnsi"/>
          <w:highlight w:val="yellow"/>
        </w:rPr>
        <w:t xml:space="preserve">theorizing </w:t>
      </w:r>
      <w:r w:rsidRPr="00E9443C">
        <w:rPr>
          <w:rFonts w:asciiTheme="majorHAnsi" w:hAnsiTheme="majorHAnsi"/>
          <w:sz w:val="14"/>
        </w:rPr>
        <w:t>the second image</w:t>
      </w:r>
      <w:r w:rsidRPr="00E9443C">
        <w:rPr>
          <w:rStyle w:val="StyleUnderline"/>
          <w:rFonts w:asciiTheme="majorHAnsi" w:hAnsiTheme="majorHAnsi"/>
        </w:rPr>
        <w:t xml:space="preserve"> </w:t>
      </w:r>
      <w:r w:rsidRPr="00E9443C">
        <w:rPr>
          <w:rStyle w:val="StyleUnderline"/>
          <w:rFonts w:asciiTheme="majorHAnsi" w:hAnsiTheme="majorHAnsi"/>
          <w:highlight w:val="yellow"/>
        </w:rPr>
        <w:t>without reference to gender</w:t>
      </w:r>
      <w:r w:rsidRPr="00E9443C">
        <w:rPr>
          <w:rFonts w:asciiTheme="majorHAnsi" w:hAnsiTheme="majorHAnsi"/>
          <w:sz w:val="14"/>
        </w:rPr>
        <w:t xml:space="preserve"> that</w:t>
      </w:r>
      <w:r w:rsidRPr="00E9443C">
        <w:rPr>
          <w:rStyle w:val="StyleUnderline"/>
          <w:rFonts w:asciiTheme="majorHAnsi" w:hAnsiTheme="majorHAnsi"/>
        </w:rPr>
        <w:t xml:space="preserve"> </w:t>
      </w:r>
      <w:r w:rsidRPr="00E9443C">
        <w:rPr>
          <w:rStyle w:val="StyleUnderline"/>
          <w:rFonts w:asciiTheme="majorHAnsi" w:hAnsiTheme="majorHAnsi"/>
          <w:highlight w:val="yellow"/>
        </w:rPr>
        <w:t>appears to be problematic</w:t>
      </w:r>
      <w:r w:rsidRPr="00E9443C">
        <w:rPr>
          <w:rStyle w:val="StyleUnderline"/>
          <w:rFonts w:asciiTheme="majorHAnsi" w:hAnsiTheme="majorHAnsi"/>
        </w:rPr>
        <w:t xml:space="preserve"> in accounting for when and how war is made</w:t>
      </w:r>
      <w:r w:rsidRPr="00E9443C">
        <w:rPr>
          <w:rFonts w:asciiTheme="majorHAnsi" w:hAnsiTheme="majorHAnsi"/>
          <w:sz w:val="14"/>
        </w:rPr>
        <w:t>.</w:t>
      </w:r>
    </w:p>
    <w:p w14:paraId="25AFDFB7" w14:textId="77777777" w:rsidR="00CE454E" w:rsidRPr="00E9443C" w:rsidRDefault="00CE454E" w:rsidP="00CE454E">
      <w:pPr>
        <w:pStyle w:val="Heading4"/>
        <w:rPr>
          <w:rFonts w:asciiTheme="majorHAnsi" w:hAnsiTheme="majorHAnsi"/>
        </w:rPr>
      </w:pPr>
      <w:r w:rsidRPr="00E9443C">
        <w:rPr>
          <w:rFonts w:asciiTheme="majorHAnsi" w:hAnsiTheme="majorHAnsi"/>
        </w:rPr>
        <w:t xml:space="preserve">The conception of war as a singular event doesn’t capture what it means for states to be insecure- this allows political actors to ignore wartime rape, which is a form of immeasurable violence </w:t>
      </w:r>
    </w:p>
    <w:p w14:paraId="67264499" w14:textId="77777777" w:rsidR="00CE454E" w:rsidRPr="00E9443C" w:rsidRDefault="00CE454E" w:rsidP="00CE454E">
      <w:pPr>
        <w:rPr>
          <w:rStyle w:val="Style13ptBold"/>
          <w:rFonts w:asciiTheme="majorHAnsi" w:hAnsiTheme="majorHAnsi"/>
        </w:rPr>
      </w:pPr>
      <w:r w:rsidRPr="00E9443C">
        <w:rPr>
          <w:rStyle w:val="Style13ptBold"/>
          <w:rFonts w:asciiTheme="majorHAnsi" w:hAnsiTheme="majorHAnsi"/>
        </w:rPr>
        <w:t>Mackenzie 10</w:t>
      </w:r>
    </w:p>
    <w:p w14:paraId="4222889C" w14:textId="77777777" w:rsidR="00CE454E" w:rsidRPr="00E9443C" w:rsidRDefault="00CE454E" w:rsidP="00CE454E">
      <w:pPr>
        <w:rPr>
          <w:rStyle w:val="Style13ptBold"/>
          <w:rFonts w:asciiTheme="majorHAnsi" w:hAnsiTheme="majorHAnsi"/>
          <w:sz w:val="20"/>
          <w:szCs w:val="20"/>
        </w:rPr>
      </w:pPr>
      <w:r w:rsidRPr="00E9443C">
        <w:rPr>
          <w:rStyle w:val="Style13ptBold"/>
          <w:rFonts w:asciiTheme="majorHAnsi" w:hAnsiTheme="majorHAnsi"/>
          <w:sz w:val="20"/>
          <w:szCs w:val="20"/>
        </w:rPr>
        <w:t>(Megan, June, phD, prof @ Victoria University of Wellington, NZ, “Securitizing Sex?</w:t>
      </w:r>
    </w:p>
    <w:p w14:paraId="41DF9925" w14:textId="77777777" w:rsidR="00CE454E" w:rsidRPr="00E9443C" w:rsidRDefault="00CE454E" w:rsidP="00CE454E">
      <w:pPr>
        <w:rPr>
          <w:rFonts w:asciiTheme="majorHAnsi" w:hAnsiTheme="majorHAnsi"/>
          <w:b/>
          <w:sz w:val="20"/>
          <w:szCs w:val="20"/>
        </w:rPr>
      </w:pPr>
      <w:r w:rsidRPr="00E9443C">
        <w:rPr>
          <w:rStyle w:val="Style13ptBold"/>
          <w:rFonts w:asciiTheme="majorHAnsi" w:hAnsiTheme="majorHAnsi"/>
          <w:sz w:val="20"/>
          <w:szCs w:val="20"/>
        </w:rPr>
        <w:t>TOWARDS A THEORY OF THE UTILITY OF WARTIME SEXUAL VIOLENCE”, International Feminist Journal of Politics, 12:2, pgs 212-214, JKS)</w:t>
      </w:r>
    </w:p>
    <w:p w14:paraId="3A02FD6E" w14:textId="77777777" w:rsidR="00CE454E" w:rsidRPr="00E9443C" w:rsidRDefault="00CE454E" w:rsidP="00CE454E">
      <w:pPr>
        <w:rPr>
          <w:rStyle w:val="Emphasis"/>
          <w:rFonts w:asciiTheme="majorHAnsi" w:hAnsiTheme="majorHAnsi"/>
        </w:rPr>
      </w:pPr>
      <w:r w:rsidRPr="00E9443C">
        <w:rPr>
          <w:rFonts w:asciiTheme="majorHAnsi" w:hAnsiTheme="majorHAnsi"/>
          <w:sz w:val="16"/>
        </w:rPr>
        <w:t>In addition to disrupting family norms and creating social disorder</w:t>
      </w:r>
      <w:r w:rsidRPr="00E9443C">
        <w:rPr>
          <w:rStyle w:val="StyleUnderline"/>
          <w:rFonts w:asciiTheme="majorHAnsi" w:hAnsiTheme="majorHAnsi"/>
        </w:rPr>
        <w:t xml:space="preserve">, </w:t>
      </w:r>
      <w:r w:rsidRPr="00E9443C">
        <w:rPr>
          <w:rStyle w:val="StyleUnderline"/>
          <w:rFonts w:asciiTheme="majorHAnsi" w:hAnsiTheme="majorHAnsi"/>
          <w:highlight w:val="yellow"/>
        </w:rPr>
        <w:t>rape was used strategically to impart</w:t>
      </w:r>
      <w:r w:rsidRPr="00E9443C">
        <w:rPr>
          <w:rStyle w:val="StyleUnderline"/>
          <w:rFonts w:asciiTheme="majorHAnsi" w:hAnsiTheme="majorHAnsi"/>
        </w:rPr>
        <w:t xml:space="preserve"> </w:t>
      </w:r>
      <w:r w:rsidRPr="00E9443C">
        <w:rPr>
          <w:rStyle w:val="StyleUnderline"/>
          <w:rFonts w:asciiTheme="majorHAnsi" w:hAnsiTheme="majorHAnsi"/>
          <w:highlight w:val="yellow"/>
        </w:rPr>
        <w:t>extensive insecurity and stigmatization</w:t>
      </w:r>
      <w:r w:rsidRPr="00E9443C">
        <w:rPr>
          <w:rStyle w:val="StyleUnderline"/>
          <w:rFonts w:asciiTheme="majorHAnsi" w:hAnsiTheme="majorHAnsi"/>
        </w:rPr>
        <w:t xml:space="preserve">. A tactical advantage to wartime rape is the broader social trauma, indignity and insecur- ity associated with the act. </w:t>
      </w:r>
      <w:r w:rsidRPr="00E9443C">
        <w:rPr>
          <w:rFonts w:asciiTheme="majorHAnsi" w:hAnsiTheme="majorHAnsi"/>
          <w:sz w:val="16"/>
        </w:rPr>
        <w:t xml:space="preserve">These lasting and widespread impacts of rape, not only for victims but also their communities, ethnic groups and families, remain largely understudied within international relations and security studies. More- over, there is little information about children born </w:t>
      </w:r>
      <w:proofErr w:type="gramStart"/>
      <w:r w:rsidRPr="00E9443C">
        <w:rPr>
          <w:rFonts w:asciiTheme="majorHAnsi" w:hAnsiTheme="majorHAnsi"/>
          <w:sz w:val="16"/>
        </w:rPr>
        <w:t>as a result of</w:t>
      </w:r>
      <w:proofErr w:type="gramEnd"/>
      <w:r w:rsidRPr="00E9443C">
        <w:rPr>
          <w:rFonts w:asciiTheme="majorHAnsi" w:hAnsiTheme="majorHAnsi"/>
          <w:sz w:val="16"/>
        </w:rPr>
        <w:t xml:space="preserve"> wartime rape and their potential vulnerabilities. Even within so-called alternative or critical approaches to security such as the Copenhagen School, these pervasive yet sometimes invisible sources of insecurity are not recognized. Although wartime rape statistics may be included in descriptions or accounts of a conflict, the legacies of the crime are rarely discussed or prioritized as a source of post-conflict insecurity. </w:t>
      </w:r>
      <w:r w:rsidRPr="00E9443C">
        <w:rPr>
          <w:rStyle w:val="StyleUnderline"/>
          <w:rFonts w:asciiTheme="majorHAnsi" w:hAnsiTheme="majorHAnsi"/>
        </w:rPr>
        <w:t xml:space="preserve">If the international community is to truly recognize rape as a tool and crime of war these ‘collateral damages’ of wartime rape must be understood and </w:t>
      </w:r>
      <w:proofErr w:type="gramStart"/>
      <w:r w:rsidRPr="00E9443C">
        <w:rPr>
          <w:rStyle w:val="StyleUnderline"/>
          <w:rFonts w:asciiTheme="majorHAnsi" w:hAnsiTheme="majorHAnsi"/>
        </w:rPr>
        <w:t>investigated.</w:t>
      </w:r>
      <w:r w:rsidRPr="00E9443C">
        <w:rPr>
          <w:rStyle w:val="StyleUnderline"/>
          <w:rFonts w:asciiTheme="majorHAnsi" w:hAnsiTheme="majorHAnsi"/>
          <w:sz w:val="12"/>
        </w:rPr>
        <w:t>¶</w:t>
      </w:r>
      <w:proofErr w:type="gramEnd"/>
      <w:r w:rsidRPr="00E9443C">
        <w:rPr>
          <w:rStyle w:val="StyleUnderline"/>
          <w:rFonts w:asciiTheme="majorHAnsi" w:hAnsiTheme="majorHAnsi"/>
        </w:rPr>
        <w:t xml:space="preserve"> There is a great deal of evidence to support the argument that shame and lasting insecurity resulted from wartime rape</w:t>
      </w:r>
      <w:r w:rsidRPr="00E9443C">
        <w:rPr>
          <w:rFonts w:asciiTheme="majorHAnsi" w:hAnsiTheme="majorHAnsi"/>
          <w:sz w:val="16"/>
        </w:rPr>
        <w:t xml:space="preserve"> in Sierra Leone. Despite the wide- spread use of rape as a tactic of war, women who are victims of rape are still negatively labelled, blamed for the assault and ostracized from their family and community. According to Hamidu Jalloh, a local expert working for theUnited Nations Development Program, </w:t>
      </w:r>
      <w:r w:rsidRPr="00E9443C">
        <w:rPr>
          <w:rStyle w:val="StyleUnderline"/>
          <w:rFonts w:asciiTheme="majorHAnsi" w:hAnsiTheme="majorHAnsi"/>
        </w:rPr>
        <w:t>stigma acts as a ‘double assault’ for rape victims; not only must women endure the act of rape itself, they, and their children, can expect to endure further destitution: ‘[a woman that has been raped] is a second victim – she suffered twice because of the shame and stigma.</w:t>
      </w:r>
      <w:r w:rsidRPr="00E9443C">
        <w:rPr>
          <w:rFonts w:asciiTheme="majorHAnsi" w:hAnsiTheme="majorHAnsi"/>
          <w:sz w:val="16"/>
        </w:rPr>
        <w:t>’6 Stigma compels women to remain silent about rape and sexual assault, as Jalloh explains, ‘Very few women will get up and say they are raped.’7</w:t>
      </w:r>
      <w:r w:rsidRPr="00E9443C">
        <w:rPr>
          <w:rFonts w:asciiTheme="majorHAnsi" w:hAnsiTheme="majorHAnsi"/>
          <w:sz w:val="12"/>
        </w:rPr>
        <w:t>¶</w:t>
      </w:r>
      <w:r w:rsidRPr="00E9443C">
        <w:rPr>
          <w:rFonts w:asciiTheme="majorHAnsi" w:hAnsiTheme="majorHAnsi"/>
          <w:sz w:val="16"/>
        </w:rPr>
        <w:t xml:space="preserve"> Therefore, the only reliable statistics on rape in Sierra Leone come from organizations like Medicines Sans Frontiers or Physicians for Human Rights when women disclose rape at their clinics. There is no way of knowing exactly how many women in Sierra Leone experienced rape but remained silent. In a study of sexual assault victims conducted by PHR, 65 per cent of respondents said that they had reported incidents of sexual violence to another person (PHR 2002). Shame and stigma was identified as the main reason for not disclosing the event. Further, ‘only 53% of women reported seeking help after the attack’ (PHR 2002</w:t>
      </w:r>
      <w:proofErr w:type="gramStart"/>
      <w:r w:rsidRPr="00E9443C">
        <w:rPr>
          <w:rFonts w:asciiTheme="majorHAnsi" w:hAnsiTheme="majorHAnsi"/>
          <w:sz w:val="16"/>
        </w:rPr>
        <w:t>).</w:t>
      </w:r>
      <w:r w:rsidRPr="00E9443C">
        <w:rPr>
          <w:rFonts w:asciiTheme="majorHAnsi" w:hAnsiTheme="majorHAnsi"/>
          <w:sz w:val="12"/>
        </w:rPr>
        <w:t>¶</w:t>
      </w:r>
      <w:proofErr w:type="gramEnd"/>
      <w:r w:rsidRPr="00E9443C">
        <w:rPr>
          <w:rFonts w:asciiTheme="majorHAnsi" w:hAnsiTheme="majorHAnsi"/>
          <w:sz w:val="16"/>
        </w:rPr>
        <w:t xml:space="preserve"> Despite attempts to keep the experience of rape a secret, some women and girls in Sierra Leone are labelled victims of rape based on their roles during the war, where they lived during the war, if they were abducted and sometimes even if they are single mothers. Within communities that were particularly targeted and ravaged by rebel forces, almost every woman and girl may have been raped. A social worker explains the result: ‘There are young men in Freetown who say don’t touch a woman from the eastern suburbs because they’ve all been had’ (Radio Netherlands Worldwide 2000). Sullay Sesay, a Unit Manager for the Information and Sensitization department of the Disar- mament, Demobilization and Reintegration (DDR), described how girls who ‘went into the bush’ – either by choice or by abduction – are ostracized in their </w:t>
      </w:r>
      <w:proofErr w:type="gramStart"/>
      <w:r w:rsidRPr="00E9443C">
        <w:rPr>
          <w:rFonts w:asciiTheme="majorHAnsi" w:hAnsiTheme="majorHAnsi"/>
          <w:sz w:val="16"/>
        </w:rPr>
        <w:t>communities:</w:t>
      </w:r>
      <w:r w:rsidRPr="00E9443C">
        <w:rPr>
          <w:rFonts w:asciiTheme="majorHAnsi" w:hAnsiTheme="majorHAnsi"/>
          <w:sz w:val="12"/>
        </w:rPr>
        <w:t>¶</w:t>
      </w:r>
      <w:proofErr w:type="gramEnd"/>
      <w:r w:rsidRPr="00E9443C">
        <w:rPr>
          <w:rFonts w:asciiTheme="majorHAnsi" w:hAnsiTheme="majorHAnsi"/>
          <w:sz w:val="16"/>
        </w:rPr>
        <w:t xml:space="preserve"> A family may shy away from another family because they know they went into the bush with the rebels. They may have not gone on their own accord but they are stigmatized anyway. When [girls] are in the bush they suffer a lot of moral deprivations. Gang sex and that kind of thing – they rape them. </w:t>
      </w:r>
      <w:proofErr w:type="gramStart"/>
      <w:r w:rsidRPr="00E9443C">
        <w:rPr>
          <w:rFonts w:asciiTheme="majorHAnsi" w:hAnsiTheme="majorHAnsi"/>
          <w:sz w:val="16"/>
        </w:rPr>
        <w:t>So</w:t>
      </w:r>
      <w:proofErr w:type="gramEnd"/>
      <w:r w:rsidRPr="00E9443C">
        <w:rPr>
          <w:rFonts w:asciiTheme="majorHAnsi" w:hAnsiTheme="majorHAnsi"/>
          <w:sz w:val="16"/>
        </w:rPr>
        <w:t xml:space="preserve"> if there are members of the family that went in the bush – especially girls – there is this line. ‘Your daughter has gone into the bush – she should not be playing with our daughter’, and that kind of thing.8</w:t>
      </w:r>
      <w:r w:rsidRPr="00E9443C">
        <w:rPr>
          <w:rFonts w:asciiTheme="majorHAnsi" w:hAnsiTheme="majorHAnsi"/>
          <w:sz w:val="12"/>
        </w:rPr>
        <w:t>¶</w:t>
      </w:r>
      <w:r w:rsidRPr="00E9443C">
        <w:rPr>
          <w:rFonts w:asciiTheme="majorHAnsi" w:hAnsiTheme="majorHAnsi"/>
          <w:sz w:val="16"/>
        </w:rPr>
        <w:t xml:space="preserve"> </w:t>
      </w:r>
      <w:r w:rsidRPr="00E9443C">
        <w:rPr>
          <w:rStyle w:val="StyleUnderline"/>
          <w:rFonts w:asciiTheme="majorHAnsi" w:hAnsiTheme="majorHAnsi"/>
        </w:rPr>
        <w:t>Another form of stigmatization faced by women in Sierra Leone comes from the fact that because rape was widely used as a tactic of war, sexual relation- ships during the conflict are often assumed to be coerced</w:t>
      </w:r>
      <w:r w:rsidRPr="00E9443C">
        <w:rPr>
          <w:rFonts w:asciiTheme="majorHAnsi" w:hAnsiTheme="majorHAnsi"/>
          <w:sz w:val="16"/>
        </w:rPr>
        <w:t xml:space="preserve"> (Baldi and MacKenzie 2007: 90). As a result, there may be a supposition that single, young mothers or mothers who had children at a very young age, were victims of sexual vio- lence. This is particularly true for women who admit to having a relationship with soldiers or rebels during the conflict. This assumption is contested by testimonies from interviewees who explained to me that it was not uncommon</w:t>
      </w:r>
      <w:r w:rsidRPr="00E9443C">
        <w:rPr>
          <w:rFonts w:asciiTheme="majorHAnsi" w:hAnsiTheme="majorHAnsi"/>
          <w:sz w:val="12"/>
        </w:rPr>
        <w:t>¶</w:t>
      </w:r>
      <w:r w:rsidRPr="00E9443C">
        <w:rPr>
          <w:rFonts w:asciiTheme="majorHAnsi" w:hAnsiTheme="majorHAnsi"/>
          <w:sz w:val="16"/>
        </w:rPr>
        <w:t xml:space="preserve"> ffor women and men to fall in love during the conflict – even while fighting as soldiers together – and have legitimate, consensual relationships. Family members and the communities of women and men who formed a relationship during the war may deny the bond, and the children they bear, because the union was not authorized through recognized forms of marriage. Therefore, the institution of marriage has been a significant factor in determining if women will face stigma after the </w:t>
      </w:r>
      <w:proofErr w:type="gramStart"/>
      <w:r w:rsidRPr="00E9443C">
        <w:rPr>
          <w:rFonts w:asciiTheme="majorHAnsi" w:hAnsiTheme="majorHAnsi"/>
          <w:sz w:val="16"/>
        </w:rPr>
        <w:t>conflict.</w:t>
      </w:r>
      <w:r w:rsidRPr="00E9443C">
        <w:rPr>
          <w:rFonts w:asciiTheme="majorHAnsi" w:hAnsiTheme="majorHAnsi"/>
          <w:sz w:val="12"/>
        </w:rPr>
        <w:t>¶</w:t>
      </w:r>
      <w:proofErr w:type="gramEnd"/>
      <w:r w:rsidRPr="00E9443C">
        <w:rPr>
          <w:rFonts w:asciiTheme="majorHAnsi" w:hAnsiTheme="majorHAnsi"/>
          <w:sz w:val="16"/>
        </w:rPr>
        <w:t xml:space="preserve"> </w:t>
      </w:r>
      <w:r w:rsidRPr="00E9443C">
        <w:rPr>
          <w:rStyle w:val="StyleUnderline"/>
          <w:rFonts w:asciiTheme="majorHAnsi" w:hAnsiTheme="majorHAnsi"/>
          <w:highlight w:val="yellow"/>
        </w:rPr>
        <w:t>B</w:t>
      </w:r>
      <w:r w:rsidRPr="00E9443C">
        <w:rPr>
          <w:rStyle w:val="StyleUnderline"/>
          <w:rFonts w:asciiTheme="majorHAnsi" w:hAnsiTheme="majorHAnsi"/>
        </w:rPr>
        <w:t xml:space="preserve">ecause of the vulnerable situation women and girls found themselves in post-conflict, some even married their rape perpetrators as a result of the pro- spect of shame and stigmatization. Pressure was put on both perpetrators and victims of rape to marry each other </w:t>
      </w:r>
      <w:proofErr w:type="gramStart"/>
      <w:r w:rsidRPr="00E9443C">
        <w:rPr>
          <w:rStyle w:val="StyleUnderline"/>
          <w:rFonts w:asciiTheme="majorHAnsi" w:hAnsiTheme="majorHAnsi"/>
        </w:rPr>
        <w:t>in order to</w:t>
      </w:r>
      <w:proofErr w:type="gramEnd"/>
      <w:r w:rsidRPr="00E9443C">
        <w:rPr>
          <w:rStyle w:val="StyleUnderline"/>
          <w:rFonts w:asciiTheme="majorHAnsi" w:hAnsiTheme="majorHAnsi"/>
        </w:rPr>
        <w:t xml:space="preserve"> avoid disgracing their families and communitie</w:t>
      </w:r>
      <w:r w:rsidRPr="00E9443C">
        <w:rPr>
          <w:rFonts w:asciiTheme="majorHAnsi" w:hAnsiTheme="majorHAnsi"/>
          <w:sz w:val="16"/>
        </w:rPr>
        <w:t>s (Shepler 2002). Susan Shepler explained that some agencies working in Sierra Leone encouraged girls to marry their former commanders and captors. She maintains: ‘marriage somehow solves the problem of reinte- gration for girls in a way unavailable to boys. No one would suggest that boys formalize their relationship to their erstwhile captors’ (Shepler 2002: 58</w:t>
      </w:r>
      <w:r w:rsidRPr="00E9443C">
        <w:rPr>
          <w:rStyle w:val="StyleUnderline"/>
          <w:rFonts w:asciiTheme="majorHAnsi" w:hAnsiTheme="majorHAnsi"/>
        </w:rPr>
        <w:t xml:space="preserve">). These marriages further complicate ideas of security. Women who marry their perpe- trators achieve personal security, albeit tenuous, not by voicing their rape, or ‘securitizing’ rape; rather they achieve security through remaining silent and reintegrating themselves into established and acceptable social </w:t>
      </w:r>
      <w:proofErr w:type="gramStart"/>
      <w:r w:rsidRPr="00E9443C">
        <w:rPr>
          <w:rStyle w:val="StyleUnderline"/>
          <w:rFonts w:asciiTheme="majorHAnsi" w:hAnsiTheme="majorHAnsi"/>
        </w:rPr>
        <w:t>relationships</w:t>
      </w:r>
      <w:r w:rsidRPr="00E9443C">
        <w:rPr>
          <w:rStyle w:val="StyleUnderline"/>
          <w:rFonts w:asciiTheme="majorHAnsi" w:hAnsiTheme="majorHAnsi"/>
          <w:highlight w:val="yellow"/>
        </w:rPr>
        <w:t>.</w:t>
      </w:r>
      <w:r w:rsidRPr="00E9443C">
        <w:rPr>
          <w:rStyle w:val="StyleUnderline"/>
          <w:rFonts w:asciiTheme="majorHAnsi" w:hAnsiTheme="majorHAnsi"/>
          <w:sz w:val="12"/>
          <w:highlight w:val="yellow"/>
        </w:rPr>
        <w:t>¶</w:t>
      </w:r>
      <w:proofErr w:type="gramEnd"/>
      <w:r w:rsidRPr="00E9443C">
        <w:rPr>
          <w:rFonts w:asciiTheme="majorHAnsi" w:hAnsiTheme="majorHAnsi"/>
          <w:sz w:val="16"/>
          <w:highlight w:val="yellow"/>
        </w:rPr>
        <w:t xml:space="preserve"> </w:t>
      </w:r>
      <w:r w:rsidRPr="00E9443C">
        <w:rPr>
          <w:rStyle w:val="StyleUnderline"/>
          <w:rFonts w:asciiTheme="majorHAnsi" w:hAnsiTheme="majorHAnsi"/>
          <w:highlight w:val="yellow"/>
        </w:rPr>
        <w:t>The relationship between rape and social disorder clearly has multiple and extensive impacts on women’s and girls’ ability to remain secure and accepted within war affected communities. The lasting forms of insecurity and social isolation that are inflicted on victims of rape and their wider community mean that victims of rape largely remain silent. For them, the post-conflict period is not necessarily a time of truth and reconciliation, but one of secrecy and concealment</w:t>
      </w:r>
      <w:r w:rsidRPr="00E9443C">
        <w:rPr>
          <w:rFonts w:asciiTheme="majorHAnsi" w:hAnsiTheme="majorHAnsi"/>
          <w:sz w:val="16"/>
        </w:rPr>
        <w:t xml:space="preserve">. Thus, for women in Sierra Leone, the fear of stigmatization or further marginalization associated with disclosing their rapes results in ‘security as silence’ (Hansen 2006). </w:t>
      </w:r>
      <w:r w:rsidRPr="00E9443C">
        <w:rPr>
          <w:rStyle w:val="Emphasis"/>
          <w:rFonts w:asciiTheme="majorHAnsi" w:hAnsiTheme="majorHAnsi"/>
          <w:highlight w:val="yellow"/>
        </w:rPr>
        <w:t>This insecurity cannot be measured in official conflict statistics, nor can it be addressed without serious consideration of gender hierarchies and power disparities both during and after conflic</w:t>
      </w:r>
      <w:r w:rsidRPr="00E9443C">
        <w:rPr>
          <w:rStyle w:val="Emphasis"/>
          <w:rFonts w:asciiTheme="majorHAnsi" w:hAnsiTheme="majorHAnsi"/>
        </w:rPr>
        <w:t>t. As such, c</w:t>
      </w:r>
      <w:r w:rsidRPr="00E9443C">
        <w:rPr>
          <w:rStyle w:val="Emphasis"/>
          <w:rFonts w:asciiTheme="majorHAnsi" w:hAnsiTheme="majorHAnsi"/>
          <w:highlight w:val="yellow"/>
        </w:rPr>
        <w:t xml:space="preserve">onceptualizing warfare as a security flash, or even a series of security flashes, and </w:t>
      </w:r>
      <w:proofErr w:type="gramStart"/>
      <w:r w:rsidRPr="00E9443C">
        <w:rPr>
          <w:rStyle w:val="Emphasis"/>
          <w:rFonts w:asciiTheme="majorHAnsi" w:hAnsiTheme="majorHAnsi"/>
          <w:highlight w:val="yellow"/>
        </w:rPr>
        <w:t>assuming that</w:t>
      </w:r>
      <w:proofErr w:type="gramEnd"/>
      <w:r w:rsidRPr="00E9443C">
        <w:rPr>
          <w:rStyle w:val="Emphasis"/>
          <w:rFonts w:asciiTheme="majorHAnsi" w:hAnsiTheme="majorHAnsi"/>
          <w:highlight w:val="yellow"/>
        </w:rPr>
        <w:t xml:space="preserve"> the post-conflict period results in a return to peaceful ‘normal’ politics, does not capture multiple and lasting sources of insecurity such as wartime rape.</w:t>
      </w:r>
    </w:p>
    <w:p w14:paraId="30E9F8A3" w14:textId="77777777" w:rsidR="00CE454E" w:rsidRPr="00E9443C" w:rsidRDefault="00CE454E" w:rsidP="00CE454E">
      <w:pPr>
        <w:rPr>
          <w:rFonts w:asciiTheme="majorHAnsi" w:hAnsiTheme="majorHAnsi"/>
        </w:rPr>
      </w:pPr>
    </w:p>
    <w:p w14:paraId="00036C46" w14:textId="77777777" w:rsidR="00CE454E" w:rsidRPr="00E9443C" w:rsidRDefault="00CE454E" w:rsidP="00D97257">
      <w:pPr>
        <w:rPr>
          <w:rFonts w:asciiTheme="majorHAnsi" w:hAnsiTheme="majorHAnsi"/>
          <w:sz w:val="16"/>
        </w:rPr>
      </w:pPr>
    </w:p>
    <w:p w14:paraId="3E85AF02" w14:textId="3D1B5CD2" w:rsidR="00D01548" w:rsidRPr="00E9443C" w:rsidRDefault="00D01548" w:rsidP="00D01548">
      <w:pPr>
        <w:pStyle w:val="Heading2"/>
        <w:rPr>
          <w:rFonts w:asciiTheme="majorHAnsi" w:hAnsiTheme="majorHAnsi"/>
        </w:rPr>
      </w:pPr>
      <w:r w:rsidRPr="00E9443C">
        <w:rPr>
          <w:rFonts w:asciiTheme="majorHAnsi" w:hAnsiTheme="majorHAnsi"/>
        </w:rPr>
        <w:t>Whiteboy Philosophy</w:t>
      </w:r>
    </w:p>
    <w:p w14:paraId="5DC4C6E5" w14:textId="48B24D6A" w:rsidR="00D01548" w:rsidRPr="00E9443C" w:rsidRDefault="00D01548" w:rsidP="00D01548">
      <w:pPr>
        <w:pStyle w:val="Heading4"/>
        <w:rPr>
          <w:rFonts w:asciiTheme="majorHAnsi" w:hAnsiTheme="majorHAnsi"/>
        </w:rPr>
      </w:pPr>
      <w:r w:rsidRPr="00E9443C">
        <w:rPr>
          <w:rFonts w:asciiTheme="majorHAnsi" w:hAnsiTheme="majorHAnsi"/>
        </w:rPr>
        <w:t xml:space="preserve">Seriously, #CallLessDudes to the philosophy department </w:t>
      </w:r>
    </w:p>
    <w:p w14:paraId="610F1A87" w14:textId="5FB6AFA2" w:rsidR="00D01548" w:rsidRPr="00E9443C" w:rsidRDefault="00D01548" w:rsidP="00D01548">
      <w:pPr>
        <w:rPr>
          <w:rFonts w:asciiTheme="majorHAnsi" w:hAnsiTheme="majorHAnsi"/>
        </w:rPr>
      </w:pPr>
      <w:r w:rsidRPr="00E9443C">
        <w:rPr>
          <w:rStyle w:val="Style13ptBold"/>
          <w:rFonts w:asciiTheme="majorHAnsi" w:hAnsiTheme="majorHAnsi"/>
        </w:rPr>
        <w:t>Rothfeld, 17</w:t>
      </w:r>
      <w:r w:rsidRPr="00E9443C">
        <w:rPr>
          <w:rFonts w:asciiTheme="majorHAnsi" w:hAnsiTheme="majorHAnsi"/>
        </w:rPr>
        <w:t xml:space="preserve"> (Becca Rothfeld is a Ph.D. candidate in philosophy at Harvard University, “Can Feminist Scholarship Stop Sexism?”, The Chronicle of Higher Education, JUNE 25, 2017, http://www.chronicle.com/article/Can-Feminist-Scholarship-Stop/240428) ET</w:t>
      </w:r>
    </w:p>
    <w:p w14:paraId="1B7996FE" w14:textId="77777777" w:rsidR="00D01548" w:rsidRPr="00E9443C" w:rsidRDefault="00D01548" w:rsidP="00D01548">
      <w:pPr>
        <w:rPr>
          <w:rFonts w:asciiTheme="majorHAnsi" w:hAnsiTheme="majorHAnsi"/>
          <w:sz w:val="16"/>
        </w:rPr>
      </w:pPr>
      <w:r w:rsidRPr="00E9443C">
        <w:rPr>
          <w:rFonts w:asciiTheme="majorHAnsi" w:hAnsiTheme="majorHAnsi"/>
          <w:sz w:val="16"/>
        </w:rPr>
        <w:t xml:space="preserve">This year, my first in a Ph.D. program, I counted how many times I said "Sorry!" in a single day and found that the tally reached upwards of 30. Each "Sorry," pronounced with bubbly inflection, was an apology for more than whatever I was ostensibly apologizing for: speaking in seminar, again, even though that’s what you’re supposed to do in seminar, or disagreeing, again, even though the discipline of philosophy trades in opposition. These </w:t>
      </w:r>
      <w:r w:rsidRPr="00E9443C">
        <w:rPr>
          <w:rFonts w:asciiTheme="majorHAnsi" w:hAnsiTheme="majorHAnsi"/>
          <w:u w:val="single"/>
        </w:rPr>
        <w:t xml:space="preserve">local apologies were part of a global apology for existing in the male-dominated discipline of analytic philosophy: for being the wayward creature I am, 5-foot-2 and female but brash and contrarian. </w:t>
      </w:r>
      <w:r w:rsidRPr="00E9443C">
        <w:rPr>
          <w:rFonts w:asciiTheme="majorHAnsi" w:hAnsiTheme="majorHAnsi"/>
          <w:sz w:val="16"/>
        </w:rPr>
        <w:t xml:space="preserve">How often have I been punished for this? If I can be sufficiently helpless or self-deprecating or infantile, if I can affix enough implied exclamation marks to whatever harsh verdicts I deliver, perhaps I can offset </w:t>
      </w:r>
      <w:r w:rsidRPr="00E9443C">
        <w:rPr>
          <w:rFonts w:asciiTheme="majorHAnsi" w:hAnsiTheme="majorHAnsi"/>
          <w:u w:val="single"/>
        </w:rPr>
        <w:t>the offense of pairing intellectual facility with femininity</w:t>
      </w:r>
      <w:r w:rsidRPr="00E9443C">
        <w:rPr>
          <w:rFonts w:asciiTheme="majorHAnsi" w:hAnsiTheme="majorHAnsi"/>
          <w:sz w:val="16"/>
        </w:rPr>
        <w:t xml:space="preserve">. Or so I have often reasoned. I can eviscerate your novel or your argument, but don’t worry: I’m too ditzy to </w:t>
      </w:r>
      <w:proofErr w:type="gramStart"/>
      <w:r w:rsidRPr="00E9443C">
        <w:rPr>
          <w:rFonts w:asciiTheme="majorHAnsi" w:hAnsiTheme="majorHAnsi"/>
          <w:sz w:val="16"/>
        </w:rPr>
        <w:t>drive!(</w:t>
      </w:r>
      <w:proofErr w:type="gramEnd"/>
      <w:r w:rsidRPr="00E9443C">
        <w:rPr>
          <w:rFonts w:asciiTheme="majorHAnsi" w:hAnsiTheme="majorHAnsi"/>
          <w:sz w:val="16"/>
        </w:rPr>
        <w:t xml:space="preserve">!!!!!) How exhausting it is to have to defend your right to excel, and to take on the additional burden of having to explain that you shoulder this burden at all. Sometimes I find myself enmeshed in a nested doll of apologies, apologizing for apologizing until apology supplants apologia and the seed of self that once grounded it and "Sorry!" is all that’s left. </w:t>
      </w:r>
      <w:r w:rsidRPr="00E9443C">
        <w:rPr>
          <w:rFonts w:asciiTheme="majorHAnsi" w:hAnsiTheme="majorHAnsi"/>
          <w:b/>
          <w:u w:val="single"/>
        </w:rPr>
        <w:t>The female cogito, the basis of a brutal gender dualism, is this: I’m sorry, therefore I am. We’re allowed to exist in the first place only because we’re pre-emptively sorry for it</w:t>
      </w:r>
      <w:r w:rsidRPr="00E9443C">
        <w:rPr>
          <w:rFonts w:asciiTheme="majorHAnsi" w:hAnsiTheme="majorHAnsi"/>
          <w:sz w:val="16"/>
        </w:rPr>
        <w:t xml:space="preserve">. It takes courage and originality to be female and dissatisfied. My experience is not an unusual one. </w:t>
      </w:r>
      <w:r w:rsidRPr="00E9443C">
        <w:rPr>
          <w:rFonts w:asciiTheme="majorHAnsi" w:hAnsiTheme="majorHAnsi"/>
          <w:b/>
          <w:u w:val="single"/>
        </w:rPr>
        <w:t>Most women in the academy or the literary world have at one point or another been cast as headstrong girls who talk too much and too loudly, whose demands are voraciously great: too much, crazy, hysterical, shrill.</w:t>
      </w:r>
      <w:r w:rsidRPr="00E9443C">
        <w:rPr>
          <w:rFonts w:asciiTheme="majorHAnsi" w:hAnsiTheme="majorHAnsi"/>
          <w:sz w:val="16"/>
        </w:rPr>
        <w:t xml:space="preserve"> </w:t>
      </w:r>
      <w:r w:rsidRPr="00E9443C">
        <w:rPr>
          <w:rFonts w:asciiTheme="majorHAnsi" w:hAnsiTheme="majorHAnsi"/>
          <w:u w:val="single"/>
        </w:rPr>
        <w:t xml:space="preserve">And the hardships that I have faced as a white, mostly straight woman can hardly compare with those faced by Sara Ahmed, a lesbian scholar of color who resigned from her post as a professor of race and cultural studies at Goldsmiths, University of London, in 2016, in protest of the university’s lax policies on sexual harassment. Her Living a Feminist Life (Duke University Press), out this year, is a testament to her strength and intransigence in the face of the imperative for apology. </w:t>
      </w:r>
      <w:r w:rsidRPr="00E9443C">
        <w:rPr>
          <w:rFonts w:asciiTheme="majorHAnsi" w:hAnsiTheme="majorHAnsi"/>
          <w:sz w:val="16"/>
        </w:rPr>
        <w:t xml:space="preserve">Part memoir, part phenomenology, part critical study, the book is an imaginative attempt to imbue the cold apparatus of theory with novel tenderness. Its unfamiliar form is an acknowledgment that the best philosophical meditations are always personal. Living a Feminist Life begins with Ahmed’s initiation into feminist practice. In her view, "sensations" are what awaken women to political consciousness. We start with disorientation: the wordless suspicion that something is canted or askew. When we fail to follow the default trajectory, our deviation from prescribed routes becomes a source of friction. Ahmed favors the imagery of paths and pressures, directions and divergences: "Once a flow is directed, it acquires a momentum. A crowd is often directed by the machinery of man-made geography." </w:t>
      </w:r>
      <w:r w:rsidRPr="00E9443C">
        <w:rPr>
          <w:rFonts w:asciiTheme="majorHAnsi" w:hAnsiTheme="majorHAnsi"/>
          <w:b/>
          <w:u w:val="single"/>
        </w:rPr>
        <w:t xml:space="preserve">We come to feminism when traumas erupt into articulation, and we are relieved to discover that "having names for problems can make a difference." Feminism affords us terms with which to conceptualize and collectivize our formerly mute and private hurt. </w:t>
      </w:r>
      <w:r w:rsidRPr="00E9443C">
        <w:rPr>
          <w:rFonts w:asciiTheme="majorHAnsi" w:hAnsiTheme="majorHAnsi"/>
          <w:sz w:val="16"/>
        </w:rPr>
        <w:t xml:space="preserve">But </w:t>
      </w:r>
      <w:r w:rsidRPr="00E9443C">
        <w:rPr>
          <w:rFonts w:asciiTheme="majorHAnsi" w:hAnsiTheme="majorHAnsi"/>
          <w:u w:val="single"/>
        </w:rPr>
        <w:t>to describe a feminist injury is to cast oneself as a "killjoy."</w:t>
      </w:r>
      <w:r w:rsidRPr="00E9443C">
        <w:rPr>
          <w:rFonts w:asciiTheme="majorHAnsi" w:hAnsiTheme="majorHAnsi"/>
          <w:sz w:val="16"/>
        </w:rPr>
        <w:t xml:space="preserve"> When we complain, however rightfully, "we are dismissed as emotional," which, Ahmed notes, "is enough to make you emotional." The cycle is vicious: We suffer from our inability to express our suffering, but to express our suffering is to incur more suffering. The figure of the feminist killjoy, trapped in toxic cycle of self-effacement, is particularly interesting to Ahmed, who wrote extensively about it in her 2010 book, The Promise of Happiness (Duke), and on her blog, feministkilljoys. When killjoys refuse to identify cheerfully with the roles forced upon us, to enjoy our weddings or our domestic assignments, to agree with men’s arguments or praise their accomplishments, we are reprimanded for our obstinacy, as if the vagaries of identity were voluntary. </w:t>
      </w:r>
      <w:r w:rsidRPr="00E9443C">
        <w:rPr>
          <w:rFonts w:asciiTheme="majorHAnsi" w:hAnsiTheme="majorHAnsi"/>
          <w:b/>
          <w:u w:val="single"/>
        </w:rPr>
        <w:t>The presumption of whiteness, masculinity, heterosexuality, and cis-sexuality functions as a mandate. To</w:t>
      </w:r>
      <w:r w:rsidRPr="00E9443C">
        <w:rPr>
          <w:rFonts w:asciiTheme="majorHAnsi" w:hAnsiTheme="majorHAnsi"/>
          <w:sz w:val="16"/>
        </w:rPr>
        <w:t xml:space="preserve"> depart from these categories is to pose a rude interruption. Feminism "is full of stories like this: of women who are not made happy by what is supposed to make them happy." </w:t>
      </w:r>
      <w:r w:rsidRPr="00E9443C">
        <w:rPr>
          <w:rFonts w:asciiTheme="majorHAnsi" w:hAnsiTheme="majorHAnsi"/>
          <w:b/>
          <w:u w:val="single"/>
        </w:rPr>
        <w:t>Sexism in the university and in the world of arts and letters is more often a failure of empathy than a failure of understanding. A</w:t>
      </w:r>
      <w:r w:rsidRPr="00E9443C">
        <w:rPr>
          <w:rFonts w:asciiTheme="majorHAnsi" w:hAnsiTheme="majorHAnsi"/>
          <w:sz w:val="16"/>
        </w:rPr>
        <w:t>hmed applies these general insights to the vexed territory of the university, drawing on interviews she has conducted with diversity officers as well as on her own experience as a member of various diversity committees. She concludes that we perform diversity work when we attempt to effect institutional reform, but that we also perform diversity work interpersonally, in our everyday attempts to gain acceptance from our colleagues or superiors. The institutions that hire diversity officers are often more concerned with cultivating friendly public images than with undergoing actual change, and Ahmed recounts how her critiques have frequently been dismissed as angry or oversensitive because she is a woman of color. When she points out that a panel is composed almost entirely of male speakers, or that a bibliography contains no female sources, men accuse her of selfishness, claiming that she is objecting solely because she has been left out. "</w:t>
      </w:r>
      <w:r w:rsidRPr="00E9443C">
        <w:rPr>
          <w:rFonts w:asciiTheme="majorHAnsi" w:hAnsiTheme="majorHAnsi"/>
          <w:b/>
          <w:u w:val="single"/>
        </w:rPr>
        <w:t xml:space="preserve">White male genealogy is protected by the assumption that anyone who challenges that genealogy suffers from self-obsession." </w:t>
      </w:r>
      <w:r w:rsidRPr="00E9443C">
        <w:rPr>
          <w:rFonts w:asciiTheme="majorHAnsi" w:hAnsiTheme="majorHAnsi"/>
          <w:sz w:val="16"/>
        </w:rPr>
        <w:t xml:space="preserve">All this is wearing. Ahmed likens it to confronting a wall, inflexible and insensitive and indifferent. But she goes on to show how fragility can become a source of strength: how our exhaustion can be repurposed as fuel. "The energy required to keep going when you keep coming up against these structures is how we build things, sometimes, often, from the shattered pieces," she writes. Living a Feminist Life concludes with two resources for would-be feminists: a killjoy survival kit, featuring items as concrete as feminist books and as abstract as renewed appreciation for our bodies, and a killjoy manifesto, which exhorts us to sacrifice comfort in the name of justice. Happy families are </w:t>
      </w:r>
      <w:proofErr w:type="gramStart"/>
      <w:r w:rsidRPr="00E9443C">
        <w:rPr>
          <w:rFonts w:asciiTheme="majorHAnsi" w:hAnsiTheme="majorHAnsi"/>
          <w:sz w:val="16"/>
        </w:rPr>
        <w:t>all alike</w:t>
      </w:r>
      <w:proofErr w:type="gramEnd"/>
      <w:r w:rsidRPr="00E9443C">
        <w:rPr>
          <w:rFonts w:asciiTheme="majorHAnsi" w:hAnsiTheme="majorHAnsi"/>
          <w:sz w:val="16"/>
        </w:rPr>
        <w:t xml:space="preserve">, but each killjoy is unhappy in her own way: It takes courage and originality to be female and dissatisfied. Ahmed is often dissatisfied to the point of sadness. Her book’s greatest strength is that it dares to make philosophy urgent and emotional. "This book is personal. The personal is theoretical," she writes in the introduction. Too often theory is divorced from the tremors that tempt us to it, from the lives it is supposed to improve or alter or at least explain. Living a Feminist Life is a chronicle of the accumulation of violations. Of her early experiences of sexism, Ahmed writes: You seem to receive the same message again and again: the flasher at school who keeps returning; … that time you come across a man masturbating under a tree in the city park who tells you to come and take a look and comes after you when you hurry away; the time when you are walking down a street with your sister and a man jumps out of the door exposing himself; the time you are waiting at a bus stop and a group of men in a car ask you to get in, and you run away and they start jeering and shouting; the time when you fall asleep on a long flight under a blanket and you wake up with a man’s fingers all over you. I quote this because it is long, repetitive, and relentless, and that is just what it is like. Read it and read it again. I wept reading it, remembering the man who masturbated on me in a subway in Berlin; the man who followed me for an hour when I was running in a near-empty forest so I just kept running, miles further than I’d planned to, terrified, hoping to come to the end of the woods; the catcalls; the comments from editors that I wasn’t professionally established enough to allow myself to find offensive; the undergraduate peer who told me that women don’t do philosophy, as the historical record bears out; the logic TA who slept with me when I was his student and showed me his math homework, written in a notation I had not yet learned, because he "wanted to make me feel stupid." Read it and read it again, and then envision all that you are not reading, a whole tapestry of daily injustice that goes unmemorialized. If you think these two paragraphs are gratuitous, "too much," imagine what it is like to live them without respite. Women come to expect a battery of dismissals and debasements, and they adjust accordingly: To be feminized is to learn that you can either accept your diminution by becoming diminutive (sorry!!!) or put up an unceasing fight, one that often endangers your career or further degrades you. Usually "you can receive some benefits by adapting yourself to a system that is, at another level, compromising your capacity to inhabit the world on more equal terms," Ahmed writes. Recall the wall, and imagine how it feels to come up against it. Imagine apologizing daily to the wall, and trying to pretend you are happy. Now is the time to confess that Ahmed and I are political allies but disciplinary enemies. She is a critical theorist by training, and I am an aspirational analytic philosopher. She confesses to finding "straight analytical philosophy" boring and remote from living; I find it careful and rigorous. And perhaps it is for that reason that I thought Living a Feminist Life sloppy and imprecise. For instance, why does Ahmed so often use the word "bodies" ("only certain bodies are speaking at an event," "some bodies are in an instant judged as suspicious") when she seems to mean something like persons? Maybe she relies on this terminology unthinkingly, just because it’s trendy. ("Bodies" are "regulated" or "surveilled" in "disciplinary" "networks," etc.) Or does she mean to emphasize her materialism? Yet much of the book presupposes that categories founded </w:t>
      </w:r>
      <w:proofErr w:type="gramStart"/>
      <w:r w:rsidRPr="00E9443C">
        <w:rPr>
          <w:rFonts w:asciiTheme="majorHAnsi" w:hAnsiTheme="majorHAnsi"/>
          <w:sz w:val="16"/>
        </w:rPr>
        <w:t>on the basis of</w:t>
      </w:r>
      <w:proofErr w:type="gramEnd"/>
      <w:r w:rsidRPr="00E9443C">
        <w:rPr>
          <w:rFonts w:asciiTheme="majorHAnsi" w:hAnsiTheme="majorHAnsi"/>
          <w:sz w:val="16"/>
        </w:rPr>
        <w:t xml:space="preserve"> physical identity are constructions: that is, they are aphysical. If we accepted that femininity has an anatomical basis, we would have difficulty swallowing much of Ahmed’s platform. </w:t>
      </w:r>
      <w:proofErr w:type="gramStart"/>
      <w:r w:rsidRPr="00E9443C">
        <w:rPr>
          <w:rFonts w:asciiTheme="majorHAnsi" w:hAnsiTheme="majorHAnsi"/>
          <w:sz w:val="16"/>
        </w:rPr>
        <w:t>So</w:t>
      </w:r>
      <w:proofErr w:type="gramEnd"/>
      <w:r w:rsidRPr="00E9443C">
        <w:rPr>
          <w:rFonts w:asciiTheme="majorHAnsi" w:hAnsiTheme="majorHAnsi"/>
          <w:sz w:val="16"/>
        </w:rPr>
        <w:t xml:space="preserve"> at the very least, "a body" is not obviously synonymous enough with a "person" to warrant the employment of the word without justification.</w:t>
      </w:r>
    </w:p>
    <w:p w14:paraId="2997BC31" w14:textId="77777777" w:rsidR="00D01548" w:rsidRPr="00E9443C" w:rsidRDefault="00D01548" w:rsidP="00D01548">
      <w:pPr>
        <w:rPr>
          <w:rFonts w:asciiTheme="majorHAnsi" w:hAnsiTheme="majorHAnsi"/>
        </w:rPr>
      </w:pPr>
    </w:p>
    <w:p w14:paraId="441F1466" w14:textId="77777777" w:rsidR="009B0B0C" w:rsidRPr="00E9443C" w:rsidRDefault="009B0B0C" w:rsidP="009B0B0C">
      <w:pPr>
        <w:pStyle w:val="Heading2"/>
        <w:rPr>
          <w:rFonts w:asciiTheme="majorHAnsi" w:hAnsiTheme="majorHAnsi"/>
        </w:rPr>
      </w:pPr>
      <w:r w:rsidRPr="00E9443C">
        <w:rPr>
          <w:rFonts w:asciiTheme="majorHAnsi" w:hAnsiTheme="majorHAnsi"/>
        </w:rPr>
        <w:t>**Impacts</w:t>
      </w:r>
    </w:p>
    <w:p w14:paraId="77FF1D05" w14:textId="282CC5A4" w:rsidR="004D0F89" w:rsidRPr="00E9443C" w:rsidRDefault="004D0F89" w:rsidP="004D0F89">
      <w:pPr>
        <w:pStyle w:val="Heading3"/>
        <w:rPr>
          <w:rFonts w:asciiTheme="majorHAnsi" w:hAnsiTheme="majorHAnsi"/>
        </w:rPr>
      </w:pPr>
      <w:r w:rsidRPr="00E9443C">
        <w:rPr>
          <w:rFonts w:asciiTheme="majorHAnsi" w:hAnsiTheme="majorHAnsi"/>
        </w:rPr>
        <w:t>Erasure of Feminine Labor</w:t>
      </w:r>
    </w:p>
    <w:p w14:paraId="58A6E278" w14:textId="77777777" w:rsidR="004D0F89" w:rsidRPr="00E9443C" w:rsidRDefault="004D0F89" w:rsidP="004D0F89">
      <w:pPr>
        <w:rPr>
          <w:rFonts w:asciiTheme="majorHAnsi" w:hAnsiTheme="majorHAnsi"/>
          <w:sz w:val="16"/>
        </w:rPr>
      </w:pPr>
    </w:p>
    <w:p w14:paraId="154AF0C9" w14:textId="77777777" w:rsidR="004D0F89" w:rsidRPr="00E9443C" w:rsidRDefault="004D0F89" w:rsidP="004D0F89">
      <w:pPr>
        <w:pStyle w:val="Heading4"/>
        <w:rPr>
          <w:rFonts w:asciiTheme="majorHAnsi" w:hAnsiTheme="majorHAnsi"/>
        </w:rPr>
      </w:pPr>
      <w:r w:rsidRPr="00E9443C">
        <w:rPr>
          <w:rFonts w:asciiTheme="majorHAnsi" w:hAnsiTheme="majorHAnsi"/>
        </w:rPr>
        <w:t xml:space="preserve">The impact is the erasure of feminine labor in public education </w:t>
      </w:r>
    </w:p>
    <w:p w14:paraId="770404AA" w14:textId="77777777" w:rsidR="004D0F89" w:rsidRPr="00E9443C" w:rsidRDefault="004D0F89" w:rsidP="004D0F89">
      <w:pPr>
        <w:rPr>
          <w:rFonts w:asciiTheme="majorHAnsi" w:hAnsiTheme="majorHAnsi"/>
        </w:rPr>
      </w:pPr>
      <w:r w:rsidRPr="00E9443C">
        <w:rPr>
          <w:rStyle w:val="Style13ptBold"/>
          <w:rFonts w:asciiTheme="majorHAnsi" w:hAnsiTheme="majorHAnsi"/>
        </w:rPr>
        <w:t>Chemaly, 14</w:t>
      </w:r>
      <w:r w:rsidRPr="00E9443C">
        <w:rPr>
          <w:rFonts w:asciiTheme="majorHAnsi" w:hAnsiTheme="majorHAnsi"/>
        </w:rPr>
        <w:t xml:space="preserve"> (Soraya Chemaly , “Why Feminists Need to Take Over School Boards”, Ms., May 8, 2014,  </w:t>
      </w:r>
      <w:hyperlink r:id="rId64" w:history="1">
        <w:r w:rsidRPr="00E9443C">
          <w:rPr>
            <w:rStyle w:val="Hyperlink"/>
            <w:rFonts w:asciiTheme="majorHAnsi" w:hAnsiTheme="majorHAnsi"/>
          </w:rPr>
          <w:t>http://msmagazine.com/blog/2014/05/08/shailene-woodley-is-why-feminists-need-to-take-over-school-boards/</w:t>
        </w:r>
      </w:hyperlink>
      <w:r w:rsidRPr="00E9443C">
        <w:rPr>
          <w:rFonts w:asciiTheme="majorHAnsi" w:hAnsiTheme="majorHAnsi"/>
        </w:rPr>
        <w:t>) ET</w:t>
      </w:r>
    </w:p>
    <w:p w14:paraId="7033F00E" w14:textId="77777777" w:rsidR="004D0F89" w:rsidRPr="00E9443C" w:rsidRDefault="004D0F89" w:rsidP="004D0F89">
      <w:pPr>
        <w:rPr>
          <w:rFonts w:asciiTheme="majorHAnsi" w:hAnsiTheme="majorHAnsi"/>
          <w:sz w:val="14"/>
        </w:rPr>
      </w:pPr>
      <w:r w:rsidRPr="00E9443C">
        <w:rPr>
          <w:rFonts w:asciiTheme="majorHAnsi" w:hAnsiTheme="majorHAnsi"/>
          <w:sz w:val="14"/>
        </w:rPr>
        <w:t xml:space="preserve">Actress Shailene Woodley is this week’s “She’s not a feminist!” It Girl. When asked her opinion about feminism, Woodley expressed her belief that it’s a bad thing and requires hating men. There are no sparkly Feminist Fairies running around sprinkling Feminist Fairy Dust on girls and boys. No Feminist Mindmelders transferring feminist history by osmosis. Feminists don’t spontaneously happen. With some </w:t>
      </w:r>
      <w:proofErr w:type="gramStart"/>
      <w:r w:rsidRPr="00E9443C">
        <w:rPr>
          <w:rFonts w:asciiTheme="majorHAnsi" w:hAnsiTheme="majorHAnsi"/>
          <w:sz w:val="14"/>
        </w:rPr>
        <w:t>fairly minor</w:t>
      </w:r>
      <w:proofErr w:type="gramEnd"/>
      <w:r w:rsidRPr="00E9443C">
        <w:rPr>
          <w:rFonts w:asciiTheme="majorHAnsi" w:hAnsiTheme="majorHAnsi"/>
          <w:sz w:val="14"/>
        </w:rPr>
        <w:t xml:space="preserve"> exceptions, people who understand feminism and identify as feminists generally get there by dint of personal need, curiosity, experience and hard work—all of which are explicitly counter-cultural. If they are lucky, they have parents and teachers who teach them. But, that’s catch as catch can. When bell hooks </w:t>
      </w:r>
      <w:proofErr w:type="gramStart"/>
      <w:r w:rsidRPr="00E9443C">
        <w:rPr>
          <w:rFonts w:asciiTheme="majorHAnsi" w:hAnsiTheme="majorHAnsi"/>
          <w:sz w:val="14"/>
        </w:rPr>
        <w:t>wrote</w:t>
      </w:r>
      <w:proofErr w:type="gramEnd"/>
      <w:r w:rsidRPr="00E9443C">
        <w:rPr>
          <w:rFonts w:asciiTheme="majorHAnsi" w:hAnsiTheme="majorHAnsi"/>
          <w:sz w:val="14"/>
        </w:rPr>
        <w:t xml:space="preserve"> Feminism Is For Everybody—something that should be required reading in primary schools but isn’t—she explained, </w:t>
      </w:r>
      <w:r w:rsidRPr="00E9443C">
        <w:rPr>
          <w:rStyle w:val="Emphasis"/>
          <w:rFonts w:asciiTheme="majorHAnsi" w:hAnsiTheme="majorHAnsi"/>
        </w:rPr>
        <w:t xml:space="preserve">“By failing to create a mass-based educational movement to teach everyone about feminism we allow mainstream patriarchal mass media to remain the primary place where folks learn about feminism, and most of what they learn is negative.” </w:t>
      </w:r>
      <w:r w:rsidRPr="00E9443C">
        <w:rPr>
          <w:rFonts w:asciiTheme="majorHAnsi" w:hAnsiTheme="majorHAnsi"/>
          <w:sz w:val="14"/>
        </w:rPr>
        <w:t>T</w:t>
      </w:r>
      <w:r w:rsidRPr="00E9443C">
        <w:rPr>
          <w:rFonts w:asciiTheme="majorHAnsi" w:hAnsiTheme="majorHAnsi"/>
          <w:u w:val="single"/>
        </w:rPr>
        <w:t>he overwhelming impression we give children as they grow up in the United States—that there is a kind of equitable balance between men and women in the public sphere—is so outrageously laughable that the only way to describe what we teach them is as propaganda</w:t>
      </w:r>
      <w:r w:rsidRPr="00E9443C">
        <w:rPr>
          <w:rFonts w:asciiTheme="majorHAnsi" w:hAnsiTheme="majorHAnsi"/>
          <w:sz w:val="14"/>
        </w:rPr>
        <w:t xml:space="preserve">. </w:t>
      </w:r>
      <w:r w:rsidRPr="00E9443C">
        <w:rPr>
          <w:rFonts w:asciiTheme="majorHAnsi" w:hAnsiTheme="majorHAnsi"/>
          <w:u w:val="single"/>
        </w:rPr>
        <w:t xml:space="preserve">By any </w:t>
      </w:r>
      <w:proofErr w:type="gramStart"/>
      <w:r w:rsidRPr="00E9443C">
        <w:rPr>
          <w:rFonts w:asciiTheme="majorHAnsi" w:hAnsiTheme="majorHAnsi"/>
          <w:u w:val="single"/>
        </w:rPr>
        <w:t>metric</w:t>
      </w:r>
      <w:proofErr w:type="gramEnd"/>
      <w:r w:rsidRPr="00E9443C">
        <w:rPr>
          <w:rFonts w:asciiTheme="majorHAnsi" w:hAnsiTheme="majorHAnsi"/>
          <w:u w:val="single"/>
        </w:rPr>
        <w:t xml:space="preserve"> you care to consider—political, religious, corporate, and practically all forms of media and cultural production—we are nowhere near parity. Girls and women are the vast bulk of humans being sold and traded as sex and forced labor products on a global open market. Most depictions of girls and women continue to create an environment of denigration that make the expression “powerful woman” an oxymoron</w:t>
      </w:r>
      <w:r w:rsidRPr="00E9443C">
        <w:rPr>
          <w:rFonts w:asciiTheme="majorHAnsi" w:hAnsiTheme="majorHAnsi"/>
          <w:sz w:val="14"/>
        </w:rPr>
        <w:t xml:space="preserve">. We can’t even visualize the concept appropriately. And, while a recent spate of books, movies and music videos featuring strong, female role models (like those played so well by Woodley) is a significant positive development they are, functionally, drops in a bucket. As for depictions of feminists, well, we produce such a steady stream of straw feminists you could hold a yearlong bonfire and have some left over. It’s au courant to be perturbed, as far as children are concerned, with the effects of entertainment media as a “fourth parent” with undesirable influence. However, schools are the most immersive media environment that children live with. And our schools, androcentric by default, are disasters when it comes to growing children with equal senses of competence and authority. </w:t>
      </w:r>
      <w:r w:rsidRPr="00E9443C">
        <w:rPr>
          <w:rStyle w:val="Emphasis"/>
          <w:rFonts w:asciiTheme="majorHAnsi" w:hAnsiTheme="majorHAnsi"/>
        </w:rPr>
        <w:t>Girls may have higher academic achievement, but that has yet to alter the fact of male dominance</w:t>
      </w:r>
      <w:r w:rsidRPr="00E9443C">
        <w:rPr>
          <w:rFonts w:asciiTheme="majorHAnsi" w:hAnsiTheme="majorHAnsi"/>
          <w:sz w:val="14"/>
        </w:rPr>
        <w:t xml:space="preserve">. The number one job for women today is what is was 60 years ago, when women earned less than 10 percent of college degrees: secretary. Schools are, despite efforts of the occasional individual teacher, vectors for male overconfidence and female under-confidence, and petri dishes of implicit biases and stereotypes that undermine equality of all kinds. And yet, </w:t>
      </w:r>
      <w:r w:rsidRPr="00E9443C">
        <w:rPr>
          <w:rStyle w:val="Emphasis"/>
          <w:rFonts w:asciiTheme="majorHAnsi" w:hAnsiTheme="majorHAnsi"/>
        </w:rPr>
        <w:t>the overwhelming concern for many people is making sure women don’t “take power” from men and take over</w:t>
      </w:r>
      <w:r w:rsidRPr="00E9443C">
        <w:rPr>
          <w:rFonts w:asciiTheme="majorHAnsi" w:hAnsiTheme="majorHAnsi"/>
          <w:sz w:val="14"/>
        </w:rPr>
        <w:t xml:space="preserve">. It’s surreal every time I hear it. I speak regularly on these topics, often at elite institutions. Every time I have the opportunity, I ask one or more of these very basic questions: </w:t>
      </w:r>
      <w:r w:rsidRPr="00E9443C">
        <w:rPr>
          <w:rFonts w:asciiTheme="majorHAnsi" w:hAnsiTheme="majorHAnsi"/>
          <w:u w:val="single"/>
        </w:rPr>
        <w:t xml:space="preserve">Do you know what A Vindication of the Rights of Woman is? Do you know who the Grimke Sisters were? Were you taught the Declaration of Sentiments, a point-by-point rewriting of the Declaration of Independence, in school? Have you ever read Frederick Douglass on women’s subjugation? Did you know that women went on hunger strikes, were imprisoned, force-fed and faced death fighting to get the vote? Were you taught that during the 1963 March on Washington, women civil rights leaders paraded separately from the men? Can you name the ways that Native American women’s fights against colonialism affect life today? </w:t>
      </w:r>
      <w:r w:rsidRPr="00E9443C">
        <w:rPr>
          <w:rFonts w:asciiTheme="majorHAnsi" w:hAnsiTheme="majorHAnsi"/>
          <w:sz w:val="14"/>
        </w:rPr>
        <w:t xml:space="preserve">In one instance, in a room of more than 100 students, I asked how many had learned about the civil rights movement. One hundred percent. Since we were going to talk about rape on campus, I asked how many had heard and laughed at rape jokes: more than 90 percent. I asked how many had learned about fights for women’s liberation in the United States. Maybe six hands, and two were teachers. I was compelled to point out at the end of the quiz that Sojourner Truth was not the name of an indie band. Usually, no more than 10 percent of the room, frequently far less, can answer “yes” to one or more of these questions, </w:t>
      </w:r>
      <w:proofErr w:type="gramStart"/>
      <w:r w:rsidRPr="00E9443C">
        <w:rPr>
          <w:rFonts w:asciiTheme="majorHAnsi" w:hAnsiTheme="majorHAnsi"/>
          <w:sz w:val="14"/>
        </w:rPr>
        <w:t>despite the fact that</w:t>
      </w:r>
      <w:proofErr w:type="gramEnd"/>
      <w:r w:rsidRPr="00E9443C">
        <w:rPr>
          <w:rFonts w:asciiTheme="majorHAnsi" w:hAnsiTheme="majorHAnsi"/>
          <w:sz w:val="14"/>
        </w:rPr>
        <w:t xml:space="preserve"> these people, events, actions and words filled the newspapers, books and manifestos of their day. To paraphrase educator Myra Pollack Sadker: </w:t>
      </w:r>
      <w:r w:rsidRPr="00E9443C">
        <w:rPr>
          <w:rFonts w:asciiTheme="majorHAnsi" w:hAnsiTheme="majorHAnsi"/>
          <w:b/>
          <w:u w:val="single"/>
        </w:rPr>
        <w:t xml:space="preserve">Each time a child opens a book and reads a womanless history, he or she learns that girls and women are worth less. It’s an ethical and moral failure that we suppress these histories and don’t teach feminism in our schools. It’s also an economic drag and politically dangerous. These erasures undermine the purpose and intent of </w:t>
      </w:r>
      <w:r w:rsidRPr="00E9443C">
        <w:rPr>
          <w:rStyle w:val="Emphasis"/>
          <w:rFonts w:asciiTheme="majorHAnsi" w:hAnsiTheme="majorHAnsi"/>
        </w:rPr>
        <w:t>public education</w:t>
      </w:r>
      <w:r w:rsidRPr="00E9443C">
        <w:rPr>
          <w:rFonts w:asciiTheme="majorHAnsi" w:hAnsiTheme="majorHAnsi"/>
          <w:sz w:val="14"/>
        </w:rPr>
        <w:t xml:space="preserve"> because we fail to prepare children for citizenship, we actively make them culturally illiterate, we undermine racial, sexual and gender equality, we degrade our ability to create an effective workforce and an economy that provides equal opportunity and leverages the talents of all people, and, lastly, we fail to grow adults who can think critically about the world around them. It’s a societal failure because every time we choose to teach a child a distorted past, we create a distorted future. For a woman like Shailene Woodley, I imagine it is particularly cognitively disjunctive to come to terms with marginalization in the cultural imagination. Woodley is very successfully working in a sexist industry where saying openly that you are a feminist involves serious professional risk, particularly for young women. More are challenging this sexism, as Olivia Wilde did earlier this year, but many, many more are not. </w:t>
      </w:r>
      <w:proofErr w:type="gramStart"/>
      <w:r w:rsidRPr="00E9443C">
        <w:rPr>
          <w:rFonts w:asciiTheme="majorHAnsi" w:hAnsiTheme="majorHAnsi"/>
          <w:sz w:val="14"/>
        </w:rPr>
        <w:t>And</w:t>
      </w:r>
      <w:proofErr w:type="gramEnd"/>
      <w:r w:rsidRPr="00E9443C">
        <w:rPr>
          <w:rFonts w:asciiTheme="majorHAnsi" w:hAnsiTheme="majorHAnsi"/>
          <w:sz w:val="14"/>
        </w:rPr>
        <w:t xml:space="preserve"> why would they? Women in Hollywood who speak openly are mainly older for a reason. You see the same pattern in the music industry. Beyonce is doing now what was not probably an option for her 10 years ago, career wise. Only the position of Queen of the Universe has given her license to speak her mind clearly and forcefully. Shailene Woodley may take it upon herself to read up on feminism and reconsider her position one day, but in the meantime, it would be more productive if people would stop being surprised by the predictable and start taking over school boards.</w:t>
      </w:r>
    </w:p>
    <w:p w14:paraId="11092DBF" w14:textId="77777777" w:rsidR="004D0F89" w:rsidRPr="00E9443C" w:rsidRDefault="004D0F89" w:rsidP="004D0F89">
      <w:pPr>
        <w:rPr>
          <w:rFonts w:asciiTheme="majorHAnsi" w:hAnsiTheme="majorHAnsi"/>
        </w:rPr>
      </w:pPr>
    </w:p>
    <w:p w14:paraId="70DB8C6C" w14:textId="6E6650EA" w:rsidR="00D01548" w:rsidRPr="00E9443C" w:rsidRDefault="00D01548" w:rsidP="00D01548">
      <w:pPr>
        <w:pStyle w:val="Heading3"/>
        <w:rPr>
          <w:rFonts w:asciiTheme="majorHAnsi" w:hAnsiTheme="majorHAnsi"/>
        </w:rPr>
      </w:pPr>
      <w:r w:rsidRPr="00E9443C">
        <w:rPr>
          <w:rFonts w:asciiTheme="majorHAnsi" w:hAnsiTheme="majorHAnsi"/>
        </w:rPr>
        <w:t>School=Patriarchy</w:t>
      </w:r>
    </w:p>
    <w:p w14:paraId="663B1957" w14:textId="01577073" w:rsidR="00D01548" w:rsidRPr="00E9443C" w:rsidRDefault="00D01548" w:rsidP="00D01548">
      <w:pPr>
        <w:pStyle w:val="Heading4"/>
        <w:rPr>
          <w:rStyle w:val="Style13ptBold"/>
          <w:rFonts w:asciiTheme="majorHAnsi" w:hAnsiTheme="majorHAnsi"/>
          <w:b/>
        </w:rPr>
      </w:pPr>
      <w:r w:rsidRPr="00E9443C">
        <w:rPr>
          <w:rStyle w:val="Style13ptBold"/>
          <w:rFonts w:asciiTheme="majorHAnsi" w:hAnsiTheme="majorHAnsi"/>
          <w:b/>
        </w:rPr>
        <w:t xml:space="preserve">Gender violence is rooted in socialization processes via schooling- the aff is not insulated from the structure of patriarchy that gives them the condition of possibility </w:t>
      </w:r>
    </w:p>
    <w:p w14:paraId="04481406" w14:textId="77777777" w:rsidR="00D01548" w:rsidRPr="00E9443C" w:rsidRDefault="00D01548" w:rsidP="00D01548">
      <w:pPr>
        <w:rPr>
          <w:rFonts w:asciiTheme="majorHAnsi" w:hAnsiTheme="majorHAnsi"/>
        </w:rPr>
      </w:pPr>
      <w:r w:rsidRPr="00E9443C">
        <w:rPr>
          <w:rStyle w:val="Style13ptBold"/>
          <w:rFonts w:asciiTheme="majorHAnsi" w:hAnsiTheme="majorHAnsi"/>
        </w:rPr>
        <w:t>WVON, 15</w:t>
      </w:r>
      <w:r w:rsidRPr="00E9443C">
        <w:rPr>
          <w:rFonts w:asciiTheme="majorHAnsi" w:hAnsiTheme="majorHAnsi"/>
        </w:rPr>
        <w:t xml:space="preserve"> (Women’s view on news, “Challenge patriarchy in schools</w:t>
      </w:r>
      <w:proofErr w:type="gramStart"/>
      <w:r w:rsidRPr="00E9443C">
        <w:rPr>
          <w:rFonts w:asciiTheme="majorHAnsi" w:hAnsiTheme="majorHAnsi"/>
        </w:rPr>
        <w:t>”,  Women’s</w:t>
      </w:r>
      <w:proofErr w:type="gramEnd"/>
      <w:r w:rsidRPr="00E9443C">
        <w:rPr>
          <w:rFonts w:asciiTheme="majorHAnsi" w:hAnsiTheme="majorHAnsi"/>
        </w:rPr>
        <w:t xml:space="preserve"> view on news,  not-for-profit blog,  Dec 22, 2015, http://www.womensviewsonnews.org/2015/12/challenge-patriarchy-in-schools/) ET</w:t>
      </w:r>
    </w:p>
    <w:p w14:paraId="5C34CF7E" w14:textId="77777777" w:rsidR="00D01548" w:rsidRPr="00E9443C" w:rsidRDefault="00D01548" w:rsidP="00D01548">
      <w:pPr>
        <w:rPr>
          <w:rFonts w:asciiTheme="majorHAnsi" w:hAnsiTheme="majorHAnsi"/>
          <w:sz w:val="16"/>
        </w:rPr>
      </w:pPr>
      <w:r w:rsidRPr="00E9443C">
        <w:rPr>
          <w:rFonts w:asciiTheme="majorHAnsi" w:hAnsiTheme="majorHAnsi"/>
          <w:u w:val="single"/>
        </w:rPr>
        <w:t xml:space="preserve">How to solve gender inequality. </w:t>
      </w:r>
      <w:r w:rsidRPr="00E9443C">
        <w:rPr>
          <w:rFonts w:asciiTheme="majorHAnsi" w:hAnsiTheme="majorHAnsi"/>
          <w:sz w:val="16"/>
        </w:rPr>
        <w:t xml:space="preserve">On Human Rights Day and the final day of the 16 Days of Activism and in one final blog post, Scottish Women’s Aid’s Service Development Officer, Orlaith McAree, put forward </w:t>
      </w:r>
      <w:r w:rsidRPr="00E9443C">
        <w:rPr>
          <w:rFonts w:asciiTheme="majorHAnsi" w:hAnsiTheme="majorHAnsi"/>
          <w:b/>
          <w:u w:val="single"/>
        </w:rPr>
        <w:t xml:space="preserve">one solution to solving gender inequality: challenging patriarchy in schooling. Violence against women is rooted in the many ways in which females and males are shaped from birth to adopt </w:t>
      </w:r>
      <w:proofErr w:type="gramStart"/>
      <w:r w:rsidRPr="00E9443C">
        <w:rPr>
          <w:rFonts w:asciiTheme="majorHAnsi" w:hAnsiTheme="majorHAnsi"/>
          <w:b/>
          <w:u w:val="single"/>
        </w:rPr>
        <w:t>particular roles</w:t>
      </w:r>
      <w:proofErr w:type="gramEnd"/>
      <w:r w:rsidRPr="00E9443C">
        <w:rPr>
          <w:rFonts w:asciiTheme="majorHAnsi" w:hAnsiTheme="majorHAnsi"/>
          <w:b/>
          <w:u w:val="single"/>
        </w:rPr>
        <w:t xml:space="preserve">, positions of power, behaviours, traits and responsibilities in society. </w:t>
      </w:r>
      <w:r w:rsidRPr="00E9443C">
        <w:rPr>
          <w:rFonts w:asciiTheme="majorHAnsi" w:hAnsiTheme="majorHAnsi"/>
          <w:sz w:val="16"/>
        </w:rPr>
        <w:t xml:space="preserve">Rather than being natural, these </w:t>
      </w:r>
      <w:r w:rsidRPr="00E9443C">
        <w:rPr>
          <w:rFonts w:asciiTheme="majorHAnsi" w:hAnsiTheme="majorHAnsi"/>
          <w:b/>
          <w:u w:val="single"/>
        </w:rPr>
        <w:t xml:space="preserve">characteristics are learned; varying across time, culture and place. </w:t>
      </w:r>
      <w:r w:rsidRPr="00E9443C">
        <w:rPr>
          <w:rFonts w:asciiTheme="majorHAnsi" w:hAnsiTheme="majorHAnsi"/>
          <w:sz w:val="16"/>
        </w:rPr>
        <w:t xml:space="preserve">As the focus of this year’s 16 Days of Action was education, McAree looked at the ways in which </w:t>
      </w:r>
      <w:r w:rsidRPr="00E9443C">
        <w:rPr>
          <w:rFonts w:asciiTheme="majorHAnsi" w:hAnsiTheme="majorHAnsi"/>
          <w:b/>
          <w:u w:val="single"/>
        </w:rPr>
        <w:t xml:space="preserve">schools might reinforce or challenge the gender inequality in which violence against women is propagated. Schooling and education, though crucial to achieving equality, do not operate outside of the system of patriarchy to which we’re all subject. </w:t>
      </w:r>
      <w:r w:rsidRPr="00E9443C">
        <w:rPr>
          <w:rFonts w:asciiTheme="majorHAnsi" w:hAnsiTheme="majorHAnsi"/>
          <w:sz w:val="16"/>
        </w:rPr>
        <w:t xml:space="preserve">Here are a few ways in which gender inequality is still very much present: </w:t>
      </w:r>
      <w:r w:rsidRPr="00E9443C">
        <w:rPr>
          <w:rFonts w:asciiTheme="majorHAnsi" w:hAnsiTheme="majorHAnsi"/>
          <w:b/>
          <w:u w:val="single"/>
        </w:rPr>
        <w:t xml:space="preserve">As is the case in wider society, the absence or dearth of women represented in educational curricula is common, with women and their contributions in the fields of history, science, literature and music and others too often overlooked; </w:t>
      </w:r>
      <w:r w:rsidRPr="00E9443C">
        <w:rPr>
          <w:rFonts w:asciiTheme="majorHAnsi" w:hAnsiTheme="majorHAnsi"/>
          <w:u w:val="single"/>
        </w:rPr>
        <w:t xml:space="preserve">In mixed-sex settings, girls are more likely to be interrupted by their peers, with these interruptions more likely to result in them being silenced. Furthermore, studies have shown that girls and young women occupy far less time and space than boys, and equals that occupied by boys only when girls make up between 60-80% of the group; </w:t>
      </w:r>
      <w:r w:rsidRPr="00E9443C">
        <w:rPr>
          <w:rFonts w:asciiTheme="majorHAnsi" w:hAnsiTheme="majorHAnsi"/>
          <w:sz w:val="16"/>
        </w:rPr>
        <w:t xml:space="preserve">The World Health Organisation (WHO) found that </w:t>
      </w:r>
      <w:r w:rsidRPr="00E9443C">
        <w:rPr>
          <w:rFonts w:asciiTheme="majorHAnsi" w:hAnsiTheme="majorHAnsi"/>
          <w:u w:val="single"/>
        </w:rPr>
        <w:t xml:space="preserve">school is the most common setting for sexual harassment and coercion of girls and young women. </w:t>
      </w:r>
      <w:r w:rsidRPr="00E9443C">
        <w:rPr>
          <w:rFonts w:asciiTheme="majorHAnsi" w:hAnsiTheme="majorHAnsi"/>
          <w:sz w:val="16"/>
        </w:rPr>
        <w:t xml:space="preserve">With 1 in 3 girls experiencing sexual harassment in UK schools, and almost 1 in 3 girls experiencing unwanted touching at school, this issue cannot be ignored; and Sex and relationship education (SRE) is still not compulsory in Scottish schools, with many children and young people learning about issues like sex, relationships and consent from pornography and other unreliable sources, which foster less progressive gender role attitudes and reinforce the idea of women as sex objects. </w:t>
      </w:r>
      <w:r w:rsidRPr="00E9443C">
        <w:rPr>
          <w:rFonts w:asciiTheme="majorHAnsi" w:hAnsiTheme="majorHAnsi"/>
          <w:b/>
          <w:u w:val="single"/>
        </w:rPr>
        <w:t xml:space="preserve">Sexism and gender inequality are firmly embedded in all aspects of society, with schools too often reflecting this society and the inequality upon which it is built. </w:t>
      </w:r>
      <w:r w:rsidRPr="00E9443C">
        <w:rPr>
          <w:rFonts w:asciiTheme="majorHAnsi" w:hAnsiTheme="majorHAnsi"/>
          <w:sz w:val="16"/>
        </w:rPr>
        <w:t xml:space="preserve">We all know that teachers and other school staff have a lot (usually too much) on their plates but we also know that their influence is great. And with great influence, to coin a bit of a phrase, comes great responsibility. </w:t>
      </w:r>
      <w:r w:rsidRPr="00E9443C">
        <w:rPr>
          <w:rFonts w:asciiTheme="majorHAnsi" w:hAnsiTheme="majorHAnsi"/>
          <w:u w:val="single"/>
        </w:rPr>
        <w:t xml:space="preserve">If school staff would like to work in a more gender-equitable way, here are a few things they might consider asking: Do I feel informed about gender inequality and how it might operate in school settings? Do I discuss gender in my practice and challenge gender stereotypes? Are women visible in, and core to, the curriculum? (Not anomalies and not just on international women’s day!) Do I seek, listen, and respond to the voices of girls and young women? Am I informed about sexual harassment at school and its potential impact? Does my school provide sex and relationship education which challenges gender stereotypes, promoting healthy relationships and consent? Am I aware of gender power imbalances within group settings? Do I try to reflect upon and address these in some way? </w:t>
      </w:r>
      <w:r w:rsidRPr="00E9443C">
        <w:rPr>
          <w:rFonts w:asciiTheme="majorHAnsi" w:hAnsiTheme="majorHAnsi"/>
          <w:sz w:val="16"/>
        </w:rPr>
        <w:t>So. There we have it. Gender inequality solved.</w:t>
      </w:r>
    </w:p>
    <w:p w14:paraId="31A6FDE0" w14:textId="77777777" w:rsidR="00D01548" w:rsidRPr="00E9443C" w:rsidRDefault="00D01548" w:rsidP="00D01548">
      <w:pPr>
        <w:rPr>
          <w:rFonts w:asciiTheme="majorHAnsi" w:hAnsiTheme="majorHAnsi"/>
        </w:rPr>
      </w:pPr>
    </w:p>
    <w:p w14:paraId="4F7933D7" w14:textId="77C6A36F" w:rsidR="00FD0B25" w:rsidRPr="00E9443C" w:rsidRDefault="00FD0B25" w:rsidP="00FD0B25">
      <w:pPr>
        <w:pStyle w:val="Heading3"/>
        <w:rPr>
          <w:rFonts w:asciiTheme="majorHAnsi" w:hAnsiTheme="majorHAnsi"/>
        </w:rPr>
      </w:pPr>
      <w:r w:rsidRPr="00E9443C">
        <w:rPr>
          <w:rFonts w:asciiTheme="majorHAnsi" w:hAnsiTheme="majorHAnsi"/>
        </w:rPr>
        <w:t>Academic Silencing of Violence</w:t>
      </w:r>
    </w:p>
    <w:p w14:paraId="187B9EED" w14:textId="2C3784B6" w:rsidR="00FD0B25" w:rsidRPr="00E9443C" w:rsidRDefault="00301B00" w:rsidP="00FD0B25">
      <w:pPr>
        <w:pStyle w:val="Heading4"/>
        <w:rPr>
          <w:rFonts w:asciiTheme="majorHAnsi" w:hAnsiTheme="majorHAnsi"/>
        </w:rPr>
      </w:pPr>
      <w:r w:rsidRPr="00E9443C">
        <w:rPr>
          <w:rFonts w:asciiTheme="majorHAnsi" w:hAnsiTheme="majorHAnsi"/>
        </w:rPr>
        <w:t xml:space="preserve">The public-private dichotomy pervades academic spaces, which forces experiences of gender violence to the private sphere- the alternative is necessary to refuse this silence </w:t>
      </w:r>
    </w:p>
    <w:p w14:paraId="598CA1FE" w14:textId="77777777" w:rsidR="00FD0B25" w:rsidRPr="00E9443C" w:rsidRDefault="00FD0B25" w:rsidP="00FD0B25">
      <w:pPr>
        <w:rPr>
          <w:rStyle w:val="Style13ptBold"/>
          <w:rFonts w:asciiTheme="majorHAnsi" w:hAnsiTheme="majorHAnsi"/>
        </w:rPr>
      </w:pPr>
      <w:r w:rsidRPr="00E9443C">
        <w:rPr>
          <w:rStyle w:val="Style13ptBold"/>
          <w:rFonts w:asciiTheme="majorHAnsi" w:hAnsiTheme="majorHAnsi"/>
        </w:rPr>
        <w:t xml:space="preserve">Wagner &amp; Magnusson 2005 </w:t>
      </w:r>
      <w:r w:rsidRPr="00E9443C">
        <w:rPr>
          <w:rStyle w:val="Style13ptBold"/>
          <w:rFonts w:asciiTheme="majorHAnsi" w:hAnsiTheme="majorHAnsi"/>
          <w:sz w:val="16"/>
          <w:szCs w:val="16"/>
        </w:rPr>
        <w:t xml:space="preserve">(Anne Wagner &amp; Jamie Lynn Magnusson, “Neglected realities: exploring the impact of women’s experiences of violence on learning in sites of higher education”, Anne Wagner, PhD is an Associate Professor in the Department of Child &amp; Family Studies and Social Work at the Muskoka campus. Dr. Jamie Magnusson's activism and scholarship on ‘precarity and dispossession’ examine militarized financialization in terms of urban development and social justice themes, with </w:t>
      </w:r>
      <w:proofErr w:type="gramStart"/>
      <w:r w:rsidRPr="00E9443C">
        <w:rPr>
          <w:rStyle w:val="Style13ptBold"/>
          <w:rFonts w:asciiTheme="majorHAnsi" w:hAnsiTheme="majorHAnsi"/>
          <w:sz w:val="16"/>
          <w:szCs w:val="16"/>
        </w:rPr>
        <w:t>particular attention</w:t>
      </w:r>
      <w:proofErr w:type="gramEnd"/>
      <w:r w:rsidRPr="00E9443C">
        <w:rPr>
          <w:rStyle w:val="Style13ptBold"/>
          <w:rFonts w:asciiTheme="majorHAnsi" w:hAnsiTheme="majorHAnsi"/>
          <w:sz w:val="16"/>
          <w:szCs w:val="16"/>
        </w:rPr>
        <w:t xml:space="preserve"> to racialized and indigenous women, youth, and lgbtq communities. She has recently written and presented on the political economy of domestic sex trafficking, surveillance capitalism, and the financialization of living systems. Her community activism includes working with women and youth who have been exploited in the sex industry, and working with lgbtq activists., </w:t>
      </w:r>
      <w:hyperlink r:id="rId65" w:history="1">
        <w:r w:rsidRPr="00E9443C">
          <w:rPr>
            <w:rStyle w:val="Hyperlink"/>
            <w:rFonts w:asciiTheme="majorHAnsi" w:hAnsiTheme="majorHAnsi"/>
            <w:sz w:val="16"/>
            <w:szCs w:val="16"/>
          </w:rPr>
          <w:t>http://www-tandfonline.com.proxy.lib.umich.edu/doi/pdf/10.1080/09540250500145189?needAccess=true</w:t>
        </w:r>
      </w:hyperlink>
      <w:r w:rsidRPr="00E9443C">
        <w:rPr>
          <w:rStyle w:val="Style13ptBold"/>
          <w:rFonts w:asciiTheme="majorHAnsi" w:hAnsiTheme="majorHAnsi"/>
          <w:sz w:val="16"/>
          <w:szCs w:val="16"/>
        </w:rPr>
        <w:t xml:space="preserve"> // CJ)</w:t>
      </w:r>
    </w:p>
    <w:p w14:paraId="032F7A73" w14:textId="77777777" w:rsidR="00FD0B25" w:rsidRPr="00E9443C" w:rsidRDefault="00FD0B25" w:rsidP="00FD0B25">
      <w:pPr>
        <w:rPr>
          <w:rStyle w:val="StyleUnderline"/>
          <w:rFonts w:asciiTheme="majorHAnsi" w:hAnsiTheme="majorHAnsi"/>
        </w:rPr>
      </w:pPr>
      <w:r w:rsidRPr="00E9443C">
        <w:rPr>
          <w:rStyle w:val="Emphasis"/>
          <w:rFonts w:asciiTheme="majorHAnsi" w:hAnsiTheme="majorHAnsi"/>
        </w:rPr>
        <w:t>Feminist pedagogy offers an exciting alternative to</w:t>
      </w:r>
      <w:r w:rsidRPr="00E9443C">
        <w:rPr>
          <w:rStyle w:val="StyleUnderline"/>
          <w:rFonts w:asciiTheme="majorHAnsi" w:hAnsiTheme="majorHAnsi"/>
        </w:rPr>
        <w:t xml:space="preserve"> more conservative, </w:t>
      </w:r>
      <w:r w:rsidRPr="00E9443C">
        <w:rPr>
          <w:rStyle w:val="Emphasis"/>
          <w:rFonts w:asciiTheme="majorHAnsi" w:hAnsiTheme="majorHAnsi"/>
        </w:rPr>
        <w:t>traditional academic approaches</w:t>
      </w:r>
      <w:r w:rsidRPr="00E9443C">
        <w:rPr>
          <w:rStyle w:val="StyleUnderline"/>
          <w:rFonts w:asciiTheme="majorHAnsi" w:hAnsiTheme="majorHAnsi"/>
        </w:rPr>
        <w:t>, as it offers a site where women’s lives and experiences are accorded a place of importance and are considered worthy of theorizing. Within the last decade, feminism has been increasingly challenged to broaden its perspective and include the standpoints of those who are not part of the dominant group, whose voices have been traditionally silenced within academia. Issues of race, class, sexuality and ability have subsequently become a core focus of most women’s studies classrooms. Yet despite its transformative goals and sometimes radical pedagogical practices, these spaces often remain complicit in not fully acknowledging the impact of trauma on women’s lives.</w:t>
      </w:r>
      <w:r w:rsidRPr="00E9443C">
        <w:rPr>
          <w:rFonts w:asciiTheme="majorHAnsi" w:hAnsiTheme="majorHAnsi"/>
          <w:sz w:val="16"/>
        </w:rPr>
        <w:t xml:space="preserve"> Drawing on the journal entries of first year social work students, this inquiry explores the impact of trauma on three women, struggling to negotiate the demands of academia, while simultaneously coping with memories of past abuse. It is argued that violence against women is a collective responsibility, rather than an individual pathology, as it has been conceptualized in the past. The findings highlight the need to address women’s experiences of violence as a legitimate barrier to learning… </w:t>
      </w:r>
      <w:r w:rsidRPr="00E9443C">
        <w:rPr>
          <w:rStyle w:val="StyleUnderline"/>
          <w:rFonts w:asciiTheme="majorHAnsi" w:hAnsiTheme="majorHAnsi"/>
        </w:rPr>
        <w:t xml:space="preserve">Despite the progress that has been realized theoretically, survivors continue to be impacted by dominant hegemonic discourses which demand that they keep their experiences of trauma outside of the public realm. Hence, women are pressured to separate their public–private self </w:t>
      </w:r>
      <w:proofErr w:type="gramStart"/>
      <w:r w:rsidRPr="00E9443C">
        <w:rPr>
          <w:rStyle w:val="StyleUnderline"/>
          <w:rFonts w:asciiTheme="majorHAnsi" w:hAnsiTheme="majorHAnsi"/>
        </w:rPr>
        <w:t>in order to</w:t>
      </w:r>
      <w:proofErr w:type="gramEnd"/>
      <w:r w:rsidRPr="00E9443C">
        <w:rPr>
          <w:rStyle w:val="StyleUnderline"/>
          <w:rFonts w:asciiTheme="majorHAnsi" w:hAnsiTheme="majorHAnsi"/>
        </w:rPr>
        <w:t xml:space="preserve"> maintain the equilibrium for those around them, who may be unsettled by the reality of violence</w:t>
      </w:r>
      <w:r w:rsidRPr="00E9443C">
        <w:rPr>
          <w:rFonts w:asciiTheme="majorHAnsi" w:hAnsiTheme="majorHAnsi"/>
          <w:sz w:val="16"/>
        </w:rPr>
        <w:t xml:space="preserve">. This is but another example of women being expected to sublimate their own needs for the comfort of others. </w:t>
      </w:r>
      <w:r w:rsidRPr="00E9443C">
        <w:rPr>
          <w:rStyle w:val="StyleUnderline"/>
          <w:rFonts w:asciiTheme="majorHAnsi" w:hAnsiTheme="majorHAnsi"/>
        </w:rPr>
        <w:t xml:space="preserve">This also exemplifies, as has historically been the case, a situation in which women are being expected to adapt to mainstream systems, rather than the organization being held accountable to accommodate the unique needs of women. Although we are not suggesting that the educational system should engender therapy, as violence is a prevalent experience among women students, it should be accorded status as a legitimate consideration when developing pedagogical </w:t>
      </w:r>
      <w:proofErr w:type="gramStart"/>
      <w:r w:rsidRPr="00E9443C">
        <w:rPr>
          <w:rStyle w:val="StyleUnderline"/>
          <w:rFonts w:asciiTheme="majorHAnsi" w:hAnsiTheme="majorHAnsi"/>
        </w:rPr>
        <w:t>strategies</w:t>
      </w:r>
      <w:proofErr w:type="gramEnd"/>
      <w:r w:rsidRPr="00E9443C">
        <w:rPr>
          <w:rStyle w:val="StyleUnderline"/>
          <w:rFonts w:asciiTheme="majorHAnsi" w:hAnsiTheme="majorHAnsi"/>
        </w:rPr>
        <w:t xml:space="preserve"> We are impeding women’s ability to learn to their full potential, by not overtly addressing the issue of violence in women’s lives and developing strategies to support them in working to their full potential. By </w:t>
      </w:r>
      <w:r w:rsidRPr="00E9443C">
        <w:rPr>
          <w:rStyle w:val="Emphasis"/>
          <w:rFonts w:asciiTheme="majorHAnsi" w:hAnsiTheme="majorHAnsi"/>
        </w:rPr>
        <w:t>pretending that violence is outside of the realm of most women’s experience, we collude in the silencing</w:t>
      </w:r>
      <w:r w:rsidRPr="00E9443C">
        <w:rPr>
          <w:rStyle w:val="StyleUnderline"/>
          <w:rFonts w:asciiTheme="majorHAnsi" w:hAnsiTheme="majorHAnsi"/>
        </w:rPr>
        <w:t xml:space="preserve"> (Horsman, 1999). Hence, this </w:t>
      </w:r>
      <w:r w:rsidRPr="00E9443C">
        <w:rPr>
          <w:rStyle w:val="Emphasis"/>
          <w:rFonts w:asciiTheme="majorHAnsi" w:hAnsiTheme="majorHAnsi"/>
        </w:rPr>
        <w:t xml:space="preserve">silence must be challenged, </w:t>
      </w:r>
      <w:r w:rsidRPr="00E9443C">
        <w:rPr>
          <w:rStyle w:val="StyleUnderline"/>
          <w:rFonts w:asciiTheme="majorHAnsi" w:hAnsiTheme="majorHAnsi"/>
        </w:rPr>
        <w:t>and new practices and policies developed to enhance women’s learning. We are advocating an approach which focuses on accommodating the needs of trauma survivors, rather than expecting them to adapt to meet the expectations of the mainstream. At a faculty level, this may mean taking responsibility for educating ourselves about violence against women, in much the same way as we commit to learning about anti-oppression and anti-racism issues (Potter, 1995). Such an approach will shift the focus from asking what is wrong with individual women, to what is wrong with a society that not only injures so many women, but also obscures, denigrates and punishes their best coping efforts.</w:t>
      </w:r>
    </w:p>
    <w:p w14:paraId="4520DAED" w14:textId="77777777" w:rsidR="00FD0B25" w:rsidRPr="00E9443C" w:rsidRDefault="00FD0B25" w:rsidP="00FD0B25">
      <w:pPr>
        <w:rPr>
          <w:rFonts w:asciiTheme="majorHAnsi" w:hAnsiTheme="majorHAnsi"/>
        </w:rPr>
      </w:pPr>
    </w:p>
    <w:p w14:paraId="775E792C" w14:textId="77777777" w:rsidR="009B0B0C" w:rsidRPr="00E9443C" w:rsidRDefault="009B0B0C" w:rsidP="009B0B0C">
      <w:pPr>
        <w:pStyle w:val="Heading3"/>
        <w:rPr>
          <w:rFonts w:asciiTheme="majorHAnsi" w:hAnsiTheme="majorHAnsi"/>
        </w:rPr>
      </w:pPr>
      <w:r w:rsidRPr="00E9443C">
        <w:rPr>
          <w:rFonts w:asciiTheme="majorHAnsi" w:hAnsiTheme="majorHAnsi"/>
        </w:rPr>
        <w:t>Overconsumption</w:t>
      </w:r>
    </w:p>
    <w:p w14:paraId="7E5B914E" w14:textId="77777777" w:rsidR="009B0B0C" w:rsidRPr="00E9443C" w:rsidRDefault="009B0B0C" w:rsidP="009B0B0C">
      <w:pPr>
        <w:pStyle w:val="Heading4"/>
        <w:rPr>
          <w:rFonts w:asciiTheme="majorHAnsi" w:hAnsiTheme="majorHAnsi"/>
        </w:rPr>
      </w:pPr>
      <w:r w:rsidRPr="00E9443C">
        <w:rPr>
          <w:rFonts w:asciiTheme="majorHAnsi" w:hAnsiTheme="majorHAnsi"/>
        </w:rPr>
        <w:t xml:space="preserve">Hegemonic masculinity guarantees global warfare and resource overconsumption </w:t>
      </w:r>
    </w:p>
    <w:p w14:paraId="19E25526" w14:textId="77777777" w:rsidR="009B0B0C" w:rsidRPr="00E9443C" w:rsidRDefault="009B0B0C" w:rsidP="009B0B0C">
      <w:pPr>
        <w:rPr>
          <w:rStyle w:val="Style13ptBold"/>
          <w:rFonts w:asciiTheme="majorHAnsi" w:hAnsiTheme="majorHAnsi"/>
        </w:rPr>
      </w:pPr>
      <w:r w:rsidRPr="00E9443C">
        <w:rPr>
          <w:rStyle w:val="Style13ptBold"/>
          <w:rFonts w:asciiTheme="majorHAnsi" w:hAnsiTheme="majorHAnsi"/>
        </w:rPr>
        <w:t>Clark 04</w:t>
      </w:r>
    </w:p>
    <w:p w14:paraId="1AE9575E" w14:textId="77777777" w:rsidR="009B0B0C" w:rsidRPr="00E9443C" w:rsidRDefault="009B0B0C" w:rsidP="009B0B0C">
      <w:pPr>
        <w:rPr>
          <w:rStyle w:val="Style13ptBold"/>
          <w:rFonts w:asciiTheme="majorHAnsi" w:hAnsiTheme="majorHAnsi"/>
          <w:sz w:val="20"/>
          <w:szCs w:val="20"/>
        </w:rPr>
      </w:pPr>
      <w:r w:rsidRPr="00E9443C">
        <w:rPr>
          <w:rStyle w:val="Style13ptBold"/>
          <w:rFonts w:asciiTheme="majorHAnsi" w:hAnsiTheme="majorHAnsi"/>
          <w:sz w:val="20"/>
          <w:szCs w:val="20"/>
        </w:rPr>
        <w:t>(Mary E., Fall, Drucie French Cumbie Professor of Conflict Resolution at George Mason University, Women and Language 27 no2 21-8, JKS)</w:t>
      </w:r>
    </w:p>
    <w:p w14:paraId="04C96C59" w14:textId="77777777" w:rsidR="009B0B0C" w:rsidRPr="00E9443C" w:rsidRDefault="009B0B0C" w:rsidP="009B0B0C">
      <w:pPr>
        <w:rPr>
          <w:rFonts w:asciiTheme="majorHAnsi" w:hAnsiTheme="majorHAnsi"/>
          <w:sz w:val="16"/>
        </w:rPr>
      </w:pPr>
      <w:r w:rsidRPr="00E9443C">
        <w:rPr>
          <w:rFonts w:asciiTheme="majorHAnsi" w:hAnsiTheme="majorHAnsi"/>
          <w:sz w:val="16"/>
        </w:rPr>
        <w:t xml:space="preserve">Today's Western patriarchal world view now dominates globalwide dialogue among the "leaders" of Earth's nearly two hundred nation-states. Its Machiavellian/Realpolitik assumptions about the necessity of military power to preserve order within and between groups of </w:t>
      </w:r>
      <w:proofErr w:type="gramStart"/>
      <w:r w:rsidRPr="00E9443C">
        <w:rPr>
          <w:rFonts w:asciiTheme="majorHAnsi" w:hAnsiTheme="majorHAnsi"/>
          <w:sz w:val="16"/>
        </w:rPr>
        <w:t>humans</w:t>
      </w:r>
      <w:proofErr w:type="gramEnd"/>
      <w:r w:rsidRPr="00E9443C">
        <w:rPr>
          <w:rFonts w:asciiTheme="majorHAnsi" w:hAnsiTheme="majorHAnsi"/>
          <w:sz w:val="16"/>
        </w:rPr>
        <w:t xml:space="preserve"> trumps--and stifles--other potential viewpoints. Founded on the belief that "evil" is innate, it dictates that human conflict must be "controlled": global "law" backed by coercive force. </w:t>
      </w:r>
      <w:r w:rsidRPr="00E9443C">
        <w:rPr>
          <w:rStyle w:val="StyleUnderline"/>
          <w:rFonts w:asciiTheme="majorHAnsi" w:hAnsiTheme="majorHAnsi"/>
        </w:rPr>
        <w:t>This view, when cross-culturally imposed, becomes a self-fulfilling prophecy, thus "legitimating" an escalating use of force. Western leaders (male and female) use a rhetoric couched in a "hegemonic masculinity" to justify their ready use of military force to coerce "those who are against us " into compliance</w:t>
      </w:r>
      <w:r w:rsidRPr="00E9443C">
        <w:rPr>
          <w:rFonts w:asciiTheme="majorHAnsi" w:hAnsiTheme="majorHAnsi"/>
          <w:sz w:val="16"/>
        </w:rPr>
        <w:t xml:space="preserve">. This translates globally as "national leaders must never lose face!" </w:t>
      </w:r>
      <w:r w:rsidRPr="00E9443C">
        <w:rPr>
          <w:rStyle w:val="StyleUnderline"/>
          <w:rFonts w:asciiTheme="majorHAnsi" w:hAnsiTheme="majorHAnsi"/>
          <w:highlight w:val="yellow"/>
        </w:rPr>
        <w:t>Changing this dominant paradigm requires dismantling the hierarchic hegemony of masculine militarism and its related economic institution</w:t>
      </w:r>
      <w:r w:rsidRPr="00E9443C">
        <w:rPr>
          <w:rStyle w:val="StyleUnderline"/>
          <w:rFonts w:asciiTheme="majorHAnsi" w:hAnsiTheme="majorHAnsi"/>
        </w:rPr>
        <w:t xml:space="preserve">s, through global cross-cultural dialogues, thus replacing a hegemonic world view and institutions with new, more adaptive visions, woven out of the most useful remnants of multiple past cultural stories. </w:t>
      </w:r>
      <w:r w:rsidRPr="00E9443C">
        <w:rPr>
          <w:rFonts w:asciiTheme="majorHAnsi" w:hAnsiTheme="majorHAnsi"/>
          <w:sz w:val="16"/>
        </w:rPr>
        <w:t xml:space="preserve">The paper concludes with a few examples where people around the world are doing just this--using their own small voices to insert their local "sacred social story " into the global dialogue. This global process--free from a hegemonic militaristic rhetoric--has the potential to initiate a planetary dialogue where "boundaries " are no longer borders to be defended, but sites of social ferment and creative adaptation. When the call came for papers on War, Language, and Gender, referring us to Carol Cohn's seminal paper "Sex and Death in the Rational World of Defense Intellectuals,"(FN1) I at first felt that little more could be added on the subject. But events in Washington in the ensuing weeks stimulated me to a broader "take" on this topic. Defense intellectuals, after all, are embedded in a whole culture, and the interaction is two-way. Not only does their strategic framework with its euphemistic language about war and killing have the outcome of forcing society to think in their terms; their framework and language developed in response to our deeply embedded, Western cultural image of a Machiavellian/neo-Darwinian universe. In other words, </w:t>
      </w:r>
      <w:r w:rsidRPr="00E9443C">
        <w:rPr>
          <w:rStyle w:val="StyleUnderline"/>
          <w:rFonts w:asciiTheme="majorHAnsi" w:hAnsiTheme="majorHAnsi"/>
        </w:rPr>
        <w:t xml:space="preserve">militarism and the necessity for organized physical force(FN2) emerge out of culturewide assumptions about human nature. Throughout historical times </w:t>
      </w:r>
      <w:r w:rsidRPr="00E9443C">
        <w:rPr>
          <w:rStyle w:val="StyleUnderline"/>
          <w:rFonts w:asciiTheme="majorHAnsi" w:hAnsiTheme="majorHAnsi"/>
          <w:highlight w:val="yellow"/>
        </w:rPr>
        <w:t>these assumptions have repeatedly proved to be self-fulfilling prophecies. The pervasive perception of enemy-competitors has generated violent conflicts that flared up and died back, only to flare up again through our failure to achieve deep resolution</w:t>
      </w:r>
      <w:r w:rsidRPr="00E9443C">
        <w:rPr>
          <w:rStyle w:val="StyleUnderline"/>
          <w:rFonts w:asciiTheme="majorHAnsi" w:hAnsiTheme="majorHAnsi"/>
        </w:rPr>
        <w:t xml:space="preserve"> and, especially, to alter our basic beliefs about human nature and our consequent social institutions.</w:t>
      </w:r>
      <w:r w:rsidRPr="00E9443C">
        <w:rPr>
          <w:rFonts w:asciiTheme="majorHAnsi" w:hAnsiTheme="majorHAnsi"/>
          <w:sz w:val="16"/>
        </w:rPr>
        <w:t xml:space="preserve"> Today our species, politically, comprises some 180-190 "nations" of varying cultural homogeneity and moral legitimacy, not to mention size and physical power. Regardless of their indigenous, internal cultural preferences, </w:t>
      </w:r>
      <w:r w:rsidRPr="00E9443C">
        <w:rPr>
          <w:rStyle w:val="StyleUnderline"/>
          <w:rFonts w:asciiTheme="majorHAnsi" w:hAnsiTheme="majorHAnsi"/>
        </w:rPr>
        <w:t>their cross-national interactions are institutionalized to fit a framework long established by former Western colonial powers among themselves</w:t>
      </w:r>
      <w:r w:rsidRPr="00E9443C">
        <w:rPr>
          <w:rFonts w:asciiTheme="majorHAnsi" w:hAnsiTheme="majorHAnsi"/>
          <w:sz w:val="16"/>
        </w:rPr>
        <w:t xml:space="preserve">. In other words, </w:t>
      </w:r>
      <w:r w:rsidRPr="00E9443C">
        <w:rPr>
          <w:rStyle w:val="StyleUnderline"/>
          <w:rFonts w:asciiTheme="majorHAnsi" w:hAnsiTheme="majorHAnsi"/>
        </w:rPr>
        <w:t>the global "reality" constructed by Western patriarchies--a Realpolitik, ultimately grounded in military power--has come to define day-to-day cross-national politics.</w:t>
      </w:r>
      <w:r w:rsidRPr="00E9443C">
        <w:rPr>
          <w:rFonts w:asciiTheme="majorHAnsi" w:hAnsiTheme="majorHAnsi"/>
          <w:sz w:val="16"/>
        </w:rPr>
        <w:t xml:space="preserve"> During the era of the Cold War, this resulted in small, powerless nations seeking alliances with one or other superpower, which offered not only development aid but military protection, and, for locally unpopular, but "cooperating" leaders, small arms to maintain order at home. The "end" of the Cold War brought little change in this pervasive global militarism (though it did strengthen the role of economic hegemony by the remaining superpower(FN3)). </w:t>
      </w:r>
      <w:r w:rsidRPr="00E9443C">
        <w:rPr>
          <w:rStyle w:val="StyleUnderline"/>
          <w:rFonts w:asciiTheme="majorHAnsi" w:hAnsiTheme="majorHAnsi"/>
          <w:highlight w:val="yellow"/>
        </w:rPr>
        <w:t>The enormous technological "improvements"</w:t>
      </w:r>
      <w:r w:rsidRPr="00E9443C">
        <w:rPr>
          <w:rStyle w:val="StyleUnderline"/>
          <w:rFonts w:asciiTheme="majorHAnsi" w:hAnsiTheme="majorHAnsi"/>
        </w:rPr>
        <w:t xml:space="preserve">--i.e. efficiency in killing power--in weaponry of all types over the past few decades </w:t>
      </w:r>
      <w:proofErr w:type="gramStart"/>
      <w:r w:rsidRPr="00E9443C">
        <w:rPr>
          <w:rStyle w:val="StyleUnderline"/>
          <w:rFonts w:asciiTheme="majorHAnsi" w:hAnsiTheme="majorHAnsi"/>
          <w:highlight w:val="yellow"/>
        </w:rPr>
        <w:t>has</w:t>
      </w:r>
      <w:proofErr w:type="gramEnd"/>
      <w:r w:rsidRPr="00E9443C">
        <w:rPr>
          <w:rStyle w:val="StyleUnderline"/>
          <w:rFonts w:asciiTheme="majorHAnsi" w:hAnsiTheme="majorHAnsi"/>
          <w:highlight w:val="yellow"/>
        </w:rPr>
        <w:t xml:space="preserve"> now resulted in a dangerously over-armed planet that simultaneously faces a desperate shortage of resources available for providing the world's people with water, energy, health care, education, and the infrastructure for distributing them. While our environmental and social overheads continue to mount, our species seems </w:t>
      </w:r>
      <w:r w:rsidRPr="00E9443C">
        <w:rPr>
          <w:rStyle w:val="StyleUnderline"/>
          <w:rFonts w:asciiTheme="majorHAnsi" w:hAnsiTheme="majorHAnsi"/>
        </w:rPr>
        <w:t>immobilized</w:t>
      </w:r>
      <w:r w:rsidRPr="00E9443C">
        <w:rPr>
          <w:rStyle w:val="StyleUnderline"/>
          <w:rFonts w:asciiTheme="majorHAnsi" w:hAnsiTheme="majorHAnsi"/>
          <w:highlight w:val="yellow"/>
        </w:rPr>
        <w:t>, trapped in an institutionalized militarism</w:t>
      </w:r>
      <w:r w:rsidRPr="00E9443C">
        <w:rPr>
          <w:rFonts w:asciiTheme="majorHAnsi" w:hAnsiTheme="majorHAnsi"/>
          <w:sz w:val="16"/>
        </w:rPr>
        <w:t>--an evolutionary cul-de-sac! We need new insights--as Cohn said, a new language, a new set of metaphors, a new mental framework--for thinking, dialoguing and visioning new patterns of intersocietal interaction.</w:t>
      </w:r>
    </w:p>
    <w:p w14:paraId="3E4E327A" w14:textId="77777777" w:rsidR="009B0B0C" w:rsidRPr="00E9443C" w:rsidRDefault="009B0B0C" w:rsidP="009B0B0C">
      <w:pPr>
        <w:pStyle w:val="Heading3"/>
        <w:rPr>
          <w:rFonts w:asciiTheme="majorHAnsi" w:hAnsiTheme="majorHAnsi"/>
        </w:rPr>
      </w:pPr>
      <w:r w:rsidRPr="00E9443C">
        <w:rPr>
          <w:rFonts w:asciiTheme="majorHAnsi" w:hAnsiTheme="majorHAnsi"/>
        </w:rPr>
        <w:t>Warren and Cady</w:t>
      </w:r>
    </w:p>
    <w:p w14:paraId="58F3493C" w14:textId="77777777" w:rsidR="009B0B0C" w:rsidRPr="00E9443C" w:rsidRDefault="009B0B0C" w:rsidP="009B0B0C">
      <w:pPr>
        <w:pStyle w:val="Heading4"/>
        <w:rPr>
          <w:rFonts w:asciiTheme="majorHAnsi" w:hAnsiTheme="majorHAnsi"/>
        </w:rPr>
      </w:pPr>
      <w:r w:rsidRPr="00E9443C">
        <w:rPr>
          <w:rFonts w:asciiTheme="majorHAnsi" w:hAnsiTheme="majorHAnsi"/>
        </w:rPr>
        <w:t>This masculine ideology is the root cause of all proliferation, environmental destruction, domestic violence, and war.</w:t>
      </w:r>
    </w:p>
    <w:p w14:paraId="084D779D" w14:textId="77777777" w:rsidR="009B0B0C" w:rsidRPr="00E9443C" w:rsidRDefault="009B0B0C" w:rsidP="009B0B0C">
      <w:pPr>
        <w:widowControl w:val="0"/>
        <w:autoSpaceDE w:val="0"/>
        <w:autoSpaceDN w:val="0"/>
        <w:adjustRightInd w:val="0"/>
        <w:rPr>
          <w:rStyle w:val="Style13ptBold"/>
          <w:rFonts w:asciiTheme="majorHAnsi" w:hAnsiTheme="majorHAnsi"/>
        </w:rPr>
      </w:pPr>
      <w:r w:rsidRPr="00E9443C">
        <w:rPr>
          <w:rStyle w:val="Style13ptBold"/>
          <w:rFonts w:asciiTheme="majorHAnsi" w:hAnsiTheme="majorHAnsi"/>
        </w:rPr>
        <w:t xml:space="preserve">Warren and Cady 94 </w:t>
      </w:r>
    </w:p>
    <w:p w14:paraId="1EF27C55" w14:textId="77777777" w:rsidR="009B0B0C" w:rsidRPr="00E9443C" w:rsidRDefault="009B0B0C" w:rsidP="009B0B0C">
      <w:pPr>
        <w:widowControl w:val="0"/>
        <w:autoSpaceDE w:val="0"/>
        <w:autoSpaceDN w:val="0"/>
        <w:adjustRightInd w:val="0"/>
        <w:rPr>
          <w:rStyle w:val="Style13ptBold"/>
          <w:rFonts w:asciiTheme="majorHAnsi" w:hAnsiTheme="majorHAnsi"/>
          <w:sz w:val="20"/>
          <w:szCs w:val="20"/>
        </w:rPr>
      </w:pPr>
      <w:r w:rsidRPr="00E9443C">
        <w:rPr>
          <w:rStyle w:val="Style13ptBold"/>
          <w:rFonts w:asciiTheme="majorHAnsi" w:hAnsiTheme="majorHAnsi"/>
          <w:sz w:val="20"/>
          <w:szCs w:val="20"/>
        </w:rPr>
        <w:t>(Karen J, Duane L, feminists and authors, Hypatia, “Feminism and Peace: Seeing connections,” pg 16-17)</w:t>
      </w:r>
    </w:p>
    <w:p w14:paraId="5798887E" w14:textId="77777777" w:rsidR="009B0B0C" w:rsidRPr="00E9443C" w:rsidRDefault="009B0B0C" w:rsidP="009B0B0C">
      <w:pPr>
        <w:rPr>
          <w:rFonts w:asciiTheme="majorHAnsi" w:hAnsiTheme="majorHAnsi"/>
          <w:sz w:val="16"/>
        </w:rPr>
      </w:pPr>
      <w:r w:rsidRPr="00E9443C">
        <w:rPr>
          <w:rFonts w:asciiTheme="majorHAnsi" w:hAnsiTheme="majorHAnsi"/>
          <w:sz w:val="16"/>
        </w:rPr>
        <w:t xml:space="preserve">Much of </w:t>
      </w:r>
      <w:r w:rsidRPr="00E9443C">
        <w:rPr>
          <w:rStyle w:val="StyleUnderline"/>
          <w:rFonts w:asciiTheme="majorHAnsi" w:hAnsiTheme="majorHAnsi"/>
          <w:highlight w:val="yellow"/>
        </w:rPr>
        <w:t>the current "unmanageability" of contemporary life in patriarchal societie</w:t>
      </w:r>
      <w:r w:rsidRPr="00E9443C">
        <w:rPr>
          <w:rStyle w:val="StyleUnderline"/>
          <w:rFonts w:asciiTheme="majorHAnsi" w:hAnsiTheme="majorHAnsi"/>
        </w:rPr>
        <w:t xml:space="preserve">s, (d), </w:t>
      </w:r>
      <w:r w:rsidRPr="00E9443C">
        <w:rPr>
          <w:rStyle w:val="StyleUnderline"/>
          <w:rFonts w:asciiTheme="majorHAnsi" w:hAnsiTheme="majorHAnsi"/>
          <w:highlight w:val="yellow"/>
        </w:rPr>
        <w:t>is</w:t>
      </w:r>
      <w:r w:rsidRPr="00E9443C">
        <w:rPr>
          <w:rStyle w:val="StyleUnderline"/>
          <w:rFonts w:asciiTheme="majorHAnsi" w:hAnsiTheme="majorHAnsi"/>
        </w:rPr>
        <w:t xml:space="preserve"> then viewed </w:t>
      </w:r>
      <w:proofErr w:type="gramStart"/>
      <w:r w:rsidRPr="00E9443C">
        <w:rPr>
          <w:rStyle w:val="StyleUnderline"/>
          <w:rFonts w:asciiTheme="majorHAnsi" w:hAnsiTheme="majorHAnsi"/>
        </w:rPr>
        <w:t xml:space="preserve">as </w:t>
      </w:r>
      <w:r w:rsidRPr="00E9443C">
        <w:rPr>
          <w:rStyle w:val="StyleUnderline"/>
          <w:rFonts w:asciiTheme="majorHAnsi" w:hAnsiTheme="majorHAnsi"/>
          <w:highlight w:val="yellow"/>
        </w:rPr>
        <w:t>a consequence of</w:t>
      </w:r>
      <w:proofErr w:type="gramEnd"/>
      <w:r w:rsidRPr="00E9443C">
        <w:rPr>
          <w:rStyle w:val="StyleUnderline"/>
          <w:rFonts w:asciiTheme="majorHAnsi" w:hAnsiTheme="majorHAnsi"/>
          <w:highlight w:val="yellow"/>
        </w:rPr>
        <w:t xml:space="preserve"> a patriarchal preoccupation with activities, events, and experiences that reflect historically male-gender</w:t>
      </w:r>
      <w:r w:rsidRPr="00E9443C">
        <w:rPr>
          <w:rFonts w:asciiTheme="majorHAnsi" w:hAnsiTheme="majorHAnsi"/>
          <w:sz w:val="16"/>
        </w:rPr>
        <w:t xml:space="preserve"> identified </w:t>
      </w:r>
      <w:r w:rsidRPr="00E9443C">
        <w:rPr>
          <w:rStyle w:val="StyleUnderline"/>
          <w:rFonts w:asciiTheme="majorHAnsi" w:hAnsiTheme="majorHAnsi"/>
          <w:highlight w:val="yellow"/>
        </w:rPr>
        <w:t>beliefs, values, attitudes, and assumptions</w:t>
      </w:r>
      <w:r w:rsidRPr="00E9443C">
        <w:rPr>
          <w:rFonts w:asciiTheme="majorHAnsi" w:hAnsiTheme="majorHAnsi"/>
          <w:sz w:val="16"/>
        </w:rPr>
        <w:t xml:space="preserve">. Included among these real-life consequences are precisely those concerns with </w:t>
      </w:r>
      <w:r w:rsidRPr="00E9443C">
        <w:rPr>
          <w:rStyle w:val="StyleUnderline"/>
          <w:rFonts w:asciiTheme="majorHAnsi" w:hAnsiTheme="majorHAnsi"/>
          <w:highlight w:val="yellow"/>
        </w:rPr>
        <w:t>nuclear prolif</w:t>
      </w:r>
      <w:r w:rsidRPr="00E9443C">
        <w:rPr>
          <w:rStyle w:val="StyleUnderline"/>
          <w:rFonts w:asciiTheme="majorHAnsi" w:hAnsiTheme="majorHAnsi"/>
        </w:rPr>
        <w:t xml:space="preserve">eration, </w:t>
      </w:r>
      <w:r w:rsidRPr="00E9443C">
        <w:rPr>
          <w:rStyle w:val="StyleUnderline"/>
          <w:rFonts w:asciiTheme="majorHAnsi" w:hAnsiTheme="majorHAnsi"/>
          <w:highlight w:val="yellow"/>
        </w:rPr>
        <w:t>war, environmental destruction, and violence toward women, which many feminists see as the logical outgrowth of patriarchal thinking</w:t>
      </w:r>
      <w:r w:rsidRPr="00E9443C">
        <w:rPr>
          <w:rStyle w:val="StyleUnderline"/>
          <w:rFonts w:asciiTheme="majorHAnsi" w:hAnsiTheme="majorHAnsi"/>
        </w:rPr>
        <w:t>.</w:t>
      </w:r>
      <w:r w:rsidRPr="00E9443C">
        <w:rPr>
          <w:rFonts w:asciiTheme="majorHAnsi" w:hAnsiTheme="majorHAnsi"/>
          <w:sz w:val="16"/>
        </w:rPr>
        <w:t xml:space="preserve"> In fact, it is often only through observing these dysfunctional behaviors</w:t>
      </w:r>
      <w:r w:rsidRPr="00E9443C">
        <w:rPr>
          <w:rFonts w:asciiTheme="majorHAnsi" w:hAnsiTheme="majorHAnsi"/>
          <w:u w:val="single"/>
        </w:rPr>
        <w:t xml:space="preserve"> </w:t>
      </w:r>
      <w:r w:rsidRPr="00E9443C">
        <w:rPr>
          <w:rFonts w:asciiTheme="majorHAnsi" w:hAnsiTheme="majorHAnsi"/>
          <w:sz w:val="16"/>
        </w:rPr>
        <w:t xml:space="preserve">-- the symptoms of dysfunctionality -- that one can truly see that and how </w:t>
      </w:r>
      <w:r w:rsidRPr="00E9443C">
        <w:rPr>
          <w:rStyle w:val="StyleUnderline"/>
          <w:rFonts w:asciiTheme="majorHAnsi" w:hAnsiTheme="majorHAnsi"/>
          <w:highlight w:val="yellow"/>
        </w:rPr>
        <w:t>patriarchy serves to maintain and perpetuate them</w:t>
      </w:r>
      <w:r w:rsidRPr="00E9443C">
        <w:rPr>
          <w:rFonts w:asciiTheme="majorHAnsi" w:hAnsiTheme="majorHAnsi"/>
          <w:sz w:val="16"/>
          <w:highlight w:val="yellow"/>
        </w:rPr>
        <w:t>.</w:t>
      </w:r>
      <w:r w:rsidRPr="00E9443C">
        <w:rPr>
          <w:rFonts w:asciiTheme="majorHAnsi" w:hAnsiTheme="majorHAnsi"/>
          <w:sz w:val="16"/>
        </w:rPr>
        <w:t xml:space="preserve"> When patriarchy is understood as a dysfunctional system, this "unmanageability" can be seen for what it is -- as a predictable and thus logical consequence of patriarchy. </w:t>
      </w:r>
      <w:r w:rsidRPr="00E9443C">
        <w:rPr>
          <w:rStyle w:val="StyleUnderline"/>
          <w:rFonts w:asciiTheme="majorHAnsi" w:hAnsiTheme="majorHAnsi"/>
        </w:rPr>
        <w:t>11The theme that global environmental crises, war, and violence generally are predictable and logical consequences of sexism and patriarchal culture</w:t>
      </w:r>
      <w:r w:rsidRPr="00E9443C">
        <w:rPr>
          <w:rFonts w:asciiTheme="majorHAnsi" w:hAnsiTheme="majorHAnsi"/>
          <w:sz w:val="16"/>
        </w:rPr>
        <w:t xml:space="preserve"> is pervasive in ecofeminist literature (see Russell </w:t>
      </w:r>
      <w:proofErr w:type="gramStart"/>
      <w:r w:rsidRPr="00E9443C">
        <w:rPr>
          <w:rFonts w:asciiTheme="majorHAnsi" w:hAnsiTheme="majorHAnsi"/>
          <w:sz w:val="16"/>
        </w:rPr>
        <w:t>1989 ,</w:t>
      </w:r>
      <w:proofErr w:type="gramEnd"/>
      <w:r w:rsidRPr="00E9443C">
        <w:rPr>
          <w:rFonts w:asciiTheme="majorHAnsi" w:hAnsiTheme="majorHAnsi"/>
          <w:sz w:val="16"/>
        </w:rPr>
        <w:t xml:space="preserve"> 2). Ecofeminist Charlene Spretnak, for instance, argues that "a militarism and warfare are continual features of a patriarchal society because they reflect and instill patriarchal values and fulfill needs of such a system. Acknowledging the context of patriarchal conceptualizations</w:t>
      </w:r>
      <w:r w:rsidRPr="00E9443C">
        <w:rPr>
          <w:rFonts w:asciiTheme="majorHAnsi" w:hAnsiTheme="majorHAnsi"/>
          <w:u w:val="single"/>
        </w:rPr>
        <w:t xml:space="preserve"> </w:t>
      </w:r>
      <w:r w:rsidRPr="00E9443C">
        <w:rPr>
          <w:rFonts w:asciiTheme="majorHAnsi" w:hAnsiTheme="majorHAnsi"/>
          <w:sz w:val="16"/>
        </w:rPr>
        <w:t>that feed militarism</w:t>
      </w:r>
      <w:r w:rsidRPr="00E9443C">
        <w:rPr>
          <w:rFonts w:asciiTheme="majorHAnsi" w:hAnsiTheme="majorHAnsi"/>
          <w:u w:val="single"/>
        </w:rPr>
        <w:t xml:space="preserve"> </w:t>
      </w:r>
      <w:r w:rsidRPr="00E9443C">
        <w:rPr>
          <w:rFonts w:asciiTheme="majorHAnsi" w:hAnsiTheme="majorHAnsi"/>
          <w:sz w:val="16"/>
        </w:rPr>
        <w:t>is a first step toward reducing their impact and</w:t>
      </w:r>
      <w:r w:rsidRPr="00E9443C">
        <w:rPr>
          <w:rFonts w:asciiTheme="majorHAnsi" w:hAnsiTheme="majorHAnsi"/>
          <w:u w:val="single"/>
        </w:rPr>
        <w:t xml:space="preserve"> </w:t>
      </w:r>
      <w:r w:rsidRPr="00E9443C">
        <w:rPr>
          <w:rFonts w:asciiTheme="majorHAnsi" w:hAnsiTheme="majorHAnsi"/>
          <w:sz w:val="16"/>
        </w:rPr>
        <w:t xml:space="preserve">preserving life on Earth" </w:t>
      </w:r>
      <w:proofErr w:type="gramStart"/>
      <w:r w:rsidRPr="00E9443C">
        <w:rPr>
          <w:rFonts w:asciiTheme="majorHAnsi" w:hAnsiTheme="majorHAnsi"/>
          <w:sz w:val="16"/>
        </w:rPr>
        <w:t>( Spretnak</w:t>
      </w:r>
      <w:proofErr w:type="gramEnd"/>
      <w:r w:rsidRPr="00E9443C">
        <w:rPr>
          <w:rFonts w:asciiTheme="majorHAnsi" w:hAnsiTheme="majorHAnsi"/>
          <w:sz w:val="16"/>
        </w:rPr>
        <w:t xml:space="preserve"> 1989 , 54). Stated in terms of the foregoing model of patriarchy as a dysfunctional social system, the claims by Spretnak and other feminists take on a clearer meaning: </w:t>
      </w:r>
      <w:r w:rsidRPr="00E9443C">
        <w:rPr>
          <w:rStyle w:val="StyleUnderline"/>
          <w:rFonts w:asciiTheme="majorHAnsi" w:hAnsiTheme="majorHAnsi"/>
          <w:highlight w:val="yellow"/>
        </w:rPr>
        <w:t>Patriarchal conceptual frameworks legitimate</w:t>
      </w:r>
      <w:r w:rsidRPr="00E9443C">
        <w:rPr>
          <w:rFonts w:asciiTheme="majorHAnsi" w:hAnsiTheme="majorHAnsi"/>
          <w:sz w:val="16"/>
          <w:highlight w:val="yellow"/>
        </w:rPr>
        <w:t xml:space="preserve"> i</w:t>
      </w:r>
      <w:r w:rsidRPr="00E9443C">
        <w:rPr>
          <w:rFonts w:asciiTheme="majorHAnsi" w:hAnsiTheme="majorHAnsi"/>
          <w:sz w:val="16"/>
        </w:rPr>
        <w:t xml:space="preserve">mpaired thinking (about women, national and regional conflict, the environment) which is manifested in </w:t>
      </w:r>
      <w:r w:rsidRPr="00E9443C">
        <w:rPr>
          <w:rStyle w:val="StyleUnderline"/>
          <w:rFonts w:asciiTheme="majorHAnsi" w:hAnsiTheme="majorHAnsi"/>
          <w:highlight w:val="yellow"/>
        </w:rPr>
        <w:t>behaviors which</w:t>
      </w:r>
      <w:r w:rsidRPr="00E9443C">
        <w:rPr>
          <w:rFonts w:asciiTheme="majorHAnsi" w:hAnsiTheme="majorHAnsi"/>
          <w:sz w:val="16"/>
        </w:rPr>
        <w:t>, if continued,</w:t>
      </w:r>
      <w:r w:rsidRPr="00E9443C">
        <w:rPr>
          <w:rFonts w:asciiTheme="majorHAnsi" w:hAnsiTheme="majorHAnsi"/>
          <w:u w:val="single"/>
        </w:rPr>
        <w:t xml:space="preserve"> </w:t>
      </w:r>
      <w:r w:rsidRPr="00E9443C">
        <w:rPr>
          <w:rFonts w:asciiTheme="majorHAnsi" w:hAnsiTheme="majorHAnsi"/>
          <w:sz w:val="16"/>
        </w:rPr>
        <w:t xml:space="preserve">will </w:t>
      </w:r>
      <w:r w:rsidRPr="00E9443C">
        <w:rPr>
          <w:rStyle w:val="StyleUnderline"/>
          <w:rFonts w:asciiTheme="majorHAnsi" w:hAnsiTheme="majorHAnsi"/>
          <w:highlight w:val="yellow"/>
        </w:rPr>
        <w:t>make life on earth difficult, if not impossible</w:t>
      </w:r>
      <w:r w:rsidRPr="00E9443C">
        <w:rPr>
          <w:rStyle w:val="StyleUnderline"/>
          <w:rFonts w:asciiTheme="majorHAnsi" w:hAnsiTheme="majorHAnsi"/>
        </w:rPr>
        <w:t>.</w:t>
      </w:r>
      <w:r w:rsidRPr="00E9443C">
        <w:rPr>
          <w:rFonts w:asciiTheme="majorHAnsi" w:hAnsiTheme="majorHAnsi"/>
          <w:sz w:val="16"/>
        </w:rPr>
        <w:t xml:space="preserve"> It is a stark message, but it is plausible. Its plausibility ties in understanding the conceptual roots of various woman-nature-peace connections in regional, national, and global contexts.</w:t>
      </w:r>
    </w:p>
    <w:p w14:paraId="07E13813" w14:textId="79D69AE0" w:rsidR="007F6596" w:rsidRPr="00E9443C" w:rsidRDefault="00FD0B25" w:rsidP="00FD0B25">
      <w:pPr>
        <w:pStyle w:val="Heading2"/>
        <w:rPr>
          <w:rFonts w:asciiTheme="majorHAnsi" w:hAnsiTheme="majorHAnsi"/>
        </w:rPr>
      </w:pPr>
      <w:r w:rsidRPr="00E9443C">
        <w:rPr>
          <w:rFonts w:asciiTheme="majorHAnsi" w:hAnsiTheme="majorHAnsi"/>
        </w:rPr>
        <w:t>**Alt</w:t>
      </w:r>
    </w:p>
    <w:p w14:paraId="7CE42920" w14:textId="580AB82B" w:rsidR="00C10D3C" w:rsidRPr="00E9443C" w:rsidRDefault="00C10D3C" w:rsidP="00C10D3C">
      <w:pPr>
        <w:pStyle w:val="Heading3"/>
        <w:rPr>
          <w:rFonts w:asciiTheme="majorHAnsi" w:hAnsiTheme="majorHAnsi"/>
        </w:rPr>
      </w:pPr>
      <w:r w:rsidRPr="00E9443C">
        <w:rPr>
          <w:rFonts w:asciiTheme="majorHAnsi" w:hAnsiTheme="majorHAnsi"/>
        </w:rPr>
        <w:t>Feminist Pedagogy</w:t>
      </w:r>
    </w:p>
    <w:p w14:paraId="1E20D58C" w14:textId="6CAD121B" w:rsidR="00FD0B25" w:rsidRPr="00E9443C" w:rsidRDefault="00FD0B25" w:rsidP="00FD0B25">
      <w:pPr>
        <w:pStyle w:val="Heading4"/>
        <w:rPr>
          <w:rFonts w:asciiTheme="majorHAnsi" w:hAnsiTheme="majorHAnsi"/>
        </w:rPr>
      </w:pPr>
      <w:r w:rsidRPr="00E9443C">
        <w:rPr>
          <w:rFonts w:asciiTheme="majorHAnsi" w:hAnsiTheme="majorHAnsi"/>
        </w:rPr>
        <w:t xml:space="preserve">Feminist pedagogy is key to community building within the classroom </w:t>
      </w:r>
    </w:p>
    <w:p w14:paraId="39007C3C" w14:textId="77777777" w:rsidR="00FD0B25" w:rsidRPr="00E9443C" w:rsidRDefault="00FD0B25" w:rsidP="00FD0B25">
      <w:pPr>
        <w:rPr>
          <w:rStyle w:val="Style13ptBold"/>
          <w:rFonts w:asciiTheme="majorHAnsi" w:hAnsiTheme="majorHAnsi"/>
          <w:sz w:val="16"/>
          <w:szCs w:val="16"/>
        </w:rPr>
      </w:pPr>
      <w:r w:rsidRPr="00E9443C">
        <w:rPr>
          <w:rStyle w:val="Style13ptBold"/>
          <w:rFonts w:asciiTheme="majorHAnsi" w:hAnsiTheme="majorHAnsi"/>
        </w:rPr>
        <w:t xml:space="preserve">McCusker 2-20-17 </w:t>
      </w:r>
      <w:r w:rsidRPr="00E9443C">
        <w:rPr>
          <w:rStyle w:val="Style13ptBold"/>
          <w:rFonts w:asciiTheme="majorHAnsi" w:hAnsiTheme="majorHAnsi"/>
          <w:sz w:val="16"/>
          <w:szCs w:val="16"/>
        </w:rPr>
        <w:t xml:space="preserve">(Geraldine </w:t>
      </w:r>
      <w:proofErr w:type="gramStart"/>
      <w:r w:rsidRPr="00E9443C">
        <w:rPr>
          <w:rStyle w:val="Style13ptBold"/>
          <w:rFonts w:asciiTheme="majorHAnsi" w:hAnsiTheme="majorHAnsi"/>
          <w:sz w:val="16"/>
          <w:szCs w:val="16"/>
        </w:rPr>
        <w:t>McCusker,  “</w:t>
      </w:r>
      <w:proofErr w:type="gramEnd"/>
      <w:r w:rsidRPr="00E9443C">
        <w:rPr>
          <w:rStyle w:val="Style13ptBold"/>
          <w:rFonts w:asciiTheme="majorHAnsi" w:hAnsiTheme="majorHAnsi"/>
          <w:sz w:val="16"/>
          <w:szCs w:val="16"/>
        </w:rPr>
        <w:t xml:space="preserve">A feminist teacher’s account of her attempts to achieve the goals of feminist pedagogy”, Geraldine McCusker is a senior lecturer in Social Care at Manchester Metropolitan University, United Kingdom. She has been a teacher for more than 25 years. She began her teaching career as a Psychology teacher in Further Education Colleges. For a number of </w:t>
      </w:r>
      <w:proofErr w:type="gramStart"/>
      <w:r w:rsidRPr="00E9443C">
        <w:rPr>
          <w:rStyle w:val="Style13ptBold"/>
          <w:rFonts w:asciiTheme="majorHAnsi" w:hAnsiTheme="majorHAnsi"/>
          <w:sz w:val="16"/>
          <w:szCs w:val="16"/>
        </w:rPr>
        <w:t>years</w:t>
      </w:r>
      <w:proofErr w:type="gramEnd"/>
      <w:r w:rsidRPr="00E9443C">
        <w:rPr>
          <w:rStyle w:val="Style13ptBold"/>
          <w:rFonts w:asciiTheme="majorHAnsi" w:hAnsiTheme="majorHAnsi"/>
          <w:sz w:val="16"/>
          <w:szCs w:val="16"/>
        </w:rPr>
        <w:t xml:space="preserve"> she worked in teacher education, teaching professional courses. Her move into Higher Education came in 2010. Her research interests include feminism/s, critical pedagogies, and disability studies. </w:t>
      </w:r>
      <w:hyperlink r:id="rId66" w:history="1">
        <w:r w:rsidRPr="00E9443C">
          <w:rPr>
            <w:rStyle w:val="Hyperlink"/>
            <w:rFonts w:asciiTheme="majorHAnsi" w:hAnsiTheme="majorHAnsi"/>
            <w:sz w:val="16"/>
            <w:szCs w:val="16"/>
          </w:rPr>
          <w:t>http://www-tandfonlinecom.proxy.lib.umich.edu/doi/pdf/10.1080/09540253.2017.129022?needAccess=true</w:t>
        </w:r>
      </w:hyperlink>
      <w:r w:rsidRPr="00E9443C">
        <w:rPr>
          <w:rStyle w:val="Style13ptBold"/>
          <w:rFonts w:asciiTheme="majorHAnsi" w:hAnsiTheme="majorHAnsi"/>
          <w:sz w:val="16"/>
          <w:szCs w:val="16"/>
        </w:rPr>
        <w:t xml:space="preserve"> // </w:t>
      </w:r>
      <w:proofErr w:type="gramStart"/>
      <w:r w:rsidRPr="00E9443C">
        <w:rPr>
          <w:rStyle w:val="Style13ptBold"/>
          <w:rFonts w:asciiTheme="majorHAnsi" w:hAnsiTheme="majorHAnsi"/>
          <w:sz w:val="16"/>
          <w:szCs w:val="16"/>
        </w:rPr>
        <w:t>CJ )</w:t>
      </w:r>
      <w:proofErr w:type="gramEnd"/>
    </w:p>
    <w:p w14:paraId="62AAE32F" w14:textId="77777777" w:rsidR="00FD0B25" w:rsidRPr="00E9443C" w:rsidRDefault="00FD0B25" w:rsidP="00FD0B25">
      <w:pPr>
        <w:rPr>
          <w:rFonts w:asciiTheme="majorHAnsi" w:hAnsiTheme="majorHAnsi"/>
          <w:sz w:val="12"/>
        </w:rPr>
      </w:pPr>
      <w:r w:rsidRPr="00E9443C">
        <w:rPr>
          <w:rStyle w:val="StyleUnderline"/>
          <w:rFonts w:asciiTheme="majorHAnsi" w:hAnsiTheme="majorHAnsi"/>
        </w:rPr>
        <w:t>Feminism is central to my practice in education;</w:t>
      </w:r>
      <w:r w:rsidRPr="00E9443C">
        <w:rPr>
          <w:rFonts w:asciiTheme="majorHAnsi" w:hAnsiTheme="majorHAnsi"/>
          <w:sz w:val="12"/>
        </w:rPr>
        <w:t xml:space="preserve"> I draw on the work of other feminist teachers as I aim to create via my teaching </w:t>
      </w:r>
      <w:proofErr w:type="gramStart"/>
      <w:r w:rsidRPr="00E9443C">
        <w:rPr>
          <w:rFonts w:asciiTheme="majorHAnsi" w:hAnsiTheme="majorHAnsi"/>
          <w:sz w:val="12"/>
        </w:rPr>
        <w:t>‘ …</w:t>
      </w:r>
      <w:proofErr w:type="gramEnd"/>
      <w:r w:rsidRPr="00E9443C">
        <w:rPr>
          <w:rFonts w:asciiTheme="majorHAnsi" w:hAnsiTheme="majorHAnsi"/>
          <w:sz w:val="12"/>
        </w:rPr>
        <w:t xml:space="preserve"> a vision of what education might be like but frequently is not’ (Shrewsbury 1997, 166). Carolyn Shrewsbury, who is recognised as a pioneer of feminist pedagogy (Raven 2014) goes on to flesh out this vision, </w:t>
      </w:r>
      <w:r w:rsidRPr="00E9443C">
        <w:rPr>
          <w:rStyle w:val="StyleUnderline"/>
          <w:rFonts w:asciiTheme="majorHAnsi" w:hAnsiTheme="majorHAnsi"/>
        </w:rPr>
        <w:t xml:space="preserve">painting a picture of a classroom in which students and teachers work to achieve mutual goals both as a collective and as individuals. </w:t>
      </w:r>
      <w:r w:rsidRPr="00E9443C">
        <w:rPr>
          <w:rStyle w:val="Emphasis"/>
          <w:rFonts w:asciiTheme="majorHAnsi" w:hAnsiTheme="majorHAnsi"/>
          <w:highlight w:val="yellow"/>
        </w:rPr>
        <w:t>Feminist pedagogy gives emphasis to</w:t>
      </w:r>
      <w:r w:rsidRPr="00E9443C">
        <w:rPr>
          <w:rStyle w:val="Emphasis"/>
          <w:rFonts w:asciiTheme="majorHAnsi" w:hAnsiTheme="majorHAnsi"/>
        </w:rPr>
        <w:t xml:space="preserve"> empowering </w:t>
      </w:r>
      <w:r w:rsidRPr="00E9443C">
        <w:rPr>
          <w:rStyle w:val="Emphasis"/>
          <w:rFonts w:asciiTheme="majorHAnsi" w:hAnsiTheme="majorHAnsi"/>
          <w:highlight w:val="yellow"/>
        </w:rPr>
        <w:t>students’ voices, collaboration, community building and validating knowledge based on experience</w:t>
      </w:r>
      <w:r w:rsidRPr="00E9443C">
        <w:rPr>
          <w:rFonts w:asciiTheme="majorHAnsi" w:hAnsiTheme="majorHAnsi"/>
          <w:sz w:val="12"/>
        </w:rPr>
        <w:t xml:space="preserve"> (Kishimoto and Mwangi 2009), as </w:t>
      </w:r>
      <w:r w:rsidRPr="00E9443C">
        <w:rPr>
          <w:rStyle w:val="StyleUnderline"/>
          <w:rFonts w:asciiTheme="majorHAnsi" w:hAnsiTheme="majorHAnsi"/>
          <w:highlight w:val="yellow"/>
        </w:rPr>
        <w:t xml:space="preserve">it attempts to </w:t>
      </w:r>
      <w:r w:rsidRPr="00E9443C">
        <w:rPr>
          <w:rStyle w:val="Emphasis"/>
          <w:rFonts w:asciiTheme="majorHAnsi" w:hAnsiTheme="majorHAnsi"/>
          <w:highlight w:val="yellow"/>
        </w:rPr>
        <w:t>ensure</w:t>
      </w:r>
      <w:r w:rsidRPr="00E9443C">
        <w:rPr>
          <w:rStyle w:val="Emphasis"/>
          <w:rFonts w:asciiTheme="majorHAnsi" w:hAnsiTheme="majorHAnsi"/>
        </w:rPr>
        <w:t xml:space="preserve"> the </w:t>
      </w:r>
      <w:proofErr w:type="gramStart"/>
      <w:r w:rsidRPr="00E9443C">
        <w:rPr>
          <w:rStyle w:val="Emphasis"/>
          <w:rFonts w:asciiTheme="majorHAnsi" w:hAnsiTheme="majorHAnsi"/>
        </w:rPr>
        <w:t>‘ …</w:t>
      </w:r>
      <w:proofErr w:type="gramEnd"/>
      <w:r w:rsidRPr="00E9443C">
        <w:rPr>
          <w:rStyle w:val="Emphasis"/>
          <w:rFonts w:asciiTheme="majorHAnsi" w:hAnsiTheme="majorHAnsi"/>
        </w:rPr>
        <w:t xml:space="preserve"> </w:t>
      </w:r>
      <w:r w:rsidRPr="00E9443C">
        <w:rPr>
          <w:rStyle w:val="Emphasis"/>
          <w:rFonts w:asciiTheme="majorHAnsi" w:hAnsiTheme="majorHAnsi"/>
          <w:highlight w:val="yellow"/>
        </w:rPr>
        <w:t>infusion of feminist values into the process and methods of teaching’</w:t>
      </w:r>
      <w:r w:rsidRPr="00E9443C">
        <w:rPr>
          <w:rFonts w:asciiTheme="majorHAnsi" w:hAnsiTheme="majorHAnsi"/>
          <w:sz w:val="12"/>
        </w:rPr>
        <w:t xml:space="preserve"> (Forrest and Rosenberg 1997, 179). </w:t>
      </w:r>
      <w:r w:rsidRPr="00E9443C">
        <w:rPr>
          <w:rStyle w:val="StyleUnderline"/>
          <w:rFonts w:asciiTheme="majorHAnsi" w:hAnsiTheme="majorHAnsi"/>
        </w:rPr>
        <w:t xml:space="preserve">Inevitably, </w:t>
      </w:r>
      <w:r w:rsidRPr="00E9443C">
        <w:rPr>
          <w:rStyle w:val="StyleUnderline"/>
          <w:rFonts w:asciiTheme="majorHAnsi" w:hAnsiTheme="majorHAnsi"/>
          <w:highlight w:val="yellow"/>
        </w:rPr>
        <w:t>such</w:t>
      </w:r>
      <w:r w:rsidRPr="00E9443C">
        <w:rPr>
          <w:rStyle w:val="StyleUnderline"/>
          <w:rFonts w:asciiTheme="majorHAnsi" w:hAnsiTheme="majorHAnsi"/>
        </w:rPr>
        <w:t xml:space="preserve"> a goal </w:t>
      </w:r>
      <w:r w:rsidRPr="00E9443C">
        <w:rPr>
          <w:rStyle w:val="StyleUnderline"/>
          <w:rFonts w:asciiTheme="majorHAnsi" w:hAnsiTheme="majorHAnsi"/>
          <w:highlight w:val="yellow"/>
        </w:rPr>
        <w:t xml:space="preserve">results in </w:t>
      </w:r>
      <w:r w:rsidRPr="00E9443C">
        <w:rPr>
          <w:rStyle w:val="Emphasis"/>
          <w:rFonts w:asciiTheme="majorHAnsi" w:hAnsiTheme="majorHAnsi"/>
          <w:highlight w:val="yellow"/>
        </w:rPr>
        <w:t>a shift of</w:t>
      </w:r>
      <w:r w:rsidRPr="00E9443C">
        <w:rPr>
          <w:rStyle w:val="StyleUnderline"/>
          <w:rFonts w:asciiTheme="majorHAnsi" w:hAnsiTheme="majorHAnsi"/>
          <w:highlight w:val="yellow"/>
        </w:rPr>
        <w:t xml:space="preserve"> emphasis in </w:t>
      </w:r>
      <w:r w:rsidRPr="00E9443C">
        <w:rPr>
          <w:rStyle w:val="Emphasis"/>
          <w:rFonts w:asciiTheme="majorHAnsi" w:hAnsiTheme="majorHAnsi"/>
          <w:highlight w:val="yellow"/>
        </w:rPr>
        <w:t>an educational setting</w:t>
      </w:r>
      <w:r w:rsidRPr="00E9443C">
        <w:rPr>
          <w:rStyle w:val="Emphasis"/>
          <w:rFonts w:asciiTheme="majorHAnsi" w:hAnsiTheme="majorHAnsi"/>
        </w:rPr>
        <w:t xml:space="preserve">: </w:t>
      </w:r>
      <w:r w:rsidRPr="00E9443C">
        <w:rPr>
          <w:rStyle w:val="StyleUnderline"/>
          <w:rFonts w:asciiTheme="majorHAnsi" w:hAnsiTheme="majorHAnsi"/>
        </w:rPr>
        <w:t xml:space="preserve">When contemporary </w:t>
      </w:r>
      <w:r w:rsidRPr="00E9443C">
        <w:rPr>
          <w:rStyle w:val="StyleUnderline"/>
          <w:rFonts w:asciiTheme="majorHAnsi" w:hAnsiTheme="majorHAnsi"/>
          <w:highlight w:val="yellow"/>
        </w:rPr>
        <w:t>feminist movement</w:t>
      </w:r>
      <w:r w:rsidRPr="00E9443C">
        <w:rPr>
          <w:rStyle w:val="StyleUnderline"/>
          <w:rFonts w:asciiTheme="majorHAnsi" w:hAnsiTheme="majorHAnsi"/>
        </w:rPr>
        <w:t xml:space="preserve"> </w:t>
      </w:r>
      <w:proofErr w:type="gramStart"/>
      <w:r w:rsidRPr="00E9443C">
        <w:rPr>
          <w:rStyle w:val="StyleUnderline"/>
          <w:rFonts w:asciiTheme="majorHAnsi" w:hAnsiTheme="majorHAnsi"/>
        </w:rPr>
        <w:t>made</w:t>
      </w:r>
      <w:proofErr w:type="gramEnd"/>
      <w:r w:rsidRPr="00E9443C">
        <w:rPr>
          <w:rStyle w:val="StyleUnderline"/>
          <w:rFonts w:asciiTheme="majorHAnsi" w:hAnsiTheme="majorHAnsi"/>
        </w:rPr>
        <w:t xml:space="preserve"> its initial presence felt in the academy there </w:t>
      </w:r>
      <w:r w:rsidRPr="00E9443C">
        <w:rPr>
          <w:rStyle w:val="StyleUnderline"/>
          <w:rFonts w:asciiTheme="majorHAnsi" w:hAnsiTheme="majorHAnsi"/>
          <w:highlight w:val="yellow"/>
        </w:rPr>
        <w:t>was</w:t>
      </w:r>
      <w:r w:rsidRPr="00E9443C">
        <w:rPr>
          <w:rStyle w:val="StyleUnderline"/>
          <w:rFonts w:asciiTheme="majorHAnsi" w:hAnsiTheme="majorHAnsi"/>
        </w:rPr>
        <w:t xml:space="preserve"> both </w:t>
      </w:r>
      <w:r w:rsidRPr="00E9443C">
        <w:rPr>
          <w:rStyle w:val="StyleUnderline"/>
          <w:rFonts w:asciiTheme="majorHAnsi" w:hAnsiTheme="majorHAnsi"/>
          <w:highlight w:val="yellow"/>
        </w:rPr>
        <w:t>a</w:t>
      </w:r>
      <w:r w:rsidRPr="00E9443C">
        <w:rPr>
          <w:rStyle w:val="StyleUnderline"/>
          <w:rFonts w:asciiTheme="majorHAnsi" w:hAnsiTheme="majorHAnsi"/>
        </w:rPr>
        <w:t xml:space="preserve">n ongoing </w:t>
      </w:r>
      <w:r w:rsidRPr="00E9443C">
        <w:rPr>
          <w:rStyle w:val="Emphasis"/>
          <w:rFonts w:asciiTheme="majorHAnsi" w:hAnsiTheme="majorHAnsi"/>
          <w:highlight w:val="yellow"/>
        </w:rPr>
        <w:t>critique of conventional classroom</w:t>
      </w:r>
      <w:r w:rsidRPr="00E9443C">
        <w:rPr>
          <w:rStyle w:val="StyleUnderline"/>
          <w:rFonts w:asciiTheme="majorHAnsi" w:hAnsiTheme="majorHAnsi"/>
          <w:highlight w:val="yellow"/>
        </w:rPr>
        <w:t xml:space="preserve"> dynamics</w:t>
      </w:r>
      <w:r w:rsidRPr="00E9443C">
        <w:rPr>
          <w:rStyle w:val="StyleUnderline"/>
          <w:rFonts w:asciiTheme="majorHAnsi" w:hAnsiTheme="majorHAnsi"/>
        </w:rPr>
        <w:t xml:space="preserve"> and an attempt </w:t>
      </w:r>
      <w:r w:rsidRPr="00E9443C">
        <w:rPr>
          <w:rStyle w:val="Emphasis"/>
          <w:rFonts w:asciiTheme="majorHAnsi" w:hAnsiTheme="majorHAnsi"/>
          <w:highlight w:val="yellow"/>
        </w:rPr>
        <w:t>to create alternative pedagogical strategies</w:t>
      </w:r>
      <w:r w:rsidRPr="00E9443C">
        <w:rPr>
          <w:rFonts w:asciiTheme="majorHAnsi" w:hAnsiTheme="majorHAnsi"/>
          <w:sz w:val="12"/>
          <w:highlight w:val="yellow"/>
        </w:rPr>
        <w:t>.</w:t>
      </w:r>
      <w:r w:rsidRPr="00E9443C">
        <w:rPr>
          <w:rFonts w:asciiTheme="majorHAnsi" w:hAnsiTheme="majorHAnsi"/>
          <w:sz w:val="12"/>
        </w:rPr>
        <w:t xml:space="preserve"> (hooks 1994, 180) </w:t>
      </w:r>
      <w:r w:rsidRPr="00E9443C">
        <w:rPr>
          <w:rStyle w:val="StyleUnderline"/>
          <w:rFonts w:asciiTheme="majorHAnsi" w:hAnsiTheme="majorHAnsi"/>
        </w:rPr>
        <w:t xml:space="preserve">Feminist academic work is a challenge to traditional academic expectations. It tends to </w:t>
      </w:r>
      <w:proofErr w:type="gramStart"/>
      <w:r w:rsidRPr="00E9443C">
        <w:rPr>
          <w:rStyle w:val="StyleUnderline"/>
          <w:rFonts w:asciiTheme="majorHAnsi" w:hAnsiTheme="majorHAnsi"/>
        </w:rPr>
        <w:t>‘ …</w:t>
      </w:r>
      <w:proofErr w:type="gramEnd"/>
      <w:r w:rsidRPr="00E9443C">
        <w:rPr>
          <w:rStyle w:val="StyleUnderline"/>
          <w:rFonts w:asciiTheme="majorHAnsi" w:hAnsiTheme="majorHAnsi"/>
        </w:rPr>
        <w:t xml:space="preserve"> problematise traditional constructions of the academy.’</w:t>
      </w:r>
      <w:r w:rsidRPr="00E9443C">
        <w:rPr>
          <w:rFonts w:asciiTheme="majorHAnsi" w:hAnsiTheme="majorHAnsi"/>
          <w:sz w:val="12"/>
        </w:rPr>
        <w:t xml:space="preserve"> (Leathwood and Hey 2009, 436) and </w:t>
      </w:r>
      <w:proofErr w:type="gramStart"/>
      <w:r w:rsidRPr="00E9443C">
        <w:rPr>
          <w:rFonts w:asciiTheme="majorHAnsi" w:hAnsiTheme="majorHAnsi"/>
          <w:sz w:val="12"/>
        </w:rPr>
        <w:t>‘ …</w:t>
      </w:r>
      <w:proofErr w:type="gramEnd"/>
      <w:r w:rsidRPr="00E9443C">
        <w:rPr>
          <w:rFonts w:asciiTheme="majorHAnsi" w:hAnsiTheme="majorHAnsi"/>
          <w:sz w:val="12"/>
        </w:rPr>
        <w:t xml:space="preserve"> has challenged the university with regard to everything from institutional practices such as admissions to issues of curriculum and pedagogy’ (Bondy, Nicholas, and Light 2015, 3). Consequently, its development is not always supported (Weiler 1995; Woodward and Woodward 2009</w:t>
      </w:r>
      <w:r w:rsidRPr="00E9443C">
        <w:rPr>
          <w:rStyle w:val="StyleUnderline"/>
          <w:rFonts w:asciiTheme="majorHAnsi" w:hAnsiTheme="majorHAnsi"/>
        </w:rPr>
        <w:t xml:space="preserve">). </w:t>
      </w:r>
      <w:r w:rsidRPr="00E9443C">
        <w:rPr>
          <w:rStyle w:val="Emphasis"/>
          <w:rFonts w:asciiTheme="majorHAnsi" w:hAnsiTheme="majorHAnsi"/>
        </w:rPr>
        <w:t xml:space="preserve">In addition, </w:t>
      </w:r>
      <w:r w:rsidRPr="00E9443C">
        <w:rPr>
          <w:rStyle w:val="Emphasis"/>
          <w:rFonts w:asciiTheme="majorHAnsi" w:hAnsiTheme="majorHAnsi"/>
          <w:highlight w:val="yellow"/>
        </w:rPr>
        <w:t>power relations in educational settings tend to</w:t>
      </w:r>
      <w:r w:rsidRPr="00E9443C">
        <w:rPr>
          <w:rStyle w:val="Emphasis"/>
          <w:rFonts w:asciiTheme="majorHAnsi" w:hAnsiTheme="majorHAnsi"/>
        </w:rPr>
        <w:t xml:space="preserve"> mean that it </w:t>
      </w:r>
      <w:r w:rsidRPr="00E9443C">
        <w:rPr>
          <w:rStyle w:val="Emphasis"/>
          <w:rFonts w:asciiTheme="majorHAnsi" w:hAnsiTheme="majorHAnsi"/>
          <w:highlight w:val="yellow"/>
        </w:rPr>
        <w:t>get</w:t>
      </w:r>
      <w:r w:rsidRPr="00E9443C">
        <w:rPr>
          <w:rStyle w:val="Emphasis"/>
          <w:rFonts w:asciiTheme="majorHAnsi" w:hAnsiTheme="majorHAnsi"/>
        </w:rPr>
        <w:t xml:space="preserve">s </w:t>
      </w:r>
      <w:r w:rsidRPr="00E9443C">
        <w:rPr>
          <w:rStyle w:val="Emphasis"/>
          <w:rFonts w:asciiTheme="majorHAnsi" w:hAnsiTheme="majorHAnsi"/>
          <w:highlight w:val="yellow"/>
        </w:rPr>
        <w:t>marginalised</w:t>
      </w:r>
      <w:r w:rsidRPr="00E9443C">
        <w:rPr>
          <w:rFonts w:asciiTheme="majorHAnsi" w:hAnsiTheme="majorHAnsi"/>
          <w:sz w:val="12"/>
        </w:rPr>
        <w:t xml:space="preserve"> (De Welde et al. 2013). This situation poses a challenge to the feminist teacher, but not one that is insurmountable, as in my practice; I have always found ways to imbue my teaching with my feminist values, despite managerialist practices in current universities that diminish teacher autonomy (Preston and Aslett 2014; Gill and Donaghue 2015). I take inspiration in this endeavour from others who seek to challenge sexism and other forms of discrimination in higher education settings. For example, the Women in Higher Education Management (WHEM) Network, an international feminist research forum that aims to support women in higher education management to succeed (Whemnetwork.com 2016)</w:t>
      </w:r>
    </w:p>
    <w:p w14:paraId="50DA76A9" w14:textId="4F762FA7" w:rsidR="00FD0B25" w:rsidRPr="00E9443C" w:rsidRDefault="00FD0B25" w:rsidP="00FD0B25">
      <w:pPr>
        <w:pStyle w:val="Heading4"/>
        <w:rPr>
          <w:rFonts w:asciiTheme="majorHAnsi" w:hAnsiTheme="majorHAnsi"/>
        </w:rPr>
      </w:pPr>
      <w:r w:rsidRPr="00E9443C">
        <w:rPr>
          <w:rFonts w:asciiTheme="majorHAnsi" w:hAnsiTheme="majorHAnsi"/>
        </w:rPr>
        <w:t>Only the alternative can make debate a feminist space- which is necessary to transcend oppressive learning structures</w:t>
      </w:r>
    </w:p>
    <w:p w14:paraId="68072382" w14:textId="77777777" w:rsidR="00FD0B25" w:rsidRPr="00E9443C" w:rsidRDefault="00FD0B25" w:rsidP="00FD0B25">
      <w:pPr>
        <w:rPr>
          <w:rFonts w:asciiTheme="majorHAnsi" w:hAnsiTheme="majorHAnsi"/>
          <w:sz w:val="12"/>
        </w:rPr>
      </w:pPr>
      <w:r w:rsidRPr="00E9443C">
        <w:rPr>
          <w:rStyle w:val="Style13ptBold"/>
          <w:rFonts w:asciiTheme="majorHAnsi" w:hAnsiTheme="majorHAnsi"/>
        </w:rPr>
        <w:t xml:space="preserve">McCusker 2-20-17 </w:t>
      </w:r>
      <w:r w:rsidRPr="00E9443C">
        <w:rPr>
          <w:rStyle w:val="Style13ptBold"/>
          <w:rFonts w:asciiTheme="majorHAnsi" w:hAnsiTheme="majorHAnsi"/>
          <w:sz w:val="16"/>
          <w:szCs w:val="16"/>
        </w:rPr>
        <w:t xml:space="preserve">(Geraldine </w:t>
      </w:r>
      <w:proofErr w:type="gramStart"/>
      <w:r w:rsidRPr="00E9443C">
        <w:rPr>
          <w:rStyle w:val="Style13ptBold"/>
          <w:rFonts w:asciiTheme="majorHAnsi" w:hAnsiTheme="majorHAnsi"/>
          <w:sz w:val="16"/>
          <w:szCs w:val="16"/>
        </w:rPr>
        <w:t>McCusker,  “</w:t>
      </w:r>
      <w:proofErr w:type="gramEnd"/>
      <w:r w:rsidRPr="00E9443C">
        <w:rPr>
          <w:rStyle w:val="Style13ptBold"/>
          <w:rFonts w:asciiTheme="majorHAnsi" w:hAnsiTheme="majorHAnsi"/>
          <w:sz w:val="16"/>
          <w:szCs w:val="16"/>
        </w:rPr>
        <w:t xml:space="preserve">A feminist teacher’s account of her attempts to achieve the goals of feminist pedagogy”, Geraldine McCusker is a senior lecturer in Social Care at Manchester Metropolitan University, United Kingdom. She has been a teacher for more than 25 years. She began her teaching career as a Psychology teacher in Further Education Colleges. For a number of </w:t>
      </w:r>
      <w:proofErr w:type="gramStart"/>
      <w:r w:rsidRPr="00E9443C">
        <w:rPr>
          <w:rStyle w:val="Style13ptBold"/>
          <w:rFonts w:asciiTheme="majorHAnsi" w:hAnsiTheme="majorHAnsi"/>
          <w:sz w:val="16"/>
          <w:szCs w:val="16"/>
        </w:rPr>
        <w:t>years</w:t>
      </w:r>
      <w:proofErr w:type="gramEnd"/>
      <w:r w:rsidRPr="00E9443C">
        <w:rPr>
          <w:rStyle w:val="Style13ptBold"/>
          <w:rFonts w:asciiTheme="majorHAnsi" w:hAnsiTheme="majorHAnsi"/>
          <w:sz w:val="16"/>
          <w:szCs w:val="16"/>
        </w:rPr>
        <w:t xml:space="preserve"> she worked in teacher education, teaching professional courses. Her move into Higher Education came in 2010. Her research interests include feminism/s, critical pedagogies, and disability studies. </w:t>
      </w:r>
      <w:hyperlink r:id="rId67" w:history="1">
        <w:r w:rsidRPr="00E9443C">
          <w:rPr>
            <w:rStyle w:val="Hyperlink"/>
            <w:rFonts w:asciiTheme="majorHAnsi" w:hAnsiTheme="majorHAnsi"/>
            <w:sz w:val="16"/>
            <w:szCs w:val="16"/>
          </w:rPr>
          <w:t>http://www-tandfonlinecom.proxy.lib.umich.edu/doi/pdf/10.1080/09540253.2017.129022?needAccess=true</w:t>
        </w:r>
      </w:hyperlink>
      <w:r w:rsidRPr="00E9443C">
        <w:rPr>
          <w:rStyle w:val="Style13ptBold"/>
          <w:rFonts w:asciiTheme="majorHAnsi" w:hAnsiTheme="majorHAnsi"/>
          <w:sz w:val="16"/>
          <w:szCs w:val="16"/>
        </w:rPr>
        <w:t xml:space="preserve"> // </w:t>
      </w:r>
      <w:proofErr w:type="gramStart"/>
      <w:r w:rsidRPr="00E9443C">
        <w:rPr>
          <w:rStyle w:val="Style13ptBold"/>
          <w:rFonts w:asciiTheme="majorHAnsi" w:hAnsiTheme="majorHAnsi"/>
          <w:sz w:val="16"/>
          <w:szCs w:val="16"/>
        </w:rPr>
        <w:t>CJ )</w:t>
      </w:r>
      <w:proofErr w:type="gramEnd"/>
    </w:p>
    <w:p w14:paraId="74EA2490" w14:textId="77777777" w:rsidR="00FD0B25" w:rsidRPr="00E9443C" w:rsidRDefault="00FD0B25" w:rsidP="00FD0B25">
      <w:pPr>
        <w:rPr>
          <w:rStyle w:val="StyleUnderline"/>
          <w:rFonts w:asciiTheme="majorHAnsi" w:hAnsiTheme="majorHAnsi"/>
        </w:rPr>
      </w:pPr>
      <w:r w:rsidRPr="00E9443C">
        <w:rPr>
          <w:rStyle w:val="StyleUnderline"/>
          <w:rFonts w:asciiTheme="majorHAnsi" w:hAnsiTheme="majorHAnsi"/>
          <w:highlight w:val="yellow"/>
        </w:rPr>
        <w:t>The feminist space</w:t>
      </w:r>
      <w:r w:rsidRPr="00E9443C">
        <w:rPr>
          <w:rStyle w:val="StyleUnderline"/>
          <w:rFonts w:asciiTheme="majorHAnsi" w:hAnsiTheme="majorHAnsi"/>
        </w:rPr>
        <w:t xml:space="preserve"> we </w:t>
      </w:r>
      <w:r w:rsidRPr="00E9443C">
        <w:rPr>
          <w:rStyle w:val="StyleUnderline"/>
          <w:rFonts w:asciiTheme="majorHAnsi" w:hAnsiTheme="majorHAnsi"/>
          <w:highlight w:val="yellow"/>
        </w:rPr>
        <w:t>established</w:t>
      </w:r>
      <w:r w:rsidRPr="00E9443C">
        <w:rPr>
          <w:rStyle w:val="StyleUnderline"/>
          <w:rFonts w:asciiTheme="majorHAnsi" w:hAnsiTheme="majorHAnsi"/>
        </w:rPr>
        <w:t xml:space="preserve"> </w:t>
      </w:r>
      <w:proofErr w:type="gramStart"/>
      <w:r w:rsidRPr="00E9443C">
        <w:rPr>
          <w:rStyle w:val="StyleUnderline"/>
          <w:rFonts w:asciiTheme="majorHAnsi" w:hAnsiTheme="majorHAnsi"/>
        </w:rPr>
        <w:t xml:space="preserve">in order </w:t>
      </w:r>
      <w:r w:rsidRPr="00E9443C">
        <w:rPr>
          <w:rStyle w:val="StyleUnderline"/>
          <w:rFonts w:asciiTheme="majorHAnsi" w:hAnsiTheme="majorHAnsi"/>
          <w:highlight w:val="yellow"/>
        </w:rPr>
        <w:t>to</w:t>
      </w:r>
      <w:proofErr w:type="gramEnd"/>
      <w:r w:rsidRPr="00E9443C">
        <w:rPr>
          <w:rStyle w:val="StyleUnderline"/>
          <w:rFonts w:asciiTheme="majorHAnsi" w:hAnsiTheme="majorHAnsi"/>
          <w:highlight w:val="yellow"/>
        </w:rPr>
        <w:t xml:space="preserve"> support</w:t>
      </w:r>
      <w:r w:rsidRPr="00E9443C">
        <w:rPr>
          <w:rStyle w:val="StyleUnderline"/>
          <w:rFonts w:asciiTheme="majorHAnsi" w:hAnsiTheme="majorHAnsi"/>
        </w:rPr>
        <w:t xml:space="preserve"> more </w:t>
      </w:r>
      <w:r w:rsidRPr="00E9443C">
        <w:rPr>
          <w:rStyle w:val="Emphasis"/>
          <w:rFonts w:asciiTheme="majorHAnsi" w:hAnsiTheme="majorHAnsi"/>
          <w:highlight w:val="yellow"/>
        </w:rPr>
        <w:t>meaningful discussions about anti-discriminatory, anti-oppressive and feminist</w:t>
      </w:r>
      <w:r w:rsidRPr="00E9443C">
        <w:rPr>
          <w:rStyle w:val="StyleUnderline"/>
          <w:rFonts w:asciiTheme="majorHAnsi" w:hAnsiTheme="majorHAnsi"/>
          <w:highlight w:val="yellow"/>
        </w:rPr>
        <w:t xml:space="preserve"> perspectives brought</w:t>
      </w:r>
      <w:r w:rsidRPr="00E9443C">
        <w:rPr>
          <w:rStyle w:val="StyleUnderline"/>
          <w:rFonts w:asciiTheme="majorHAnsi" w:hAnsiTheme="majorHAnsi"/>
        </w:rPr>
        <w:t xml:space="preserve"> tensions and challenges, but also many </w:t>
      </w:r>
      <w:r w:rsidRPr="00E9443C">
        <w:rPr>
          <w:rStyle w:val="Emphasis"/>
          <w:rFonts w:asciiTheme="majorHAnsi" w:hAnsiTheme="majorHAnsi"/>
          <w:highlight w:val="yellow"/>
        </w:rPr>
        <w:t>enlightening and positive moments</w:t>
      </w:r>
      <w:r w:rsidRPr="00E9443C">
        <w:rPr>
          <w:rStyle w:val="StyleUnderline"/>
          <w:rFonts w:asciiTheme="majorHAnsi" w:hAnsiTheme="majorHAnsi"/>
        </w:rPr>
        <w:t xml:space="preserve"> for all involved</w:t>
      </w:r>
      <w:r w:rsidRPr="00E9443C">
        <w:rPr>
          <w:rFonts w:asciiTheme="majorHAnsi" w:hAnsiTheme="majorHAnsi"/>
          <w:sz w:val="16"/>
        </w:rPr>
        <w:t xml:space="preserve">. The project supported the claim that feminist pedagogy offers opportunities to engage with students in a deeper and more satisfying way. </w:t>
      </w:r>
      <w:r w:rsidRPr="00E9443C">
        <w:rPr>
          <w:rStyle w:val="StyleUnderline"/>
          <w:rFonts w:asciiTheme="majorHAnsi" w:hAnsiTheme="majorHAnsi"/>
          <w:highlight w:val="yellow"/>
        </w:rPr>
        <w:t>It is a dynamic process of interaction that offers new possibilities in teaching and learning processes</w:t>
      </w:r>
      <w:r w:rsidRPr="00E9443C">
        <w:rPr>
          <w:rFonts w:asciiTheme="majorHAnsi" w:hAnsiTheme="majorHAnsi"/>
          <w:sz w:val="16"/>
        </w:rPr>
        <w:t xml:space="preserve">. It inevitably involves discomfort and challenge, as it requires constant monitoring of one’s own values, positioning and practices. Tension is also created by the neoliberal context that currently has a hegemonic influence on UK universities (Gill and Donaghue 2015); </w:t>
      </w:r>
      <w:proofErr w:type="gramStart"/>
      <w:r w:rsidRPr="00E9443C">
        <w:rPr>
          <w:rFonts w:asciiTheme="majorHAnsi" w:hAnsiTheme="majorHAnsi"/>
          <w:sz w:val="16"/>
        </w:rPr>
        <w:t>however</w:t>
      </w:r>
      <w:proofErr w:type="gramEnd"/>
      <w:r w:rsidRPr="00E9443C">
        <w:rPr>
          <w:rFonts w:asciiTheme="majorHAnsi" w:hAnsiTheme="majorHAnsi"/>
          <w:sz w:val="16"/>
        </w:rPr>
        <w:t xml:space="preserve"> these </w:t>
      </w:r>
      <w:r w:rsidRPr="00E9443C">
        <w:rPr>
          <w:rStyle w:val="StyleUnderline"/>
          <w:rFonts w:asciiTheme="majorHAnsi" w:hAnsiTheme="majorHAnsi"/>
        </w:rPr>
        <w:t>tensions have to be faced</w:t>
      </w:r>
      <w:r w:rsidRPr="00E9443C">
        <w:rPr>
          <w:rFonts w:asciiTheme="majorHAnsi" w:hAnsiTheme="majorHAnsi"/>
          <w:sz w:val="16"/>
        </w:rPr>
        <w:t xml:space="preserve"> and 456 G. McCUSKER navigated. </w:t>
      </w:r>
      <w:r w:rsidRPr="00E9443C">
        <w:rPr>
          <w:rStyle w:val="StyleUnderline"/>
          <w:rFonts w:asciiTheme="majorHAnsi" w:hAnsiTheme="majorHAnsi"/>
          <w:highlight w:val="yellow"/>
        </w:rPr>
        <w:t>Feminism</w:t>
      </w:r>
      <w:r w:rsidRPr="00E9443C">
        <w:rPr>
          <w:rStyle w:val="StyleUnderline"/>
          <w:rFonts w:asciiTheme="majorHAnsi" w:hAnsiTheme="majorHAnsi"/>
        </w:rPr>
        <w:t xml:space="preserve"> as a perspective for practice in teaching and social work </w:t>
      </w:r>
      <w:r w:rsidRPr="00E9443C">
        <w:rPr>
          <w:rStyle w:val="StyleUnderline"/>
          <w:rFonts w:asciiTheme="majorHAnsi" w:hAnsiTheme="majorHAnsi"/>
          <w:highlight w:val="yellow"/>
        </w:rPr>
        <w:t>is a vital force that can support</w:t>
      </w:r>
      <w:r w:rsidRPr="00E9443C">
        <w:rPr>
          <w:rStyle w:val="StyleUnderline"/>
          <w:rFonts w:asciiTheme="majorHAnsi" w:hAnsiTheme="majorHAnsi"/>
        </w:rPr>
        <w:t xml:space="preserve"> both fields to realise their </w:t>
      </w:r>
      <w:r w:rsidRPr="00E9443C">
        <w:rPr>
          <w:rStyle w:val="StyleUnderline"/>
          <w:rFonts w:asciiTheme="majorHAnsi" w:hAnsiTheme="majorHAnsi"/>
          <w:highlight w:val="yellow"/>
        </w:rPr>
        <w:t xml:space="preserve">transformative and emancipatory ambitions centred on </w:t>
      </w:r>
      <w:r w:rsidRPr="00E9443C">
        <w:rPr>
          <w:rStyle w:val="Emphasis"/>
          <w:rFonts w:asciiTheme="majorHAnsi" w:hAnsiTheme="majorHAnsi"/>
          <w:highlight w:val="yellow"/>
        </w:rPr>
        <w:t>eliminating injustice and oppression</w:t>
      </w:r>
      <w:r w:rsidRPr="00E9443C">
        <w:rPr>
          <w:rStyle w:val="StyleUnderline"/>
          <w:rFonts w:asciiTheme="majorHAnsi" w:hAnsiTheme="majorHAnsi"/>
        </w:rPr>
        <w:t>.</w:t>
      </w:r>
    </w:p>
    <w:p w14:paraId="5589AF8F" w14:textId="23E9507C" w:rsidR="00FD0B25" w:rsidRPr="00E9443C" w:rsidRDefault="00C10D3C" w:rsidP="00C10D3C">
      <w:pPr>
        <w:pStyle w:val="Heading3"/>
        <w:rPr>
          <w:rFonts w:asciiTheme="majorHAnsi" w:hAnsiTheme="majorHAnsi"/>
        </w:rPr>
      </w:pPr>
      <w:r w:rsidRPr="00E9443C">
        <w:rPr>
          <w:rFonts w:asciiTheme="majorHAnsi" w:hAnsiTheme="majorHAnsi"/>
        </w:rPr>
        <w:t>Outcry Alt</w:t>
      </w:r>
    </w:p>
    <w:p w14:paraId="48C16D81" w14:textId="77777777" w:rsidR="00C10D3C" w:rsidRPr="00E9443C" w:rsidRDefault="00C10D3C" w:rsidP="00C10D3C">
      <w:pPr>
        <w:rPr>
          <w:rFonts w:asciiTheme="majorHAnsi" w:hAnsiTheme="majorHAnsi"/>
        </w:rPr>
      </w:pPr>
      <w:r w:rsidRPr="00E9443C">
        <w:rPr>
          <w:rStyle w:val="Style13ptBold"/>
          <w:rFonts w:asciiTheme="majorHAnsi" w:hAnsiTheme="majorHAnsi"/>
        </w:rPr>
        <w:t>Feministkilljoys, 15</w:t>
      </w:r>
      <w:r w:rsidRPr="00E9443C">
        <w:rPr>
          <w:rFonts w:asciiTheme="majorHAnsi" w:hAnsiTheme="majorHAnsi"/>
        </w:rPr>
        <w:t xml:space="preserve"> (feministkilljoys, “against students”, </w:t>
      </w:r>
      <w:proofErr w:type="gramStart"/>
      <w:r w:rsidRPr="00E9443C">
        <w:rPr>
          <w:rFonts w:asciiTheme="majorHAnsi" w:hAnsiTheme="majorHAnsi"/>
        </w:rPr>
        <w:t>feministkilljoys,  June</w:t>
      </w:r>
      <w:proofErr w:type="gramEnd"/>
      <w:r w:rsidRPr="00E9443C">
        <w:rPr>
          <w:rFonts w:asciiTheme="majorHAnsi" w:hAnsiTheme="majorHAnsi"/>
        </w:rPr>
        <w:t xml:space="preserve"> 25, 2015,  </w:t>
      </w:r>
      <w:hyperlink r:id="rId68" w:history="1">
        <w:r w:rsidRPr="00E9443C">
          <w:rPr>
            <w:rStyle w:val="Hyperlink"/>
            <w:rFonts w:asciiTheme="majorHAnsi" w:hAnsiTheme="majorHAnsi"/>
          </w:rPr>
          <w:t>https://feministkilljoys.com/2015/06/25/against-students/</w:t>
        </w:r>
      </w:hyperlink>
      <w:r w:rsidRPr="00E9443C">
        <w:rPr>
          <w:rFonts w:asciiTheme="majorHAnsi" w:hAnsiTheme="majorHAnsi"/>
        </w:rPr>
        <w:t>) ET</w:t>
      </w:r>
    </w:p>
    <w:p w14:paraId="3F92BA24" w14:textId="77777777" w:rsidR="00C10D3C" w:rsidRPr="00E9443C" w:rsidRDefault="00C10D3C" w:rsidP="00C10D3C">
      <w:pPr>
        <w:rPr>
          <w:rFonts w:asciiTheme="majorHAnsi" w:hAnsiTheme="majorHAnsi"/>
        </w:rPr>
      </w:pPr>
    </w:p>
    <w:p w14:paraId="7AFBCD78" w14:textId="77777777" w:rsidR="00C10D3C" w:rsidRPr="00E9443C" w:rsidRDefault="00C10D3C" w:rsidP="00C10D3C">
      <w:pPr>
        <w:rPr>
          <w:rFonts w:asciiTheme="majorHAnsi" w:hAnsiTheme="majorHAnsi"/>
        </w:rPr>
      </w:pPr>
      <w:r w:rsidRPr="00E9443C">
        <w:rPr>
          <w:rFonts w:asciiTheme="majorHAnsi" w:hAnsiTheme="majorHAnsi"/>
        </w:rPr>
        <w:t xml:space="preserve">I want to begin by explaining the title of this post. What do I mean by “against students”? By using this expression </w:t>
      </w:r>
      <w:r w:rsidRPr="00E9443C">
        <w:rPr>
          <w:rFonts w:asciiTheme="majorHAnsi" w:hAnsiTheme="majorHAnsi"/>
          <w:u w:val="single"/>
        </w:rPr>
        <w:t xml:space="preserve">I am trying to describe a series of speech acts, which consistently position students, or at least </w:t>
      </w:r>
      <w:r w:rsidRPr="00E9443C">
        <w:rPr>
          <w:rFonts w:asciiTheme="majorHAnsi" w:hAnsiTheme="majorHAnsi"/>
          <w:b/>
          <w:highlight w:val="yellow"/>
          <w:u w:val="single"/>
        </w:rPr>
        <w:t>specific kinds of students, as a threat to education, to free speech, to civilisation: we might even say, to life itself.</w:t>
      </w:r>
      <w:r w:rsidRPr="00E9443C">
        <w:rPr>
          <w:rFonts w:asciiTheme="majorHAnsi" w:hAnsiTheme="majorHAnsi"/>
          <w:u w:val="single"/>
        </w:rPr>
        <w:t xml:space="preserve">  In speaking against students, these speech acts also speak for </w:t>
      </w:r>
      <w:proofErr w:type="gramStart"/>
      <w:r w:rsidRPr="00E9443C">
        <w:rPr>
          <w:rFonts w:asciiTheme="majorHAnsi" w:hAnsiTheme="majorHAnsi"/>
          <w:u w:val="single"/>
        </w:rPr>
        <w:t>more or less explicitly</w:t>
      </w:r>
      <w:proofErr w:type="gramEnd"/>
      <w:r w:rsidRPr="00E9443C">
        <w:rPr>
          <w:rFonts w:asciiTheme="majorHAnsi" w:hAnsiTheme="majorHAnsi"/>
          <w:u w:val="single"/>
        </w:rPr>
        <w:t xml:space="preserve"> articulated sets of values: </w:t>
      </w:r>
      <w:r w:rsidRPr="00E9443C">
        <w:rPr>
          <w:rFonts w:asciiTheme="majorHAnsi" w:hAnsiTheme="majorHAnsi"/>
          <w:b/>
          <w:u w:val="single"/>
        </w:rPr>
        <w:t>freedom, reason, education, democracy</w:t>
      </w:r>
      <w:r w:rsidRPr="00E9443C">
        <w:rPr>
          <w:rFonts w:asciiTheme="majorHAnsi" w:hAnsiTheme="majorHAnsi"/>
          <w:u w:val="single"/>
        </w:rPr>
        <w:t>.</w:t>
      </w:r>
      <w:r w:rsidRPr="00E9443C">
        <w:rPr>
          <w:rFonts w:asciiTheme="majorHAnsi" w:hAnsiTheme="majorHAnsi"/>
        </w:rPr>
        <w:t xml:space="preserve"> These values are identified as </w:t>
      </w:r>
      <w:r w:rsidRPr="00E9443C">
        <w:rPr>
          <w:rFonts w:asciiTheme="majorHAnsi" w:hAnsiTheme="majorHAnsi"/>
          <w:b/>
          <w:u w:val="single"/>
        </w:rPr>
        <w:t>requiring the reproduction of norms of conduct that students are themselves failing to reproduce.</w:t>
      </w:r>
      <w:r w:rsidRPr="00E9443C">
        <w:rPr>
          <w:rFonts w:asciiTheme="majorHAnsi" w:hAnsiTheme="majorHAnsi"/>
        </w:rPr>
        <w:t xml:space="preserve">  Even if that failure is explained </w:t>
      </w:r>
      <w:proofErr w:type="gramStart"/>
      <w:r w:rsidRPr="00E9443C">
        <w:rPr>
          <w:rFonts w:asciiTheme="majorHAnsi" w:hAnsiTheme="majorHAnsi"/>
        </w:rPr>
        <w:t>as a result of</w:t>
      </w:r>
      <w:proofErr w:type="gramEnd"/>
      <w:r w:rsidRPr="00E9443C">
        <w:rPr>
          <w:rFonts w:asciiTheme="majorHAnsi" w:hAnsiTheme="majorHAnsi"/>
        </w:rPr>
        <w:t xml:space="preserve"> ideological shifts that students are not held responsible for – whether it be neoliberalism, managerialism or a new sexual puritanism – </w:t>
      </w:r>
      <w:r w:rsidRPr="00E9443C">
        <w:rPr>
          <w:rFonts w:asciiTheme="majorHAnsi" w:hAnsiTheme="majorHAnsi"/>
          <w:u w:val="single"/>
        </w:rPr>
        <w:t>it is in the bodies of students that the failure is located</w:t>
      </w:r>
      <w:r w:rsidRPr="00E9443C">
        <w:rPr>
          <w:rFonts w:asciiTheme="majorHAnsi" w:hAnsiTheme="majorHAnsi"/>
        </w:rPr>
        <w:t xml:space="preserve">. Students are not transmitting the right message or are evidence that we have failed to transmit the right message. </w:t>
      </w:r>
      <w:r w:rsidRPr="00E9443C">
        <w:rPr>
          <w:rFonts w:asciiTheme="majorHAnsi" w:hAnsiTheme="majorHAnsi"/>
          <w:u w:val="single"/>
        </w:rPr>
        <w:t>Students have become an error message, a beep, beep, that is announcing the failure of a whole system</w:t>
      </w:r>
      <w:r w:rsidRPr="00E9443C">
        <w:rPr>
          <w:rFonts w:asciiTheme="majorHAnsi" w:hAnsiTheme="majorHAnsi"/>
        </w:rPr>
        <w:t>.</w:t>
      </w:r>
    </w:p>
    <w:p w14:paraId="29065EFE" w14:textId="77777777" w:rsidR="00C10D3C" w:rsidRPr="00E9443C" w:rsidRDefault="00C10D3C" w:rsidP="00C10D3C">
      <w:pPr>
        <w:rPr>
          <w:rFonts w:asciiTheme="majorHAnsi" w:hAnsiTheme="majorHAnsi"/>
        </w:rPr>
      </w:pPr>
    </w:p>
    <w:p w14:paraId="74770D6A" w14:textId="77777777" w:rsidR="00C10D3C" w:rsidRPr="00E9443C" w:rsidRDefault="00C10D3C" w:rsidP="00C10D3C">
      <w:pPr>
        <w:rPr>
          <w:rFonts w:asciiTheme="majorHAnsi" w:hAnsiTheme="majorHAnsi"/>
          <w:u w:val="single"/>
        </w:rPr>
      </w:pPr>
      <w:r w:rsidRPr="00E9443C">
        <w:rPr>
          <w:rFonts w:asciiTheme="majorHAnsi" w:hAnsiTheme="majorHAnsi"/>
        </w:rPr>
        <w:t xml:space="preserve">In describing the problem of how students have become the problem, I will be analysing some recent writings that seem to be concerned with distinct issues even if they all address the demise of higher education and involve a kind of nostalgia for something that has been, or is being, lost. I have made the decision to quote from these texts without citing the authors by name: I wish to treat each text as an instance in a wider intertextual web and thus to depersonalise the material. Some of these texts do cite each other. And they all by evoking </w:t>
      </w:r>
      <w:r w:rsidRPr="00E9443C">
        <w:rPr>
          <w:rFonts w:asciiTheme="majorHAnsi" w:hAnsiTheme="majorHAnsi"/>
          <w:u w:val="single"/>
        </w:rPr>
        <w:t>the figure of the problem student (who travels through this terrain with an accumulating pace and velocity) participate in the making of a shared world.</w:t>
      </w:r>
    </w:p>
    <w:p w14:paraId="164A7EDE" w14:textId="77777777" w:rsidR="00C10D3C" w:rsidRPr="00E9443C" w:rsidRDefault="00C10D3C" w:rsidP="00C10D3C">
      <w:pPr>
        <w:rPr>
          <w:rFonts w:asciiTheme="majorHAnsi" w:hAnsiTheme="majorHAnsi"/>
          <w:u w:val="single"/>
        </w:rPr>
      </w:pPr>
    </w:p>
    <w:p w14:paraId="42F1B8BB" w14:textId="77777777" w:rsidR="00C10D3C" w:rsidRPr="00E9443C" w:rsidRDefault="00C10D3C" w:rsidP="00C10D3C">
      <w:pPr>
        <w:rPr>
          <w:rFonts w:asciiTheme="majorHAnsi" w:hAnsiTheme="majorHAnsi"/>
          <w:b/>
          <w:u w:val="single"/>
        </w:rPr>
      </w:pPr>
      <w:r w:rsidRPr="00E9443C">
        <w:rPr>
          <w:rFonts w:asciiTheme="majorHAnsi" w:hAnsiTheme="majorHAnsi"/>
        </w:rPr>
        <w:t>B</w:t>
      </w:r>
      <w:r w:rsidRPr="00E9443C">
        <w:rPr>
          <w:rFonts w:asciiTheme="majorHAnsi" w:hAnsiTheme="majorHAnsi"/>
          <w:u w:val="single"/>
        </w:rPr>
        <w:t xml:space="preserve">y “problem student” I am in fact referring to </w:t>
      </w:r>
      <w:proofErr w:type="gramStart"/>
      <w:r w:rsidRPr="00E9443C">
        <w:rPr>
          <w:rFonts w:asciiTheme="majorHAnsi" w:hAnsiTheme="majorHAnsi"/>
          <w:u w:val="single"/>
        </w:rPr>
        <w:t>a number of</w:t>
      </w:r>
      <w:proofErr w:type="gramEnd"/>
      <w:r w:rsidRPr="00E9443C">
        <w:rPr>
          <w:rFonts w:asciiTheme="majorHAnsi" w:hAnsiTheme="majorHAnsi"/>
          <w:u w:val="single"/>
        </w:rPr>
        <w:t xml:space="preserve"> related figures: the consuming student, the censoring student, the over-sensitive student and the complaining student.</w:t>
      </w:r>
      <w:r w:rsidRPr="00E9443C">
        <w:rPr>
          <w:rFonts w:asciiTheme="majorHAnsi" w:hAnsiTheme="majorHAnsi"/>
        </w:rPr>
        <w:t xml:space="preserve"> By considering how these figures are related we can explore connections that are being made through them: connections between</w:t>
      </w:r>
      <w:r w:rsidRPr="00E9443C">
        <w:rPr>
          <w:rFonts w:asciiTheme="majorHAnsi" w:hAnsiTheme="majorHAnsi"/>
          <w:u w:val="single"/>
        </w:rPr>
        <w:t>, for example, neoliberalism in higher education, a concern with safe spaces, and the struggle against sexual harassment.</w:t>
      </w:r>
      <w:r w:rsidRPr="00E9443C">
        <w:rPr>
          <w:rFonts w:asciiTheme="majorHAnsi" w:hAnsiTheme="majorHAnsi"/>
        </w:rPr>
        <w:t xml:space="preserve"> These connections are being made without being explicitly articulated.  </w:t>
      </w:r>
      <w:r w:rsidRPr="00E9443C">
        <w:rPr>
          <w:rFonts w:asciiTheme="majorHAnsi" w:hAnsiTheme="majorHAnsi"/>
          <w:b/>
          <w:highlight w:val="yellow"/>
          <w:u w:val="single"/>
        </w:rPr>
        <w:t xml:space="preserve">We need to make these connections explicit </w:t>
      </w:r>
      <w:proofErr w:type="gramStart"/>
      <w:r w:rsidRPr="00E9443C">
        <w:rPr>
          <w:rFonts w:asciiTheme="majorHAnsi" w:hAnsiTheme="majorHAnsi"/>
          <w:b/>
          <w:highlight w:val="yellow"/>
          <w:u w:val="single"/>
        </w:rPr>
        <w:t>in order to</w:t>
      </w:r>
      <w:proofErr w:type="gramEnd"/>
      <w:r w:rsidRPr="00E9443C">
        <w:rPr>
          <w:rFonts w:asciiTheme="majorHAnsi" w:hAnsiTheme="majorHAnsi"/>
          <w:b/>
          <w:highlight w:val="yellow"/>
          <w:u w:val="single"/>
        </w:rPr>
        <w:t xml:space="preserve"> challenge them.</w:t>
      </w:r>
      <w:r w:rsidRPr="00E9443C">
        <w:rPr>
          <w:rFonts w:asciiTheme="majorHAnsi" w:hAnsiTheme="majorHAnsi"/>
        </w:rPr>
        <w:t xml:space="preserve"> </w:t>
      </w:r>
      <w:r w:rsidRPr="00E9443C">
        <w:rPr>
          <w:rFonts w:asciiTheme="majorHAnsi" w:hAnsiTheme="majorHAnsi"/>
          <w:b/>
          <w:u w:val="single"/>
        </w:rPr>
        <w:t xml:space="preserve">This is what “against students” is </w:t>
      </w:r>
      <w:proofErr w:type="gramStart"/>
      <w:r w:rsidRPr="00E9443C">
        <w:rPr>
          <w:rFonts w:asciiTheme="majorHAnsi" w:hAnsiTheme="majorHAnsi"/>
          <w:b/>
          <w:u w:val="single"/>
        </w:rPr>
        <w:t>really about</w:t>
      </w:r>
      <w:proofErr w:type="gramEnd"/>
      <w:r w:rsidRPr="00E9443C">
        <w:rPr>
          <w:rFonts w:asciiTheme="majorHAnsi" w:hAnsiTheme="majorHAnsi"/>
          <w:b/>
          <w:u w:val="single"/>
        </w:rPr>
        <w:t>.</w:t>
      </w:r>
    </w:p>
    <w:p w14:paraId="4E48AC9C" w14:textId="77777777" w:rsidR="00C10D3C" w:rsidRPr="00E9443C" w:rsidRDefault="00C10D3C" w:rsidP="00C10D3C">
      <w:pPr>
        <w:rPr>
          <w:rFonts w:asciiTheme="majorHAnsi" w:hAnsiTheme="majorHAnsi"/>
        </w:rPr>
      </w:pPr>
    </w:p>
    <w:p w14:paraId="5512ABDF" w14:textId="77777777" w:rsidR="00C10D3C" w:rsidRPr="00E9443C" w:rsidRDefault="00C10D3C" w:rsidP="00C10D3C">
      <w:pPr>
        <w:rPr>
          <w:rFonts w:asciiTheme="majorHAnsi" w:hAnsiTheme="majorHAnsi"/>
        </w:rPr>
      </w:pPr>
      <w:r w:rsidRPr="00E9443C">
        <w:rPr>
          <w:rFonts w:asciiTheme="majorHAnsi" w:hAnsiTheme="majorHAnsi"/>
        </w:rPr>
        <w:t xml:space="preserve">One of my concerns in Willful Subjects (2014) was with the politics of dismissal: I was interested in how </w:t>
      </w:r>
      <w:r w:rsidRPr="00E9443C">
        <w:rPr>
          <w:rFonts w:asciiTheme="majorHAnsi" w:hAnsiTheme="majorHAnsi"/>
          <w:u w:val="single"/>
        </w:rPr>
        <w:t>various points of view can be dismissed by being swept away or swept up by the charge of willfulness.</w:t>
      </w:r>
      <w:r w:rsidRPr="00E9443C">
        <w:rPr>
          <w:rFonts w:asciiTheme="majorHAnsi" w:hAnsiTheme="majorHAnsi"/>
        </w:rPr>
        <w:t xml:space="preserve"> So: what protestors are protesting about can be ignored when protestors are assumed to be suffering from too much will; they are assumed to be opposing something because they are being oppositional. The figures of the consuming student; </w:t>
      </w:r>
      <w:r w:rsidRPr="00E9443C">
        <w:rPr>
          <w:rFonts w:asciiTheme="majorHAnsi" w:hAnsiTheme="majorHAnsi"/>
          <w:u w:val="single"/>
        </w:rPr>
        <w:t>censoring student, over-sensitive student and complaining student are also doing something; they are up to something.</w:t>
      </w:r>
      <w:r w:rsidRPr="00E9443C">
        <w:rPr>
          <w:rFonts w:asciiTheme="majorHAnsi" w:hAnsiTheme="majorHAnsi"/>
        </w:rPr>
        <w:t xml:space="preserve"> These figures circulate </w:t>
      </w:r>
      <w:proofErr w:type="gramStart"/>
      <w:r w:rsidRPr="00E9443C">
        <w:rPr>
          <w:rFonts w:asciiTheme="majorHAnsi" w:hAnsiTheme="majorHAnsi"/>
        </w:rPr>
        <w:t>in order to</w:t>
      </w:r>
      <w:proofErr w:type="gramEnd"/>
      <w:r w:rsidRPr="00E9443C">
        <w:rPr>
          <w:rFonts w:asciiTheme="majorHAnsi" w:hAnsiTheme="majorHAnsi"/>
        </w:rPr>
        <w:t xml:space="preserve"> sweep something up.  </w:t>
      </w:r>
      <w:r w:rsidRPr="00E9443C">
        <w:rPr>
          <w:rFonts w:asciiTheme="majorHAnsi" w:hAnsiTheme="majorHAnsi"/>
          <w:b/>
          <w:highlight w:val="yellow"/>
          <w:u w:val="single"/>
        </w:rPr>
        <w:t>Different student protests can be dismissed as products of weaknesses of moral character</w:t>
      </w:r>
      <w:r w:rsidRPr="00E9443C">
        <w:rPr>
          <w:rFonts w:asciiTheme="majorHAnsi" w:hAnsiTheme="majorHAnsi"/>
        </w:rPr>
        <w:t xml:space="preserve"> (generated by a thing called “student culture” or “campus politics”) and as the cause of a more general demise of values and standards.</w:t>
      </w:r>
    </w:p>
    <w:p w14:paraId="485863A0" w14:textId="77777777" w:rsidR="00C10D3C" w:rsidRPr="00E9443C" w:rsidRDefault="00C10D3C" w:rsidP="00C10D3C">
      <w:pPr>
        <w:rPr>
          <w:rFonts w:asciiTheme="majorHAnsi" w:hAnsiTheme="majorHAnsi"/>
        </w:rPr>
      </w:pPr>
    </w:p>
    <w:p w14:paraId="01F2D442" w14:textId="77777777" w:rsidR="00C10D3C" w:rsidRPr="00E9443C" w:rsidRDefault="00C10D3C" w:rsidP="00C10D3C">
      <w:pPr>
        <w:rPr>
          <w:rFonts w:asciiTheme="majorHAnsi" w:hAnsiTheme="majorHAnsi"/>
          <w:u w:val="single"/>
        </w:rPr>
      </w:pPr>
      <w:r w:rsidRPr="00E9443C">
        <w:rPr>
          <w:rFonts w:asciiTheme="majorHAnsi" w:hAnsiTheme="majorHAnsi"/>
        </w:rPr>
        <w:t>Let’s begin with critiques of neoliberalism and higher education. These are critiques I would share</w:t>
      </w:r>
      <w:r w:rsidRPr="00E9443C">
        <w:rPr>
          <w:rFonts w:asciiTheme="majorHAnsi" w:hAnsiTheme="majorHAnsi"/>
          <w:u w:val="single"/>
        </w:rPr>
        <w:t>: I too would be critical of how universities are managed as businesses; I too would be critical of the transformation of education into a commodity; of how students are treated as consumers. I too am aware of the burdens of bureaucracy and how we can end up pushing paper around just to leave a trail.</w:t>
      </w:r>
    </w:p>
    <w:p w14:paraId="5BC5A75D" w14:textId="77777777" w:rsidR="00C10D3C" w:rsidRPr="00E9443C" w:rsidRDefault="00C10D3C" w:rsidP="00C10D3C">
      <w:pPr>
        <w:rPr>
          <w:rFonts w:asciiTheme="majorHAnsi" w:hAnsiTheme="majorHAnsi"/>
        </w:rPr>
      </w:pPr>
    </w:p>
    <w:p w14:paraId="48B28E40" w14:textId="77777777" w:rsidR="00C10D3C" w:rsidRPr="00E9443C" w:rsidRDefault="00C10D3C" w:rsidP="00C10D3C">
      <w:pPr>
        <w:rPr>
          <w:rFonts w:asciiTheme="majorHAnsi" w:hAnsiTheme="majorHAnsi"/>
        </w:rPr>
      </w:pPr>
      <w:r w:rsidRPr="00E9443C">
        <w:rPr>
          <w:rFonts w:asciiTheme="majorHAnsi" w:hAnsiTheme="majorHAnsi"/>
        </w:rPr>
        <w:t xml:space="preserve">I want to think about here is how critiques of neoliberalism can also involve a vigorous sweeping: </w:t>
      </w:r>
      <w:r w:rsidRPr="00E9443C">
        <w:rPr>
          <w:rFonts w:asciiTheme="majorHAnsi" w:hAnsiTheme="majorHAnsi"/>
          <w:u w:val="single"/>
        </w:rPr>
        <w:t>whatever is placed near the object of critique becomes the object of critique</w:t>
      </w:r>
      <w:r w:rsidRPr="00E9443C">
        <w:rPr>
          <w:rFonts w:asciiTheme="majorHAnsi" w:hAnsiTheme="majorHAnsi"/>
        </w:rPr>
        <w:t xml:space="preserve">. For example, my empirical research into the new equality regime taught me how equality can be dismissed as a symptom of neo-liberalism, as “just another” mechanism for ensuring academic compliance (see Ahmed 2012).  Theresa May justified a withdrawal from some of the stated commitments in the Equality Act (2010) by </w:t>
      </w:r>
      <w:r w:rsidRPr="00E9443C">
        <w:rPr>
          <w:rFonts w:asciiTheme="majorHAnsi" w:hAnsiTheme="majorHAnsi"/>
          <w:b/>
          <w:u w:val="single"/>
        </w:rPr>
        <w:t xml:space="preserve">arguing the </w:t>
      </w:r>
      <w:r w:rsidRPr="00E9443C">
        <w:rPr>
          <w:rFonts w:asciiTheme="majorHAnsi" w:hAnsiTheme="majorHAnsi"/>
          <w:b/>
          <w:highlight w:val="yellow"/>
          <w:u w:val="single"/>
        </w:rPr>
        <w:t>law “would have been just another bureaucratic box to be ticked.</w:t>
      </w:r>
      <w:r w:rsidRPr="00E9443C">
        <w:rPr>
          <w:rFonts w:asciiTheme="majorHAnsi" w:hAnsiTheme="majorHAnsi"/>
          <w:b/>
          <w:u w:val="single"/>
        </w:rPr>
        <w:t xml:space="preserve"> It would have meant more time filling in forms and </w:t>
      </w:r>
      <w:r w:rsidRPr="00E9443C">
        <w:rPr>
          <w:rFonts w:asciiTheme="majorHAnsi" w:hAnsiTheme="majorHAnsi"/>
          <w:b/>
          <w:highlight w:val="yellow"/>
          <w:u w:val="single"/>
        </w:rPr>
        <w:t>less time focusing on policies that will make a real difference to people’s life</w:t>
      </w:r>
      <w:r w:rsidRPr="00E9443C">
        <w:rPr>
          <w:rFonts w:asciiTheme="majorHAnsi" w:hAnsiTheme="majorHAnsi"/>
          <w:b/>
          <w:u w:val="single"/>
        </w:rPr>
        <w:t xml:space="preserve"> chances.”</w:t>
      </w:r>
      <w:r w:rsidRPr="00E9443C">
        <w:rPr>
          <w:rFonts w:asciiTheme="majorHAnsi" w:hAnsiTheme="majorHAnsi"/>
        </w:rPr>
        <w:t xml:space="preserve"> Practitioners talked of how academics would use similar arguments: that these forms and procedures are just another “box to be ticked,” </w:t>
      </w:r>
      <w:proofErr w:type="gramStart"/>
      <w:r w:rsidRPr="00E9443C">
        <w:rPr>
          <w:rFonts w:asciiTheme="majorHAnsi" w:hAnsiTheme="majorHAnsi"/>
        </w:rPr>
        <w:t>in order to</w:t>
      </w:r>
      <w:proofErr w:type="gramEnd"/>
      <w:r w:rsidRPr="00E9443C">
        <w:rPr>
          <w:rFonts w:asciiTheme="majorHAnsi" w:hAnsiTheme="majorHAnsi"/>
        </w:rPr>
        <w:t xml:space="preserve"> dismiss the more general relevance of equality to their work (“a real difference”). They can then enact non-compliance with equality as a form of resistance to bureaucracy. Equality becomes something imposed by management, as what would, if taken seriously, constrain life and labour. Whilst we might want to critique how equality is bureaucratised, we need to challenge how that very critique can be used to dismiss equality.</w:t>
      </w:r>
    </w:p>
    <w:p w14:paraId="05081A93" w14:textId="77777777" w:rsidR="00C10D3C" w:rsidRPr="00E9443C" w:rsidRDefault="00C10D3C" w:rsidP="00C10D3C">
      <w:pPr>
        <w:rPr>
          <w:rFonts w:asciiTheme="majorHAnsi" w:hAnsiTheme="majorHAnsi"/>
        </w:rPr>
      </w:pPr>
    </w:p>
    <w:p w14:paraId="22F02D68" w14:textId="77777777" w:rsidR="00C10D3C" w:rsidRPr="00E9443C" w:rsidRDefault="00C10D3C" w:rsidP="00C10D3C">
      <w:pPr>
        <w:outlineLvl w:val="0"/>
        <w:rPr>
          <w:rFonts w:asciiTheme="majorHAnsi" w:hAnsiTheme="majorHAnsi"/>
        </w:rPr>
      </w:pPr>
      <w:r w:rsidRPr="00E9443C">
        <w:rPr>
          <w:rFonts w:asciiTheme="majorHAnsi" w:hAnsiTheme="majorHAnsi"/>
        </w:rPr>
        <w:t>We sense the vigour of the sweep.</w:t>
      </w:r>
    </w:p>
    <w:p w14:paraId="730AA481" w14:textId="77777777" w:rsidR="00C10D3C" w:rsidRPr="00E9443C" w:rsidRDefault="00C10D3C" w:rsidP="00C10D3C">
      <w:pPr>
        <w:rPr>
          <w:rFonts w:asciiTheme="majorHAnsi" w:hAnsiTheme="majorHAnsi"/>
        </w:rPr>
      </w:pPr>
    </w:p>
    <w:p w14:paraId="7A55CBC4" w14:textId="77777777" w:rsidR="00C10D3C" w:rsidRPr="00E9443C" w:rsidRDefault="00C10D3C" w:rsidP="00C10D3C">
      <w:pPr>
        <w:outlineLvl w:val="0"/>
        <w:rPr>
          <w:rFonts w:asciiTheme="majorHAnsi" w:hAnsiTheme="majorHAnsi"/>
        </w:rPr>
      </w:pPr>
      <w:r w:rsidRPr="00E9443C">
        <w:rPr>
          <w:rFonts w:asciiTheme="majorHAnsi" w:hAnsiTheme="majorHAnsi"/>
        </w:rPr>
        <w:t>How convenient.</w:t>
      </w:r>
    </w:p>
    <w:p w14:paraId="4877156A" w14:textId="77777777" w:rsidR="00C10D3C" w:rsidRPr="00E9443C" w:rsidRDefault="00C10D3C" w:rsidP="00C10D3C">
      <w:pPr>
        <w:rPr>
          <w:rFonts w:asciiTheme="majorHAnsi" w:hAnsiTheme="majorHAnsi"/>
        </w:rPr>
      </w:pPr>
    </w:p>
    <w:p w14:paraId="1B7D5D0D" w14:textId="77777777" w:rsidR="00C10D3C" w:rsidRPr="00E9443C" w:rsidRDefault="00C10D3C" w:rsidP="00C10D3C">
      <w:pPr>
        <w:rPr>
          <w:rFonts w:asciiTheme="majorHAnsi" w:hAnsiTheme="majorHAnsi"/>
        </w:rPr>
      </w:pPr>
      <w:r w:rsidRPr="00E9443C">
        <w:rPr>
          <w:rFonts w:asciiTheme="majorHAnsi" w:hAnsiTheme="majorHAnsi"/>
        </w:rPr>
        <w:t>Let’s look at a specific instance. In a recent article, one professor laments the demise of the university. He conjures an ideal image of academic life: and not necessarily one that is a past although it lingers or seems that way. He evokes Oxbridge: a time and a place where professors and dons are the ones who get to decide what they are doing and how they spend or allocate their time and resources. He writes: “It is the dons who decide how to invest the college’s money, what flowers to plant in their gardens, whose portraits to hang in the senior common room, and how best to explain to their students why they spend more on the wine cellar than on the college library. All important decisions are made by the fellows of the college in full session, and everything from financial and academic affairs to routine administration is conducted by elected committees of academics responsible to the body of fellows as a whole</w:t>
      </w:r>
      <w:proofErr w:type="gramStart"/>
      <w:r w:rsidRPr="00E9443C">
        <w:rPr>
          <w:rFonts w:asciiTheme="majorHAnsi" w:hAnsiTheme="majorHAnsi"/>
        </w:rPr>
        <w:t>.”[</w:t>
      </w:r>
      <w:proofErr w:type="gramEnd"/>
      <w:r w:rsidRPr="00E9443C">
        <w:rPr>
          <w:rFonts w:asciiTheme="majorHAnsi" w:hAnsiTheme="majorHAnsi"/>
        </w:rPr>
        <w:t>1]</w:t>
      </w:r>
    </w:p>
    <w:p w14:paraId="33677186" w14:textId="77777777" w:rsidR="00C10D3C" w:rsidRPr="00E9443C" w:rsidRDefault="00C10D3C" w:rsidP="00C10D3C">
      <w:pPr>
        <w:rPr>
          <w:rFonts w:asciiTheme="majorHAnsi" w:hAnsiTheme="majorHAnsi"/>
        </w:rPr>
      </w:pPr>
    </w:p>
    <w:p w14:paraId="227AE531" w14:textId="77777777" w:rsidR="00C10D3C" w:rsidRPr="00E9443C" w:rsidRDefault="00C10D3C" w:rsidP="00C10D3C">
      <w:pPr>
        <w:rPr>
          <w:rFonts w:asciiTheme="majorHAnsi" w:hAnsiTheme="majorHAnsi"/>
        </w:rPr>
      </w:pPr>
      <w:r w:rsidRPr="00E9443C">
        <w:rPr>
          <w:rFonts w:asciiTheme="majorHAnsi" w:hAnsiTheme="majorHAnsi"/>
        </w:rPr>
        <w:t>It is interesting that the specific decisions referred to are how to justify the amount of wine being consumed (not whether the wine being consumed can be justified), gardens being planted, and portraits being hung, rather than the content of courses being taught. This ideal world of “don democracy” is then contrasted to the bureaucracy of corporate academia</w:t>
      </w:r>
      <w:proofErr w:type="gramStart"/>
      <w:r w:rsidRPr="00E9443C">
        <w:rPr>
          <w:rFonts w:asciiTheme="majorHAnsi" w:hAnsiTheme="majorHAnsi"/>
        </w:rPr>
        <w:t>:  “</w:t>
      </w:r>
      <w:proofErr w:type="gramEnd"/>
      <w:r w:rsidRPr="00E9443C">
        <w:rPr>
          <w:rFonts w:asciiTheme="majorHAnsi" w:hAnsiTheme="majorHAnsi"/>
        </w:rPr>
        <w:t xml:space="preserve">Instead of government by academics there is rule by hierarchy, a good deal of Byzantine bureaucracy, junior professors who are little but dogsbodies and vice chancellors who behave as though they are running General Motors.” One </w:t>
      </w:r>
      <w:proofErr w:type="gramStart"/>
      <w:r w:rsidRPr="00E9443C">
        <w:rPr>
          <w:rFonts w:asciiTheme="majorHAnsi" w:hAnsiTheme="majorHAnsi"/>
        </w:rPr>
        <w:t>has to</w:t>
      </w:r>
      <w:proofErr w:type="gramEnd"/>
      <w:r w:rsidRPr="00E9443C">
        <w:rPr>
          <w:rFonts w:asciiTheme="majorHAnsi" w:hAnsiTheme="majorHAnsi"/>
        </w:rPr>
        <w:t xml:space="preserve"> comment here on the problematic assumption that “don democracy” or the elite system of Oxbridge is not itself “rule by hierarchy.”</w:t>
      </w:r>
    </w:p>
    <w:p w14:paraId="5FB75587" w14:textId="77777777" w:rsidR="00C10D3C" w:rsidRPr="00E9443C" w:rsidRDefault="00C10D3C" w:rsidP="00C10D3C">
      <w:pPr>
        <w:rPr>
          <w:rFonts w:asciiTheme="majorHAnsi" w:hAnsiTheme="majorHAnsi"/>
        </w:rPr>
      </w:pPr>
    </w:p>
    <w:p w14:paraId="1758F5E3" w14:textId="77777777" w:rsidR="00C10D3C" w:rsidRPr="00E9443C" w:rsidRDefault="00C10D3C" w:rsidP="00C10D3C">
      <w:pPr>
        <w:rPr>
          <w:rFonts w:asciiTheme="majorHAnsi" w:hAnsiTheme="majorHAnsi"/>
        </w:rPr>
      </w:pPr>
      <w:r w:rsidRPr="00E9443C">
        <w:rPr>
          <w:rFonts w:asciiTheme="majorHAnsi" w:hAnsiTheme="majorHAnsi"/>
        </w:rPr>
        <w:t>The critique progresses: “In any case, the vast increase in bureaucracy in British higher education, occasioned by the flourishing of a managerial ideology and the relentless demands of the state assessment exercise, means that academics have had little enough time to prepare their teaching even if it seemed worth doing, which for the past several years it has not.” Academics no longer have the time the old dons had. We might want to point out that the time evoked as having been lost is a time that most academics would not have had; that there was always an economy of time (some academics might have had more time because others had less time). In this bleak world: “All professors are transformed into managers, so students are converted into consumers.” Here the students arrive as those who are converted into consumers, having previously come up as those to whom the dons had to explain why they spent more money on wine than books.</w:t>
      </w:r>
    </w:p>
    <w:p w14:paraId="4ADDB0C6" w14:textId="77777777" w:rsidR="00C10D3C" w:rsidRPr="00E9443C" w:rsidRDefault="00C10D3C" w:rsidP="00C10D3C">
      <w:pPr>
        <w:rPr>
          <w:rFonts w:asciiTheme="majorHAnsi" w:hAnsiTheme="majorHAnsi"/>
        </w:rPr>
      </w:pPr>
    </w:p>
    <w:p w14:paraId="35D37552" w14:textId="77777777" w:rsidR="00C10D3C" w:rsidRPr="00E9443C" w:rsidRDefault="00C10D3C" w:rsidP="00C10D3C">
      <w:pPr>
        <w:rPr>
          <w:rFonts w:asciiTheme="majorHAnsi" w:hAnsiTheme="majorHAnsi"/>
        </w:rPr>
      </w:pPr>
      <w:r w:rsidRPr="00E9443C">
        <w:rPr>
          <w:rFonts w:asciiTheme="majorHAnsi" w:hAnsiTheme="majorHAnsi"/>
        </w:rPr>
        <w:t>The following sentence brings up our first figure, the consuming student, as a problem: “One result of this hot pursuit of the student purse is the growth of courses tailored to whatever is currently in fashion among 20-year-olds. In my own discipline of English, that means vampires rather than Victorians, sexuality rather than Shelley, fanzines rather than Foucault, the contemporary world rather than the medieval one. It is thus that deep-seated political and economic forces come to shape syllabuses. Any English department that focused its energies on Anglo-Saxon literature or the 18th century would be cutting its own throat.” Even if the “hot pursuit” of the “student purse” is behind the demise of a discipline, it is the students who want the wrong things who determine what is being and not taught, who have caused the loss of the right things (vampires, sexuality, fanzines; the contemporary world rather than Victorians, Shelley, Foucault, the medieval world). Indeed, the repeated use of “rather than” implies that bad objects put in place because of what is “in fashion” with “2o year olds” have toppled the good objects put in place by old dons or departments. And it is implied that not following “whatever students want” would amount to the death of a discipline (“cutting its own throat”).</w:t>
      </w:r>
    </w:p>
    <w:p w14:paraId="0C489905" w14:textId="77777777" w:rsidR="00C10D3C" w:rsidRPr="00E9443C" w:rsidRDefault="00C10D3C" w:rsidP="00C10D3C">
      <w:pPr>
        <w:rPr>
          <w:rFonts w:asciiTheme="majorHAnsi" w:hAnsiTheme="majorHAnsi"/>
        </w:rPr>
      </w:pPr>
    </w:p>
    <w:p w14:paraId="5822FA34" w14:textId="77777777" w:rsidR="00C10D3C" w:rsidRPr="00E9443C" w:rsidRDefault="00C10D3C" w:rsidP="00C10D3C">
      <w:pPr>
        <w:outlineLvl w:val="0"/>
        <w:rPr>
          <w:rFonts w:asciiTheme="majorHAnsi" w:hAnsiTheme="majorHAnsi"/>
        </w:rPr>
      </w:pPr>
      <w:r w:rsidRPr="00E9443C">
        <w:rPr>
          <w:rFonts w:asciiTheme="majorHAnsi" w:hAnsiTheme="majorHAnsi"/>
        </w:rPr>
        <w:t>What a sweep!</w:t>
      </w:r>
    </w:p>
    <w:p w14:paraId="50E58F3B" w14:textId="77777777" w:rsidR="00C10D3C" w:rsidRPr="00E9443C" w:rsidRDefault="00C10D3C" w:rsidP="00C10D3C">
      <w:pPr>
        <w:rPr>
          <w:rFonts w:asciiTheme="majorHAnsi" w:hAnsiTheme="majorHAnsi"/>
        </w:rPr>
      </w:pPr>
    </w:p>
    <w:p w14:paraId="11B4AB52" w14:textId="77777777" w:rsidR="00C10D3C" w:rsidRPr="00E9443C" w:rsidRDefault="00C10D3C" w:rsidP="00C10D3C">
      <w:pPr>
        <w:rPr>
          <w:rFonts w:asciiTheme="majorHAnsi" w:hAnsiTheme="majorHAnsi"/>
        </w:rPr>
      </w:pPr>
      <w:r w:rsidRPr="00E9443C">
        <w:rPr>
          <w:rFonts w:asciiTheme="majorHAnsi" w:hAnsiTheme="majorHAnsi"/>
        </w:rPr>
        <w:t xml:space="preserve">Even my own relatively limited knowledge of what is taught in departments of English Literature would lead me to question much in this narrative. But what interests me here is: how so much is brought up so quickly </w:t>
      </w:r>
      <w:proofErr w:type="gramStart"/>
      <w:r w:rsidRPr="00E9443C">
        <w:rPr>
          <w:rFonts w:asciiTheme="majorHAnsi" w:hAnsiTheme="majorHAnsi"/>
        </w:rPr>
        <w:t>in order to</w:t>
      </w:r>
      <w:proofErr w:type="gramEnd"/>
      <w:r w:rsidRPr="00E9443C">
        <w:rPr>
          <w:rFonts w:asciiTheme="majorHAnsi" w:hAnsiTheme="majorHAnsi"/>
        </w:rPr>
        <w:t xml:space="preserve"> be dismissed so quickly as a product of neoliberalism, of the transformation of universities into markets.</w:t>
      </w:r>
    </w:p>
    <w:p w14:paraId="5B1D16F2" w14:textId="77777777" w:rsidR="00C10D3C" w:rsidRPr="00E9443C" w:rsidRDefault="00C10D3C" w:rsidP="00C10D3C">
      <w:pPr>
        <w:rPr>
          <w:rFonts w:asciiTheme="majorHAnsi" w:hAnsiTheme="majorHAnsi"/>
        </w:rPr>
      </w:pPr>
    </w:p>
    <w:p w14:paraId="06061790" w14:textId="77777777" w:rsidR="00C10D3C" w:rsidRPr="00E9443C" w:rsidRDefault="00C10D3C" w:rsidP="00C10D3C">
      <w:pPr>
        <w:rPr>
          <w:rFonts w:asciiTheme="majorHAnsi" w:hAnsiTheme="majorHAnsi"/>
        </w:rPr>
      </w:pPr>
      <w:r w:rsidRPr="00E9443C">
        <w:rPr>
          <w:rFonts w:asciiTheme="majorHAnsi" w:hAnsiTheme="majorHAnsi"/>
        </w:rPr>
        <w:t xml:space="preserve">Note the placement of the word “sexuality” in this list. We can guess what this word is doing on the wrong side of the “rather than” (even though Foucault, a historian of sexuality, is on the right </w:t>
      </w:r>
      <w:proofErr w:type="gramStart"/>
      <w:r w:rsidRPr="00E9443C">
        <w:rPr>
          <w:rFonts w:asciiTheme="majorHAnsi" w:hAnsiTheme="majorHAnsi"/>
        </w:rPr>
        <w:t>side[</w:t>
      </w:r>
      <w:proofErr w:type="gramEnd"/>
      <w:r w:rsidRPr="00E9443C">
        <w:rPr>
          <w:rFonts w:asciiTheme="majorHAnsi" w:hAnsiTheme="majorHAnsi"/>
        </w:rPr>
        <w:t xml:space="preserve">2]). The emergence of sexuality (and its studies) can be treated as a product of the marketization of higher education. In other </w:t>
      </w:r>
      <w:proofErr w:type="gramStart"/>
      <w:r w:rsidRPr="00E9443C">
        <w:rPr>
          <w:rFonts w:asciiTheme="majorHAnsi" w:hAnsiTheme="majorHAnsi"/>
        </w:rPr>
        <w:t>words</w:t>
      </w:r>
      <w:proofErr w:type="gramEnd"/>
      <w:r w:rsidRPr="00E9443C">
        <w:rPr>
          <w:rFonts w:asciiTheme="majorHAnsi" w:hAnsiTheme="majorHAnsi"/>
        </w:rPr>
        <w:t xml:space="preserve"> sexuality becomes yet another bad object brought about because of what students want.</w:t>
      </w:r>
    </w:p>
    <w:p w14:paraId="32C29407" w14:textId="77777777" w:rsidR="00C10D3C" w:rsidRPr="00E9443C" w:rsidRDefault="00C10D3C" w:rsidP="00C10D3C">
      <w:pPr>
        <w:rPr>
          <w:rFonts w:asciiTheme="majorHAnsi" w:hAnsiTheme="majorHAnsi"/>
        </w:rPr>
      </w:pPr>
    </w:p>
    <w:p w14:paraId="6DB5AA88" w14:textId="77777777" w:rsidR="00C10D3C" w:rsidRPr="00E9443C" w:rsidRDefault="00C10D3C" w:rsidP="00C10D3C">
      <w:pPr>
        <w:rPr>
          <w:rFonts w:asciiTheme="majorHAnsi" w:hAnsiTheme="majorHAnsi"/>
          <w:b/>
          <w:highlight w:val="yellow"/>
          <w:u w:val="single"/>
        </w:rPr>
      </w:pPr>
      <w:r w:rsidRPr="00E9443C">
        <w:rPr>
          <w:rFonts w:asciiTheme="majorHAnsi" w:hAnsiTheme="majorHAnsi"/>
        </w:rPr>
        <w:t xml:space="preserve">We need to challenge this assumption that some subjects only come into existence because universities are “in hot pursuit” of the “student purse.” We know the strong critiques of </w:t>
      </w:r>
      <w:proofErr w:type="gramStart"/>
      <w:r w:rsidRPr="00E9443C">
        <w:rPr>
          <w:rFonts w:asciiTheme="majorHAnsi" w:hAnsiTheme="majorHAnsi"/>
        </w:rPr>
        <w:t>curriculum  made</w:t>
      </w:r>
      <w:proofErr w:type="gramEnd"/>
      <w:r w:rsidRPr="00E9443C">
        <w:rPr>
          <w:rFonts w:asciiTheme="majorHAnsi" w:hAnsiTheme="majorHAnsi"/>
        </w:rPr>
        <w:t xml:space="preserve"> by those working within departments that led to the diversification of the curriculum. We know of the work of “chipping away” at the walls that are sometimes called canons. </w:t>
      </w:r>
      <w:r w:rsidRPr="00E9443C">
        <w:rPr>
          <w:rFonts w:asciiTheme="majorHAnsi" w:hAnsiTheme="majorHAnsi"/>
          <w:b/>
          <w:u w:val="single"/>
        </w:rPr>
        <w:t xml:space="preserve">We know of the </w:t>
      </w:r>
      <w:r w:rsidRPr="00E9443C">
        <w:rPr>
          <w:rFonts w:asciiTheme="majorHAnsi" w:hAnsiTheme="majorHAnsi"/>
          <w:b/>
          <w:highlight w:val="yellow"/>
          <w:u w:val="single"/>
        </w:rPr>
        <w:t>long histories of feminist and queer activisms that led to sexuality as well as gender being taken up as legitimate subjects within the academy.</w:t>
      </w:r>
    </w:p>
    <w:p w14:paraId="6D5C0303" w14:textId="77777777" w:rsidR="00C10D3C" w:rsidRPr="00E9443C" w:rsidRDefault="00C10D3C" w:rsidP="00C10D3C">
      <w:pPr>
        <w:rPr>
          <w:rFonts w:asciiTheme="majorHAnsi" w:hAnsiTheme="majorHAnsi"/>
          <w:b/>
          <w:highlight w:val="yellow"/>
          <w:u w:val="single"/>
        </w:rPr>
      </w:pPr>
    </w:p>
    <w:p w14:paraId="7DEC8199" w14:textId="77777777" w:rsidR="00C10D3C" w:rsidRPr="00E9443C" w:rsidRDefault="00C10D3C" w:rsidP="00C10D3C">
      <w:pPr>
        <w:outlineLvl w:val="0"/>
        <w:rPr>
          <w:rFonts w:asciiTheme="majorHAnsi" w:hAnsiTheme="majorHAnsi"/>
          <w:b/>
          <w:u w:val="single"/>
        </w:rPr>
      </w:pPr>
      <w:r w:rsidRPr="00E9443C">
        <w:rPr>
          <w:rFonts w:asciiTheme="majorHAnsi" w:hAnsiTheme="majorHAnsi"/>
          <w:b/>
          <w:highlight w:val="yellow"/>
          <w:u w:val="single"/>
        </w:rPr>
        <w:t>If we don’t know, we should know.</w:t>
      </w:r>
    </w:p>
    <w:p w14:paraId="7534BFFE" w14:textId="77777777" w:rsidR="00C10D3C" w:rsidRPr="00E9443C" w:rsidRDefault="00C10D3C" w:rsidP="00C10D3C">
      <w:pPr>
        <w:rPr>
          <w:rFonts w:asciiTheme="majorHAnsi" w:hAnsiTheme="majorHAnsi"/>
        </w:rPr>
      </w:pPr>
    </w:p>
    <w:p w14:paraId="03B66565" w14:textId="77777777" w:rsidR="00C10D3C" w:rsidRPr="00E9443C" w:rsidRDefault="00C10D3C" w:rsidP="00C10D3C">
      <w:pPr>
        <w:rPr>
          <w:rFonts w:asciiTheme="majorHAnsi" w:hAnsiTheme="majorHAnsi"/>
          <w:b/>
          <w:u w:val="single"/>
        </w:rPr>
      </w:pPr>
      <w:r w:rsidRPr="00E9443C">
        <w:rPr>
          <w:rFonts w:asciiTheme="majorHAnsi" w:hAnsiTheme="majorHAnsi"/>
        </w:rPr>
        <w:t xml:space="preserve">These </w:t>
      </w:r>
      <w:r w:rsidRPr="00E9443C">
        <w:rPr>
          <w:rFonts w:asciiTheme="majorHAnsi" w:hAnsiTheme="majorHAnsi"/>
          <w:b/>
          <w:highlight w:val="yellow"/>
          <w:u w:val="single"/>
        </w:rPr>
        <w:t>histories of labour and activism are “swept away”</w:t>
      </w:r>
      <w:r w:rsidRPr="00E9443C">
        <w:rPr>
          <w:rFonts w:asciiTheme="majorHAnsi" w:hAnsiTheme="majorHAnsi"/>
          <w:b/>
          <w:u w:val="single"/>
        </w:rPr>
        <w:t xml:space="preserve"> by the assumption that such subjects only come into existence because of the “student purse.”</w:t>
      </w:r>
      <w:r w:rsidRPr="00E9443C">
        <w:rPr>
          <w:rFonts w:asciiTheme="majorHAnsi" w:hAnsiTheme="majorHAnsi"/>
        </w:rPr>
        <w:t xml:space="preserve"> It </w:t>
      </w:r>
      <w:r w:rsidRPr="00E9443C">
        <w:rPr>
          <w:rFonts w:asciiTheme="majorHAnsi" w:hAnsiTheme="majorHAnsi"/>
          <w:b/>
          <w:u w:val="single"/>
        </w:rPr>
        <w:t xml:space="preserve">is </w:t>
      </w:r>
      <w:r w:rsidRPr="00E9443C">
        <w:rPr>
          <w:rFonts w:asciiTheme="majorHAnsi" w:hAnsiTheme="majorHAnsi"/>
          <w:b/>
          <w:highlight w:val="yellow"/>
          <w:u w:val="single"/>
        </w:rPr>
        <w:t>this activism that enabled a challenge to some of the decisions made by departments as well as dons about what is of value;</w:t>
      </w:r>
      <w:r w:rsidRPr="00E9443C">
        <w:rPr>
          <w:rFonts w:asciiTheme="majorHAnsi" w:hAnsiTheme="majorHAnsi"/>
          <w:b/>
          <w:u w:val="single"/>
        </w:rPr>
        <w:t xml:space="preserve"> decisions that solidify as canons</w:t>
      </w:r>
      <w:r w:rsidRPr="00E9443C">
        <w:rPr>
          <w:rFonts w:asciiTheme="majorHAnsi" w:hAnsiTheme="majorHAnsi"/>
        </w:rPr>
        <w:t xml:space="preserve">. These decisions are often protected by assumptions of universality, which is a way of </w:t>
      </w:r>
      <w:proofErr w:type="gramStart"/>
      <w:r w:rsidRPr="00E9443C">
        <w:rPr>
          <w:rFonts w:asciiTheme="majorHAnsi" w:hAnsiTheme="majorHAnsi"/>
        </w:rPr>
        <w:t>making a decision</w:t>
      </w:r>
      <w:proofErr w:type="gramEnd"/>
      <w:r w:rsidRPr="00E9443C">
        <w:rPr>
          <w:rFonts w:asciiTheme="majorHAnsi" w:hAnsiTheme="majorHAnsi"/>
        </w:rPr>
        <w:t xml:space="preserve"> “indefensible” (the usual sense of indefensible is unjustifiable – I want to make this mean “that which does not need justifying”). The various subjects made possible through the labour of </w:t>
      </w:r>
      <w:r w:rsidRPr="00E9443C">
        <w:rPr>
          <w:rFonts w:asciiTheme="majorHAnsi" w:hAnsiTheme="majorHAnsi"/>
          <w:b/>
          <w:highlight w:val="yellow"/>
          <w:u w:val="single"/>
        </w:rPr>
        <w:t>political critique and activism are dismissed in the flourish of a “rather than,</w:t>
      </w:r>
      <w:r w:rsidRPr="00E9443C">
        <w:rPr>
          <w:rFonts w:asciiTheme="majorHAnsi" w:hAnsiTheme="majorHAnsi"/>
          <w:b/>
          <w:u w:val="single"/>
        </w:rPr>
        <w:t>” as simple expressions of the wanton nature of the market (that monstrous body).</w:t>
      </w:r>
    </w:p>
    <w:p w14:paraId="075C7962" w14:textId="77777777" w:rsidR="00C10D3C" w:rsidRPr="00E9443C" w:rsidRDefault="00C10D3C" w:rsidP="00C10D3C">
      <w:pPr>
        <w:rPr>
          <w:rFonts w:asciiTheme="majorHAnsi" w:hAnsiTheme="majorHAnsi"/>
        </w:rPr>
      </w:pPr>
    </w:p>
    <w:p w14:paraId="01A96618" w14:textId="77777777" w:rsidR="00C10D3C" w:rsidRPr="00E9443C" w:rsidRDefault="00C10D3C" w:rsidP="00C10D3C">
      <w:pPr>
        <w:rPr>
          <w:rFonts w:asciiTheme="majorHAnsi" w:hAnsiTheme="majorHAnsi"/>
        </w:rPr>
      </w:pPr>
      <w:r w:rsidRPr="00E9443C">
        <w:rPr>
          <w:rFonts w:asciiTheme="majorHAnsi" w:hAnsiTheme="majorHAnsi"/>
        </w:rPr>
        <w:t xml:space="preserve">The figure of the consuming subject, who wants the wrong things, a student who is found wanting, is hard at work. She is how: an idea of universal knowledge or universal culture can be so thinly disguised as a critique of neoliberalism and managerialism. She is how: an academic world can be idealised in being mourned as a lost object; a world where dons get to decide things; a world imagined as democracy, as untroubled by the whims and wishes of generations to </w:t>
      </w:r>
      <w:proofErr w:type="gramStart"/>
      <w:r w:rsidRPr="00E9443C">
        <w:rPr>
          <w:rFonts w:asciiTheme="majorHAnsi" w:hAnsiTheme="majorHAnsi"/>
        </w:rPr>
        <w:t>come.[</w:t>
      </w:r>
      <w:proofErr w:type="gramEnd"/>
      <w:r w:rsidRPr="00E9443C">
        <w:rPr>
          <w:rFonts w:asciiTheme="majorHAnsi" w:hAnsiTheme="majorHAnsi"/>
        </w:rPr>
        <w:t>3]</w:t>
      </w:r>
    </w:p>
    <w:p w14:paraId="5ABE50C1" w14:textId="77777777" w:rsidR="00C10D3C" w:rsidRPr="00E9443C" w:rsidRDefault="00C10D3C" w:rsidP="00C10D3C">
      <w:pPr>
        <w:rPr>
          <w:rFonts w:asciiTheme="majorHAnsi" w:hAnsiTheme="majorHAnsi"/>
        </w:rPr>
      </w:pPr>
    </w:p>
    <w:p w14:paraId="522CD222" w14:textId="77777777" w:rsidR="00C10D3C" w:rsidRPr="00E9443C" w:rsidRDefault="00C10D3C" w:rsidP="00C10D3C">
      <w:pPr>
        <w:rPr>
          <w:rFonts w:asciiTheme="majorHAnsi" w:hAnsiTheme="majorHAnsi"/>
          <w:b/>
          <w:u w:val="single"/>
        </w:rPr>
      </w:pPr>
      <w:r w:rsidRPr="00E9443C">
        <w:rPr>
          <w:rFonts w:asciiTheme="majorHAnsi" w:hAnsiTheme="majorHAnsi"/>
        </w:rPr>
        <w:t xml:space="preserve">We </w:t>
      </w:r>
      <w:proofErr w:type="gramStart"/>
      <w:r w:rsidRPr="00E9443C">
        <w:rPr>
          <w:rFonts w:asciiTheme="majorHAnsi" w:hAnsiTheme="majorHAnsi"/>
        </w:rPr>
        <w:t>have an understanding of</w:t>
      </w:r>
      <w:proofErr w:type="gramEnd"/>
      <w:r w:rsidRPr="00E9443C">
        <w:rPr>
          <w:rFonts w:asciiTheme="majorHAnsi" w:hAnsiTheme="majorHAnsi"/>
        </w:rPr>
        <w:t xml:space="preserve"> how: </w:t>
      </w:r>
      <w:r w:rsidRPr="00E9443C">
        <w:rPr>
          <w:rFonts w:asciiTheme="majorHAnsi" w:hAnsiTheme="majorHAnsi"/>
          <w:u w:val="single"/>
        </w:rPr>
        <w:t xml:space="preserve">when students are being critical of what we are doing, when they contest what is being taught, they can be treated and dismissed as acting like consumers. In other </w:t>
      </w:r>
      <w:proofErr w:type="gramStart"/>
      <w:r w:rsidRPr="00E9443C">
        <w:rPr>
          <w:rFonts w:asciiTheme="majorHAnsi" w:hAnsiTheme="majorHAnsi"/>
          <w:u w:val="single"/>
        </w:rPr>
        <w:t>words</w:t>
      </w:r>
      <w:proofErr w:type="gramEnd"/>
      <w:r w:rsidRPr="00E9443C">
        <w:rPr>
          <w:rFonts w:asciiTheme="majorHAnsi" w:hAnsiTheme="majorHAnsi"/>
          <w:u w:val="single"/>
        </w:rPr>
        <w:t xml:space="preserve"> it is when students are not satisfied that they are understood as treating our delivery as a product. </w:t>
      </w:r>
      <w:r w:rsidRPr="00E9443C">
        <w:rPr>
          <w:rFonts w:asciiTheme="majorHAnsi" w:hAnsiTheme="majorHAnsi"/>
          <w:b/>
          <w:u w:val="single"/>
        </w:rPr>
        <w:t>Critique as such can be “swept away” by the charge of consumerism</w:t>
      </w:r>
      <w:r w:rsidRPr="00E9443C">
        <w:rPr>
          <w:rFonts w:asciiTheme="majorHAnsi" w:hAnsiTheme="majorHAnsi"/>
        </w:rPr>
        <w:t xml:space="preserve">. </w:t>
      </w:r>
      <w:r w:rsidRPr="00E9443C">
        <w:rPr>
          <w:rFonts w:asciiTheme="majorHAnsi" w:hAnsiTheme="majorHAnsi"/>
          <w:b/>
          <w:highlight w:val="yellow"/>
          <w:u w:val="single"/>
        </w:rPr>
        <w:t>Students become the problem when what they want is not in accordance with what academics want or what academics want them to want: students become willful when what they will is not what academics will or not what academics will them to will.</w:t>
      </w:r>
      <w:r w:rsidRPr="00E9443C">
        <w:rPr>
          <w:rFonts w:asciiTheme="majorHAnsi" w:hAnsiTheme="majorHAnsi"/>
        </w:rPr>
        <w:t xml:space="preserve">  What seems to be in place here is what Paulo Freire (1970) called the </w:t>
      </w:r>
      <w:r w:rsidRPr="00E9443C">
        <w:rPr>
          <w:rFonts w:asciiTheme="majorHAnsi" w:hAnsiTheme="majorHAnsi"/>
          <w:b/>
          <w:u w:val="single"/>
        </w:rPr>
        <w:t xml:space="preserve">“bank model” of education in which </w:t>
      </w:r>
      <w:proofErr w:type="gramStart"/>
      <w:r w:rsidRPr="00E9443C">
        <w:rPr>
          <w:rFonts w:asciiTheme="majorHAnsi" w:hAnsiTheme="majorHAnsi"/>
          <w:b/>
          <w:u w:val="single"/>
        </w:rPr>
        <w:t>teachers</w:t>
      </w:r>
      <w:proofErr w:type="gramEnd"/>
      <w:r w:rsidRPr="00E9443C">
        <w:rPr>
          <w:rFonts w:asciiTheme="majorHAnsi" w:hAnsiTheme="majorHAnsi"/>
          <w:b/>
          <w:u w:val="single"/>
        </w:rPr>
        <w:t xml:space="preserve"> deposit knowledge into the bodies of students like money into a machine. </w:t>
      </w:r>
      <w:r w:rsidRPr="00E9443C">
        <w:rPr>
          <w:rFonts w:asciiTheme="majorHAnsi" w:hAnsiTheme="majorHAnsi"/>
        </w:rPr>
        <w:t xml:space="preserve">Rather ironically, </w:t>
      </w:r>
      <w:r w:rsidRPr="00E9443C">
        <w:rPr>
          <w:rFonts w:asciiTheme="majorHAnsi" w:hAnsiTheme="majorHAnsi"/>
          <w:b/>
          <w:u w:val="single"/>
        </w:rPr>
        <w:t>students are more likely to be judged as acting like consumers when they refuse to be banks.</w:t>
      </w:r>
    </w:p>
    <w:p w14:paraId="1C863560" w14:textId="77777777" w:rsidR="00C10D3C" w:rsidRPr="00E9443C" w:rsidRDefault="00C10D3C" w:rsidP="00C10D3C">
      <w:pPr>
        <w:rPr>
          <w:rFonts w:asciiTheme="majorHAnsi" w:hAnsiTheme="majorHAnsi"/>
        </w:rPr>
      </w:pPr>
    </w:p>
    <w:p w14:paraId="63BA613D" w14:textId="77777777" w:rsidR="00C10D3C" w:rsidRPr="00E9443C" w:rsidRDefault="00C10D3C" w:rsidP="00C10D3C">
      <w:pPr>
        <w:outlineLvl w:val="0"/>
        <w:rPr>
          <w:rFonts w:asciiTheme="majorHAnsi" w:hAnsiTheme="majorHAnsi"/>
          <w:b/>
          <w:u w:val="single"/>
        </w:rPr>
      </w:pPr>
      <w:proofErr w:type="gramStart"/>
      <w:r w:rsidRPr="00E9443C">
        <w:rPr>
          <w:rFonts w:asciiTheme="majorHAnsi" w:hAnsiTheme="majorHAnsi"/>
        </w:rPr>
        <w:t>Luckily</w:t>
      </w:r>
      <w:proofErr w:type="gramEnd"/>
      <w:r w:rsidRPr="00E9443C">
        <w:rPr>
          <w:rFonts w:asciiTheme="majorHAnsi" w:hAnsiTheme="majorHAnsi"/>
        </w:rPr>
        <w:t xml:space="preserve"> I would say: </w:t>
      </w:r>
      <w:r w:rsidRPr="00E9443C">
        <w:rPr>
          <w:rFonts w:asciiTheme="majorHAnsi" w:hAnsiTheme="majorHAnsi"/>
          <w:b/>
          <w:highlight w:val="yellow"/>
          <w:u w:val="single"/>
        </w:rPr>
        <w:t>don’t bank on it.</w:t>
      </w:r>
    </w:p>
    <w:p w14:paraId="0031584D" w14:textId="77777777" w:rsidR="00C10D3C" w:rsidRPr="00E9443C" w:rsidRDefault="00C10D3C" w:rsidP="00C10D3C">
      <w:pPr>
        <w:rPr>
          <w:rFonts w:asciiTheme="majorHAnsi" w:hAnsiTheme="majorHAnsi"/>
        </w:rPr>
      </w:pPr>
    </w:p>
    <w:p w14:paraId="00152E1C" w14:textId="77777777" w:rsidR="00C10D3C" w:rsidRPr="00E9443C" w:rsidRDefault="00C10D3C" w:rsidP="00C10D3C">
      <w:pPr>
        <w:rPr>
          <w:rFonts w:asciiTheme="majorHAnsi" w:hAnsiTheme="majorHAnsi"/>
          <w:u w:val="single"/>
        </w:rPr>
      </w:pPr>
      <w:r w:rsidRPr="00E9443C">
        <w:rPr>
          <w:rFonts w:asciiTheme="majorHAnsi" w:hAnsiTheme="majorHAnsi"/>
        </w:rPr>
        <w:t xml:space="preserve">The figure of the consuming student has something to say to other figures such as the censoring student. I now want to return to an earlier post “You are Oppressing Us.” I referred to one letter that mobilised the figure of the censoring student (this letter has since been supplemented by yet more letters – one of which even equates alleged “no platforming” in the UK with various acts of extremism around the world). This letter speaks of how </w:t>
      </w:r>
      <w:r w:rsidRPr="00E9443C">
        <w:rPr>
          <w:rFonts w:asciiTheme="majorHAnsi" w:hAnsiTheme="majorHAnsi"/>
          <w:b/>
          <w:u w:val="single"/>
        </w:rPr>
        <w:t>some have been stopped from speaking on campuses because they articulate viewpoints that are out of line with the views held by students (</w:t>
      </w:r>
      <w:r w:rsidRPr="00E9443C">
        <w:rPr>
          <w:rFonts w:asciiTheme="majorHAnsi" w:hAnsiTheme="majorHAnsi"/>
        </w:rPr>
        <w:t xml:space="preserve">who are treated as remarkably consistent, as body or thing, and I am partly tracking what is achieved by this consistency). The figure of </w:t>
      </w:r>
      <w:r w:rsidRPr="00E9443C">
        <w:rPr>
          <w:rFonts w:asciiTheme="majorHAnsi" w:hAnsiTheme="majorHAnsi"/>
          <w:u w:val="single"/>
        </w:rPr>
        <w:t>the censoring student exists in close relation to that of the consuming student: both work to create an impression that students have all the power to decide what is being taught as well as what is not being taught, what is being spoken about as well as what is not being spoken about; and that this power is at the expense not only of dons and departments, but also politicians, journalists and other public figures.</w:t>
      </w:r>
    </w:p>
    <w:p w14:paraId="47969B20" w14:textId="77777777" w:rsidR="00C10D3C" w:rsidRPr="00E9443C" w:rsidRDefault="00C10D3C" w:rsidP="00C10D3C">
      <w:pPr>
        <w:rPr>
          <w:rFonts w:asciiTheme="majorHAnsi" w:hAnsiTheme="majorHAnsi"/>
        </w:rPr>
      </w:pPr>
    </w:p>
    <w:p w14:paraId="77C9F041" w14:textId="77777777" w:rsidR="00C10D3C" w:rsidRPr="00E9443C" w:rsidRDefault="00C10D3C" w:rsidP="00C10D3C">
      <w:pPr>
        <w:outlineLvl w:val="0"/>
        <w:rPr>
          <w:rFonts w:asciiTheme="majorHAnsi" w:hAnsiTheme="majorHAnsi"/>
        </w:rPr>
      </w:pPr>
      <w:r w:rsidRPr="00E9443C">
        <w:rPr>
          <w:rFonts w:asciiTheme="majorHAnsi" w:hAnsiTheme="majorHAnsi"/>
        </w:rPr>
        <w:t>Students: they keep coming up as having all the power.</w:t>
      </w:r>
    </w:p>
    <w:p w14:paraId="1912D8B0" w14:textId="77777777" w:rsidR="00C10D3C" w:rsidRPr="00E9443C" w:rsidRDefault="00C10D3C" w:rsidP="00C10D3C">
      <w:pPr>
        <w:rPr>
          <w:rFonts w:asciiTheme="majorHAnsi" w:hAnsiTheme="majorHAnsi"/>
        </w:rPr>
      </w:pPr>
    </w:p>
    <w:p w14:paraId="030FA126" w14:textId="77777777" w:rsidR="00C10D3C" w:rsidRPr="00E9443C" w:rsidRDefault="00C10D3C" w:rsidP="00C10D3C">
      <w:pPr>
        <w:outlineLvl w:val="0"/>
        <w:rPr>
          <w:rFonts w:asciiTheme="majorHAnsi" w:hAnsiTheme="majorHAnsi"/>
        </w:rPr>
      </w:pPr>
      <w:r w:rsidRPr="00E9443C">
        <w:rPr>
          <w:rFonts w:asciiTheme="majorHAnsi" w:hAnsiTheme="majorHAnsi"/>
        </w:rPr>
        <w:t>Really?</w:t>
      </w:r>
    </w:p>
    <w:p w14:paraId="09A5CDAE" w14:textId="77777777" w:rsidR="00C10D3C" w:rsidRPr="00E9443C" w:rsidRDefault="00C10D3C" w:rsidP="00C10D3C">
      <w:pPr>
        <w:rPr>
          <w:rFonts w:asciiTheme="majorHAnsi" w:hAnsiTheme="majorHAnsi"/>
        </w:rPr>
      </w:pPr>
    </w:p>
    <w:p w14:paraId="38D03965" w14:textId="77777777" w:rsidR="00C10D3C" w:rsidRPr="00E9443C" w:rsidRDefault="00C10D3C" w:rsidP="00C10D3C">
      <w:pPr>
        <w:outlineLvl w:val="0"/>
        <w:rPr>
          <w:rFonts w:asciiTheme="majorHAnsi" w:hAnsiTheme="majorHAnsi"/>
        </w:rPr>
      </w:pPr>
      <w:r w:rsidRPr="00E9443C">
        <w:rPr>
          <w:rFonts w:asciiTheme="majorHAnsi" w:hAnsiTheme="majorHAnsi"/>
        </w:rPr>
        <w:t>Yes, really.</w:t>
      </w:r>
    </w:p>
    <w:p w14:paraId="2736B678" w14:textId="77777777" w:rsidR="00C10D3C" w:rsidRPr="00E9443C" w:rsidRDefault="00C10D3C" w:rsidP="00C10D3C">
      <w:pPr>
        <w:rPr>
          <w:rFonts w:asciiTheme="majorHAnsi" w:hAnsiTheme="majorHAnsi"/>
        </w:rPr>
      </w:pPr>
    </w:p>
    <w:p w14:paraId="7902DB87" w14:textId="77777777" w:rsidR="00C10D3C" w:rsidRPr="00E9443C" w:rsidRDefault="00C10D3C" w:rsidP="00C10D3C">
      <w:pPr>
        <w:rPr>
          <w:rFonts w:asciiTheme="majorHAnsi" w:hAnsiTheme="majorHAnsi"/>
        </w:rPr>
      </w:pPr>
      <w:r w:rsidRPr="00E9443C">
        <w:rPr>
          <w:rFonts w:asciiTheme="majorHAnsi" w:hAnsiTheme="majorHAnsi"/>
        </w:rPr>
        <w:t xml:space="preserve">I noted in my previous post how the letter relies on flimsy evidence because it is assembled around a desire for evidence. </w:t>
      </w:r>
      <w:proofErr w:type="gramStart"/>
      <w:r w:rsidRPr="00E9443C">
        <w:rPr>
          <w:rFonts w:asciiTheme="majorHAnsi" w:hAnsiTheme="majorHAnsi"/>
        </w:rPr>
        <w:t>Indeed</w:t>
      </w:r>
      <w:proofErr w:type="gramEnd"/>
      <w:r w:rsidRPr="00E9443C">
        <w:rPr>
          <w:rFonts w:asciiTheme="majorHAnsi" w:hAnsiTheme="majorHAnsi"/>
        </w:rPr>
        <w:t xml:space="preserve"> the instances of apparent censorship (translate: student protests) seemed to generate more discourse and discussion rather than preventing discourse or discussion. When </w:t>
      </w:r>
      <w:r w:rsidRPr="00E9443C">
        <w:rPr>
          <w:rFonts w:asciiTheme="majorHAnsi" w:hAnsiTheme="majorHAnsi"/>
          <w:b/>
          <w:u w:val="single"/>
        </w:rPr>
        <w:t xml:space="preserve">students who </w:t>
      </w:r>
      <w:proofErr w:type="gramStart"/>
      <w:r w:rsidRPr="00E9443C">
        <w:rPr>
          <w:rFonts w:asciiTheme="majorHAnsi" w:hAnsiTheme="majorHAnsi"/>
          <w:b/>
          <w:u w:val="single"/>
        </w:rPr>
        <w:t>protest against</w:t>
      </w:r>
      <w:proofErr w:type="gramEnd"/>
      <w:r w:rsidRPr="00E9443C">
        <w:rPr>
          <w:rFonts w:asciiTheme="majorHAnsi" w:hAnsiTheme="majorHAnsi"/>
          <w:b/>
          <w:u w:val="single"/>
        </w:rPr>
        <w:t xml:space="preserve"> such-and-such speaker become censors, those who wrote and signed the letter become the ones who are silenced, whose freedoms are under threat. </w:t>
      </w:r>
      <w:r w:rsidRPr="00E9443C">
        <w:rPr>
          <w:rFonts w:asciiTheme="majorHAnsi" w:hAnsiTheme="majorHAnsi"/>
        </w:rPr>
        <w:t>So much speech and writing is generated by those who claim they are silenced!</w:t>
      </w:r>
    </w:p>
    <w:p w14:paraId="7DACC43F" w14:textId="77777777" w:rsidR="00C10D3C" w:rsidRPr="00E9443C" w:rsidRDefault="00C10D3C" w:rsidP="00C10D3C">
      <w:pPr>
        <w:rPr>
          <w:rFonts w:asciiTheme="majorHAnsi" w:hAnsiTheme="majorHAnsi"/>
        </w:rPr>
      </w:pPr>
    </w:p>
    <w:p w14:paraId="67F1AEFA" w14:textId="77777777" w:rsidR="00C10D3C" w:rsidRPr="00E9443C" w:rsidRDefault="00C10D3C" w:rsidP="00C10D3C">
      <w:pPr>
        <w:rPr>
          <w:rFonts w:asciiTheme="majorHAnsi" w:hAnsiTheme="majorHAnsi"/>
          <w:u w:val="single"/>
        </w:rPr>
      </w:pPr>
      <w:r w:rsidRPr="00E9443C">
        <w:rPr>
          <w:rFonts w:asciiTheme="majorHAnsi" w:hAnsiTheme="majorHAnsi"/>
        </w:rPr>
        <w:t xml:space="preserve">But we can still ask: what is the figure of the censoring student doing. By </w:t>
      </w:r>
      <w:r w:rsidRPr="00E9443C">
        <w:rPr>
          <w:rFonts w:asciiTheme="majorHAnsi" w:hAnsiTheme="majorHAnsi"/>
          <w:u w:val="single"/>
        </w:rPr>
        <w:t xml:space="preserve">hearing student critique as </w:t>
      </w:r>
      <w:proofErr w:type="gramStart"/>
      <w:r w:rsidRPr="00E9443C">
        <w:rPr>
          <w:rFonts w:asciiTheme="majorHAnsi" w:hAnsiTheme="majorHAnsi"/>
          <w:u w:val="single"/>
        </w:rPr>
        <w:t>censorship</w:t>
      </w:r>
      <w:proofErr w:type="gramEnd"/>
      <w:r w:rsidRPr="00E9443C">
        <w:rPr>
          <w:rFonts w:asciiTheme="majorHAnsi" w:hAnsiTheme="majorHAnsi"/>
          <w:u w:val="single"/>
        </w:rPr>
        <w:t xml:space="preserve"> the content of that critique is pushed aside</w:t>
      </w:r>
      <w:r w:rsidRPr="00E9443C">
        <w:rPr>
          <w:rFonts w:asciiTheme="majorHAnsi" w:hAnsiTheme="majorHAnsi"/>
        </w:rPr>
        <w:t>. When y</w:t>
      </w:r>
      <w:r w:rsidRPr="00E9443C">
        <w:rPr>
          <w:rFonts w:asciiTheme="majorHAnsi" w:hAnsiTheme="majorHAnsi"/>
          <w:u w:val="single"/>
        </w:rPr>
        <w:t xml:space="preserve">ou hear a challenge as an attempt at censorship you do not have to engage with the challenge. You do not even have to say anything of substance because you assume the challenge </w:t>
      </w:r>
      <w:proofErr w:type="gramStart"/>
      <w:r w:rsidRPr="00E9443C">
        <w:rPr>
          <w:rFonts w:asciiTheme="majorHAnsi" w:hAnsiTheme="majorHAnsi"/>
          <w:u w:val="single"/>
        </w:rPr>
        <w:t>as  without</w:t>
      </w:r>
      <w:proofErr w:type="gramEnd"/>
      <w:r w:rsidRPr="00E9443C">
        <w:rPr>
          <w:rFonts w:asciiTheme="majorHAnsi" w:hAnsiTheme="majorHAnsi"/>
          <w:u w:val="single"/>
        </w:rPr>
        <w:t xml:space="preserve"> substance.</w:t>
      </w:r>
    </w:p>
    <w:p w14:paraId="3DD2A408" w14:textId="77777777" w:rsidR="00C10D3C" w:rsidRPr="00E9443C" w:rsidRDefault="00C10D3C" w:rsidP="00C10D3C">
      <w:pPr>
        <w:rPr>
          <w:rFonts w:asciiTheme="majorHAnsi" w:hAnsiTheme="majorHAnsi"/>
        </w:rPr>
      </w:pPr>
    </w:p>
    <w:p w14:paraId="54EBA05F" w14:textId="77777777" w:rsidR="00C10D3C" w:rsidRPr="00E9443C" w:rsidRDefault="00C10D3C" w:rsidP="00C10D3C">
      <w:pPr>
        <w:rPr>
          <w:rFonts w:asciiTheme="majorHAnsi" w:hAnsiTheme="majorHAnsi"/>
        </w:rPr>
      </w:pPr>
      <w:r w:rsidRPr="00E9443C">
        <w:rPr>
          <w:rFonts w:asciiTheme="majorHAnsi" w:hAnsiTheme="majorHAnsi"/>
        </w:rPr>
        <w:t>In the first instance, critique and contestation (“they want the wrong courses!”) is dismissed as consumerism; in the second instance, protest (“they don’t want the right people!”) is dismissed as censorship.</w:t>
      </w:r>
    </w:p>
    <w:p w14:paraId="6E7431B4" w14:textId="77777777" w:rsidR="00C10D3C" w:rsidRPr="00E9443C" w:rsidRDefault="00C10D3C" w:rsidP="00C10D3C">
      <w:pPr>
        <w:rPr>
          <w:rFonts w:asciiTheme="majorHAnsi" w:hAnsiTheme="majorHAnsi"/>
        </w:rPr>
      </w:pPr>
    </w:p>
    <w:p w14:paraId="7AA3B462" w14:textId="77777777" w:rsidR="00C10D3C" w:rsidRPr="00E9443C" w:rsidRDefault="00C10D3C" w:rsidP="00C10D3C">
      <w:pPr>
        <w:outlineLvl w:val="0"/>
        <w:rPr>
          <w:rFonts w:asciiTheme="majorHAnsi" w:hAnsiTheme="majorHAnsi"/>
        </w:rPr>
      </w:pPr>
      <w:r w:rsidRPr="00E9443C">
        <w:rPr>
          <w:rFonts w:asciiTheme="majorHAnsi" w:hAnsiTheme="majorHAnsi"/>
        </w:rPr>
        <w:t>Sweep, sweep.</w:t>
      </w:r>
    </w:p>
    <w:p w14:paraId="754C0650" w14:textId="77777777" w:rsidR="00C10D3C" w:rsidRPr="00E9443C" w:rsidRDefault="00C10D3C" w:rsidP="00C10D3C">
      <w:pPr>
        <w:rPr>
          <w:rFonts w:asciiTheme="majorHAnsi" w:hAnsiTheme="majorHAnsi"/>
        </w:rPr>
      </w:pPr>
    </w:p>
    <w:p w14:paraId="009B2EDE" w14:textId="77777777" w:rsidR="00C10D3C" w:rsidRPr="00E9443C" w:rsidRDefault="00C10D3C" w:rsidP="00C10D3C">
      <w:pPr>
        <w:outlineLvl w:val="0"/>
        <w:rPr>
          <w:rFonts w:asciiTheme="majorHAnsi" w:hAnsiTheme="majorHAnsi"/>
        </w:rPr>
      </w:pPr>
      <w:r w:rsidRPr="00E9443C">
        <w:rPr>
          <w:rFonts w:asciiTheme="majorHAnsi" w:hAnsiTheme="majorHAnsi"/>
        </w:rPr>
        <w:t>Beep, beep.</w:t>
      </w:r>
    </w:p>
    <w:p w14:paraId="5C619B3E" w14:textId="77777777" w:rsidR="00C10D3C" w:rsidRPr="00E9443C" w:rsidRDefault="00C10D3C" w:rsidP="00C10D3C">
      <w:pPr>
        <w:rPr>
          <w:rFonts w:asciiTheme="majorHAnsi" w:hAnsiTheme="majorHAnsi"/>
        </w:rPr>
      </w:pPr>
    </w:p>
    <w:p w14:paraId="278D73E4" w14:textId="77777777" w:rsidR="00C10D3C" w:rsidRPr="00E9443C" w:rsidRDefault="00C10D3C" w:rsidP="00C10D3C">
      <w:pPr>
        <w:outlineLvl w:val="0"/>
        <w:rPr>
          <w:rFonts w:asciiTheme="majorHAnsi" w:hAnsiTheme="majorHAnsi"/>
        </w:rPr>
      </w:pPr>
      <w:r w:rsidRPr="00E9443C">
        <w:rPr>
          <w:rFonts w:asciiTheme="majorHAnsi" w:hAnsiTheme="majorHAnsi"/>
        </w:rPr>
        <w:t>Error message.</w:t>
      </w:r>
    </w:p>
    <w:p w14:paraId="78A3B303" w14:textId="77777777" w:rsidR="00C10D3C" w:rsidRPr="00E9443C" w:rsidRDefault="00C10D3C" w:rsidP="00C10D3C">
      <w:pPr>
        <w:rPr>
          <w:rFonts w:asciiTheme="majorHAnsi" w:hAnsiTheme="majorHAnsi"/>
        </w:rPr>
      </w:pPr>
    </w:p>
    <w:p w14:paraId="3B177B57" w14:textId="77777777" w:rsidR="00C10D3C" w:rsidRPr="00E9443C" w:rsidRDefault="00C10D3C" w:rsidP="00C10D3C">
      <w:pPr>
        <w:rPr>
          <w:rFonts w:asciiTheme="majorHAnsi" w:hAnsiTheme="majorHAnsi"/>
        </w:rPr>
      </w:pPr>
      <w:r w:rsidRPr="00E9443C">
        <w:rPr>
          <w:rFonts w:asciiTheme="majorHAnsi" w:hAnsiTheme="majorHAnsi"/>
        </w:rPr>
        <w:t xml:space="preserve">Another figure comes up, rather quickly, at this point: she is often lurking behind the censoring student. This is </w:t>
      </w:r>
      <w:r w:rsidRPr="00E9443C">
        <w:rPr>
          <w:rFonts w:asciiTheme="majorHAnsi" w:hAnsiTheme="majorHAnsi"/>
          <w:b/>
          <w:u w:val="single"/>
        </w:rPr>
        <w:t>the over-sensitive student: the one who responds to events or potential events with hurt feelings.</w:t>
      </w:r>
      <w:r w:rsidRPr="00E9443C">
        <w:rPr>
          <w:rFonts w:asciiTheme="majorHAnsi" w:hAnsiTheme="majorHAnsi"/>
        </w:rPr>
        <w:t xml:space="preserve"> She also comes up as someone who stops things from happening.  We can refer here to </w:t>
      </w:r>
      <w:proofErr w:type="gramStart"/>
      <w:r w:rsidRPr="00E9443C">
        <w:rPr>
          <w:rFonts w:asciiTheme="majorHAnsi" w:hAnsiTheme="majorHAnsi"/>
        </w:rPr>
        <w:t>a number of</w:t>
      </w:r>
      <w:proofErr w:type="gramEnd"/>
      <w:r w:rsidRPr="00E9443C">
        <w:rPr>
          <w:rFonts w:asciiTheme="majorHAnsi" w:hAnsiTheme="majorHAnsi"/>
        </w:rPr>
        <w:t xml:space="preserve"> recent pieces that I would read as a moral panic about moral panics. </w:t>
      </w:r>
      <w:r w:rsidRPr="00E9443C">
        <w:rPr>
          <w:rFonts w:asciiTheme="majorHAnsi" w:hAnsiTheme="majorHAnsi"/>
          <w:b/>
          <w:u w:val="single"/>
        </w:rPr>
        <w:t>Many of these pieces refer to US college campuses specifically and are concerned with the introduction of safe spaces, and trigger warnings</w:t>
      </w:r>
      <w:r w:rsidRPr="00E9443C">
        <w:rPr>
          <w:rFonts w:asciiTheme="majorHAnsi" w:hAnsiTheme="majorHAnsi"/>
        </w:rPr>
        <w:t>.</w:t>
      </w:r>
    </w:p>
    <w:p w14:paraId="0EE39F30" w14:textId="77777777" w:rsidR="00C10D3C" w:rsidRPr="00E9443C" w:rsidRDefault="00C10D3C" w:rsidP="00C10D3C">
      <w:pPr>
        <w:rPr>
          <w:rFonts w:asciiTheme="majorHAnsi" w:hAnsiTheme="majorHAnsi"/>
        </w:rPr>
      </w:pPr>
    </w:p>
    <w:p w14:paraId="4D5E9B1A" w14:textId="77777777" w:rsidR="00C10D3C" w:rsidRPr="00E9443C" w:rsidRDefault="00C10D3C" w:rsidP="00C10D3C">
      <w:pPr>
        <w:rPr>
          <w:rFonts w:asciiTheme="majorHAnsi" w:hAnsiTheme="majorHAnsi"/>
        </w:rPr>
      </w:pPr>
      <w:r w:rsidRPr="00E9443C">
        <w:rPr>
          <w:rFonts w:asciiTheme="majorHAnsi" w:hAnsiTheme="majorHAnsi"/>
        </w:rPr>
        <w:t>The figure of the over-sensitive student is invested with power. The story goes: because students have become too sensitive, we cannot even talk about difficult issues in the classroom; because of their feelings we (critical academics) cannot address questions of power and violence, and so on. A typical example of this kind of rhetoric: “No one can rebut feelings, and so the only thing left to do is shut down the things that cause distress — no argument, no discussion, just hit the mute button and pretend eliminating discomfort is the same as effecting actual change.” Or another: “while keeping college-level discussions ‘safe’ may feel good to the hypersensitive, it’s bad for them and for everyone else. People ought to go to college to sharpen their wits and broaden their field of vision.” Here safety is about feeling good, or not feeling bad. We sense what is being feared: students will become warm with dull edges, not sharp enough in wit or wisdom.</w:t>
      </w:r>
    </w:p>
    <w:p w14:paraId="417103CB" w14:textId="77777777" w:rsidR="00C10D3C" w:rsidRPr="00E9443C" w:rsidRDefault="00C10D3C" w:rsidP="00C10D3C">
      <w:pPr>
        <w:rPr>
          <w:rFonts w:asciiTheme="majorHAnsi" w:hAnsiTheme="majorHAnsi"/>
        </w:rPr>
      </w:pPr>
    </w:p>
    <w:p w14:paraId="27AB6A4C" w14:textId="77777777" w:rsidR="00C10D3C" w:rsidRPr="00E9443C" w:rsidRDefault="00C10D3C" w:rsidP="00C10D3C">
      <w:pPr>
        <w:rPr>
          <w:rFonts w:asciiTheme="majorHAnsi" w:hAnsiTheme="majorHAnsi"/>
        </w:rPr>
      </w:pPr>
      <w:r w:rsidRPr="00E9443C">
        <w:rPr>
          <w:rFonts w:asciiTheme="majorHAnsi" w:hAnsiTheme="majorHAnsi"/>
        </w:rPr>
        <w:t xml:space="preserve">The moral panic around trigger warnings is a very good pedagogic tool: we learn from it. </w:t>
      </w:r>
      <w:r w:rsidRPr="00E9443C">
        <w:rPr>
          <w:rFonts w:asciiTheme="majorHAnsi" w:hAnsiTheme="majorHAnsi"/>
          <w:u w:val="single"/>
        </w:rPr>
        <w:t>Trigger warnings are assumed as being about being safe or warm or cuddled. I would describe trigger warnings as a partial and necessarily inadequate measure to enable some people to stay in the room so that “difficult issues” can be discussed.</w:t>
      </w:r>
      <w:r w:rsidRPr="00E9443C">
        <w:rPr>
          <w:rFonts w:asciiTheme="majorHAnsi" w:hAnsiTheme="majorHAnsi"/>
        </w:rPr>
        <w:t xml:space="preserve"> The assumption that trigger warnings are themselves about safe spaces is a working assumption (by this I mean: it is achieving something). Indeed what I have said </w:t>
      </w:r>
      <w:proofErr w:type="gramStart"/>
      <w:r w:rsidRPr="00E9443C">
        <w:rPr>
          <w:rFonts w:asciiTheme="majorHAnsi" w:hAnsiTheme="majorHAnsi"/>
        </w:rPr>
        <w:t>is  rather</w:t>
      </w:r>
      <w:proofErr w:type="gramEnd"/>
      <w:r w:rsidRPr="00E9443C">
        <w:rPr>
          <w:rFonts w:asciiTheme="majorHAnsi" w:hAnsiTheme="majorHAnsi"/>
        </w:rPr>
        <w:t xml:space="preserve"> misleading because the assumption that safe spaces are themselves about deflecting attention from difficult issues is another working assumption. Safe spaces are another technique for dealing with the consequences of histories that are not over (a response to a history that is not over is necessarily inadequate because that history is not over). The aim is to enable conversations about difficult issues to happen: so often those conversations do not happen because the difficulties people wish to talk about end up being re-enacted within spaces, which is how they are not talked about. For </w:t>
      </w:r>
      <w:proofErr w:type="gramStart"/>
      <w:r w:rsidRPr="00E9443C">
        <w:rPr>
          <w:rFonts w:asciiTheme="majorHAnsi" w:hAnsiTheme="majorHAnsi"/>
        </w:rPr>
        <w:t>example</w:t>
      </w:r>
      <w:proofErr w:type="gramEnd"/>
      <w:r w:rsidRPr="00E9443C">
        <w:rPr>
          <w:rFonts w:asciiTheme="majorHAnsi" w:hAnsiTheme="majorHAnsi"/>
        </w:rPr>
        <w:t xml:space="preserve"> conversations about racism are very hard to have when white people become defensive about racism: those conversations end up being about those defences rather than about racism. We have safe spaces so we can talk about racism not so we can avoid talking about racism!</w:t>
      </w:r>
    </w:p>
    <w:p w14:paraId="7619C07F" w14:textId="77777777" w:rsidR="00C10D3C" w:rsidRPr="00E9443C" w:rsidRDefault="00C10D3C" w:rsidP="00C10D3C">
      <w:pPr>
        <w:rPr>
          <w:rFonts w:asciiTheme="majorHAnsi" w:hAnsiTheme="majorHAnsi"/>
        </w:rPr>
      </w:pPr>
    </w:p>
    <w:p w14:paraId="54FAAEA3" w14:textId="77777777" w:rsidR="00C10D3C" w:rsidRPr="00E9443C" w:rsidRDefault="00C10D3C" w:rsidP="00C10D3C">
      <w:pPr>
        <w:rPr>
          <w:rFonts w:asciiTheme="majorHAnsi" w:hAnsiTheme="majorHAnsi"/>
          <w:b/>
          <w:u w:val="single"/>
        </w:rPr>
      </w:pPr>
      <w:r w:rsidRPr="00E9443C">
        <w:rPr>
          <w:rFonts w:asciiTheme="majorHAnsi" w:hAnsiTheme="majorHAnsi"/>
        </w:rPr>
        <w:t xml:space="preserve">The very techniques introduced to enable the </w:t>
      </w:r>
      <w:proofErr w:type="gramStart"/>
      <w:r w:rsidRPr="00E9443C">
        <w:rPr>
          <w:rFonts w:asciiTheme="majorHAnsi" w:hAnsiTheme="majorHAnsi"/>
        </w:rPr>
        <w:t>opening up</w:t>
      </w:r>
      <w:proofErr w:type="gramEnd"/>
      <w:r w:rsidRPr="00E9443C">
        <w:rPr>
          <w:rFonts w:asciiTheme="majorHAnsi" w:hAnsiTheme="majorHAnsi"/>
        </w:rPr>
        <w:t xml:space="preserve"> of conversations can be used as evidence of the closing down of conversations. Anyone with a background in Women’s Studies will be familiar with this: </w:t>
      </w:r>
      <w:r w:rsidRPr="00E9443C">
        <w:rPr>
          <w:rFonts w:asciiTheme="majorHAnsi" w:hAnsiTheme="majorHAnsi"/>
          <w:b/>
          <w:u w:val="single"/>
        </w:rPr>
        <w:t xml:space="preserve">how we come up against stereotypes of </w:t>
      </w:r>
      <w:proofErr w:type="gramStart"/>
      <w:r w:rsidRPr="00E9443C">
        <w:rPr>
          <w:rFonts w:asciiTheme="majorHAnsi" w:hAnsiTheme="majorHAnsi"/>
          <w:b/>
          <w:u w:val="single"/>
        </w:rPr>
        <w:t>feminists</w:t>
      </w:r>
      <w:proofErr w:type="gramEnd"/>
      <w:r w:rsidRPr="00E9443C">
        <w:rPr>
          <w:rFonts w:asciiTheme="majorHAnsi" w:hAnsiTheme="majorHAnsi"/>
          <w:b/>
          <w:u w:val="single"/>
        </w:rPr>
        <w:t xml:space="preserve"> spaces as soft, cosy, easy, which are the exact same sexist stereotypes that make Women’s Studies necessary as a feminist space. The very perception of some spaces as being too soft might even be related to the harshness of the worlds we are organising to challenge.</w:t>
      </w:r>
    </w:p>
    <w:p w14:paraId="300A8FA3" w14:textId="77777777" w:rsidR="00C10D3C" w:rsidRPr="00E9443C" w:rsidRDefault="00C10D3C" w:rsidP="00C10D3C">
      <w:pPr>
        <w:rPr>
          <w:rFonts w:asciiTheme="majorHAnsi" w:hAnsiTheme="majorHAnsi"/>
        </w:rPr>
      </w:pPr>
    </w:p>
    <w:p w14:paraId="203533B0" w14:textId="77777777" w:rsidR="00C10D3C" w:rsidRPr="00E9443C" w:rsidRDefault="00C10D3C" w:rsidP="00C10D3C">
      <w:pPr>
        <w:rPr>
          <w:rFonts w:asciiTheme="majorHAnsi" w:hAnsiTheme="majorHAnsi"/>
        </w:rPr>
      </w:pPr>
      <w:r w:rsidRPr="00E9443C">
        <w:rPr>
          <w:rFonts w:asciiTheme="majorHAnsi" w:hAnsiTheme="majorHAnsi"/>
        </w:rPr>
        <w:t xml:space="preserve">The idea that students have become a problem because they are too sensitive relates to a wider public discourse that renders offendability as such a form of moral weakness (and as being what restricts “our” freedom of speech). Much </w:t>
      </w:r>
      <w:r w:rsidRPr="00E9443C">
        <w:rPr>
          <w:rFonts w:asciiTheme="majorHAnsi" w:hAnsiTheme="majorHAnsi"/>
          <w:u w:val="single"/>
        </w:rPr>
        <w:t>contemporary racism works by positioning the others as too easily offendable, which is how some come to assert their right to occupy space by being offensive</w:t>
      </w:r>
      <w:r w:rsidRPr="00E9443C">
        <w:rPr>
          <w:rFonts w:asciiTheme="majorHAnsi" w:hAnsiTheme="majorHAnsi"/>
        </w:rPr>
        <w:t>. And yes: so much gets “swept away,” by the charge of being too sensitive. A recent example would be how protests against the Human Zoo in the Barbican, about how racism is disguised as art or education, are swept up as a symptom of being “over-sensitive. According to this discourse, anti-racists end up censoring even themselves because they are “thin skinned.”</w:t>
      </w:r>
    </w:p>
    <w:p w14:paraId="340CA7C0" w14:textId="77777777" w:rsidR="00C10D3C" w:rsidRPr="00E9443C" w:rsidRDefault="00C10D3C" w:rsidP="00C10D3C">
      <w:pPr>
        <w:rPr>
          <w:rFonts w:asciiTheme="majorHAnsi" w:hAnsiTheme="majorHAnsi"/>
        </w:rPr>
      </w:pPr>
    </w:p>
    <w:p w14:paraId="648C4F28" w14:textId="77777777" w:rsidR="00C10D3C" w:rsidRPr="00E9443C" w:rsidRDefault="00C10D3C" w:rsidP="00C10D3C">
      <w:pPr>
        <w:rPr>
          <w:rFonts w:asciiTheme="majorHAnsi" w:hAnsiTheme="majorHAnsi"/>
        </w:rPr>
      </w:pPr>
      <w:r w:rsidRPr="00E9443C">
        <w:rPr>
          <w:rFonts w:asciiTheme="majorHAnsi" w:hAnsiTheme="majorHAnsi"/>
        </w:rPr>
        <w:t>So much violence is justified and repeated by how those who refuse to participate in violence are judged. We need to make a translation. The idea that being over-sensitive is what stops us from addressing difficult issues can be translated as: we can’t be racist because you are too sensitive to racism.</w:t>
      </w:r>
    </w:p>
    <w:p w14:paraId="75C5ACA3" w14:textId="77777777" w:rsidR="00C10D3C" w:rsidRPr="00E9443C" w:rsidRDefault="00C10D3C" w:rsidP="00C10D3C">
      <w:pPr>
        <w:rPr>
          <w:rFonts w:asciiTheme="majorHAnsi" w:hAnsiTheme="majorHAnsi"/>
        </w:rPr>
      </w:pPr>
    </w:p>
    <w:p w14:paraId="3B7CD3C3" w14:textId="77777777" w:rsidR="00C10D3C" w:rsidRPr="00E9443C" w:rsidRDefault="00C10D3C" w:rsidP="00C10D3C">
      <w:pPr>
        <w:outlineLvl w:val="0"/>
        <w:rPr>
          <w:rFonts w:asciiTheme="majorHAnsi" w:hAnsiTheme="majorHAnsi"/>
        </w:rPr>
      </w:pPr>
      <w:r w:rsidRPr="00E9443C">
        <w:rPr>
          <w:rFonts w:asciiTheme="majorHAnsi" w:hAnsiTheme="majorHAnsi"/>
        </w:rPr>
        <w:t>Well then: we need to be too sensitive if we are to challenge what is not being addressed.</w:t>
      </w:r>
    </w:p>
    <w:p w14:paraId="3ED4C512" w14:textId="77777777" w:rsidR="00C10D3C" w:rsidRPr="00E9443C" w:rsidRDefault="00C10D3C" w:rsidP="00C10D3C">
      <w:pPr>
        <w:rPr>
          <w:rFonts w:asciiTheme="majorHAnsi" w:hAnsiTheme="majorHAnsi"/>
        </w:rPr>
      </w:pPr>
    </w:p>
    <w:p w14:paraId="0399063B" w14:textId="77777777" w:rsidR="00C10D3C" w:rsidRPr="00E9443C" w:rsidRDefault="00C10D3C" w:rsidP="00C10D3C">
      <w:pPr>
        <w:rPr>
          <w:rFonts w:asciiTheme="majorHAnsi" w:hAnsiTheme="majorHAnsi"/>
        </w:rPr>
      </w:pPr>
      <w:r w:rsidRPr="00E9443C">
        <w:rPr>
          <w:rFonts w:asciiTheme="majorHAnsi" w:hAnsiTheme="majorHAnsi"/>
        </w:rPr>
        <w:t xml:space="preserve">We might still need to ask: what is meant by addressing difficult issues? It is worth me </w:t>
      </w:r>
      <w:proofErr w:type="gramStart"/>
      <w:r w:rsidRPr="00E9443C">
        <w:rPr>
          <w:rFonts w:asciiTheme="majorHAnsi" w:hAnsiTheme="majorHAnsi"/>
        </w:rPr>
        <w:t>noting  that</w:t>
      </w:r>
      <w:proofErr w:type="gramEnd"/>
      <w:r w:rsidRPr="00E9443C">
        <w:rPr>
          <w:rFonts w:asciiTheme="majorHAnsi" w:hAnsiTheme="majorHAnsi"/>
        </w:rPr>
        <w:t xml:space="preserve"> I have been met with considerable </w:t>
      </w:r>
      <w:r w:rsidRPr="00E9443C">
        <w:rPr>
          <w:rFonts w:asciiTheme="majorHAnsi" w:hAnsiTheme="majorHAnsi"/>
          <w:b/>
          <w:highlight w:val="yellow"/>
          <w:u w:val="single"/>
        </w:rPr>
        <w:t>resistance from critical academics when trying to discuss issues of racism, power and sexism on campus.</w:t>
      </w:r>
      <w:r w:rsidRPr="00E9443C">
        <w:rPr>
          <w:rFonts w:asciiTheme="majorHAnsi" w:hAnsiTheme="majorHAnsi"/>
        </w:rPr>
        <w:t xml:space="preserve"> Some </w:t>
      </w:r>
      <w:r w:rsidRPr="00E9443C">
        <w:rPr>
          <w:rFonts w:asciiTheme="majorHAnsi" w:hAnsiTheme="majorHAnsi"/>
          <w:u w:val="single"/>
        </w:rPr>
        <w:t>academics seem comfortable talking about these issues when they are safely designated as residing over there</w:t>
      </w:r>
      <w:r w:rsidRPr="00E9443C">
        <w:rPr>
          <w:rFonts w:asciiTheme="majorHAnsi" w:hAnsiTheme="majorHAnsi"/>
        </w:rPr>
        <w:t xml:space="preserve">. Is this “there” what allows “difficult issues” not to be addressed here? In fact, it seems to me that it is often students who are leading discussions of “difficult issues” on campus. But </w:t>
      </w:r>
      <w:r w:rsidRPr="00E9443C">
        <w:rPr>
          <w:rFonts w:asciiTheme="majorHAnsi" w:hAnsiTheme="majorHAnsi"/>
          <w:b/>
          <w:highlight w:val="yellow"/>
          <w:u w:val="single"/>
        </w:rPr>
        <w:t>when students lead these discussions they are then dismissed as behaving as consumers or as being censoring.</w:t>
      </w:r>
      <w:r w:rsidRPr="00E9443C">
        <w:rPr>
          <w:rFonts w:asciiTheme="majorHAnsi" w:hAnsiTheme="majorHAnsi"/>
        </w:rPr>
        <w:t xml:space="preserve"> How quickly another figure comes up, when one figure is exposed as fantasy. If not over-sensitive, then censoring; if not censoring, then consuming. And so on, and so forth.</w:t>
      </w:r>
    </w:p>
    <w:p w14:paraId="2090ABE0" w14:textId="77777777" w:rsidR="00C10D3C" w:rsidRPr="00E9443C" w:rsidRDefault="00C10D3C" w:rsidP="00C10D3C">
      <w:pPr>
        <w:rPr>
          <w:rFonts w:asciiTheme="majorHAnsi" w:hAnsiTheme="majorHAnsi"/>
        </w:rPr>
      </w:pPr>
    </w:p>
    <w:p w14:paraId="691E6AD1" w14:textId="77777777" w:rsidR="00C10D3C" w:rsidRPr="00E9443C" w:rsidRDefault="00C10D3C" w:rsidP="00C10D3C">
      <w:pPr>
        <w:outlineLvl w:val="0"/>
        <w:rPr>
          <w:rFonts w:asciiTheme="majorHAnsi" w:hAnsiTheme="majorHAnsi"/>
        </w:rPr>
      </w:pPr>
      <w:r w:rsidRPr="00E9443C">
        <w:rPr>
          <w:rFonts w:asciiTheme="majorHAnsi" w:hAnsiTheme="majorHAnsi"/>
        </w:rPr>
        <w:t xml:space="preserve">My own sense: our </w:t>
      </w:r>
      <w:r w:rsidRPr="00E9443C">
        <w:rPr>
          <w:rFonts w:asciiTheme="majorHAnsi" w:hAnsiTheme="majorHAnsi"/>
          <w:b/>
          <w:u w:val="single"/>
        </w:rPr>
        <w:t>feminist political hopes rest with over-sensitive students</w:t>
      </w:r>
      <w:r w:rsidRPr="00E9443C">
        <w:rPr>
          <w:rFonts w:asciiTheme="majorHAnsi" w:hAnsiTheme="majorHAnsi"/>
        </w:rPr>
        <w:t>.</w:t>
      </w:r>
    </w:p>
    <w:p w14:paraId="4EF4C7D7" w14:textId="77777777" w:rsidR="00C10D3C" w:rsidRPr="00E9443C" w:rsidRDefault="00C10D3C" w:rsidP="00C10D3C">
      <w:pPr>
        <w:rPr>
          <w:rFonts w:asciiTheme="majorHAnsi" w:hAnsiTheme="majorHAnsi"/>
        </w:rPr>
      </w:pPr>
    </w:p>
    <w:p w14:paraId="1FA35CDF" w14:textId="77777777" w:rsidR="00C10D3C" w:rsidRPr="00E9443C" w:rsidRDefault="00C10D3C" w:rsidP="00C10D3C">
      <w:pPr>
        <w:outlineLvl w:val="0"/>
        <w:rPr>
          <w:rFonts w:asciiTheme="majorHAnsi" w:hAnsiTheme="majorHAnsi"/>
        </w:rPr>
      </w:pPr>
      <w:r w:rsidRPr="00E9443C">
        <w:rPr>
          <w:rFonts w:asciiTheme="majorHAnsi" w:hAnsiTheme="majorHAnsi"/>
        </w:rPr>
        <w:t>Over-sensitive can be translated as: sensitive to that which is not over.</w:t>
      </w:r>
    </w:p>
    <w:p w14:paraId="592EA1B7" w14:textId="77777777" w:rsidR="00C10D3C" w:rsidRPr="00E9443C" w:rsidRDefault="00C10D3C" w:rsidP="00C10D3C">
      <w:pPr>
        <w:rPr>
          <w:rFonts w:asciiTheme="majorHAnsi" w:hAnsiTheme="majorHAnsi"/>
        </w:rPr>
      </w:pPr>
    </w:p>
    <w:p w14:paraId="6CFEC6FD" w14:textId="77777777" w:rsidR="00C10D3C" w:rsidRPr="00E9443C" w:rsidRDefault="00C10D3C" w:rsidP="00C10D3C">
      <w:pPr>
        <w:rPr>
          <w:rFonts w:asciiTheme="majorHAnsi" w:hAnsiTheme="majorHAnsi"/>
          <w:b/>
          <w:u w:val="single"/>
        </w:rPr>
      </w:pPr>
      <w:proofErr w:type="gramStart"/>
      <w:r w:rsidRPr="00E9443C">
        <w:rPr>
          <w:rFonts w:asciiTheme="majorHAnsi" w:hAnsiTheme="majorHAnsi"/>
        </w:rPr>
        <w:t>All of these</w:t>
      </w:r>
      <w:proofErr w:type="gramEnd"/>
      <w:r w:rsidRPr="00E9443C">
        <w:rPr>
          <w:rFonts w:asciiTheme="majorHAnsi" w:hAnsiTheme="majorHAnsi"/>
        </w:rPr>
        <w:t xml:space="preserve"> ways of making students into the problem work to create a picture of professors or academics as the ones who are “really” oppressed by students. This is what it means to articulate a position or a view “against students.” One US professor speaks of being “frightened” by his liberal students. </w:t>
      </w:r>
      <w:r w:rsidRPr="00E9443C">
        <w:rPr>
          <w:rFonts w:asciiTheme="majorHAnsi" w:hAnsiTheme="majorHAnsi"/>
          <w:b/>
          <w:u w:val="single"/>
        </w:rPr>
        <w:t xml:space="preserve">He </w:t>
      </w:r>
      <w:r w:rsidRPr="00E9443C">
        <w:rPr>
          <w:rFonts w:asciiTheme="majorHAnsi" w:hAnsiTheme="majorHAnsi"/>
          <w:b/>
          <w:highlight w:val="yellow"/>
          <w:u w:val="single"/>
        </w:rPr>
        <w:t>blames so much on “identity politics</w:t>
      </w:r>
      <w:r w:rsidRPr="00E9443C">
        <w:rPr>
          <w:rFonts w:asciiTheme="majorHAnsi" w:hAnsiTheme="majorHAnsi"/>
          <w:b/>
          <w:u w:val="single"/>
        </w:rPr>
        <w:t xml:space="preserve">.” And </w:t>
      </w:r>
      <w:proofErr w:type="gramStart"/>
      <w:r w:rsidRPr="00E9443C">
        <w:rPr>
          <w:rFonts w:asciiTheme="majorHAnsi" w:hAnsiTheme="majorHAnsi"/>
          <w:b/>
          <w:u w:val="single"/>
        </w:rPr>
        <w:t>indeed</w:t>
      </w:r>
      <w:proofErr w:type="gramEnd"/>
      <w:r w:rsidRPr="00E9443C">
        <w:rPr>
          <w:rFonts w:asciiTheme="majorHAnsi" w:hAnsiTheme="majorHAnsi"/>
          <w:b/>
          <w:u w:val="single"/>
        </w:rPr>
        <w:t xml:space="preserve"> so much is blamed on identity politics: that </w:t>
      </w:r>
      <w:r w:rsidRPr="00E9443C">
        <w:rPr>
          <w:rFonts w:asciiTheme="majorHAnsi" w:hAnsiTheme="majorHAnsi"/>
          <w:b/>
          <w:highlight w:val="yellow"/>
          <w:u w:val="single"/>
        </w:rPr>
        <w:t>term is used whenever we challenge how spaces are occupied</w:t>
      </w:r>
      <w:r w:rsidRPr="00E9443C">
        <w:rPr>
          <w:rFonts w:asciiTheme="majorHAnsi" w:hAnsiTheme="majorHAnsi"/>
          <w:b/>
          <w:u w:val="single"/>
        </w:rPr>
        <w:t xml:space="preserve">. It has become </w:t>
      </w:r>
      <w:r w:rsidRPr="00E9443C">
        <w:rPr>
          <w:rFonts w:asciiTheme="majorHAnsi" w:hAnsiTheme="majorHAnsi"/>
          <w:b/>
          <w:highlight w:val="yellow"/>
          <w:u w:val="single"/>
        </w:rPr>
        <w:t>another easy dismissal.</w:t>
      </w:r>
      <w:r w:rsidRPr="00E9443C">
        <w:rPr>
          <w:rFonts w:asciiTheme="majorHAnsi" w:hAnsiTheme="majorHAnsi"/>
          <w:b/>
          <w:u w:val="single"/>
        </w:rPr>
        <w:t xml:space="preserve"> We are learning here about professors (their investments, emotions and strategies of dismissal) more than we are learning about students.</w:t>
      </w:r>
    </w:p>
    <w:p w14:paraId="0524CC21" w14:textId="77777777" w:rsidR="00C10D3C" w:rsidRPr="00E9443C" w:rsidRDefault="00C10D3C" w:rsidP="00C10D3C">
      <w:pPr>
        <w:rPr>
          <w:rFonts w:asciiTheme="majorHAnsi" w:hAnsiTheme="majorHAnsi"/>
        </w:rPr>
      </w:pPr>
    </w:p>
    <w:p w14:paraId="6FB7B6F9" w14:textId="77777777" w:rsidR="00C10D3C" w:rsidRPr="00E9443C" w:rsidRDefault="00C10D3C" w:rsidP="00C10D3C">
      <w:pPr>
        <w:rPr>
          <w:rFonts w:asciiTheme="majorHAnsi" w:hAnsiTheme="majorHAnsi"/>
        </w:rPr>
      </w:pPr>
      <w:r w:rsidRPr="00E9443C">
        <w:rPr>
          <w:rFonts w:asciiTheme="majorHAnsi" w:hAnsiTheme="majorHAnsi"/>
        </w:rPr>
        <w:t xml:space="preserve">And this is where it gets hard, and this is where I write with a sense of political urgency. There is another body of work that is “against students”: work on sexual harassment. This body of work intersects with the work on trigger warnings and safe spaces: they imply that a concern with safety and survival is creating the vulnerabilities that are then used to justify the regulation of the behaviour of academics or faculty. </w:t>
      </w:r>
      <w:proofErr w:type="gramStart"/>
      <w:r w:rsidRPr="00E9443C">
        <w:rPr>
          <w:rFonts w:asciiTheme="majorHAnsi" w:hAnsiTheme="majorHAnsi"/>
        </w:rPr>
        <w:t>Indeed</w:t>
      </w:r>
      <w:proofErr w:type="gramEnd"/>
      <w:r w:rsidRPr="00E9443C">
        <w:rPr>
          <w:rFonts w:asciiTheme="majorHAnsi" w:hAnsiTheme="majorHAnsi"/>
        </w:rPr>
        <w:t xml:space="preserve"> these literatures generate the figure of the professor as potential or would be victim: the one who is endangered by the very construction of students as vulnerable. One article states: “I was writing about an academic culture that misunderstands power, inflates vulnerability, and infantilizes students.” I have read other articles that suggest that when students talk of harassment it is assumed that professors must be guilty of coercion: “an enunciation of an accusation is all it should ever take to secure a guilty verdict.” The implication here is that it is easy for students to complain about professors who harass them (“enunciation” – as if an accusation is a word that can be thrown carelessly into a world); and that complaints are automatically registered as guilt, as if an offense is only committed because a student is offended. The figure of the over-sensitive student slides into the figure of the complaining student whose “hurt feelings” are treated as sufficient grounds for complaint.</w:t>
      </w:r>
    </w:p>
    <w:p w14:paraId="75F35601" w14:textId="77777777" w:rsidR="00C10D3C" w:rsidRPr="00E9443C" w:rsidRDefault="00C10D3C" w:rsidP="00C10D3C">
      <w:pPr>
        <w:rPr>
          <w:rFonts w:asciiTheme="majorHAnsi" w:hAnsiTheme="majorHAnsi"/>
        </w:rPr>
      </w:pPr>
    </w:p>
    <w:p w14:paraId="133765C4" w14:textId="77777777" w:rsidR="00C10D3C" w:rsidRPr="00E9443C" w:rsidRDefault="00C10D3C" w:rsidP="00C10D3C">
      <w:pPr>
        <w:rPr>
          <w:rFonts w:asciiTheme="majorHAnsi" w:hAnsiTheme="majorHAnsi"/>
        </w:rPr>
      </w:pPr>
      <w:r w:rsidRPr="00E9443C">
        <w:rPr>
          <w:rFonts w:asciiTheme="majorHAnsi" w:hAnsiTheme="majorHAnsi"/>
        </w:rPr>
        <w:t>Let’s pause here</w:t>
      </w:r>
      <w:r w:rsidRPr="00E9443C">
        <w:rPr>
          <w:rFonts w:asciiTheme="majorHAnsi" w:hAnsiTheme="majorHAnsi"/>
          <w:b/>
          <w:u w:val="single"/>
        </w:rPr>
        <w:t>. I want to state what many feminists know too well: it is very difficult to address the issue of sexual harassment</w:t>
      </w:r>
      <w:r w:rsidRPr="00E9443C">
        <w:rPr>
          <w:rFonts w:asciiTheme="majorHAnsi" w:hAnsiTheme="majorHAnsi"/>
        </w:rPr>
        <w:t>. And: it is very difficult to address sexual harassment within universities (particularly the harassment of female students by male academics</w:t>
      </w:r>
      <w:proofErr w:type="gramStart"/>
      <w:r w:rsidRPr="00E9443C">
        <w:rPr>
          <w:rFonts w:asciiTheme="majorHAnsi" w:hAnsiTheme="majorHAnsi"/>
        </w:rPr>
        <w:t>).[</w:t>
      </w:r>
      <w:proofErr w:type="gramEnd"/>
      <w:r w:rsidRPr="00E9443C">
        <w:rPr>
          <w:rFonts w:asciiTheme="majorHAnsi" w:hAnsiTheme="majorHAnsi"/>
        </w:rPr>
        <w:t xml:space="preserve">4] The difficulty of addressing something is often a consequence of something. Since I have been engaged in diversity work on campus I been contacted by staff as well as students from </w:t>
      </w:r>
      <w:proofErr w:type="gramStart"/>
      <w:r w:rsidRPr="00E9443C">
        <w:rPr>
          <w:rFonts w:asciiTheme="majorHAnsi" w:hAnsiTheme="majorHAnsi"/>
        </w:rPr>
        <w:t>a number of</w:t>
      </w:r>
      <w:proofErr w:type="gramEnd"/>
      <w:r w:rsidRPr="00E9443C">
        <w:rPr>
          <w:rFonts w:asciiTheme="majorHAnsi" w:hAnsiTheme="majorHAnsi"/>
        </w:rPr>
        <w:t xml:space="preserve"> different universities about their experiences of sexual harassment. And I have learnt just how pervasive sexual harassment is – as well as just how much harassment is normalised in or even as academic culture. I have heard how academics justify their behaviour as their right: a female professor told me about one academic in her former institution who had multiple sexual relationships with his female students. When a complaint was eventually filed, he justified his conduct as a “perk of the job.” I have heard sexist excusing of sexist behaviour: “ah yeh he’s a bit of a womaniser,” “a yeh he’s one for ladies</w:t>
      </w:r>
      <w:r w:rsidRPr="00E9443C">
        <w:rPr>
          <w:rFonts w:asciiTheme="majorHAnsi" w:hAnsiTheme="majorHAnsi"/>
          <w:b/>
          <w:u w:val="single"/>
        </w:rPr>
        <w:t xml:space="preserve">.” </w:t>
      </w:r>
      <w:r w:rsidRPr="00E9443C">
        <w:rPr>
          <w:rFonts w:asciiTheme="majorHAnsi" w:hAnsiTheme="majorHAnsi"/>
          <w:b/>
          <w:highlight w:val="yellow"/>
          <w:u w:val="single"/>
        </w:rPr>
        <w:t>I have heard how much sexism (as well as racism) is defended as “just banter</w:t>
      </w:r>
      <w:r w:rsidRPr="00E9443C">
        <w:rPr>
          <w:rFonts w:asciiTheme="majorHAnsi" w:hAnsiTheme="majorHAnsi"/>
        </w:rPr>
        <w:t>.” And I have learnt of the countless ways in which female students are told that to enter the university requires accepting and expecting this kind of conduct. And yet despite sexual harassment being widespread (this “despite” is probably misplaced</w:t>
      </w:r>
      <w:r w:rsidRPr="00E9443C">
        <w:rPr>
          <w:rFonts w:asciiTheme="majorHAnsi" w:hAnsiTheme="majorHAnsi"/>
          <w:b/>
          <w:highlight w:val="yellow"/>
          <w:u w:val="single"/>
        </w:rPr>
        <w:t>) it is rarely publicly discussed</w:t>
      </w:r>
      <w:r w:rsidRPr="00E9443C">
        <w:rPr>
          <w:rFonts w:asciiTheme="majorHAnsi" w:hAnsiTheme="majorHAnsi"/>
          <w:highlight w:val="yellow"/>
        </w:rPr>
        <w:t>,</w:t>
      </w:r>
      <w:r w:rsidRPr="00E9443C">
        <w:rPr>
          <w:rFonts w:asciiTheme="majorHAnsi" w:hAnsiTheme="majorHAnsi"/>
        </w:rPr>
        <w:t xml:space="preserve"> sometimes because of confidentiality clauses attached to the resolutions of specific cases; and sometimes because, I suspect, a frank discussion of the problem would require challenging entitlements that some do not wish to challenge.</w:t>
      </w:r>
    </w:p>
    <w:p w14:paraId="4F47DE5A" w14:textId="77777777" w:rsidR="00C10D3C" w:rsidRPr="00E9443C" w:rsidRDefault="00C10D3C" w:rsidP="00C10D3C">
      <w:pPr>
        <w:rPr>
          <w:rFonts w:asciiTheme="majorHAnsi" w:hAnsiTheme="majorHAnsi"/>
        </w:rPr>
      </w:pPr>
    </w:p>
    <w:p w14:paraId="132A0DD9" w14:textId="77777777" w:rsidR="00C10D3C" w:rsidRPr="00E9443C" w:rsidRDefault="00C10D3C" w:rsidP="00C10D3C">
      <w:pPr>
        <w:rPr>
          <w:rFonts w:asciiTheme="majorHAnsi" w:hAnsiTheme="majorHAnsi"/>
        </w:rPr>
      </w:pPr>
      <w:r w:rsidRPr="00E9443C">
        <w:rPr>
          <w:rFonts w:asciiTheme="majorHAnsi" w:hAnsiTheme="majorHAnsi"/>
        </w:rPr>
        <w:t xml:space="preserve">We are so far away from the picture created by </w:t>
      </w:r>
      <w:r w:rsidRPr="00E9443C">
        <w:rPr>
          <w:rFonts w:asciiTheme="majorHAnsi" w:hAnsiTheme="majorHAnsi"/>
          <w:b/>
          <w:highlight w:val="yellow"/>
          <w:u w:val="single"/>
        </w:rPr>
        <w:t>the figure of the complaining student (who wields her power over academics) that</w:t>
      </w:r>
      <w:r w:rsidRPr="00E9443C">
        <w:rPr>
          <w:rFonts w:asciiTheme="majorHAnsi" w:hAnsiTheme="majorHAnsi"/>
        </w:rPr>
        <w:t xml:space="preserve"> it is or should be striking. I have been in touch with students from many different universities who have made complaints – or </w:t>
      </w:r>
      <w:r w:rsidRPr="00E9443C">
        <w:rPr>
          <w:rFonts w:asciiTheme="majorHAnsi" w:hAnsiTheme="majorHAnsi"/>
          <w:b/>
          <w:highlight w:val="yellow"/>
          <w:u w:val="single"/>
        </w:rPr>
        <w:t>tried to make complaints – about sexual harassment</w:t>
      </w:r>
      <w:r w:rsidRPr="00E9443C">
        <w:rPr>
          <w:rFonts w:asciiTheme="majorHAnsi" w:hAnsiTheme="majorHAnsi"/>
          <w:u w:val="single"/>
        </w:rPr>
        <w:t xml:space="preserve"> as well as other forms of bullying. I have learnt of the myriad ways in which students are silenced</w:t>
      </w:r>
      <w:r w:rsidRPr="00E9443C">
        <w:rPr>
          <w:rFonts w:asciiTheme="majorHAnsi" w:hAnsiTheme="majorHAnsi"/>
        </w:rPr>
        <w:t xml:space="preserve">. Some students are dissuaded from proceeding to formal complaints. </w:t>
      </w:r>
      <w:r w:rsidRPr="00E9443C">
        <w:rPr>
          <w:rFonts w:asciiTheme="majorHAnsi" w:hAnsiTheme="majorHAnsi"/>
          <w:b/>
          <w:highlight w:val="yellow"/>
          <w:u w:val="single"/>
        </w:rPr>
        <w:t>They are told that to complain would damage their own reputation, or undermine their chances of progression</w:t>
      </w:r>
      <w:r w:rsidRPr="00E9443C">
        <w:rPr>
          <w:rFonts w:asciiTheme="majorHAnsi" w:hAnsiTheme="majorHAnsi"/>
        </w:rPr>
        <w:t xml:space="preserve">; or that to complain would damage the reputation of the member of staff concerned (and if they do proceed with complaints they are often publicly criticised as damaging the reputation of the member of staff); or that it would damage the reputation of departments in which they are based (with a general implication being: to complain is to be ungrateful). Students have reported how their complaints are “sat on,” how they have </w:t>
      </w:r>
      <w:proofErr w:type="gramStart"/>
      <w:r w:rsidRPr="00E9443C">
        <w:rPr>
          <w:rFonts w:asciiTheme="majorHAnsi" w:hAnsiTheme="majorHAnsi"/>
        </w:rPr>
        <w:t>testify</w:t>
      </w:r>
      <w:proofErr w:type="gramEnd"/>
      <w:r w:rsidRPr="00E9443C">
        <w:rPr>
          <w:rFonts w:asciiTheme="majorHAnsi" w:hAnsiTheme="majorHAnsi"/>
        </w:rPr>
        <w:t xml:space="preserve"> again and again; or how they are doubted and ridiculed by those they go to for advice and support.</w:t>
      </w:r>
    </w:p>
    <w:p w14:paraId="4F61E791" w14:textId="77777777" w:rsidR="00C10D3C" w:rsidRPr="00E9443C" w:rsidRDefault="00C10D3C" w:rsidP="00C10D3C">
      <w:pPr>
        <w:rPr>
          <w:rFonts w:asciiTheme="majorHAnsi" w:hAnsiTheme="majorHAnsi"/>
        </w:rPr>
      </w:pPr>
    </w:p>
    <w:p w14:paraId="79FD862E" w14:textId="77777777" w:rsidR="00C10D3C" w:rsidRPr="00E9443C" w:rsidRDefault="00C10D3C" w:rsidP="00C10D3C">
      <w:pPr>
        <w:rPr>
          <w:rFonts w:asciiTheme="majorHAnsi" w:hAnsiTheme="majorHAnsi"/>
          <w:b/>
          <w:u w:val="single"/>
        </w:rPr>
      </w:pPr>
      <w:r w:rsidRPr="00E9443C">
        <w:rPr>
          <w:rFonts w:asciiTheme="majorHAnsi" w:hAnsiTheme="majorHAnsi"/>
        </w:rPr>
        <w:t xml:space="preserve">And: because </w:t>
      </w:r>
      <w:r w:rsidRPr="00E9443C">
        <w:rPr>
          <w:rFonts w:asciiTheme="majorHAnsi" w:hAnsiTheme="majorHAnsi"/>
          <w:b/>
          <w:highlight w:val="yellow"/>
          <w:u w:val="single"/>
        </w:rPr>
        <w:t>students who complain about harassment are silenced</w:t>
      </w:r>
      <w:r w:rsidRPr="00E9443C">
        <w:rPr>
          <w:rFonts w:asciiTheme="majorHAnsi" w:hAnsiTheme="majorHAnsi"/>
        </w:rPr>
        <w:t xml:space="preserve"> the problem of sexual harassment within universities is constantly and grossly under-acknowledged (as much violence against women is under-acknowledged). </w:t>
      </w:r>
      <w:r w:rsidRPr="00E9443C">
        <w:rPr>
          <w:rFonts w:asciiTheme="majorHAnsi" w:hAnsiTheme="majorHAnsi"/>
          <w:u w:val="single"/>
        </w:rPr>
        <w:t xml:space="preserve">The picture of the complaining student whose accusation becomes truth is so far from the truth that there should be a public feminist outcry. </w:t>
      </w:r>
      <w:r w:rsidRPr="00E9443C">
        <w:rPr>
          <w:rFonts w:asciiTheme="majorHAnsi" w:hAnsiTheme="majorHAnsi"/>
          <w:b/>
          <w:highlight w:val="yellow"/>
          <w:u w:val="single"/>
        </w:rPr>
        <w:t>We need a public feminist outcry.</w:t>
      </w:r>
    </w:p>
    <w:p w14:paraId="0E11911E" w14:textId="77777777" w:rsidR="00C10D3C" w:rsidRPr="00E9443C" w:rsidRDefault="00C10D3C" w:rsidP="00C10D3C">
      <w:pPr>
        <w:rPr>
          <w:rFonts w:asciiTheme="majorHAnsi" w:hAnsiTheme="majorHAnsi"/>
        </w:rPr>
      </w:pPr>
    </w:p>
    <w:p w14:paraId="52F8EFDC" w14:textId="77777777" w:rsidR="00C10D3C" w:rsidRPr="00E9443C" w:rsidRDefault="00C10D3C" w:rsidP="00C10D3C">
      <w:pPr>
        <w:rPr>
          <w:rFonts w:asciiTheme="majorHAnsi" w:hAnsiTheme="majorHAnsi"/>
        </w:rPr>
      </w:pPr>
      <w:r w:rsidRPr="00E9443C">
        <w:rPr>
          <w:rFonts w:asciiTheme="majorHAnsi" w:hAnsiTheme="majorHAnsi"/>
        </w:rPr>
        <w:t>I want to pause on one piece of writing (addressing the US context). It is written in the same kind of jokey tone that characterises the first article I engaged with, and has a similar nostalgia for a time past; a mourning for a freedom that has been or is being lost. Here it is not neoliberalism that signals the beginning of the end (of dons and their delightful democracy), but what the author calls “the prohibition,” a moment in time when freedom from restriction becomes the restriction of freedom [5]. The introduction of new laws around “consensual” sexual relations between staff and students is described as the rise of a feminist moralism and puritanism, based on a misunderstanding of the fluid or dispersed nature of power (the author cites Foucault; yes, he comes up again, indexed weakly, again). It is worth noting that the words “moralism” and “puritanism” are constantly being mobilised in anti-feminist writings. These words are useful because they allow a critique of power to be reframed (and dismissed) as an imposition of moral norms. We could consult for example Ray Filar’s smart challenge to an anti-feminist diatribe in which the word “moralism” is used 9 times. It is an exhausting repetition! And these are often the words used by harassers themselves, as if to refuse an advance is to be moralising about an advance (she says “no” because she is a prude, say). If you refuse an advance, or if you dare to call repeated and unwanted advances “harassment,” you are being moralistic.</w:t>
      </w:r>
    </w:p>
    <w:p w14:paraId="33169B19" w14:textId="77777777" w:rsidR="00C10D3C" w:rsidRPr="00E9443C" w:rsidRDefault="00C10D3C" w:rsidP="00C10D3C">
      <w:pPr>
        <w:rPr>
          <w:rFonts w:asciiTheme="majorHAnsi" w:hAnsiTheme="majorHAnsi"/>
        </w:rPr>
      </w:pPr>
    </w:p>
    <w:p w14:paraId="0548CF33" w14:textId="77777777" w:rsidR="00C10D3C" w:rsidRPr="00E9443C" w:rsidRDefault="00C10D3C" w:rsidP="00C10D3C">
      <w:pPr>
        <w:outlineLvl w:val="0"/>
        <w:rPr>
          <w:rFonts w:asciiTheme="majorHAnsi" w:hAnsiTheme="majorHAnsi"/>
        </w:rPr>
      </w:pPr>
      <w:r w:rsidRPr="00E9443C">
        <w:rPr>
          <w:rFonts w:asciiTheme="majorHAnsi" w:hAnsiTheme="majorHAnsi"/>
        </w:rPr>
        <w:t>Surely, not, you might say.</w:t>
      </w:r>
    </w:p>
    <w:p w14:paraId="55418515" w14:textId="77777777" w:rsidR="00C10D3C" w:rsidRPr="00E9443C" w:rsidRDefault="00C10D3C" w:rsidP="00C10D3C">
      <w:pPr>
        <w:rPr>
          <w:rFonts w:asciiTheme="majorHAnsi" w:hAnsiTheme="majorHAnsi"/>
        </w:rPr>
      </w:pPr>
    </w:p>
    <w:p w14:paraId="4D9B6140" w14:textId="77777777" w:rsidR="00C10D3C" w:rsidRPr="00E9443C" w:rsidRDefault="00C10D3C" w:rsidP="00C10D3C">
      <w:pPr>
        <w:rPr>
          <w:rFonts w:asciiTheme="majorHAnsi" w:hAnsiTheme="majorHAnsi"/>
          <w:b/>
          <w:u w:val="single"/>
        </w:rPr>
      </w:pPr>
      <w:r w:rsidRPr="00E9443C">
        <w:rPr>
          <w:rFonts w:asciiTheme="majorHAnsi" w:hAnsiTheme="majorHAnsi"/>
        </w:rPr>
        <w:t xml:space="preserve">On academic describes “strictures on sexual </w:t>
      </w:r>
      <w:proofErr w:type="gramStart"/>
      <w:r w:rsidRPr="00E9443C">
        <w:rPr>
          <w:rFonts w:asciiTheme="majorHAnsi" w:hAnsiTheme="majorHAnsi"/>
        </w:rPr>
        <w:t>harassment”  as</w:t>
      </w:r>
      <w:proofErr w:type="gramEnd"/>
      <w:r w:rsidRPr="00E9443C">
        <w:rPr>
          <w:rFonts w:asciiTheme="majorHAnsi" w:hAnsiTheme="majorHAnsi"/>
        </w:rPr>
        <w:t xml:space="preserve"> well as “political correctness” as “the old Victorian moral panic.” In this piece of writing, sexual harassment is referred to twice and both times as a kind of moralism that restricts freedoms that would otherwise be enjoyed (sexual harassment </w:t>
      </w:r>
      <w:proofErr w:type="gramStart"/>
      <w:r w:rsidRPr="00E9443C">
        <w:rPr>
          <w:rFonts w:asciiTheme="majorHAnsi" w:hAnsiTheme="majorHAnsi"/>
        </w:rPr>
        <w:t>as  intending</w:t>
      </w:r>
      <w:proofErr w:type="gramEnd"/>
      <w:r w:rsidRPr="00E9443C">
        <w:rPr>
          <w:rFonts w:asciiTheme="majorHAnsi" w:hAnsiTheme="majorHAnsi"/>
        </w:rPr>
        <w:t xml:space="preserve"> that restriction). The use of “political correctness” implies that new norms and rules about appropriate behaviour in the workplace are simply a mechanism of policing the flow of play and desire. </w:t>
      </w:r>
      <w:r w:rsidRPr="00E9443C">
        <w:rPr>
          <w:rFonts w:asciiTheme="majorHAnsi" w:hAnsiTheme="majorHAnsi"/>
          <w:b/>
          <w:highlight w:val="yellow"/>
          <w:u w:val="single"/>
        </w:rPr>
        <w:t>The feminist killjoy appears here: as if the problem of sexual harassment only comes up because she brings it up; as if feminists only object because they want to prevent the enjoyment of others.</w:t>
      </w:r>
    </w:p>
    <w:p w14:paraId="5CEEC04C" w14:textId="77777777" w:rsidR="00C10D3C" w:rsidRPr="00E9443C" w:rsidRDefault="00C10D3C" w:rsidP="00C10D3C">
      <w:pPr>
        <w:rPr>
          <w:rFonts w:asciiTheme="majorHAnsi" w:hAnsiTheme="majorHAnsi"/>
        </w:rPr>
      </w:pPr>
    </w:p>
    <w:p w14:paraId="4E53FA9A" w14:textId="77777777" w:rsidR="00C10D3C" w:rsidRPr="00E9443C" w:rsidRDefault="00C10D3C" w:rsidP="00C10D3C">
      <w:pPr>
        <w:rPr>
          <w:rFonts w:asciiTheme="majorHAnsi" w:hAnsiTheme="majorHAnsi"/>
        </w:rPr>
      </w:pPr>
      <w:r w:rsidRPr="00E9443C">
        <w:rPr>
          <w:rFonts w:asciiTheme="majorHAnsi" w:hAnsiTheme="majorHAnsi"/>
        </w:rPr>
        <w:t xml:space="preserve">We have looped back to one of my starting points: how equality is dismissed by being identified with managerialism, with the imposition of moral norms from the top down (feminism is then aligned with management, as a technique for managing unruly bodies, just as feminism can be aligned with the market, </w:t>
      </w:r>
      <w:proofErr w:type="gramStart"/>
      <w:r w:rsidRPr="00E9443C">
        <w:rPr>
          <w:rFonts w:asciiTheme="majorHAnsi" w:hAnsiTheme="majorHAnsi"/>
        </w:rPr>
        <w:t>as a consequence of</w:t>
      </w:r>
      <w:proofErr w:type="gramEnd"/>
      <w:r w:rsidRPr="00E9443C">
        <w:rPr>
          <w:rFonts w:asciiTheme="majorHAnsi" w:hAnsiTheme="majorHAnsi"/>
        </w:rPr>
        <w:t xml:space="preserve"> unruly bodies). Not surprisingly: the techniques for dismissing feminism are the same techniques for justifying male power. In an earlier blog, I commented on how challenging sexual harassment is understood as imposing restrictions on those who would otherwise be “free radicals.” </w:t>
      </w:r>
      <w:proofErr w:type="gramStart"/>
      <w:r w:rsidRPr="00E9443C">
        <w:rPr>
          <w:rFonts w:asciiTheme="majorHAnsi" w:hAnsiTheme="majorHAnsi"/>
        </w:rPr>
        <w:t>Of course</w:t>
      </w:r>
      <w:proofErr w:type="gramEnd"/>
      <w:r w:rsidRPr="00E9443C">
        <w:rPr>
          <w:rFonts w:asciiTheme="majorHAnsi" w:hAnsiTheme="majorHAnsi"/>
        </w:rPr>
        <w:t xml:space="preserve"> what has to be remain unsaid here is this: the freedom of some rests on the restriction of the freedom of others. So much harassment is justified and reproduced by framing the very language of harassment as an imposition on freedom. And so much violence (such as domestic violence) is not called violence because it is understood as a right and a freedom: “it is not violence, it is not force, I have a right (to your body).”</w:t>
      </w:r>
    </w:p>
    <w:p w14:paraId="06C1BB5E" w14:textId="77777777" w:rsidR="00C10D3C" w:rsidRPr="00E9443C" w:rsidRDefault="00C10D3C" w:rsidP="00C10D3C">
      <w:pPr>
        <w:rPr>
          <w:rFonts w:asciiTheme="majorHAnsi" w:hAnsiTheme="majorHAnsi"/>
        </w:rPr>
      </w:pPr>
    </w:p>
    <w:p w14:paraId="513DBB52" w14:textId="77777777" w:rsidR="00C10D3C" w:rsidRPr="00E9443C" w:rsidRDefault="00C10D3C" w:rsidP="00C10D3C">
      <w:pPr>
        <w:outlineLvl w:val="0"/>
        <w:rPr>
          <w:rFonts w:asciiTheme="majorHAnsi" w:hAnsiTheme="majorHAnsi"/>
        </w:rPr>
      </w:pPr>
      <w:r w:rsidRPr="00E9443C">
        <w:rPr>
          <w:rFonts w:asciiTheme="majorHAnsi" w:hAnsiTheme="majorHAnsi"/>
        </w:rPr>
        <w:t>We are up against history; walls.</w:t>
      </w:r>
    </w:p>
    <w:p w14:paraId="48481F24" w14:textId="77777777" w:rsidR="00C10D3C" w:rsidRPr="00E9443C" w:rsidRDefault="00C10D3C" w:rsidP="00C10D3C">
      <w:pPr>
        <w:rPr>
          <w:rFonts w:asciiTheme="majorHAnsi" w:hAnsiTheme="majorHAnsi"/>
        </w:rPr>
      </w:pPr>
    </w:p>
    <w:p w14:paraId="11DF8691" w14:textId="77777777" w:rsidR="00C10D3C" w:rsidRPr="00E9443C" w:rsidRDefault="00C10D3C" w:rsidP="00C10D3C">
      <w:pPr>
        <w:rPr>
          <w:rFonts w:asciiTheme="majorHAnsi" w:hAnsiTheme="majorHAnsi"/>
          <w:b/>
          <w:u w:val="single"/>
        </w:rPr>
      </w:pPr>
      <w:r w:rsidRPr="00E9443C">
        <w:rPr>
          <w:rFonts w:asciiTheme="majorHAnsi" w:hAnsiTheme="majorHAnsi"/>
        </w:rPr>
        <w:t xml:space="preserve">And let’s be clear here: </w:t>
      </w:r>
      <w:r w:rsidRPr="00E9443C">
        <w:rPr>
          <w:rFonts w:asciiTheme="majorHAnsi" w:hAnsiTheme="majorHAnsi"/>
          <w:u w:val="single"/>
        </w:rPr>
        <w:t>when sexual harassment becomes embedded in or as academic culture, then we are talking about how some women do not have access to universities even after they have applied and been admitted</w:t>
      </w:r>
      <w:r w:rsidRPr="00E9443C">
        <w:rPr>
          <w:rFonts w:asciiTheme="majorHAnsi" w:hAnsiTheme="majorHAnsi"/>
        </w:rPr>
        <w:t xml:space="preserve">. </w:t>
      </w:r>
      <w:r w:rsidRPr="00E9443C">
        <w:rPr>
          <w:rFonts w:asciiTheme="majorHAnsi" w:hAnsiTheme="majorHAnsi"/>
          <w:b/>
          <w:highlight w:val="yellow"/>
          <w:u w:val="single"/>
        </w:rPr>
        <w:t xml:space="preserve">Sexual harassment is an access issue. Sexual harassment is an equality issue. Sexual harassment is a social justice issue. We are talking about women who </w:t>
      </w:r>
      <w:proofErr w:type="gramStart"/>
      <w:r w:rsidRPr="00E9443C">
        <w:rPr>
          <w:rFonts w:asciiTheme="majorHAnsi" w:hAnsiTheme="majorHAnsi"/>
          <w:b/>
          <w:highlight w:val="yellow"/>
          <w:u w:val="single"/>
        </w:rPr>
        <w:t>have to</w:t>
      </w:r>
      <w:proofErr w:type="gramEnd"/>
      <w:r w:rsidRPr="00E9443C">
        <w:rPr>
          <w:rFonts w:asciiTheme="majorHAnsi" w:hAnsiTheme="majorHAnsi"/>
          <w:b/>
          <w:highlight w:val="yellow"/>
          <w:u w:val="single"/>
        </w:rPr>
        <w:t xml:space="preserve"> exit the institution to survive the institution.</w:t>
      </w:r>
    </w:p>
    <w:p w14:paraId="473A1E06" w14:textId="77777777" w:rsidR="00C10D3C" w:rsidRPr="00E9443C" w:rsidRDefault="00C10D3C" w:rsidP="00C10D3C">
      <w:pPr>
        <w:rPr>
          <w:rFonts w:asciiTheme="majorHAnsi" w:hAnsiTheme="majorHAnsi"/>
        </w:rPr>
      </w:pPr>
    </w:p>
    <w:p w14:paraId="1B9EB29C" w14:textId="77777777" w:rsidR="00C10D3C" w:rsidRPr="00E9443C" w:rsidRDefault="00C10D3C" w:rsidP="00C10D3C">
      <w:pPr>
        <w:outlineLvl w:val="0"/>
        <w:rPr>
          <w:rFonts w:asciiTheme="majorHAnsi" w:hAnsiTheme="majorHAnsi"/>
        </w:rPr>
      </w:pPr>
      <w:r w:rsidRPr="00E9443C">
        <w:rPr>
          <w:rFonts w:asciiTheme="majorHAnsi" w:hAnsiTheme="majorHAnsi"/>
        </w:rPr>
        <w:t>We are talking about missing women.</w:t>
      </w:r>
    </w:p>
    <w:p w14:paraId="3236C9C3" w14:textId="77777777" w:rsidR="00C10D3C" w:rsidRPr="00E9443C" w:rsidRDefault="00C10D3C" w:rsidP="00C10D3C">
      <w:pPr>
        <w:rPr>
          <w:rFonts w:asciiTheme="majorHAnsi" w:hAnsiTheme="majorHAnsi"/>
        </w:rPr>
      </w:pPr>
    </w:p>
    <w:p w14:paraId="7AE7156E" w14:textId="77777777" w:rsidR="00C10D3C" w:rsidRPr="00E9443C" w:rsidRDefault="00C10D3C" w:rsidP="00C10D3C">
      <w:pPr>
        <w:outlineLvl w:val="0"/>
        <w:rPr>
          <w:rFonts w:asciiTheme="majorHAnsi" w:hAnsiTheme="majorHAnsi"/>
        </w:rPr>
      </w:pPr>
      <w:r w:rsidRPr="00E9443C">
        <w:rPr>
          <w:rFonts w:asciiTheme="majorHAnsi" w:hAnsiTheme="majorHAnsi"/>
        </w:rPr>
        <w:t>I have become more and more aware of what we are talking about.</w:t>
      </w:r>
    </w:p>
    <w:p w14:paraId="0E2E03C4" w14:textId="77777777" w:rsidR="00C10D3C" w:rsidRPr="00E9443C" w:rsidRDefault="00C10D3C" w:rsidP="00C10D3C">
      <w:pPr>
        <w:rPr>
          <w:rFonts w:asciiTheme="majorHAnsi" w:hAnsiTheme="majorHAnsi"/>
        </w:rPr>
      </w:pPr>
    </w:p>
    <w:p w14:paraId="165331C6" w14:textId="77777777" w:rsidR="00C10D3C" w:rsidRPr="00E9443C" w:rsidRDefault="00C10D3C" w:rsidP="00C10D3C">
      <w:pPr>
        <w:outlineLvl w:val="0"/>
        <w:rPr>
          <w:rFonts w:asciiTheme="majorHAnsi" w:hAnsiTheme="majorHAnsi"/>
        </w:rPr>
      </w:pPr>
      <w:r w:rsidRPr="00E9443C">
        <w:rPr>
          <w:rFonts w:asciiTheme="majorHAnsi" w:hAnsiTheme="majorHAnsi"/>
        </w:rPr>
        <w:t>Of who we are talking about.</w:t>
      </w:r>
    </w:p>
    <w:p w14:paraId="10A93BEB" w14:textId="77777777" w:rsidR="00C10D3C" w:rsidRPr="00E9443C" w:rsidRDefault="00C10D3C" w:rsidP="00C10D3C">
      <w:pPr>
        <w:rPr>
          <w:rFonts w:asciiTheme="majorHAnsi" w:hAnsiTheme="majorHAnsi"/>
        </w:rPr>
      </w:pPr>
    </w:p>
    <w:p w14:paraId="476C68AF" w14:textId="77777777" w:rsidR="00C10D3C" w:rsidRPr="00E9443C" w:rsidRDefault="00C10D3C" w:rsidP="00C10D3C">
      <w:pPr>
        <w:rPr>
          <w:rFonts w:asciiTheme="majorHAnsi" w:hAnsiTheme="majorHAnsi"/>
        </w:rPr>
      </w:pPr>
      <w:r w:rsidRPr="00E9443C">
        <w:rPr>
          <w:rFonts w:asciiTheme="majorHAnsi" w:hAnsiTheme="majorHAnsi"/>
        </w:rPr>
        <w:t>We could and should refer to the important blog, Strategic Misogyny, which collects stories of harassment within universities. We need to hear these stories; to listen to their collective wisdom. Different posts describe in detail what harassment can feel like, and what it can do. And we learn: how power might function by not being dispersed. We are reminded when we read these posts of the immense power that academics have over students: they grade student essays and exams; they have discussions about students in meetings that are closed; they sit on committees that decide funding; they have access to confidential files that hold personal information. It is very important to recognise “power over” as a modality of power. We should not neutralise a situation by assuming its neutrality.</w:t>
      </w:r>
    </w:p>
    <w:p w14:paraId="24F8D1E6" w14:textId="77777777" w:rsidR="00C10D3C" w:rsidRPr="00E9443C" w:rsidRDefault="00C10D3C" w:rsidP="00C10D3C">
      <w:pPr>
        <w:rPr>
          <w:rFonts w:asciiTheme="majorHAnsi" w:hAnsiTheme="majorHAnsi"/>
        </w:rPr>
      </w:pPr>
    </w:p>
    <w:p w14:paraId="7899339A" w14:textId="77777777" w:rsidR="00C10D3C" w:rsidRPr="00E9443C" w:rsidRDefault="00C10D3C" w:rsidP="00C10D3C">
      <w:pPr>
        <w:rPr>
          <w:rFonts w:asciiTheme="majorHAnsi" w:hAnsiTheme="majorHAnsi"/>
        </w:rPr>
      </w:pPr>
      <w:r w:rsidRPr="00E9443C">
        <w:rPr>
          <w:rFonts w:asciiTheme="majorHAnsi" w:hAnsiTheme="majorHAnsi"/>
        </w:rPr>
        <w:t xml:space="preserve">And it is in this context that we must question the constant exercising of the language of consent (and its companion “will”): if the person who is asking for your consent holds power over you (in effect a power to decide a future, whether a door is open or not) what does it mean to give or withhold consent? I am not saying here that that all consent is coercion, but that consent in the context of asymmetrical relations of power is not a stable ground for establishing </w:t>
      </w:r>
      <w:proofErr w:type="gramStart"/>
      <w:r w:rsidRPr="00E9443C">
        <w:rPr>
          <w:rFonts w:asciiTheme="majorHAnsi" w:hAnsiTheme="majorHAnsi"/>
        </w:rPr>
        <w:t>whether or not</w:t>
      </w:r>
      <w:proofErr w:type="gramEnd"/>
      <w:r w:rsidRPr="00E9443C">
        <w:rPr>
          <w:rFonts w:asciiTheme="majorHAnsi" w:hAnsiTheme="majorHAnsi"/>
        </w:rPr>
        <w:t xml:space="preserve"> an abuse of power has occurred. It is because some have power over others, to open or close that door, that we need boundaries, rules and norms.  So much abuse of power within universities is justified by the illiberal use of the liberal language of will and consent. As I argued in Willful Subjects (2014) some might become willing when the costs of not being willing are made too high. Being unwilling might mean being expelled from a group that would allow you to access the resources necessary for your survival let alone progression. Being unwilling might mean being called frigid or (worst still) a feminist. These names have costs. Becoming willing might be a way of avoiding these costs.</w:t>
      </w:r>
    </w:p>
    <w:p w14:paraId="285D8CFD" w14:textId="77777777" w:rsidR="00C10D3C" w:rsidRPr="00E9443C" w:rsidRDefault="00C10D3C" w:rsidP="00C10D3C">
      <w:pPr>
        <w:rPr>
          <w:rFonts w:asciiTheme="majorHAnsi" w:hAnsiTheme="majorHAnsi"/>
        </w:rPr>
      </w:pPr>
    </w:p>
    <w:p w14:paraId="27F68B12" w14:textId="77777777" w:rsidR="00C10D3C" w:rsidRPr="00E9443C" w:rsidRDefault="00C10D3C" w:rsidP="00C10D3C">
      <w:pPr>
        <w:rPr>
          <w:rFonts w:asciiTheme="majorHAnsi" w:hAnsiTheme="majorHAnsi"/>
          <w:u w:val="single"/>
        </w:rPr>
      </w:pPr>
      <w:r w:rsidRPr="00E9443C">
        <w:rPr>
          <w:rFonts w:asciiTheme="majorHAnsi" w:hAnsiTheme="majorHAnsi"/>
        </w:rPr>
        <w:t xml:space="preserve">We have a sense here of what is going on here. </w:t>
      </w:r>
      <w:r w:rsidRPr="00E9443C">
        <w:rPr>
          <w:rFonts w:asciiTheme="majorHAnsi" w:hAnsiTheme="majorHAnsi"/>
          <w:u w:val="single"/>
        </w:rPr>
        <w:t xml:space="preserve">Challenges to sexual harassment within universities can be swept up and swept away, as if the challenges are themselves the products of managerialism or neoliberalism: as just another way that </w:t>
      </w:r>
      <w:r w:rsidRPr="00E9443C">
        <w:rPr>
          <w:rFonts w:asciiTheme="majorHAnsi" w:hAnsiTheme="majorHAnsi"/>
          <w:b/>
          <w:highlight w:val="yellow"/>
          <w:u w:val="single"/>
        </w:rPr>
        <w:t>academic freedoms have been restricted; as just another way academic dissent is punished</w:t>
      </w:r>
      <w:r w:rsidRPr="00E9443C">
        <w:rPr>
          <w:rFonts w:asciiTheme="majorHAnsi" w:hAnsiTheme="majorHAnsi"/>
          <w:u w:val="single"/>
        </w:rPr>
        <w:t>.</w:t>
      </w:r>
    </w:p>
    <w:p w14:paraId="3841FE1E" w14:textId="77777777" w:rsidR="00C10D3C" w:rsidRPr="00E9443C" w:rsidRDefault="00C10D3C" w:rsidP="00C10D3C">
      <w:pPr>
        <w:rPr>
          <w:rFonts w:asciiTheme="majorHAnsi" w:hAnsiTheme="majorHAnsi"/>
        </w:rPr>
      </w:pPr>
    </w:p>
    <w:p w14:paraId="56BE90CD" w14:textId="77777777" w:rsidR="00C10D3C" w:rsidRPr="00E9443C" w:rsidRDefault="00C10D3C" w:rsidP="00C10D3C">
      <w:pPr>
        <w:outlineLvl w:val="0"/>
        <w:rPr>
          <w:rFonts w:asciiTheme="majorHAnsi" w:hAnsiTheme="majorHAnsi"/>
        </w:rPr>
      </w:pPr>
      <w:r w:rsidRPr="00E9443C">
        <w:rPr>
          <w:rFonts w:asciiTheme="majorHAnsi" w:hAnsiTheme="majorHAnsi"/>
        </w:rPr>
        <w:t>The power embedded in a historic situation is reversed.</w:t>
      </w:r>
    </w:p>
    <w:p w14:paraId="67C5E262" w14:textId="77777777" w:rsidR="00C10D3C" w:rsidRPr="00E9443C" w:rsidRDefault="00C10D3C" w:rsidP="00C10D3C">
      <w:pPr>
        <w:rPr>
          <w:rFonts w:asciiTheme="majorHAnsi" w:hAnsiTheme="majorHAnsi"/>
        </w:rPr>
      </w:pPr>
    </w:p>
    <w:p w14:paraId="2D8AC89B" w14:textId="77777777" w:rsidR="00C10D3C" w:rsidRPr="00E9443C" w:rsidRDefault="00C10D3C" w:rsidP="00C10D3C">
      <w:pPr>
        <w:rPr>
          <w:rFonts w:asciiTheme="majorHAnsi" w:hAnsiTheme="majorHAnsi"/>
          <w:b/>
          <w:u w:val="single"/>
        </w:rPr>
      </w:pPr>
      <w:r w:rsidRPr="00E9443C">
        <w:rPr>
          <w:rFonts w:asciiTheme="majorHAnsi" w:hAnsiTheme="majorHAnsi"/>
        </w:rPr>
        <w:t>We have a sense of what is at stake here</w:t>
      </w:r>
      <w:r w:rsidRPr="00E9443C">
        <w:rPr>
          <w:rFonts w:asciiTheme="majorHAnsi" w:hAnsiTheme="majorHAnsi"/>
          <w:u w:val="single"/>
        </w:rPr>
        <w:t xml:space="preserve">. </w:t>
      </w:r>
      <w:r w:rsidRPr="00E9443C">
        <w:rPr>
          <w:rFonts w:asciiTheme="majorHAnsi" w:hAnsiTheme="majorHAnsi"/>
          <w:b/>
          <w:u w:val="single"/>
        </w:rPr>
        <w:t>Critiques of neoliberalism and managerialism have become useful tools for those who abuse the power</w:t>
      </w:r>
      <w:r w:rsidRPr="00E9443C">
        <w:rPr>
          <w:rFonts w:asciiTheme="majorHAnsi" w:hAnsiTheme="majorHAnsi"/>
          <w:u w:val="single"/>
        </w:rPr>
        <w:t xml:space="preserve"> they have </w:t>
      </w:r>
      <w:proofErr w:type="gramStart"/>
      <w:r w:rsidRPr="00E9443C">
        <w:rPr>
          <w:rFonts w:asciiTheme="majorHAnsi" w:hAnsiTheme="majorHAnsi"/>
          <w:u w:val="single"/>
        </w:rPr>
        <w:t>by virtue of</w:t>
      </w:r>
      <w:proofErr w:type="gramEnd"/>
      <w:r w:rsidRPr="00E9443C">
        <w:rPr>
          <w:rFonts w:asciiTheme="majorHAnsi" w:hAnsiTheme="majorHAnsi"/>
          <w:u w:val="single"/>
        </w:rPr>
        <w:t xml:space="preserve"> the positions they are in. Those who are accused of harassment can argue, or at least imply, that students who challenge their practices are acting like consumers, being censoring, over-sensitive, or just complaining. They can position themselves as victims of managerialism as well as marketization. </w:t>
      </w:r>
      <w:r w:rsidRPr="00E9443C">
        <w:rPr>
          <w:rFonts w:asciiTheme="majorHAnsi" w:hAnsiTheme="majorHAnsi"/>
          <w:b/>
          <w:u w:val="single"/>
        </w:rPr>
        <w:t>A critique of neoliberalism can be used to imply that those accused of harassment are the ones who are paying its costs.</w:t>
      </w:r>
    </w:p>
    <w:p w14:paraId="403EB794" w14:textId="77777777" w:rsidR="00C10D3C" w:rsidRPr="00E9443C" w:rsidRDefault="00C10D3C" w:rsidP="00C10D3C">
      <w:pPr>
        <w:rPr>
          <w:rFonts w:asciiTheme="majorHAnsi" w:hAnsiTheme="majorHAnsi"/>
        </w:rPr>
      </w:pPr>
    </w:p>
    <w:p w14:paraId="4115775E" w14:textId="77777777" w:rsidR="00C10D3C" w:rsidRPr="00E9443C" w:rsidRDefault="00C10D3C" w:rsidP="00C10D3C">
      <w:pPr>
        <w:outlineLvl w:val="0"/>
        <w:rPr>
          <w:rFonts w:asciiTheme="majorHAnsi" w:hAnsiTheme="majorHAnsi"/>
        </w:rPr>
      </w:pPr>
      <w:r w:rsidRPr="00E9443C">
        <w:rPr>
          <w:rFonts w:asciiTheme="majorHAnsi" w:hAnsiTheme="majorHAnsi"/>
        </w:rPr>
        <w:t>This is how: harassment can be justified as an expression of academic freedom.</w:t>
      </w:r>
    </w:p>
    <w:p w14:paraId="6F911960" w14:textId="77777777" w:rsidR="00C10D3C" w:rsidRPr="00E9443C" w:rsidRDefault="00C10D3C" w:rsidP="00C10D3C">
      <w:pPr>
        <w:rPr>
          <w:rFonts w:asciiTheme="majorHAnsi" w:hAnsiTheme="majorHAnsi"/>
        </w:rPr>
      </w:pPr>
    </w:p>
    <w:p w14:paraId="2C877BFA" w14:textId="77777777" w:rsidR="00C10D3C" w:rsidRPr="00E9443C" w:rsidRDefault="00C10D3C" w:rsidP="00C10D3C">
      <w:pPr>
        <w:outlineLvl w:val="0"/>
        <w:rPr>
          <w:rFonts w:asciiTheme="majorHAnsi" w:hAnsiTheme="majorHAnsi"/>
        </w:rPr>
      </w:pPr>
      <w:r w:rsidRPr="00E9443C">
        <w:rPr>
          <w:rFonts w:asciiTheme="majorHAnsi" w:hAnsiTheme="majorHAnsi"/>
        </w:rPr>
        <w:t>That is where we have got to; this is what we are up against.</w:t>
      </w:r>
    </w:p>
    <w:p w14:paraId="64ABE249" w14:textId="77777777" w:rsidR="00C10D3C" w:rsidRPr="00E9443C" w:rsidRDefault="00C10D3C" w:rsidP="00C10D3C">
      <w:pPr>
        <w:rPr>
          <w:rFonts w:asciiTheme="majorHAnsi" w:hAnsiTheme="majorHAnsi"/>
        </w:rPr>
      </w:pPr>
    </w:p>
    <w:p w14:paraId="3114FAC3" w14:textId="77777777" w:rsidR="00C10D3C" w:rsidRPr="00E9443C" w:rsidRDefault="00C10D3C" w:rsidP="00C10D3C">
      <w:pPr>
        <w:rPr>
          <w:rFonts w:asciiTheme="majorHAnsi" w:hAnsiTheme="majorHAnsi"/>
          <w:u w:val="single"/>
        </w:rPr>
      </w:pPr>
      <w:r w:rsidRPr="00E9443C">
        <w:rPr>
          <w:rFonts w:asciiTheme="majorHAnsi" w:hAnsiTheme="majorHAnsi"/>
          <w:u w:val="single"/>
        </w:rPr>
        <w:t>We need to support, stand with, and stand by, those students who are fighting to survive hostile institutions.</w:t>
      </w:r>
    </w:p>
    <w:p w14:paraId="0CE4E86E" w14:textId="77777777" w:rsidR="00C10D3C" w:rsidRPr="00E9443C" w:rsidRDefault="00C10D3C" w:rsidP="00C10D3C">
      <w:pPr>
        <w:rPr>
          <w:rFonts w:asciiTheme="majorHAnsi" w:hAnsiTheme="majorHAnsi"/>
          <w:u w:val="single"/>
        </w:rPr>
      </w:pPr>
    </w:p>
    <w:p w14:paraId="44B5726B" w14:textId="77777777" w:rsidR="00C10D3C" w:rsidRPr="00E9443C" w:rsidRDefault="00C10D3C" w:rsidP="00C10D3C">
      <w:pPr>
        <w:outlineLvl w:val="0"/>
        <w:rPr>
          <w:rFonts w:asciiTheme="majorHAnsi" w:hAnsiTheme="majorHAnsi"/>
        </w:rPr>
      </w:pPr>
      <w:r w:rsidRPr="00E9443C">
        <w:rPr>
          <w:rFonts w:asciiTheme="majorHAnsi" w:hAnsiTheme="majorHAnsi"/>
          <w:u w:val="single"/>
        </w:rPr>
        <w:t>It is our job.</w:t>
      </w:r>
    </w:p>
    <w:p w14:paraId="7FF33E05" w14:textId="77777777" w:rsidR="00C10D3C" w:rsidRPr="00E9443C" w:rsidRDefault="00C10D3C" w:rsidP="00C10D3C">
      <w:pPr>
        <w:rPr>
          <w:rFonts w:asciiTheme="majorHAnsi" w:hAnsiTheme="majorHAnsi"/>
        </w:rPr>
      </w:pPr>
    </w:p>
    <w:p w14:paraId="2E483A17" w14:textId="6A224C4C" w:rsidR="00C10D3C" w:rsidRPr="00E9443C" w:rsidRDefault="00891B56" w:rsidP="00891B56">
      <w:pPr>
        <w:pStyle w:val="Heading1"/>
        <w:rPr>
          <w:rFonts w:asciiTheme="majorHAnsi" w:hAnsiTheme="majorHAnsi"/>
        </w:rPr>
      </w:pPr>
      <w:r w:rsidRPr="00E9443C">
        <w:rPr>
          <w:rFonts w:asciiTheme="majorHAnsi" w:hAnsiTheme="majorHAnsi"/>
        </w:rPr>
        <w:t>**AFF Answers**</w:t>
      </w:r>
    </w:p>
    <w:p w14:paraId="07A183CF" w14:textId="0BB6A20C" w:rsidR="00CE454E" w:rsidRPr="00E9443C" w:rsidRDefault="00CE454E" w:rsidP="00CE454E">
      <w:pPr>
        <w:pStyle w:val="Heading4"/>
        <w:rPr>
          <w:rFonts w:asciiTheme="majorHAnsi" w:hAnsiTheme="majorHAnsi"/>
        </w:rPr>
      </w:pPr>
      <w:r w:rsidRPr="00E9443C">
        <w:rPr>
          <w:rFonts w:asciiTheme="majorHAnsi" w:hAnsiTheme="majorHAnsi"/>
        </w:rPr>
        <w:t>There is an entire risk assessment core, there are specific link turns for CTE in the CTE aff file, and a litany of “state education reform” cards in other files</w:t>
      </w:r>
    </w:p>
    <w:p w14:paraId="63A91F4A" w14:textId="20C56C97" w:rsidR="00891B56" w:rsidRPr="00E9443C" w:rsidRDefault="00891B56" w:rsidP="00891B56">
      <w:pPr>
        <w:pStyle w:val="Heading2"/>
        <w:rPr>
          <w:rFonts w:asciiTheme="majorHAnsi" w:hAnsiTheme="majorHAnsi"/>
        </w:rPr>
      </w:pPr>
      <w:r w:rsidRPr="00E9443C">
        <w:rPr>
          <w:rFonts w:asciiTheme="majorHAnsi" w:hAnsiTheme="majorHAnsi"/>
        </w:rPr>
        <w:t>**Link Level</w:t>
      </w:r>
    </w:p>
    <w:p w14:paraId="32C3E8C4" w14:textId="464A115C" w:rsidR="00891B56" w:rsidRPr="00E9443C" w:rsidRDefault="00891B56" w:rsidP="00891B56">
      <w:pPr>
        <w:pStyle w:val="Heading3"/>
        <w:rPr>
          <w:rFonts w:asciiTheme="majorHAnsi" w:hAnsiTheme="majorHAnsi"/>
        </w:rPr>
      </w:pPr>
      <w:r w:rsidRPr="00E9443C">
        <w:rPr>
          <w:rFonts w:asciiTheme="majorHAnsi" w:hAnsiTheme="majorHAnsi"/>
        </w:rPr>
        <w:t>Cap Good</w:t>
      </w:r>
    </w:p>
    <w:p w14:paraId="2288D176" w14:textId="77777777" w:rsidR="00891B56" w:rsidRPr="00E9443C" w:rsidRDefault="00891B56" w:rsidP="00891B56">
      <w:pPr>
        <w:pStyle w:val="Heading4"/>
        <w:rPr>
          <w:rFonts w:asciiTheme="majorHAnsi" w:hAnsiTheme="majorHAnsi"/>
        </w:rPr>
      </w:pPr>
      <w:r w:rsidRPr="00E9443C">
        <w:rPr>
          <w:rFonts w:asciiTheme="majorHAnsi" w:hAnsiTheme="majorHAnsi"/>
        </w:rPr>
        <w:t>Capitalism is good for gender equality – it opposes patriarchal traditions and hierarchies</w:t>
      </w:r>
    </w:p>
    <w:p w14:paraId="75D869F1" w14:textId="77777777" w:rsidR="00891B56" w:rsidRPr="00E9443C" w:rsidRDefault="00891B56" w:rsidP="00891B56">
      <w:pPr>
        <w:rPr>
          <w:rFonts w:asciiTheme="majorHAnsi" w:hAnsiTheme="majorHAnsi" w:cstheme="minorHAnsi"/>
        </w:rPr>
      </w:pPr>
      <w:r w:rsidRPr="00E9443C">
        <w:rPr>
          <w:rStyle w:val="Style13ptBold"/>
          <w:rFonts w:asciiTheme="majorHAnsi" w:hAnsiTheme="majorHAnsi" w:cstheme="minorHAnsi"/>
        </w:rPr>
        <w:t>Cudd 15</w:t>
      </w:r>
      <w:r w:rsidRPr="00E9443C">
        <w:rPr>
          <w:rFonts w:asciiTheme="majorHAnsi" w:hAnsiTheme="majorHAnsi" w:cstheme="minorHAnsi"/>
        </w:rPr>
        <w:t xml:space="preserve"> </w:t>
      </w:r>
      <w:r w:rsidRPr="00E9443C">
        <w:rPr>
          <w:rFonts w:asciiTheme="majorHAnsi" w:hAnsiTheme="majorHAnsi" w:cstheme="minorHAnsi"/>
          <w:sz w:val="18"/>
          <w:szCs w:val="18"/>
        </w:rPr>
        <w:t>(Ann E. Cudd, Vice Provost and Dean of Undergraduate Studies, University Distinguished Professor of Philosophy at the University of Kansas, "Is Capitalism Good for Women?" J Bus Ethics (2015) 127: 761–770, AKL)</w:t>
      </w:r>
    </w:p>
    <w:p w14:paraId="0A6526BC" w14:textId="77777777" w:rsidR="00891B56" w:rsidRPr="00E9443C" w:rsidRDefault="00891B56" w:rsidP="00891B56">
      <w:pPr>
        <w:rPr>
          <w:rFonts w:asciiTheme="majorHAnsi" w:hAnsiTheme="majorHAnsi" w:cstheme="minorHAnsi"/>
          <w:sz w:val="14"/>
        </w:rPr>
      </w:pPr>
      <w:r w:rsidRPr="00E9443C">
        <w:rPr>
          <w:rFonts w:asciiTheme="majorHAnsi" w:hAnsiTheme="majorHAnsi" w:cstheme="minorHAnsi"/>
          <w:sz w:val="14"/>
        </w:rPr>
        <w:t xml:space="preserve">In a recent book (Cudd and Holmstrom 2011), I argued that </w:t>
      </w:r>
      <w:r w:rsidRPr="00E9443C">
        <w:rPr>
          <w:rStyle w:val="StyleUnderline"/>
          <w:rFonts w:asciiTheme="majorHAnsi" w:hAnsiTheme="majorHAnsi" w:cstheme="minorHAnsi"/>
          <w:highlight w:val="yellow"/>
        </w:rPr>
        <w:t>capitalism has brought</w:t>
      </w:r>
      <w:r w:rsidRPr="00E9443C">
        <w:rPr>
          <w:rStyle w:val="StyleUnderline"/>
          <w:rFonts w:asciiTheme="majorHAnsi" w:hAnsiTheme="majorHAnsi" w:cstheme="minorHAnsi"/>
        </w:rPr>
        <w:t xml:space="preserve"> about great </w:t>
      </w:r>
      <w:r w:rsidRPr="00E9443C">
        <w:rPr>
          <w:rStyle w:val="StyleUnderline"/>
          <w:rFonts w:asciiTheme="majorHAnsi" w:hAnsiTheme="majorHAnsi" w:cstheme="minorHAnsi"/>
          <w:highlight w:val="yellow"/>
        </w:rPr>
        <w:t>changes in the quality and length of human life in the twentieth century: the income takeoff</w:t>
      </w:r>
      <w:r w:rsidRPr="00E9443C">
        <w:rPr>
          <w:rStyle w:val="StyleUnderline"/>
          <w:rFonts w:asciiTheme="majorHAnsi" w:hAnsiTheme="majorHAnsi" w:cstheme="minorHAnsi"/>
        </w:rPr>
        <w:t xml:space="preserve"> </w:t>
      </w:r>
      <w:r w:rsidRPr="00E9443C">
        <w:rPr>
          <w:rFonts w:asciiTheme="majorHAnsi" w:hAnsiTheme="majorHAnsi" w:cstheme="minorHAnsi"/>
          <w:sz w:val="14"/>
        </w:rPr>
        <w:t xml:space="preserve">(the vast increase of per capita income of developed nations), </w:t>
      </w:r>
      <w:r w:rsidRPr="00E9443C">
        <w:rPr>
          <w:rStyle w:val="StyleUnderline"/>
          <w:rFonts w:asciiTheme="majorHAnsi" w:hAnsiTheme="majorHAnsi" w:cstheme="minorHAnsi"/>
          <w:highlight w:val="yellow"/>
        </w:rPr>
        <w:t>the health transition</w:t>
      </w:r>
      <w:r w:rsidRPr="00E9443C">
        <w:rPr>
          <w:rStyle w:val="StyleUnderline"/>
          <w:rFonts w:asciiTheme="majorHAnsi" w:hAnsiTheme="majorHAnsi" w:cstheme="minorHAnsi"/>
        </w:rPr>
        <w:t xml:space="preserve"> (raising the life expectancy by upwards of 50 years), </w:t>
      </w:r>
      <w:r w:rsidRPr="00E9443C">
        <w:rPr>
          <w:rStyle w:val="StyleUnderline"/>
          <w:rFonts w:asciiTheme="majorHAnsi" w:hAnsiTheme="majorHAnsi" w:cstheme="minorHAnsi"/>
          <w:highlight w:val="yellow"/>
        </w:rPr>
        <w:t>and the fertility transition</w:t>
      </w:r>
      <w:r w:rsidRPr="00E9443C">
        <w:rPr>
          <w:rFonts w:asciiTheme="majorHAnsi" w:hAnsiTheme="majorHAnsi" w:cstheme="minorHAnsi"/>
          <w:sz w:val="14"/>
        </w:rPr>
        <w:t xml:space="preserve"> (from an average of 6 children per woman to around 2). In this paper, I delve further into the question of whether </w:t>
      </w:r>
      <w:r w:rsidRPr="00E9443C">
        <w:rPr>
          <w:rStyle w:val="Emphasis"/>
          <w:rFonts w:asciiTheme="majorHAnsi" w:hAnsiTheme="majorHAnsi" w:cstheme="minorHAnsi"/>
          <w:highlight w:val="yellow"/>
        </w:rPr>
        <w:t>capitalism is good for women</w:t>
      </w:r>
      <w:r w:rsidRPr="00E9443C">
        <w:rPr>
          <w:rFonts w:asciiTheme="majorHAnsi" w:hAnsiTheme="majorHAnsi" w:cstheme="minorHAnsi"/>
          <w:sz w:val="14"/>
        </w:rPr>
        <w:t xml:space="preserve">. A major problem with capitalism is that it increases inequality, which is especially harmful to women and other vulnerable groups. Capitalism increases economic inequality in the ﬁrst instance, but this in turn tends to create political and social inequalities. Inequality, I agree, needs to be controlled if capitalism is to be progressive and defensible. </w:t>
      </w:r>
      <w:r w:rsidRPr="00E9443C">
        <w:rPr>
          <w:rFonts w:asciiTheme="majorHAnsi" w:hAnsiTheme="majorHAnsi"/>
          <w:sz w:val="14"/>
        </w:rPr>
        <w:t>I defend such a controlled capitalism in two ways that are particularly relevant to feminism as a progressive social movement for human freedom. First,</w:t>
      </w:r>
      <w:r w:rsidRPr="00E9443C">
        <w:rPr>
          <w:rStyle w:val="StyleUnderline"/>
          <w:rFonts w:asciiTheme="majorHAnsi" w:hAnsiTheme="majorHAnsi" w:cstheme="minorHAnsi"/>
        </w:rPr>
        <w:t xml:space="preserve"> </w:t>
      </w:r>
      <w:r w:rsidRPr="00E9443C">
        <w:rPr>
          <w:rStyle w:val="Emphasis"/>
          <w:rFonts w:asciiTheme="majorHAnsi" w:hAnsiTheme="majorHAnsi" w:cstheme="minorHAnsi"/>
          <w:highlight w:val="yellow"/>
        </w:rPr>
        <w:t>capitalism promotes innovation</w:t>
      </w:r>
      <w:r w:rsidRPr="00E9443C">
        <w:rPr>
          <w:rFonts w:asciiTheme="majorHAnsi" w:hAnsiTheme="majorHAnsi" w:cstheme="minorHAnsi"/>
          <w:sz w:val="14"/>
          <w:highlight w:val="yellow"/>
        </w:rPr>
        <w:t xml:space="preserve">: </w:t>
      </w:r>
      <w:r w:rsidRPr="00E9443C">
        <w:rPr>
          <w:rStyle w:val="StyleUnderline"/>
          <w:rFonts w:asciiTheme="majorHAnsi" w:hAnsiTheme="majorHAnsi" w:cstheme="minorHAnsi"/>
          <w:highlight w:val="yellow"/>
        </w:rPr>
        <w:t>it promotes technical innovation that tends to improve quality</w:t>
      </w:r>
      <w:r w:rsidRPr="00E9443C">
        <w:rPr>
          <w:rStyle w:val="StyleUnderline"/>
          <w:rFonts w:asciiTheme="majorHAnsi" w:hAnsiTheme="majorHAnsi" w:cstheme="minorHAnsi"/>
        </w:rPr>
        <w:t xml:space="preserve"> and length </w:t>
      </w:r>
      <w:r w:rsidRPr="00E9443C">
        <w:rPr>
          <w:rStyle w:val="StyleUnderline"/>
          <w:rFonts w:asciiTheme="majorHAnsi" w:hAnsiTheme="majorHAnsi" w:cstheme="minorHAnsi"/>
          <w:highlight w:val="yellow"/>
        </w:rPr>
        <w:t xml:space="preserve">of life </w:t>
      </w:r>
      <w:r w:rsidRPr="00E9443C">
        <w:rPr>
          <w:rStyle w:val="StyleUnderline"/>
          <w:rFonts w:asciiTheme="majorHAnsi" w:hAnsiTheme="majorHAnsi" w:cstheme="minorHAnsi"/>
        </w:rPr>
        <w:t xml:space="preserve">for everyone, but </w:t>
      </w:r>
      <w:r w:rsidRPr="00E9443C">
        <w:rPr>
          <w:rStyle w:val="StyleUnderline"/>
          <w:rFonts w:asciiTheme="majorHAnsi" w:hAnsiTheme="majorHAnsi" w:cstheme="minorHAnsi"/>
          <w:highlight w:val="yellow"/>
        </w:rPr>
        <w:t>par- ticularly for women.</w:t>
      </w:r>
      <w:r w:rsidRPr="00E9443C">
        <w:rPr>
          <w:rStyle w:val="StyleUnderline"/>
          <w:rFonts w:asciiTheme="majorHAnsi" w:hAnsiTheme="majorHAnsi" w:cstheme="minorHAnsi"/>
        </w:rPr>
        <w:t xml:space="preserve"> </w:t>
      </w:r>
      <w:r w:rsidRPr="00E9443C">
        <w:rPr>
          <w:rFonts w:asciiTheme="majorHAnsi" w:hAnsiTheme="majorHAnsi" w:cstheme="minorHAnsi"/>
          <w:sz w:val="14"/>
        </w:rPr>
        <w:t xml:space="preserve">But more importantly for the feminist defense of capitalism, </w:t>
      </w:r>
      <w:r w:rsidRPr="00E9443C">
        <w:rPr>
          <w:rStyle w:val="StyleUnderline"/>
          <w:rFonts w:asciiTheme="majorHAnsi" w:hAnsiTheme="majorHAnsi" w:cstheme="minorHAnsi"/>
          <w:highlight w:val="yellow"/>
        </w:rPr>
        <w:t>it promotes social innovation</w:t>
      </w:r>
      <w:r w:rsidRPr="00E9443C">
        <w:rPr>
          <w:rStyle w:val="StyleUnderline"/>
          <w:rFonts w:asciiTheme="majorHAnsi" w:hAnsiTheme="majorHAnsi" w:cstheme="minorHAnsi"/>
        </w:rPr>
        <w:t xml:space="preserve">, </w:t>
      </w:r>
      <w:proofErr w:type="gramStart"/>
      <w:r w:rsidRPr="00E9443C">
        <w:rPr>
          <w:rStyle w:val="StyleUnderline"/>
          <w:rFonts w:asciiTheme="majorHAnsi" w:hAnsiTheme="majorHAnsi" w:cstheme="minorHAnsi"/>
        </w:rPr>
        <w:t xml:space="preserve">in particular </w:t>
      </w:r>
      <w:r w:rsidRPr="00E9443C">
        <w:rPr>
          <w:rStyle w:val="StyleUnderline"/>
          <w:rFonts w:asciiTheme="majorHAnsi" w:hAnsiTheme="majorHAnsi" w:cstheme="minorHAnsi"/>
          <w:highlight w:val="yellow"/>
        </w:rPr>
        <w:t>the</w:t>
      </w:r>
      <w:proofErr w:type="gramEnd"/>
      <w:r w:rsidRPr="00E9443C">
        <w:rPr>
          <w:rStyle w:val="StyleUnderline"/>
          <w:rFonts w:asciiTheme="majorHAnsi" w:hAnsiTheme="majorHAnsi" w:cstheme="minorHAnsi"/>
          <w:highlight w:val="yellow"/>
        </w:rPr>
        <w:t xml:space="preserve"> destruction of</w:t>
      </w:r>
      <w:r w:rsidRPr="00E9443C">
        <w:rPr>
          <w:rStyle w:val="StyleUnderline"/>
          <w:rFonts w:asciiTheme="majorHAnsi" w:hAnsiTheme="majorHAnsi" w:cstheme="minorHAnsi"/>
        </w:rPr>
        <w:t xml:space="preserve"> harmful, </w:t>
      </w:r>
      <w:r w:rsidRPr="00E9443C">
        <w:rPr>
          <w:rStyle w:val="StyleUnderline"/>
          <w:rFonts w:asciiTheme="majorHAnsi" w:hAnsiTheme="majorHAnsi" w:cstheme="minorHAnsi"/>
          <w:highlight w:val="yellow"/>
        </w:rPr>
        <w:t>patriarchal traditions</w:t>
      </w:r>
      <w:r w:rsidRPr="00E9443C">
        <w:rPr>
          <w:rStyle w:val="StyleUnderline"/>
          <w:rFonts w:asciiTheme="majorHAnsi" w:hAnsiTheme="majorHAnsi" w:cstheme="minorHAnsi"/>
        </w:rPr>
        <w:t xml:space="preserve">. </w:t>
      </w:r>
      <w:r w:rsidRPr="00E9443C">
        <w:rPr>
          <w:rFonts w:asciiTheme="majorHAnsi" w:hAnsiTheme="majorHAnsi" w:cstheme="minorHAnsi"/>
          <w:sz w:val="14"/>
        </w:rPr>
        <w:t xml:space="preserve">Thus, the second defense I will make of </w:t>
      </w:r>
      <w:r w:rsidRPr="00E9443C">
        <w:rPr>
          <w:rStyle w:val="StyleUnderline"/>
          <w:rFonts w:asciiTheme="majorHAnsi" w:hAnsiTheme="majorHAnsi" w:cstheme="minorHAnsi"/>
          <w:highlight w:val="yellow"/>
        </w:rPr>
        <w:t>capitalism</w:t>
      </w:r>
      <w:r w:rsidRPr="00E9443C">
        <w:rPr>
          <w:rFonts w:asciiTheme="majorHAnsi" w:hAnsiTheme="majorHAnsi" w:cstheme="minorHAnsi"/>
          <w:sz w:val="14"/>
        </w:rPr>
        <w:t xml:space="preserve"> is that it </w:t>
      </w:r>
      <w:r w:rsidRPr="00E9443C">
        <w:rPr>
          <w:rStyle w:val="StyleUnderline"/>
          <w:rFonts w:asciiTheme="majorHAnsi" w:hAnsiTheme="majorHAnsi" w:cstheme="minorHAnsi"/>
        </w:rPr>
        <w:t xml:space="preserve">opposes tradition fetishism and </w:t>
      </w:r>
      <w:r w:rsidRPr="00E9443C">
        <w:rPr>
          <w:rStyle w:val="StyleUnderline"/>
          <w:rFonts w:asciiTheme="majorHAnsi" w:hAnsiTheme="majorHAnsi" w:cstheme="minorHAnsi"/>
          <w:highlight w:val="yellow"/>
        </w:rPr>
        <w:t>reduces</w:t>
      </w:r>
      <w:r w:rsidRPr="00E9443C">
        <w:rPr>
          <w:rStyle w:val="StyleUnderline"/>
          <w:rFonts w:asciiTheme="majorHAnsi" w:hAnsiTheme="majorHAnsi" w:cstheme="minorHAnsi"/>
        </w:rPr>
        <w:t xml:space="preserve"> the oppression of traditional societies that impose </w:t>
      </w:r>
      <w:r w:rsidRPr="00E9443C">
        <w:rPr>
          <w:rStyle w:val="StyleUnderline"/>
          <w:rFonts w:asciiTheme="majorHAnsi" w:hAnsiTheme="majorHAnsi" w:cstheme="minorHAnsi"/>
          <w:highlight w:val="yellow"/>
        </w:rPr>
        <w:t xml:space="preserve">hierarchies of gender </w:t>
      </w:r>
      <w:r w:rsidRPr="00E9443C">
        <w:rPr>
          <w:rStyle w:val="StyleUnderline"/>
          <w:rFonts w:asciiTheme="majorHAnsi" w:hAnsiTheme="majorHAnsi" w:cstheme="minorHAnsi"/>
        </w:rPr>
        <w:t>and caste</w:t>
      </w:r>
      <w:r w:rsidRPr="00E9443C">
        <w:rPr>
          <w:rFonts w:asciiTheme="majorHAnsi" w:hAnsiTheme="majorHAnsi" w:cstheme="minorHAnsi"/>
          <w:sz w:val="14"/>
        </w:rPr>
        <w:t>.</w:t>
      </w:r>
    </w:p>
    <w:p w14:paraId="50E397F9" w14:textId="63EDD5B2" w:rsidR="00891B56" w:rsidRPr="00E9443C" w:rsidRDefault="0082028A" w:rsidP="0082028A">
      <w:pPr>
        <w:pStyle w:val="Heading2"/>
        <w:rPr>
          <w:rFonts w:asciiTheme="majorHAnsi" w:hAnsiTheme="majorHAnsi"/>
        </w:rPr>
      </w:pPr>
      <w:r w:rsidRPr="00E9443C">
        <w:rPr>
          <w:rFonts w:asciiTheme="majorHAnsi" w:hAnsiTheme="majorHAnsi"/>
        </w:rPr>
        <w:t>**Alt</w:t>
      </w:r>
    </w:p>
    <w:p w14:paraId="09A74178" w14:textId="11AD396E" w:rsidR="00B215D9" w:rsidRPr="00E9443C" w:rsidRDefault="00B215D9" w:rsidP="00B215D9">
      <w:pPr>
        <w:pStyle w:val="Heading4"/>
        <w:rPr>
          <w:rFonts w:asciiTheme="majorHAnsi" w:hAnsiTheme="majorHAnsi" w:cs="Times New Roman"/>
        </w:rPr>
      </w:pPr>
      <w:r w:rsidRPr="00E9443C">
        <w:rPr>
          <w:rFonts w:asciiTheme="majorHAnsi" w:hAnsiTheme="majorHAnsi" w:cs="Times New Roman"/>
        </w:rPr>
        <w:t>State engagement is key– their normative strategy just reifies the public private dichotomy</w:t>
      </w:r>
    </w:p>
    <w:p w14:paraId="70875309" w14:textId="3D80E5F0" w:rsidR="00B215D9" w:rsidRPr="00E9443C" w:rsidRDefault="00B215D9" w:rsidP="00B215D9">
      <w:pPr>
        <w:rPr>
          <w:rFonts w:asciiTheme="majorHAnsi" w:hAnsiTheme="majorHAnsi"/>
        </w:rPr>
      </w:pPr>
      <w:r w:rsidRPr="00E9443C">
        <w:rPr>
          <w:rStyle w:val="Style13ptBold"/>
          <w:rFonts w:asciiTheme="majorHAnsi" w:hAnsiTheme="majorHAnsi"/>
        </w:rPr>
        <w:t>Mansbridge 03</w:t>
      </w:r>
      <w:r w:rsidRPr="00E9443C">
        <w:rPr>
          <w:rFonts w:asciiTheme="majorHAnsi" w:hAnsiTheme="majorHAnsi"/>
        </w:rPr>
        <w:t>– Professor of Political Leadership and Democratic Values @ Harvard</w:t>
      </w:r>
    </w:p>
    <w:p w14:paraId="12897430" w14:textId="77777777" w:rsidR="00B215D9" w:rsidRPr="00E9443C" w:rsidRDefault="00B215D9" w:rsidP="00B215D9">
      <w:pPr>
        <w:rPr>
          <w:rFonts w:asciiTheme="majorHAnsi" w:hAnsiTheme="majorHAnsi"/>
        </w:rPr>
      </w:pPr>
      <w:r w:rsidRPr="00E9443C">
        <w:rPr>
          <w:rFonts w:asciiTheme="majorHAnsi" w:hAnsiTheme="majorHAnsi"/>
        </w:rPr>
        <w:t>(Jane, “Anti-statism and Difference Feminism in International Social Movements,” International Feminist Journal of Politics)</w:t>
      </w:r>
    </w:p>
    <w:p w14:paraId="3E3B08EA" w14:textId="77777777" w:rsidR="00B215D9" w:rsidRPr="00E9443C" w:rsidRDefault="00B215D9" w:rsidP="00B215D9">
      <w:pPr>
        <w:rPr>
          <w:rFonts w:asciiTheme="majorHAnsi" w:hAnsiTheme="majorHAnsi"/>
          <w:sz w:val="16"/>
        </w:rPr>
      </w:pPr>
      <w:r w:rsidRPr="00E9443C">
        <w:rPr>
          <w:rStyle w:val="StyleUnderline"/>
          <w:rFonts w:asciiTheme="majorHAnsi" w:hAnsiTheme="majorHAnsi"/>
          <w:highlight w:val="yellow"/>
        </w:rPr>
        <w:t>Feminist strategies that neglect</w:t>
      </w:r>
      <w:r w:rsidRPr="00E9443C">
        <w:rPr>
          <w:rStyle w:val="StyleUnderline"/>
          <w:rFonts w:asciiTheme="majorHAnsi" w:hAnsiTheme="majorHAnsi"/>
        </w:rPr>
        <w:t xml:space="preserve"> or</w:t>
      </w:r>
      <w:r w:rsidRPr="00E9443C">
        <w:rPr>
          <w:rFonts w:asciiTheme="majorHAnsi" w:hAnsiTheme="majorHAnsi"/>
          <w:sz w:val="16"/>
        </w:rPr>
        <w:t xml:space="preserve"> consistently </w:t>
      </w:r>
      <w:r w:rsidRPr="00E9443C">
        <w:rPr>
          <w:rStyle w:val="StyleUnderline"/>
          <w:rFonts w:asciiTheme="majorHAnsi" w:hAnsiTheme="majorHAnsi"/>
        </w:rPr>
        <w:t xml:space="preserve">deplore </w:t>
      </w:r>
      <w:r w:rsidRPr="00E9443C">
        <w:rPr>
          <w:rStyle w:val="StyleUnderline"/>
          <w:rFonts w:asciiTheme="majorHAnsi" w:hAnsiTheme="majorHAnsi"/>
          <w:highlight w:val="yellow"/>
        </w:rPr>
        <w:t>state action cannot accomplish what women</w:t>
      </w:r>
      <w:r w:rsidRPr="00E9443C">
        <w:rPr>
          <w:rStyle w:val="StyleUnderline"/>
          <w:rFonts w:asciiTheme="majorHAnsi" w:hAnsiTheme="majorHAnsi"/>
        </w:rPr>
        <w:t xml:space="preserve"> </w:t>
      </w:r>
      <w:r w:rsidRPr="00E9443C">
        <w:rPr>
          <w:rStyle w:val="StyleUnderline"/>
          <w:rFonts w:asciiTheme="majorHAnsi" w:hAnsiTheme="majorHAnsi"/>
          <w:highlight w:val="yellow"/>
        </w:rPr>
        <w:t>need</w:t>
      </w:r>
      <w:r w:rsidRPr="00E9443C">
        <w:rPr>
          <w:rFonts w:asciiTheme="majorHAnsi" w:hAnsiTheme="majorHAnsi"/>
          <w:sz w:val="16"/>
        </w:rPr>
        <w:t xml:space="preserve"> – </w:t>
      </w:r>
      <w:r w:rsidRPr="00E9443C">
        <w:rPr>
          <w:rStyle w:val="StyleUnderline"/>
          <w:rFonts w:asciiTheme="majorHAnsi" w:hAnsiTheme="majorHAnsi"/>
        </w:rPr>
        <w:t xml:space="preserve">because </w:t>
      </w:r>
      <w:r w:rsidRPr="00E9443C">
        <w:rPr>
          <w:rStyle w:val="StyleUnderline"/>
          <w:rFonts w:asciiTheme="majorHAnsi" w:hAnsiTheme="majorHAnsi"/>
          <w:highlight w:val="yellow"/>
        </w:rPr>
        <w:t>individuals need</w:t>
      </w:r>
      <w:r w:rsidRPr="00E9443C">
        <w:rPr>
          <w:rStyle w:val="StyleUnderline"/>
          <w:rFonts w:asciiTheme="majorHAnsi" w:hAnsiTheme="majorHAnsi"/>
        </w:rPr>
        <w:t xml:space="preserve"> </w:t>
      </w:r>
      <w:r w:rsidRPr="00E9443C">
        <w:rPr>
          <w:rFonts w:asciiTheme="majorHAnsi" w:hAnsiTheme="majorHAnsi"/>
          <w:sz w:val="16"/>
        </w:rPr>
        <w:t xml:space="preserve">collectives such as </w:t>
      </w:r>
      <w:r w:rsidRPr="00E9443C">
        <w:rPr>
          <w:rStyle w:val="StyleUnderline"/>
          <w:rFonts w:asciiTheme="majorHAnsi" w:hAnsiTheme="majorHAnsi"/>
          <w:highlight w:val="yellow"/>
        </w:rPr>
        <w:t>states to solve collective action problems</w:t>
      </w:r>
      <w:r w:rsidRPr="00E9443C">
        <w:rPr>
          <w:rStyle w:val="StyleUnderline"/>
          <w:rFonts w:asciiTheme="majorHAnsi" w:hAnsiTheme="majorHAnsi"/>
        </w:rPr>
        <w:t xml:space="preserve"> and to move toward more just social arrangements</w:t>
      </w:r>
      <w:r w:rsidRPr="00E9443C">
        <w:rPr>
          <w:rFonts w:asciiTheme="majorHAnsi" w:hAnsiTheme="majorHAnsi"/>
          <w:sz w:val="16"/>
        </w:rPr>
        <w:t xml:space="preserve">.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w:t>
      </w:r>
      <w:proofErr w:type="gramStart"/>
      <w:r w:rsidRPr="00E9443C">
        <w:rPr>
          <w:rFonts w:asciiTheme="majorHAnsi" w:hAnsiTheme="majorHAnsi"/>
          <w:sz w:val="16"/>
        </w:rPr>
        <w:t>caution.¶</w:t>
      </w:r>
      <w:proofErr w:type="gramEnd"/>
      <w:r w:rsidRPr="00E9443C">
        <w:rPr>
          <w:rFonts w:asciiTheme="majorHAnsi" w:hAnsiTheme="majorHAnsi"/>
          <w:sz w:val="16"/>
        </w:rPr>
        <w:t xml:space="preserve">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E9443C">
        <w:rPr>
          <w:rStyle w:val="StyleUnderline"/>
          <w:rFonts w:asciiTheme="majorHAnsi" w:hAnsiTheme="majorHAnsi"/>
          <w:highlight w:val="yellow"/>
        </w:rPr>
        <w:t>a</w:t>
      </w:r>
      <w:r w:rsidRPr="00E9443C">
        <w:rPr>
          <w:rStyle w:val="StyleUnderline"/>
          <w:rFonts w:asciiTheme="majorHAnsi" w:hAnsiTheme="majorHAnsi"/>
        </w:rPr>
        <w:t xml:space="preserve"> feminist </w:t>
      </w:r>
      <w:r w:rsidRPr="00E9443C">
        <w:rPr>
          <w:rStyle w:val="StyleUnderline"/>
          <w:rFonts w:asciiTheme="majorHAnsi" w:hAnsiTheme="majorHAnsi"/>
          <w:highlight w:val="yellow"/>
        </w:rPr>
        <w:t>strategy that neglected</w:t>
      </w:r>
      <w:r w:rsidRPr="00E9443C">
        <w:rPr>
          <w:rStyle w:val="StyleUnderline"/>
          <w:rFonts w:asciiTheme="majorHAnsi" w:hAnsiTheme="majorHAnsi"/>
        </w:rPr>
        <w:t xml:space="preserve"> or deplored </w:t>
      </w:r>
      <w:r w:rsidRPr="00E9443C">
        <w:rPr>
          <w:rStyle w:val="StyleUnderline"/>
          <w:rFonts w:asciiTheme="majorHAnsi" w:hAnsiTheme="majorHAnsi"/>
          <w:highlight w:val="yellow"/>
        </w:rPr>
        <w:t>state action would be weak</w:t>
      </w:r>
      <w:r w:rsidRPr="00E9443C">
        <w:rPr>
          <w:rFonts w:asciiTheme="majorHAnsi" w:hAnsiTheme="majorHAnsi"/>
          <w:sz w:val="16"/>
        </w:rPr>
        <w:t xml:space="preserve"> indeed. So would a strategy that relied on women’s differences from </w:t>
      </w:r>
      <w:proofErr w:type="gramStart"/>
      <w:r w:rsidRPr="00E9443C">
        <w:rPr>
          <w:rFonts w:asciiTheme="majorHAnsi" w:hAnsiTheme="majorHAnsi"/>
          <w:sz w:val="16"/>
        </w:rPr>
        <w:t>men.¶</w:t>
      </w:r>
      <w:proofErr w:type="gramEnd"/>
      <w:r w:rsidRPr="00E9443C">
        <w:rPr>
          <w:rFonts w:asciiTheme="majorHAnsi" w:hAnsiTheme="majorHAnsi"/>
          <w:sz w:val="16"/>
        </w:rPr>
        <w:t xml:space="preserve"> First, the merits of Jaquette’s argument.¶ </w:t>
      </w:r>
      <w:r w:rsidRPr="00E9443C">
        <w:rPr>
          <w:rStyle w:val="StyleUnderline"/>
          <w:rFonts w:asciiTheme="majorHAnsi" w:hAnsiTheme="majorHAnsi"/>
        </w:rPr>
        <w:t xml:space="preserve">One strand in feminist theory and practice greatly suspects the state. This </w:t>
      </w:r>
      <w:r w:rsidRPr="00E9443C">
        <w:rPr>
          <w:rStyle w:val="Emphasis"/>
          <w:rFonts w:asciiTheme="majorHAnsi" w:hAnsiTheme="majorHAnsi"/>
          <w:highlight w:val="yellow"/>
        </w:rPr>
        <w:t>suspicion can escalate into outright rejection</w:t>
      </w:r>
      <w:r w:rsidRPr="00E9443C">
        <w:rPr>
          <w:rStyle w:val="StyleUnderline"/>
          <w:rFonts w:asciiTheme="majorHAnsi" w:hAnsiTheme="majorHAnsi"/>
          <w:highlight w:val="yellow"/>
        </w:rPr>
        <w:t>, with</w:t>
      </w:r>
      <w:r w:rsidRPr="00E9443C">
        <w:rPr>
          <w:rFonts w:asciiTheme="majorHAnsi" w:hAnsiTheme="majorHAnsi"/>
          <w:sz w:val="16"/>
        </w:rPr>
        <w:t xml:space="preserve"> potentially </w:t>
      </w:r>
      <w:r w:rsidRPr="00E9443C">
        <w:rPr>
          <w:rStyle w:val="Emphasis"/>
          <w:rFonts w:asciiTheme="majorHAnsi" w:hAnsiTheme="majorHAnsi"/>
          <w:highlight w:val="yellow"/>
        </w:rPr>
        <w:t xml:space="preserve">grave consequences for </w:t>
      </w:r>
      <w:proofErr w:type="gramStart"/>
      <w:r w:rsidRPr="00E9443C">
        <w:rPr>
          <w:rStyle w:val="Emphasis"/>
          <w:rFonts w:asciiTheme="majorHAnsi" w:hAnsiTheme="majorHAnsi"/>
          <w:highlight w:val="yellow"/>
        </w:rPr>
        <w:t>women</w:t>
      </w:r>
      <w:r w:rsidRPr="00E9443C">
        <w:rPr>
          <w:rFonts w:asciiTheme="majorHAnsi" w:hAnsiTheme="majorHAnsi"/>
          <w:sz w:val="16"/>
        </w:rPr>
        <w:t>.¶</w:t>
      </w:r>
      <w:proofErr w:type="gramEnd"/>
      <w:r w:rsidRPr="00E9443C">
        <w:rPr>
          <w:rFonts w:asciiTheme="majorHAnsi" w:hAnsiTheme="majorHAnsi"/>
          <w:sz w:val="16"/>
        </w:rPr>
        <w:t xml:space="preserve"> </w:t>
      </w:r>
      <w:r w:rsidRPr="00E9443C">
        <w:rPr>
          <w:rStyle w:val="StyleUnderline"/>
          <w:rFonts w:asciiTheme="majorHAnsi" w:hAnsiTheme="majorHAnsi"/>
        </w:rPr>
        <w:t>The philosophical case for the state is</w:t>
      </w:r>
      <w:r w:rsidRPr="00E9443C">
        <w:rPr>
          <w:rFonts w:asciiTheme="majorHAnsi" w:hAnsiTheme="majorHAnsi"/>
          <w:sz w:val="16"/>
        </w:rPr>
        <w:t xml:space="preserve"> relatively </w:t>
      </w:r>
      <w:r w:rsidRPr="00E9443C">
        <w:rPr>
          <w:rStyle w:val="StyleUnderline"/>
          <w:rFonts w:asciiTheme="majorHAnsi" w:hAnsiTheme="majorHAnsi"/>
        </w:rPr>
        <w:t>simple. Collective action</w:t>
      </w:r>
      <w:r w:rsidRPr="00E9443C">
        <w:rPr>
          <w:rFonts w:asciiTheme="majorHAnsi" w:hAnsiTheme="majorHAnsi"/>
          <w:sz w:val="16"/>
        </w:rPr>
        <w:t xml:space="preserve">¶ </w:t>
      </w:r>
      <w:r w:rsidRPr="00E9443C">
        <w:rPr>
          <w:rStyle w:val="StyleUnderline"/>
          <w:rFonts w:asciiTheme="majorHAnsi" w:hAnsiTheme="majorHAnsi"/>
        </w:rPr>
        <w:t>can improve human lives</w:t>
      </w:r>
      <w:r w:rsidRPr="00E9443C">
        <w:rPr>
          <w:rFonts w:asciiTheme="majorHAnsi" w:hAnsiTheme="majorHAnsi"/>
          <w:sz w:val="16"/>
        </w:rPr>
        <w:t xml:space="preserve">. Efficient </w:t>
      </w:r>
      <w:r w:rsidRPr="00E9443C">
        <w:rPr>
          <w:rStyle w:val="StyleUnderline"/>
          <w:rFonts w:asciiTheme="majorHAnsi" w:hAnsiTheme="majorHAnsi"/>
          <w:highlight w:val="yellow"/>
        </w:rPr>
        <w:t>collective action requires coercion.</w:t>
      </w:r>
      <w:r w:rsidRPr="00E9443C">
        <w:rPr>
          <w:rStyle w:val="StyleUnderline"/>
          <w:rFonts w:asciiTheme="majorHAnsi" w:hAnsiTheme="majorHAnsi"/>
        </w:rPr>
        <w:t xml:space="preserve"> Instru- ments of collective action involving coercion can</w:t>
      </w:r>
      <w:r w:rsidRPr="00E9443C">
        <w:rPr>
          <w:rFonts w:asciiTheme="majorHAnsi" w:hAnsiTheme="majorHAnsi"/>
          <w:sz w:val="16"/>
        </w:rPr>
        <w:t xml:space="preserve">, paradoxically, </w:t>
      </w:r>
      <w:r w:rsidRPr="00E9443C">
        <w:rPr>
          <w:rStyle w:val="StyleUnderline"/>
          <w:rFonts w:asciiTheme="majorHAnsi" w:hAnsiTheme="majorHAnsi"/>
        </w:rPr>
        <w:t>increase human freedom</w:t>
      </w:r>
      <w:r w:rsidRPr="00E9443C">
        <w:rPr>
          <w:rFonts w:asciiTheme="majorHAnsi" w:hAnsiTheme="majorHAnsi"/>
          <w:sz w:val="16"/>
        </w:rPr>
        <w:t xml:space="preserve">. We are freer to do many things if we can bind ourselves with legally enforceable contracts. Rather than enforcing these contracts privately, </w:t>
      </w:r>
      <w:r w:rsidRPr="00E9443C">
        <w:rPr>
          <w:rStyle w:val="StyleUnderline"/>
          <w:rFonts w:asciiTheme="majorHAnsi" w:hAnsiTheme="majorHAnsi"/>
        </w:rPr>
        <w:t>it is</w:t>
      </w:r>
      <w:r w:rsidRPr="00E9443C">
        <w:rPr>
          <w:rFonts w:asciiTheme="majorHAnsi" w:hAnsiTheme="majorHAnsi"/>
          <w:sz w:val="16"/>
        </w:rPr>
        <w:t xml:space="preserve"> more efficient and potentially </w:t>
      </w:r>
      <w:r w:rsidRPr="00E9443C">
        <w:rPr>
          <w:rStyle w:val="StyleUnderline"/>
          <w:rFonts w:asciiTheme="majorHAnsi" w:hAnsiTheme="majorHAnsi"/>
        </w:rPr>
        <w:t>more just to give a monopoly of legitimate violence to one entity</w:t>
      </w:r>
      <w:r w:rsidRPr="00E9443C">
        <w:rPr>
          <w:rFonts w:asciiTheme="majorHAnsi" w:hAnsiTheme="majorHAnsi"/>
          <w:sz w:val="16"/>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E9443C">
        <w:rPr>
          <w:rStyle w:val="StyleUnderline"/>
          <w:rFonts w:asciiTheme="majorHAnsi" w:hAnsiTheme="majorHAnsi"/>
          <w:highlight w:val="yellow"/>
        </w:rPr>
        <w:t>Despite their incapacity ever to be fully legitimate</w:t>
      </w:r>
      <w:r w:rsidRPr="00E9443C">
        <w:rPr>
          <w:rFonts w:asciiTheme="majorHAnsi" w:hAnsiTheme="majorHAnsi"/>
          <w:sz w:val="16"/>
          <w:highlight w:val="yellow"/>
        </w:rPr>
        <w:t>,</w:t>
      </w:r>
      <w:r w:rsidRPr="00E9443C">
        <w:rPr>
          <w:rFonts w:asciiTheme="majorHAnsi" w:hAnsiTheme="majorHAnsi"/>
          <w:sz w:val="16"/>
        </w:rPr>
        <w:t xml:space="preserve"> however, </w:t>
      </w:r>
      <w:r w:rsidRPr="00E9443C">
        <w:rPr>
          <w:rStyle w:val="StyleUnderline"/>
          <w:rFonts w:asciiTheme="majorHAnsi" w:hAnsiTheme="majorHAnsi"/>
          <w:highlight w:val="yellow"/>
        </w:rPr>
        <w:t>we still need</w:t>
      </w:r>
      <w:r w:rsidRPr="00E9443C">
        <w:rPr>
          <w:rFonts w:asciiTheme="majorHAnsi" w:hAnsiTheme="majorHAnsi"/>
          <w:sz w:val="16"/>
        </w:rPr>
        <w:t xml:space="preserve"> both </w:t>
      </w:r>
      <w:r w:rsidRPr="00E9443C">
        <w:rPr>
          <w:rStyle w:val="StyleUnderline"/>
          <w:rFonts w:asciiTheme="majorHAnsi" w:hAnsiTheme="majorHAnsi"/>
          <w:highlight w:val="yellow"/>
        </w:rPr>
        <w:t>states</w:t>
      </w:r>
      <w:r w:rsidRPr="00E9443C">
        <w:rPr>
          <w:rFonts w:asciiTheme="majorHAnsi" w:hAnsiTheme="majorHAnsi"/>
          <w:sz w:val="16"/>
        </w:rPr>
        <w:t xml:space="preserve"> and international institutions </w:t>
      </w:r>
      <w:r w:rsidRPr="00E9443C">
        <w:rPr>
          <w:rStyle w:val="StyleUnderline"/>
          <w:rFonts w:asciiTheme="majorHAnsi" w:hAnsiTheme="majorHAnsi"/>
          <w:highlight w:val="yellow"/>
        </w:rPr>
        <w:t>to help solve collective</w:t>
      </w:r>
      <w:r w:rsidRPr="00E9443C">
        <w:rPr>
          <w:rStyle w:val="StyleUnderline"/>
          <w:rFonts w:asciiTheme="majorHAnsi" w:hAnsiTheme="majorHAnsi"/>
        </w:rPr>
        <w:t xml:space="preserve"> action </w:t>
      </w:r>
      <w:r w:rsidRPr="00E9443C">
        <w:rPr>
          <w:rStyle w:val="StyleUnderline"/>
          <w:rFonts w:asciiTheme="majorHAnsi" w:hAnsiTheme="majorHAnsi"/>
          <w:highlight w:val="yellow"/>
        </w:rPr>
        <w:t>problems</w:t>
      </w:r>
      <w:r w:rsidRPr="00E9443C">
        <w:rPr>
          <w:rStyle w:val="StyleUnderline"/>
          <w:rFonts w:asciiTheme="majorHAnsi" w:hAnsiTheme="majorHAnsi"/>
        </w:rPr>
        <w:t xml:space="preserve"> and to give scope to the human capacity for </w:t>
      </w:r>
      <w:proofErr w:type="gramStart"/>
      <w:r w:rsidRPr="00E9443C">
        <w:rPr>
          <w:rStyle w:val="StyleUnderline"/>
          <w:rFonts w:asciiTheme="majorHAnsi" w:hAnsiTheme="majorHAnsi"/>
        </w:rPr>
        <w:t>justice</w:t>
      </w:r>
      <w:r w:rsidRPr="00E9443C">
        <w:rPr>
          <w:rFonts w:asciiTheme="majorHAnsi" w:hAnsiTheme="majorHAnsi"/>
          <w:sz w:val="16"/>
        </w:rPr>
        <w:t>.¶</w:t>
      </w:r>
      <w:proofErr w:type="gramEnd"/>
      <w:r w:rsidRPr="00E9443C">
        <w:rPr>
          <w:rFonts w:asciiTheme="majorHAnsi" w:hAnsiTheme="majorHAnsi"/>
          <w:sz w:val="16"/>
        </w:rPr>
        <w:t xml:space="preserve"> Regarding women, the practical case for the state, must be grounded in contemporary realities. </w:t>
      </w:r>
      <w:r w:rsidRPr="00E9443C">
        <w:rPr>
          <w:rStyle w:val="StyleUnderline"/>
          <w:rFonts w:asciiTheme="majorHAnsi" w:hAnsiTheme="majorHAnsi"/>
          <w:highlight w:val="yellow"/>
        </w:rPr>
        <w:t>In some states</w:t>
      </w:r>
      <w:r w:rsidRPr="00E9443C">
        <w:rPr>
          <w:rFonts w:asciiTheme="majorHAnsi" w:hAnsiTheme="majorHAnsi"/>
          <w:sz w:val="16"/>
        </w:rPr>
        <w:t xml:space="preserve">, such as Sweden, </w:t>
      </w:r>
      <w:r w:rsidRPr="00E9443C">
        <w:rPr>
          <w:rStyle w:val="StyleUnderline"/>
          <w:rFonts w:asciiTheme="majorHAnsi" w:hAnsiTheme="majorHAnsi"/>
          <w:highlight w:val="yellow"/>
        </w:rPr>
        <w:t>women do better</w:t>
      </w:r>
      <w:r w:rsidRPr="00E9443C">
        <w:rPr>
          <w:rFonts w:asciiTheme="majorHAnsi" w:hAnsiTheme="majorHAnsi"/>
          <w:sz w:val="16"/>
        </w:rPr>
        <w:t xml:space="preserve">, compared to men, </w:t>
      </w:r>
      <w:r w:rsidRPr="00E9443C">
        <w:rPr>
          <w:rStyle w:val="StyleUnderline"/>
          <w:rFonts w:asciiTheme="majorHAnsi" w:hAnsiTheme="majorHAnsi"/>
          <w:highlight w:val="yellow"/>
        </w:rPr>
        <w:t>than in the most egalitarian of known pre-state entities</w:t>
      </w:r>
      <w:r w:rsidRPr="00E9443C">
        <w:rPr>
          <w:rFonts w:asciiTheme="majorHAnsi" w:hAnsiTheme="majorHAnsi"/>
          <w:sz w:val="16"/>
        </w:rPr>
        <w:t xml:space="preserve">, such as the </w:t>
      </w:r>
      <w:proofErr w:type="gramStart"/>
      <w:r w:rsidRPr="00E9443C">
        <w:rPr>
          <w:rFonts w:asciiTheme="majorHAnsi" w:hAnsiTheme="majorHAnsi"/>
          <w:sz w:val="16"/>
        </w:rPr>
        <w:t>Kung!.</w:t>
      </w:r>
      <w:proofErr w:type="gramEnd"/>
      <w:r w:rsidRPr="00E9443C">
        <w:rPr>
          <w:rFonts w:asciiTheme="majorHAnsi" w:hAnsiTheme="majorHAnsi"/>
          <w:sz w:val="16"/>
        </w:rPr>
        <w:t xml:space="preserve"> Moreover, although the dangers of state power for women are great, </w:t>
      </w:r>
      <w:r w:rsidRPr="00E9443C">
        <w:rPr>
          <w:rStyle w:val="StyleUnderline"/>
          <w:rFonts w:asciiTheme="majorHAnsi" w:hAnsiTheme="majorHAnsi"/>
        </w:rPr>
        <w:t>it is not practical to contemplate returning to pre-state entities</w:t>
      </w:r>
      <w:r w:rsidRPr="00E9443C">
        <w:rPr>
          <w:rFonts w:asciiTheme="majorHAnsi" w:hAnsiTheme="majorHAnsi"/>
          <w:sz w:val="16"/>
        </w:rPr>
        <w:t xml:space="preserve">. Human beings seem to want the goods produced by more extensive forms of cooperation, including those that require legitimate coercion. </w:t>
      </w:r>
      <w:r w:rsidRPr="00E9443C">
        <w:rPr>
          <w:rStyle w:val="StyleUnderline"/>
          <w:rFonts w:asciiTheme="majorHAnsi" w:hAnsiTheme="majorHAnsi"/>
          <w:highlight w:val="yellow"/>
        </w:rPr>
        <w:t>Given that states will not disappear</w:t>
      </w:r>
      <w:r w:rsidRPr="00E9443C">
        <w:rPr>
          <w:rFonts w:asciiTheme="majorHAnsi" w:hAnsiTheme="majorHAnsi"/>
          <w:sz w:val="16"/>
        </w:rPr>
        <w:t xml:space="preserve"> </w:t>
      </w:r>
      <w:proofErr w:type="gramStart"/>
      <w:r w:rsidRPr="00E9443C">
        <w:rPr>
          <w:rFonts w:asciiTheme="majorHAnsi" w:hAnsiTheme="majorHAnsi"/>
          <w:sz w:val="16"/>
        </w:rPr>
        <w:t>in the near future</w:t>
      </w:r>
      <w:proofErr w:type="gramEnd"/>
      <w:r w:rsidRPr="00E9443C">
        <w:rPr>
          <w:rFonts w:asciiTheme="majorHAnsi" w:hAnsiTheme="majorHAnsi"/>
          <w:sz w:val="16"/>
        </w:rPr>
        <w:t xml:space="preserve">, </w:t>
      </w:r>
      <w:r w:rsidRPr="00E9443C">
        <w:rPr>
          <w:rStyle w:val="StyleUnderline"/>
          <w:rFonts w:asciiTheme="majorHAnsi" w:hAnsiTheme="majorHAnsi"/>
          <w:highlight w:val="yellow"/>
        </w:rPr>
        <w:t>what stance should we take toward them</w:t>
      </w:r>
      <w:r w:rsidRPr="00E9443C">
        <w:rPr>
          <w:rStyle w:val="StyleUnderline"/>
          <w:rFonts w:asciiTheme="majorHAnsi" w:hAnsiTheme="majorHAnsi"/>
        </w:rPr>
        <w:t>?</w:t>
      </w:r>
      <w:r w:rsidRPr="00E9443C">
        <w:rPr>
          <w:rFonts w:asciiTheme="majorHAnsi" w:hAnsiTheme="majorHAnsi"/>
          <w:sz w:val="16"/>
        </w:rPr>
        <w:t xml:space="preserve"> My answer is: </w:t>
      </w:r>
      <w:r w:rsidRPr="00E9443C">
        <w:rPr>
          <w:rStyle w:val="StyleUnderline"/>
          <w:rFonts w:asciiTheme="majorHAnsi" w:hAnsiTheme="majorHAnsi"/>
        </w:rPr>
        <w:t>wary usage</w:t>
      </w:r>
      <w:r w:rsidRPr="00E9443C">
        <w:rPr>
          <w:rFonts w:asciiTheme="majorHAnsi" w:hAnsiTheme="majorHAnsi"/>
          <w:sz w:val="16"/>
        </w:rPr>
        <w:t xml:space="preserve">. </w:t>
      </w:r>
      <w:r w:rsidRPr="00E9443C">
        <w:rPr>
          <w:rStyle w:val="Emphasis"/>
          <w:rFonts w:asciiTheme="majorHAnsi" w:hAnsiTheme="majorHAnsi"/>
          <w:highlight w:val="yellow"/>
        </w:rPr>
        <w:t>State power will be used against women</w:t>
      </w:r>
      <w:r w:rsidRPr="00E9443C">
        <w:rPr>
          <w:rFonts w:asciiTheme="majorHAnsi" w:hAnsiTheme="majorHAnsi"/>
          <w:sz w:val="16"/>
        </w:rPr>
        <w:t xml:space="preserve">, just as other forms of power are used against women, </w:t>
      </w:r>
      <w:r w:rsidRPr="00E9443C">
        <w:rPr>
          <w:rStyle w:val="Emphasis"/>
          <w:rFonts w:asciiTheme="majorHAnsi" w:hAnsiTheme="majorHAnsi"/>
          <w:highlight w:val="yellow"/>
        </w:rPr>
        <w:t>unless we intervene</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One response is to establish barriers, such as</w:t>
      </w:r>
      <w:r w:rsidRPr="00E9443C">
        <w:rPr>
          <w:rFonts w:asciiTheme="majorHAnsi" w:hAnsiTheme="majorHAnsi"/>
          <w:sz w:val="16"/>
        </w:rPr>
        <w:t xml:space="preserve"> constitutional or internationally enforceable </w:t>
      </w:r>
      <w:r w:rsidRPr="00E9443C">
        <w:rPr>
          <w:rStyle w:val="StyleUnderline"/>
          <w:rFonts w:asciiTheme="majorHAnsi" w:hAnsiTheme="majorHAnsi"/>
          <w:highlight w:val="yellow"/>
        </w:rPr>
        <w:t>rights</w:t>
      </w:r>
      <w:r w:rsidRPr="00E9443C">
        <w:rPr>
          <w:rStyle w:val="StyleUnderline"/>
          <w:rFonts w:asciiTheme="majorHAnsi" w:hAnsiTheme="majorHAnsi"/>
        </w:rPr>
        <w:t xml:space="preserve">, to certain kinds of invasions by state power. Another is to make states more likely to act in the interests of </w:t>
      </w:r>
      <w:proofErr w:type="gramStart"/>
      <w:r w:rsidRPr="00E9443C">
        <w:rPr>
          <w:rStyle w:val="StyleUnderline"/>
          <w:rFonts w:asciiTheme="majorHAnsi" w:hAnsiTheme="majorHAnsi"/>
        </w:rPr>
        <w:t>women</w:t>
      </w:r>
      <w:r w:rsidRPr="00E9443C">
        <w:rPr>
          <w:rFonts w:asciiTheme="majorHAnsi" w:hAnsiTheme="majorHAnsi"/>
          <w:sz w:val="16"/>
        </w:rPr>
        <w:t>.¶</w:t>
      </w:r>
      <w:proofErr w:type="gramEnd"/>
      <w:r w:rsidRPr="00E9443C">
        <w:rPr>
          <w:rFonts w:asciiTheme="majorHAnsi" w:hAnsiTheme="majorHAnsi"/>
          <w:sz w:val="16"/>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w:t>
      </w:r>
      <w:proofErr w:type="gramStart"/>
      <w:r w:rsidRPr="00E9443C">
        <w:rPr>
          <w:rFonts w:asciiTheme="majorHAnsi" w:hAnsiTheme="majorHAnsi"/>
          <w:sz w:val="16"/>
        </w:rPr>
        <w:t>evils.¶</w:t>
      </w:r>
      <w:proofErr w:type="gramEnd"/>
      <w:r w:rsidRPr="00E9443C">
        <w:rPr>
          <w:rFonts w:asciiTheme="majorHAnsi" w:hAnsiTheme="majorHAnsi"/>
          <w:sz w:val="16"/>
        </w:rPr>
        <w:t xml:space="preserve"> The question, then, is how far to carry wariness of state power and of theories of state universalism and impartiality. I believe </w:t>
      </w:r>
      <w:r w:rsidRPr="00E9443C">
        <w:rPr>
          <w:rStyle w:val="StyleUnderline"/>
          <w:rFonts w:asciiTheme="majorHAnsi" w:hAnsiTheme="majorHAnsi"/>
          <w:highlight w:val="yellow"/>
        </w:rPr>
        <w:t>we must</w:t>
      </w:r>
      <w:r w:rsidRPr="00E9443C">
        <w:rPr>
          <w:rStyle w:val="StyleUnderline"/>
          <w:rFonts w:asciiTheme="majorHAnsi" w:hAnsiTheme="majorHAnsi"/>
        </w:rPr>
        <w:t xml:space="preserve"> both </w:t>
      </w:r>
      <w:r w:rsidRPr="00E9443C">
        <w:rPr>
          <w:rStyle w:val="StyleUnderline"/>
          <w:rFonts w:asciiTheme="majorHAnsi" w:hAnsiTheme="majorHAnsi"/>
          <w:highlight w:val="yellow"/>
        </w:rPr>
        <w:t>use state power and place bounds on. Because the state</w:t>
      </w:r>
      <w:r w:rsidRPr="00E9443C">
        <w:rPr>
          <w:rFonts w:asciiTheme="majorHAnsi" w:hAnsiTheme="majorHAnsi"/>
          <w:sz w:val="16"/>
        </w:rPr>
        <w:t xml:space="preserve"> as a tool </w:t>
      </w:r>
      <w:r w:rsidRPr="00E9443C">
        <w:rPr>
          <w:rStyle w:val="StyleUnderline"/>
          <w:rFonts w:asciiTheme="majorHAnsi" w:hAnsiTheme="majorHAnsi"/>
          <w:highlight w:val="yellow"/>
        </w:rPr>
        <w:t>is dangerous</w:t>
      </w:r>
      <w:r w:rsidRPr="00E9443C">
        <w:rPr>
          <w:rStyle w:val="StyleUnderline"/>
          <w:rFonts w:asciiTheme="majorHAnsi" w:hAnsiTheme="majorHAnsi"/>
        </w:rPr>
        <w:t xml:space="preserve"> and flawed, </w:t>
      </w:r>
      <w:r w:rsidRPr="00E9443C">
        <w:rPr>
          <w:rStyle w:val="StyleUnderline"/>
          <w:rFonts w:asciiTheme="majorHAnsi" w:hAnsiTheme="majorHAnsi"/>
          <w:highlight w:val="yellow"/>
        </w:rPr>
        <w:t xml:space="preserve">we need to use it with </w:t>
      </w:r>
      <w:proofErr w:type="gramStart"/>
      <w:r w:rsidRPr="00E9443C">
        <w:rPr>
          <w:rStyle w:val="StyleUnderline"/>
          <w:rFonts w:asciiTheme="majorHAnsi" w:hAnsiTheme="majorHAnsi"/>
          <w:highlight w:val="yellow"/>
        </w:rPr>
        <w:t>caution</w:t>
      </w:r>
      <w:r w:rsidRPr="00E9443C">
        <w:rPr>
          <w:rFonts w:asciiTheme="majorHAnsi" w:hAnsiTheme="majorHAnsi"/>
          <w:sz w:val="16"/>
        </w:rPr>
        <w:t>.¶</w:t>
      </w:r>
      <w:proofErr w:type="gramEnd"/>
      <w:r w:rsidRPr="00E9443C">
        <w:rPr>
          <w:rFonts w:asciiTheme="majorHAnsi" w:hAnsiTheme="majorHAnsi"/>
          <w:sz w:val="16"/>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E9443C">
        <w:rPr>
          <w:rStyle w:val="StyleUnderline"/>
          <w:rFonts w:asciiTheme="majorHAnsi" w:hAnsiTheme="majorHAnsi"/>
        </w:rPr>
        <w:t>Many feminist theorists</w:t>
      </w:r>
      <w:r w:rsidRPr="00E9443C">
        <w:rPr>
          <w:rFonts w:asciiTheme="majorHAnsi" w:hAnsiTheme="majorHAnsi"/>
          <w:sz w:val="16"/>
        </w:rPr>
        <w:t xml:space="preserve"> – e.g. Susan Okin, Nancy </w:t>
      </w:r>
      <w:r w:rsidRPr="00E9443C">
        <w:rPr>
          <w:rStyle w:val="StyleUnderline"/>
          <w:rFonts w:asciiTheme="majorHAnsi" w:hAnsiTheme="majorHAnsi"/>
        </w:rPr>
        <w:t>Fraser</w:t>
      </w:r>
      <w:r w:rsidRPr="00E9443C">
        <w:rPr>
          <w:rFonts w:asciiTheme="majorHAnsi" w:hAnsiTheme="majorHAnsi"/>
          <w:sz w:val="16"/>
        </w:rPr>
        <w:t xml:space="preserve">, Iris Young – </w:t>
      </w:r>
      <w:r w:rsidRPr="00E9443C">
        <w:rPr>
          <w:rStyle w:val="StyleUnderline"/>
          <w:rFonts w:asciiTheme="majorHAnsi" w:hAnsiTheme="majorHAnsi"/>
        </w:rPr>
        <w:t>call for</w:t>
      </w:r>
      <w:r w:rsidRPr="00E9443C">
        <w:rPr>
          <w:rFonts w:asciiTheme="majorHAnsi" w:hAnsiTheme="majorHAnsi"/>
          <w:sz w:val="16"/>
        </w:rPr>
        <w:t xml:space="preserve"> redistributive </w:t>
      </w:r>
      <w:r w:rsidRPr="00E9443C">
        <w:rPr>
          <w:rStyle w:val="StyleUnderline"/>
          <w:rFonts w:asciiTheme="majorHAnsi" w:hAnsiTheme="majorHAnsi"/>
        </w:rPr>
        <w:t>reforms requiring state power</w:t>
      </w:r>
      <w:r w:rsidRPr="00E9443C">
        <w:rPr>
          <w:rFonts w:asciiTheme="majorHAnsi" w:hAnsiTheme="majorHAnsi"/>
          <w:sz w:val="16"/>
        </w:rPr>
        <w:t xml:space="preserve">. Perhaps in Latin America, from¶ 356 International Feminist Journal of Politics –––––––––––––––––––––––––––¶ </w:t>
      </w:r>
      <w:r w:rsidRPr="00E9443C">
        <w:rPr>
          <w:rFonts w:ascii="Malgun Gothic" w:eastAsia="Malgun Gothic" w:hAnsi="Malgun Gothic" w:cs="Malgun Gothic"/>
          <w:sz w:val="16"/>
        </w:rPr>
        <w:t>￼</w:t>
      </w:r>
      <w:r w:rsidRPr="00E9443C">
        <w:rPr>
          <w:rFonts w:asciiTheme="majorHAnsi" w:hAnsiTheme="majorHAnsi"/>
          <w:sz w:val="16"/>
        </w:rPr>
        <w:t xml:space="preserve">Downloaded by [Harvard Library] at 12:19 04 August 2014¶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that anti-state discourse meets their organizing needs. Anti-state discourse may reflect the reality of individuals working on the margins of states that either are relatively corrupt or, even more obviously than most, enforce the interests of dominant </w:t>
      </w:r>
      <w:proofErr w:type="gramStart"/>
      <w:r w:rsidRPr="00E9443C">
        <w:rPr>
          <w:rFonts w:asciiTheme="majorHAnsi" w:hAnsiTheme="majorHAnsi"/>
          <w:sz w:val="16"/>
        </w:rPr>
        <w:t>classes.¶</w:t>
      </w:r>
      <w:proofErr w:type="gramEnd"/>
      <w:r w:rsidRPr="00E9443C">
        <w:rPr>
          <w:rFonts w:asciiTheme="majorHAnsi" w:hAnsiTheme="majorHAnsi"/>
          <w:sz w:val="16"/>
        </w:rPr>
        <w:t xml:space="preserve"> Jaquette also rightly warns of the dangers of valorizing action in civil society to the neglect of state action. However, we need evidence that the more women participate in NGOs the less they participate in the state. Without such </w:t>
      </w:r>
      <w:proofErr w:type="gramStart"/>
      <w:r w:rsidRPr="00E9443C">
        <w:rPr>
          <w:rFonts w:asciiTheme="majorHAnsi" w:hAnsiTheme="majorHAnsi"/>
          <w:sz w:val="16"/>
        </w:rPr>
        <w:t>evidence</w:t>
      </w:r>
      <w:proofErr w:type="gramEnd"/>
      <w:r w:rsidRPr="00E9443C">
        <w:rPr>
          <w:rFonts w:asciiTheme="majorHAnsi" w:hAnsiTheme="majorHAnsi"/>
          <w:sz w:val="16"/>
        </w:rPr>
        <w:t xml:space="preserv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w:t>
      </w:r>
      <w:proofErr w:type="gramStart"/>
      <w:r w:rsidRPr="00E9443C">
        <w:rPr>
          <w:rFonts w:asciiTheme="majorHAnsi" w:hAnsiTheme="majorHAnsi"/>
          <w:sz w:val="16"/>
        </w:rPr>
        <w:t>another.¶</w:t>
      </w:r>
      <w:proofErr w:type="gramEnd"/>
      <w:r w:rsidRPr="00E9443C">
        <w:rPr>
          <w:rFonts w:asciiTheme="majorHAnsi" w:hAnsiTheme="majorHAnsi"/>
          <w:sz w:val="16"/>
        </w:rPr>
        <w:t xml:space="preserve"> 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w:t>
      </w:r>
      <w:proofErr w:type="gramStart"/>
      <w:r w:rsidRPr="00E9443C">
        <w:rPr>
          <w:rFonts w:asciiTheme="majorHAnsi" w:hAnsiTheme="majorHAnsi"/>
          <w:sz w:val="16"/>
        </w:rPr>
        <w:t>role.¶</w:t>
      </w:r>
      <w:proofErr w:type="gramEnd"/>
      <w:r w:rsidRPr="00E9443C">
        <w:rPr>
          <w:rFonts w:asciiTheme="majorHAnsi" w:hAnsiTheme="majorHAnsi"/>
          <w:sz w:val="16"/>
        </w:rPr>
        <w:t xml:space="preserve"> In short, Jaquette is right that an est</w:t>
      </w:r>
      <w:r w:rsidRPr="00E9443C">
        <w:rPr>
          <w:rStyle w:val="StyleUnderline"/>
          <w:rFonts w:asciiTheme="majorHAnsi" w:hAnsiTheme="majorHAnsi"/>
        </w:rPr>
        <w:t>ablished anti</w:t>
      </w:r>
      <w:r w:rsidRPr="00E9443C">
        <w:rPr>
          <w:rStyle w:val="StyleUnderline"/>
          <w:rFonts w:asciiTheme="majorHAnsi" w:hAnsiTheme="majorHAnsi"/>
          <w:highlight w:val="yellow"/>
        </w:rPr>
        <w:t>-state discourse</w:t>
      </w:r>
      <w:r w:rsidRPr="00E9443C">
        <w:rPr>
          <w:rStyle w:val="StyleUnderline"/>
          <w:rFonts w:asciiTheme="majorHAnsi" w:hAnsiTheme="majorHAnsi"/>
        </w:rPr>
        <w:t xml:space="preserve"> within radical movements </w:t>
      </w:r>
      <w:r w:rsidRPr="00E9443C">
        <w:rPr>
          <w:rStyle w:val="StyleUnderline"/>
          <w:rFonts w:asciiTheme="majorHAnsi" w:hAnsiTheme="majorHAnsi"/>
          <w:highlight w:val="yellow"/>
        </w:rPr>
        <w:t>makes productive interaction with states less likely</w:t>
      </w:r>
      <w:r w:rsidRPr="00E9443C">
        <w:rPr>
          <w:rFonts w:asciiTheme="majorHAnsi" w:hAnsiTheme="majorHAnsi"/>
          <w:sz w:val="16"/>
        </w:rPr>
        <w:t xml:space="preserve">, but I am not sure that such discourse is created by feminist theory.¶ Jaquette also points to distortions produced by difference feminism. It is true that any stress on women’s differences reinforces the tendency of dominant groups such as white or middle-class women to interpret ‘women’s’ experiences primarily </w:t>
      </w:r>
      <w:proofErr w:type="gramStart"/>
      <w:r w:rsidRPr="00E9443C">
        <w:rPr>
          <w:rFonts w:asciiTheme="majorHAnsi" w:hAnsiTheme="majorHAnsi"/>
          <w:sz w:val="16"/>
        </w:rPr>
        <w:t>in light of</w:t>
      </w:r>
      <w:proofErr w:type="gramEnd"/>
      <w:r w:rsidRPr="00E9443C">
        <w:rPr>
          <w:rFonts w:asciiTheme="majorHAnsi" w:hAnsiTheme="majorHAnsi"/>
          <w:sz w:val="16"/>
        </w:rPr>
        <w:t xml:space="preserve">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w:t>
      </w:r>
      <w:proofErr w:type="gramStart"/>
      <w:r w:rsidRPr="00E9443C">
        <w:rPr>
          <w:rFonts w:asciiTheme="majorHAnsi" w:hAnsiTheme="majorHAnsi"/>
          <w:sz w:val="16"/>
        </w:rPr>
        <w:t>subgroups.¶</w:t>
      </w:r>
      <w:proofErr w:type="gramEnd"/>
      <w:r w:rsidRPr="00E9443C">
        <w:rPr>
          <w:rFonts w:asciiTheme="majorHAnsi" w:hAnsiTheme="majorHAnsi"/>
          <w:sz w:val="16"/>
        </w:rPr>
        <w:t xml:space="preserve">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 –––––––––––––––––– Jane Mansbridge/Anti-statism and difference feminism 357¶ Downloaded by [Harvard Library] at 12:19 04 August 2014¶ Most studies do not show women taking a different approach to justice or behaving more cooperatively than men. Studies designed to elicit behavioral gender differences often generate practically </w:t>
      </w:r>
      <w:proofErr w:type="gramStart"/>
      <w:r w:rsidRPr="00E9443C">
        <w:rPr>
          <w:rFonts w:asciiTheme="majorHAnsi" w:hAnsiTheme="majorHAnsi"/>
          <w:sz w:val="16"/>
        </w:rPr>
        <w:t>none.¶</w:t>
      </w:r>
      <w:proofErr w:type="gramEnd"/>
      <w:r w:rsidRPr="00E9443C">
        <w:rPr>
          <w:rFonts w:asciiTheme="majorHAnsi" w:hAnsiTheme="majorHAnsi"/>
          <w:sz w:val="16"/>
        </w:rPr>
        <w:t xml:space="preserve"> In-groups, we now know, exaggerate similarities within their group and their differences from other groups. The human brain makes these predictable cognitive and emotional mistakes in in-group/out-group differentiation. Recognizing this tendency, we should constantly struggle to </w:t>
      </w:r>
      <w:proofErr w:type="gramStart"/>
      <w:r w:rsidRPr="00E9443C">
        <w:rPr>
          <w:rFonts w:asciiTheme="majorHAnsi" w:hAnsiTheme="majorHAnsi"/>
          <w:sz w:val="16"/>
        </w:rPr>
        <w:t>take into account</w:t>
      </w:r>
      <w:proofErr w:type="gramEnd"/>
      <w:r w:rsidRPr="00E9443C">
        <w:rPr>
          <w:rFonts w:asciiTheme="majorHAnsi" w:hAnsiTheme="majorHAnsi"/>
          <w:sz w:val="16"/>
        </w:rPr>
        <w:t xml:space="preserve">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w:t>
      </w:r>
      <w:proofErr w:type="gramStart"/>
      <w:r w:rsidRPr="00E9443C">
        <w:rPr>
          <w:rFonts w:asciiTheme="majorHAnsi" w:hAnsiTheme="majorHAnsi"/>
          <w:sz w:val="16"/>
        </w:rPr>
        <w:t>difference.¶</w:t>
      </w:r>
      <w:proofErr w:type="gramEnd"/>
      <w:r w:rsidRPr="00E9443C">
        <w:rPr>
          <w:rFonts w:asciiTheme="majorHAnsi" w:hAnsiTheme="majorHAnsi"/>
          <w:sz w:val="16"/>
        </w:rPr>
        <w:t xml:space="preserve"> Today we have little idea what differences might or might not emerge between men and women in a non-oppressive society. It seems mistaken, therefore, to insist on difference rather than focusing on the effects of </w:t>
      </w:r>
      <w:proofErr w:type="gramStart"/>
      <w:r w:rsidRPr="00E9443C">
        <w:rPr>
          <w:rFonts w:asciiTheme="majorHAnsi" w:hAnsiTheme="majorHAnsi"/>
          <w:sz w:val="16"/>
        </w:rPr>
        <w:t>dominance.¶</w:t>
      </w:r>
      <w:proofErr w:type="gramEnd"/>
      <w:r w:rsidRPr="00E9443C">
        <w:rPr>
          <w:rFonts w:asciiTheme="majorHAnsi" w:hAnsiTheme="majorHAnsi"/>
          <w:sz w:val="16"/>
        </w:rPr>
        <w:t xml:space="preserv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w:t>
      </w:r>
      <w:proofErr w:type="gramStart"/>
      <w:r w:rsidRPr="00E9443C">
        <w:rPr>
          <w:rFonts w:asciiTheme="majorHAnsi" w:hAnsiTheme="majorHAnsi"/>
          <w:sz w:val="16"/>
        </w:rPr>
        <w:t>vote.¶</w:t>
      </w:r>
      <w:proofErr w:type="gramEnd"/>
      <w:r w:rsidRPr="00E9443C">
        <w:rPr>
          <w:rFonts w:asciiTheme="majorHAnsi" w:hAnsiTheme="majorHAnsi"/>
          <w:sz w:val="16"/>
        </w:rPr>
        <w:t xml:space="preserve"> 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w:t>
      </w:r>
      <w:proofErr w:type="gramStart"/>
      <w:r w:rsidRPr="00E9443C">
        <w:rPr>
          <w:rFonts w:asciiTheme="majorHAnsi" w:hAnsiTheme="majorHAnsi"/>
          <w:sz w:val="16"/>
        </w:rPr>
        <w:t>harms.¶</w:t>
      </w:r>
      <w:proofErr w:type="gramEnd"/>
      <w:r w:rsidRPr="00E9443C">
        <w:rPr>
          <w:rFonts w:asciiTheme="majorHAnsi" w:hAnsiTheme="majorHAnsi"/>
          <w:sz w:val="16"/>
        </w:rPr>
        <w:t xml:space="preserve">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w:t>
      </w:r>
      <w:proofErr w:type="gramStart"/>
      <w:r w:rsidRPr="00E9443C">
        <w:rPr>
          <w:rFonts w:asciiTheme="majorHAnsi" w:hAnsiTheme="majorHAnsi"/>
          <w:sz w:val="16"/>
        </w:rPr>
        <w:t>standards.¶</w:t>
      </w:r>
      <w:proofErr w:type="gramEnd"/>
      <w:r w:rsidRPr="00E9443C">
        <w:rPr>
          <w:rFonts w:asciiTheme="majorHAnsi" w:hAnsiTheme="majorHAnsi"/>
          <w:sz w:val="16"/>
        </w:rPr>
        <w:t xml:space="preserve">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 358 International Feminist Journal of Politics –––––––––––––––––––––––––––¶ Downloaded by [Harvard Library] at 12:19 04 August 2014¶ forge a new model, because the effort is associated not only with a different culture that can replace the old one but also with a different self and associated </w:t>
      </w:r>
      <w:proofErr w:type="gramStart"/>
      <w:r w:rsidRPr="00E9443C">
        <w:rPr>
          <w:rFonts w:asciiTheme="majorHAnsi" w:hAnsiTheme="majorHAnsi"/>
          <w:sz w:val="16"/>
        </w:rPr>
        <w:t>selves.¶</w:t>
      </w:r>
      <w:proofErr w:type="gramEnd"/>
      <w:r w:rsidRPr="00E9443C">
        <w:rPr>
          <w:rFonts w:asciiTheme="majorHAnsi" w:hAnsiTheme="majorHAnsi"/>
          <w:sz w:val="16"/>
        </w:rPr>
        <w:t xml:space="preserve">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w:t>
      </w:r>
      <w:proofErr w:type="gramStart"/>
      <w:r w:rsidRPr="00E9443C">
        <w:rPr>
          <w:rFonts w:asciiTheme="majorHAnsi" w:hAnsiTheme="majorHAnsi"/>
          <w:sz w:val="16"/>
        </w:rPr>
        <w:t>hand.¶</w:t>
      </w:r>
      <w:proofErr w:type="gramEnd"/>
      <w:r w:rsidRPr="00E9443C">
        <w:rPr>
          <w:rFonts w:asciiTheme="majorHAnsi" w:hAnsiTheme="majorHAnsi"/>
          <w:sz w:val="16"/>
        </w:rPr>
        <w:t xml:space="preserve">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w:t>
      </w:r>
      <w:proofErr w:type="gramStart"/>
      <w:r w:rsidRPr="00E9443C">
        <w:rPr>
          <w:rFonts w:asciiTheme="majorHAnsi" w:hAnsiTheme="majorHAnsi"/>
          <w:sz w:val="16"/>
        </w:rPr>
        <w:t>sense.¶</w:t>
      </w:r>
      <w:proofErr w:type="gramEnd"/>
      <w:r w:rsidRPr="00E9443C">
        <w:rPr>
          <w:rFonts w:asciiTheme="majorHAnsi" w:hAnsiTheme="majorHAnsi"/>
          <w:sz w:val="16"/>
        </w:rPr>
        <w:t xml:space="preserve"> Importantly, Jaquette identifies a link between anti-state discourse and difference feminism. </w:t>
      </w:r>
      <w:proofErr w:type="gramStart"/>
      <w:r w:rsidRPr="00E9443C">
        <w:rPr>
          <w:rFonts w:asciiTheme="majorHAnsi" w:hAnsiTheme="majorHAnsi"/>
          <w:sz w:val="16"/>
        </w:rPr>
        <w:t>A number of</w:t>
      </w:r>
      <w:proofErr w:type="gramEnd"/>
      <w:r w:rsidRPr="00E9443C">
        <w:rPr>
          <w:rFonts w:asciiTheme="majorHAnsi" w:hAnsiTheme="majorHAnsi"/>
          <w:sz w:val="16"/>
        </w:rPr>
        <w:t xml:space="preserve"> anti-state theorists who are also strongly anti-essentialist would deny this identification. But in social movements themselves, the identification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w:t>
      </w:r>
      <w:proofErr w:type="gramStart"/>
      <w:r w:rsidRPr="00E9443C">
        <w:rPr>
          <w:rFonts w:asciiTheme="majorHAnsi" w:hAnsiTheme="majorHAnsi"/>
          <w:sz w:val="16"/>
        </w:rPr>
        <w:t>mistake.¶</w:t>
      </w:r>
      <w:proofErr w:type="gramEnd"/>
      <w:r w:rsidRPr="00E9443C">
        <w:rPr>
          <w:rFonts w:asciiTheme="majorHAnsi" w:hAnsiTheme="majorHAnsi"/>
          <w:sz w:val="16"/>
        </w:rPr>
        <w:t xml:space="preserve"> 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w:t>
      </w:r>
      <w:proofErr w:type="gramStart"/>
      <w:r w:rsidRPr="00E9443C">
        <w:rPr>
          <w:rFonts w:asciiTheme="majorHAnsi" w:hAnsiTheme="majorHAnsi"/>
          <w:sz w:val="16"/>
        </w:rPr>
        <w:t>feminism.¶</w:t>
      </w:r>
      <w:proofErr w:type="gramEnd"/>
      <w:r w:rsidRPr="00E9443C">
        <w:rPr>
          <w:rFonts w:asciiTheme="majorHAnsi" w:hAnsiTheme="majorHAnsi"/>
          <w:sz w:val="16"/>
        </w:rPr>
        <w:t xml:space="preserve"> This commentary has concentrated on the caveats to Jaquette’s thesis. I conclude by stressing again my fundamental agreement with her argument. </w:t>
      </w:r>
      <w:r w:rsidRPr="00E9443C">
        <w:rPr>
          <w:rStyle w:val="StyleUnderline"/>
          <w:rFonts w:asciiTheme="majorHAnsi" w:hAnsiTheme="majorHAnsi"/>
        </w:rPr>
        <w:t xml:space="preserve">Feminists have a ‘stake in a capable state’. </w:t>
      </w:r>
      <w:r w:rsidRPr="00E9443C">
        <w:rPr>
          <w:rStyle w:val="StyleUnderline"/>
          <w:rFonts w:asciiTheme="majorHAnsi" w:hAnsiTheme="majorHAnsi"/>
          <w:highlight w:val="yellow"/>
        </w:rPr>
        <w:t xml:space="preserve">It would be </w:t>
      </w:r>
      <w:r w:rsidRPr="00E9443C">
        <w:rPr>
          <w:rStyle w:val="Emphasis"/>
          <w:rFonts w:asciiTheme="majorHAnsi" w:hAnsiTheme="majorHAnsi"/>
          <w:highlight w:val="yellow"/>
        </w:rPr>
        <w:t>catastrophic</w:t>
      </w:r>
      <w:r w:rsidRPr="00E9443C">
        <w:rPr>
          <w:rStyle w:val="StyleUnderline"/>
          <w:rFonts w:asciiTheme="majorHAnsi" w:hAnsiTheme="majorHAnsi"/>
          <w:highlight w:val="yellow"/>
        </w:rPr>
        <w:t xml:space="preserve"> to be so carried away by the theoretical virtues of civil society</w:t>
      </w:r>
      <w:r w:rsidRPr="00E9443C">
        <w:rPr>
          <w:rStyle w:val="StyleUnderline"/>
          <w:rFonts w:asciiTheme="majorHAnsi" w:hAnsiTheme="majorHAnsi"/>
        </w:rPr>
        <w:t xml:space="preserve"> or by anti-state discourse </w:t>
      </w:r>
      <w:r w:rsidRPr="00E9443C">
        <w:rPr>
          <w:rStyle w:val="StyleUnderline"/>
          <w:rFonts w:asciiTheme="majorHAnsi" w:hAnsiTheme="majorHAnsi"/>
          <w:highlight w:val="yellow"/>
        </w:rPr>
        <w:t xml:space="preserve">as to deaden oneself to the practical need to work with the state to </w:t>
      </w:r>
      <w:r w:rsidRPr="00E9443C">
        <w:rPr>
          <w:rStyle w:val="Emphasis"/>
          <w:rFonts w:asciiTheme="majorHAnsi" w:hAnsiTheme="majorHAnsi"/>
          <w:highlight w:val="yellow"/>
        </w:rPr>
        <w:t>improve the lives of women</w:t>
      </w:r>
      <w:r w:rsidRPr="00E9443C">
        <w:rPr>
          <w:rFonts w:asciiTheme="majorHAnsi" w:hAnsiTheme="majorHAnsi"/>
          <w:sz w:val="16"/>
        </w:rPr>
        <w:t>.¶ Because ideas have influence, it is worth stressing Jaquette’s point that¶ –––––––––––––––––– Jane Mansbridge/Anti-statism and difference feminism 359¶ Downloaded by [Harvard Library] at 12:19 04 August 2014¶ ‘</w:t>
      </w:r>
      <w:r w:rsidRPr="00E9443C">
        <w:rPr>
          <w:rStyle w:val="StyleUnderline"/>
          <w:rFonts w:asciiTheme="majorHAnsi" w:hAnsiTheme="majorHAnsi"/>
          <w:highlight w:val="yellow"/>
        </w:rPr>
        <w:t>norms</w:t>
      </w:r>
      <w:r w:rsidRPr="00E9443C">
        <w:rPr>
          <w:rStyle w:val="StyleUnderline"/>
          <w:rFonts w:asciiTheme="majorHAnsi" w:hAnsiTheme="majorHAnsi"/>
        </w:rPr>
        <w:t xml:space="preserve"> adopted internationally </w:t>
      </w:r>
      <w:r w:rsidRPr="00E9443C">
        <w:rPr>
          <w:rStyle w:val="StyleUnderline"/>
          <w:rFonts w:asciiTheme="majorHAnsi" w:hAnsiTheme="majorHAnsi"/>
          <w:highlight w:val="yellow"/>
        </w:rPr>
        <w:t>depend on states</w:t>
      </w:r>
      <w:r w:rsidRPr="00E9443C">
        <w:rPr>
          <w:rStyle w:val="StyleUnderline"/>
          <w:rFonts w:asciiTheme="majorHAnsi" w:hAnsiTheme="majorHAnsi"/>
        </w:rPr>
        <w:t xml:space="preserve"> to implement them’</w:t>
      </w:r>
      <w:r w:rsidRPr="00E9443C">
        <w:rPr>
          <w:rFonts w:asciiTheme="majorHAnsi" w:hAnsiTheme="majorHAnsi"/>
          <w:sz w:val="16"/>
        </w:rPr>
        <w:t xml:space="preserve">; and </w:t>
      </w:r>
      <w:r w:rsidRPr="00E9443C">
        <w:rPr>
          <w:rStyle w:val="Emphasis"/>
          <w:rFonts w:asciiTheme="majorHAnsi" w:hAnsiTheme="majorHAnsi"/>
          <w:highlight w:val="yellow"/>
        </w:rPr>
        <w:t>only</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states can change the rules</w:t>
      </w:r>
      <w:r w:rsidRPr="00E9443C">
        <w:rPr>
          <w:rStyle w:val="StyleUnderline"/>
          <w:rFonts w:asciiTheme="majorHAnsi" w:hAnsiTheme="majorHAnsi"/>
        </w:rPr>
        <w:t xml:space="preserve"> for women and other disadvantaged groups. The welfare state is a huge improvement over the arbitrary power of men in private families. Women’s groups must therefore work closely with govern- ments or remain on the fringe. </w:t>
      </w:r>
      <w:r w:rsidRPr="00E9443C">
        <w:rPr>
          <w:rStyle w:val="StyleUnderline"/>
          <w:rFonts w:asciiTheme="majorHAnsi" w:hAnsiTheme="majorHAnsi"/>
          <w:highlight w:val="yellow"/>
        </w:rPr>
        <w:t>Feminists</w:t>
      </w:r>
      <w:r w:rsidRPr="00E9443C">
        <w:rPr>
          <w:rStyle w:val="StyleUnderline"/>
          <w:rFonts w:asciiTheme="majorHAnsi" w:hAnsiTheme="majorHAnsi"/>
        </w:rPr>
        <w:t xml:space="preserve"> will not only have to ‘learn to live with the state’. They </w:t>
      </w:r>
      <w:r w:rsidRPr="00E9443C">
        <w:rPr>
          <w:rStyle w:val="StyleUnderline"/>
          <w:rFonts w:asciiTheme="majorHAnsi" w:hAnsiTheme="majorHAnsi"/>
          <w:highlight w:val="yellow"/>
        </w:rPr>
        <w:t xml:space="preserve">should </w:t>
      </w:r>
      <w:r w:rsidRPr="00E9443C">
        <w:rPr>
          <w:rStyle w:val="Emphasis"/>
          <w:rFonts w:asciiTheme="majorHAnsi" w:hAnsiTheme="majorHAnsi"/>
          <w:highlight w:val="yellow"/>
        </w:rPr>
        <w:t>learn to work with the state</w:t>
      </w:r>
      <w:r w:rsidRPr="00E9443C">
        <w:rPr>
          <w:rFonts w:asciiTheme="majorHAnsi" w:hAnsiTheme="majorHAnsi"/>
          <w:sz w:val="16"/>
        </w:rPr>
        <w:t>. For those who do not already know this, Jaquette’s article is required reading.</w:t>
      </w:r>
    </w:p>
    <w:p w14:paraId="57F268B1" w14:textId="77777777" w:rsidR="00B215D9" w:rsidRPr="00E9443C" w:rsidRDefault="00B215D9" w:rsidP="00B215D9">
      <w:pPr>
        <w:rPr>
          <w:rFonts w:asciiTheme="majorHAnsi" w:hAnsiTheme="majorHAnsi"/>
        </w:rPr>
      </w:pPr>
    </w:p>
    <w:p w14:paraId="0F399FB5" w14:textId="77777777" w:rsidR="0082028A" w:rsidRPr="00E9443C" w:rsidRDefault="0082028A" w:rsidP="0082028A">
      <w:pPr>
        <w:pStyle w:val="Heading4"/>
        <w:rPr>
          <w:rFonts w:asciiTheme="majorHAnsi" w:hAnsiTheme="majorHAnsi"/>
        </w:rPr>
      </w:pPr>
      <w:r w:rsidRPr="00E9443C">
        <w:rPr>
          <w:rFonts w:asciiTheme="majorHAnsi" w:hAnsiTheme="majorHAnsi"/>
        </w:rPr>
        <w:t>Alt fails – rethinking can’t change material realities</w:t>
      </w:r>
    </w:p>
    <w:p w14:paraId="30B0A07F" w14:textId="77777777" w:rsidR="0082028A" w:rsidRPr="00E9443C" w:rsidRDefault="0082028A" w:rsidP="0082028A">
      <w:pPr>
        <w:rPr>
          <w:rFonts w:asciiTheme="majorHAnsi" w:hAnsiTheme="majorHAnsi"/>
          <w:sz w:val="16"/>
        </w:rPr>
      </w:pPr>
      <w:r w:rsidRPr="00E9443C">
        <w:rPr>
          <w:rStyle w:val="Style13ptBold"/>
          <w:rFonts w:asciiTheme="majorHAnsi" w:hAnsiTheme="majorHAnsi"/>
        </w:rPr>
        <w:t>Whitworth 94</w:t>
      </w:r>
      <w:r w:rsidRPr="00E9443C">
        <w:rPr>
          <w:rFonts w:asciiTheme="majorHAnsi" w:hAnsiTheme="majorHAnsi"/>
          <w:sz w:val="16"/>
        </w:rPr>
        <w:t xml:space="preserve"> [Assistant Professor of Political Science York University, Feminism and International Relations, </w:t>
      </w:r>
      <w:proofErr w:type="gramStart"/>
      <w:r w:rsidRPr="00E9443C">
        <w:rPr>
          <w:rFonts w:asciiTheme="majorHAnsi" w:hAnsiTheme="majorHAnsi"/>
          <w:sz w:val="16"/>
        </w:rPr>
        <w:t>Towards</w:t>
      </w:r>
      <w:proofErr w:type="gramEnd"/>
      <w:r w:rsidRPr="00E9443C">
        <w:rPr>
          <w:rFonts w:asciiTheme="majorHAnsi" w:hAnsiTheme="majorHAnsi"/>
          <w:sz w:val="16"/>
        </w:rPr>
        <w:t xml:space="preserve"> a Political Economy of Gender in Interstate and Non-Governmental Institutions, page 22-23]</w:t>
      </w:r>
      <w:r w:rsidRPr="00E9443C">
        <w:rPr>
          <w:rFonts w:asciiTheme="majorHAnsi" w:hAnsiTheme="majorHAnsi"/>
          <w:sz w:val="16"/>
        </w:rPr>
        <w:br/>
        <w:t>Even when not concerned with mothering as such</w:t>
      </w:r>
      <w:r w:rsidRPr="00E9443C">
        <w:rPr>
          <w:rFonts w:asciiTheme="majorHAnsi" w:hAnsiTheme="majorHAnsi"/>
          <w:b/>
          <w:u w:val="single"/>
        </w:rPr>
        <w:t xml:space="preserve">, </w:t>
      </w:r>
      <w:r w:rsidRPr="00E9443C">
        <w:rPr>
          <w:rStyle w:val="StyleUnderline"/>
          <w:rFonts w:asciiTheme="majorHAnsi" w:hAnsiTheme="majorHAnsi"/>
        </w:rPr>
        <w:t xml:space="preserve">much of the politics that emerge from radical </w:t>
      </w:r>
      <w:r w:rsidRPr="00E9443C">
        <w:rPr>
          <w:rStyle w:val="StyleUnderline"/>
          <w:rFonts w:asciiTheme="majorHAnsi" w:hAnsiTheme="majorHAnsi"/>
          <w:highlight w:val="yellow"/>
        </w:rPr>
        <w:t>feminism</w:t>
      </w:r>
      <w:r w:rsidRPr="00E9443C">
        <w:rPr>
          <w:rStyle w:val="StyleUnderline"/>
          <w:rFonts w:asciiTheme="majorHAnsi" w:hAnsiTheme="majorHAnsi"/>
        </w:rPr>
        <w:t xml:space="preserve"> within IR </w:t>
      </w:r>
      <w:r w:rsidRPr="00E9443C">
        <w:rPr>
          <w:rStyle w:val="StyleUnderline"/>
          <w:rFonts w:asciiTheme="majorHAnsi" w:hAnsiTheme="majorHAnsi"/>
          <w:highlight w:val="yellow"/>
        </w:rPr>
        <w:t>depend upon a 're-thinking'</w:t>
      </w:r>
      <w:r w:rsidRPr="00E9443C">
        <w:rPr>
          <w:rStyle w:val="StyleUnderline"/>
          <w:rFonts w:asciiTheme="majorHAnsi" w:hAnsiTheme="majorHAnsi"/>
        </w:rPr>
        <w:t xml:space="preserve"> from the perspective of women. </w:t>
      </w:r>
      <w:r w:rsidRPr="00E9443C">
        <w:rPr>
          <w:rStyle w:val="StyleUnderline"/>
          <w:rFonts w:asciiTheme="majorHAnsi" w:hAnsiTheme="majorHAnsi"/>
          <w:highlight w:val="yellow"/>
        </w:rPr>
        <w:t>What is left unexplained is how</w:t>
      </w:r>
      <w:r w:rsidRPr="00E9443C">
        <w:rPr>
          <w:rStyle w:val="StyleUnderline"/>
          <w:rFonts w:asciiTheme="majorHAnsi" w:hAnsiTheme="majorHAnsi"/>
        </w:rPr>
        <w:t xml:space="preserve"> simply </w:t>
      </w:r>
      <w:r w:rsidRPr="00E9443C">
        <w:rPr>
          <w:rStyle w:val="StyleUnderline"/>
          <w:rFonts w:asciiTheme="majorHAnsi" w:hAnsiTheme="majorHAnsi"/>
          <w:highlight w:val="yellow"/>
        </w:rPr>
        <w:t>thinking differently will alter</w:t>
      </w:r>
      <w:r w:rsidRPr="00E9443C">
        <w:rPr>
          <w:rStyle w:val="StyleUnderline"/>
          <w:rFonts w:asciiTheme="majorHAnsi" w:hAnsiTheme="majorHAnsi"/>
        </w:rPr>
        <w:t xml:space="preserve"> the </w:t>
      </w:r>
      <w:r w:rsidRPr="00E9443C">
        <w:rPr>
          <w:rStyle w:val="StyleUnderline"/>
          <w:rFonts w:asciiTheme="majorHAnsi" w:hAnsiTheme="majorHAnsi"/>
          <w:highlight w:val="yellow"/>
        </w:rPr>
        <w:t xml:space="preserve">material realities </w:t>
      </w:r>
      <w:r w:rsidRPr="00E9443C">
        <w:rPr>
          <w:rStyle w:val="StyleUnderline"/>
          <w:rFonts w:asciiTheme="majorHAnsi" w:hAnsiTheme="majorHAnsi"/>
        </w:rPr>
        <w:t xml:space="preserve">of relations </w:t>
      </w:r>
      <w:r w:rsidRPr="00E9443C">
        <w:rPr>
          <w:rStyle w:val="StyleUnderline"/>
          <w:rFonts w:asciiTheme="majorHAnsi" w:hAnsiTheme="majorHAnsi"/>
          <w:highlight w:val="yellow"/>
        </w:rPr>
        <w:t>of domination</w:t>
      </w:r>
      <w:r w:rsidRPr="00E9443C">
        <w:rPr>
          <w:rStyle w:val="StyleUnderline"/>
          <w:rFonts w:asciiTheme="majorHAnsi" w:hAnsiTheme="majorHAnsi"/>
        </w:rPr>
        <w:t xml:space="preserve"> between men and women.</w:t>
      </w:r>
      <w:r w:rsidRPr="00E9443C">
        <w:rPr>
          <w:rFonts w:asciiTheme="majorHAnsi" w:hAnsiTheme="majorHAnsi"/>
          <w:sz w:val="16"/>
        </w:rPr>
        <w:t xml:space="preserve">46 </w:t>
      </w:r>
      <w:r w:rsidRPr="00E9443C">
        <w:rPr>
          <w:rStyle w:val="StyleUnderline"/>
          <w:rFonts w:asciiTheme="majorHAnsi" w:hAnsiTheme="majorHAnsi"/>
        </w:rPr>
        <w:t>Structural (patriarchal) relations are acknowledged, but not analysed</w:t>
      </w:r>
      <w:r w:rsidRPr="00E9443C">
        <w:rPr>
          <w:rFonts w:asciiTheme="majorHAnsi" w:hAnsiTheme="majorHAnsi"/>
          <w:sz w:val="16"/>
        </w:rPr>
        <w:t xml:space="preserve"> in radical feminism's reliance on the experiences, behaviours and perceptions of 'women'. As Sandra Harding notes, </w:t>
      </w:r>
      <w:r w:rsidRPr="00E9443C">
        <w:rPr>
          <w:rStyle w:val="StyleUnderline"/>
          <w:rFonts w:asciiTheme="majorHAnsi" w:hAnsiTheme="majorHAnsi"/>
        </w:rPr>
        <w:t>the essential and universal 'man', long the focus of feminist critiques, has merely been replaced here with the essential and universal 'woman'</w:t>
      </w:r>
      <w:r w:rsidRPr="00E9443C">
        <w:rPr>
          <w:rFonts w:asciiTheme="majorHAnsi" w:hAnsiTheme="majorHAnsi"/>
          <w:sz w:val="16"/>
        </w:rPr>
        <w:t xml:space="preserve">.47  And indeed, </w:t>
      </w:r>
      <w:r w:rsidRPr="00E9443C">
        <w:rPr>
          <w:rStyle w:val="StyleUnderline"/>
          <w:rFonts w:asciiTheme="majorHAnsi" w:hAnsiTheme="majorHAnsi"/>
        </w:rPr>
        <w:t xml:space="preserve">that notion of 'woman' not only ignores important differences amongst women, but </w:t>
      </w:r>
      <w:r w:rsidRPr="00E9443C">
        <w:rPr>
          <w:rStyle w:val="StyleUnderline"/>
          <w:rFonts w:asciiTheme="majorHAnsi" w:hAnsiTheme="majorHAnsi"/>
          <w:highlight w:val="yellow"/>
        </w:rPr>
        <w:t>it</w:t>
      </w:r>
      <w:r w:rsidRPr="00E9443C">
        <w:rPr>
          <w:rStyle w:val="StyleUnderline"/>
          <w:rFonts w:asciiTheme="majorHAnsi" w:hAnsiTheme="majorHAnsi"/>
        </w:rPr>
        <w:t xml:space="preserve"> also </w:t>
      </w:r>
      <w:r w:rsidRPr="00E9443C">
        <w:rPr>
          <w:rStyle w:val="StyleUnderline"/>
          <w:rFonts w:asciiTheme="majorHAnsi" w:hAnsiTheme="majorHAnsi"/>
          <w:highlight w:val="yellow"/>
        </w:rPr>
        <w:t xml:space="preserve">reproduces </w:t>
      </w:r>
      <w:r w:rsidRPr="00E9443C">
        <w:rPr>
          <w:rStyle w:val="StyleUnderline"/>
          <w:rFonts w:asciiTheme="majorHAnsi" w:hAnsiTheme="majorHAnsi"/>
        </w:rPr>
        <w:t xml:space="preserve">exactly </w:t>
      </w:r>
      <w:r w:rsidRPr="00E9443C">
        <w:rPr>
          <w:rStyle w:val="StyleUnderline"/>
          <w:rFonts w:asciiTheme="majorHAnsi" w:hAnsiTheme="majorHAnsi"/>
          <w:highlight w:val="yellow"/>
        </w:rPr>
        <w:t>the stereotypical vision of</w:t>
      </w:r>
      <w:r w:rsidRPr="00E9443C">
        <w:rPr>
          <w:rStyle w:val="StyleUnderline"/>
          <w:rFonts w:asciiTheme="majorHAnsi" w:hAnsiTheme="majorHAnsi"/>
        </w:rPr>
        <w:t xml:space="preserve"> women and men, </w:t>
      </w:r>
      <w:r w:rsidRPr="00E9443C">
        <w:rPr>
          <w:rStyle w:val="StyleUnderline"/>
          <w:rFonts w:asciiTheme="majorHAnsi" w:hAnsiTheme="majorHAnsi"/>
          <w:highlight w:val="yellow"/>
        </w:rPr>
        <w:t>masculine and feminine, that has been</w:t>
      </w:r>
      <w:r w:rsidRPr="00E9443C">
        <w:rPr>
          <w:rStyle w:val="StyleUnderline"/>
          <w:rFonts w:asciiTheme="majorHAnsi" w:hAnsiTheme="majorHAnsi"/>
        </w:rPr>
        <w:t xml:space="preserve"> </w:t>
      </w:r>
      <w:r w:rsidRPr="00E9443C">
        <w:rPr>
          <w:rStyle w:val="StyleUnderline"/>
          <w:rFonts w:asciiTheme="majorHAnsi" w:hAnsiTheme="majorHAnsi"/>
          <w:highlight w:val="yellow"/>
        </w:rPr>
        <w:t>produced under patriarchy</w:t>
      </w:r>
      <w:r w:rsidRPr="00E9443C">
        <w:rPr>
          <w:rFonts w:asciiTheme="majorHAnsi" w:hAnsiTheme="majorHAnsi"/>
          <w:sz w:val="16"/>
        </w:rPr>
        <w:t xml:space="preserve">.48 Those women who do not fit the mould - who, for example, take up arms in military struggle - are quickly dismissed as expressing 'negative' or 'inauthentic' feminine values (the same accusation is more rarely made against men).49 In this way, </w:t>
      </w:r>
      <w:r w:rsidRPr="00E9443C">
        <w:rPr>
          <w:rStyle w:val="StyleUnderline"/>
          <w:rFonts w:asciiTheme="majorHAnsi" w:hAnsiTheme="majorHAnsi"/>
        </w:rPr>
        <w:t xml:space="preserve">it comes as no surprise when </w:t>
      </w:r>
      <w:r w:rsidRPr="00E9443C">
        <w:rPr>
          <w:rStyle w:val="StyleUnderline"/>
          <w:rFonts w:asciiTheme="majorHAnsi" w:hAnsiTheme="majorHAnsi"/>
          <w:highlight w:val="yellow"/>
        </w:rPr>
        <w:t>mainstream</w:t>
      </w:r>
      <w:r w:rsidRPr="00E9443C">
        <w:rPr>
          <w:rStyle w:val="StyleUnderline"/>
          <w:rFonts w:asciiTheme="majorHAnsi" w:hAnsiTheme="majorHAnsi"/>
        </w:rPr>
        <w:t xml:space="preserve"> IR </w:t>
      </w:r>
      <w:r w:rsidRPr="00E9443C">
        <w:rPr>
          <w:rStyle w:val="StyleUnderline"/>
          <w:rFonts w:asciiTheme="majorHAnsi" w:hAnsiTheme="majorHAnsi"/>
          <w:highlight w:val="yellow"/>
        </w:rPr>
        <w:t>theorists</w:t>
      </w:r>
      <w:r w:rsidRPr="00E9443C">
        <w:rPr>
          <w:rStyle w:val="StyleUnderline"/>
          <w:rFonts w:asciiTheme="majorHAnsi" w:hAnsiTheme="majorHAnsi"/>
        </w:rPr>
        <w:t xml:space="preserve"> such as Robert Keohane happily </w:t>
      </w:r>
      <w:r w:rsidRPr="00E9443C">
        <w:rPr>
          <w:rStyle w:val="StyleUnderline"/>
          <w:rFonts w:asciiTheme="majorHAnsi" w:hAnsiTheme="majorHAnsi"/>
          <w:highlight w:val="yellow"/>
        </w:rPr>
        <w:t>embrace</w:t>
      </w:r>
      <w:r w:rsidRPr="00E9443C">
        <w:rPr>
          <w:rStyle w:val="StyleUnderline"/>
          <w:rFonts w:asciiTheme="majorHAnsi" w:hAnsiTheme="majorHAnsi"/>
        </w:rPr>
        <w:t xml:space="preserve"> the </w:t>
      </w:r>
      <w:r w:rsidRPr="00E9443C">
        <w:rPr>
          <w:rStyle w:val="StyleUnderline"/>
          <w:rFonts w:asciiTheme="majorHAnsi" w:hAnsiTheme="majorHAnsi"/>
          <w:highlight w:val="yellow"/>
        </w:rPr>
        <w:t>tenets of</w:t>
      </w:r>
      <w:r w:rsidRPr="00E9443C">
        <w:rPr>
          <w:rStyle w:val="StyleUnderline"/>
          <w:rFonts w:asciiTheme="majorHAnsi" w:hAnsiTheme="majorHAnsi"/>
        </w:rPr>
        <w:t xml:space="preserve"> radical </w:t>
      </w:r>
      <w:r w:rsidRPr="00E9443C">
        <w:rPr>
          <w:rStyle w:val="StyleUnderline"/>
          <w:rFonts w:asciiTheme="majorHAnsi" w:hAnsiTheme="majorHAnsi"/>
          <w:highlight w:val="yellow"/>
        </w:rPr>
        <w:t>feminism</w:t>
      </w:r>
      <w:r w:rsidRPr="00E9443C">
        <w:rPr>
          <w:rStyle w:val="StyleUnderline"/>
          <w:rFonts w:asciiTheme="majorHAnsi" w:hAnsiTheme="majorHAnsi"/>
        </w:rPr>
        <w:t xml:space="preserve">.50 </w:t>
      </w:r>
      <w:r w:rsidRPr="00E9443C">
        <w:rPr>
          <w:rStyle w:val="StyleUnderline"/>
          <w:rFonts w:asciiTheme="majorHAnsi" w:hAnsiTheme="majorHAnsi"/>
          <w:highlight w:val="yellow"/>
        </w:rPr>
        <w:t>It requires little</w:t>
      </w:r>
      <w:r w:rsidRPr="00E9443C">
        <w:rPr>
          <w:rStyle w:val="StyleUnderline"/>
          <w:rFonts w:asciiTheme="majorHAnsi" w:hAnsiTheme="majorHAnsi"/>
        </w:rPr>
        <w:t xml:space="preserve"> in the way of </w:t>
      </w:r>
      <w:r w:rsidRPr="00E9443C">
        <w:rPr>
          <w:rStyle w:val="StyleUnderline"/>
          <w:rFonts w:asciiTheme="majorHAnsi" w:hAnsiTheme="majorHAnsi"/>
          <w:highlight w:val="yellow"/>
        </w:rPr>
        <w:t>re-thinking</w:t>
      </w:r>
      <w:r w:rsidRPr="00E9443C">
        <w:rPr>
          <w:rStyle w:val="StyleUnderline"/>
          <w:rFonts w:asciiTheme="majorHAnsi" w:hAnsiTheme="majorHAnsi"/>
        </w:rPr>
        <w:t xml:space="preserve"> or movement </w:t>
      </w:r>
      <w:r w:rsidRPr="00E9443C">
        <w:rPr>
          <w:rStyle w:val="StyleUnderline"/>
          <w:rFonts w:asciiTheme="majorHAnsi" w:hAnsiTheme="majorHAnsi"/>
          <w:highlight w:val="yellow"/>
        </w:rPr>
        <w:t>from accepted</w:t>
      </w:r>
      <w:r w:rsidRPr="00E9443C">
        <w:rPr>
          <w:rStyle w:val="StyleUnderline"/>
          <w:rFonts w:asciiTheme="majorHAnsi" w:hAnsiTheme="majorHAnsi"/>
        </w:rPr>
        <w:t xml:space="preserve"> and comfortable assumptions and </w:t>
      </w:r>
      <w:r w:rsidRPr="00E9443C">
        <w:rPr>
          <w:rStyle w:val="StyleUnderline"/>
          <w:rFonts w:asciiTheme="majorHAnsi" w:hAnsiTheme="majorHAnsi"/>
          <w:highlight w:val="yellow"/>
        </w:rPr>
        <w:t>stereotypes</w:t>
      </w:r>
      <w:r w:rsidRPr="00E9443C">
        <w:rPr>
          <w:rStyle w:val="StyleUnderline"/>
          <w:rFonts w:asciiTheme="majorHAnsi" w:hAnsiTheme="majorHAnsi"/>
        </w:rPr>
        <w:t>. Radical feminists find themselves defending the same account of women as nurturing, pacifist, submissive mothers as do men under patriarchy, anti-feminists and the New Right</w:t>
      </w:r>
      <w:r w:rsidRPr="00E9443C">
        <w:rPr>
          <w:rFonts w:asciiTheme="majorHAnsi" w:hAnsiTheme="majorHAnsi"/>
          <w:sz w:val="16"/>
        </w:rPr>
        <w:t xml:space="preserve">. As some writers suggest, this </w:t>
      </w:r>
      <w:proofErr w:type="gramStart"/>
      <w:r w:rsidRPr="00E9443C">
        <w:rPr>
          <w:rFonts w:asciiTheme="majorHAnsi" w:hAnsiTheme="majorHAnsi"/>
          <w:sz w:val="16"/>
        </w:rPr>
        <w:t>in itself should</w:t>
      </w:r>
      <w:proofErr w:type="gramEnd"/>
      <w:r w:rsidRPr="00E9443C">
        <w:rPr>
          <w:rFonts w:asciiTheme="majorHAnsi" w:hAnsiTheme="majorHAnsi"/>
          <w:sz w:val="16"/>
        </w:rPr>
        <w:t xml:space="preserve"> give feminists pause to reconsider this position.51 </w:t>
      </w:r>
    </w:p>
    <w:p w14:paraId="0309F564" w14:textId="77777777" w:rsidR="0082028A" w:rsidRPr="00E9443C" w:rsidRDefault="0082028A" w:rsidP="0082028A">
      <w:pPr>
        <w:pStyle w:val="Heading4"/>
        <w:rPr>
          <w:rFonts w:asciiTheme="majorHAnsi" w:hAnsiTheme="majorHAnsi"/>
        </w:rPr>
      </w:pPr>
      <w:r w:rsidRPr="00E9443C">
        <w:rPr>
          <w:rFonts w:asciiTheme="majorHAnsi" w:hAnsiTheme="majorHAnsi"/>
        </w:rPr>
        <w:t>Alt can’t solve—Incorporation of gender in international relations becomes coopted</w:t>
      </w:r>
    </w:p>
    <w:p w14:paraId="3017BB38" w14:textId="4EC9361B" w:rsidR="0082028A" w:rsidRPr="00E9443C" w:rsidRDefault="0082028A" w:rsidP="0082028A">
      <w:pPr>
        <w:rPr>
          <w:rFonts w:asciiTheme="majorHAnsi" w:hAnsiTheme="majorHAnsi"/>
          <w:sz w:val="16"/>
        </w:rPr>
      </w:pPr>
      <w:r w:rsidRPr="00E9443C">
        <w:rPr>
          <w:rStyle w:val="Style13ptBold"/>
          <w:rFonts w:asciiTheme="majorHAnsi" w:hAnsiTheme="majorHAnsi"/>
        </w:rPr>
        <w:t>Saloom, 06</w:t>
      </w:r>
      <w:r w:rsidRPr="00E9443C">
        <w:rPr>
          <w:rStyle w:val="Style13ptBold"/>
          <w:rFonts w:asciiTheme="majorHAnsi" w:hAnsiTheme="majorHAnsi"/>
          <w:sz w:val="16"/>
        </w:rPr>
        <w:br/>
      </w:r>
      <w:r w:rsidRPr="00E9443C">
        <w:rPr>
          <w:rFonts w:asciiTheme="majorHAnsi" w:hAnsiTheme="majorHAnsi"/>
          <w:b/>
          <w:sz w:val="16"/>
        </w:rPr>
        <w:t>(</w:t>
      </w:r>
      <w:r w:rsidRPr="00E9443C">
        <w:rPr>
          <w:rFonts w:asciiTheme="majorHAnsi" w:hAnsiTheme="majorHAnsi"/>
          <w:sz w:val="16"/>
        </w:rPr>
        <w:t xml:space="preserve">JD Univ of Georgia School of Law and M.A. in Middle Eastern Studies from U of Chicago, </w:t>
      </w:r>
      <w:proofErr w:type="gramStart"/>
      <w:r w:rsidRPr="00E9443C">
        <w:rPr>
          <w:rFonts w:asciiTheme="majorHAnsi" w:hAnsiTheme="majorHAnsi"/>
          <w:sz w:val="16"/>
        </w:rPr>
        <w:t>Fall</w:t>
      </w:r>
      <w:proofErr w:type="gramEnd"/>
      <w:r w:rsidRPr="00E9443C">
        <w:rPr>
          <w:rFonts w:asciiTheme="majorHAnsi" w:hAnsiTheme="majorHAnsi"/>
          <w:sz w:val="16"/>
        </w:rPr>
        <w:t xml:space="preserve"> 2006 [Rachel, </w:t>
      </w:r>
      <w:r w:rsidRPr="00E9443C">
        <w:rPr>
          <w:rFonts w:asciiTheme="majorHAnsi" w:hAnsiTheme="majorHAnsi"/>
          <w:i/>
          <w:sz w:val="16"/>
        </w:rPr>
        <w:t>A Feminist Inquiry into International Law and International Relations</w:t>
      </w:r>
      <w:r w:rsidRPr="00E9443C">
        <w:rPr>
          <w:rFonts w:asciiTheme="majorHAnsi" w:hAnsiTheme="majorHAnsi"/>
          <w:sz w:val="16"/>
        </w:rPr>
        <w:t>, 12 Roger Williams U. L. Rev. 159, l/n, Stevens]</w:t>
      </w:r>
      <w:r w:rsidRPr="00E9443C">
        <w:rPr>
          <w:rFonts w:asciiTheme="majorHAnsi" w:hAnsiTheme="majorHAnsi"/>
          <w:sz w:val="16"/>
        </w:rPr>
        <w:br/>
      </w:r>
      <w:r w:rsidRPr="00E9443C">
        <w:rPr>
          <w:rFonts w:asciiTheme="majorHAnsi" w:hAnsiTheme="majorHAnsi"/>
          <w:sz w:val="16"/>
          <w:szCs w:val="20"/>
        </w:rPr>
        <w:t>There is not much consensus between the gender theorists and those who adhere to current approaches to international law and international relations.</w:t>
      </w:r>
      <w:r w:rsidRPr="00E9443C">
        <w:rPr>
          <w:rFonts w:asciiTheme="majorHAnsi" w:hAnsiTheme="majorHAnsi"/>
          <w:sz w:val="16"/>
        </w:rPr>
        <w:t xml:space="preserve"> </w:t>
      </w:r>
      <w:r w:rsidRPr="00E9443C">
        <w:rPr>
          <w:rStyle w:val="StyleUnderline"/>
          <w:rFonts w:asciiTheme="majorHAnsi" w:hAnsiTheme="majorHAnsi"/>
        </w:rPr>
        <w:t xml:space="preserve">The </w:t>
      </w:r>
      <w:r w:rsidRPr="00E9443C">
        <w:rPr>
          <w:rStyle w:val="StyleUnderline"/>
          <w:rFonts w:asciiTheme="majorHAnsi" w:hAnsiTheme="majorHAnsi"/>
          <w:highlight w:val="yellow"/>
        </w:rPr>
        <w:t>biggest obstacle for gender theorists is</w:t>
      </w:r>
      <w:r w:rsidRPr="00E9443C">
        <w:rPr>
          <w:rStyle w:val="StyleUnderline"/>
          <w:rFonts w:asciiTheme="majorHAnsi" w:hAnsiTheme="majorHAnsi"/>
        </w:rPr>
        <w:t xml:space="preserve"> the </w:t>
      </w:r>
      <w:r w:rsidRPr="00E9443C">
        <w:rPr>
          <w:rStyle w:val="StyleUnderline"/>
          <w:rFonts w:asciiTheme="majorHAnsi" w:hAnsiTheme="majorHAnsi"/>
          <w:highlight w:val="yellow"/>
        </w:rPr>
        <w:t>application</w:t>
      </w:r>
      <w:r w:rsidRPr="00E9443C">
        <w:rPr>
          <w:rStyle w:val="StyleUnderline"/>
          <w:rFonts w:asciiTheme="majorHAnsi" w:hAnsiTheme="majorHAnsi"/>
        </w:rPr>
        <w:t xml:space="preserve"> of their theories.</w:t>
      </w:r>
      <w:r w:rsidRPr="00E9443C">
        <w:rPr>
          <w:rFonts w:asciiTheme="majorHAnsi" w:hAnsiTheme="majorHAnsi"/>
          <w:sz w:val="16"/>
          <w:szCs w:val="20"/>
        </w:rPr>
        <w:t xml:space="preserve"> It would be valuable to determine how international relations or international law would operate if gender were </w:t>
      </w:r>
      <w:proofErr w:type="gramStart"/>
      <w:r w:rsidRPr="00E9443C">
        <w:rPr>
          <w:rFonts w:asciiTheme="majorHAnsi" w:hAnsiTheme="majorHAnsi"/>
          <w:sz w:val="16"/>
          <w:szCs w:val="20"/>
        </w:rPr>
        <w:t>taken into account</w:t>
      </w:r>
      <w:proofErr w:type="gramEnd"/>
      <w:r w:rsidRPr="00E9443C">
        <w:rPr>
          <w:rFonts w:asciiTheme="majorHAnsi" w:hAnsiTheme="majorHAnsi"/>
          <w:sz w:val="16"/>
          <w:szCs w:val="20"/>
        </w:rPr>
        <w:t>.</w:t>
      </w:r>
      <w:r w:rsidRPr="00E9443C">
        <w:rPr>
          <w:rFonts w:asciiTheme="majorHAnsi" w:hAnsiTheme="majorHAnsi"/>
          <w:sz w:val="16"/>
        </w:rPr>
        <w:t xml:space="preserve"> </w:t>
      </w:r>
      <w:r w:rsidRPr="00E9443C">
        <w:rPr>
          <w:rStyle w:val="StyleUnderline"/>
          <w:rFonts w:asciiTheme="majorHAnsi" w:hAnsiTheme="majorHAnsi"/>
        </w:rPr>
        <w:t xml:space="preserve">Gender theorists </w:t>
      </w:r>
      <w:r w:rsidRPr="00E9443C">
        <w:rPr>
          <w:rFonts w:asciiTheme="majorHAnsi" w:hAnsiTheme="majorHAnsi"/>
          <w:sz w:val="16"/>
          <w:szCs w:val="20"/>
        </w:rPr>
        <w:t>themselves</w:t>
      </w:r>
      <w:r w:rsidRPr="00E9443C">
        <w:rPr>
          <w:rStyle w:val="StyleUnderline"/>
          <w:rFonts w:asciiTheme="majorHAnsi" w:hAnsiTheme="majorHAnsi"/>
        </w:rPr>
        <w:t xml:space="preserve"> have trouble formulating ways to apply their theories. </w:t>
      </w:r>
      <w:r w:rsidRPr="00E9443C">
        <w:rPr>
          <w:rFonts w:asciiTheme="majorHAnsi" w:hAnsiTheme="majorHAnsi"/>
          <w:sz w:val="16"/>
          <w:szCs w:val="20"/>
        </w:rPr>
        <w:t>Most scholars believe that</w:t>
      </w:r>
      <w:r w:rsidRPr="00E9443C">
        <w:rPr>
          <w:rFonts w:asciiTheme="majorHAnsi" w:hAnsiTheme="majorHAnsi"/>
          <w:u w:val="single"/>
        </w:rPr>
        <w:t xml:space="preserve"> </w:t>
      </w:r>
      <w:r w:rsidRPr="00E9443C">
        <w:rPr>
          <w:rStyle w:val="StyleUnderline"/>
          <w:rFonts w:asciiTheme="majorHAnsi" w:hAnsiTheme="majorHAnsi"/>
          <w:highlight w:val="yellow"/>
        </w:rPr>
        <w:t>the "add women and stir" approach</w:t>
      </w:r>
      <w:r w:rsidRPr="00E9443C">
        <w:rPr>
          <w:rStyle w:val="StyleUnderline"/>
          <w:rFonts w:asciiTheme="majorHAnsi" w:hAnsiTheme="majorHAnsi"/>
        </w:rPr>
        <w:t xml:space="preserve"> generally </w:t>
      </w:r>
      <w:r w:rsidRPr="00E9443C">
        <w:rPr>
          <w:rStyle w:val="StyleUnderline"/>
          <w:rFonts w:asciiTheme="majorHAnsi" w:hAnsiTheme="majorHAnsi"/>
          <w:highlight w:val="yellow"/>
        </w:rPr>
        <w:t>fails</w:t>
      </w:r>
      <w:r w:rsidRPr="00E9443C">
        <w:rPr>
          <w:rFonts w:asciiTheme="majorHAnsi" w:hAnsiTheme="majorHAnsi"/>
          <w:u w:val="single"/>
        </w:rPr>
        <w:t>.</w:t>
      </w:r>
      <w:r w:rsidRPr="00E9443C">
        <w:rPr>
          <w:rFonts w:asciiTheme="majorHAnsi" w:hAnsiTheme="majorHAnsi"/>
          <w:sz w:val="16"/>
        </w:rPr>
        <w:t xml:space="preserve"> </w:t>
      </w:r>
      <w:hyperlink r:id="rId69" w:anchor="n91#n91" w:tgtFrame="_self" w:history="1">
        <w:r w:rsidRPr="00E9443C">
          <w:rPr>
            <w:rStyle w:val="Hyperlink"/>
            <w:rFonts w:asciiTheme="majorHAnsi" w:hAnsiTheme="majorHAnsi"/>
            <w:sz w:val="16"/>
          </w:rPr>
          <w:t>91</w:t>
        </w:r>
      </w:hyperlink>
      <w:r w:rsidRPr="00E9443C">
        <w:rPr>
          <w:rFonts w:asciiTheme="majorHAnsi" w:hAnsiTheme="majorHAnsi"/>
          <w:sz w:val="16"/>
        </w:rPr>
        <w:t xml:space="preserve"> </w:t>
      </w:r>
      <w:r w:rsidRPr="00E9443C">
        <w:rPr>
          <w:rFonts w:asciiTheme="majorHAnsi" w:hAnsiTheme="majorHAnsi"/>
          <w:sz w:val="16"/>
          <w:szCs w:val="20"/>
        </w:rPr>
        <w:t>The notion that "bringing in" more women to the areas of international law and international relations can transform existing practices has not been met with much optimism.</w:t>
      </w:r>
      <w:r w:rsidRPr="00E9443C">
        <w:rPr>
          <w:rFonts w:asciiTheme="majorHAnsi" w:hAnsiTheme="majorHAnsi"/>
          <w:sz w:val="16"/>
        </w:rPr>
        <w:t xml:space="preserve"> 92</w:t>
      </w:r>
      <w:r w:rsidRPr="00E9443C">
        <w:rPr>
          <w:rFonts w:asciiTheme="majorHAnsi" w:hAnsiTheme="majorHAnsi"/>
          <w:sz w:val="16"/>
          <w:szCs w:val="20"/>
        </w:rPr>
        <w:t xml:space="preserve"> Theorists argue that</w:t>
      </w:r>
      <w:r w:rsidRPr="00E9443C">
        <w:rPr>
          <w:rFonts w:asciiTheme="majorHAnsi" w:hAnsiTheme="majorHAnsi"/>
          <w:sz w:val="16"/>
        </w:rPr>
        <w:t xml:space="preserve"> </w:t>
      </w:r>
      <w:r w:rsidRPr="00E9443C">
        <w:rPr>
          <w:rStyle w:val="StyleUnderline"/>
          <w:rFonts w:asciiTheme="majorHAnsi" w:hAnsiTheme="majorHAnsi"/>
          <w:highlight w:val="yellow"/>
        </w:rPr>
        <w:t>adding women into existing frameworks fails to address</w:t>
      </w:r>
      <w:r w:rsidRPr="00E9443C">
        <w:rPr>
          <w:rStyle w:val="StyleUnderline"/>
          <w:rFonts w:asciiTheme="majorHAnsi" w:hAnsiTheme="majorHAnsi"/>
        </w:rPr>
        <w:t xml:space="preserve"> the </w:t>
      </w:r>
      <w:r w:rsidRPr="00E9443C">
        <w:rPr>
          <w:rStyle w:val="StyleUnderline"/>
          <w:rFonts w:asciiTheme="majorHAnsi" w:hAnsiTheme="majorHAnsi"/>
          <w:highlight w:val="yellow"/>
        </w:rPr>
        <w:t>larger androcentric biases</w:t>
      </w:r>
      <w:r w:rsidRPr="00E9443C">
        <w:rPr>
          <w:rStyle w:val="StyleUnderline"/>
          <w:rFonts w:asciiTheme="majorHAnsi" w:hAnsiTheme="majorHAnsi"/>
        </w:rPr>
        <w:t xml:space="preserve"> that exist.</w:t>
      </w:r>
      <w:r w:rsidRPr="00E9443C">
        <w:rPr>
          <w:rFonts w:asciiTheme="majorHAnsi" w:hAnsiTheme="majorHAnsi"/>
          <w:sz w:val="16"/>
        </w:rPr>
        <w:t xml:space="preserve"> </w:t>
      </w:r>
      <w:r w:rsidRPr="00E9443C">
        <w:rPr>
          <w:rFonts w:asciiTheme="majorHAnsi" w:hAnsiTheme="majorHAnsi"/>
          <w:sz w:val="16"/>
          <w:szCs w:val="20"/>
        </w:rPr>
        <w:t xml:space="preserve">Many theorists criticize this approach, supporting their criticisms with allegations that the issues that gender scholars and practitioners want to address cannot be neatly incorporated in the current framework. Smith argues that: The issues raised by feminism not only do not fit with the discipline, they disrupt the entire edifice of community and society upon which [international relations] and the other social sciences are built. Their foundations are so embedded in gendered identities, subjectivities, and therefore reified structures of common sense that they simply cannot be amended to take account of gender. </w:t>
      </w:r>
      <w:r w:rsidRPr="00E9443C">
        <w:rPr>
          <w:rFonts w:asciiTheme="majorHAnsi" w:hAnsiTheme="majorHAnsi"/>
          <w:sz w:val="16"/>
        </w:rPr>
        <w:t>93</w:t>
      </w:r>
      <w:r w:rsidRPr="00E9443C">
        <w:rPr>
          <w:rFonts w:asciiTheme="majorHAnsi" w:hAnsiTheme="majorHAnsi"/>
          <w:sz w:val="16"/>
          <w:szCs w:val="20"/>
        </w:rPr>
        <w:t xml:space="preserve"> Hooper also concurs with Smith's conclusions. She posits that "</w:t>
      </w:r>
      <w:r w:rsidRPr="00E9443C">
        <w:rPr>
          <w:rStyle w:val="StyleUnderline"/>
          <w:rFonts w:asciiTheme="majorHAnsi" w:hAnsiTheme="majorHAnsi"/>
          <w:highlight w:val="yellow"/>
        </w:rPr>
        <w:t>grafting the gender variable" onto a highly masculinized</w:t>
      </w:r>
      <w:r w:rsidRPr="00E9443C">
        <w:rPr>
          <w:rStyle w:val="StyleUnderline"/>
          <w:rFonts w:asciiTheme="majorHAnsi" w:hAnsiTheme="majorHAnsi"/>
        </w:rPr>
        <w:t xml:space="preserve"> [*177] </w:t>
      </w:r>
      <w:r w:rsidRPr="00E9443C">
        <w:rPr>
          <w:rStyle w:val="StyleUnderline"/>
          <w:rFonts w:asciiTheme="majorHAnsi" w:hAnsiTheme="majorHAnsi"/>
          <w:highlight w:val="yellow"/>
        </w:rPr>
        <w:t>framework is doomed for failure</w:t>
      </w:r>
      <w:r w:rsidRPr="00E9443C">
        <w:rPr>
          <w:rStyle w:val="StyleUnderline"/>
          <w:rFonts w:asciiTheme="majorHAnsi" w:hAnsiTheme="majorHAnsi"/>
        </w:rPr>
        <w:t>.</w:t>
      </w:r>
      <w:r w:rsidRPr="00E9443C">
        <w:rPr>
          <w:rFonts w:asciiTheme="majorHAnsi" w:hAnsiTheme="majorHAnsi"/>
          <w:sz w:val="16"/>
        </w:rPr>
        <w:t xml:space="preserve"> 94 She believes that </w:t>
      </w:r>
      <w:r w:rsidRPr="00E9443C">
        <w:rPr>
          <w:rStyle w:val="StyleUnderline"/>
          <w:rFonts w:asciiTheme="majorHAnsi" w:hAnsiTheme="majorHAnsi"/>
          <w:highlight w:val="yellow"/>
        </w:rPr>
        <w:t>adding gender to a checklist will not change the power dynamic</w:t>
      </w:r>
      <w:r w:rsidRPr="00E9443C">
        <w:rPr>
          <w:rStyle w:val="StyleUnderline"/>
          <w:rFonts w:asciiTheme="majorHAnsi" w:hAnsiTheme="majorHAnsi"/>
        </w:rPr>
        <w:t xml:space="preserve"> that exists </w:t>
      </w:r>
      <w:r w:rsidRPr="00E9443C">
        <w:rPr>
          <w:rStyle w:val="StyleUnderline"/>
          <w:rFonts w:asciiTheme="majorHAnsi" w:hAnsiTheme="majorHAnsi"/>
          <w:highlight w:val="yellow"/>
        </w:rPr>
        <w:t>in</w:t>
      </w:r>
      <w:r w:rsidRPr="00E9443C">
        <w:rPr>
          <w:rFonts w:asciiTheme="majorHAnsi" w:hAnsiTheme="majorHAnsi"/>
          <w:sz w:val="16"/>
        </w:rPr>
        <w:t xml:space="preserve"> international law and </w:t>
      </w:r>
      <w:r w:rsidRPr="00E9443C">
        <w:rPr>
          <w:rStyle w:val="StyleUnderline"/>
          <w:rFonts w:asciiTheme="majorHAnsi" w:hAnsiTheme="majorHAnsi"/>
          <w:highlight w:val="yellow"/>
        </w:rPr>
        <w:t>international relations</w:t>
      </w:r>
      <w:r w:rsidRPr="00E9443C">
        <w:rPr>
          <w:rFonts w:asciiTheme="majorHAnsi" w:hAnsiTheme="majorHAnsi"/>
          <w:u w:val="single"/>
        </w:rPr>
        <w:t>.</w:t>
      </w:r>
      <w:r w:rsidRPr="00E9443C">
        <w:rPr>
          <w:rFonts w:asciiTheme="majorHAnsi" w:hAnsiTheme="majorHAnsi"/>
          <w:sz w:val="16"/>
        </w:rPr>
        <w:t xml:space="preserve"> 95 </w:t>
      </w:r>
      <w:r w:rsidRPr="00E9443C">
        <w:rPr>
          <w:rFonts w:asciiTheme="majorHAnsi" w:hAnsiTheme="majorHAnsi"/>
          <w:sz w:val="16"/>
          <w:szCs w:val="20"/>
        </w:rPr>
        <w:t xml:space="preserve">In the same manner, public international law is often preoccupied with issues of conflict, state sovereignty and use of force. </w:t>
      </w:r>
      <w:r w:rsidRPr="00E9443C">
        <w:rPr>
          <w:rFonts w:asciiTheme="majorHAnsi" w:hAnsiTheme="majorHAnsi"/>
          <w:sz w:val="16"/>
        </w:rPr>
        <w:t>96</w:t>
      </w:r>
      <w:r w:rsidRPr="00E9443C">
        <w:rPr>
          <w:rFonts w:asciiTheme="majorHAnsi" w:hAnsiTheme="majorHAnsi"/>
          <w:sz w:val="16"/>
          <w:szCs w:val="20"/>
        </w:rPr>
        <w:t xml:space="preserve"> When gender is discussed in international law, it is usually relegated to the human rights law sphere. </w:t>
      </w:r>
      <w:r w:rsidRPr="00E9443C">
        <w:rPr>
          <w:rFonts w:asciiTheme="majorHAnsi" w:hAnsiTheme="majorHAnsi"/>
          <w:sz w:val="16"/>
        </w:rPr>
        <w:t>97</w:t>
      </w:r>
      <w:r w:rsidRPr="00E9443C">
        <w:rPr>
          <w:rFonts w:asciiTheme="majorHAnsi" w:hAnsiTheme="majorHAnsi"/>
          <w:sz w:val="16"/>
          <w:szCs w:val="20"/>
        </w:rPr>
        <w:t xml:space="preserve"> If the consensus of feminist theorists is that more radical approaches are necessary to change the gender bias that exists, then theorists must formulate other alternatives to make the change in gender bias a feasible option. However,</w:t>
      </w:r>
      <w:r w:rsidRPr="00E9443C">
        <w:rPr>
          <w:rFonts w:asciiTheme="majorHAnsi" w:hAnsiTheme="majorHAnsi"/>
          <w:sz w:val="16"/>
        </w:rPr>
        <w:t xml:space="preserve"> </w:t>
      </w:r>
      <w:r w:rsidRPr="00E9443C">
        <w:rPr>
          <w:rStyle w:val="StyleUnderline"/>
          <w:rFonts w:asciiTheme="majorHAnsi" w:hAnsiTheme="majorHAnsi"/>
          <w:highlight w:val="yellow"/>
        </w:rPr>
        <w:t>if the proponents of the status quo are even partially correct</w:t>
      </w:r>
      <w:r w:rsidRPr="00E9443C">
        <w:rPr>
          <w:rStyle w:val="StyleUnderline"/>
          <w:rFonts w:asciiTheme="majorHAnsi" w:hAnsiTheme="majorHAnsi"/>
        </w:rPr>
        <w:t xml:space="preserve">, then the </w:t>
      </w:r>
      <w:r w:rsidRPr="00E9443C">
        <w:rPr>
          <w:rStyle w:val="StyleUnderline"/>
          <w:rFonts w:asciiTheme="majorHAnsi" w:hAnsiTheme="majorHAnsi"/>
          <w:highlight w:val="yellow"/>
        </w:rPr>
        <w:t>feminist criticisms become</w:t>
      </w:r>
      <w:r w:rsidRPr="00E9443C">
        <w:rPr>
          <w:rStyle w:val="StyleUnderline"/>
          <w:rFonts w:asciiTheme="majorHAnsi" w:hAnsiTheme="majorHAnsi"/>
        </w:rPr>
        <w:t xml:space="preserve"> even more </w:t>
      </w:r>
      <w:r w:rsidRPr="00E9443C">
        <w:rPr>
          <w:rStyle w:val="StyleUnderline"/>
          <w:rFonts w:asciiTheme="majorHAnsi" w:hAnsiTheme="majorHAnsi"/>
          <w:highlight w:val="yellow"/>
        </w:rPr>
        <w:t>difficult to implement.</w:t>
      </w:r>
      <w:r w:rsidRPr="00E9443C">
        <w:rPr>
          <w:rStyle w:val="StyleUnderline"/>
          <w:rFonts w:asciiTheme="majorHAnsi" w:hAnsiTheme="majorHAnsi"/>
        </w:rPr>
        <w:t xml:space="preserve"> The question then becomes whether it is even desirable to wholly reject state-centrism as a masculinist androcentric paradigm.</w:t>
      </w:r>
    </w:p>
    <w:p w14:paraId="12AD5AA5" w14:textId="28A120A1" w:rsidR="0082028A" w:rsidRPr="00E9443C" w:rsidRDefault="0082028A" w:rsidP="0082028A">
      <w:pPr>
        <w:pStyle w:val="Heading2"/>
        <w:rPr>
          <w:rFonts w:asciiTheme="majorHAnsi" w:hAnsiTheme="majorHAnsi"/>
        </w:rPr>
      </w:pPr>
      <w:r w:rsidRPr="00E9443C">
        <w:rPr>
          <w:rFonts w:asciiTheme="majorHAnsi" w:hAnsiTheme="majorHAnsi"/>
        </w:rPr>
        <w:t>**AT: Impx</w:t>
      </w:r>
    </w:p>
    <w:p w14:paraId="620EE754" w14:textId="77777777" w:rsidR="0082028A" w:rsidRPr="00E9443C" w:rsidRDefault="0082028A" w:rsidP="0082028A">
      <w:pPr>
        <w:pStyle w:val="Heading4"/>
        <w:rPr>
          <w:rFonts w:asciiTheme="majorHAnsi" w:hAnsiTheme="majorHAnsi"/>
        </w:rPr>
      </w:pPr>
      <w:r w:rsidRPr="00E9443C">
        <w:rPr>
          <w:rFonts w:asciiTheme="majorHAnsi" w:hAnsiTheme="majorHAnsi"/>
        </w:rPr>
        <w:t xml:space="preserve">The 1ac </w:t>
      </w:r>
      <w:r w:rsidRPr="00E9443C">
        <w:rPr>
          <w:rFonts w:asciiTheme="majorHAnsi" w:hAnsiTheme="majorHAnsi"/>
          <w:u w:val="single"/>
        </w:rPr>
        <w:t>does not preclude</w:t>
      </w:r>
      <w:r w:rsidRPr="00E9443C">
        <w:rPr>
          <w:rFonts w:asciiTheme="majorHAnsi" w:hAnsiTheme="majorHAnsi"/>
        </w:rPr>
        <w:t xml:space="preserve"> focus on structural violence but </w:t>
      </w:r>
      <w:r w:rsidRPr="00E9443C">
        <w:rPr>
          <w:rFonts w:asciiTheme="majorHAnsi" w:hAnsiTheme="majorHAnsi"/>
          <w:u w:val="single"/>
        </w:rPr>
        <w:t>war matters</w:t>
      </w:r>
      <w:r w:rsidRPr="00E9443C">
        <w:rPr>
          <w:rFonts w:asciiTheme="majorHAnsi" w:hAnsiTheme="majorHAnsi"/>
        </w:rPr>
        <w:t xml:space="preserve"> and </w:t>
      </w:r>
      <w:r w:rsidRPr="00E9443C">
        <w:rPr>
          <w:rFonts w:asciiTheme="majorHAnsi" w:hAnsiTheme="majorHAnsi"/>
          <w:u w:val="single"/>
        </w:rPr>
        <w:t>increases gender violence</w:t>
      </w:r>
      <w:r w:rsidRPr="00E9443C">
        <w:rPr>
          <w:rFonts w:asciiTheme="majorHAnsi" w:hAnsiTheme="majorHAnsi"/>
        </w:rPr>
        <w:t xml:space="preserve"> </w:t>
      </w:r>
      <w:r w:rsidRPr="00E9443C">
        <w:rPr>
          <w:rFonts w:asciiTheme="majorHAnsi" w:hAnsiTheme="majorHAnsi"/>
          <w:b w:val="0"/>
        </w:rPr>
        <w:t>– “root cause” is too simplistic</w:t>
      </w:r>
      <w:r w:rsidRPr="00E9443C">
        <w:rPr>
          <w:rFonts w:asciiTheme="majorHAnsi" w:hAnsiTheme="majorHAnsi"/>
        </w:rPr>
        <w:t xml:space="preserve">   </w:t>
      </w:r>
    </w:p>
    <w:p w14:paraId="70CD73A1" w14:textId="0C572AD0" w:rsidR="0082028A" w:rsidRPr="00E9443C" w:rsidRDefault="0082028A" w:rsidP="0082028A">
      <w:pPr>
        <w:rPr>
          <w:rFonts w:asciiTheme="majorHAnsi" w:hAnsiTheme="majorHAnsi"/>
        </w:rPr>
      </w:pPr>
      <w:r w:rsidRPr="00E9443C">
        <w:rPr>
          <w:rStyle w:val="Style13ptBold"/>
          <w:rFonts w:asciiTheme="majorHAnsi" w:hAnsiTheme="majorHAnsi"/>
        </w:rPr>
        <w:t>Goldstein 01</w:t>
      </w:r>
      <w:r w:rsidRPr="00E9443C">
        <w:rPr>
          <w:rFonts w:asciiTheme="majorHAnsi" w:hAnsiTheme="majorHAnsi"/>
        </w:rPr>
        <w:t>—Professor of International Relations at American University, 2001 (Joshua S., War and Gender: How Gender Shapes the War System and Vice Versa, pp.411-412)</w:t>
      </w:r>
    </w:p>
    <w:p w14:paraId="14D9D9D5" w14:textId="77777777" w:rsidR="0082028A" w:rsidRPr="00E9443C" w:rsidRDefault="0082028A" w:rsidP="0082028A">
      <w:pPr>
        <w:rPr>
          <w:rStyle w:val="StyleUnderline"/>
          <w:rFonts w:asciiTheme="majorHAnsi" w:hAnsiTheme="majorHAnsi"/>
        </w:rPr>
      </w:pPr>
      <w:r w:rsidRPr="00E9443C">
        <w:rPr>
          <w:rFonts w:asciiTheme="majorHAnsi" w:hAnsiTheme="majorHAnsi"/>
          <w:sz w:val="16"/>
        </w:rPr>
        <w:t xml:space="preserve">I began this book hoping to contribute in some way to a deeper understanding of war – an understanding that would improve the chances of someday achieving real peace, by deleting war from our human repertoire.  In following the thread of genderrunning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w:t>
      </w:r>
      <w:r w:rsidRPr="00E9443C">
        <w:rPr>
          <w:rStyle w:val="StyleUnderline"/>
          <w:rFonts w:asciiTheme="majorHAnsi" w:hAnsiTheme="majorHAnsi"/>
          <w:highlight w:val="yellow"/>
        </w:rPr>
        <w:t>Many</w:t>
      </w:r>
      <w:r w:rsidRPr="00E9443C">
        <w:rPr>
          <w:rFonts w:asciiTheme="majorHAnsi" w:hAnsiTheme="majorHAnsi"/>
          <w:sz w:val="16"/>
        </w:rPr>
        <w:t xml:space="preserve"> peace scholars and </w:t>
      </w:r>
      <w:r w:rsidRPr="00E9443C">
        <w:rPr>
          <w:rStyle w:val="StyleUnderline"/>
          <w:rFonts w:asciiTheme="majorHAnsi" w:hAnsiTheme="majorHAnsi"/>
          <w:highlight w:val="yellow"/>
        </w:rPr>
        <w:t>activists</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support the approach</w:t>
      </w:r>
      <w:r w:rsidRPr="00E9443C">
        <w:rPr>
          <w:rFonts w:asciiTheme="majorHAnsi" w:hAnsiTheme="majorHAnsi"/>
          <w:sz w:val="16"/>
        </w:rPr>
        <w:t xml:space="preserve">, “if you want peace, work for justice.”  Then, if one believes that sexism contributes to war, </w:t>
      </w:r>
      <w:r w:rsidRPr="00E9443C">
        <w:rPr>
          <w:rStyle w:val="StyleUnderline"/>
          <w:rFonts w:asciiTheme="majorHAnsi" w:hAnsiTheme="majorHAnsi"/>
          <w:highlight w:val="yellow"/>
        </w:rPr>
        <w:t>one can work for gender justice</w:t>
      </w:r>
      <w:r w:rsidRPr="00E9443C">
        <w:rPr>
          <w:rStyle w:val="StyleUnderline"/>
          <w:rFonts w:asciiTheme="majorHAnsi" w:hAnsiTheme="majorHAnsi"/>
        </w:rPr>
        <w:t xml:space="preserve"> specifically</w:t>
      </w:r>
      <w:r w:rsidRPr="00E9443C">
        <w:rPr>
          <w:rFonts w:asciiTheme="majorHAnsi" w:hAnsiTheme="majorHAnsi"/>
          <w:sz w:val="16"/>
        </w:rPr>
        <w:t xml:space="preserve"> (perhaps among others) </w:t>
      </w:r>
      <w:proofErr w:type="gramStart"/>
      <w:r w:rsidRPr="00E9443C">
        <w:rPr>
          <w:rFonts w:asciiTheme="majorHAnsi" w:hAnsiTheme="majorHAnsi"/>
          <w:sz w:val="16"/>
        </w:rPr>
        <w:t xml:space="preserve">in order </w:t>
      </w:r>
      <w:r w:rsidRPr="00E9443C">
        <w:rPr>
          <w:rStyle w:val="StyleUnderline"/>
          <w:rFonts w:asciiTheme="majorHAnsi" w:hAnsiTheme="majorHAnsi"/>
          <w:highlight w:val="yellow"/>
        </w:rPr>
        <w:t>to</w:t>
      </w:r>
      <w:proofErr w:type="gramEnd"/>
      <w:r w:rsidRPr="00E9443C">
        <w:rPr>
          <w:rStyle w:val="StyleUnderline"/>
          <w:rFonts w:asciiTheme="majorHAnsi" w:hAnsiTheme="majorHAnsi"/>
          <w:highlight w:val="yellow"/>
        </w:rPr>
        <w:t xml:space="preserve"> pursue peace</w:t>
      </w:r>
      <w:r w:rsidRPr="00E9443C">
        <w:rPr>
          <w:rFonts w:asciiTheme="majorHAnsi" w:hAnsiTheme="majorHAnsi"/>
          <w:sz w:val="16"/>
        </w:rPr>
        <w:t xml:space="preserve">.  This approach brings strategic allies to the peace movement (women, labor, minorities), but rests on the assumption that injustices cause war.  The evidence in this book suggests that </w:t>
      </w:r>
      <w:r w:rsidRPr="00E9443C">
        <w:rPr>
          <w:rStyle w:val="Emphasis"/>
          <w:rFonts w:asciiTheme="majorHAnsi" w:hAnsiTheme="majorHAnsi"/>
          <w:highlight w:val="yellow"/>
        </w:rPr>
        <w:t>causality runs</w:t>
      </w:r>
      <w:r w:rsidRPr="00E9443C">
        <w:rPr>
          <w:rFonts w:asciiTheme="majorHAnsi" w:hAnsiTheme="majorHAnsi"/>
          <w:sz w:val="16"/>
        </w:rPr>
        <w:t xml:space="preserve"> at least as </w:t>
      </w:r>
      <w:r w:rsidRPr="00E9443C">
        <w:rPr>
          <w:rStyle w:val="Emphasis"/>
          <w:rFonts w:asciiTheme="majorHAnsi" w:hAnsiTheme="majorHAnsi"/>
          <w:highlight w:val="yellow"/>
        </w:rPr>
        <w:t>strongly the other way</w:t>
      </w:r>
      <w:r w:rsidRPr="00E9443C">
        <w:rPr>
          <w:rFonts w:asciiTheme="majorHAnsi" w:hAnsiTheme="majorHAnsi"/>
          <w:sz w:val="16"/>
        </w:rPr>
        <w:t xml:space="preserve">.  </w:t>
      </w:r>
      <w:r w:rsidRPr="00E9443C">
        <w:rPr>
          <w:rStyle w:val="StyleUnderline"/>
          <w:rFonts w:asciiTheme="majorHAnsi" w:hAnsiTheme="majorHAnsi"/>
          <w:highlight w:val="yellow"/>
        </w:rPr>
        <w:t>War is not a product of</w:t>
      </w:r>
      <w:r w:rsidRPr="00E9443C">
        <w:rPr>
          <w:rFonts w:asciiTheme="majorHAnsi" w:hAnsiTheme="majorHAnsi"/>
          <w:sz w:val="16"/>
        </w:rPr>
        <w:t xml:space="preserve"> </w:t>
      </w:r>
      <w:r w:rsidRPr="00E9443C">
        <w:rPr>
          <w:rStyle w:val="StyleUnderline"/>
          <w:rFonts w:asciiTheme="majorHAnsi" w:hAnsiTheme="majorHAnsi"/>
        </w:rPr>
        <w:t>capitalism</w:t>
      </w:r>
      <w:r w:rsidRPr="00E9443C">
        <w:rPr>
          <w:rFonts w:asciiTheme="majorHAnsi" w:hAnsiTheme="majorHAnsi"/>
          <w:sz w:val="16"/>
        </w:rPr>
        <w:t xml:space="preserve">, imperialism, </w:t>
      </w:r>
      <w:r w:rsidRPr="00E9443C">
        <w:rPr>
          <w:rStyle w:val="StyleUnderline"/>
          <w:rFonts w:asciiTheme="majorHAnsi" w:hAnsiTheme="majorHAnsi"/>
          <w:highlight w:val="yellow"/>
        </w:rPr>
        <w:t>gender</w:t>
      </w:r>
      <w:r w:rsidRPr="00E9443C">
        <w:rPr>
          <w:rFonts w:asciiTheme="majorHAnsi" w:hAnsiTheme="majorHAnsi"/>
          <w:sz w:val="16"/>
        </w:rPr>
        <w:t xml:space="preserve">, </w:t>
      </w:r>
      <w:r w:rsidRPr="00E9443C">
        <w:rPr>
          <w:rStyle w:val="StyleUnderline"/>
          <w:rFonts w:asciiTheme="majorHAnsi" w:hAnsiTheme="majorHAnsi"/>
        </w:rPr>
        <w:t>innate aggression</w:t>
      </w:r>
      <w:r w:rsidRPr="00E9443C">
        <w:rPr>
          <w:rFonts w:asciiTheme="majorHAnsi" w:hAnsiTheme="majorHAnsi"/>
          <w:sz w:val="16"/>
        </w:rPr>
        <w:t xml:space="preserve">, </w:t>
      </w:r>
      <w:r w:rsidRPr="00E9443C">
        <w:rPr>
          <w:rStyle w:val="StyleUnderline"/>
          <w:rFonts w:asciiTheme="majorHAnsi" w:hAnsiTheme="majorHAnsi"/>
          <w:highlight w:val="yellow"/>
        </w:rPr>
        <w:t xml:space="preserve">or </w:t>
      </w:r>
      <w:r w:rsidRPr="00E9443C">
        <w:rPr>
          <w:rStyle w:val="Emphasis"/>
          <w:rFonts w:asciiTheme="majorHAnsi" w:hAnsiTheme="majorHAnsi"/>
          <w:highlight w:val="yellow"/>
        </w:rPr>
        <w:t>any other single cause</w:t>
      </w:r>
      <w:r w:rsidRPr="00E9443C">
        <w:rPr>
          <w:rFonts w:asciiTheme="majorHAnsi" w:hAnsiTheme="majorHAnsi"/>
          <w:sz w:val="16"/>
        </w:rPr>
        <w:t xml:space="preserve">, although </w:t>
      </w:r>
      <w:proofErr w:type="gramStart"/>
      <w:r w:rsidRPr="00E9443C">
        <w:rPr>
          <w:rFonts w:asciiTheme="majorHAnsi" w:hAnsiTheme="majorHAnsi"/>
          <w:sz w:val="16"/>
        </w:rPr>
        <w:t>all of these</w:t>
      </w:r>
      <w:proofErr w:type="gramEnd"/>
      <w:r w:rsidRPr="00E9443C">
        <w:rPr>
          <w:rFonts w:asciiTheme="majorHAnsi" w:hAnsiTheme="majorHAnsi"/>
          <w:sz w:val="16"/>
        </w:rPr>
        <w:t xml:space="preserve"> influence wars’ outbreaks and outcomes.  </w:t>
      </w:r>
      <w:r w:rsidRPr="00E9443C">
        <w:rPr>
          <w:rStyle w:val="Emphasis"/>
          <w:rFonts w:asciiTheme="majorHAnsi" w:hAnsiTheme="majorHAnsi"/>
          <w:highlight w:val="yellow"/>
        </w:rPr>
        <w:t>Rather</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war has</w:t>
      </w:r>
      <w:r w:rsidRPr="00E9443C">
        <w:rPr>
          <w:rFonts w:asciiTheme="majorHAnsi" w:hAnsiTheme="majorHAnsi"/>
          <w:sz w:val="16"/>
        </w:rPr>
        <w:t xml:space="preserve"> in part </w:t>
      </w:r>
      <w:r w:rsidRPr="00E9443C">
        <w:rPr>
          <w:rStyle w:val="Emphasis"/>
          <w:rFonts w:asciiTheme="majorHAnsi" w:hAnsiTheme="majorHAnsi"/>
          <w:highlight w:val="yellow"/>
        </w:rPr>
        <w:t>fueled</w:t>
      </w:r>
      <w:r w:rsidRPr="00E9443C">
        <w:rPr>
          <w:rFonts w:asciiTheme="majorHAnsi" w:hAnsiTheme="majorHAnsi"/>
          <w:sz w:val="16"/>
          <w:highlight w:val="yellow"/>
        </w:rPr>
        <w:t xml:space="preserve"> </w:t>
      </w:r>
      <w:r w:rsidRPr="00E9443C">
        <w:rPr>
          <w:rStyle w:val="StyleUnderline"/>
          <w:rFonts w:asciiTheme="majorHAnsi" w:hAnsiTheme="majorHAnsi"/>
          <w:highlight w:val="yellow"/>
        </w:rPr>
        <w:t>and</w:t>
      </w:r>
      <w:r w:rsidRPr="00E9443C">
        <w:rPr>
          <w:rFonts w:asciiTheme="majorHAnsi" w:hAnsiTheme="majorHAnsi"/>
          <w:sz w:val="16"/>
          <w:highlight w:val="yellow"/>
        </w:rPr>
        <w:t xml:space="preserve"> </w:t>
      </w:r>
      <w:r w:rsidRPr="00E9443C">
        <w:rPr>
          <w:rStyle w:val="Emphasis"/>
          <w:rFonts w:asciiTheme="majorHAnsi" w:hAnsiTheme="majorHAnsi"/>
          <w:highlight w:val="yellow"/>
        </w:rPr>
        <w:t>sustained these</w:t>
      </w:r>
      <w:r w:rsidRPr="00E9443C">
        <w:rPr>
          <w:rFonts w:asciiTheme="majorHAnsi" w:hAnsiTheme="majorHAnsi"/>
          <w:sz w:val="16"/>
        </w:rPr>
        <w:t xml:space="preserve"> and other </w:t>
      </w:r>
      <w:r w:rsidRPr="00E9443C">
        <w:rPr>
          <w:rStyle w:val="Emphasis"/>
          <w:rFonts w:asciiTheme="majorHAnsi" w:hAnsiTheme="majorHAnsi"/>
          <w:highlight w:val="yellow"/>
        </w:rPr>
        <w:t>injustices</w:t>
      </w:r>
      <w:r w:rsidRPr="00E9443C">
        <w:rPr>
          <w:rFonts w:asciiTheme="majorHAnsi" w:hAnsiTheme="majorHAnsi"/>
          <w:sz w:val="16"/>
        </w:rPr>
        <w:t>.  So, “</w:t>
      </w:r>
      <w:r w:rsidRPr="00E9443C">
        <w:rPr>
          <w:rStyle w:val="StyleUnderline"/>
          <w:rFonts w:asciiTheme="majorHAnsi" w:hAnsiTheme="majorHAnsi"/>
        </w:rPr>
        <w:t>if you want peace, work for peace</w:t>
      </w:r>
      <w:r w:rsidRPr="00E9443C">
        <w:rPr>
          <w:rFonts w:asciiTheme="majorHAnsi" w:hAnsiTheme="majorHAnsi"/>
          <w:sz w:val="16"/>
        </w:rPr>
        <w:t xml:space="preserve">.”  Indeed, </w:t>
      </w:r>
      <w:r w:rsidRPr="00E9443C">
        <w:rPr>
          <w:rStyle w:val="StyleUnderline"/>
          <w:rFonts w:asciiTheme="majorHAnsi" w:hAnsiTheme="majorHAnsi"/>
          <w:highlight w:val="yellow"/>
        </w:rPr>
        <w:t>if you want justice</w:t>
      </w:r>
      <w:r w:rsidRPr="00E9443C">
        <w:rPr>
          <w:rFonts w:asciiTheme="majorHAnsi" w:hAnsiTheme="majorHAnsi"/>
          <w:sz w:val="16"/>
        </w:rPr>
        <w:t xml:space="preserve"> (</w:t>
      </w:r>
      <w:r w:rsidRPr="00E9443C">
        <w:rPr>
          <w:rStyle w:val="StyleUnderline"/>
          <w:rFonts w:asciiTheme="majorHAnsi" w:hAnsiTheme="majorHAnsi"/>
        </w:rPr>
        <w:t>gender and others</w:t>
      </w:r>
      <w:r w:rsidRPr="00E9443C">
        <w:rPr>
          <w:rFonts w:asciiTheme="majorHAnsi" w:hAnsiTheme="majorHAnsi"/>
          <w:sz w:val="16"/>
        </w:rPr>
        <w:t xml:space="preserve">), </w:t>
      </w:r>
      <w:r w:rsidRPr="00E9443C">
        <w:rPr>
          <w:rStyle w:val="StyleUnderline"/>
          <w:rFonts w:asciiTheme="majorHAnsi" w:hAnsiTheme="majorHAnsi"/>
          <w:highlight w:val="yellow"/>
        </w:rPr>
        <w:t>work for peace</w:t>
      </w:r>
      <w:r w:rsidRPr="00E9443C">
        <w:rPr>
          <w:rStyle w:val="StyleUnderline"/>
          <w:rFonts w:asciiTheme="majorHAnsi" w:hAnsiTheme="majorHAnsi"/>
        </w:rPr>
        <w:t>.</w:t>
      </w:r>
      <w:r w:rsidRPr="00E9443C">
        <w:rPr>
          <w:rFonts w:asciiTheme="majorHAnsi" w:hAnsiTheme="majorHAnsi"/>
          <w:sz w:val="16"/>
        </w:rPr>
        <w:t xml:space="preserve">  </w:t>
      </w:r>
      <w:r w:rsidRPr="00E9443C">
        <w:rPr>
          <w:rStyle w:val="StyleUnderline"/>
          <w:rFonts w:asciiTheme="majorHAnsi" w:hAnsiTheme="majorHAnsi"/>
          <w:highlight w:val="yellow"/>
        </w:rPr>
        <w:t>Causality</w:t>
      </w:r>
      <w:r w:rsidRPr="00E9443C">
        <w:rPr>
          <w:rStyle w:val="StyleUnderline"/>
          <w:rFonts w:asciiTheme="majorHAnsi" w:hAnsiTheme="majorHAnsi"/>
        </w:rPr>
        <w:t xml:space="preserve"> does not </w:t>
      </w:r>
      <w:r w:rsidRPr="00E9443C">
        <w:rPr>
          <w:rStyle w:val="StyleUnderline"/>
          <w:rFonts w:asciiTheme="majorHAnsi" w:hAnsiTheme="majorHAnsi"/>
          <w:highlight w:val="yellow"/>
        </w:rPr>
        <w:t>run</w:t>
      </w:r>
      <w:r w:rsidRPr="00E9443C">
        <w:rPr>
          <w:rStyle w:val="StyleUnderline"/>
          <w:rFonts w:asciiTheme="majorHAnsi" w:hAnsiTheme="majorHAnsi"/>
        </w:rPr>
        <w:t xml:space="preserve"> just </w:t>
      </w:r>
      <w:r w:rsidRPr="00E9443C">
        <w:rPr>
          <w:rStyle w:val="StyleUnderline"/>
          <w:rFonts w:asciiTheme="majorHAnsi" w:hAnsiTheme="majorHAnsi"/>
          <w:highlight w:val="yellow"/>
        </w:rPr>
        <w:t>upward</w:t>
      </w:r>
      <w:r w:rsidRPr="00E9443C">
        <w:rPr>
          <w:rStyle w:val="StyleUnderline"/>
          <w:rFonts w:asciiTheme="majorHAnsi" w:hAnsiTheme="majorHAnsi"/>
        </w:rPr>
        <w:t xml:space="preserve"> through the levels of analysis, from types of individuals, societies, and governments up to war.  </w:t>
      </w:r>
      <w:r w:rsidRPr="00E9443C">
        <w:rPr>
          <w:rStyle w:val="Emphasis"/>
          <w:rFonts w:asciiTheme="majorHAnsi" w:hAnsiTheme="majorHAnsi"/>
          <w:highlight w:val="yellow"/>
        </w:rPr>
        <w:t>It runs downward too</w:t>
      </w:r>
      <w:r w:rsidRPr="00E9443C">
        <w:rPr>
          <w:rFonts w:asciiTheme="majorHAnsi" w:hAnsiTheme="majorHAnsi"/>
          <w:sz w:val="16"/>
        </w:rPr>
        <w:t xml:space="preserve">.  Enloe suggests that changes in attitudes towards war and the military may be the most important way to “reverse women’s oppression.”  The dilemma is that peace work focused on justice brings to the peace movement energy, allies, and moral grounding, yet, </w:t>
      </w:r>
      <w:proofErr w:type="gramStart"/>
      <w:r w:rsidRPr="00E9443C">
        <w:rPr>
          <w:rFonts w:asciiTheme="majorHAnsi" w:hAnsiTheme="majorHAnsi"/>
          <w:sz w:val="16"/>
        </w:rPr>
        <w:t>in light of</w:t>
      </w:r>
      <w:proofErr w:type="gramEnd"/>
      <w:r w:rsidRPr="00E9443C">
        <w:rPr>
          <w:rFonts w:asciiTheme="majorHAnsi" w:hAnsiTheme="majorHAnsi"/>
          <w:sz w:val="16"/>
        </w:rPr>
        <w:t xml:space="preserve"> this book’s evidence, </w:t>
      </w:r>
      <w:r w:rsidRPr="00E9443C">
        <w:rPr>
          <w:rStyle w:val="StyleUnderline"/>
          <w:rFonts w:asciiTheme="majorHAnsi" w:hAnsiTheme="majorHAnsi"/>
        </w:rPr>
        <w:t xml:space="preserve">the </w:t>
      </w:r>
      <w:r w:rsidRPr="00E9443C">
        <w:rPr>
          <w:rStyle w:val="StyleUnderline"/>
          <w:rFonts w:asciiTheme="majorHAnsi" w:hAnsiTheme="majorHAnsi"/>
          <w:highlight w:val="yellow"/>
        </w:rPr>
        <w:t>emphasis on injustice as</w:t>
      </w:r>
      <w:r w:rsidRPr="00E9443C">
        <w:rPr>
          <w:rStyle w:val="StyleUnderline"/>
          <w:rFonts w:asciiTheme="majorHAnsi" w:hAnsiTheme="majorHAnsi"/>
        </w:rPr>
        <w:t xml:space="preserve"> the main </w:t>
      </w:r>
      <w:r w:rsidRPr="00E9443C">
        <w:rPr>
          <w:rStyle w:val="StyleUnderline"/>
          <w:rFonts w:asciiTheme="majorHAnsi" w:hAnsiTheme="majorHAnsi"/>
          <w:highlight w:val="yellow"/>
        </w:rPr>
        <w:t>cause of war seems</w:t>
      </w:r>
      <w:r w:rsidRPr="00E9443C">
        <w:rPr>
          <w:rStyle w:val="StyleUnderline"/>
          <w:rFonts w:asciiTheme="majorHAnsi" w:hAnsiTheme="majorHAnsi"/>
        </w:rPr>
        <w:t xml:space="preserve"> to be </w:t>
      </w:r>
      <w:r w:rsidRPr="00E9443C">
        <w:rPr>
          <w:rStyle w:val="Emphasis"/>
          <w:rFonts w:asciiTheme="majorHAnsi" w:hAnsiTheme="majorHAnsi"/>
          <w:highlight w:val="yellow"/>
        </w:rPr>
        <w:t>empirically inadequate</w:t>
      </w:r>
      <w:r w:rsidRPr="00E9443C">
        <w:rPr>
          <w:rStyle w:val="StyleUnderline"/>
          <w:rFonts w:asciiTheme="majorHAnsi" w:hAnsiTheme="majorHAnsi"/>
        </w:rPr>
        <w:t>.</w:t>
      </w:r>
    </w:p>
    <w:p w14:paraId="04867B0D" w14:textId="77777777" w:rsidR="0082028A" w:rsidRPr="00E9443C" w:rsidRDefault="0082028A" w:rsidP="0082028A">
      <w:pPr>
        <w:rPr>
          <w:rFonts w:asciiTheme="majorHAnsi" w:hAnsiTheme="majorHAnsi"/>
        </w:rPr>
      </w:pPr>
    </w:p>
    <w:p w14:paraId="5345739E" w14:textId="77777777" w:rsidR="0082028A" w:rsidRPr="00E9443C" w:rsidRDefault="0082028A" w:rsidP="0082028A">
      <w:pPr>
        <w:pStyle w:val="Heading4"/>
        <w:rPr>
          <w:rFonts w:asciiTheme="majorHAnsi" w:hAnsiTheme="majorHAnsi"/>
        </w:rPr>
      </w:pPr>
      <w:r w:rsidRPr="00E9443C">
        <w:rPr>
          <w:rFonts w:asciiTheme="majorHAnsi" w:hAnsiTheme="majorHAnsi"/>
        </w:rPr>
        <w:t xml:space="preserve">While gender has a large impact – it isn’t monolithic, nor the root cause of our 1AC impacts </w:t>
      </w:r>
    </w:p>
    <w:p w14:paraId="2A715429" w14:textId="67CBB121" w:rsidR="0082028A" w:rsidRPr="00E9443C" w:rsidRDefault="0082028A" w:rsidP="0082028A">
      <w:pPr>
        <w:rPr>
          <w:rFonts w:asciiTheme="majorHAnsi" w:hAnsiTheme="majorHAnsi"/>
        </w:rPr>
      </w:pPr>
      <w:r w:rsidRPr="00E9443C">
        <w:rPr>
          <w:rStyle w:val="Heading4Char"/>
          <w:rFonts w:asciiTheme="majorHAnsi" w:hAnsiTheme="majorHAnsi"/>
        </w:rPr>
        <w:t>Hooper 01</w:t>
      </w:r>
      <w:r w:rsidRPr="00E9443C">
        <w:rPr>
          <w:rFonts w:asciiTheme="majorHAnsi" w:hAnsiTheme="majorHAnsi"/>
        </w:rPr>
        <w:t xml:space="preserve"> Charlotte (University of Bristol research associate in politics), Manly States: Masculinities, International Relations, and Gender Politics pp 45-46. </w:t>
      </w:r>
    </w:p>
    <w:p w14:paraId="58B6619D" w14:textId="77777777" w:rsidR="0082028A" w:rsidRPr="00E9443C" w:rsidRDefault="0082028A" w:rsidP="0082028A">
      <w:pPr>
        <w:rPr>
          <w:rFonts w:asciiTheme="majorHAnsi" w:hAnsiTheme="majorHAnsi" w:cs="Helvetica"/>
          <w:u w:val="single"/>
        </w:rPr>
      </w:pPr>
      <w:r w:rsidRPr="00E9443C">
        <w:rPr>
          <w:rFonts w:asciiTheme="majorHAnsi" w:hAnsiTheme="majorHAnsi"/>
          <w:sz w:val="16"/>
        </w:rPr>
        <w:t xml:space="preserve">Spike Peterson and Anne Sisson Runyan (1993), in their discussion </w:t>
      </w:r>
      <w:proofErr w:type="gramStart"/>
      <w:r w:rsidRPr="00E9443C">
        <w:rPr>
          <w:rFonts w:asciiTheme="majorHAnsi" w:hAnsiTheme="majorHAnsi"/>
          <w:sz w:val="16"/>
        </w:rPr>
        <w:t>of  gendered</w:t>
      </w:r>
      <w:proofErr w:type="gramEnd"/>
      <w:r w:rsidRPr="00E9443C">
        <w:rPr>
          <w:rFonts w:asciiTheme="majorHAnsi" w:hAnsiTheme="majorHAnsi"/>
          <w:sz w:val="16"/>
        </w:rPr>
        <w:t xml:space="preserve">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w:t>
      </w:r>
      <w:proofErr w:type="gramStart"/>
      <w:r w:rsidRPr="00E9443C">
        <w:rPr>
          <w:rFonts w:asciiTheme="majorHAnsi" w:hAnsiTheme="majorHAnsi"/>
          <w:sz w:val="16"/>
        </w:rPr>
        <w:t>gendered  dichotomies</w:t>
      </w:r>
      <w:proofErr w:type="gramEnd"/>
      <w:r w:rsidRPr="00E9443C">
        <w:rPr>
          <w:rFonts w:asciiTheme="majorHAnsi" w:hAnsiTheme="majorHAnsi"/>
          <w:sz w:val="16"/>
        </w:rPr>
        <w:t xml:space="preserve">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w:t>
      </w:r>
      <w:proofErr w:type="gramStart"/>
      <w:r w:rsidRPr="00E9443C">
        <w:rPr>
          <w:rFonts w:asciiTheme="majorHAnsi" w:hAnsiTheme="majorHAnsi"/>
          <w:sz w:val="16"/>
        </w:rPr>
        <w:t>are  in</w:t>
      </w:r>
      <w:proofErr w:type="gramEnd"/>
      <w:r w:rsidRPr="00E9443C">
        <w:rPr>
          <w:rFonts w:asciiTheme="majorHAnsi" w:hAnsiTheme="majorHAnsi"/>
          <w:sz w:val="16"/>
        </w:rPr>
        <w:t xml:space="preserve"> part ideological tools that mystify, masking more complex social realities  and reinforcing stereotypes. On one level, they do help to produce real gen-  der differences and inequalities, when they are used as organizing </w:t>
      </w:r>
      <w:proofErr w:type="gramStart"/>
      <w:r w:rsidRPr="00E9443C">
        <w:rPr>
          <w:rFonts w:asciiTheme="majorHAnsi" w:hAnsiTheme="majorHAnsi"/>
          <w:sz w:val="16"/>
        </w:rPr>
        <w:t>principles  that</w:t>
      </w:r>
      <w:proofErr w:type="gramEnd"/>
      <w:r w:rsidRPr="00E9443C">
        <w:rPr>
          <w:rFonts w:asciiTheme="majorHAnsi" w:hAnsiTheme="majorHAnsi"/>
          <w:sz w:val="16"/>
        </w:rPr>
        <w:t xml:space="preserve"> have practical effects commensurate with the extent that they become  embedded in institutional practices, and through these, human bodies.  They constitute one dimension in the triangular nexus out of which </w:t>
      </w:r>
      <w:proofErr w:type="gramStart"/>
      <w:r w:rsidRPr="00E9443C">
        <w:rPr>
          <w:rFonts w:asciiTheme="majorHAnsi" w:hAnsiTheme="majorHAnsi"/>
          <w:sz w:val="16"/>
        </w:rPr>
        <w:t>gender  identities</w:t>
      </w:r>
      <w:proofErr w:type="gramEnd"/>
      <w:r w:rsidRPr="00E9443C">
        <w:rPr>
          <w:rFonts w:asciiTheme="majorHAnsi" w:hAnsiTheme="majorHAnsi"/>
          <w:sz w:val="16"/>
        </w:rPr>
        <w:t xml:space="preserve"> and the gender order are produced. But at the same time, </w:t>
      </w:r>
      <w:r w:rsidRPr="00E9443C">
        <w:rPr>
          <w:rFonts w:asciiTheme="majorHAnsi" w:hAnsiTheme="majorHAnsi" w:cs="Times"/>
          <w:u w:val="single"/>
        </w:rPr>
        <w:t xml:space="preserve">institutional </w:t>
      </w:r>
      <w:r w:rsidRPr="00E9443C">
        <w:rPr>
          <w:rFonts w:asciiTheme="majorHAnsi" w:hAnsiTheme="majorHAnsi" w:cs="Times"/>
          <w:highlight w:val="yellow"/>
          <w:u w:val="single"/>
        </w:rPr>
        <w:t>practices are not always</w:t>
      </w:r>
      <w:r w:rsidRPr="00E9443C">
        <w:rPr>
          <w:rFonts w:asciiTheme="majorHAnsi" w:hAnsiTheme="majorHAnsi" w:cs="Times"/>
          <w:u w:val="single"/>
        </w:rPr>
        <w:t xml:space="preserve"> completely or unambiguously </w:t>
      </w:r>
      <w:r w:rsidRPr="00E9443C">
        <w:rPr>
          <w:rFonts w:asciiTheme="majorHAnsi" w:hAnsiTheme="majorHAnsi" w:cs="Times"/>
          <w:highlight w:val="yellow"/>
          <w:u w:val="single"/>
        </w:rPr>
        <w:t xml:space="preserve">informed </w:t>
      </w:r>
      <w:proofErr w:type="gramStart"/>
      <w:r w:rsidRPr="00E9443C">
        <w:rPr>
          <w:rFonts w:asciiTheme="majorHAnsi" w:hAnsiTheme="majorHAnsi" w:cs="Times"/>
          <w:highlight w:val="yellow"/>
          <w:u w:val="single"/>
        </w:rPr>
        <w:t>by</w:t>
      </w:r>
      <w:r w:rsidRPr="00E9443C">
        <w:rPr>
          <w:rFonts w:asciiTheme="majorHAnsi" w:hAnsiTheme="majorHAnsi" w:cs="Helvetica"/>
          <w:u w:val="single"/>
        </w:rPr>
        <w:t xml:space="preserve">  </w:t>
      </w:r>
      <w:r w:rsidRPr="00E9443C">
        <w:rPr>
          <w:rFonts w:asciiTheme="majorHAnsi" w:hAnsiTheme="majorHAnsi" w:cs="Times"/>
          <w:u w:val="single"/>
        </w:rPr>
        <w:t>such</w:t>
      </w:r>
      <w:proofErr w:type="gramEnd"/>
      <w:r w:rsidRPr="00E9443C">
        <w:rPr>
          <w:rFonts w:asciiTheme="majorHAnsi" w:hAnsiTheme="majorHAnsi" w:cs="Times"/>
          <w:u w:val="single"/>
        </w:rPr>
        <w:t xml:space="preserve"> </w:t>
      </w:r>
      <w:r w:rsidRPr="00E9443C">
        <w:rPr>
          <w:rFonts w:asciiTheme="majorHAnsi" w:hAnsiTheme="majorHAnsi" w:cs="Times"/>
          <w:highlight w:val="yellow"/>
          <w:u w:val="single"/>
        </w:rPr>
        <w:t>dichotomies, which may</w:t>
      </w:r>
      <w:r w:rsidRPr="00E9443C">
        <w:rPr>
          <w:rFonts w:asciiTheme="majorHAnsi" w:hAnsiTheme="majorHAnsi" w:cs="Times"/>
          <w:u w:val="single"/>
        </w:rPr>
        <w:t xml:space="preserve"> then operate to </w:t>
      </w:r>
      <w:r w:rsidRPr="00E9443C">
        <w:rPr>
          <w:rFonts w:asciiTheme="majorHAnsi" w:hAnsiTheme="majorHAnsi" w:cs="Times"/>
          <w:highlight w:val="yellow"/>
          <w:u w:val="single"/>
        </w:rPr>
        <w:t>obscure</w:t>
      </w:r>
      <w:r w:rsidRPr="00E9443C">
        <w:rPr>
          <w:rFonts w:asciiTheme="majorHAnsi" w:hAnsiTheme="majorHAnsi" w:cs="Times"/>
          <w:u w:val="single"/>
        </w:rPr>
        <w:t xml:space="preserve"> more </w:t>
      </w:r>
      <w:r w:rsidRPr="00E9443C">
        <w:rPr>
          <w:rFonts w:asciiTheme="majorHAnsi" w:hAnsiTheme="majorHAnsi" w:cs="Times"/>
          <w:highlight w:val="yellow"/>
          <w:u w:val="single"/>
        </w:rPr>
        <w:t>complex relationships. It is a mistake to see</w:t>
      </w:r>
      <w:r w:rsidRPr="00E9443C">
        <w:rPr>
          <w:rFonts w:asciiTheme="majorHAnsi" w:hAnsiTheme="majorHAnsi" w:cs="Times"/>
          <w:u w:val="single"/>
        </w:rPr>
        <w:t xml:space="preserve"> the language of </w:t>
      </w:r>
      <w:r w:rsidRPr="00E9443C">
        <w:rPr>
          <w:rFonts w:asciiTheme="majorHAnsi" w:hAnsiTheme="majorHAnsi" w:cs="Times"/>
          <w:highlight w:val="yellow"/>
          <w:u w:val="single"/>
        </w:rPr>
        <w:t>gendered dichotomies as a uniﬁed and totalizing discourse that dictates every</w:t>
      </w:r>
      <w:r w:rsidRPr="00E9443C">
        <w:rPr>
          <w:rFonts w:asciiTheme="majorHAnsi" w:hAnsiTheme="majorHAnsi" w:cs="Times"/>
          <w:u w:val="single"/>
        </w:rPr>
        <w:t xml:space="preserve"> aspect of social </w:t>
      </w:r>
      <w:proofErr w:type="gramStart"/>
      <w:r w:rsidRPr="00E9443C">
        <w:rPr>
          <w:rFonts w:asciiTheme="majorHAnsi" w:hAnsiTheme="majorHAnsi" w:cs="Times"/>
          <w:highlight w:val="yellow"/>
          <w:u w:val="single"/>
        </w:rPr>
        <w:t>practice</w:t>
      </w:r>
      <w:r w:rsidRPr="00E9443C">
        <w:rPr>
          <w:rFonts w:asciiTheme="majorHAnsi" w:hAnsiTheme="majorHAnsi" w:cs="Helvetica"/>
          <w:u w:val="single"/>
        </w:rPr>
        <w:t xml:space="preserve">  </w:t>
      </w:r>
      <w:r w:rsidRPr="00E9443C">
        <w:rPr>
          <w:rFonts w:asciiTheme="majorHAnsi" w:hAnsiTheme="majorHAnsi" w:cs="Times"/>
          <w:u w:val="single"/>
        </w:rPr>
        <w:t>to</w:t>
      </w:r>
      <w:proofErr w:type="gramEnd"/>
      <w:r w:rsidRPr="00E9443C">
        <w:rPr>
          <w:rFonts w:asciiTheme="majorHAnsi" w:hAnsiTheme="majorHAnsi" w:cs="Times"/>
          <w:u w:val="single"/>
        </w:rPr>
        <w:t xml:space="preserve"> the extent that we are coherently produced as subjects in its dualistic image. As well as the disruptions and discontinuities engendered by the intersections and interjections of other discourses (race, class, sexuality, and </w:t>
      </w:r>
      <w:proofErr w:type="gramStart"/>
      <w:r w:rsidRPr="00E9443C">
        <w:rPr>
          <w:rFonts w:asciiTheme="majorHAnsi" w:hAnsiTheme="majorHAnsi" w:cs="Times"/>
          <w:u w:val="single"/>
        </w:rPr>
        <w:t>so</w:t>
      </w:r>
      <w:r w:rsidRPr="00E9443C">
        <w:rPr>
          <w:rFonts w:asciiTheme="majorHAnsi" w:hAnsiTheme="majorHAnsi" w:cs="Helvetica"/>
          <w:u w:val="single"/>
        </w:rPr>
        <w:t xml:space="preserve">  </w:t>
      </w:r>
      <w:r w:rsidRPr="00E9443C">
        <w:rPr>
          <w:rFonts w:asciiTheme="majorHAnsi" w:hAnsiTheme="majorHAnsi" w:cs="Times"/>
          <w:u w:val="single"/>
        </w:rPr>
        <w:t>on</w:t>
      </w:r>
      <w:proofErr w:type="gramEnd"/>
      <w:r w:rsidRPr="00E9443C">
        <w:rPr>
          <w:rFonts w:asciiTheme="majorHAnsi" w:hAnsiTheme="majorHAnsi" w:cs="Times"/>
          <w:u w:val="single"/>
        </w:rPr>
        <w:t xml:space="preserve">) </w:t>
      </w:r>
      <w:r w:rsidRPr="00E9443C">
        <w:rPr>
          <w:rFonts w:asciiTheme="majorHAnsi" w:hAnsiTheme="majorHAnsi" w:cs="Times"/>
          <w:highlight w:val="yellow"/>
          <w:u w:val="single"/>
        </w:rPr>
        <w:t>there is always room for evasion, reversal, resistance, and dissonance</w:t>
      </w:r>
      <w:r w:rsidRPr="00E9443C">
        <w:rPr>
          <w:rFonts w:asciiTheme="majorHAnsi" w:hAnsiTheme="majorHAnsi" w:cs="Times"/>
          <w:u w:val="single"/>
        </w:rPr>
        <w:t xml:space="preserve"> between rhetoric, practice, and embodiment, </w:t>
      </w:r>
      <w:r w:rsidRPr="00E9443C">
        <w:rPr>
          <w:rFonts w:asciiTheme="majorHAnsi" w:hAnsiTheme="majorHAnsi" w:cs="Times"/>
          <w:highlight w:val="yellow"/>
          <w:u w:val="single"/>
        </w:rPr>
        <w:t>as well as reproduction of the</w:t>
      </w:r>
      <w:r w:rsidRPr="00E9443C">
        <w:rPr>
          <w:rFonts w:asciiTheme="majorHAnsi" w:hAnsiTheme="majorHAnsi" w:cs="Helvetica"/>
          <w:highlight w:val="yellow"/>
          <w:u w:val="single"/>
        </w:rPr>
        <w:t xml:space="preserve">  </w:t>
      </w:r>
      <w:r w:rsidRPr="00E9443C">
        <w:rPr>
          <w:rFonts w:asciiTheme="majorHAnsi" w:hAnsiTheme="majorHAnsi" w:cs="Times"/>
          <w:highlight w:val="yellow"/>
          <w:u w:val="single"/>
        </w:rPr>
        <w:t>symbolic order, as identities are negotiated</w:t>
      </w:r>
      <w:r w:rsidRPr="00E9443C">
        <w:rPr>
          <w:rFonts w:asciiTheme="majorHAnsi" w:hAnsiTheme="majorHAnsi" w:cs="Times"/>
          <w:u w:val="single"/>
        </w:rPr>
        <w:t xml:space="preserve"> in relation to all three dimensions, </w:t>
      </w:r>
      <w:r w:rsidRPr="00E9443C">
        <w:rPr>
          <w:rFonts w:asciiTheme="majorHAnsi" w:hAnsiTheme="majorHAnsi" w:cs="Times"/>
          <w:highlight w:val="yellow"/>
          <w:u w:val="single"/>
        </w:rPr>
        <w:t>in a variety of complex and changing circumstances</w:t>
      </w:r>
      <w:r w:rsidRPr="00E9443C">
        <w:rPr>
          <w:rFonts w:asciiTheme="majorHAnsi" w:hAnsiTheme="majorHAnsi" w:cs="Times"/>
          <w:sz w:val="16"/>
        </w:rPr>
        <w:t xml:space="preserve">. On the </w:t>
      </w:r>
      <w:proofErr w:type="gramStart"/>
      <w:r w:rsidRPr="00E9443C">
        <w:rPr>
          <w:rFonts w:asciiTheme="majorHAnsi" w:hAnsiTheme="majorHAnsi" w:cs="Times"/>
          <w:sz w:val="16"/>
        </w:rPr>
        <w:t>other</w:t>
      </w:r>
      <w:r w:rsidRPr="00E9443C">
        <w:rPr>
          <w:rFonts w:asciiTheme="majorHAnsi" w:hAnsiTheme="majorHAnsi" w:cs="Helvetica"/>
          <w:sz w:val="16"/>
        </w:rPr>
        <w:t xml:space="preserve">  </w:t>
      </w:r>
      <w:r w:rsidRPr="00E9443C">
        <w:rPr>
          <w:rFonts w:asciiTheme="majorHAnsi" w:hAnsiTheme="majorHAnsi" w:cs="Times"/>
          <w:sz w:val="16"/>
        </w:rPr>
        <w:t>hand</w:t>
      </w:r>
      <w:proofErr w:type="gramEnd"/>
      <w:r w:rsidRPr="00E9443C">
        <w:rPr>
          <w:rFonts w:asciiTheme="majorHAnsi" w:hAnsiTheme="majorHAnsi" w:cs="Times"/>
          <w:sz w:val="16"/>
        </w:rPr>
        <w:t>, the symbolic gender order does inform practice, and our subjectivities are produced in relation to it, so to dismiss it as performing only an ideological or propagandistic role is also too simplistic.</w:t>
      </w:r>
      <w:r w:rsidRPr="00E9443C">
        <w:rPr>
          <w:rFonts w:asciiTheme="majorHAnsi" w:hAnsiTheme="majorHAnsi" w:cs="Helvetica"/>
          <w:u w:val="single"/>
        </w:rPr>
        <w:t xml:space="preserve">  </w:t>
      </w:r>
    </w:p>
    <w:p w14:paraId="3E87BF7B" w14:textId="251B73B1" w:rsidR="0082028A" w:rsidRPr="00E9443C" w:rsidRDefault="0082028A" w:rsidP="0082028A">
      <w:pPr>
        <w:pStyle w:val="Heading2"/>
        <w:rPr>
          <w:rFonts w:asciiTheme="majorHAnsi" w:hAnsiTheme="majorHAnsi"/>
        </w:rPr>
      </w:pPr>
      <w:r w:rsidRPr="00E9443C">
        <w:rPr>
          <w:rFonts w:asciiTheme="majorHAnsi" w:hAnsiTheme="majorHAnsi"/>
        </w:rPr>
        <w:t>**Perm Ev</w:t>
      </w:r>
    </w:p>
    <w:p w14:paraId="78C99E2F" w14:textId="77777777" w:rsidR="0082028A" w:rsidRPr="00E9443C" w:rsidRDefault="0082028A" w:rsidP="0082028A">
      <w:pPr>
        <w:pStyle w:val="Heading4"/>
        <w:rPr>
          <w:rFonts w:asciiTheme="majorHAnsi" w:hAnsiTheme="majorHAnsi"/>
        </w:rPr>
      </w:pPr>
      <w:r w:rsidRPr="00E9443C">
        <w:rPr>
          <w:rFonts w:asciiTheme="majorHAnsi" w:hAnsiTheme="majorHAnsi"/>
        </w:rPr>
        <w:t xml:space="preserve">Perm do both - IR is </w:t>
      </w:r>
      <w:r w:rsidRPr="00E9443C">
        <w:rPr>
          <w:rFonts w:asciiTheme="majorHAnsi" w:hAnsiTheme="majorHAnsi"/>
          <w:u w:val="single"/>
        </w:rPr>
        <w:t>not over-determined by gender</w:t>
      </w:r>
      <w:r w:rsidRPr="00E9443C">
        <w:rPr>
          <w:rFonts w:asciiTheme="majorHAnsi" w:hAnsiTheme="majorHAnsi"/>
        </w:rPr>
        <w:t xml:space="preserve"> – their scholarship creates </w:t>
      </w:r>
      <w:r w:rsidRPr="00E9443C">
        <w:rPr>
          <w:rFonts w:asciiTheme="majorHAnsi" w:hAnsiTheme="majorHAnsi"/>
          <w:u w:val="single"/>
        </w:rPr>
        <w:t>new biases</w:t>
      </w:r>
      <w:r w:rsidRPr="00E9443C">
        <w:rPr>
          <w:rFonts w:asciiTheme="majorHAnsi" w:hAnsiTheme="majorHAnsi"/>
        </w:rPr>
        <w:t xml:space="preserve"> without disrupting masculinity – we’ll win </w:t>
      </w:r>
      <w:r w:rsidRPr="00E9443C">
        <w:rPr>
          <w:rFonts w:asciiTheme="majorHAnsi" w:hAnsiTheme="majorHAnsi"/>
          <w:u w:val="single"/>
        </w:rPr>
        <w:t>even under their framework</w:t>
      </w:r>
      <w:r w:rsidRPr="00E9443C">
        <w:rPr>
          <w:rFonts w:asciiTheme="majorHAnsi" w:hAnsiTheme="majorHAnsi"/>
        </w:rPr>
        <w:t xml:space="preserve">    </w:t>
      </w:r>
    </w:p>
    <w:p w14:paraId="69C65C5F" w14:textId="77777777" w:rsidR="0082028A" w:rsidRPr="00E9443C" w:rsidRDefault="0082028A" w:rsidP="0082028A">
      <w:pPr>
        <w:rPr>
          <w:rFonts w:asciiTheme="majorHAnsi" w:hAnsiTheme="majorHAnsi"/>
        </w:rPr>
      </w:pPr>
      <w:r w:rsidRPr="00E9443C">
        <w:rPr>
          <w:rStyle w:val="Style13ptBold"/>
          <w:rFonts w:asciiTheme="majorHAnsi" w:hAnsiTheme="majorHAnsi"/>
        </w:rPr>
        <w:t>Caprioli 4</w:t>
      </w:r>
      <w:r w:rsidRPr="00E9443C">
        <w:rPr>
          <w:rFonts w:asciiTheme="majorHAnsi" w:hAnsiTheme="majorHAnsi"/>
        </w:rPr>
        <w:t xml:space="preserve"> (Mary, Professor of Political Science – University of Tennessee, “Feminist IR Theory and Quantitative Methodology: A Critical Analysis”, International Studies Review, 42(1), March, http://www.blackwell-synergy.com/links/doi/10.1111/0020-8833.00076) </w:t>
      </w:r>
    </w:p>
    <w:p w14:paraId="79D2868B" w14:textId="77777777" w:rsidR="0082028A" w:rsidRPr="00E9443C" w:rsidRDefault="0082028A" w:rsidP="0082028A">
      <w:pPr>
        <w:rPr>
          <w:rStyle w:val="StyleUnderline"/>
          <w:rFonts w:asciiTheme="majorHAnsi" w:hAnsiTheme="majorHAnsi"/>
        </w:rPr>
      </w:pPr>
      <w:r w:rsidRPr="00E9443C">
        <w:rPr>
          <w:rFonts w:asciiTheme="majorHAnsi" w:hAnsiTheme="majorHAnsi"/>
          <w:sz w:val="16"/>
        </w:rPr>
        <w:t xml:space="preserve">The derision with which many conventional feminists view feminist quantitative studies persists to the detriment of both feminist and other types of IR scholarship. As Jan Jindy Pettman (2002) has argued, however, no single feminist position exists in international relations. One of the most common feminist critiques of feminist quantitative research is that scholars cannot simply "add gender and stir" (Peterson </w:t>
      </w:r>
      <w:proofErr w:type="gramStart"/>
      <w:r w:rsidRPr="00E9443C">
        <w:rPr>
          <w:rFonts w:asciiTheme="majorHAnsi" w:hAnsiTheme="majorHAnsi"/>
          <w:sz w:val="16"/>
        </w:rPr>
        <w:t>2002;Steans</w:t>
      </w:r>
      <w:proofErr w:type="gramEnd"/>
      <w:r w:rsidRPr="00E9443C">
        <w:rPr>
          <w:rFonts w:asciiTheme="majorHAnsi" w:hAnsiTheme="majorHAnsi"/>
          <w:sz w:val="16"/>
        </w:rPr>
        <w:t xml:space="preserve">2003), for gender is not just one of many variables. Yet, </w:t>
      </w:r>
      <w:r w:rsidRPr="00E9443C">
        <w:rPr>
          <w:rStyle w:val="StyleUnderline"/>
          <w:rFonts w:asciiTheme="majorHAnsi" w:hAnsiTheme="majorHAnsi"/>
          <w:highlight w:val="yellow"/>
        </w:rPr>
        <w:t xml:space="preserve">gender is </w:t>
      </w:r>
      <w:r w:rsidRPr="00E9443C">
        <w:rPr>
          <w:rStyle w:val="Emphasis"/>
          <w:rFonts w:asciiTheme="majorHAnsi" w:hAnsiTheme="majorHAnsi"/>
          <w:highlight w:val="yellow"/>
        </w:rPr>
        <w:t>one of many variables</w:t>
      </w:r>
      <w:r w:rsidRPr="00E9443C">
        <w:rPr>
          <w:rStyle w:val="StyleUnderline"/>
          <w:rFonts w:asciiTheme="majorHAnsi" w:hAnsiTheme="majorHAnsi"/>
          <w:highlight w:val="yellow"/>
        </w:rPr>
        <w:t xml:space="preserve"> when we are discussing international issues</w:t>
      </w:r>
      <w:r w:rsidRPr="00E9443C">
        <w:rPr>
          <w:rFonts w:asciiTheme="majorHAnsi" w:hAnsiTheme="majorHAnsi"/>
          <w:sz w:val="16"/>
        </w:rPr>
        <w:t xml:space="preserve">, from human rights to war. As Fred Halliday (1988) has observed, </w:t>
      </w:r>
      <w:r w:rsidRPr="00E9443C">
        <w:rPr>
          <w:rStyle w:val="Emphasis"/>
          <w:rFonts w:asciiTheme="majorHAnsi" w:hAnsiTheme="majorHAnsi"/>
          <w:highlight w:val="yellow"/>
        </w:rPr>
        <w:t>gender is not the core of international relations or the key to understanding it</w:t>
      </w:r>
      <w:r w:rsidRPr="00E9443C">
        <w:rPr>
          <w:rFonts w:asciiTheme="majorHAnsi" w:hAnsiTheme="majorHAnsi"/>
          <w:sz w:val="16"/>
        </w:rPr>
        <w:t xml:space="preserve">. </w:t>
      </w:r>
      <w:r w:rsidRPr="00E9443C">
        <w:rPr>
          <w:rStyle w:val="StyleUnderline"/>
          <w:rFonts w:asciiTheme="majorHAnsi" w:hAnsiTheme="majorHAnsi"/>
          <w:highlight w:val="yellow"/>
        </w:rPr>
        <w:t xml:space="preserve">Such a position would </w:t>
      </w:r>
      <w:r w:rsidRPr="00E9443C">
        <w:rPr>
          <w:rStyle w:val="Emphasis"/>
          <w:rFonts w:asciiTheme="majorHAnsi" w:hAnsiTheme="majorHAnsi"/>
          <w:highlight w:val="yellow"/>
        </w:rPr>
        <w:t>grossly overstate</w:t>
      </w:r>
      <w:r w:rsidRPr="00E9443C">
        <w:rPr>
          <w:rStyle w:val="StyleUnderline"/>
          <w:rFonts w:asciiTheme="majorHAnsi" w:hAnsiTheme="majorHAnsi"/>
          <w:highlight w:val="yellow"/>
        </w:rPr>
        <w:t xml:space="preserve"> the feminist case</w:t>
      </w:r>
      <w:r w:rsidRPr="00E9443C">
        <w:rPr>
          <w:rStyle w:val="StyleUnderline"/>
          <w:rFonts w:asciiTheme="majorHAnsi" w:hAnsiTheme="majorHAnsi"/>
        </w:rPr>
        <w:t xml:space="preserve">. </w:t>
      </w:r>
      <w:r w:rsidRPr="00E9443C">
        <w:rPr>
          <w:rStyle w:val="StyleUnderline"/>
          <w:rFonts w:asciiTheme="majorHAnsi" w:hAnsiTheme="majorHAnsi"/>
          <w:highlight w:val="yellow"/>
        </w:rPr>
        <w:t>Gender may be</w:t>
      </w:r>
      <w:r w:rsidRPr="00E9443C">
        <w:rPr>
          <w:rStyle w:val="StyleUnderline"/>
          <w:rFonts w:asciiTheme="majorHAnsi" w:hAnsiTheme="majorHAnsi"/>
        </w:rPr>
        <w:t xml:space="preserve"> an </w:t>
      </w:r>
      <w:r w:rsidRPr="00E9443C">
        <w:rPr>
          <w:rStyle w:val="StyleUnderline"/>
          <w:rFonts w:asciiTheme="majorHAnsi" w:hAnsiTheme="majorHAnsi"/>
          <w:highlight w:val="yellow"/>
        </w:rPr>
        <w:t>important</w:t>
      </w:r>
      <w:r w:rsidRPr="00E9443C">
        <w:rPr>
          <w:rStyle w:val="StyleUnderline"/>
          <w:rFonts w:asciiTheme="majorHAnsi" w:hAnsiTheme="majorHAnsi"/>
        </w:rPr>
        <w:t xml:space="preserve"> explanatory and predictive component </w:t>
      </w:r>
      <w:r w:rsidRPr="00E9443C">
        <w:rPr>
          <w:rStyle w:val="StyleUnderline"/>
          <w:rFonts w:asciiTheme="majorHAnsi" w:hAnsiTheme="majorHAnsi"/>
          <w:highlight w:val="yellow"/>
        </w:rPr>
        <w:t xml:space="preserve">but it </w:t>
      </w:r>
      <w:r w:rsidRPr="00E9443C">
        <w:rPr>
          <w:rStyle w:val="Emphasis"/>
          <w:rFonts w:asciiTheme="majorHAnsi" w:hAnsiTheme="majorHAnsi"/>
          <w:highlight w:val="yellow"/>
        </w:rPr>
        <w:t>certainly is not the only one</w:t>
      </w:r>
      <w:r w:rsidRPr="00E9443C">
        <w:rPr>
          <w:rFonts w:asciiTheme="majorHAnsi" w:hAnsiTheme="majorHAnsi"/>
          <w:sz w:val="16"/>
        </w:rPr>
        <w:t xml:space="preserve">.260 Such a critique only serves to undermine the feminist argument against a scientific methodology for the social sciences by questioning the scholarship of those who employ quantitative methodologies. </w:t>
      </w:r>
      <w:r w:rsidRPr="00E9443C">
        <w:rPr>
          <w:rStyle w:val="StyleUnderline"/>
          <w:rFonts w:asciiTheme="majorHAnsi" w:hAnsiTheme="majorHAnsi"/>
        </w:rPr>
        <w:t>One does not pull variables "out of the air" to put into a model</w:t>
      </w:r>
      <w:r w:rsidRPr="00E9443C">
        <w:rPr>
          <w:rFonts w:asciiTheme="majorHAnsi" w:hAnsiTheme="majorHAnsi"/>
          <w:sz w:val="16"/>
        </w:rPr>
        <w:t>, thereby "</w:t>
      </w:r>
      <w:r w:rsidRPr="00E9443C">
        <w:rPr>
          <w:rStyle w:val="StyleUnderline"/>
          <w:rFonts w:asciiTheme="majorHAnsi" w:hAnsiTheme="majorHAnsi"/>
        </w:rPr>
        <w:t>adding and stirring</w:t>
      </w:r>
      <w:r w:rsidRPr="00E9443C">
        <w:rPr>
          <w:rFonts w:asciiTheme="majorHAnsi" w:hAnsiTheme="majorHAnsi"/>
          <w:sz w:val="16"/>
        </w:rPr>
        <w:t>." Variables are added to models if a theoretical justification for doing so exists. Peterson (2002:158) postulates that "</w:t>
      </w:r>
      <w:proofErr w:type="gramStart"/>
      <w:r w:rsidRPr="00E9443C">
        <w:rPr>
          <w:rFonts w:asciiTheme="majorHAnsi" w:hAnsiTheme="majorHAnsi"/>
          <w:sz w:val="16"/>
        </w:rPr>
        <w:t>as long as</w:t>
      </w:r>
      <w:proofErr w:type="gramEnd"/>
      <w:r w:rsidRPr="00E9443C">
        <w:rPr>
          <w:rFonts w:asciiTheme="majorHAnsi" w:hAnsiTheme="majorHAnsi"/>
          <w:sz w:val="16"/>
        </w:rPr>
        <w:t xml:space="preserve"> IR understands gender only as an empirical category (for example, how do women in the military affect the conduct of war?), feminisms appear largely irrelevant to the discipline's primary questions and inquiry." Yet, little evidence </w:t>
      </w:r>
      <w:proofErr w:type="gramStart"/>
      <w:r w:rsidRPr="00E9443C">
        <w:rPr>
          <w:rFonts w:asciiTheme="majorHAnsi" w:hAnsiTheme="majorHAnsi"/>
          <w:sz w:val="16"/>
        </w:rPr>
        <w:t>actually supports</w:t>
      </w:r>
      <w:proofErr w:type="gramEnd"/>
      <w:r w:rsidRPr="00E9443C">
        <w:rPr>
          <w:rFonts w:asciiTheme="majorHAnsi" w:hAnsiTheme="majorHAnsi"/>
          <w:sz w:val="16"/>
        </w:rPr>
        <w:t xml:space="preserve"> this contention—unless one is arguing that gender is the only important category of analysis.  </w:t>
      </w:r>
      <w:r w:rsidRPr="00E9443C">
        <w:rPr>
          <w:rStyle w:val="StyleUnderline"/>
          <w:rFonts w:asciiTheme="majorHAnsi" w:hAnsiTheme="majorHAnsi"/>
        </w:rPr>
        <w:t xml:space="preserve">If researchers cannot add gender to an analysis, then they must necessarily use a purely female-centered analysis, even though the utility of using a purely </w:t>
      </w:r>
      <w:r w:rsidRPr="00E9443C">
        <w:rPr>
          <w:rStyle w:val="StyleUnderline"/>
          <w:rFonts w:asciiTheme="majorHAnsi" w:hAnsiTheme="majorHAnsi"/>
          <w:highlight w:val="yellow"/>
        </w:rPr>
        <w:t>female- centered analysis</w:t>
      </w:r>
      <w:r w:rsidRPr="00E9443C">
        <w:rPr>
          <w:rStyle w:val="StyleUnderline"/>
          <w:rFonts w:asciiTheme="majorHAnsi" w:hAnsiTheme="majorHAnsi"/>
        </w:rPr>
        <w:t xml:space="preserve"> </w:t>
      </w:r>
      <w:r w:rsidRPr="00E9443C">
        <w:rPr>
          <w:rStyle w:val="StyleUnderline"/>
          <w:rFonts w:asciiTheme="majorHAnsi" w:hAnsiTheme="majorHAnsi"/>
          <w:highlight w:val="yellow"/>
        </w:rPr>
        <w:t xml:space="preserve">seems </w:t>
      </w:r>
      <w:r w:rsidRPr="00E9443C">
        <w:rPr>
          <w:rStyle w:val="Emphasis"/>
          <w:rFonts w:asciiTheme="majorHAnsi" w:hAnsiTheme="majorHAnsi"/>
          <w:highlight w:val="yellow"/>
        </w:rPr>
        <w:t>equally biased</w:t>
      </w:r>
      <w:r w:rsidRPr="00E9443C">
        <w:rPr>
          <w:rStyle w:val="Emphasis"/>
          <w:rFonts w:asciiTheme="majorHAnsi" w:hAnsiTheme="majorHAnsi"/>
        </w:rPr>
        <w:t>.</w:t>
      </w:r>
      <w:r w:rsidRPr="00E9443C">
        <w:rPr>
          <w:rFonts w:asciiTheme="majorHAnsi" w:hAnsiTheme="majorHAnsi"/>
          <w:sz w:val="16"/>
        </w:rPr>
        <w:t xml:space="preserve"> </w:t>
      </w:r>
      <w:r w:rsidRPr="00E9443C">
        <w:rPr>
          <w:rStyle w:val="StyleUnderline"/>
          <w:rFonts w:asciiTheme="majorHAnsi" w:hAnsiTheme="majorHAnsi"/>
          <w:highlight w:val="yellow"/>
        </w:rPr>
        <w:t>Such research would</w:t>
      </w:r>
      <w:r w:rsidRPr="00E9443C">
        <w:rPr>
          <w:rStyle w:val="StyleUnderline"/>
          <w:rFonts w:asciiTheme="majorHAnsi" w:hAnsiTheme="majorHAnsi"/>
        </w:rPr>
        <w:t xml:space="preserve"> merely </w:t>
      </w:r>
      <w:r w:rsidRPr="00E9443C">
        <w:rPr>
          <w:rStyle w:val="StyleUnderline"/>
          <w:rFonts w:asciiTheme="majorHAnsi" w:hAnsiTheme="majorHAnsi"/>
          <w:highlight w:val="yellow"/>
        </w:rPr>
        <w:t xml:space="preserve">be </w:t>
      </w:r>
      <w:r w:rsidRPr="00E9443C">
        <w:rPr>
          <w:rStyle w:val="Emphasis"/>
          <w:rFonts w:asciiTheme="majorHAnsi" w:hAnsiTheme="majorHAnsi"/>
          <w:highlight w:val="yellow"/>
        </w:rPr>
        <w:t>gender-centric</w:t>
      </w:r>
      <w:r w:rsidRPr="00E9443C">
        <w:rPr>
          <w:rStyle w:val="StyleUnderline"/>
          <w:rFonts w:asciiTheme="majorHAnsi" w:hAnsiTheme="majorHAnsi"/>
        </w:rPr>
        <w:t xml:space="preserve"> based on women rather than men, and it would thereby provide an </w:t>
      </w:r>
      <w:r w:rsidRPr="00E9443C">
        <w:rPr>
          <w:rStyle w:val="Emphasis"/>
          <w:rFonts w:asciiTheme="majorHAnsi" w:hAnsiTheme="majorHAnsi"/>
        </w:rPr>
        <w:t>equally biased account</w:t>
      </w:r>
      <w:r w:rsidRPr="00E9443C">
        <w:rPr>
          <w:rFonts w:asciiTheme="majorHAnsi" w:hAnsiTheme="majorHAnsi"/>
          <w:sz w:val="16"/>
        </w:rPr>
        <w:t xml:space="preserve"> of international relations </w:t>
      </w:r>
      <w:r w:rsidRPr="00E9443C">
        <w:rPr>
          <w:rStyle w:val="StyleUnderline"/>
          <w:rFonts w:asciiTheme="majorHAnsi" w:hAnsiTheme="majorHAnsi"/>
        </w:rPr>
        <w:t>as those that are male-centric.</w:t>
      </w:r>
      <w:r w:rsidRPr="00E9443C">
        <w:rPr>
          <w:rFonts w:asciiTheme="majorHAnsi" w:hAnsiTheme="majorHAnsi"/>
          <w:sz w:val="16"/>
        </w:rPr>
        <w:t xml:space="preserve"> Although one might speculate that having research done from the two opposing worldviews might more fully explain international relations, surely an integrated approach would offer a more comprehensive analysis of world affairs. Beyond a female-centric analysis, some scholars (for example, Carver 2002) argue that feminist research must offer a critique of gender as a set of power relations. Gender categories, however, do exist and have very real implications for individuals, social relations, and international affairs. </w:t>
      </w:r>
      <w:r w:rsidRPr="00E9443C">
        <w:rPr>
          <w:rStyle w:val="StyleUnderline"/>
          <w:rFonts w:asciiTheme="majorHAnsi" w:hAnsiTheme="majorHAnsi"/>
          <w:highlight w:val="yellow"/>
        </w:rPr>
        <w:t>Critiquing</w:t>
      </w:r>
      <w:r w:rsidRPr="00E9443C">
        <w:rPr>
          <w:rStyle w:val="StyleUnderline"/>
          <w:rFonts w:asciiTheme="majorHAnsi" w:hAnsiTheme="majorHAnsi"/>
        </w:rPr>
        <w:t xml:space="preserve"> the social construction of </w:t>
      </w:r>
      <w:r w:rsidRPr="00E9443C">
        <w:rPr>
          <w:rStyle w:val="StyleUnderline"/>
          <w:rFonts w:asciiTheme="majorHAnsi" w:hAnsiTheme="majorHAnsi"/>
          <w:highlight w:val="yellow"/>
        </w:rPr>
        <w:t>gender</w:t>
      </w:r>
      <w:r w:rsidRPr="00E9443C">
        <w:rPr>
          <w:rStyle w:val="StyleUnderline"/>
          <w:rFonts w:asciiTheme="majorHAnsi" w:hAnsiTheme="majorHAnsi"/>
        </w:rPr>
        <w:t xml:space="preserve"> is important, but it </w:t>
      </w:r>
      <w:r w:rsidRPr="00E9443C">
        <w:rPr>
          <w:rStyle w:val="Emphasis"/>
          <w:rFonts w:asciiTheme="majorHAnsi" w:hAnsiTheme="majorHAnsi"/>
          <w:highlight w:val="yellow"/>
        </w:rPr>
        <w:t>fails to provide new theories</w:t>
      </w:r>
      <w:r w:rsidRPr="00E9443C">
        <w:rPr>
          <w:rStyle w:val="StyleUnderline"/>
          <w:rFonts w:asciiTheme="majorHAnsi" w:hAnsiTheme="majorHAnsi"/>
        </w:rPr>
        <w:t xml:space="preserve"> </w:t>
      </w:r>
      <w:r w:rsidRPr="00E9443C">
        <w:rPr>
          <w:rStyle w:val="StyleUnderline"/>
          <w:rFonts w:asciiTheme="majorHAnsi" w:hAnsiTheme="majorHAnsi"/>
          <w:highlight w:val="yellow"/>
        </w:rPr>
        <w:t>of i</w:t>
      </w:r>
      <w:r w:rsidRPr="00E9443C">
        <w:rPr>
          <w:rStyle w:val="StyleUnderline"/>
          <w:rFonts w:asciiTheme="majorHAnsi" w:hAnsiTheme="majorHAnsi"/>
        </w:rPr>
        <w:t xml:space="preserve">nternational </w:t>
      </w:r>
      <w:r w:rsidRPr="00E9443C">
        <w:rPr>
          <w:rStyle w:val="StyleUnderline"/>
          <w:rFonts w:asciiTheme="majorHAnsi" w:hAnsiTheme="majorHAnsi"/>
          <w:highlight w:val="yellow"/>
        </w:rPr>
        <w:t>r</w:t>
      </w:r>
      <w:r w:rsidRPr="00E9443C">
        <w:rPr>
          <w:rStyle w:val="StyleUnderline"/>
          <w:rFonts w:asciiTheme="majorHAnsi" w:hAnsiTheme="majorHAnsi"/>
        </w:rPr>
        <w:t xml:space="preserve">elations </w:t>
      </w:r>
      <w:r w:rsidRPr="00E9443C">
        <w:rPr>
          <w:rStyle w:val="Emphasis"/>
          <w:rFonts w:asciiTheme="majorHAnsi" w:hAnsiTheme="majorHAnsi"/>
          <w:highlight w:val="yellow"/>
        </w:rPr>
        <w:t>or to address the implications of gender</w:t>
      </w:r>
      <w:r w:rsidRPr="00E9443C">
        <w:rPr>
          <w:rStyle w:val="StyleUnderline"/>
          <w:rFonts w:asciiTheme="majorHAnsi" w:hAnsiTheme="majorHAnsi"/>
        </w:rPr>
        <w:t xml:space="preserve"> for what happens in the world</w:t>
      </w:r>
      <w:r w:rsidRPr="00E9443C">
        <w:rPr>
          <w:rFonts w:asciiTheme="majorHAnsi" w:hAnsiTheme="majorHAnsi"/>
          <w:sz w:val="16"/>
        </w:rPr>
        <w:t xml:space="preserve">. Sylvester (2002a) has wondered aloud whether feminist research should be focused primarily on critique, warning that </w:t>
      </w:r>
      <w:r w:rsidRPr="00E9443C">
        <w:rPr>
          <w:rStyle w:val="Emphasis"/>
          <w:rFonts w:asciiTheme="majorHAnsi" w:hAnsiTheme="majorHAnsi"/>
          <w:highlight w:val="yellow"/>
        </w:rPr>
        <w:t>feminists should avoid an exclusive focus on highlighting anomalies</w:t>
      </w:r>
      <w:r w:rsidRPr="00E9443C">
        <w:rPr>
          <w:rFonts w:asciiTheme="majorHAnsi" w:hAnsiTheme="majorHAnsi"/>
          <w:sz w:val="16"/>
        </w:rPr>
        <w:t xml:space="preserve">, </w:t>
      </w:r>
      <w:r w:rsidRPr="00E9443C">
        <w:rPr>
          <w:rStyle w:val="StyleUnderline"/>
          <w:rFonts w:asciiTheme="majorHAnsi" w:hAnsiTheme="majorHAnsi"/>
        </w:rPr>
        <w:t>for such a focus does not add to feminist IR theories.</w:t>
      </w:r>
    </w:p>
    <w:p w14:paraId="1C808121" w14:textId="77777777" w:rsidR="0082028A" w:rsidRPr="00E9443C" w:rsidRDefault="0082028A" w:rsidP="0082028A">
      <w:pPr>
        <w:rPr>
          <w:rFonts w:asciiTheme="majorHAnsi" w:hAnsiTheme="majorHAnsi"/>
        </w:rPr>
      </w:pPr>
    </w:p>
    <w:p w14:paraId="08E68192" w14:textId="77777777" w:rsidR="0082028A" w:rsidRPr="00E9443C" w:rsidRDefault="0082028A" w:rsidP="0082028A">
      <w:pPr>
        <w:pStyle w:val="Heading4"/>
        <w:rPr>
          <w:rFonts w:asciiTheme="majorHAnsi" w:hAnsiTheme="majorHAnsi"/>
        </w:rPr>
      </w:pPr>
      <w:r w:rsidRPr="00E9443C">
        <w:rPr>
          <w:rFonts w:asciiTheme="majorHAnsi" w:hAnsiTheme="majorHAnsi"/>
        </w:rPr>
        <w:t>Our methods are compatible</w:t>
      </w:r>
    </w:p>
    <w:p w14:paraId="0E056275" w14:textId="77777777" w:rsidR="0082028A" w:rsidRPr="00E9443C" w:rsidRDefault="0082028A" w:rsidP="0082028A">
      <w:pPr>
        <w:rPr>
          <w:rFonts w:asciiTheme="majorHAnsi" w:eastAsia="Calibri" w:hAnsiTheme="majorHAnsi"/>
        </w:rPr>
      </w:pPr>
      <w:r w:rsidRPr="00E9443C">
        <w:rPr>
          <w:rStyle w:val="Style13ptBold"/>
          <w:rFonts w:asciiTheme="majorHAnsi" w:hAnsiTheme="majorHAnsi"/>
        </w:rPr>
        <w:t>Hudson et al 10</w:t>
      </w:r>
      <w:r w:rsidRPr="00E9443C">
        <w:rPr>
          <w:rFonts w:asciiTheme="majorHAnsi" w:eastAsia="Calibri" w:hAnsiTheme="majorHAnsi"/>
        </w:rPr>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7F9EE09E" w14:textId="77777777" w:rsidR="0082028A" w:rsidRPr="00E9443C" w:rsidRDefault="0082028A" w:rsidP="0082028A">
      <w:pPr>
        <w:rPr>
          <w:rFonts w:asciiTheme="majorHAnsi" w:eastAsia="Calibri" w:hAnsiTheme="majorHAnsi"/>
          <w:sz w:val="14"/>
        </w:rPr>
      </w:pPr>
      <w:r w:rsidRPr="00E9443C">
        <w:rPr>
          <w:rFonts w:asciiTheme="majorHAnsi" w:eastAsia="Calibri" w:hAnsiTheme="majorHAnsi"/>
          <w:sz w:val="14"/>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E9443C">
        <w:rPr>
          <w:rFonts w:asciiTheme="majorHAnsi" w:eastAsia="Calibri" w:hAnsiTheme="majorHAnsi"/>
          <w:b/>
          <w:iCs/>
          <w:highlight w:val="yellow"/>
          <w:u w:val="single"/>
          <w:bdr w:val="single" w:sz="18" w:space="0" w:color="auto"/>
        </w:rPr>
        <w:t>We reject the claim</w:t>
      </w:r>
      <w:r w:rsidRPr="00E9443C">
        <w:rPr>
          <w:rFonts w:asciiTheme="majorHAnsi" w:eastAsia="Calibri" w:hAnsiTheme="majorHAnsi"/>
          <w:b/>
          <w:bCs/>
          <w:highlight w:val="yellow"/>
          <w:u w:val="single"/>
        </w:rPr>
        <w:t xml:space="preserve"> </w:t>
      </w:r>
      <w:r w:rsidRPr="00E9443C">
        <w:rPr>
          <w:rFonts w:asciiTheme="majorHAnsi" w:eastAsia="Calibri" w:hAnsiTheme="majorHAnsi"/>
          <w:b/>
          <w:bCs/>
          <w:u w:val="single"/>
        </w:rPr>
        <w:t xml:space="preserve">that </w:t>
      </w:r>
      <w:r w:rsidRPr="00E9443C">
        <w:rPr>
          <w:rFonts w:asciiTheme="majorHAnsi" w:eastAsia="Calibri" w:hAnsiTheme="majorHAnsi"/>
          <w:b/>
          <w:bCs/>
          <w:highlight w:val="yellow"/>
          <w:u w:val="single"/>
        </w:rPr>
        <w:t xml:space="preserve">IR feminist approaches require non-quantitative methods or a </w:t>
      </w:r>
      <w:r w:rsidRPr="00E9443C">
        <w:rPr>
          <w:rFonts w:asciiTheme="majorHAnsi" w:eastAsia="Calibri" w:hAnsiTheme="majorHAnsi"/>
          <w:b/>
          <w:iCs/>
          <w:highlight w:val="yellow"/>
          <w:u w:val="single"/>
          <w:bdr w:val="single" w:sz="18" w:space="0" w:color="auto"/>
        </w:rPr>
        <w:t>critical</w:t>
      </w:r>
      <w:r w:rsidRPr="00E9443C">
        <w:rPr>
          <w:rFonts w:asciiTheme="majorHAnsi" w:eastAsia="Calibri" w:hAnsiTheme="majorHAnsi"/>
          <w:b/>
          <w:bCs/>
          <w:highlight w:val="yellow"/>
          <w:u w:val="single"/>
        </w:rPr>
        <w:t xml:space="preserve"> </w:t>
      </w:r>
      <w:r w:rsidRPr="00E9443C">
        <w:rPr>
          <w:rFonts w:asciiTheme="majorHAnsi" w:eastAsia="Calibri" w:hAnsiTheme="majorHAnsi"/>
          <w:b/>
          <w:bCs/>
          <w:u w:val="single"/>
        </w:rPr>
        <w:t xml:space="preserve">theoretical </w:t>
      </w:r>
      <w:r w:rsidRPr="00E9443C">
        <w:rPr>
          <w:rFonts w:asciiTheme="majorHAnsi" w:eastAsia="Calibri" w:hAnsiTheme="majorHAnsi"/>
          <w:b/>
          <w:iCs/>
          <w:highlight w:val="yellow"/>
          <w:u w:val="single"/>
          <w:bdr w:val="single" w:sz="18" w:space="0" w:color="auto"/>
        </w:rPr>
        <w:t>epistemology</w:t>
      </w:r>
      <w:r w:rsidRPr="00E9443C">
        <w:rPr>
          <w:rFonts w:asciiTheme="majorHAnsi" w:eastAsia="Calibri" w:hAnsiTheme="majorHAnsi"/>
          <w:b/>
          <w:bCs/>
          <w:u w:val="single"/>
        </w:rPr>
        <w:t xml:space="preserve">, a claim which has in the past been reified both by IR feminists </w:t>
      </w:r>
      <w:r w:rsidRPr="00E9443C">
        <w:rPr>
          <w:rFonts w:asciiTheme="majorHAnsi" w:eastAsia="Calibri" w:hAnsiTheme="majorHAnsi"/>
          <w:sz w:val="14"/>
        </w:rPr>
        <w:t xml:space="preserve">(Tickner 2005) and by those writing within the IR mainstream (e.g., Carpenter 2003). </w:t>
      </w:r>
      <w:r w:rsidRPr="00E9443C">
        <w:rPr>
          <w:rFonts w:asciiTheme="majorHAnsi" w:eastAsia="Calibri" w:hAnsiTheme="majorHAnsi"/>
          <w:b/>
          <w:bCs/>
          <w:u w:val="single"/>
        </w:rPr>
        <w:t xml:space="preserve">As Mary Caprioli has argued, much </w:t>
      </w:r>
      <w:r w:rsidRPr="00E9443C">
        <w:rPr>
          <w:rFonts w:asciiTheme="majorHAnsi" w:eastAsia="Calibri" w:hAnsiTheme="majorHAnsi"/>
          <w:b/>
          <w:iCs/>
          <w:highlight w:val="yellow"/>
          <w:u w:val="single"/>
          <w:bdr w:val="single" w:sz="18" w:space="0" w:color="auto"/>
        </w:rPr>
        <w:t>quantitative work is also relevant</w:t>
      </w:r>
      <w:r w:rsidRPr="00E9443C">
        <w:rPr>
          <w:rFonts w:asciiTheme="majorHAnsi" w:eastAsia="Calibri" w:hAnsiTheme="majorHAnsi"/>
          <w:b/>
          <w:bCs/>
          <w:highlight w:val="yellow"/>
          <w:u w:val="single"/>
        </w:rPr>
        <w:t xml:space="preserve"> </w:t>
      </w:r>
      <w:r w:rsidRPr="00E9443C">
        <w:rPr>
          <w:rFonts w:asciiTheme="majorHAnsi" w:eastAsia="Calibri" w:hAnsiTheme="majorHAnsi"/>
          <w:b/>
          <w:bCs/>
          <w:u w:val="single"/>
        </w:rPr>
        <w:t>to feminist questions</w:t>
      </w:r>
      <w:r w:rsidRPr="00E9443C">
        <w:rPr>
          <w:rFonts w:asciiTheme="majorHAnsi" w:eastAsia="Calibri" w:hAnsiTheme="majorHAnsi"/>
          <w:sz w:val="14"/>
        </w:rPr>
        <w:t xml:space="preserve"> (Caprioli 2004). We agree with Robert Keohane (1989) that gender as a category of analysis can contribute something to IR as conventionally defined, and it is this contribution which we explore in this essay. In our view, </w:t>
      </w:r>
      <w:r w:rsidRPr="00E9443C">
        <w:rPr>
          <w:rFonts w:asciiTheme="majorHAnsi" w:eastAsia="Calibri" w:hAnsiTheme="majorHAnsi"/>
          <w:b/>
          <w:bCs/>
          <w:highlight w:val="yellow"/>
          <w:u w:val="single"/>
        </w:rPr>
        <w:t xml:space="preserve">seeking to </w:t>
      </w:r>
      <w:r w:rsidRPr="00E9443C">
        <w:rPr>
          <w:rFonts w:asciiTheme="majorHAnsi" w:eastAsia="Calibri" w:hAnsiTheme="majorHAnsi"/>
          <w:b/>
          <w:iCs/>
          <w:highlight w:val="yellow"/>
          <w:u w:val="single"/>
          <w:bdr w:val="single" w:sz="18" w:space="0" w:color="auto"/>
        </w:rPr>
        <w:t>integrate gender</w:t>
      </w:r>
      <w:r w:rsidRPr="00E9443C">
        <w:rPr>
          <w:rFonts w:asciiTheme="majorHAnsi" w:eastAsia="Calibri" w:hAnsiTheme="majorHAnsi"/>
          <w:b/>
          <w:bCs/>
          <w:u w:val="single"/>
        </w:rPr>
        <w:t xml:space="preserve"> more fully </w:t>
      </w:r>
      <w:r w:rsidRPr="00E9443C">
        <w:rPr>
          <w:rFonts w:asciiTheme="majorHAnsi" w:eastAsia="Calibri" w:hAnsiTheme="majorHAnsi"/>
          <w:b/>
          <w:iCs/>
          <w:highlight w:val="yellow"/>
          <w:u w:val="single"/>
          <w:bdr w:val="single" w:sz="18" w:space="0" w:color="auto"/>
        </w:rPr>
        <w:t>into</w:t>
      </w:r>
      <w:r w:rsidRPr="00E9443C">
        <w:rPr>
          <w:rFonts w:asciiTheme="majorHAnsi" w:eastAsia="Calibri" w:hAnsiTheme="majorHAnsi"/>
          <w:b/>
          <w:bCs/>
          <w:highlight w:val="yellow"/>
          <w:u w:val="single"/>
        </w:rPr>
        <w:t xml:space="preserve"> </w:t>
      </w:r>
      <w:r w:rsidRPr="00E9443C">
        <w:rPr>
          <w:rFonts w:asciiTheme="majorHAnsi" w:eastAsia="Calibri" w:hAnsiTheme="majorHAnsi"/>
          <w:b/>
          <w:bCs/>
          <w:u w:val="single"/>
        </w:rPr>
        <w:t xml:space="preserve">the discipline of </w:t>
      </w:r>
      <w:r w:rsidRPr="00E9443C">
        <w:rPr>
          <w:rFonts w:asciiTheme="majorHAnsi" w:eastAsia="Calibri" w:hAnsiTheme="majorHAnsi"/>
          <w:b/>
          <w:iCs/>
          <w:highlight w:val="yellow"/>
          <w:u w:val="single"/>
          <w:bdr w:val="single" w:sz="18" w:space="0" w:color="auto"/>
        </w:rPr>
        <w:t>security studies</w:t>
      </w:r>
      <w:r w:rsidRPr="00E9443C">
        <w:rPr>
          <w:rFonts w:asciiTheme="majorHAnsi" w:eastAsia="Calibri" w:hAnsiTheme="majorHAnsi"/>
          <w:b/>
          <w:bCs/>
          <w:highlight w:val="yellow"/>
          <w:u w:val="single"/>
        </w:rPr>
        <w:t xml:space="preserve"> serves to validate </w:t>
      </w:r>
      <w:r w:rsidRPr="00E9443C">
        <w:rPr>
          <w:rFonts w:asciiTheme="majorHAnsi" w:eastAsia="Calibri" w:hAnsiTheme="majorHAnsi"/>
          <w:b/>
          <w:bCs/>
          <w:u w:val="single"/>
        </w:rPr>
        <w:t xml:space="preserve">the empirical </w:t>
      </w:r>
      <w:r w:rsidRPr="00E9443C">
        <w:rPr>
          <w:rFonts w:asciiTheme="majorHAnsi" w:eastAsia="Calibri" w:hAnsiTheme="majorHAnsi"/>
          <w:b/>
          <w:bCs/>
          <w:highlight w:val="yellow"/>
          <w:u w:val="single"/>
        </w:rPr>
        <w:t xml:space="preserve">insights </w:t>
      </w:r>
      <w:r w:rsidRPr="00E9443C">
        <w:rPr>
          <w:rFonts w:asciiTheme="majorHAnsi" w:eastAsia="Calibri" w:hAnsiTheme="majorHAnsi"/>
          <w:b/>
          <w:bCs/>
          <w:u w:val="single"/>
        </w:rPr>
        <w:t xml:space="preserve">yielded </w:t>
      </w:r>
      <w:r w:rsidRPr="00E9443C">
        <w:rPr>
          <w:rFonts w:asciiTheme="majorHAnsi" w:eastAsia="Calibri" w:hAnsiTheme="majorHAnsi"/>
          <w:b/>
          <w:bCs/>
          <w:highlight w:val="yellow"/>
          <w:u w:val="single"/>
        </w:rPr>
        <w:t>by</w:t>
      </w:r>
      <w:r w:rsidRPr="00E9443C">
        <w:rPr>
          <w:rFonts w:asciiTheme="majorHAnsi" w:eastAsia="Calibri" w:hAnsiTheme="majorHAnsi"/>
          <w:b/>
          <w:bCs/>
          <w:u w:val="single"/>
        </w:rPr>
        <w:t xml:space="preserve"> many </w:t>
      </w:r>
      <w:r w:rsidRPr="00E9443C">
        <w:rPr>
          <w:rFonts w:asciiTheme="majorHAnsi" w:eastAsia="Calibri" w:hAnsiTheme="majorHAnsi"/>
          <w:b/>
          <w:bCs/>
          <w:highlight w:val="yellow"/>
          <w:u w:val="single"/>
        </w:rPr>
        <w:t xml:space="preserve">feminist </w:t>
      </w:r>
      <w:r w:rsidRPr="00E9443C">
        <w:rPr>
          <w:rFonts w:asciiTheme="majorHAnsi" w:eastAsia="Calibri" w:hAnsiTheme="majorHAnsi"/>
          <w:b/>
          <w:bCs/>
          <w:u w:val="single"/>
        </w:rPr>
        <w:t xml:space="preserve">IR </w:t>
      </w:r>
      <w:r w:rsidRPr="00E9443C">
        <w:rPr>
          <w:rFonts w:asciiTheme="majorHAnsi" w:eastAsia="Calibri" w:hAnsiTheme="majorHAnsi"/>
          <w:b/>
          <w:bCs/>
          <w:highlight w:val="yellow"/>
          <w:u w:val="single"/>
        </w:rPr>
        <w:t xml:space="preserve">scholars </w:t>
      </w:r>
      <w:r w:rsidRPr="00E9443C">
        <w:rPr>
          <w:rFonts w:asciiTheme="majorHAnsi" w:eastAsia="Calibri" w:hAnsiTheme="majorHAnsi"/>
          <w:b/>
          <w:bCs/>
          <w:u w:val="single"/>
        </w:rPr>
        <w:t xml:space="preserve">by </w:t>
      </w:r>
      <w:r w:rsidRPr="00E9443C">
        <w:rPr>
          <w:rFonts w:asciiTheme="majorHAnsi" w:eastAsia="Calibri" w:hAnsiTheme="majorHAnsi"/>
          <w:b/>
          <w:iCs/>
          <w:highlight w:val="yellow"/>
          <w:u w:val="single"/>
          <w:bdr w:val="single" w:sz="18" w:space="0" w:color="auto"/>
        </w:rPr>
        <w:t>taking them seriously within the mainstream</w:t>
      </w:r>
      <w:r w:rsidRPr="00E9443C">
        <w:rPr>
          <w:rFonts w:asciiTheme="majorHAnsi" w:eastAsia="Calibri" w:hAnsiTheme="majorHAnsi"/>
          <w:sz w:val="14"/>
        </w:rPr>
        <w:t xml:space="preserve">. While methodologies and specification of explanans and explanandum may differ from the work cited above, </w:t>
      </w:r>
      <w:r w:rsidRPr="00E9443C">
        <w:rPr>
          <w:rFonts w:asciiTheme="majorHAnsi" w:eastAsia="Calibri" w:hAnsiTheme="majorHAnsi"/>
          <w:b/>
          <w:bCs/>
          <w:highlight w:val="yellow"/>
          <w:u w:val="single"/>
        </w:rPr>
        <w:t xml:space="preserve">such analysis </w:t>
      </w:r>
      <w:r w:rsidRPr="00E9443C">
        <w:rPr>
          <w:rFonts w:asciiTheme="majorHAnsi" w:eastAsia="Calibri" w:hAnsiTheme="majorHAnsi"/>
          <w:b/>
          <w:iCs/>
          <w:highlight w:val="yellow"/>
          <w:u w:val="single"/>
          <w:bdr w:val="single" w:sz="18" w:space="0" w:color="auto"/>
        </w:rPr>
        <w:t>can</w:t>
      </w:r>
      <w:r w:rsidRPr="00E9443C">
        <w:rPr>
          <w:rFonts w:asciiTheme="majorHAnsi" w:eastAsia="Calibri" w:hAnsiTheme="majorHAnsi"/>
          <w:b/>
          <w:bCs/>
          <w:u w:val="single"/>
        </w:rPr>
        <w:t xml:space="preserve"> indeed </w:t>
      </w:r>
      <w:r w:rsidRPr="00E9443C">
        <w:rPr>
          <w:rFonts w:asciiTheme="majorHAnsi" w:eastAsia="Calibri" w:hAnsiTheme="majorHAnsi"/>
          <w:b/>
          <w:iCs/>
          <w:highlight w:val="yellow"/>
          <w:u w:val="single"/>
          <w:bdr w:val="single" w:sz="18" w:space="0" w:color="auto"/>
        </w:rPr>
        <w:t>be consistent with</w:t>
      </w:r>
      <w:r w:rsidRPr="00E9443C">
        <w:rPr>
          <w:rFonts w:asciiTheme="majorHAnsi" w:eastAsia="Calibri" w:hAnsiTheme="majorHAnsi"/>
          <w:b/>
          <w:bCs/>
          <w:highlight w:val="yellow"/>
          <w:u w:val="single"/>
        </w:rPr>
        <w:t xml:space="preserve"> “rethinking security on feminist grounds</w:t>
      </w:r>
      <w:r w:rsidRPr="00E9443C">
        <w:rPr>
          <w:rFonts w:asciiTheme="majorHAnsi" w:eastAsia="Calibri" w:hAnsiTheme="majorHAnsi"/>
          <w:b/>
          <w:bCs/>
          <w:u w:val="single"/>
        </w:rPr>
        <w:t xml:space="preserve">.” By drawing on empirical insights from gender theory, while </w:t>
      </w:r>
      <w:r w:rsidRPr="00E9443C">
        <w:rPr>
          <w:rFonts w:asciiTheme="majorHAnsi" w:eastAsia="Calibri" w:hAnsiTheme="majorHAnsi"/>
          <w:b/>
          <w:iCs/>
          <w:u w:val="single"/>
          <w:bdr w:val="single" w:sz="18" w:space="0" w:color="auto"/>
        </w:rPr>
        <w:t>speaking to the major concerns of</w:t>
      </w:r>
      <w:r w:rsidRPr="00E9443C">
        <w:rPr>
          <w:rFonts w:asciiTheme="majorHAnsi" w:eastAsia="Calibri" w:hAnsiTheme="majorHAnsi"/>
          <w:b/>
          <w:bCs/>
          <w:u w:val="single"/>
        </w:rPr>
        <w:t xml:space="preserve"> international </w:t>
      </w:r>
      <w:r w:rsidRPr="00E9443C">
        <w:rPr>
          <w:rFonts w:asciiTheme="majorHAnsi" w:eastAsia="Calibri" w:hAnsiTheme="majorHAnsi"/>
          <w:b/>
          <w:iCs/>
          <w:u w:val="single"/>
          <w:bdr w:val="single" w:sz="18" w:space="0" w:color="auto"/>
        </w:rPr>
        <w:t>security studies</w:t>
      </w:r>
      <w:r w:rsidRPr="00E9443C">
        <w:rPr>
          <w:rFonts w:asciiTheme="majorHAnsi" w:eastAsia="Calibri" w:hAnsiTheme="majorHAnsi"/>
          <w:sz w:val="14"/>
        </w:rPr>
        <w:t xml:space="preserve"> as a discipline, the </w:t>
      </w:r>
      <w:r w:rsidRPr="00E9443C">
        <w:rPr>
          <w:rFonts w:asciiTheme="majorHAnsi" w:eastAsia="Calibri" w:hAnsiTheme="majorHAnsi"/>
          <w:b/>
          <w:bCs/>
          <w:u w:val="single"/>
        </w:rPr>
        <w:t>literature on gender and security can speak to both IR feminists and security studies scholars</w:t>
      </w:r>
      <w:r w:rsidRPr="00E9443C">
        <w:rPr>
          <w:rFonts w:asciiTheme="majorHAnsi" w:eastAsia="Calibri" w:hAnsiTheme="majorHAnsi"/>
          <w:sz w:val="14"/>
        </w:rPr>
        <w:t xml:space="preserve">.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w:t>
      </w:r>
      <w:proofErr w:type="gramStart"/>
      <w:r w:rsidRPr="00E9443C">
        <w:rPr>
          <w:rFonts w:asciiTheme="majorHAnsi" w:eastAsia="Calibri" w:hAnsiTheme="majorHAnsi"/>
          <w:sz w:val="14"/>
        </w:rPr>
        <w:t>in order to</w:t>
      </w:r>
      <w:proofErr w:type="gramEnd"/>
      <w:r w:rsidRPr="00E9443C">
        <w:rPr>
          <w:rFonts w:asciiTheme="majorHAnsi" w:eastAsia="Calibri" w:hAnsiTheme="majorHAnsi"/>
          <w:sz w:val="14"/>
        </w:rPr>
        <w:t xml:space="preserve"> prepare for, prevent, or engage in war (1991:212). </w:t>
      </w:r>
      <w:r w:rsidRPr="00E9443C">
        <w:rPr>
          <w:rFonts w:asciiTheme="majorHAnsi" w:eastAsia="Calibri" w:hAnsiTheme="majorHAnsi"/>
          <w:b/>
          <w:bCs/>
          <w:u w:val="single"/>
        </w:rPr>
        <w:t xml:space="preserve">Taking a gender perspective </w:t>
      </w:r>
      <w:r w:rsidRPr="00E9443C">
        <w:rPr>
          <w:rFonts w:asciiTheme="majorHAnsi" w:eastAsia="Calibri" w:hAnsiTheme="majorHAnsi"/>
          <w:b/>
          <w:iCs/>
          <w:highlight w:val="yellow"/>
          <w:u w:val="single"/>
          <w:bdr w:val="single" w:sz="18" w:space="0" w:color="auto"/>
        </w:rPr>
        <w:t>need not entail</w:t>
      </w:r>
      <w:r w:rsidRPr="00E9443C">
        <w:rPr>
          <w:rFonts w:asciiTheme="majorHAnsi" w:eastAsia="Calibri" w:hAnsiTheme="majorHAnsi"/>
          <w:b/>
          <w:bCs/>
          <w:highlight w:val="yellow"/>
          <w:u w:val="single"/>
        </w:rPr>
        <w:t xml:space="preserve"> a rejection of conventional</w:t>
      </w:r>
      <w:r w:rsidRPr="00E9443C">
        <w:rPr>
          <w:rFonts w:asciiTheme="majorHAnsi" w:eastAsia="Calibri" w:hAnsiTheme="majorHAnsi"/>
          <w:b/>
          <w:bCs/>
          <w:u w:val="single"/>
        </w:rPr>
        <w:t xml:space="preserve"> concepts, </w:t>
      </w:r>
      <w:r w:rsidRPr="00E9443C">
        <w:rPr>
          <w:rFonts w:asciiTheme="majorHAnsi" w:eastAsia="Calibri" w:hAnsiTheme="majorHAnsi"/>
          <w:b/>
          <w:bCs/>
          <w:highlight w:val="yellow"/>
          <w:u w:val="single"/>
        </w:rPr>
        <w:t>methodologies</w:t>
      </w:r>
      <w:r w:rsidRPr="00E9443C">
        <w:rPr>
          <w:rFonts w:asciiTheme="majorHAnsi" w:eastAsia="Calibri" w:hAnsiTheme="majorHAnsi"/>
          <w:b/>
          <w:bCs/>
          <w:u w:val="single"/>
        </w:rPr>
        <w:t>, or questions that define the discipline.</w:t>
      </w:r>
      <w:r w:rsidRPr="00E9443C">
        <w:rPr>
          <w:rFonts w:asciiTheme="majorHAnsi" w:eastAsia="Calibri" w:hAnsiTheme="majorHAnsi"/>
          <w:sz w:val="14"/>
        </w:rPr>
        <w:t xml:space="preserve"> Unlike the critical feminist scholarship, which is skeptical of conventional methodologies, this literature review includes a range of </w:t>
      </w:r>
      <w:r w:rsidRPr="00E9443C">
        <w:rPr>
          <w:rFonts w:asciiTheme="majorHAnsi" w:eastAsia="Calibri" w:hAnsiTheme="majorHAnsi"/>
          <w:b/>
          <w:bCs/>
          <w:u w:val="single"/>
        </w:rPr>
        <w:t>empirical scholarship on gender,</w:t>
      </w:r>
      <w:r w:rsidRPr="00E9443C">
        <w:rPr>
          <w:rFonts w:asciiTheme="majorHAnsi" w:eastAsia="Calibri" w:hAnsiTheme="majorHAnsi"/>
          <w:sz w:val="14"/>
        </w:rPr>
        <w:t xml:space="preserve"> whether qualitative or quantitative, positivist or constructivist, that </w:t>
      </w:r>
      <w:r w:rsidRPr="00E9443C">
        <w:rPr>
          <w:rFonts w:asciiTheme="majorHAnsi" w:eastAsia="Calibri" w:hAnsiTheme="majorHAnsi"/>
          <w:b/>
          <w:bCs/>
          <w:u w:val="single"/>
        </w:rPr>
        <w:t>make a meaningful contribution to security studies</w:t>
      </w:r>
      <w:r w:rsidRPr="00E9443C">
        <w:rPr>
          <w:rFonts w:asciiTheme="majorHAnsi" w:eastAsia="Calibri" w:hAnsiTheme="majorHAnsi"/>
          <w:sz w:val="14"/>
        </w:rPr>
        <w:t>.</w:t>
      </w:r>
    </w:p>
    <w:p w14:paraId="0D1BFD7F" w14:textId="77777777" w:rsidR="0082028A" w:rsidRPr="00E9443C" w:rsidRDefault="0082028A" w:rsidP="0082028A">
      <w:pPr>
        <w:pStyle w:val="Heading4"/>
        <w:rPr>
          <w:rFonts w:asciiTheme="majorHAnsi" w:hAnsiTheme="majorHAnsi"/>
        </w:rPr>
      </w:pPr>
      <w:r w:rsidRPr="00E9443C">
        <w:rPr>
          <w:rFonts w:asciiTheme="majorHAnsi" w:hAnsiTheme="majorHAnsi"/>
        </w:rPr>
        <w:t>We may not be able to develop a grammar of suffering that explains the totality of violence, but the ongoing nature of our impacts should make you hesitant that there is no pedagogical value to our discussion</w:t>
      </w:r>
    </w:p>
    <w:p w14:paraId="05D89A6D" w14:textId="77777777" w:rsidR="0082028A" w:rsidRPr="00E9443C" w:rsidRDefault="0082028A" w:rsidP="0082028A">
      <w:pPr>
        <w:rPr>
          <w:rFonts w:asciiTheme="majorHAnsi" w:hAnsiTheme="majorHAnsi" w:cs="Arial"/>
        </w:rPr>
      </w:pPr>
      <w:r w:rsidRPr="00E9443C">
        <w:rPr>
          <w:rStyle w:val="Heading4Char"/>
          <w:rFonts w:asciiTheme="majorHAnsi" w:hAnsiTheme="majorHAnsi"/>
        </w:rPr>
        <w:t>Kratochwil</w:t>
      </w:r>
      <w:r w:rsidRPr="00E9443C">
        <w:rPr>
          <w:rFonts w:asciiTheme="majorHAnsi" w:hAnsiTheme="majorHAnsi"/>
        </w:rPr>
        <w:t xml:space="preserve">, professor of international relations – European University Institute, </w:t>
      </w:r>
      <w:r w:rsidRPr="00E9443C">
        <w:rPr>
          <w:rStyle w:val="Heading4Char"/>
          <w:rFonts w:asciiTheme="majorHAnsi" w:hAnsiTheme="majorHAnsi"/>
        </w:rPr>
        <w:t>2008</w:t>
      </w:r>
      <w:r w:rsidRPr="00E9443C">
        <w:rPr>
          <w:rFonts w:asciiTheme="majorHAnsi" w:hAnsiTheme="majorHAnsi"/>
        </w:rPr>
        <w:t xml:space="preserve"> </w:t>
      </w:r>
      <w:r w:rsidRPr="00E9443C">
        <w:rPr>
          <w:rFonts w:asciiTheme="majorHAnsi" w:hAnsiTheme="majorHAnsi" w:cs="Arial"/>
        </w:rPr>
        <w:t>(Friedrich, “The Puzzles of Politics,” pg. 200-213)</w:t>
      </w:r>
    </w:p>
    <w:p w14:paraId="61A8FE4B" w14:textId="77777777" w:rsidR="0082028A" w:rsidRPr="00E9443C" w:rsidRDefault="0082028A" w:rsidP="0082028A">
      <w:pPr>
        <w:rPr>
          <w:rFonts w:asciiTheme="majorHAnsi" w:hAnsiTheme="majorHAnsi"/>
        </w:rPr>
      </w:pPr>
    </w:p>
    <w:p w14:paraId="2B307404" w14:textId="77777777" w:rsidR="0082028A" w:rsidRPr="00E9443C" w:rsidRDefault="0082028A" w:rsidP="0082028A">
      <w:pPr>
        <w:rPr>
          <w:rFonts w:asciiTheme="majorHAnsi" w:hAnsiTheme="majorHAnsi" w:cs="Arial"/>
          <w:sz w:val="16"/>
        </w:rPr>
      </w:pPr>
      <w:r w:rsidRPr="00E9443C">
        <w:rPr>
          <w:rFonts w:asciiTheme="majorHAnsi" w:hAnsiTheme="majorHAnsi" w:cs="Arial"/>
          <w:sz w:val="16"/>
        </w:rPr>
        <w:t xml:space="preserve">The lesson seems clear. </w:t>
      </w:r>
      <w:r w:rsidRPr="00E9443C">
        <w:rPr>
          <w:rFonts w:asciiTheme="majorHAnsi" w:hAnsiTheme="majorHAnsi" w:cs="Arial"/>
          <w:u w:val="single"/>
        </w:rPr>
        <w:t>Even at the danger of “fuzzy boundaries”, when we deal with “practice</w:t>
      </w:r>
      <w:r w:rsidRPr="00E9443C">
        <w:rPr>
          <w:rFonts w:asciiTheme="majorHAnsi" w:hAnsiTheme="majorHAnsi" w:cs="Arial"/>
          <w:sz w:val="16"/>
        </w:rPr>
        <w:t xml:space="preserve">” </w:t>
      </w:r>
      <w:proofErr w:type="gramStart"/>
      <w:r w:rsidRPr="00E9443C">
        <w:rPr>
          <w:rFonts w:asciiTheme="majorHAnsi" w:hAnsiTheme="majorHAnsi" w:cs="Arial"/>
          <w:sz w:val="16"/>
        </w:rPr>
        <w:t>( just</w:t>
      </w:r>
      <w:proofErr w:type="gramEnd"/>
      <w:r w:rsidRPr="00E9443C">
        <w:rPr>
          <w:rFonts w:asciiTheme="majorHAnsi" w:hAnsiTheme="majorHAnsi" w:cs="Arial"/>
          <w:sz w:val="16"/>
        </w:rPr>
        <w:t xml:space="preserve"> as with the “pragmatic turn”), </w:t>
      </w:r>
      <w:r w:rsidRPr="00E9443C">
        <w:rPr>
          <w:rFonts w:asciiTheme="majorHAnsi" w:hAnsiTheme="majorHAnsi" w:cs="Arial"/>
          <w:u w:val="single"/>
        </w:rPr>
        <w:t>we would be well advised to rely on the use of the term rather than on its reference</w:t>
      </w:r>
      <w:r w:rsidRPr="00E9443C">
        <w:rPr>
          <w:rFonts w:asciiTheme="majorHAnsi" w:hAnsiTheme="majorHAnsi" w:cs="Arial"/>
          <w:sz w:val="16"/>
        </w:rPr>
        <w:t xml:space="preserve"> (pointing to some property of the object under study), </w:t>
      </w:r>
      <w:r w:rsidRPr="00E9443C">
        <w:rPr>
          <w:rFonts w:asciiTheme="majorHAnsi" w:hAnsiTheme="majorHAnsi" w:cs="Arial"/>
          <w:u w:val="single"/>
        </w:rPr>
        <w:t>in order to draw the bounds of sense and understand the meaning of the concept. My argument for the fruitful character of a pragmatic approach in IR,</w:t>
      </w:r>
      <w:r w:rsidRPr="00E9443C">
        <w:rPr>
          <w:rFonts w:asciiTheme="majorHAnsi" w:hAnsiTheme="majorHAnsi" w:cs="Arial"/>
          <w:sz w:val="16"/>
        </w:rPr>
        <w:t xml:space="preserve"> therefore, </w:t>
      </w:r>
      <w:r w:rsidRPr="00E9443C">
        <w:rPr>
          <w:rFonts w:asciiTheme="majorHAnsi" w:hAnsiTheme="majorHAnsi" w:cs="Arial"/>
          <w:u w:val="single"/>
        </w:rPr>
        <w:t>does not depend on a comprehensive mapping of the varieties of research in this area, nor on an arbitrary appropriation or exegesis of any specific and self-absorbed theoretical orientation</w:t>
      </w:r>
      <w:r w:rsidRPr="00E9443C">
        <w:rPr>
          <w:rFonts w:asciiTheme="majorHAnsi" w:hAnsiTheme="majorHAnsi" w:cs="Arial"/>
          <w:sz w:val="16"/>
        </w:rPr>
        <w:t xml:space="preserve">. For this reason, in what follows, I will not provide a rigidly specified definition, nor will I refer exclusively to some prepackaged theoretical approach. Instead, </w:t>
      </w:r>
      <w:r w:rsidRPr="00E9443C">
        <w:rPr>
          <w:rFonts w:asciiTheme="majorHAnsi" w:hAnsiTheme="majorHAnsi" w:cs="Arial"/>
          <w:u w:val="single"/>
        </w:rPr>
        <w:t xml:space="preserve">I will sketch out the reasons for which a pragmatic orientation in social analysis seems to hold </w:t>
      </w:r>
      <w:proofErr w:type="gramStart"/>
      <w:r w:rsidRPr="00E9443C">
        <w:rPr>
          <w:rFonts w:asciiTheme="majorHAnsi" w:hAnsiTheme="majorHAnsi" w:cs="Arial"/>
          <w:u w:val="single"/>
        </w:rPr>
        <w:t>particular promise</w:t>
      </w:r>
      <w:proofErr w:type="gramEnd"/>
      <w:r w:rsidRPr="00E9443C">
        <w:rPr>
          <w:rFonts w:asciiTheme="majorHAnsi" w:hAnsiTheme="majorHAnsi" w:cs="Arial"/>
          <w:sz w:val="16"/>
        </w:rPr>
        <w:t xml:space="preserve">. These reasons pertain both to the more general area of knowledge appropriate for praxis and to the more specific types of investigation in the field. The follow- ing ten points are – without a claim to completeness – intended to engender some critical reflection on both areas. Firstly, </w:t>
      </w:r>
      <w:r w:rsidRPr="00E9443C">
        <w:rPr>
          <w:rFonts w:asciiTheme="majorHAnsi" w:hAnsiTheme="majorHAnsi" w:cs="Arial"/>
          <w:highlight w:val="yellow"/>
          <w:u w:val="single"/>
        </w:rPr>
        <w:t>a pragmatic approach does not begin with</w:t>
      </w:r>
      <w:r w:rsidRPr="00E9443C">
        <w:rPr>
          <w:rFonts w:asciiTheme="majorHAnsi" w:hAnsiTheme="majorHAnsi" w:cs="Arial"/>
          <w:u w:val="single"/>
        </w:rPr>
        <w:t xml:space="preserve"> objects</w:t>
      </w:r>
      <w:r w:rsidRPr="00E9443C">
        <w:rPr>
          <w:rFonts w:asciiTheme="majorHAnsi" w:hAnsiTheme="majorHAnsi" w:cs="Arial"/>
          <w:sz w:val="16"/>
        </w:rPr>
        <w:t xml:space="preserve"> </w:t>
      </w:r>
      <w:r w:rsidRPr="00E9443C">
        <w:rPr>
          <w:rFonts w:asciiTheme="majorHAnsi" w:hAnsiTheme="majorHAnsi" w:cs="Arial"/>
          <w:u w:val="single"/>
        </w:rPr>
        <w:t xml:space="preserve">or “things” </w:t>
      </w:r>
      <w:r w:rsidRPr="00E9443C">
        <w:rPr>
          <w:rStyle w:val="Emphasis"/>
          <w:rFonts w:asciiTheme="majorHAnsi" w:hAnsiTheme="majorHAnsi"/>
          <w:highlight w:val="yellow"/>
        </w:rPr>
        <w:t>(ontology),</w:t>
      </w:r>
      <w:r w:rsidRPr="00E9443C">
        <w:rPr>
          <w:rStyle w:val="TitleChar"/>
          <w:rFonts w:asciiTheme="majorHAnsi" w:hAnsiTheme="majorHAnsi"/>
          <w:highlight w:val="yellow"/>
        </w:rPr>
        <w:t xml:space="preserve"> or </w:t>
      </w:r>
      <w:r w:rsidRPr="00E9443C">
        <w:rPr>
          <w:rStyle w:val="TitleChar"/>
          <w:rFonts w:asciiTheme="majorHAnsi" w:hAnsiTheme="majorHAnsi"/>
        </w:rPr>
        <w:t>with</w:t>
      </w:r>
      <w:r w:rsidRPr="00E9443C">
        <w:rPr>
          <w:rFonts w:asciiTheme="majorHAnsi" w:hAnsiTheme="majorHAnsi" w:cs="Arial"/>
          <w:u w:val="single"/>
        </w:rPr>
        <w:t xml:space="preserve"> reason and </w:t>
      </w:r>
      <w:r w:rsidRPr="00E9443C">
        <w:rPr>
          <w:rFonts w:asciiTheme="majorHAnsi" w:hAnsiTheme="majorHAnsi" w:cs="Arial"/>
          <w:highlight w:val="yellow"/>
          <w:u w:val="single"/>
        </w:rPr>
        <w:t>method</w:t>
      </w:r>
      <w:r w:rsidRPr="00E9443C">
        <w:rPr>
          <w:rFonts w:asciiTheme="majorHAnsi" w:hAnsiTheme="majorHAnsi" w:cs="Arial"/>
          <w:u w:val="single"/>
        </w:rPr>
        <w:t xml:space="preserve"> (</w:t>
      </w:r>
      <w:r w:rsidRPr="00E9443C">
        <w:rPr>
          <w:rStyle w:val="Emphasis"/>
          <w:rFonts w:asciiTheme="majorHAnsi" w:hAnsiTheme="majorHAnsi"/>
        </w:rPr>
        <w:t>epistemology),</w:t>
      </w:r>
      <w:r w:rsidRPr="00E9443C">
        <w:rPr>
          <w:rFonts w:asciiTheme="majorHAnsi" w:hAnsiTheme="majorHAnsi" w:cs="Arial"/>
          <w:sz w:val="16"/>
        </w:rPr>
        <w:t xml:space="preserve"> </w:t>
      </w:r>
      <w:r w:rsidRPr="00E9443C">
        <w:rPr>
          <w:rFonts w:asciiTheme="majorHAnsi" w:hAnsiTheme="majorHAnsi" w:cs="Arial"/>
          <w:highlight w:val="yellow"/>
          <w:u w:val="single"/>
        </w:rPr>
        <w:t>but with “</w:t>
      </w:r>
      <w:r w:rsidRPr="00E9443C">
        <w:rPr>
          <w:rStyle w:val="Emphasis"/>
          <w:rFonts w:asciiTheme="majorHAnsi" w:hAnsiTheme="majorHAnsi"/>
          <w:highlight w:val="yellow"/>
        </w:rPr>
        <w:t>acting</w:t>
      </w:r>
      <w:r w:rsidRPr="00E9443C">
        <w:rPr>
          <w:rFonts w:asciiTheme="majorHAnsi" w:hAnsiTheme="majorHAnsi" w:cs="Arial"/>
          <w:sz w:val="16"/>
        </w:rPr>
        <w:t xml:space="preserve">” (prattein), </w:t>
      </w:r>
      <w:r w:rsidRPr="00E9443C">
        <w:rPr>
          <w:rFonts w:asciiTheme="majorHAnsi" w:hAnsiTheme="majorHAnsi" w:cs="Arial"/>
          <w:u w:val="single"/>
        </w:rPr>
        <w:t xml:space="preserve">thereby </w:t>
      </w:r>
      <w:r w:rsidRPr="00E9443C">
        <w:rPr>
          <w:rStyle w:val="Emphasis"/>
          <w:rFonts w:asciiTheme="majorHAnsi" w:hAnsiTheme="majorHAnsi"/>
        </w:rPr>
        <w:t>preventing</w:t>
      </w:r>
      <w:r w:rsidRPr="00E9443C">
        <w:rPr>
          <w:rFonts w:asciiTheme="majorHAnsi" w:hAnsiTheme="majorHAnsi" w:cs="Arial"/>
          <w:u w:val="single"/>
        </w:rPr>
        <w:t xml:space="preserve"> some false starts</w:t>
      </w:r>
      <w:r w:rsidRPr="00E9443C">
        <w:rPr>
          <w:rFonts w:asciiTheme="majorHAnsi" w:hAnsiTheme="majorHAnsi" w:cs="Arial"/>
          <w:sz w:val="16"/>
        </w:rPr>
        <w:t xml:space="preserve">. Since, </w:t>
      </w:r>
      <w:r w:rsidRPr="00E9443C">
        <w:rPr>
          <w:rFonts w:asciiTheme="majorHAnsi" w:hAnsiTheme="majorHAnsi" w:cs="Arial"/>
          <w:b/>
          <w:highlight w:val="yellow"/>
          <w:u w:val="single"/>
        </w:rPr>
        <w:t xml:space="preserve">as </w:t>
      </w:r>
      <w:r w:rsidRPr="00E9443C">
        <w:rPr>
          <w:rFonts w:asciiTheme="majorHAnsi" w:hAnsiTheme="majorHAnsi" w:cs="Arial"/>
          <w:b/>
          <w:u w:val="single"/>
        </w:rPr>
        <w:t xml:space="preserve">historical </w:t>
      </w:r>
      <w:r w:rsidRPr="00E9443C">
        <w:rPr>
          <w:rFonts w:asciiTheme="majorHAnsi" w:hAnsiTheme="majorHAnsi" w:cs="Arial"/>
          <w:b/>
          <w:highlight w:val="yellow"/>
          <w:u w:val="single"/>
        </w:rPr>
        <w:t xml:space="preserve">beings </w:t>
      </w:r>
      <w:r w:rsidRPr="00E9443C">
        <w:rPr>
          <w:rFonts w:asciiTheme="majorHAnsi" w:hAnsiTheme="majorHAnsi" w:cs="Arial"/>
          <w:b/>
          <w:u w:val="single"/>
        </w:rPr>
        <w:t xml:space="preserve">placed </w:t>
      </w:r>
      <w:r w:rsidRPr="00E9443C">
        <w:rPr>
          <w:rFonts w:asciiTheme="majorHAnsi" w:hAnsiTheme="majorHAnsi" w:cs="Arial"/>
          <w:b/>
          <w:highlight w:val="yellow"/>
          <w:u w:val="single"/>
        </w:rPr>
        <w:t xml:space="preserve">in </w:t>
      </w:r>
      <w:proofErr w:type="gramStart"/>
      <w:r w:rsidRPr="00E9443C">
        <w:rPr>
          <w:rFonts w:asciiTheme="majorHAnsi" w:hAnsiTheme="majorHAnsi" w:cs="Arial"/>
          <w:b/>
          <w:u w:val="single"/>
        </w:rPr>
        <w:t xml:space="preserve">a </w:t>
      </w:r>
      <w:r w:rsidRPr="00E9443C">
        <w:rPr>
          <w:rStyle w:val="Emphasis"/>
          <w:rFonts w:asciiTheme="majorHAnsi" w:hAnsiTheme="majorHAnsi"/>
          <w:highlight w:val="yellow"/>
        </w:rPr>
        <w:t>specific situations</w:t>
      </w:r>
      <w:proofErr w:type="gramEnd"/>
      <w:r w:rsidRPr="00E9443C">
        <w:rPr>
          <w:rFonts w:asciiTheme="majorHAnsi" w:hAnsiTheme="majorHAnsi" w:cs="Arial"/>
          <w:b/>
          <w:highlight w:val="yellow"/>
          <w:u w:val="single"/>
        </w:rPr>
        <w:t xml:space="preserve">, </w:t>
      </w:r>
      <w:r w:rsidRPr="00E9443C">
        <w:rPr>
          <w:rFonts w:asciiTheme="majorHAnsi" w:hAnsiTheme="majorHAnsi" w:cs="Arial"/>
          <w:b/>
          <w:u w:val="single"/>
        </w:rPr>
        <w:t xml:space="preserve">we do not have the luxury </w:t>
      </w:r>
      <w:r w:rsidRPr="00E9443C">
        <w:rPr>
          <w:rStyle w:val="Emphasis"/>
          <w:rFonts w:asciiTheme="majorHAnsi" w:hAnsiTheme="majorHAnsi"/>
        </w:rPr>
        <w:t>of deferring decisions</w:t>
      </w:r>
      <w:r w:rsidRPr="00E9443C">
        <w:rPr>
          <w:rFonts w:asciiTheme="majorHAnsi" w:hAnsiTheme="majorHAnsi" w:cs="Arial"/>
          <w:b/>
          <w:u w:val="single"/>
        </w:rPr>
        <w:t xml:space="preserve"> until we have </w:t>
      </w:r>
      <w:r w:rsidRPr="00E9443C">
        <w:rPr>
          <w:rStyle w:val="Emphasis"/>
          <w:rFonts w:asciiTheme="majorHAnsi" w:hAnsiTheme="majorHAnsi"/>
        </w:rPr>
        <w:t>found the “truth”,</w:t>
      </w:r>
      <w:r w:rsidRPr="00E9443C">
        <w:rPr>
          <w:rFonts w:asciiTheme="majorHAnsi" w:hAnsiTheme="majorHAnsi" w:cs="Arial"/>
          <w:b/>
          <w:u w:val="single"/>
        </w:rPr>
        <w:t xml:space="preserve"> </w:t>
      </w:r>
      <w:r w:rsidRPr="00E9443C">
        <w:rPr>
          <w:rFonts w:asciiTheme="majorHAnsi" w:hAnsiTheme="majorHAnsi" w:cs="Arial"/>
          <w:b/>
          <w:highlight w:val="yellow"/>
          <w:u w:val="single"/>
        </w:rPr>
        <w:t xml:space="preserve">we have to act </w:t>
      </w:r>
      <w:r w:rsidRPr="00E9443C">
        <w:rPr>
          <w:rFonts w:asciiTheme="majorHAnsi" w:hAnsiTheme="majorHAnsi" w:cs="Arial"/>
          <w:b/>
          <w:u w:val="single"/>
        </w:rPr>
        <w:t xml:space="preserve">and must do so always </w:t>
      </w:r>
      <w:r w:rsidRPr="00E9443C">
        <w:rPr>
          <w:rFonts w:asciiTheme="majorHAnsi" w:hAnsiTheme="majorHAnsi" w:cs="Arial"/>
          <w:b/>
          <w:highlight w:val="yellow"/>
          <w:u w:val="single"/>
        </w:rPr>
        <w:t xml:space="preserve">under time pressures </w:t>
      </w:r>
      <w:r w:rsidRPr="00E9443C">
        <w:rPr>
          <w:rFonts w:asciiTheme="majorHAnsi" w:hAnsiTheme="majorHAnsi" w:cs="Arial"/>
          <w:b/>
          <w:u w:val="single"/>
        </w:rPr>
        <w:t xml:space="preserve">and </w:t>
      </w:r>
      <w:r w:rsidRPr="00E9443C">
        <w:rPr>
          <w:rFonts w:asciiTheme="majorHAnsi" w:hAnsiTheme="majorHAnsi" w:cs="Arial"/>
          <w:b/>
          <w:highlight w:val="yellow"/>
          <w:u w:val="single"/>
        </w:rPr>
        <w:t>in the face of incomplete information</w:t>
      </w:r>
      <w:r w:rsidRPr="00E9443C">
        <w:rPr>
          <w:rFonts w:asciiTheme="majorHAnsi" w:hAnsiTheme="majorHAnsi" w:cs="Arial"/>
          <w:b/>
          <w:u w:val="single"/>
        </w:rPr>
        <w:t xml:space="preserve">. </w:t>
      </w:r>
      <w:r w:rsidRPr="00E9443C">
        <w:rPr>
          <w:rFonts w:asciiTheme="majorHAnsi" w:hAnsiTheme="majorHAnsi" w:cs="Arial"/>
          <w:sz w:val="16"/>
        </w:rPr>
        <w:t xml:space="preserve">Pre- cisely </w:t>
      </w:r>
      <w:r w:rsidRPr="00E9443C">
        <w:rPr>
          <w:rFonts w:asciiTheme="majorHAnsi" w:hAnsiTheme="majorHAnsi" w:cs="Arial"/>
          <w:u w:val="single"/>
        </w:rPr>
        <w:t>because the social world is characterised by strategic interactions, what a situation “is”, is hardly ever clear ex ante, because it is being “produced” by the actors and their interactions</w:t>
      </w:r>
      <w:r w:rsidRPr="00E9443C">
        <w:rPr>
          <w:rFonts w:asciiTheme="majorHAnsi" w:hAnsiTheme="majorHAnsi" w:cs="Arial"/>
          <w:sz w:val="16"/>
        </w:rPr>
        <w:t xml:space="preserve">, </w:t>
      </w:r>
      <w:r w:rsidRPr="00E9443C">
        <w:rPr>
          <w:rFonts w:asciiTheme="majorHAnsi" w:hAnsiTheme="majorHAnsi" w:cs="Arial"/>
          <w:u w:val="single"/>
        </w:rPr>
        <w:t>and the multiple possibilities</w:t>
      </w:r>
      <w:r w:rsidRPr="00E9443C">
        <w:rPr>
          <w:rFonts w:asciiTheme="majorHAnsi" w:hAnsiTheme="majorHAnsi" w:cs="Arial"/>
          <w:sz w:val="16"/>
        </w:rPr>
        <w:t xml:space="preserve"> are rife with incentives for (dis)information. </w:t>
      </w:r>
      <w:r w:rsidRPr="00E9443C">
        <w:rPr>
          <w:rFonts w:asciiTheme="majorHAnsi" w:hAnsiTheme="majorHAnsi" w:cs="Arial"/>
          <w:highlight w:val="yellow"/>
          <w:u w:val="single"/>
        </w:rPr>
        <w:t>This puts a premium on</w:t>
      </w:r>
      <w:r w:rsidRPr="00E9443C">
        <w:rPr>
          <w:rFonts w:asciiTheme="majorHAnsi" w:hAnsiTheme="majorHAnsi" w:cs="Arial"/>
          <w:sz w:val="16"/>
        </w:rPr>
        <w:t xml:space="preserve"> quick </w:t>
      </w:r>
      <w:r w:rsidRPr="00E9443C">
        <w:rPr>
          <w:rStyle w:val="Emphasis"/>
          <w:rFonts w:asciiTheme="majorHAnsi" w:hAnsiTheme="majorHAnsi"/>
          <w:highlight w:val="yellow"/>
        </w:rPr>
        <w:t>diagnostic</w:t>
      </w:r>
      <w:r w:rsidRPr="00E9443C">
        <w:rPr>
          <w:rFonts w:asciiTheme="majorHAnsi" w:hAnsiTheme="majorHAnsi" w:cs="Arial"/>
          <w:u w:val="single"/>
        </w:rPr>
        <w:t xml:space="preserve"> </w:t>
      </w:r>
      <w:r w:rsidRPr="00E9443C">
        <w:rPr>
          <w:rFonts w:asciiTheme="majorHAnsi" w:hAnsiTheme="majorHAnsi" w:cs="Arial"/>
          <w:sz w:val="16"/>
        </w:rPr>
        <w:t xml:space="preserve">and cognitive </w:t>
      </w:r>
      <w:r w:rsidRPr="00E9443C">
        <w:rPr>
          <w:rStyle w:val="Emphasis"/>
          <w:rFonts w:asciiTheme="majorHAnsi" w:hAnsiTheme="majorHAnsi"/>
          <w:highlight w:val="yellow"/>
        </w:rPr>
        <w:t>shortcuts</w:t>
      </w:r>
      <w:r w:rsidRPr="00E9443C">
        <w:rPr>
          <w:rFonts w:asciiTheme="majorHAnsi" w:hAnsiTheme="majorHAnsi" w:cs="Arial"/>
          <w:u w:val="single"/>
        </w:rPr>
        <w:t xml:space="preserve"> informing actors</w:t>
      </w:r>
      <w:r w:rsidRPr="00E9443C">
        <w:rPr>
          <w:rFonts w:asciiTheme="majorHAnsi" w:hAnsiTheme="majorHAnsi" w:cs="Arial"/>
          <w:sz w:val="16"/>
        </w:rPr>
        <w:t xml:space="preserve"> about the relevant features of the situ- ation, and on leaving an alternative open (“plan B”) in case of unexpected difficulties. </w:t>
      </w:r>
      <w:r w:rsidRPr="00E9443C">
        <w:rPr>
          <w:rFonts w:asciiTheme="majorHAnsi" w:hAnsiTheme="majorHAnsi" w:cs="Arial"/>
          <w:u w:val="single"/>
        </w:rPr>
        <w:t>Instead of</w:t>
      </w:r>
      <w:r w:rsidRPr="00E9443C">
        <w:rPr>
          <w:rFonts w:asciiTheme="majorHAnsi" w:hAnsiTheme="majorHAnsi" w:cs="Arial"/>
          <w:sz w:val="16"/>
        </w:rPr>
        <w:t xml:space="preserve"> relying on </w:t>
      </w:r>
      <w:r w:rsidRPr="00E9443C">
        <w:rPr>
          <w:rFonts w:asciiTheme="majorHAnsi" w:hAnsiTheme="majorHAnsi" w:cs="Arial"/>
          <w:u w:val="single"/>
        </w:rPr>
        <w:t>certainty and universal validity gained through abstraction</w:t>
      </w:r>
      <w:r w:rsidRPr="00E9443C">
        <w:rPr>
          <w:rFonts w:asciiTheme="majorHAnsi" w:hAnsiTheme="majorHAnsi" w:cs="Arial"/>
          <w:sz w:val="16"/>
        </w:rPr>
        <w:t xml:space="preserve"> and controlled experiments, </w:t>
      </w:r>
      <w:r w:rsidRPr="00E9443C">
        <w:rPr>
          <w:rFonts w:asciiTheme="majorHAnsi" w:hAnsiTheme="majorHAnsi" w:cs="Arial"/>
          <w:u w:val="single"/>
        </w:rPr>
        <w:t>we know that completeness and attentiveness to detail</w:t>
      </w:r>
      <w:r w:rsidRPr="00E9443C">
        <w:rPr>
          <w:rFonts w:asciiTheme="majorHAnsi" w:hAnsiTheme="majorHAnsi" w:cs="Arial"/>
          <w:sz w:val="16"/>
        </w:rPr>
        <w:t xml:space="preserve">, rather than to generality, </w:t>
      </w:r>
      <w:r w:rsidRPr="00E9443C">
        <w:rPr>
          <w:rFonts w:asciiTheme="majorHAnsi" w:hAnsiTheme="majorHAnsi" w:cs="Arial"/>
          <w:u w:val="single"/>
        </w:rPr>
        <w:t>matter</w:t>
      </w:r>
      <w:r w:rsidRPr="00E9443C">
        <w:rPr>
          <w:rFonts w:asciiTheme="majorHAnsi" w:hAnsiTheme="majorHAnsi" w:cs="Arial"/>
          <w:sz w:val="16"/>
        </w:rPr>
        <w:t xml:space="preserve">. To that extent, likening practical choices to simple “discoveries” of an already independently existing “reality” which discloses itself to an “observer” – or relying on optimal strategies – is somewhat heroic. These points have been made vividly by “realists” such as Clausewitz in his controversy with von Bülow, in which he criticised the latter’s obsession with a strategic “science” (Paret et al. 1986). While Clausewitz has become an icon for realists, only a few of them (usually dubbed “old” realists) have taken seriously his warnings against the misplaced belief in the reliability and use- fulness of a “scientific” study of strategy. Instead, most of them, especially “neorealists” of various stripes, have embraced the “theory”-building based on the epistemological project as the via regia to the creation of knowledge. A pragmatist orientation would most certainly not endorse such a position. Secondly, </w:t>
      </w:r>
      <w:r w:rsidRPr="00E9443C">
        <w:rPr>
          <w:rFonts w:asciiTheme="majorHAnsi" w:hAnsiTheme="majorHAnsi" w:cs="Arial"/>
          <w:u w:val="single"/>
        </w:rPr>
        <w:t>since acting in the social world often involves acting “for” someone, special responsibilities arise that aggravate both the incompleteness of knowledge as well as its generality problem</w:t>
      </w:r>
      <w:r w:rsidRPr="00E9443C">
        <w:rPr>
          <w:rFonts w:asciiTheme="majorHAnsi" w:hAnsiTheme="majorHAnsi" w:cs="Arial"/>
          <w:sz w:val="16"/>
        </w:rPr>
        <w:t xml:space="preserve">. Since we owe special care to those entrusted to us, for example, as teachers, doctors or lawyers, </w:t>
      </w:r>
      <w:r w:rsidRPr="00E9443C">
        <w:rPr>
          <w:rFonts w:asciiTheme="majorHAnsi" w:hAnsiTheme="majorHAnsi" w:cs="Arial"/>
          <w:highlight w:val="yellow"/>
          <w:u w:val="single"/>
        </w:rPr>
        <w:t xml:space="preserve">we cannot just rely on what is generally true, </w:t>
      </w:r>
      <w:r w:rsidRPr="00E9443C">
        <w:rPr>
          <w:rStyle w:val="Emphasis"/>
          <w:rFonts w:asciiTheme="majorHAnsi" w:hAnsiTheme="majorHAnsi"/>
          <w:highlight w:val="yellow"/>
        </w:rPr>
        <w:t xml:space="preserve">but </w:t>
      </w:r>
      <w:proofErr w:type="gramStart"/>
      <w:r w:rsidRPr="00E9443C">
        <w:rPr>
          <w:rStyle w:val="Emphasis"/>
          <w:rFonts w:asciiTheme="majorHAnsi" w:hAnsiTheme="majorHAnsi"/>
          <w:highlight w:val="yellow"/>
        </w:rPr>
        <w:t>have to</w:t>
      </w:r>
      <w:proofErr w:type="gramEnd"/>
      <w:r w:rsidRPr="00E9443C">
        <w:rPr>
          <w:rStyle w:val="Emphasis"/>
          <w:rFonts w:asciiTheme="majorHAnsi" w:hAnsiTheme="majorHAnsi"/>
          <w:highlight w:val="yellow"/>
        </w:rPr>
        <w:t xml:space="preserve"> pay</w:t>
      </w:r>
      <w:r w:rsidRPr="00E9443C">
        <w:rPr>
          <w:rFonts w:asciiTheme="majorHAnsi" w:hAnsiTheme="majorHAnsi" w:cs="Arial"/>
          <w:u w:val="single"/>
        </w:rPr>
        <w:t xml:space="preserve"> special </w:t>
      </w:r>
      <w:r w:rsidRPr="00E9443C">
        <w:rPr>
          <w:rStyle w:val="Emphasis"/>
          <w:rFonts w:asciiTheme="majorHAnsi" w:hAnsiTheme="majorHAnsi"/>
          <w:highlight w:val="yellow"/>
        </w:rPr>
        <w:t>attention to the particular case</w:t>
      </w:r>
      <w:r w:rsidRPr="00E9443C">
        <w:rPr>
          <w:rFonts w:asciiTheme="majorHAnsi" w:hAnsiTheme="majorHAnsi" w:cs="Arial"/>
          <w:sz w:val="16"/>
        </w:rPr>
        <w:t xml:space="preserve">. Aside from avoiding the foreclosure of options, </w:t>
      </w:r>
      <w:r w:rsidRPr="00E9443C">
        <w:rPr>
          <w:rFonts w:asciiTheme="majorHAnsi" w:hAnsiTheme="majorHAnsi" w:cs="Arial"/>
          <w:u w:val="single"/>
        </w:rPr>
        <w:t xml:space="preserve">we cannot refuse to act </w:t>
      </w:r>
      <w:proofErr w:type="gramStart"/>
      <w:r w:rsidRPr="00E9443C">
        <w:rPr>
          <w:rFonts w:asciiTheme="majorHAnsi" w:hAnsiTheme="majorHAnsi" w:cs="Arial"/>
          <w:u w:val="single"/>
        </w:rPr>
        <w:t>on the basis of</w:t>
      </w:r>
      <w:proofErr w:type="gramEnd"/>
      <w:r w:rsidRPr="00E9443C">
        <w:rPr>
          <w:rFonts w:asciiTheme="majorHAnsi" w:hAnsiTheme="majorHAnsi" w:cs="Arial"/>
          <w:u w:val="single"/>
        </w:rPr>
        <w:t xml:space="preserve"> incomplete information or insufficient know- ledge</w:t>
      </w:r>
      <w:r w:rsidRPr="00E9443C">
        <w:rPr>
          <w:rFonts w:asciiTheme="majorHAnsi" w:hAnsiTheme="majorHAnsi" w:cs="Arial"/>
          <w:sz w:val="16"/>
        </w:rPr>
        <w:t xml:space="preserve">, and the necessary diagnostic will involve typification and comparison, reasoning by analogy rather than generalization or deduction. Leaving out the particularities of a case, be it a legal or medical one, in a mistaken effort to become “scientific” would be a fatal flaw. Moreover, </w:t>
      </w:r>
      <w:r w:rsidRPr="00E9443C">
        <w:rPr>
          <w:rFonts w:asciiTheme="majorHAnsi" w:hAnsiTheme="majorHAnsi" w:cs="Arial"/>
          <w:b/>
          <w:highlight w:val="yellow"/>
          <w:u w:val="single"/>
        </w:rPr>
        <w:t xml:space="preserve">there </w:t>
      </w:r>
      <w:proofErr w:type="gramStart"/>
      <w:r w:rsidRPr="00E9443C">
        <w:rPr>
          <w:rFonts w:asciiTheme="majorHAnsi" w:hAnsiTheme="majorHAnsi" w:cs="Arial"/>
          <w:b/>
          <w:highlight w:val="yellow"/>
          <w:u w:val="single"/>
        </w:rPr>
        <w:t>still remains</w:t>
      </w:r>
      <w:proofErr w:type="gramEnd"/>
      <w:r w:rsidRPr="00E9443C">
        <w:rPr>
          <w:rFonts w:asciiTheme="majorHAnsi" w:hAnsiTheme="majorHAnsi" w:cs="Arial"/>
          <w:b/>
          <w:highlight w:val="yellow"/>
          <w:u w:val="single"/>
        </w:rPr>
        <w:t xml:space="preserve"> the crucial element of “timing” –</w:t>
      </w:r>
      <w:r w:rsidRPr="00E9443C">
        <w:rPr>
          <w:rFonts w:asciiTheme="majorHAnsi" w:hAnsiTheme="majorHAnsi" w:cs="Arial"/>
          <w:u w:val="single"/>
        </w:rPr>
        <w:t xml:space="preserve"> of knowing when to </w:t>
      </w:r>
      <w:r w:rsidRPr="00E9443C">
        <w:rPr>
          <w:rStyle w:val="TitleChar"/>
          <w:rFonts w:asciiTheme="majorHAnsi" w:hAnsiTheme="majorHAnsi"/>
        </w:rPr>
        <w:t xml:space="preserve">act. Students of crises have always pointed out the importance of this factor but, in attempts at building a general “theory” of international politics analogously to the natural sci- ences, such elements are neglected </w:t>
      </w:r>
      <w:proofErr w:type="gramStart"/>
      <w:r w:rsidRPr="00E9443C">
        <w:rPr>
          <w:rStyle w:val="TitleChar"/>
          <w:rFonts w:asciiTheme="majorHAnsi" w:hAnsiTheme="majorHAnsi"/>
        </w:rPr>
        <w:t>on the basis of</w:t>
      </w:r>
      <w:proofErr w:type="gramEnd"/>
      <w:r w:rsidRPr="00E9443C">
        <w:rPr>
          <w:rStyle w:val="TitleChar"/>
          <w:rFonts w:asciiTheme="majorHAnsi" w:hAnsiTheme="majorHAnsi"/>
        </w:rPr>
        <w:t xml:space="preserve"> the “continuity of nature” and the “large number” assumptions</w:t>
      </w:r>
      <w:r w:rsidRPr="00E9443C">
        <w:rPr>
          <w:rFonts w:asciiTheme="majorHAnsi" w:hAnsiTheme="majorHAnsi" w:cs="Arial"/>
          <w:sz w:val="16"/>
        </w:rPr>
        <w:t>. Besides, “timing” seems to be quite recalcitrant to analytical treatment.</w:t>
      </w:r>
    </w:p>
    <w:p w14:paraId="362B5DD1" w14:textId="77777777" w:rsidR="0082028A" w:rsidRPr="00E9443C" w:rsidRDefault="0082028A" w:rsidP="0082028A">
      <w:pPr>
        <w:rPr>
          <w:rFonts w:asciiTheme="majorHAnsi" w:hAnsiTheme="majorHAnsi"/>
        </w:rPr>
      </w:pPr>
    </w:p>
    <w:p w14:paraId="4D52BAD7" w14:textId="77777777" w:rsidR="00FD0B25" w:rsidRPr="00E9443C" w:rsidRDefault="00FD0B25" w:rsidP="00FD0B25">
      <w:pPr>
        <w:rPr>
          <w:rFonts w:asciiTheme="majorHAnsi" w:hAnsiTheme="majorHAnsi"/>
        </w:rPr>
      </w:pPr>
    </w:p>
    <w:sectPr w:rsidR="00FD0B25" w:rsidRPr="00E9443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algun Gothic">
    <w:panose1 w:val="020B0503020000020004"/>
    <w:charset w:val="81"/>
    <w:family w:val="auto"/>
    <w:pitch w:val="variable"/>
    <w:sig w:usb0="9000002F" w:usb1="29D77CFB" w:usb2="00000012" w:usb3="00000000" w:csb0="00080001" w:csb1="00000000"/>
  </w:font>
  <w:font w:name="Times-Roman">
    <w:altName w:val="Times"/>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074B5"/>
    <w:rsid w:val="0000023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4D1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1B00"/>
    <w:rsid w:val="003074B5"/>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7F72"/>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0F89"/>
    <w:rsid w:val="004D17D8"/>
    <w:rsid w:val="004D52D8"/>
    <w:rsid w:val="004E355B"/>
    <w:rsid w:val="005028E5"/>
    <w:rsid w:val="00503735"/>
    <w:rsid w:val="00516A88"/>
    <w:rsid w:val="00522065"/>
    <w:rsid w:val="005224F2"/>
    <w:rsid w:val="00533F1C"/>
    <w:rsid w:val="00536D8B"/>
    <w:rsid w:val="005379C3"/>
    <w:rsid w:val="005511E9"/>
    <w:rsid w:val="005519C2"/>
    <w:rsid w:val="005523E0"/>
    <w:rsid w:val="0055320F"/>
    <w:rsid w:val="0055699B"/>
    <w:rsid w:val="0056020A"/>
    <w:rsid w:val="00563D3D"/>
    <w:rsid w:val="005659AA"/>
    <w:rsid w:val="00566ED2"/>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E07"/>
    <w:rsid w:val="005D615C"/>
    <w:rsid w:val="005D627A"/>
    <w:rsid w:val="005E1860"/>
    <w:rsid w:val="005F063B"/>
    <w:rsid w:val="005F192D"/>
    <w:rsid w:val="005F24C8"/>
    <w:rsid w:val="005F26AF"/>
    <w:rsid w:val="005F2894"/>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7D07"/>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6897"/>
    <w:rsid w:val="007C22C5"/>
    <w:rsid w:val="007C57E1"/>
    <w:rsid w:val="007C5811"/>
    <w:rsid w:val="007D0854"/>
    <w:rsid w:val="007D1C68"/>
    <w:rsid w:val="007D2DF5"/>
    <w:rsid w:val="007D451A"/>
    <w:rsid w:val="007D5E3E"/>
    <w:rsid w:val="007D7596"/>
    <w:rsid w:val="007E242C"/>
    <w:rsid w:val="007E6631"/>
    <w:rsid w:val="007F6596"/>
    <w:rsid w:val="00803A12"/>
    <w:rsid w:val="00805417"/>
    <w:rsid w:val="0082028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B56"/>
    <w:rsid w:val="00892798"/>
    <w:rsid w:val="0089418F"/>
    <w:rsid w:val="008978FF"/>
    <w:rsid w:val="00897C29"/>
    <w:rsid w:val="008A1A9C"/>
    <w:rsid w:val="008A4633"/>
    <w:rsid w:val="008B032E"/>
    <w:rsid w:val="008B217E"/>
    <w:rsid w:val="008B2C25"/>
    <w:rsid w:val="008C0FA2"/>
    <w:rsid w:val="008C2342"/>
    <w:rsid w:val="008C5D71"/>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4077"/>
    <w:rsid w:val="0097151F"/>
    <w:rsid w:val="00973777"/>
    <w:rsid w:val="00976E78"/>
    <w:rsid w:val="009775C0"/>
    <w:rsid w:val="00981F23"/>
    <w:rsid w:val="00990634"/>
    <w:rsid w:val="00991733"/>
    <w:rsid w:val="00992078"/>
    <w:rsid w:val="00992BE3"/>
    <w:rsid w:val="009A1467"/>
    <w:rsid w:val="009A6464"/>
    <w:rsid w:val="009B0B0C"/>
    <w:rsid w:val="009B69F5"/>
    <w:rsid w:val="009C5FF7"/>
    <w:rsid w:val="009C6292"/>
    <w:rsid w:val="009D15DB"/>
    <w:rsid w:val="009D3133"/>
    <w:rsid w:val="009E160D"/>
    <w:rsid w:val="009F1CBB"/>
    <w:rsid w:val="009F3305"/>
    <w:rsid w:val="009F6FB2"/>
    <w:rsid w:val="00A06546"/>
    <w:rsid w:val="00A071C0"/>
    <w:rsid w:val="00A22670"/>
    <w:rsid w:val="00A24B35"/>
    <w:rsid w:val="00A271BA"/>
    <w:rsid w:val="00A27F86"/>
    <w:rsid w:val="00A337E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0FB0"/>
    <w:rsid w:val="00B12933"/>
    <w:rsid w:val="00B12B88"/>
    <w:rsid w:val="00B137E0"/>
    <w:rsid w:val="00B13BC8"/>
    <w:rsid w:val="00B14FB2"/>
    <w:rsid w:val="00B215D9"/>
    <w:rsid w:val="00B24662"/>
    <w:rsid w:val="00B3569C"/>
    <w:rsid w:val="00B43676"/>
    <w:rsid w:val="00B5602D"/>
    <w:rsid w:val="00B60125"/>
    <w:rsid w:val="00B6656B"/>
    <w:rsid w:val="00B71625"/>
    <w:rsid w:val="00B728D3"/>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0D3C"/>
    <w:rsid w:val="00C203FA"/>
    <w:rsid w:val="00C244F5"/>
    <w:rsid w:val="00C3164F"/>
    <w:rsid w:val="00C31B5E"/>
    <w:rsid w:val="00C34D3E"/>
    <w:rsid w:val="00C35B37"/>
    <w:rsid w:val="00C3747A"/>
    <w:rsid w:val="00C37F29"/>
    <w:rsid w:val="00C56DCC"/>
    <w:rsid w:val="00C57075"/>
    <w:rsid w:val="00C60E22"/>
    <w:rsid w:val="00C72AFE"/>
    <w:rsid w:val="00C81619"/>
    <w:rsid w:val="00C916C9"/>
    <w:rsid w:val="00CA013C"/>
    <w:rsid w:val="00CA6D6D"/>
    <w:rsid w:val="00CC7A4E"/>
    <w:rsid w:val="00CD1359"/>
    <w:rsid w:val="00CD4C83"/>
    <w:rsid w:val="00CE454E"/>
    <w:rsid w:val="00D0154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725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6146"/>
    <w:rsid w:val="00E903E0"/>
    <w:rsid w:val="00E9443C"/>
    <w:rsid w:val="00EA1115"/>
    <w:rsid w:val="00EA39EB"/>
    <w:rsid w:val="00EA58CE"/>
    <w:rsid w:val="00EB33FF"/>
    <w:rsid w:val="00EB3D1A"/>
    <w:rsid w:val="00EC2759"/>
    <w:rsid w:val="00EC7106"/>
    <w:rsid w:val="00ED0120"/>
    <w:rsid w:val="00ED33CB"/>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0B25"/>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7B59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511E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511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511E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511E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
    <w:basedOn w:val="Normal"/>
    <w:next w:val="Normal"/>
    <w:link w:val="Heading4Char"/>
    <w:uiPriority w:val="9"/>
    <w:unhideWhenUsed/>
    <w:qFormat/>
    <w:rsid w:val="005511E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511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1E9"/>
  </w:style>
  <w:style w:type="character" w:customStyle="1" w:styleId="Heading1Char">
    <w:name w:val="Heading 1 Char"/>
    <w:aliases w:val="Pocket Char"/>
    <w:basedOn w:val="DefaultParagraphFont"/>
    <w:link w:val="Heading1"/>
    <w:uiPriority w:val="9"/>
    <w:rsid w:val="005511E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511E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511E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5511E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511E9"/>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1"/>
    <w:qFormat/>
    <w:rsid w:val="005511E9"/>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20"/>
    <w:qFormat/>
    <w:rsid w:val="005511E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511E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511E9"/>
    <w:rPr>
      <w:color w:val="auto"/>
      <w:u w:val="none"/>
    </w:rPr>
  </w:style>
  <w:style w:type="paragraph" w:styleId="DocumentMap">
    <w:name w:val="Document Map"/>
    <w:basedOn w:val="Normal"/>
    <w:link w:val="DocumentMapChar"/>
    <w:uiPriority w:val="99"/>
    <w:semiHidden/>
    <w:unhideWhenUsed/>
    <w:rsid w:val="005511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11E9"/>
    <w:rPr>
      <w:rFonts w:ascii="Lucida Grande" w:hAnsi="Lucida Grande" w:cs="Lucida Grande"/>
    </w:rPr>
  </w:style>
  <w:style w:type="paragraph" w:customStyle="1" w:styleId="textbold">
    <w:name w:val="text bold"/>
    <w:basedOn w:val="Normal"/>
    <w:link w:val="Emphasis"/>
    <w:uiPriority w:val="20"/>
    <w:qFormat/>
    <w:rsid w:val="000B4D1A"/>
    <w:pPr>
      <w:ind w:left="720"/>
      <w:jc w:val="both"/>
    </w:pPr>
    <w:rPr>
      <w:b/>
      <w:iCs/>
      <w:u w:val="single"/>
    </w:rPr>
  </w:style>
  <w:style w:type="character" w:customStyle="1" w:styleId="sm">
    <w:name w:val="sm"/>
    <w:basedOn w:val="DefaultParagraphFont"/>
    <w:rsid w:val="00D97257"/>
  </w:style>
  <w:style w:type="character" w:customStyle="1" w:styleId="TitleChar">
    <w:name w:val="Title Char"/>
    <w:aliases w:val="UNDERLINE Char,Cites and Cards Char,Bold Underlined Char,title Char,Block Heading Char"/>
    <w:basedOn w:val="DefaultParagraphFont"/>
    <w:link w:val="Title"/>
    <w:uiPriority w:val="6"/>
    <w:qFormat/>
    <w:rsid w:val="0082028A"/>
    <w:rPr>
      <w:sz w:val="20"/>
      <w:u w:val="single"/>
    </w:rPr>
  </w:style>
  <w:style w:type="paragraph" w:styleId="Title">
    <w:name w:val="Title"/>
    <w:aliases w:val="UNDERLINE,Cites and Cards,Bold Underlined,title,Block Heading"/>
    <w:basedOn w:val="Normal"/>
    <w:next w:val="Normal"/>
    <w:link w:val="TitleChar"/>
    <w:uiPriority w:val="6"/>
    <w:qFormat/>
    <w:rsid w:val="0082028A"/>
    <w:pPr>
      <w:pBdr>
        <w:bottom w:val="single" w:sz="8" w:space="4" w:color="4F81BD"/>
      </w:pBdr>
      <w:spacing w:after="300" w:line="240" w:lineRule="auto"/>
      <w:contextualSpacing/>
      <w:jc w:val="both"/>
    </w:pPr>
    <w:rPr>
      <w:rFonts w:asciiTheme="minorHAnsi" w:hAnsiTheme="minorHAnsi"/>
      <w:sz w:val="20"/>
      <w:u w:val="single"/>
    </w:rPr>
  </w:style>
  <w:style w:type="character" w:customStyle="1" w:styleId="TitleChar1">
    <w:name w:val="Title Char1"/>
    <w:basedOn w:val="DefaultParagraphFont"/>
    <w:uiPriority w:val="10"/>
    <w:rsid w:val="0082028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proxy.lib.umich.edu/doi/pdf/10.1080/10665680590935115?needAccess=true" TargetMode="External"/><Relationship Id="rId14" Type="http://schemas.openxmlformats.org/officeDocument/2006/relationships/hyperlink" Target="https://en.wiktionary.org/wiki/%C3%BC" TargetMode="External"/><Relationship Id="rId15" Type="http://schemas.openxmlformats.org/officeDocument/2006/relationships/hyperlink" Target="https://en.wiktionary.org/wiki/%C3%BC" TargetMode="External"/><Relationship Id="rId16" Type="http://schemas.openxmlformats.org/officeDocument/2006/relationships/hyperlink" Target="https://doi.org/10.1177/004908571104100405" TargetMode="External"/><Relationship Id="rId17" Type="http://schemas.openxmlformats.org/officeDocument/2006/relationships/hyperlink" Target="http://hechingerreport.org/how-education-reform-exacerbates-sexism/" TargetMode="External"/><Relationship Id="rId18" Type="http://schemas.openxmlformats.org/officeDocument/2006/relationships/hyperlink" Target="http://rights4girls.org/" TargetMode="External"/><Relationship Id="rId19" Type="http://schemas.openxmlformats.org/officeDocument/2006/relationships/hyperlink" Target="https://newrepublic.com/article/120418/underage-sex-trafficking-victims-are-treated-criminals-us" TargetMode="External"/><Relationship Id="rId63" Type="http://schemas.openxmlformats.org/officeDocument/2006/relationships/hyperlink" Target="http://www.huffingtonpost.com/2014/04/29/sexist-high-school-science_n_5234915.html" TargetMode="External"/><Relationship Id="rId64" Type="http://schemas.openxmlformats.org/officeDocument/2006/relationships/hyperlink" Target="http://msmagazine.com/blog/2014/05/08/shailene-woodley-is-why-feminists-need-to-take-over-school-boards/" TargetMode="External"/><Relationship Id="rId65" Type="http://schemas.openxmlformats.org/officeDocument/2006/relationships/hyperlink" Target="http://www-tandfonline.com.proxy.lib.umich.edu/doi/pdf/10.1080/09540250500145189?needAccess=true" TargetMode="External"/><Relationship Id="rId66" Type="http://schemas.openxmlformats.org/officeDocument/2006/relationships/hyperlink" Target="http://www-tandfonlinecom.proxy.lib.umich.edu/doi/pdf/10.1080/09540253.2017.129022?needAccess=true" TargetMode="External"/><Relationship Id="rId67" Type="http://schemas.openxmlformats.org/officeDocument/2006/relationships/hyperlink" Target="http://www-tandfonlinecom.proxy.lib.umich.edu/doi/pdf/10.1080/09540253.2017.129022?needAccess=true" TargetMode="External"/><Relationship Id="rId68" Type="http://schemas.openxmlformats.org/officeDocument/2006/relationships/hyperlink" Target="https://feministkilljoys.com/2015/06/25/against-students/" TargetMode="External"/><Relationship Id="rId69" Type="http://schemas.openxmlformats.org/officeDocument/2006/relationships/hyperlink" Target="http://web.lexis-nexis.com/scholastic/document?_m=a2ac53a45e1fe17371cdbaa2cf370390&amp;_docnum=3&amp;wchp=dGLbVzW-zSkVk&amp;_md5=2c8e9aab339ea5ca4d4f4fae4578bb53" TargetMode="External"/><Relationship Id="rId50" Type="http://schemas.openxmlformats.org/officeDocument/2006/relationships/hyperlink" Target="https://doi.org/10.1177/004908571104100405//" TargetMode="External"/><Relationship Id="rId51" Type="http://schemas.openxmlformats.org/officeDocument/2006/relationships/hyperlink" Target="https://www.in.gov/icw/files/ListeningtoLatinas.pdf" TargetMode="External"/><Relationship Id="rId52" Type="http://schemas.openxmlformats.org/officeDocument/2006/relationships/hyperlink" Target="http://sarahshugars.com/2015/12/feminism-and-nietzsche/" TargetMode="External"/><Relationship Id="rId53" Type="http://schemas.openxmlformats.org/officeDocument/2006/relationships/hyperlink" Target="http://www.ciaonet.org/book/tickner/tickner12.html" TargetMode="External"/><Relationship Id="rId54" Type="http://schemas.openxmlformats.org/officeDocument/2006/relationships/hyperlink" Target="http://www.ciaonet.org/book/tickner/tickner13.html" TargetMode="External"/><Relationship Id="rId55" Type="http://schemas.openxmlformats.org/officeDocument/2006/relationships/hyperlink" Target="http://www.ciaonet.org/book/tickner/tickner13.html" TargetMode="External"/><Relationship Id="rId56" Type="http://schemas.openxmlformats.org/officeDocument/2006/relationships/hyperlink" Target="http://www.ciaonet.org/book/tickner/tickner13.html" TargetMode="External"/><Relationship Id="rId57" Type="http://schemas.openxmlformats.org/officeDocument/2006/relationships/hyperlink" Target="http://bigthink.com/philip-perry/there-is-inherent-sexism-in-how-we-talk-about-biology" TargetMode="External"/><Relationship Id="rId58" Type="http://schemas.openxmlformats.org/officeDocument/2006/relationships/hyperlink" Target="http://blogs.scientificamerican.com/unofficial-prognosis/study-shows-gender-bias-in-science-is-real-heres-why-it-matters/" TargetMode="External"/><Relationship Id="rId59" Type="http://schemas.openxmlformats.org/officeDocument/2006/relationships/hyperlink" Target="https://thesocietypages.org/socimages/2008/08/26/the-frightened-sperm/)" TargetMode="External"/><Relationship Id="rId40" Type="http://schemas.openxmlformats.org/officeDocument/2006/relationships/hyperlink" Target="http://www.jstor.org/stable/3516000" TargetMode="External"/><Relationship Id="rId41" Type="http://schemas.openxmlformats.org/officeDocument/2006/relationships/hyperlink" Target="http://dx.doi.org/10.1080/09540250701442666" TargetMode="External"/><Relationship Id="rId42" Type="http://schemas.openxmlformats.org/officeDocument/2006/relationships/hyperlink" Target="http://dx.doi.org/10.1080/13603110210143626" TargetMode="External"/><Relationship Id="rId43" Type="http://schemas.openxmlformats.org/officeDocument/2006/relationships/hyperlink" Target="https://www.in.gov/icw/files/ListeningtoLatinas.pdf" TargetMode="External"/><Relationship Id="rId44" Type="http://schemas.openxmlformats.org/officeDocument/2006/relationships/hyperlink" Target="https://www.weforum.org/agenda/2016/04/why-economic-policy-overlooks-women/" TargetMode="External"/><Relationship Id="rId45" Type="http://schemas.openxmlformats.org/officeDocument/2006/relationships/hyperlink" Target="http://econpapers.repec.org/article/oupajagec/v_3a41_3ay_3a1959_3ai_3a3_3ap_3a677-678..htm" TargetMode="External"/><Relationship Id="rId46" Type="http://schemas.openxmlformats.org/officeDocument/2006/relationships/hyperlink" Target="http://www.amazon.com/If-Women-Counted-Feminist-Economics/dp/0062509403" TargetMode="External"/><Relationship Id="rId47" Type="http://schemas.openxmlformats.org/officeDocument/2006/relationships/hyperlink" Target="http://www.nber.org/chapters/c7620.pdf" TargetMode="External"/><Relationship Id="rId48" Type="http://schemas.openxmlformats.org/officeDocument/2006/relationships/hyperlink" Target="http://www.oecd-ilibrary.org/social-issues-migration-health/society-at-a-glance-2011_soc_glance-2011-en" TargetMode="External"/><Relationship Id="rId49" Type="http://schemas.openxmlformats.org/officeDocument/2006/relationships/hyperlink" Target="https://www.gov.uk/government/publications/independent-review-of-uk-economic-statistics-final-repor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dx.doi.org/10.1080/09540250701442666" TargetMode="External"/><Relationship Id="rId30" Type="http://schemas.openxmlformats.org/officeDocument/2006/relationships/hyperlink" Target="http://muse.jhu.edu/journals/international_security/v033/33.3.hudson.html" TargetMode="External"/><Relationship Id="rId31" Type="http://schemas.openxmlformats.org/officeDocument/2006/relationships/hyperlink" Target="http://muse.jhu.edu/journals/international_security/v033/33.3.hudson.html" TargetMode="External"/><Relationship Id="rId32" Type="http://schemas.openxmlformats.org/officeDocument/2006/relationships/hyperlink" Target="http://muse.jhu.edu/journals/international_security/v033/33.3.hudson.html" TargetMode="External"/><Relationship Id="rId33" Type="http://schemas.openxmlformats.org/officeDocument/2006/relationships/hyperlink" Target="http://muse.jhu.edu/journals/international_security/v033/33.3.hudson.html" TargetMode="External"/><Relationship Id="rId34" Type="http://schemas.openxmlformats.org/officeDocument/2006/relationships/hyperlink" Target="http://muse.jhu.edu/journals/international_security/v033/33.3.hudson.html" TargetMode="External"/><Relationship Id="rId35" Type="http://schemas.openxmlformats.org/officeDocument/2006/relationships/hyperlink" Target="http://muse.jhu.edu/journals/international_security/v033/33.3.hudson.html" TargetMode="External"/><Relationship Id="rId36" Type="http://schemas.openxmlformats.org/officeDocument/2006/relationships/hyperlink" Target="http://muse.jhu.edu/journals/international_security/v033/33.3.hudson.html" TargetMode="External"/><Relationship Id="rId37" Type="http://schemas.openxmlformats.org/officeDocument/2006/relationships/hyperlink" Target="http://muse.jhu.edu/journals/international_security/v033/33.3.hudson.html" TargetMode="External"/><Relationship Id="rId38" Type="http://schemas.openxmlformats.org/officeDocument/2006/relationships/hyperlink" Target="http://muse.jhu.edu/journals/international_security/v033/33.3.hudson.html" TargetMode="External"/><Relationship Id="rId39" Type="http://schemas.openxmlformats.org/officeDocument/2006/relationships/hyperlink" Target="http://www.balsas.cc/modules.php?name=News&amp;file=print&amp;sid=151"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rights4girls.org/campaign/" TargetMode="External"/><Relationship Id="rId21" Type="http://schemas.openxmlformats.org/officeDocument/2006/relationships/hyperlink" Target="http://www.atlanticphilanthropies.org/app/uploads/2015/09/BlackGirlsMatter_Report.pdf" TargetMode="External"/><Relationship Id="rId22" Type="http://schemas.openxmlformats.org/officeDocument/2006/relationships/hyperlink" Target="http://www.dignityinschools.org/news/10-examples-highlight-school-prison-pipeline-disastrous-black-girls-too" TargetMode="External"/><Relationship Id="rId23" Type="http://schemas.openxmlformats.org/officeDocument/2006/relationships/hyperlink" Target="http://rights4girls.org/issue-areas/?issue=juvenile-justice" TargetMode="External"/><Relationship Id="rId24" Type="http://schemas.openxmlformats.org/officeDocument/2006/relationships/hyperlink" Target="http://hechingerreport.org/author/andre-perry/" TargetMode="External"/><Relationship Id="rId25" Type="http://schemas.openxmlformats.org/officeDocument/2006/relationships/hyperlink" Target="http://hechingerreport.org/how-education-reform-exacerbates-sexism/" TargetMode="External"/><Relationship Id="rId26" Type="http://schemas.openxmlformats.org/officeDocument/2006/relationships/hyperlink" Target="https://doi.org/10.1177/004908571104100405" TargetMode="External"/><Relationship Id="rId27" Type="http://schemas.openxmlformats.org/officeDocument/2006/relationships/hyperlink" Target="http://journals.sagepub.com/doi/abs/10.3149/jms.1902.138" TargetMode="External"/><Relationship Id="rId28" Type="http://schemas.openxmlformats.org/officeDocument/2006/relationships/hyperlink" Target="http://muse.jhu.edu/journals/international_security/v033/33.3.hudson.html" TargetMode="External"/><Relationship Id="rId29" Type="http://schemas.openxmlformats.org/officeDocument/2006/relationships/hyperlink" Target="http://muse.jhu.edu/journals/international_security/v033/33.3.hudson.html" TargetMode="External"/><Relationship Id="rId60" Type="http://schemas.openxmlformats.org/officeDocument/2006/relationships/hyperlink" Target="http://web.stanford.edu/~eckert/PDF/Martin1991.pdf" TargetMode="External"/><Relationship Id="rId61" Type="http://schemas.openxmlformats.org/officeDocument/2006/relationships/hyperlink" Target="http://www.medicaldaily.com/sperms-power-kick-unisex-contraceptives-explain-cause-male-infertility-378323" TargetMode="External"/><Relationship Id="rId62" Type="http://schemas.openxmlformats.org/officeDocument/2006/relationships/hyperlink" Target="http://www-tandfonline-com.proxy.lib.umich.edu/doi/pdf/10.1080/09518398.2014.916006?needAccess=true" TargetMode="External"/><Relationship Id="rId10" Type="http://schemas.openxmlformats.org/officeDocument/2006/relationships/hyperlink" Target="https://books.google.com/books?hl=en&amp;lr=&amp;id=MAUnN_eyjWEC&amp;oi=fnd&amp;pg=PP2&amp;ots=oDhtbzI_AS&amp;sig=2hek6jgBMVJFgxYGAB1y2qdaYqs" TargetMode="External"/><Relationship Id="rId11" Type="http://schemas.openxmlformats.org/officeDocument/2006/relationships/hyperlink" Target="http://ebookcentral.proquest.com.proxy.lib.umich.edu/lib/umichigan/reader.action?docID=181328&amp;ppg=82" TargetMode="External"/><Relationship Id="rId12" Type="http://schemas.openxmlformats.org/officeDocument/2006/relationships/hyperlink" Target="http://www-tandfonline-com.proxy.lib.umich.edu/doi/pdf/10.1080/09540253.2014.927836?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ADC7DD-754F-EC49-9627-8EA4699D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1</Pages>
  <Words>94336</Words>
  <Characters>437723</Characters>
  <Application>Microsoft Macintosh Word</Application>
  <DocSecurity>0</DocSecurity>
  <Lines>8417</Lines>
  <Paragraphs>2264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529795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Jasmine Kay Stidham</dc:creator>
  <cp:keywords>5.2</cp:keywords>
  <dc:description/>
  <cp:lastModifiedBy>Jasmine Kay Stidham</cp:lastModifiedBy>
  <cp:revision>20</cp:revision>
  <dcterms:created xsi:type="dcterms:W3CDTF">2017-07-21T20:01:00Z</dcterms:created>
  <dcterms:modified xsi:type="dcterms:W3CDTF">2017-07-23T07:21:00Z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