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177A" w:rsidRDefault="00F9177A" w:rsidP="00D00162">
      <w:pPr>
        <w:pStyle w:val="Heading1"/>
      </w:pPr>
      <w:bookmarkStart w:id="0" w:name="HatBM29"/>
      <w:bookmarkStart w:id="1" w:name="_GoBack"/>
      <w:bookmarkEnd w:id="1"/>
      <w:r>
        <w:t xml:space="preserve">Homeless Students Education Case </w:t>
      </w:r>
      <w:proofErr w:type="spellStart"/>
      <w:r>
        <w:t>Neg</w:t>
      </w:r>
      <w:proofErr w:type="spellEnd"/>
    </w:p>
    <w:p w:rsidR="00D00162" w:rsidRPr="00D00162" w:rsidRDefault="00D00162" w:rsidP="00D00162">
      <w:pPr>
        <w:jc w:val="center"/>
      </w:pPr>
      <w:r>
        <w:rPr>
          <w:noProof/>
        </w:rPr>
        <w:drawing>
          <wp:inline distT="0" distB="0" distL="0" distR="0" wp14:anchorId="1A016442" wp14:editId="426FF771">
            <wp:extent cx="3939354" cy="6488349"/>
            <wp:effectExtent l="0" t="0" r="4445" b="8255"/>
            <wp:docPr id="3" name="Picture 3">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State Debate Vertical.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59398" cy="6521363"/>
                    </a:xfrm>
                    <a:prstGeom prst="rect">
                      <a:avLst/>
                    </a:prstGeom>
                  </pic:spPr>
                </pic:pic>
              </a:graphicData>
            </a:graphic>
          </wp:inline>
        </w:drawing>
      </w:r>
    </w:p>
    <w:p w:rsidR="008F2AF0" w:rsidRDefault="008F2AF0" w:rsidP="008F2AF0">
      <w:pPr>
        <w:pStyle w:val="Heading3"/>
      </w:pPr>
      <w:bookmarkStart w:id="2" w:name="BlockBM30"/>
      <w:r>
        <w:t>McKinney- Vento Act Problematic</w:t>
      </w:r>
    </w:p>
    <w:p w:rsidR="00F9177A" w:rsidRDefault="00F9177A" w:rsidP="00F9177A">
      <w:pPr>
        <w:pStyle w:val="Heading4"/>
        <w:spacing w:line="240" w:lineRule="auto"/>
        <w:contextualSpacing/>
      </w:pPr>
      <w:r>
        <w:t>The McKinney-Vento Act is not specific enough on what homelessness is.</w:t>
      </w:r>
    </w:p>
    <w:p w:rsidR="00F9177A" w:rsidRPr="00AD30B1" w:rsidRDefault="00F9177A" w:rsidP="00F9177A">
      <w:pPr>
        <w:spacing w:line="240" w:lineRule="auto"/>
        <w:contextualSpacing/>
        <w:rPr>
          <w:rStyle w:val="Style13ptBold"/>
        </w:rPr>
      </w:pPr>
      <w:r>
        <w:rPr>
          <w:rStyle w:val="Style13ptBold"/>
        </w:rPr>
        <w:t>Duffield et al in 2016</w:t>
      </w:r>
    </w:p>
    <w:p w:rsidR="00F9177A" w:rsidRPr="005961F6" w:rsidRDefault="00F9177A" w:rsidP="00F9177A">
      <w:pPr>
        <w:spacing w:line="240" w:lineRule="auto"/>
        <w:contextualSpacing/>
        <w:rPr>
          <w:szCs w:val="16"/>
        </w:rPr>
      </w:pPr>
      <w:r w:rsidRPr="005961F6">
        <w:rPr>
          <w:szCs w:val="16"/>
        </w:rPr>
        <w:t xml:space="preserve">Barbara Duffield &amp; Patricia </w:t>
      </w:r>
      <w:proofErr w:type="spellStart"/>
      <w:r w:rsidRPr="005961F6">
        <w:rPr>
          <w:szCs w:val="16"/>
        </w:rPr>
        <w:t>Julianelle</w:t>
      </w:r>
      <w:proofErr w:type="spellEnd"/>
      <w:r w:rsidRPr="005961F6">
        <w:rPr>
          <w:szCs w:val="16"/>
        </w:rPr>
        <w:t xml:space="preserve"> | National Association for the Education of Homeless Children and Youth Michael Santos | National Law Center on Homelessness &amp; Poverty THE MOST FREQUENTLY ASKED QUESTIONS ON THE EDUCATION RIGHTS OF CHILDREN AND YOUTH IN HOMELESS SITUATIONS September 2016 http://www.naehcy.org/sites/default/files/dl/legis/2016-09-26_FAQ_FINAL.pdf</w:t>
      </w:r>
    </w:p>
    <w:p w:rsidR="00F9177A" w:rsidRPr="005961F6" w:rsidRDefault="00F9177A" w:rsidP="00F9177A">
      <w:pPr>
        <w:spacing w:line="240" w:lineRule="auto"/>
        <w:contextualSpacing/>
      </w:pPr>
      <w:r w:rsidRPr="005961F6">
        <w:t xml:space="preserve">: </w:t>
      </w:r>
      <w:r w:rsidRPr="005961F6">
        <w:rPr>
          <w:rStyle w:val="StyleUnderline"/>
        </w:rPr>
        <w:t>The McKinney-Vento Act states that children and youth who lack “a fixed, regular, and adequate nighttime residence” will be considered homeless</w:t>
      </w:r>
      <w:r w:rsidRPr="005961F6">
        <w:t>. 42 U.S.C. §</w:t>
      </w:r>
      <w:proofErr w:type="gramStart"/>
      <w:r w:rsidRPr="005961F6">
        <w:t>11434A(</w:t>
      </w:r>
      <w:proofErr w:type="gramEnd"/>
      <w:r w:rsidRPr="005961F6">
        <w:t xml:space="preserve">2)(A). </w:t>
      </w:r>
      <w:r w:rsidRPr="005961F6">
        <w:rPr>
          <w:rStyle w:val="StyleUnderline"/>
        </w:rPr>
        <w:t>The Act does not define those terms. However, the following definitions may provide guidance: (1) Fixed</w:t>
      </w:r>
      <w:r w:rsidRPr="005961F6">
        <w:t>: Securely placed or fastened; not subject to change or fluctuation. (</w:t>
      </w:r>
      <w:proofErr w:type="spellStart"/>
      <w:r w:rsidRPr="005961F6">
        <w:t>MerriamWebster’s</w:t>
      </w:r>
      <w:proofErr w:type="spellEnd"/>
      <w:r w:rsidRPr="005961F6">
        <w:t xml:space="preserve"> Collegiate Dictionary, Tenth Edition.) A fixed residence is one that is stationary, permanent, and not subject to change. (e.g., Arizona, Massachusetts and Michigan </w:t>
      </w:r>
      <w:proofErr w:type="spellStart"/>
      <w:r w:rsidRPr="005961F6">
        <w:t>McKinneyVento</w:t>
      </w:r>
      <w:proofErr w:type="spellEnd"/>
      <w:r w:rsidRPr="005961F6">
        <w:t xml:space="preserve"> State Plans, 2002.) </w:t>
      </w:r>
      <w:r w:rsidRPr="005961F6">
        <w:rPr>
          <w:rStyle w:val="StyleUnderline"/>
        </w:rPr>
        <w:t>(2) Regular</w:t>
      </w:r>
      <w:r w:rsidRPr="005961F6">
        <w:t>: Normal, standard; constituted, conducted, or done in conformity with established or prescribed usages, rules, or discipline; recurring, attending, or functioning at fixed or uniform intervals. (Merriam-Webster’s Collegiate Dictionary, Tenth Edition.) Consistent. (</w:t>
      </w:r>
      <w:proofErr w:type="spellStart"/>
      <w:r w:rsidRPr="005961F6">
        <w:t>Ballentine's</w:t>
      </w:r>
      <w:proofErr w:type="spellEnd"/>
      <w:r w:rsidRPr="005961F6">
        <w:t xml:space="preserve"> Law Dictionary, 3rd Edition.) A regular residence is one which is used on a regular (i.e., nightly) basis. (e.g., Arizona, Massachusetts and Michigan McKinney-Vento State Plans, 2002.) (</w:t>
      </w:r>
      <w:r w:rsidRPr="005961F6">
        <w:rPr>
          <w:rStyle w:val="StyleUnderline"/>
        </w:rPr>
        <w:t>3) Adequate:</w:t>
      </w:r>
      <w:r w:rsidRPr="005961F6">
        <w:t xml:space="preserve"> Sufficient for a specific requirement; lawfully and reasonably sufficient. (Merriam-Webster’s Collegiate Dictionary, Tenth Edition.) Fully sufficient; equal to what is required; lawfully and reasonably sufficient. (</w:t>
      </w:r>
      <w:proofErr w:type="spellStart"/>
      <w:r w:rsidRPr="005961F6">
        <w:t>Ballentine's</w:t>
      </w:r>
      <w:proofErr w:type="spellEnd"/>
      <w:r w:rsidRPr="005961F6">
        <w:t xml:space="preserve"> Law Dictionary, 3rd Edition.) An adequate residence is one that is sufficient for meeting both the physical and psychological needs typically met in home environments. (</w:t>
      </w:r>
      <w:proofErr w:type="gramStart"/>
      <w:r w:rsidRPr="005961F6">
        <w:t>e.g</w:t>
      </w:r>
      <w:proofErr w:type="gramEnd"/>
      <w:r w:rsidRPr="005961F6">
        <w:t>. Arizona, Massachusetts and Michigan McKinney-Vento State Plans, 2002.) International law defines adequate as follows: “Adequate shelter means ... adequate privacy, adequate space, adequate security, adequate lighting and ventilation, adequate basic infrastructure and adequate location with regard to work and basic facilities - all at a reasonable cost.” International Covenant on Economic, Social and Cultural Rights, General Comment 4, paragraph 7 (1991), citing Commission on Human Settlements and the Global Strategy for Shelter to the Year 2000.</w:t>
      </w:r>
    </w:p>
    <w:p w:rsidR="00F9177A" w:rsidRDefault="00F9177A" w:rsidP="00F9177A">
      <w:pPr>
        <w:pStyle w:val="Heading4"/>
        <w:spacing w:line="240" w:lineRule="auto"/>
        <w:contextualSpacing/>
      </w:pPr>
      <w:r>
        <w:t>The McKinney-Vento Act can create confusion because there is not a limit on how far a homeless student may travel for school</w:t>
      </w:r>
    </w:p>
    <w:p w:rsidR="00F9177A" w:rsidRPr="00AD30B1" w:rsidRDefault="00F9177A" w:rsidP="00F9177A">
      <w:pPr>
        <w:spacing w:line="240" w:lineRule="auto"/>
        <w:contextualSpacing/>
        <w:rPr>
          <w:rStyle w:val="Style13ptBold"/>
        </w:rPr>
      </w:pPr>
      <w:r>
        <w:rPr>
          <w:rStyle w:val="Style13ptBold"/>
        </w:rPr>
        <w:t>Duffield et al in 2016</w:t>
      </w:r>
    </w:p>
    <w:p w:rsidR="00F9177A" w:rsidRPr="005961F6" w:rsidRDefault="00F9177A" w:rsidP="00F9177A">
      <w:pPr>
        <w:spacing w:line="240" w:lineRule="auto"/>
        <w:contextualSpacing/>
        <w:rPr>
          <w:szCs w:val="16"/>
        </w:rPr>
      </w:pPr>
      <w:r w:rsidRPr="005961F6">
        <w:rPr>
          <w:szCs w:val="16"/>
        </w:rPr>
        <w:t xml:space="preserve">Barbara Duffield &amp; Patricia </w:t>
      </w:r>
      <w:proofErr w:type="spellStart"/>
      <w:r w:rsidRPr="005961F6">
        <w:rPr>
          <w:szCs w:val="16"/>
        </w:rPr>
        <w:t>Julianelle</w:t>
      </w:r>
      <w:proofErr w:type="spellEnd"/>
      <w:r w:rsidRPr="005961F6">
        <w:rPr>
          <w:szCs w:val="16"/>
        </w:rPr>
        <w:t xml:space="preserve"> | National Association for the Education of Homeless Children and Youth Michael Santos | National Law Center on Homelessness &amp; Poverty THE MOST FREQUENTLY ASKED QUESTIONS ON THE EDUCATION RIGHTS OF CHILDREN AND YOUTH IN HOMELESS SITUATIONS September 2016 http://www.naehcy.org/sites/default/files/dl/legis/2016-09-26_FAQ_FINAL.pdf</w:t>
      </w:r>
    </w:p>
    <w:p w:rsidR="00F9177A" w:rsidRPr="005961F6" w:rsidRDefault="00F9177A" w:rsidP="00F9177A">
      <w:pPr>
        <w:spacing w:line="240" w:lineRule="auto"/>
        <w:contextualSpacing/>
        <w:rPr>
          <w:rStyle w:val="StyleUnderline"/>
        </w:rPr>
      </w:pPr>
      <w:r w:rsidRPr="005961F6">
        <w:t>41. How far is too far to travel to the school of origin? What if my state has established a general limit on all school transportation of one hour or 30 miles, for example? A:</w:t>
      </w:r>
      <w:r w:rsidRPr="005961F6">
        <w:rPr>
          <w:rStyle w:val="StyleUnderline"/>
        </w:rPr>
        <w:t xml:space="preserve"> The McKinney-Vento Act does not specify any mileage or time limit for travel to the school of origin. The Act requires LEAs to provide transportation to the school of origin at the request of a parent or guardian or, for unaccompanied youth, at the McKinney-Vento liaison’s request.</w:t>
      </w:r>
      <w:r w:rsidRPr="005961F6">
        <w:t xml:space="preserve"> 42 U.S.C. §11432(g</w:t>
      </w:r>
      <w:proofErr w:type="gramStart"/>
      <w:r w:rsidRPr="005961F6">
        <w:t>)(</w:t>
      </w:r>
      <w:proofErr w:type="gramEnd"/>
      <w:r w:rsidRPr="005961F6">
        <w:t>1)(J)(iii). Therefore</w:t>
      </w:r>
      <w:r w:rsidRPr="005961F6">
        <w:rPr>
          <w:rStyle w:val="StyleUnderline"/>
        </w:rPr>
        <w:t>, whenever a student is attending the school of origin, providing transportation is required. A commute so lengthy as to be harmful to the child’s educational achievement will weigh against placement in the school of origin and should be considered as part of the best interest determination. This determination will depend on the student’s circumstances</w:t>
      </w:r>
      <w:r w:rsidRPr="005961F6">
        <w:t xml:space="preserve">. For example, a lengthy commute may be a more acceptable arrangement for an older youth than for a young child. Similarly, in many rural areas, lengthy commutes to schools are common; the commute of a child experiencing homelessness in such an area would need to be evaluated in that context. Therefore, transportation services must rest on the individualized and student-centered best interest determination, not blanket limits. See Question 28 for information on the best interest determination process. </w:t>
      </w:r>
      <w:r w:rsidRPr="005961F6">
        <w:rPr>
          <w:rStyle w:val="StyleUnderline"/>
        </w:rPr>
        <w:t>Applying State or LEA policies that establish blanket limits on transportation to students experiencing homelessness violates the McKinney-Vento Act. The federal law supersedes these contrary state or local policies.</w:t>
      </w:r>
    </w:p>
    <w:p w:rsidR="00F9177A" w:rsidRDefault="00F9177A" w:rsidP="00F9177A">
      <w:pPr>
        <w:pStyle w:val="Heading4"/>
      </w:pPr>
      <w:r>
        <w:t>The McKinney-Vento Act’s success is dependent upon the presidential administration’s view</w:t>
      </w:r>
    </w:p>
    <w:p w:rsidR="00F9177A" w:rsidRPr="00406839" w:rsidRDefault="00F9177A" w:rsidP="00F9177A">
      <w:pPr>
        <w:rPr>
          <w:szCs w:val="16"/>
        </w:rPr>
      </w:pPr>
      <w:r w:rsidRPr="00406839">
        <w:rPr>
          <w:rStyle w:val="Style13ptBold"/>
        </w:rPr>
        <w:t>Western Regional Advocacy Project</w:t>
      </w:r>
      <w:r w:rsidRPr="00406839">
        <w:rPr>
          <w:szCs w:val="16"/>
        </w:rPr>
        <w:t xml:space="preserve"> </w:t>
      </w:r>
      <w:r w:rsidRPr="00406839">
        <w:rPr>
          <w:rStyle w:val="Date1"/>
          <w:rFonts w:ascii="Georgia" w:hAnsi="Georgia"/>
          <w:color w:val="333333"/>
          <w:szCs w:val="16"/>
          <w:bdr w:val="none" w:sz="0" w:space="0" w:color="auto" w:frame="1"/>
          <w:shd w:val="clear" w:color="auto" w:fill="FFFFFF"/>
        </w:rPr>
        <w:t xml:space="preserve">August 9, </w:t>
      </w:r>
      <w:r w:rsidRPr="00406839">
        <w:rPr>
          <w:rStyle w:val="Style13ptBold"/>
        </w:rPr>
        <w:t>2012</w:t>
      </w:r>
      <w:r w:rsidRPr="00406839">
        <w:rPr>
          <w:szCs w:val="16"/>
        </w:rPr>
        <w:t>Federal Government Is Responsible for 25 Years of Failed Programs and Rising Homelessness, Street Spirit, http://www.thestreetspirit.org/federal-government-is-responsible-for-25-years-of-failed-programs-and-rising-homelessness/, 6-24-2017</w:t>
      </w:r>
    </w:p>
    <w:p w:rsidR="00F9177A" w:rsidRPr="00406839" w:rsidRDefault="00F9177A" w:rsidP="00F9177A">
      <w:pPr>
        <w:shd w:val="clear" w:color="auto" w:fill="FFFFFF"/>
        <w:spacing w:after="288" w:line="240" w:lineRule="auto"/>
        <w:textAlignment w:val="top"/>
        <w:rPr>
          <w:rFonts w:ascii="Georgia" w:eastAsia="Times New Roman" w:hAnsi="Georgia" w:cs="Times New Roman"/>
          <w:color w:val="181818"/>
          <w:szCs w:val="21"/>
        </w:rPr>
      </w:pPr>
      <w:r w:rsidRPr="00406839">
        <w:rPr>
          <w:rFonts w:ascii="Georgia" w:eastAsia="Times New Roman" w:hAnsi="Georgia" w:cs="Times New Roman"/>
          <w:color w:val="181818"/>
          <w:szCs w:val="21"/>
        </w:rPr>
        <w:t xml:space="preserve">Advocacy organizations that continue to focus </w:t>
      </w:r>
      <w:r w:rsidRPr="00406839">
        <w:rPr>
          <w:rStyle w:val="StyleUnderline"/>
        </w:rPr>
        <w:t>on the McKinney-Vento Act will never be catalysts of the change we need. Their funding is too contingent upon being seen as legitimate by whatever administration is in power, a dependence that moves those in power even further away from the actual lives and experiences of poor and homeless people.</w:t>
      </w:r>
      <w:r>
        <w:rPr>
          <w:rStyle w:val="StyleUnderline"/>
        </w:rPr>
        <w:t xml:space="preserve"> </w:t>
      </w:r>
      <w:r w:rsidRPr="00406839">
        <w:rPr>
          <w:rStyle w:val="StyleUnderline"/>
        </w:rPr>
        <w:t>Consulting and research firms have probably benefited the most from McKinney-Vento funding because HUD bureaucrats like justifying their proposals by paying researchers.</w:t>
      </w:r>
      <w:r w:rsidRPr="00406839">
        <w:rPr>
          <w:rFonts w:ascii="Georgia" w:eastAsia="Times New Roman" w:hAnsi="Georgia" w:cs="Times New Roman"/>
          <w:color w:val="181818"/>
          <w:szCs w:val="21"/>
        </w:rPr>
        <w:t xml:space="preserve"> We need no further research to understand the direct and obvious correlation between massive affordable housing cuts since 1978, the opening of shelters in the early 1980s, and the growing existence of homelessness today. The Western Regional Advocacy Project (WRAP) has issued a carefully researched analysis of the systemic causes of homelessness called </w:t>
      </w:r>
      <w:r w:rsidRPr="00406839">
        <w:rPr>
          <w:rFonts w:ascii="Georgia" w:eastAsia="Times New Roman" w:hAnsi="Georgia" w:cs="Times New Roman"/>
          <w:i/>
          <w:iCs/>
          <w:color w:val="181818"/>
          <w:szCs w:val="21"/>
          <w:bdr w:val="none" w:sz="0" w:space="0" w:color="auto" w:frame="1"/>
        </w:rPr>
        <w:t>Without Housing</w:t>
      </w:r>
      <w:r w:rsidRPr="00406839">
        <w:rPr>
          <w:rFonts w:ascii="Georgia" w:eastAsia="Times New Roman" w:hAnsi="Georgia" w:cs="Times New Roman"/>
          <w:color w:val="181818"/>
          <w:szCs w:val="21"/>
        </w:rPr>
        <w:t xml:space="preserve">. Other studies done on homelessness must have been able to gather the same information. Had they looked closely at the underlying cause-and-effect issues connected with massive numbers of people without housing, they should have been able to connect the dots. But they seem not to have looked. It’s not a difficult correlation, but the dots have been left unconnected. </w:t>
      </w:r>
      <w:r w:rsidRPr="00406839">
        <w:rPr>
          <w:rStyle w:val="StyleUnderline"/>
        </w:rPr>
        <w:t>We need to be honest. Too many organizations and departments, in and out of government, turn away from the simple connection between the absence of affordable housing (cause) and the increasing numbers of homeless people (effect).</w:t>
      </w:r>
      <w:r>
        <w:rPr>
          <w:rStyle w:val="StyleUnderline"/>
        </w:rPr>
        <w:t xml:space="preserve"> </w:t>
      </w:r>
      <w:r w:rsidRPr="00406839">
        <w:rPr>
          <w:rStyle w:val="StyleUnderline"/>
        </w:rPr>
        <w:t>No amount of coordination or redefinition is going to end homelessness. McKinney-Vento was created to address the</w:t>
      </w:r>
      <w:r>
        <w:rPr>
          <w:rStyle w:val="StyleUnderline"/>
        </w:rPr>
        <w:t xml:space="preserve"> </w:t>
      </w:r>
      <w:r w:rsidRPr="00406839">
        <w:rPr>
          <w:rStyle w:val="StyleUnderline"/>
        </w:rPr>
        <w:t>effects</w:t>
      </w:r>
      <w:r>
        <w:rPr>
          <w:rStyle w:val="StyleUnderline"/>
        </w:rPr>
        <w:t xml:space="preserve"> </w:t>
      </w:r>
      <w:r w:rsidRPr="00406839">
        <w:rPr>
          <w:rStyle w:val="StyleUnderline"/>
        </w:rPr>
        <w:t>of homelessness and it is time for HUD and USDA to step up and address the cause of homelessness.</w:t>
      </w:r>
      <w:r>
        <w:rPr>
          <w:rStyle w:val="StyleUnderline"/>
        </w:rPr>
        <w:t xml:space="preserve"> </w:t>
      </w:r>
      <w:r w:rsidRPr="00406839">
        <w:rPr>
          <w:rFonts w:ascii="Georgia" w:eastAsia="Times New Roman" w:hAnsi="Georgia" w:cs="Times New Roman"/>
          <w:color w:val="181818"/>
          <w:szCs w:val="21"/>
        </w:rPr>
        <w:t>If the past 25 years have taught us anything at all, it is that nothing ends homelessness like a home.</w:t>
      </w:r>
    </w:p>
    <w:p w:rsidR="00F9177A" w:rsidRDefault="00F9177A" w:rsidP="00F9177A">
      <w:pPr>
        <w:pStyle w:val="Heading4"/>
      </w:pPr>
      <w:r>
        <w:t>Homeless students only get help if they have been registered with a school aligning with the McKinney-Vento Act.</w:t>
      </w:r>
    </w:p>
    <w:p w:rsidR="00F9177A" w:rsidRPr="00CC36AA" w:rsidRDefault="00F9177A" w:rsidP="00F9177A">
      <w:pPr>
        <w:rPr>
          <w:szCs w:val="16"/>
        </w:rPr>
      </w:pPr>
      <w:r w:rsidRPr="00CC36AA">
        <w:rPr>
          <w:szCs w:val="16"/>
        </w:rPr>
        <w:t xml:space="preserve">Allie </w:t>
      </w:r>
      <w:r w:rsidRPr="00CC36AA">
        <w:rPr>
          <w:rStyle w:val="Style13ptBold"/>
        </w:rPr>
        <w:t>Bidwell</w:t>
      </w:r>
      <w:r w:rsidRPr="00CC36AA">
        <w:rPr>
          <w:szCs w:val="16"/>
        </w:rPr>
        <w:t xml:space="preserve"> Staff Writer, 9-23-</w:t>
      </w:r>
      <w:r w:rsidRPr="00CC36AA">
        <w:rPr>
          <w:rStyle w:val="Style13ptBold"/>
        </w:rPr>
        <w:t>2014,</w:t>
      </w:r>
      <w:r w:rsidRPr="00CC36AA">
        <w:rPr>
          <w:szCs w:val="16"/>
        </w:rPr>
        <w:t xml:space="preserve"> Allie Bidwell Staff Writer 9-23-2014, Number of Homeless Students Reaches All-Time High, US News &amp; World Report, https://www.usnews.com/news/blogs/data-mine/2014/09/23/there-are-more-homeless-students-now-than-ever-before, 6-24-2017</w:t>
      </w:r>
    </w:p>
    <w:p w:rsidR="00F9177A" w:rsidRPr="00CC36AA" w:rsidRDefault="00F9177A" w:rsidP="00F9177A">
      <w:pPr>
        <w:shd w:val="clear" w:color="auto" w:fill="FFFFFF"/>
        <w:rPr>
          <w:rStyle w:val="StyleUnderline"/>
        </w:rPr>
      </w:pPr>
      <w:r w:rsidRPr="00CC36AA">
        <w:rPr>
          <w:rFonts w:ascii="inherit" w:hAnsi="inherit" w:cs="Helvetica"/>
          <w:color w:val="333333"/>
        </w:rPr>
        <w:t xml:space="preserve">During the 2012-13 school year, 1,258,182 students enrolled in public school across the country were homeless, according to the data released Monday. That's an 8 percent increase from the previous school year, and more than an 85 percent increase from the 2006-07 school year. </w:t>
      </w:r>
      <w:r w:rsidRPr="00CC36AA">
        <w:rPr>
          <w:rStyle w:val="StyleUnderline"/>
        </w:rPr>
        <w:t>Of those more than 1.25 million students, 75,940 are unaccompanied youths, meaning they were living on their own</w:t>
      </w:r>
      <w:r w:rsidRPr="00CC36AA">
        <w:rPr>
          <w:rFonts w:ascii="inherit" w:hAnsi="inherit" w:cs="Helvetica"/>
          <w:color w:val="333333"/>
        </w:rPr>
        <w:t xml:space="preserve">. The staggering increase in the number of homeless students happened during the height of the Great Recession, when the unemployment rate as well as the number of home foreclosures and personal bankruptcies soared. </w:t>
      </w:r>
      <w:r w:rsidRPr="00CC36AA">
        <w:rPr>
          <w:rStyle w:val="StyleUnderline"/>
        </w:rPr>
        <w:t xml:space="preserve">Until this year, the number of unaccompanied homeless youth had only been reported for school districts that received </w:t>
      </w:r>
      <w:proofErr w:type="spellStart"/>
      <w:r w:rsidRPr="00CC36AA">
        <w:rPr>
          <w:rStyle w:val="StyleUnderline"/>
        </w:rPr>
        <w:t>subgrants</w:t>
      </w:r>
      <w:proofErr w:type="spellEnd"/>
      <w:r w:rsidRPr="00CC36AA">
        <w:rPr>
          <w:rStyle w:val="StyleUnderline"/>
        </w:rPr>
        <w:t xml:space="preserve"> from the McKinney-Vento Education for Homeless Children and Youth</w:t>
      </w:r>
      <w:r>
        <w:rPr>
          <w:rStyle w:val="StyleUnderline"/>
          <w:rFonts w:eastAsiaTheme="majorEastAsia"/>
        </w:rPr>
        <w:t xml:space="preserve"> </w:t>
      </w:r>
      <w:hyperlink r:id="rId8" w:tgtFrame="_blank" w:tooltip="Link: http://www2.ed.gov/programs/homeless/index.html" w:history="1">
        <w:r w:rsidRPr="00CC36AA">
          <w:rPr>
            <w:rStyle w:val="StyleUnderline"/>
          </w:rPr>
          <w:t>program</w:t>
        </w:r>
      </w:hyperlink>
      <w:r>
        <w:rPr>
          <w:rStyle w:val="StyleUnderline"/>
          <w:rFonts w:eastAsiaTheme="majorEastAsia"/>
        </w:rPr>
        <w:t xml:space="preserve"> </w:t>
      </w:r>
      <w:r w:rsidRPr="00CC36AA">
        <w:rPr>
          <w:rStyle w:val="StyleUnderline"/>
        </w:rPr>
        <w:t>– federal aid that states distribute to school districts on a competitive basis.</w:t>
      </w:r>
      <w:r>
        <w:rPr>
          <w:rStyle w:val="StyleUnderline"/>
        </w:rPr>
        <w:t xml:space="preserve"> </w:t>
      </w:r>
      <w:r w:rsidRPr="00CC36AA">
        <w:rPr>
          <w:rStyle w:val="StyleUnderline"/>
        </w:rPr>
        <w:t>Still, the number of homeless children</w:t>
      </w:r>
      <w:r>
        <w:rPr>
          <w:rStyle w:val="StyleUnderline"/>
        </w:rPr>
        <w:t xml:space="preserve"> </w:t>
      </w:r>
      <w:r w:rsidRPr="00CC36AA">
        <w:rPr>
          <w:rStyle w:val="StyleUnderline"/>
        </w:rPr>
        <w:t xml:space="preserve">is likely under-reported </w:t>
      </w:r>
      <w:r w:rsidRPr="00CC36AA">
        <w:rPr>
          <w:rFonts w:ascii="inherit" w:hAnsi="inherit" w:cs="Helvetica"/>
          <w:color w:val="333333"/>
        </w:rPr>
        <w:t>because the education department's data do not include infants too young to be in school, those who are not enrolled in public preschool programs or older children who aren't enrolled in school, who have dropped out or run away or are otherwise not identified by school officials. "It is shocking and sobering that in a country this wealthy we have so many students who lack a place to live," said Jeremy Rosen, director of advocacy at the National Law Center on Homelessness &amp; Poverty, in a statement. "Unfortunately</w:t>
      </w:r>
      <w:r w:rsidRPr="00CC36AA">
        <w:rPr>
          <w:rStyle w:val="StyleUnderline"/>
        </w:rPr>
        <w:t>, current federal homelessness policy makes it harder for children, youth, and families to leave homelessness</w:t>
      </w:r>
      <w:r w:rsidRPr="00CC36AA">
        <w:rPr>
          <w:rFonts w:ascii="inherit" w:hAnsi="inherit" w:cs="Helvetica"/>
          <w:color w:val="333333"/>
        </w:rPr>
        <w:t>." First Focus, a children's advocacy organization, wants the U.S. Department of Housing and Urban Development to change its definition of homelessness because 81 percent of homeless youths are essentially invisible under the current guidelines, the group said in a statement released Monday. The department doesn't consider children living temporarily in hotels or motels or "doubled-up" with friends or extended family members as being homeless, making ineligible for certain services such as shelter or short-term housing. "The data released today confirm what our members see every day – increasing numbers of children and youth struggling to survive without a home," said Barbara Duffield, director of policy and programs for the National Association for the Education of Homeless Children and Youth, in a statement. "Public schools are the only universal safety net for these children and youth – a place where they can obtain basic services and the education that is necessary to escape poverty as adults</w:t>
      </w:r>
      <w:r w:rsidRPr="00CC36AA">
        <w:rPr>
          <w:rStyle w:val="StyleUnderline"/>
        </w:rPr>
        <w:t>. Yet without access to HUD homeless assistance, schools struggle to stabilize the education and the lives of homeless children and youth."</w:t>
      </w:r>
      <w:r>
        <w:rPr>
          <w:rStyle w:val="StyleUnderline"/>
        </w:rPr>
        <w:t xml:space="preserve"> </w:t>
      </w:r>
      <w:r w:rsidRPr="00CC36AA">
        <w:rPr>
          <w:rFonts w:ascii="inherit" w:hAnsi="inherit" w:cs="Helvetica"/>
          <w:color w:val="333333"/>
        </w:rPr>
        <w:t>The situation could be troublesome because the data released by the education department show an increasing number of homeless youth are living in hotels or motels, or doubled-up with friends or relatives. The percentage of homeless youth living in hotels or motels jumped by 9.6 percent from the 2010-11 school year to the 2012-13 school year, while the percentage of homeless students who were unsheltered - sleeping on the streets - decreased by 30.6 percent. The number of students living with friends or family also increased by 4.4 percent during the same time. A bipartisan bill introduced in both the</w:t>
      </w:r>
      <w:r w:rsidRPr="00CC36AA">
        <w:rPr>
          <w:rStyle w:val="apple-converted-space"/>
          <w:rFonts w:ascii="inherit" w:eastAsiaTheme="majorEastAsia" w:hAnsi="inherit" w:cs="Helvetica"/>
          <w:color w:val="333333"/>
        </w:rPr>
        <w:t xml:space="preserve"> </w:t>
      </w:r>
      <w:hyperlink r:id="rId9" w:tgtFrame="_blank" w:tooltip="Link: http://stivers.house.gov/uploadedfiles/7.24.2014_hud_homeless_bill.pdf" w:history="1">
        <w:r w:rsidRPr="00CC36AA">
          <w:rPr>
            <w:rStyle w:val="Hyperlink"/>
            <w:rFonts w:ascii="inherit" w:hAnsi="inherit" w:cs="Helvetica"/>
            <w:color w:val="2C7EF0"/>
          </w:rPr>
          <w:t>House</w:t>
        </w:r>
      </w:hyperlink>
      <w:r w:rsidRPr="00CC36AA">
        <w:rPr>
          <w:rStyle w:val="apple-converted-space"/>
          <w:rFonts w:ascii="inherit" w:eastAsiaTheme="majorEastAsia" w:hAnsi="inherit" w:cs="Helvetica"/>
          <w:color w:val="333333"/>
        </w:rPr>
        <w:t xml:space="preserve"> </w:t>
      </w:r>
      <w:r w:rsidRPr="00CC36AA">
        <w:rPr>
          <w:rFonts w:ascii="inherit" w:hAnsi="inherit" w:cs="Helvetica"/>
          <w:color w:val="333333"/>
        </w:rPr>
        <w:t>and the</w:t>
      </w:r>
      <w:r w:rsidRPr="00CC36AA">
        <w:rPr>
          <w:rStyle w:val="apple-converted-space"/>
          <w:rFonts w:ascii="inherit" w:eastAsiaTheme="majorEastAsia" w:hAnsi="inherit" w:cs="Helvetica"/>
          <w:color w:val="333333"/>
        </w:rPr>
        <w:t xml:space="preserve"> </w:t>
      </w:r>
      <w:hyperlink r:id="rId10" w:tgtFrame="_blank" w:tooltip="Link: https://beta.congress.gov/113/bills/s2653/BILLS-113s2653is.pdf" w:history="1">
        <w:r w:rsidRPr="00CC36AA">
          <w:rPr>
            <w:rStyle w:val="Hyperlink"/>
            <w:rFonts w:ascii="inherit" w:hAnsi="inherit" w:cs="Helvetica"/>
            <w:color w:val="2C7EF0"/>
          </w:rPr>
          <w:t>Senate</w:t>
        </w:r>
      </w:hyperlink>
      <w:r w:rsidRPr="00CC36AA">
        <w:rPr>
          <w:rStyle w:val="apple-converted-space"/>
          <w:rFonts w:ascii="inherit" w:eastAsiaTheme="majorEastAsia" w:hAnsi="inherit" w:cs="Helvetica"/>
          <w:color w:val="333333"/>
        </w:rPr>
        <w:t xml:space="preserve"> </w:t>
      </w:r>
      <w:r w:rsidRPr="00CC36AA">
        <w:rPr>
          <w:rFonts w:ascii="inherit" w:hAnsi="inherit" w:cs="Helvetica"/>
          <w:color w:val="333333"/>
        </w:rPr>
        <w:t>– the Homeless Children and Youth Act of 2014 – would expand HUD's definition of homeless to include children and youth who aren't currently counted. Studies show homelessness contributes to a range of other problems facing students, including physical and psychological problems, safety fears and academic struggles. Because homeless children move frequently, they're more likely to miss school and have lower test scores. The National Center on Family Homelessness reports that homeless children are sick four times more than other children, experience emotional and behavioral problems at a higher rate than other children and are</w:t>
      </w:r>
      <w:r w:rsidRPr="00CC36AA">
        <w:rPr>
          <w:rStyle w:val="apple-converted-space"/>
          <w:rFonts w:ascii="inherit" w:eastAsiaTheme="majorEastAsia" w:hAnsi="inherit" w:cs="Helvetica"/>
          <w:color w:val="333333"/>
        </w:rPr>
        <w:t xml:space="preserve"> </w:t>
      </w:r>
      <w:hyperlink r:id="rId11" w:tgtFrame="_blank" w:tooltip="Link: http://www.familyhomelessness.org/children.php?p=ts" w:history="1">
        <w:r w:rsidRPr="00CC36AA">
          <w:rPr>
            <w:rStyle w:val="Hyperlink"/>
            <w:rFonts w:ascii="inherit" w:hAnsi="inherit" w:cs="Helvetica"/>
            <w:color w:val="2C7EF0"/>
          </w:rPr>
          <w:t>twice as likely</w:t>
        </w:r>
      </w:hyperlink>
      <w:r w:rsidRPr="00CC36AA">
        <w:rPr>
          <w:rStyle w:val="apple-converted-space"/>
          <w:rFonts w:ascii="inherit" w:eastAsiaTheme="majorEastAsia" w:hAnsi="inherit" w:cs="Helvetica"/>
          <w:color w:val="333333"/>
        </w:rPr>
        <w:t xml:space="preserve"> </w:t>
      </w:r>
      <w:r w:rsidRPr="00CC36AA">
        <w:rPr>
          <w:rFonts w:ascii="inherit" w:hAnsi="inherit" w:cs="Helvetica"/>
          <w:color w:val="333333"/>
        </w:rPr>
        <w:t xml:space="preserve">to have learning disabilities. Unaccompanied homeless youth also are more likely to experience other problems, including physical and sexual abuse. According to the National Association for the Education of Homeless Children and Youth, 20 to 40 percent of unaccompanied homeless youth say they were sexually </w:t>
      </w:r>
      <w:proofErr w:type="spellStart"/>
      <w:r w:rsidRPr="00CC36AA">
        <w:rPr>
          <w:rFonts w:ascii="inherit" w:hAnsi="inherit" w:cs="Helvetica"/>
          <w:color w:val="333333"/>
        </w:rPr>
        <w:t>abuseds</w:t>
      </w:r>
      <w:proofErr w:type="spellEnd"/>
      <w:r w:rsidRPr="00CC36AA">
        <w:rPr>
          <w:rFonts w:ascii="inherit" w:hAnsi="inherit" w:cs="Helvetica"/>
          <w:color w:val="333333"/>
        </w:rPr>
        <w:t xml:space="preserve">, while two-thirds say at least one of their parents abused drugs or alcohol. </w:t>
      </w:r>
      <w:r w:rsidRPr="00CC36AA">
        <w:rPr>
          <w:rStyle w:val="StyleUnderline"/>
        </w:rPr>
        <w:t>"A record number of homeless students means a record number of our children being exposed to sexual trafficking, abuse, hunger, and denial of their basic needs,"</w:t>
      </w:r>
      <w:r>
        <w:rPr>
          <w:rStyle w:val="StyleUnderline"/>
        </w:rPr>
        <w:t xml:space="preserve"> </w:t>
      </w:r>
      <w:r w:rsidRPr="00CC36AA">
        <w:rPr>
          <w:rStyle w:val="StyleUnderline"/>
        </w:rPr>
        <w:t>said Bruce Lesley, president of the First Focus Campaign for Children, in a statement. "The new data means that a record number of kids in our schools and communities are spending restless nights in bed-bug infested motels and falling more behind in school by the day because they’re too tired and hungry to concentrate."</w:t>
      </w:r>
    </w:p>
    <w:p w:rsidR="008F2AF0" w:rsidRDefault="008F2AF0" w:rsidP="008F2AF0">
      <w:pPr>
        <w:pStyle w:val="Heading3"/>
      </w:pPr>
      <w:bookmarkStart w:id="3" w:name="BlockBM45"/>
      <w:bookmarkEnd w:id="2"/>
      <w:proofErr w:type="spellStart"/>
      <w:r>
        <w:t>Aff</w:t>
      </w:r>
      <w:proofErr w:type="spellEnd"/>
      <w:r>
        <w:t xml:space="preserve"> not enough</w:t>
      </w:r>
    </w:p>
    <w:p w:rsidR="00F9177A" w:rsidRDefault="00F9177A" w:rsidP="00F9177A">
      <w:pPr>
        <w:pStyle w:val="Heading4"/>
        <w:spacing w:line="240" w:lineRule="auto"/>
        <w:contextualSpacing/>
      </w:pPr>
      <w:r>
        <w:t xml:space="preserve">Poverty effects </w:t>
      </w:r>
      <w:proofErr w:type="gramStart"/>
      <w:r>
        <w:t>students</w:t>
      </w:r>
      <w:proofErr w:type="gramEnd"/>
      <w:r>
        <w:t xml:space="preserve"> cognitive and emotional performance, the </w:t>
      </w:r>
      <w:proofErr w:type="spellStart"/>
      <w:r>
        <w:t>aff</w:t>
      </w:r>
      <w:proofErr w:type="spellEnd"/>
      <w:r>
        <w:t xml:space="preserve"> can’t solve for this. Students will still struggle in school, poverty reduction must come first. </w:t>
      </w:r>
    </w:p>
    <w:p w:rsidR="00F9177A" w:rsidRDefault="00F9177A" w:rsidP="00F9177A">
      <w:pPr>
        <w:pStyle w:val="NormalWeb"/>
        <w:shd w:val="clear" w:color="auto" w:fill="FFFFFF"/>
        <w:contextualSpacing/>
        <w:rPr>
          <w:rFonts w:ascii="inherit" w:hAnsi="inherit" w:cs="Helvetica"/>
          <w:color w:val="333333"/>
          <w:szCs w:val="16"/>
        </w:rPr>
      </w:pPr>
      <w:r w:rsidRPr="008353CF">
        <w:rPr>
          <w:rFonts w:ascii="inherit" w:hAnsi="inherit" w:cs="Helvetica"/>
          <w:color w:val="333333"/>
          <w:szCs w:val="16"/>
        </w:rPr>
        <w:t xml:space="preserve">Allie </w:t>
      </w:r>
      <w:r w:rsidRPr="008353CF">
        <w:rPr>
          <w:rStyle w:val="Style13ptBold"/>
        </w:rPr>
        <w:t>Bidwell</w:t>
      </w:r>
      <w:r w:rsidRPr="008353CF">
        <w:rPr>
          <w:rFonts w:ascii="inherit" w:hAnsi="inherit" w:cs="Helvetica"/>
          <w:color w:val="333333"/>
          <w:szCs w:val="16"/>
        </w:rPr>
        <w:t xml:space="preserve"> Staff Writer, 10-28</w:t>
      </w:r>
      <w:r w:rsidRPr="008353CF">
        <w:rPr>
          <w:rStyle w:val="Style13ptBold"/>
        </w:rPr>
        <w:t>-2013</w:t>
      </w:r>
      <w:r w:rsidRPr="008353CF">
        <w:rPr>
          <w:rStyle w:val="Style13ptBold"/>
          <w:sz w:val="16"/>
        </w:rPr>
        <w:t>,</w:t>
      </w:r>
      <w:r w:rsidRPr="008353CF">
        <w:rPr>
          <w:rFonts w:ascii="inherit" w:hAnsi="inherit" w:cs="Helvetica"/>
          <w:color w:val="333333"/>
          <w:szCs w:val="16"/>
        </w:rPr>
        <w:t xml:space="preserve"> Allie Bidwell Staff Writer 10-28-2013, Early Childhood Poverty Damages Brain Development, Study Finds, US News &amp; World Report, https://www.usnews.com/news/articles/2013/10/28/early-childhood-poverty-damages-brain-development-study-finds, 6-24-2017 </w:t>
      </w:r>
    </w:p>
    <w:p w:rsidR="00F9177A" w:rsidRPr="008353CF" w:rsidRDefault="00F9177A" w:rsidP="00F9177A">
      <w:pPr>
        <w:pStyle w:val="NormalWeb"/>
        <w:shd w:val="clear" w:color="auto" w:fill="FFFFFF"/>
        <w:contextualSpacing/>
        <w:rPr>
          <w:rFonts w:ascii="inherit" w:hAnsi="inherit" w:cs="Helvetica"/>
          <w:color w:val="333333"/>
        </w:rPr>
      </w:pPr>
      <w:r w:rsidRPr="00CC36AA">
        <w:rPr>
          <w:rStyle w:val="StyleUnderline"/>
        </w:rPr>
        <w:t>Children who are exposed to poverty at a young age often have trouble academically later in life.</w:t>
      </w:r>
      <w:r w:rsidRPr="008353CF">
        <w:rPr>
          <w:rFonts w:ascii="inherit" w:hAnsi="inherit" w:cs="Helvetica"/>
          <w:color w:val="333333"/>
        </w:rPr>
        <w:t xml:space="preserve"> But according to new research out of the Washington University School of Medicine, </w:t>
      </w:r>
      <w:r w:rsidRPr="00CC36AA">
        <w:rPr>
          <w:rStyle w:val="StyleUnderline"/>
        </w:rPr>
        <w:t>poverty also appears to be associated with smaller brain volumes in areas involved in emotion processing and memory</w:t>
      </w:r>
      <w:r w:rsidRPr="008353CF">
        <w:rPr>
          <w:rFonts w:ascii="inherit" w:hAnsi="inherit" w:cs="Helvetica"/>
          <w:color w:val="333333"/>
        </w:rPr>
        <w:t xml:space="preserve">. </w:t>
      </w:r>
      <w:r w:rsidRPr="00CC36AA">
        <w:rPr>
          <w:rStyle w:val="StyleUnderline"/>
        </w:rPr>
        <w:t xml:space="preserve">A team of researchers at the St. Louis-based university, led by Joan </w:t>
      </w:r>
      <w:proofErr w:type="spellStart"/>
      <w:r w:rsidRPr="00CC36AA">
        <w:rPr>
          <w:rStyle w:val="StyleUnderline"/>
        </w:rPr>
        <w:t>Luby</w:t>
      </w:r>
      <w:proofErr w:type="spellEnd"/>
      <w:r w:rsidRPr="00CC36AA">
        <w:rPr>
          <w:rStyle w:val="StyleUnderline"/>
        </w:rPr>
        <w:t>, analyzed brain scans of 145 children between the ages of 6 and 12 who had been tracked since preschool</w:t>
      </w:r>
      <w:r w:rsidRPr="008353CF">
        <w:rPr>
          <w:rFonts w:ascii="inherit" w:hAnsi="inherit" w:cs="Helvetica"/>
          <w:color w:val="333333"/>
        </w:rPr>
        <w:t xml:space="preserve">, in a study released Monday in the journal JAMA Pediatrics. </w:t>
      </w:r>
      <w:r w:rsidRPr="00CC36AA">
        <w:rPr>
          <w:rStyle w:val="StyleUnderline"/>
        </w:rPr>
        <w:t>Aside from the influence environmental factors of poverty may have on a student's behavior and school performance, the researchers found that poverty also appears to alter the physical makeup of a child's brain; those children exposed to poverty at an early age had smaller volumes of white and cortical gray matter, as well as hippocampal and amygdala volumes.</w:t>
      </w:r>
      <w:r>
        <w:rPr>
          <w:rStyle w:val="StyleUnderline"/>
        </w:rPr>
        <w:t xml:space="preserve"> </w:t>
      </w:r>
      <w:r w:rsidRPr="00CC36AA">
        <w:rPr>
          <w:rStyle w:val="StyleUnderline"/>
        </w:rPr>
        <w:t>White and gray matter, nerve tissues found in the brain, are associated with sending communications in the brain, as well as sensory perception, memory, emotions and speech, respectively.</w:t>
      </w:r>
      <w:r w:rsidRPr="008353CF">
        <w:rPr>
          <w:rFonts w:ascii="inherit" w:hAnsi="inherit" w:cs="Helvetica"/>
          <w:color w:val="333333"/>
        </w:rPr>
        <w:t xml:space="preserve"> Meanwhile, the hippocampus is a region of the brain involved in the</w:t>
      </w:r>
      <w:r w:rsidRPr="008353CF">
        <w:rPr>
          <w:rStyle w:val="apple-converted-space"/>
          <w:rFonts w:ascii="inherit" w:hAnsi="inherit" w:cs="Helvetica"/>
          <w:color w:val="333333"/>
        </w:rPr>
        <w:t xml:space="preserve"> </w:t>
      </w:r>
      <w:hyperlink r:id="rId12" w:history="1">
        <w:r w:rsidRPr="008353CF">
          <w:rPr>
            <w:rStyle w:val="Hyperlink"/>
            <w:rFonts w:ascii="inherit" w:eastAsiaTheme="majorEastAsia" w:hAnsi="inherit" w:cs="Helvetica"/>
            <w:color w:val="2C7EF0"/>
          </w:rPr>
          <w:t>conversion of short-term memory</w:t>
        </w:r>
      </w:hyperlink>
      <w:r w:rsidRPr="008353CF">
        <w:rPr>
          <w:rStyle w:val="apple-converted-space"/>
          <w:rFonts w:ascii="inherit" w:hAnsi="inherit" w:cs="Helvetica"/>
          <w:color w:val="333333"/>
        </w:rPr>
        <w:t xml:space="preserve"> </w:t>
      </w:r>
      <w:r w:rsidRPr="008353CF">
        <w:rPr>
          <w:rFonts w:ascii="inherit" w:hAnsi="inherit" w:cs="Helvetica"/>
          <w:color w:val="333333"/>
        </w:rPr>
        <w:t xml:space="preserve">to long-term memory, and spatial navigation, and the amygdala plays a role in processing memories and emotions. Having smaller volumes of these regions of the brain means those functions may be impaired, the study suggests. </w:t>
      </w:r>
      <w:r w:rsidRPr="00CC36AA">
        <w:rPr>
          <w:rStyle w:val="StyleUnderline"/>
        </w:rPr>
        <w:t>"The finding that exposure to poverty in early childhood materially impacts brain development at school age further underscores the importance of attention to the well-established deleterious effects of poverty on child development</w:t>
      </w:r>
      <w:r w:rsidRPr="008353CF">
        <w:rPr>
          <w:rFonts w:ascii="inherit" w:hAnsi="inherit" w:cs="Helvetica"/>
          <w:color w:val="333333"/>
        </w:rPr>
        <w:t>," the report says.</w:t>
      </w:r>
    </w:p>
    <w:p w:rsidR="00F9177A" w:rsidRDefault="00F9177A" w:rsidP="00F9177A">
      <w:pPr>
        <w:pStyle w:val="NormalWeb"/>
        <w:spacing w:before="0" w:beforeAutospacing="0" w:after="0" w:afterAutospacing="0" w:line="432" w:lineRule="atLeast"/>
        <w:rPr>
          <w:rFonts w:ascii="Georgia" w:hAnsi="Georgia"/>
          <w:color w:val="111111"/>
          <w:sz w:val="27"/>
          <w:szCs w:val="27"/>
        </w:rPr>
      </w:pPr>
    </w:p>
    <w:p w:rsidR="001A0305" w:rsidRPr="00412209" w:rsidRDefault="001A0305" w:rsidP="001A0305">
      <w:pPr>
        <w:pStyle w:val="Heading4"/>
        <w:rPr>
          <w:rStyle w:val="StyleUnderline"/>
          <w:b/>
          <w:u w:val="none"/>
        </w:rPr>
      </w:pPr>
      <w:r w:rsidRPr="00412209">
        <w:rPr>
          <w:rStyle w:val="StyleUnderline"/>
          <w:b/>
          <w:u w:val="none"/>
        </w:rPr>
        <w:t xml:space="preserve">They have the correlation backwards-- homelessness effects education. </w:t>
      </w:r>
      <w:proofErr w:type="spellStart"/>
      <w:r w:rsidRPr="00412209">
        <w:rPr>
          <w:rStyle w:val="StyleUnderline"/>
          <w:b/>
          <w:u w:val="none"/>
        </w:rPr>
        <w:t>Aff</w:t>
      </w:r>
      <w:proofErr w:type="spellEnd"/>
      <w:r w:rsidRPr="00412209">
        <w:rPr>
          <w:rStyle w:val="StyleUnderline"/>
          <w:b/>
          <w:u w:val="none"/>
        </w:rPr>
        <w:t xml:space="preserve"> won’t go far enough to help students academically</w:t>
      </w:r>
    </w:p>
    <w:p w:rsidR="001A0305" w:rsidRPr="00594FED" w:rsidRDefault="001A0305" w:rsidP="001A0305">
      <w:pPr>
        <w:pStyle w:val="NormalWeb"/>
        <w:shd w:val="clear" w:color="auto" w:fill="FFFFFF"/>
        <w:spacing w:before="0" w:beforeAutospacing="0" w:after="150" w:afterAutospacing="0"/>
        <w:rPr>
          <w:szCs w:val="16"/>
        </w:rPr>
      </w:pPr>
      <w:r w:rsidRPr="00594FED">
        <w:rPr>
          <w:rStyle w:val="Style13ptBold"/>
        </w:rPr>
        <w:t>Lindsey</w:t>
      </w:r>
      <w:r w:rsidRPr="00594FED">
        <w:rPr>
          <w:rFonts w:ascii="Helvetica" w:hAnsi="Helvetica" w:cs="Helvetica"/>
          <w:color w:val="333333"/>
          <w:szCs w:val="16"/>
        </w:rPr>
        <w:t>, Kevin. (</w:t>
      </w:r>
      <w:r w:rsidRPr="00594FED">
        <w:rPr>
          <w:rStyle w:val="Style13ptBold"/>
        </w:rPr>
        <w:t>2014</w:t>
      </w:r>
      <w:r w:rsidRPr="00594FED">
        <w:rPr>
          <w:rFonts w:ascii="Helvetica" w:hAnsi="Helvetica" w:cs="Helvetica"/>
          <w:color w:val="333333"/>
          <w:szCs w:val="16"/>
        </w:rPr>
        <w:t xml:space="preserve">, Sept. 24). Child poverty and homelessness affect education. </w:t>
      </w:r>
      <w:hyperlink r:id="rId13" w:history="1">
        <w:r w:rsidRPr="00594FED">
          <w:rPr>
            <w:rStyle w:val="Hyperlink"/>
            <w:szCs w:val="16"/>
          </w:rPr>
          <w:t>https://firstfocus.org/blog/child-poverty-homelessness-affect-education/.(da-6/25/17)</w:t>
        </w:r>
      </w:hyperlink>
      <w:r w:rsidRPr="00594FED">
        <w:rPr>
          <w:szCs w:val="16"/>
        </w:rPr>
        <w:t xml:space="preserve"> co-chair of the Coalition for Teacher Quality</w:t>
      </w:r>
    </w:p>
    <w:p w:rsidR="001A0305" w:rsidRDefault="001A0305" w:rsidP="001A030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The past two weeks have brought data releases with encouraging news regarding child poverty and bad news regarding child homelessness. Both data releases have important implications for education, as the children represented in the data sets have recently started another school year.</w:t>
      </w:r>
    </w:p>
    <w:p w:rsidR="001A0305" w:rsidRDefault="001A0305" w:rsidP="001A030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First, the encouraging news: in 2013</w:t>
      </w:r>
      <w:r>
        <w:rPr>
          <w:rStyle w:val="apple-converted-space"/>
          <w:rFonts w:ascii="Helvetica" w:eastAsiaTheme="majorEastAsia" w:hAnsi="Helvetica" w:cs="Helvetica"/>
          <w:color w:val="333333"/>
          <w:sz w:val="21"/>
          <w:szCs w:val="21"/>
        </w:rPr>
        <w:t> </w:t>
      </w:r>
      <w:hyperlink r:id="rId14" w:history="1">
        <w:r>
          <w:rPr>
            <w:rStyle w:val="Hyperlink"/>
            <w:rFonts w:ascii="Helvetica" w:eastAsiaTheme="majorEastAsia" w:hAnsi="Helvetica" w:cs="Helvetica"/>
            <w:color w:val="2BA6CB"/>
            <w:sz w:val="21"/>
            <w:szCs w:val="21"/>
          </w:rPr>
          <w:t>child poverty decreased for the first time since 2000</w:t>
        </w:r>
      </w:hyperlink>
      <w:r>
        <w:rPr>
          <w:rFonts w:ascii="Helvetica" w:hAnsi="Helvetica" w:cs="Helvetica"/>
          <w:color w:val="333333"/>
          <w:sz w:val="21"/>
          <w:szCs w:val="21"/>
        </w:rPr>
        <w:t>. This good news comes with a major caveat, though. The child poverty rate is still significantly higher than the poverty rate for all other age groups. In 2013,</w:t>
      </w:r>
      <w:r>
        <w:rPr>
          <w:rStyle w:val="apple-converted-space"/>
          <w:rFonts w:ascii="Helvetica" w:eastAsiaTheme="majorEastAsia" w:hAnsi="Helvetica" w:cs="Helvetica"/>
          <w:color w:val="333333"/>
          <w:sz w:val="21"/>
          <w:szCs w:val="21"/>
        </w:rPr>
        <w:t> </w:t>
      </w:r>
      <w:hyperlink r:id="rId15" w:history="1">
        <w:r>
          <w:rPr>
            <w:rStyle w:val="Hyperlink"/>
            <w:rFonts w:ascii="Helvetica" w:eastAsiaTheme="majorEastAsia" w:hAnsi="Helvetica" w:cs="Helvetica"/>
            <w:color w:val="2BA6CB"/>
            <w:sz w:val="21"/>
            <w:szCs w:val="21"/>
          </w:rPr>
          <w:t>19.9 percent of children under age 18 lived in poverty</w:t>
        </w:r>
      </w:hyperlink>
      <w:r>
        <w:rPr>
          <w:rStyle w:val="apple-converted-space"/>
          <w:rFonts w:ascii="Helvetica" w:eastAsiaTheme="majorEastAsia" w:hAnsi="Helvetica" w:cs="Helvetica"/>
          <w:color w:val="333333"/>
          <w:sz w:val="21"/>
          <w:szCs w:val="21"/>
        </w:rPr>
        <w:t> </w:t>
      </w:r>
      <w:r>
        <w:rPr>
          <w:rFonts w:ascii="Helvetica" w:hAnsi="Helvetica" w:cs="Helvetica"/>
          <w:color w:val="333333"/>
          <w:sz w:val="21"/>
          <w:szCs w:val="21"/>
        </w:rPr>
        <w:t>(income of $23,624 for a family of four), while the poverty rate for ages 18-64 was 13.9 percent and for ages 65 and over it was 9.5 percent. While it is encouraging to see that anti-poverty initiatives such as the Child Tax Credit and Earned Income Tax Credit have contributed to lowering the child poverty rate for the first time in 13 years, it is clear that we have a long way to go to significantly reduce child poverty.</w:t>
      </w:r>
    </w:p>
    <w:p w:rsidR="001A0305" w:rsidRDefault="001A0305" w:rsidP="001A030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Child poverty has significant implications for educational achievement. Children living in poverty confront a host of challenges outside of the classroom that their wealthier peers do not, starting with being</w:t>
      </w:r>
      <w:r>
        <w:rPr>
          <w:rStyle w:val="apple-converted-space"/>
          <w:rFonts w:ascii="Helvetica" w:eastAsiaTheme="majorEastAsia" w:hAnsi="Helvetica" w:cs="Helvetica"/>
          <w:color w:val="333333"/>
          <w:sz w:val="21"/>
          <w:szCs w:val="21"/>
        </w:rPr>
        <w:t> </w:t>
      </w:r>
      <w:hyperlink r:id="rId16" w:history="1">
        <w:r>
          <w:rPr>
            <w:rStyle w:val="Hyperlink"/>
            <w:rFonts w:ascii="Helvetica" w:eastAsiaTheme="majorEastAsia" w:hAnsi="Helvetica" w:cs="Helvetica"/>
            <w:color w:val="2BA6CB"/>
            <w:sz w:val="21"/>
            <w:szCs w:val="21"/>
          </w:rPr>
          <w:t>less likely to attend pre-K</w:t>
        </w:r>
      </w:hyperlink>
      <w:r>
        <w:rPr>
          <w:rFonts w:ascii="Helvetica" w:hAnsi="Helvetica" w:cs="Helvetica"/>
          <w:color w:val="333333"/>
          <w:sz w:val="21"/>
          <w:szCs w:val="21"/>
        </w:rPr>
        <w:t>, and often including unstable housing, lack of school supplies, and, though free and reduced price meals and SNAP both help, lack of adequate nutrition. Additionally, poverty rates for children of color are significantly higher than for their white peers. As a result, 52 percent of Hispanic students and 49 percent of black students</w:t>
      </w:r>
      <w:r>
        <w:rPr>
          <w:rStyle w:val="apple-converted-space"/>
          <w:rFonts w:ascii="Helvetica" w:eastAsiaTheme="majorEastAsia" w:hAnsi="Helvetica" w:cs="Helvetica"/>
          <w:color w:val="333333"/>
          <w:sz w:val="21"/>
          <w:szCs w:val="21"/>
        </w:rPr>
        <w:t> </w:t>
      </w:r>
      <w:hyperlink r:id="rId17" w:history="1">
        <w:r>
          <w:rPr>
            <w:rStyle w:val="Hyperlink"/>
            <w:rFonts w:ascii="Helvetica" w:eastAsiaTheme="majorEastAsia" w:hAnsi="Helvetica" w:cs="Helvetica"/>
            <w:color w:val="2BA6CB"/>
            <w:sz w:val="21"/>
            <w:szCs w:val="21"/>
          </w:rPr>
          <w:t>attend a high-poverty school</w:t>
        </w:r>
      </w:hyperlink>
      <w:r>
        <w:rPr>
          <w:rStyle w:val="apple-converted-space"/>
          <w:rFonts w:ascii="Helvetica" w:eastAsiaTheme="majorEastAsia" w:hAnsi="Helvetica" w:cs="Helvetica"/>
          <w:color w:val="333333"/>
          <w:sz w:val="21"/>
          <w:szCs w:val="21"/>
        </w:rPr>
        <w:t> </w:t>
      </w:r>
      <w:r>
        <w:rPr>
          <w:rFonts w:ascii="Helvetica" w:hAnsi="Helvetica" w:cs="Helvetica"/>
          <w:color w:val="333333"/>
          <w:sz w:val="21"/>
          <w:szCs w:val="21"/>
        </w:rPr>
        <w:t>(a school where more than 75 percent of students qualify for free and reduced price school meals), compared to only 7 percent of white students. In the real world, this means schools spend about </w:t>
      </w:r>
      <w:hyperlink r:id="rId18" w:history="1">
        <w:r>
          <w:rPr>
            <w:rStyle w:val="Hyperlink"/>
            <w:rFonts w:ascii="Helvetica" w:eastAsiaTheme="majorEastAsia" w:hAnsi="Helvetica" w:cs="Helvetica"/>
            <w:color w:val="2BA6CB"/>
            <w:sz w:val="21"/>
            <w:szCs w:val="21"/>
          </w:rPr>
          <w:t>$334 less per student</w:t>
        </w:r>
      </w:hyperlink>
      <w:r>
        <w:rPr>
          <w:rFonts w:ascii="Helvetica" w:hAnsi="Helvetica" w:cs="Helvetica"/>
          <w:color w:val="333333"/>
          <w:sz w:val="21"/>
          <w:szCs w:val="21"/>
        </w:rPr>
        <w:t> on students of color than on their white peers, and students of color are significantly more likely than their white peers to attend schools with a concentration of unlicensed teachers and teachers in their first year in the classroom. To close academic achievement gaps we should focus on closing opportunity gaps, including reducing child poverty, particularly for children of color.</w:t>
      </w:r>
    </w:p>
    <w:p w:rsidR="001A0305" w:rsidRDefault="001A0305" w:rsidP="001A030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Now the worse news: in the 2012-2013 academic year over</w:t>
      </w:r>
      <w:r>
        <w:rPr>
          <w:rStyle w:val="apple-converted-space"/>
          <w:rFonts w:ascii="Helvetica" w:eastAsiaTheme="majorEastAsia" w:hAnsi="Helvetica" w:cs="Helvetica"/>
          <w:color w:val="333333"/>
          <w:sz w:val="21"/>
          <w:szCs w:val="21"/>
        </w:rPr>
        <w:t> </w:t>
      </w:r>
      <w:hyperlink r:id="rId19" w:history="1">
        <w:r>
          <w:rPr>
            <w:rStyle w:val="Hyperlink"/>
            <w:rFonts w:ascii="Helvetica" w:eastAsiaTheme="majorEastAsia" w:hAnsi="Helvetica" w:cs="Helvetica"/>
            <w:color w:val="2BA6CB"/>
            <w:sz w:val="21"/>
            <w:szCs w:val="21"/>
          </w:rPr>
          <w:t>1.2 million students in public school were homeless</w:t>
        </w:r>
      </w:hyperlink>
      <w:r>
        <w:rPr>
          <w:rFonts w:ascii="Helvetica" w:hAnsi="Helvetica" w:cs="Helvetica"/>
          <w:color w:val="333333"/>
          <w:sz w:val="21"/>
          <w:szCs w:val="21"/>
        </w:rPr>
        <w:t>, 8 percent more than the previous year and 85 percent more than at the beginning of the recession. Though the child poverty rate is decreasing, student homelessness is continuing to rise, presenting significant challenges for students who must deal with the instability that comes with being homeless. As a result, students live in uncomfortable or dangerous conditions, and may not have a quiet place to do homework every night or not have a place to sleep. Ultimately, homeless students </w:t>
      </w:r>
      <w:hyperlink r:id="rId20" w:history="1">
        <w:r>
          <w:rPr>
            <w:rStyle w:val="Hyperlink"/>
            <w:rFonts w:ascii="Helvetica" w:eastAsiaTheme="majorEastAsia" w:hAnsi="Helvetica" w:cs="Helvetica"/>
            <w:color w:val="2BA6CB"/>
            <w:sz w:val="21"/>
            <w:szCs w:val="21"/>
          </w:rPr>
          <w:t>transfer schools more often, are more likely to miss school, have lower standardized test scores</w:t>
        </w:r>
      </w:hyperlink>
      <w:r>
        <w:rPr>
          <w:rFonts w:ascii="Helvetica" w:hAnsi="Helvetica" w:cs="Helvetica"/>
          <w:color w:val="333333"/>
          <w:sz w:val="21"/>
          <w:szCs w:val="21"/>
        </w:rPr>
        <w:t>, and are</w:t>
      </w:r>
      <w:r>
        <w:rPr>
          <w:rStyle w:val="apple-converted-space"/>
          <w:rFonts w:ascii="Helvetica" w:eastAsiaTheme="majorEastAsia" w:hAnsi="Helvetica" w:cs="Helvetica"/>
          <w:color w:val="333333"/>
          <w:sz w:val="21"/>
          <w:szCs w:val="21"/>
        </w:rPr>
        <w:t> </w:t>
      </w:r>
      <w:hyperlink r:id="rId21" w:history="1">
        <w:r>
          <w:rPr>
            <w:rStyle w:val="Hyperlink"/>
            <w:rFonts w:ascii="Helvetica" w:eastAsiaTheme="majorEastAsia" w:hAnsi="Helvetica" w:cs="Helvetica"/>
            <w:color w:val="2BA6CB"/>
            <w:sz w:val="21"/>
            <w:szCs w:val="21"/>
          </w:rPr>
          <w:t>87 percent more likely to leave school</w:t>
        </w:r>
      </w:hyperlink>
      <w:r>
        <w:rPr>
          <w:rStyle w:val="apple-converted-space"/>
          <w:rFonts w:ascii="Helvetica" w:eastAsiaTheme="majorEastAsia" w:hAnsi="Helvetica" w:cs="Helvetica"/>
          <w:color w:val="333333"/>
          <w:sz w:val="21"/>
          <w:szCs w:val="21"/>
        </w:rPr>
        <w:t> </w:t>
      </w:r>
      <w:r>
        <w:rPr>
          <w:rFonts w:ascii="Helvetica" w:hAnsi="Helvetica" w:cs="Helvetica"/>
          <w:color w:val="333333"/>
          <w:sz w:val="21"/>
          <w:szCs w:val="21"/>
        </w:rPr>
        <w:t>than their peers.</w:t>
      </w:r>
    </w:p>
    <w:p w:rsidR="001A0305" w:rsidRDefault="001A0305" w:rsidP="001A030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With the population of homeless students rising even as overall child poverty falls, the federal government can do more to ensure that every student has access to a great education. A</w:t>
      </w:r>
      <w:r>
        <w:rPr>
          <w:rStyle w:val="apple-converted-space"/>
          <w:rFonts w:ascii="Helvetica" w:eastAsiaTheme="majorEastAsia" w:hAnsi="Helvetica" w:cs="Helvetica"/>
          <w:color w:val="333333"/>
          <w:sz w:val="21"/>
          <w:szCs w:val="21"/>
        </w:rPr>
        <w:t> </w:t>
      </w:r>
      <w:hyperlink r:id="rId22" w:history="1">
        <w:r>
          <w:rPr>
            <w:rStyle w:val="Hyperlink"/>
            <w:rFonts w:ascii="Helvetica" w:eastAsiaTheme="majorEastAsia" w:hAnsi="Helvetica" w:cs="Helvetica"/>
            <w:color w:val="2BA6CB"/>
            <w:sz w:val="21"/>
            <w:szCs w:val="21"/>
          </w:rPr>
          <w:t>recent report from the Government Accountability Office</w:t>
        </w:r>
      </w:hyperlink>
      <w:r>
        <w:rPr>
          <w:rStyle w:val="apple-converted-space"/>
          <w:rFonts w:ascii="Helvetica" w:eastAsiaTheme="majorEastAsia" w:hAnsi="Helvetica" w:cs="Helvetica"/>
          <w:color w:val="333333"/>
          <w:sz w:val="21"/>
          <w:szCs w:val="21"/>
        </w:rPr>
        <w:t> </w:t>
      </w:r>
      <w:r>
        <w:rPr>
          <w:rFonts w:ascii="Helvetica" w:hAnsi="Helvetica" w:cs="Helvetica"/>
          <w:color w:val="333333"/>
          <w:sz w:val="21"/>
          <w:szCs w:val="21"/>
        </w:rPr>
        <w:t>found that federal oversight of the Education for Homeless Children and Youth (EHCY) initiative is lacking, meaning the initiative is implemented with varying degrees of effectiveness by district. Furthermore, in fiscal year 2013 (which funded the 2012-2013 school year when over 1.2 million students were homeless),</w:t>
      </w:r>
      <w:r>
        <w:rPr>
          <w:rStyle w:val="apple-converted-space"/>
          <w:rFonts w:ascii="Helvetica" w:eastAsiaTheme="majorEastAsia" w:hAnsi="Helvetica" w:cs="Helvetica"/>
          <w:color w:val="333333"/>
          <w:sz w:val="21"/>
          <w:szCs w:val="21"/>
        </w:rPr>
        <w:t> </w:t>
      </w:r>
      <w:hyperlink r:id="rId23" w:history="1">
        <w:r>
          <w:rPr>
            <w:rStyle w:val="Hyperlink"/>
            <w:rFonts w:ascii="Helvetica" w:eastAsiaTheme="majorEastAsia" w:hAnsi="Helvetica" w:cs="Helvetica"/>
            <w:color w:val="2BA6CB"/>
            <w:sz w:val="21"/>
            <w:szCs w:val="21"/>
          </w:rPr>
          <w:t>EHCY was funded at $61.6 million</w:t>
        </w:r>
      </w:hyperlink>
      <w:r>
        <w:rPr>
          <w:rFonts w:ascii="Helvetica" w:hAnsi="Helvetica" w:cs="Helvetica"/>
          <w:color w:val="333333"/>
          <w:sz w:val="21"/>
          <w:szCs w:val="21"/>
        </w:rPr>
        <w:t>, or less than $50 for each homeless student, clearly not enough to meet the challenges these students face. Furthermore, federal law currently excludes about</w:t>
      </w:r>
      <w:r>
        <w:rPr>
          <w:rStyle w:val="apple-converted-space"/>
          <w:rFonts w:ascii="Helvetica" w:eastAsiaTheme="majorEastAsia" w:hAnsi="Helvetica" w:cs="Helvetica"/>
          <w:color w:val="333333"/>
          <w:sz w:val="21"/>
          <w:szCs w:val="21"/>
        </w:rPr>
        <w:t> </w:t>
      </w:r>
      <w:hyperlink r:id="rId24" w:history="1">
        <w:r>
          <w:rPr>
            <w:rStyle w:val="Hyperlink"/>
            <w:rFonts w:ascii="Helvetica" w:eastAsiaTheme="majorEastAsia" w:hAnsi="Helvetica" w:cs="Helvetica"/>
            <w:color w:val="2BA6CB"/>
            <w:sz w:val="21"/>
            <w:szCs w:val="21"/>
          </w:rPr>
          <w:t>81 percent of these homeless students</w:t>
        </w:r>
      </w:hyperlink>
      <w:r>
        <w:rPr>
          <w:rStyle w:val="apple-converted-space"/>
          <w:rFonts w:ascii="Helvetica" w:eastAsiaTheme="majorEastAsia" w:hAnsi="Helvetica" w:cs="Helvetica"/>
          <w:color w:val="333333"/>
          <w:sz w:val="21"/>
          <w:szCs w:val="21"/>
        </w:rPr>
        <w:t> </w:t>
      </w:r>
      <w:r>
        <w:rPr>
          <w:rFonts w:ascii="Helvetica" w:hAnsi="Helvetica" w:cs="Helvetica"/>
          <w:color w:val="333333"/>
          <w:sz w:val="21"/>
          <w:szCs w:val="21"/>
        </w:rPr>
        <w:t>from housing initiatives offered by the Department of Housing and Urban Development. The</w:t>
      </w:r>
      <w:r>
        <w:rPr>
          <w:rStyle w:val="apple-converted-space"/>
          <w:rFonts w:ascii="Helvetica" w:eastAsiaTheme="majorEastAsia" w:hAnsi="Helvetica" w:cs="Helvetica"/>
          <w:color w:val="333333"/>
          <w:sz w:val="21"/>
          <w:szCs w:val="21"/>
        </w:rPr>
        <w:t> </w:t>
      </w:r>
      <w:hyperlink r:id="rId25" w:history="1">
        <w:r>
          <w:rPr>
            <w:rStyle w:val="Hyperlink"/>
            <w:rFonts w:ascii="Helvetica" w:eastAsiaTheme="majorEastAsia" w:hAnsi="Helvetica" w:cs="Helvetica"/>
            <w:color w:val="2BA6CB"/>
            <w:sz w:val="21"/>
            <w:szCs w:val="21"/>
          </w:rPr>
          <w:t>bipartisan Homeless Children and Youth Act</w:t>
        </w:r>
      </w:hyperlink>
      <w:r>
        <w:rPr>
          <w:rFonts w:ascii="Helvetica" w:hAnsi="Helvetica" w:cs="Helvetica"/>
          <w:color w:val="333333"/>
          <w:sz w:val="21"/>
          <w:szCs w:val="21"/>
        </w:rPr>
        <w:t>, currently in both the House and Senate, would ensure that homeless children are eligible for HUD initiatives, while increasing oversight and funding for EHCY programs would improve educational outcomes for homeless students.</w:t>
      </w:r>
    </w:p>
    <w:p w:rsidR="001A0305" w:rsidRDefault="001A0305" w:rsidP="001A0305">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Additionally, schools that offer wraparound services, such as schools and districts that use the</w:t>
      </w:r>
      <w:r>
        <w:rPr>
          <w:rStyle w:val="apple-converted-space"/>
          <w:rFonts w:ascii="Helvetica" w:eastAsiaTheme="majorEastAsia" w:hAnsi="Helvetica" w:cs="Helvetica"/>
          <w:color w:val="333333"/>
          <w:sz w:val="21"/>
          <w:szCs w:val="21"/>
        </w:rPr>
        <w:t> </w:t>
      </w:r>
      <w:hyperlink r:id="rId26" w:history="1">
        <w:r>
          <w:rPr>
            <w:rStyle w:val="Hyperlink"/>
            <w:rFonts w:ascii="Helvetica" w:eastAsiaTheme="majorEastAsia" w:hAnsi="Helvetica" w:cs="Helvetica"/>
            <w:color w:val="2BA6CB"/>
            <w:sz w:val="21"/>
            <w:szCs w:val="21"/>
          </w:rPr>
          <w:t>community schools model</w:t>
        </w:r>
      </w:hyperlink>
      <w:r>
        <w:rPr>
          <w:rStyle w:val="apple-converted-space"/>
          <w:rFonts w:ascii="Helvetica" w:eastAsiaTheme="majorEastAsia" w:hAnsi="Helvetica" w:cs="Helvetica"/>
          <w:color w:val="333333"/>
          <w:sz w:val="21"/>
          <w:szCs w:val="21"/>
        </w:rPr>
        <w:t> </w:t>
      </w:r>
      <w:r>
        <w:rPr>
          <w:rFonts w:ascii="Helvetica" w:hAnsi="Helvetica" w:cs="Helvetica"/>
          <w:color w:val="333333"/>
          <w:sz w:val="21"/>
          <w:szCs w:val="21"/>
        </w:rPr>
        <w:t>to bring community services into the school, can help students meet the challenges of both poverty and homelessness.</w:t>
      </w:r>
      <w:r>
        <w:rPr>
          <w:rStyle w:val="apple-converted-space"/>
          <w:rFonts w:ascii="Helvetica" w:eastAsiaTheme="majorEastAsia" w:hAnsi="Helvetica" w:cs="Helvetica"/>
          <w:color w:val="333333"/>
          <w:sz w:val="21"/>
          <w:szCs w:val="21"/>
        </w:rPr>
        <w:t> </w:t>
      </w:r>
      <w:hyperlink r:id="rId27" w:history="1">
        <w:r>
          <w:rPr>
            <w:rStyle w:val="Hyperlink"/>
            <w:rFonts w:ascii="Helvetica" w:eastAsiaTheme="majorEastAsia" w:hAnsi="Helvetica" w:cs="Helvetica"/>
            <w:color w:val="2BA6CB"/>
            <w:sz w:val="21"/>
            <w:szCs w:val="21"/>
          </w:rPr>
          <w:t>These schools can offer</w:t>
        </w:r>
      </w:hyperlink>
      <w:r>
        <w:rPr>
          <w:rStyle w:val="apple-converted-space"/>
          <w:rFonts w:ascii="Helvetica" w:eastAsiaTheme="majorEastAsia" w:hAnsi="Helvetica" w:cs="Helvetica"/>
          <w:color w:val="333333"/>
          <w:sz w:val="21"/>
          <w:szCs w:val="21"/>
        </w:rPr>
        <w:t> </w:t>
      </w:r>
      <w:r>
        <w:rPr>
          <w:rFonts w:ascii="Helvetica" w:hAnsi="Helvetica" w:cs="Helvetica"/>
          <w:color w:val="333333"/>
          <w:sz w:val="21"/>
          <w:szCs w:val="21"/>
        </w:rPr>
        <w:t>afterschool programs, tutoring, mentoring, health clinics, and social workers to students and their families. These services help students overcome the obstacles of living in poverty or attending school while homeless, ultimately</w:t>
      </w:r>
      <w:r>
        <w:rPr>
          <w:rStyle w:val="apple-converted-space"/>
          <w:rFonts w:ascii="Helvetica" w:eastAsiaTheme="majorEastAsia" w:hAnsi="Helvetica" w:cs="Helvetica"/>
          <w:color w:val="333333"/>
          <w:sz w:val="21"/>
          <w:szCs w:val="21"/>
        </w:rPr>
        <w:t> </w:t>
      </w:r>
      <w:hyperlink r:id="rId28" w:history="1">
        <w:r>
          <w:rPr>
            <w:rStyle w:val="Hyperlink"/>
            <w:rFonts w:ascii="Helvetica" w:eastAsiaTheme="majorEastAsia" w:hAnsi="Helvetica" w:cs="Helvetica"/>
            <w:color w:val="2BA6CB"/>
            <w:sz w:val="21"/>
            <w:szCs w:val="21"/>
          </w:rPr>
          <w:t>increasing academic achievement</w:t>
        </w:r>
      </w:hyperlink>
      <w:r>
        <w:rPr>
          <w:rFonts w:ascii="Helvetica" w:hAnsi="Helvetica" w:cs="Helvetica"/>
          <w:color w:val="333333"/>
          <w:sz w:val="21"/>
          <w:szCs w:val="21"/>
        </w:rPr>
        <w:t>, including increasing attendance and overall GPA while decreasing grade retention and dropout rates.</w:t>
      </w:r>
    </w:p>
    <w:p w:rsidR="001A0305" w:rsidRPr="00BA3C43" w:rsidRDefault="001A0305" w:rsidP="001A0305">
      <w:pPr>
        <w:spacing w:line="240" w:lineRule="auto"/>
        <w:contextualSpacing/>
        <w:rPr>
          <w:szCs w:val="16"/>
        </w:rPr>
      </w:pPr>
    </w:p>
    <w:p w:rsidR="001A0305" w:rsidRDefault="001A0305" w:rsidP="001A0305">
      <w:pPr>
        <w:spacing w:line="240" w:lineRule="auto"/>
        <w:contextualSpacing/>
        <w:rPr>
          <w:szCs w:val="16"/>
        </w:rPr>
      </w:pPr>
    </w:p>
    <w:p w:rsidR="001A0305" w:rsidRPr="00B55AD5" w:rsidRDefault="001A0305" w:rsidP="001A0305"/>
    <w:p w:rsidR="008F2AF0" w:rsidRDefault="008F2AF0" w:rsidP="008F2AF0">
      <w:pPr>
        <w:pStyle w:val="Heading3"/>
      </w:pPr>
      <w:bookmarkStart w:id="4" w:name="BlockBM61"/>
      <w:bookmarkEnd w:id="3"/>
      <w:r>
        <w:t>Solvency</w:t>
      </w:r>
    </w:p>
    <w:p w:rsidR="00F9177A" w:rsidRDefault="00F9177A" w:rsidP="00F9177A">
      <w:pPr>
        <w:pStyle w:val="Heading4"/>
        <w:spacing w:line="240" w:lineRule="auto"/>
        <w:contextualSpacing/>
      </w:pPr>
      <w:r>
        <w:t>Typically schools and educators do not know when students are homeless</w:t>
      </w:r>
    </w:p>
    <w:p w:rsidR="00F9177A" w:rsidRDefault="00F9177A" w:rsidP="00F9177A">
      <w:pPr>
        <w:spacing w:line="240" w:lineRule="auto"/>
        <w:contextualSpacing/>
        <w:rPr>
          <w:szCs w:val="16"/>
        </w:rPr>
      </w:pPr>
      <w:r w:rsidRPr="00A96F41">
        <w:rPr>
          <w:szCs w:val="16"/>
        </w:rPr>
        <w:t>Emma</w:t>
      </w:r>
      <w:r w:rsidRPr="00A96F41">
        <w:rPr>
          <w:rStyle w:val="Style13ptBold"/>
        </w:rPr>
        <w:t xml:space="preserve"> Brown</w:t>
      </w:r>
      <w:r w:rsidRPr="00A96F41">
        <w:rPr>
          <w:szCs w:val="16"/>
        </w:rPr>
        <w:t>- Writer for Washington Post 6-17-</w:t>
      </w:r>
      <w:r w:rsidRPr="00A96F41">
        <w:rPr>
          <w:rStyle w:val="Style13ptBold"/>
        </w:rPr>
        <w:t>2016</w:t>
      </w:r>
      <w:r w:rsidRPr="00A96F41">
        <w:rPr>
          <w:szCs w:val="16"/>
        </w:rPr>
        <w:t xml:space="preserve">, </w:t>
      </w:r>
      <w:proofErr w:type="gramStart"/>
      <w:r w:rsidRPr="00A96F41">
        <w:rPr>
          <w:szCs w:val="16"/>
        </w:rPr>
        <w:t>These</w:t>
      </w:r>
      <w:proofErr w:type="gramEnd"/>
      <w:r w:rsidRPr="00A96F41">
        <w:rPr>
          <w:szCs w:val="16"/>
        </w:rPr>
        <w:t xml:space="preserve"> are the faces of America’s growing youth homeless population, https://www.washingtonpost.com/news/education/wp/2016/06/17/these-are-the-faces-of-americas-growing-youth-homeless-population/, 6-24-2017</w:t>
      </w:r>
    </w:p>
    <w:p w:rsidR="00F9177A" w:rsidRPr="00A96F41" w:rsidRDefault="00F9177A" w:rsidP="00F9177A">
      <w:pPr>
        <w:pStyle w:val="NormalWeb"/>
        <w:spacing w:before="0" w:beforeAutospacing="0" w:after="270" w:afterAutospacing="0"/>
        <w:contextualSpacing/>
        <w:rPr>
          <w:rFonts w:ascii="Georgia" w:hAnsi="Georgia"/>
          <w:color w:val="111111"/>
          <w:szCs w:val="27"/>
        </w:rPr>
      </w:pPr>
      <w:r w:rsidRPr="00A96F41">
        <w:rPr>
          <w:rStyle w:val="StyleUnderline"/>
        </w:rPr>
        <w:t>Homeless youth spend more energy surviving than kids who have a stable place to live. They miss more class. They</w:t>
      </w:r>
      <w:r>
        <w:rPr>
          <w:rStyle w:val="StyleUnderline"/>
        </w:rPr>
        <w:t xml:space="preserve"> </w:t>
      </w:r>
      <w:r w:rsidRPr="00A96F41">
        <w:rPr>
          <w:rStyle w:val="StyleUnderline"/>
        </w:rPr>
        <w:t>are</w:t>
      </w:r>
      <w:r>
        <w:rPr>
          <w:rStyle w:val="StyleUnderline"/>
        </w:rPr>
        <w:t xml:space="preserve"> </w:t>
      </w:r>
      <w:r w:rsidRPr="00A96F41">
        <w:rPr>
          <w:rStyle w:val="StyleUnderline"/>
        </w:rPr>
        <w:t>more likely to struggle academically and less likely to graduate from high school</w:t>
      </w:r>
      <w:r w:rsidRPr="00A96F41">
        <w:rPr>
          <w:rFonts w:ascii="Georgia" w:hAnsi="Georgia"/>
          <w:color w:val="111111"/>
          <w:szCs w:val="27"/>
        </w:rPr>
        <w:t xml:space="preserve">. And according to a report on homeless youth released this week by </w:t>
      </w:r>
      <w:hyperlink r:id="rId29" w:history="1">
        <w:proofErr w:type="spellStart"/>
        <w:r w:rsidRPr="00A96F41">
          <w:rPr>
            <w:rStyle w:val="Hyperlink"/>
            <w:rFonts w:ascii="Georgia" w:eastAsiaTheme="majorEastAsia" w:hAnsi="Georgia"/>
            <w:color w:val="1955A5"/>
            <w:szCs w:val="27"/>
          </w:rPr>
          <w:t>GradNation</w:t>
        </w:r>
        <w:proofErr w:type="spellEnd"/>
      </w:hyperlink>
      <w:r w:rsidRPr="00A96F41">
        <w:rPr>
          <w:rFonts w:ascii="Georgia" w:hAnsi="Georgia"/>
          <w:color w:val="111111"/>
          <w:szCs w:val="27"/>
        </w:rPr>
        <w:t xml:space="preserve"> — which has led a long-running, national campaign to shrink the high school dropout rate — </w:t>
      </w:r>
      <w:r w:rsidRPr="00A96F41">
        <w:rPr>
          <w:rStyle w:val="StyleUnderline"/>
        </w:rPr>
        <w:t>the majority of homeless students</w:t>
      </w:r>
      <w:r>
        <w:rPr>
          <w:rStyle w:val="StyleUnderline"/>
        </w:rPr>
        <w:t xml:space="preserve"> </w:t>
      </w:r>
      <w:r w:rsidRPr="00A96F41">
        <w:rPr>
          <w:rStyle w:val="StyleUnderline"/>
        </w:rPr>
        <w:t>feel as if they cannot even tell anyone at school about their situation.</w:t>
      </w:r>
      <w:r>
        <w:rPr>
          <w:rStyle w:val="StyleUnderline"/>
        </w:rPr>
        <w:t xml:space="preserve"> </w:t>
      </w:r>
      <w:r w:rsidRPr="00A96F41">
        <w:rPr>
          <w:rStyle w:val="StyleUnderline"/>
        </w:rPr>
        <w:t>They feel invisible.</w:t>
      </w:r>
      <w:r w:rsidRPr="00A96F41">
        <w:rPr>
          <w:rFonts w:ascii="Georgia" w:hAnsi="Georgia"/>
          <w:color w:val="111111"/>
          <w:szCs w:val="27"/>
        </w:rPr>
        <w:t xml:space="preserve"> Or, as Gladys Thompson put it: “I cried for days and nights. I was so hurt that people would leave me in the streets.”</w:t>
      </w:r>
    </w:p>
    <w:p w:rsidR="00F9177A" w:rsidRDefault="00F9177A" w:rsidP="00F9177A">
      <w:pPr>
        <w:pStyle w:val="Heading4"/>
      </w:pPr>
      <w:r>
        <w:t>Schools are already helping homeless youth, the federal government needs to do more through other services</w:t>
      </w:r>
    </w:p>
    <w:p w:rsidR="00F9177A" w:rsidRDefault="00F9177A" w:rsidP="00F9177A">
      <w:pPr>
        <w:spacing w:line="240" w:lineRule="auto"/>
        <w:contextualSpacing/>
        <w:rPr>
          <w:szCs w:val="16"/>
        </w:rPr>
      </w:pPr>
      <w:r w:rsidRPr="00A96F41">
        <w:rPr>
          <w:szCs w:val="16"/>
        </w:rPr>
        <w:t>Emma</w:t>
      </w:r>
      <w:r w:rsidRPr="00A96F41">
        <w:rPr>
          <w:rStyle w:val="Style13ptBold"/>
        </w:rPr>
        <w:t xml:space="preserve"> Brown</w:t>
      </w:r>
      <w:r w:rsidRPr="00A96F41">
        <w:rPr>
          <w:szCs w:val="16"/>
        </w:rPr>
        <w:t>- Writer for Washington Post 6-17-</w:t>
      </w:r>
      <w:r w:rsidRPr="00A96F41">
        <w:rPr>
          <w:rStyle w:val="Style13ptBold"/>
        </w:rPr>
        <w:t>2016</w:t>
      </w:r>
      <w:r w:rsidRPr="00A96F41">
        <w:rPr>
          <w:szCs w:val="16"/>
        </w:rPr>
        <w:t xml:space="preserve">, </w:t>
      </w:r>
      <w:proofErr w:type="gramStart"/>
      <w:r w:rsidRPr="00A96F41">
        <w:rPr>
          <w:szCs w:val="16"/>
        </w:rPr>
        <w:t>These</w:t>
      </w:r>
      <w:proofErr w:type="gramEnd"/>
      <w:r w:rsidRPr="00A96F41">
        <w:rPr>
          <w:szCs w:val="16"/>
        </w:rPr>
        <w:t xml:space="preserve"> are the faces of America’s growing youth homeless population, https://www.washingtonpost.com/news/education/wp/2016/06/17/these-are-the-faces-of-americas-growing-youth-homeless-population/, 6-24-2017</w:t>
      </w:r>
    </w:p>
    <w:p w:rsidR="00F9177A" w:rsidRDefault="00F9177A" w:rsidP="00F9177A">
      <w:pPr>
        <w:spacing w:line="240" w:lineRule="auto"/>
        <w:contextualSpacing/>
        <w:rPr>
          <w:rStyle w:val="StyleUnderline"/>
        </w:rPr>
      </w:pPr>
      <w:r w:rsidRPr="00BA3C43">
        <w:rPr>
          <w:rFonts w:ascii="Georgia" w:hAnsi="Georgia"/>
          <w:color w:val="111111"/>
          <w:szCs w:val="27"/>
        </w:rPr>
        <w:t xml:space="preserve">The new federal education law — </w:t>
      </w:r>
      <w:r w:rsidRPr="00BA3C43">
        <w:rPr>
          <w:rStyle w:val="StyleUnderline"/>
        </w:rPr>
        <w:t>the Every Student Succeeds Act — may</w:t>
      </w:r>
      <w:r>
        <w:rPr>
          <w:rStyle w:val="StyleUnderline"/>
        </w:rPr>
        <w:t xml:space="preserve"> </w:t>
      </w:r>
      <w:r w:rsidRPr="00BA3C43">
        <w:rPr>
          <w:rStyle w:val="StyleUnderline"/>
        </w:rPr>
        <w:t>help bring a new focus to the plight of homeless youth. The law requires that the performance and graduation rates of homeless children be reported separately, which advocates hope will spur</w:t>
      </w:r>
      <w:r>
        <w:rPr>
          <w:rStyle w:val="StyleUnderline"/>
        </w:rPr>
        <w:t xml:space="preserve"> </w:t>
      </w:r>
      <w:r w:rsidRPr="00BA3C43">
        <w:rPr>
          <w:rStyle w:val="StyleUnderline"/>
        </w:rPr>
        <w:t>schools, districts and states to come up with new ways to support them and help them stay on track.</w:t>
      </w:r>
      <w:r>
        <w:rPr>
          <w:rStyle w:val="StyleUnderline"/>
        </w:rPr>
        <w:t xml:space="preserve"> </w:t>
      </w:r>
      <w:r w:rsidRPr="00BA3C43">
        <w:rPr>
          <w:rFonts w:ascii="Georgia" w:hAnsi="Georgia"/>
          <w:color w:val="111111"/>
          <w:szCs w:val="27"/>
        </w:rPr>
        <w:t xml:space="preserve">Education Secretary John King Jr. met with several young people — including Thompson — who experienced homelessness during their K-12 careers, and who beat the odds and are now in college. He wanted to hear what their schools had done well and not so well in terms of helping </w:t>
      </w:r>
      <w:proofErr w:type="gramStart"/>
      <w:r w:rsidRPr="00BA3C43">
        <w:rPr>
          <w:rFonts w:ascii="Georgia" w:hAnsi="Georgia"/>
          <w:color w:val="111111"/>
          <w:szCs w:val="27"/>
        </w:rPr>
        <w:t>them</w:t>
      </w:r>
      <w:proofErr w:type="gramEnd"/>
      <w:r w:rsidRPr="00BA3C43">
        <w:rPr>
          <w:rFonts w:ascii="Georgia" w:hAnsi="Georgia"/>
          <w:color w:val="111111"/>
          <w:szCs w:val="27"/>
        </w:rPr>
        <w:t xml:space="preserve"> overcome the obstacles they faced. He </w:t>
      </w:r>
      <w:r w:rsidRPr="00BA3C43">
        <w:rPr>
          <w:rStyle w:val="StyleUnderline"/>
        </w:rPr>
        <w:t>said the conversation will help shape guidance that the department sends</w:t>
      </w:r>
      <w:r>
        <w:rPr>
          <w:rStyle w:val="StyleUnderline"/>
        </w:rPr>
        <w:t xml:space="preserve"> </w:t>
      </w:r>
      <w:r w:rsidRPr="00BA3C43">
        <w:rPr>
          <w:rStyle w:val="StyleUnderline"/>
        </w:rPr>
        <w:t>to schools this summer, outlining what they can do to better serve children who are in unstable housing or are homeless</w:t>
      </w:r>
      <w:r w:rsidRPr="00BA3C43">
        <w:rPr>
          <w:rFonts w:ascii="Georgia" w:hAnsi="Georgia"/>
          <w:color w:val="111111"/>
          <w:szCs w:val="27"/>
        </w:rPr>
        <w:t>. “One young woman said, ‘</w:t>
      </w:r>
      <w:r w:rsidRPr="00BA3C43">
        <w:rPr>
          <w:rStyle w:val="StyleUnderline"/>
        </w:rPr>
        <w:t>The fact that I was missing school, and late to school, and not turning in assignments, was a way that I was calling for help, and I wish that someone had intervened</w:t>
      </w:r>
      <w:r w:rsidRPr="00BA3C43">
        <w:rPr>
          <w:rFonts w:ascii="Georgia" w:hAnsi="Georgia"/>
          <w:color w:val="111111"/>
          <w:szCs w:val="27"/>
        </w:rPr>
        <w:t xml:space="preserve">,'” King said. </w:t>
      </w:r>
      <w:r w:rsidRPr="00BA3C43">
        <w:rPr>
          <w:rStyle w:val="StyleUnderline"/>
        </w:rPr>
        <w:t>It’s not just schools that have a responsibility to ease the lives of</w:t>
      </w:r>
      <w:r>
        <w:rPr>
          <w:rStyle w:val="StyleUnderline"/>
        </w:rPr>
        <w:t xml:space="preserve"> </w:t>
      </w:r>
      <w:r w:rsidRPr="00BA3C43">
        <w:rPr>
          <w:rStyle w:val="StyleUnderline"/>
        </w:rPr>
        <w:t xml:space="preserve">homeless youth, he said, </w:t>
      </w:r>
      <w:r w:rsidRPr="00090E4D">
        <w:rPr>
          <w:rStyle w:val="Emphasis"/>
        </w:rPr>
        <w:t>so do local housing authorities</w:t>
      </w:r>
      <w:r w:rsidRPr="00BA3C43">
        <w:rPr>
          <w:rStyle w:val="StyleUnderline"/>
        </w:rPr>
        <w:t xml:space="preserve"> and transportation departments. But</w:t>
      </w:r>
      <w:r>
        <w:rPr>
          <w:rStyle w:val="StyleUnderline"/>
        </w:rPr>
        <w:t xml:space="preserve"> </w:t>
      </w:r>
      <w:r w:rsidRPr="00BA3C43">
        <w:rPr>
          <w:rStyle w:val="StyleUnderline"/>
        </w:rPr>
        <w:t>schools can make a difference.</w:t>
      </w:r>
    </w:p>
    <w:p w:rsidR="00594FED" w:rsidRDefault="00594FED" w:rsidP="00F9177A">
      <w:pPr>
        <w:spacing w:line="240" w:lineRule="auto"/>
        <w:contextualSpacing/>
        <w:rPr>
          <w:rStyle w:val="StyleUnderline"/>
        </w:rPr>
      </w:pPr>
    </w:p>
    <w:p w:rsidR="008F2AF0" w:rsidRDefault="008F2AF0" w:rsidP="008F2AF0">
      <w:pPr>
        <w:pStyle w:val="Heading4"/>
        <w:spacing w:line="240" w:lineRule="auto"/>
        <w:contextualSpacing/>
      </w:pPr>
      <w:r>
        <w:t xml:space="preserve">Increasing federal presence in schools will not fix the problems. </w:t>
      </w:r>
    </w:p>
    <w:p w:rsidR="008F2AF0" w:rsidRPr="005961F6" w:rsidRDefault="008F2AF0" w:rsidP="008F2AF0">
      <w:pPr>
        <w:spacing w:line="240" w:lineRule="auto"/>
        <w:contextualSpacing/>
        <w:rPr>
          <w:szCs w:val="16"/>
        </w:rPr>
      </w:pPr>
      <w:r w:rsidRPr="00522106">
        <w:rPr>
          <w:rStyle w:val="Style13ptBold"/>
        </w:rPr>
        <w:t>U.S. Government Publishing Office</w:t>
      </w:r>
      <w:r w:rsidRPr="00522106">
        <w:t xml:space="preserve"> </w:t>
      </w:r>
      <w:r w:rsidRPr="005961F6">
        <w:rPr>
          <w:szCs w:val="16"/>
        </w:rPr>
        <w:t xml:space="preserve">Feb 4, </w:t>
      </w:r>
      <w:r w:rsidRPr="00522106">
        <w:rPr>
          <w:rStyle w:val="Style13ptBold"/>
        </w:rPr>
        <w:t>2015</w:t>
      </w:r>
      <w:r w:rsidRPr="00522106">
        <w:t xml:space="preserve"> </w:t>
      </w:r>
      <w:r w:rsidRPr="005961F6">
        <w:rPr>
          <w:szCs w:val="16"/>
        </w:rPr>
        <w:t>House Hearing, 114 Congress - EXPANDING OPPORTUNITY IN AMERICA'S SCHOOLS AND WORKPLACES, No Publication, https://www.gpo.gov/fdsys/pkg/CHRG-114hhrg92960/html/CHRG-114hhrg92960.htm, 6-23-2017</w:t>
      </w:r>
    </w:p>
    <w:p w:rsidR="001A0305" w:rsidRDefault="008F2AF0" w:rsidP="00B40785">
      <w:pPr>
        <w:spacing w:line="240" w:lineRule="auto"/>
        <w:contextualSpacing/>
      </w:pPr>
      <w:r w:rsidRPr="005961F6">
        <w:t xml:space="preserve">Just this week, </w:t>
      </w:r>
      <w:r w:rsidRPr="005961F6">
        <w:rPr>
          <w:rStyle w:val="StyleUnderline"/>
        </w:rPr>
        <w:t>the President put forward a budget proposal that calls for more spending, more taxes, and more borrowing to create new government programs. Middle-class families are being squeezed, and a larger federal presence in classrooms and workplaces is not the answer</w:t>
      </w:r>
      <w:r w:rsidRPr="005961F6">
        <w:t xml:space="preserve">. The President wants us to double down on the failed policies of the last six years. The American people deserve better. We need to do better. We must provide employers certainty and flexibility so they can grow their businesses, create new jobs, and give workers the raise they have earned. We must help more students pursue the dream of a college degree without living in a nightmare of debt and unemployment. </w:t>
      </w:r>
      <w:r w:rsidRPr="005961F6">
        <w:rPr>
          <w:rStyle w:val="StyleUnderline"/>
        </w:rPr>
        <w:t>We must advance K-12 education reform that empowers parents and places more control in the hands of teachers and local decision-makers. We must modernize our pension system and hold the administration accountable for policies that make it harder for individuals to succeed in school and the workplace</w:t>
      </w:r>
      <w:r w:rsidRPr="005961F6">
        <w:t>.</w:t>
      </w:r>
    </w:p>
    <w:p w:rsidR="00B40785" w:rsidRDefault="00B40785" w:rsidP="00B40785">
      <w:pPr>
        <w:spacing w:line="240" w:lineRule="auto"/>
        <w:contextualSpacing/>
      </w:pPr>
    </w:p>
    <w:p w:rsidR="00B40785" w:rsidRDefault="00B40785" w:rsidP="00B40785">
      <w:pPr>
        <w:spacing w:line="240" w:lineRule="auto"/>
        <w:contextualSpacing/>
      </w:pPr>
    </w:p>
    <w:p w:rsidR="00B40785" w:rsidRPr="00B40785" w:rsidRDefault="00B40785" w:rsidP="00B40785">
      <w:pPr>
        <w:pStyle w:val="Heading4"/>
      </w:pPr>
      <w:r>
        <w:t>Liaisons necessary within the Act aren’t</w:t>
      </w:r>
      <w:r w:rsidR="00D85929">
        <w:t xml:space="preserve"> completing their job</w:t>
      </w:r>
    </w:p>
    <w:p w:rsidR="001A0305" w:rsidRPr="001A0305" w:rsidRDefault="001A0305" w:rsidP="001A0305">
      <w:pPr>
        <w:rPr>
          <w:szCs w:val="16"/>
        </w:rPr>
      </w:pPr>
      <w:r w:rsidRPr="001A0305">
        <w:rPr>
          <w:szCs w:val="16"/>
        </w:rPr>
        <w:t xml:space="preserve">Anya </w:t>
      </w:r>
      <w:proofErr w:type="spellStart"/>
      <w:r w:rsidRPr="001A0305">
        <w:rPr>
          <w:rStyle w:val="Style13ptBold"/>
        </w:rPr>
        <w:t>Kamenetz</w:t>
      </w:r>
      <w:proofErr w:type="spellEnd"/>
      <w:r w:rsidRPr="001A0305">
        <w:rPr>
          <w:rStyle w:val="Style13ptBold"/>
        </w:rPr>
        <w:t>,</w:t>
      </w:r>
      <w:r w:rsidRPr="001A0305">
        <w:rPr>
          <w:szCs w:val="16"/>
        </w:rPr>
        <w:t xml:space="preserve"> 6-13-</w:t>
      </w:r>
      <w:r w:rsidRPr="001A0305">
        <w:rPr>
          <w:rStyle w:val="Style13ptBold"/>
        </w:rPr>
        <w:t>2016,</w:t>
      </w:r>
      <w:r w:rsidRPr="001A0305">
        <w:rPr>
          <w:szCs w:val="16"/>
        </w:rPr>
        <w:t xml:space="preserve"> Anya </w:t>
      </w:r>
      <w:proofErr w:type="spellStart"/>
      <w:r w:rsidRPr="001A0305">
        <w:rPr>
          <w:szCs w:val="16"/>
        </w:rPr>
        <w:t>Kamenetz</w:t>
      </w:r>
      <w:proofErr w:type="spellEnd"/>
      <w:r w:rsidRPr="001A0305">
        <w:rPr>
          <w:szCs w:val="16"/>
        </w:rPr>
        <w:t xml:space="preserve"> 6-13-2016, As The Number Of Homeless Students Soars, How Schools Can Serve Them Better NPR.org, http://www.npr.org/sections/ed/2016/06/13/481279226/as-the-number-of-homeless-students-soars-how-schools-can-serve-them-better, 6-26-2017 </w:t>
      </w:r>
      <w:proofErr w:type="spellStart"/>
      <w:r w:rsidRPr="001A0305">
        <w:rPr>
          <w:rFonts w:ascii="Georgia" w:hAnsi="Georgia"/>
          <w:color w:val="333333"/>
          <w:szCs w:val="16"/>
          <w:shd w:val="clear" w:color="auto" w:fill="FFFFFF"/>
        </w:rPr>
        <w:t>Kamenetz</w:t>
      </w:r>
      <w:proofErr w:type="spellEnd"/>
      <w:r w:rsidRPr="001A0305">
        <w:rPr>
          <w:rFonts w:ascii="Georgia" w:hAnsi="Georgia"/>
          <w:color w:val="333333"/>
          <w:szCs w:val="16"/>
          <w:shd w:val="clear" w:color="auto" w:fill="FFFFFF"/>
        </w:rPr>
        <w:t xml:space="preserve"> is the author of several books about the future of education</w:t>
      </w:r>
    </w:p>
    <w:p w:rsidR="001A0305" w:rsidRPr="00B40785" w:rsidRDefault="001A0305" w:rsidP="001A0305">
      <w:pPr>
        <w:pStyle w:val="NormalWeb"/>
        <w:shd w:val="clear" w:color="auto" w:fill="FFFFFF"/>
        <w:spacing w:before="0" w:beforeAutospacing="0" w:after="282" w:afterAutospacing="0"/>
        <w:textAlignment w:val="baseline"/>
        <w:rPr>
          <w:rFonts w:ascii="inherit" w:hAnsi="inherit"/>
          <w:color w:val="333333"/>
          <w:szCs w:val="21"/>
        </w:rPr>
      </w:pPr>
      <w:r w:rsidRPr="00B40785">
        <w:rPr>
          <w:rFonts w:ascii="inherit" w:hAnsi="inherit"/>
          <w:color w:val="333333"/>
          <w:szCs w:val="21"/>
        </w:rPr>
        <w:t>For nearly 30 years, a federal law called the</w:t>
      </w:r>
      <w:r w:rsidR="00B40785" w:rsidRPr="00B40785">
        <w:rPr>
          <w:rStyle w:val="apple-converted-space"/>
          <w:rFonts w:ascii="inherit" w:eastAsiaTheme="majorEastAsia" w:hAnsi="inherit"/>
          <w:color w:val="333333"/>
          <w:szCs w:val="21"/>
        </w:rPr>
        <w:t xml:space="preserve"> </w:t>
      </w:r>
      <w:hyperlink r:id="rId30" w:history="1">
        <w:r w:rsidRPr="00B40785">
          <w:rPr>
            <w:rStyle w:val="Hyperlink"/>
            <w:rFonts w:ascii="inherit" w:eastAsiaTheme="majorEastAsia" w:hAnsi="inherit"/>
            <w:color w:val="5076B8"/>
            <w:szCs w:val="21"/>
            <w:bdr w:val="none" w:sz="0" w:space="0" w:color="auto" w:frame="1"/>
          </w:rPr>
          <w:t>McKinney-Vento Act</w:t>
        </w:r>
      </w:hyperlink>
      <w:r w:rsidR="00B40785" w:rsidRPr="00B40785">
        <w:rPr>
          <w:rStyle w:val="apple-converted-space"/>
          <w:rFonts w:ascii="inherit" w:eastAsiaTheme="majorEastAsia" w:hAnsi="inherit"/>
          <w:color w:val="333333"/>
          <w:szCs w:val="21"/>
        </w:rPr>
        <w:t xml:space="preserve"> </w:t>
      </w:r>
      <w:r w:rsidRPr="00B40785">
        <w:rPr>
          <w:rFonts w:ascii="inherit" w:hAnsi="inherit"/>
          <w:color w:val="333333"/>
          <w:szCs w:val="21"/>
        </w:rPr>
        <w:t>has been meant to ensure that homeless students have the same access to school as anyone else. The law requires that each school district designate a liaison to ensure enforcement.</w:t>
      </w:r>
      <w:r w:rsidR="00B40785" w:rsidRPr="00B40785">
        <w:rPr>
          <w:rFonts w:ascii="inherit" w:hAnsi="inherit"/>
          <w:color w:val="333333"/>
          <w:szCs w:val="21"/>
        </w:rPr>
        <w:t xml:space="preserve"> </w:t>
      </w:r>
      <w:r w:rsidRPr="00B40785">
        <w:rPr>
          <w:rFonts w:ascii="inherit" w:hAnsi="inherit"/>
          <w:color w:val="333333"/>
          <w:szCs w:val="21"/>
        </w:rPr>
        <w:t xml:space="preserve">This report surveyed </w:t>
      </w:r>
      <w:r w:rsidRPr="00B40785">
        <w:rPr>
          <w:rStyle w:val="StyleUnderline"/>
        </w:rPr>
        <w:t>500 of those liaison staffers and found, however, that 90 percent are effectively moonlighting, spending less than half of their time on duties related to identifying and helping homeless youth. At the same time, only 36 percent of liaisons reported that they work "a great deal" with community organizations, which would be presumed to be the best way to connect families with the housing and other services they need.</w:t>
      </w:r>
      <w:r w:rsidR="00B40785">
        <w:rPr>
          <w:rStyle w:val="StyleUnderline"/>
        </w:rPr>
        <w:t xml:space="preserve"> </w:t>
      </w:r>
      <w:r w:rsidRPr="00B40785">
        <w:rPr>
          <w:rFonts w:ascii="inherit" w:hAnsi="inherit"/>
          <w:color w:val="333333"/>
          <w:szCs w:val="21"/>
        </w:rPr>
        <w:t xml:space="preserve">Maybe that's why just 1 in 4 of the youth surveyed, and </w:t>
      </w:r>
      <w:r w:rsidRPr="00B40785">
        <w:rPr>
          <w:rStyle w:val="StyleUnderline"/>
        </w:rPr>
        <w:t>29 percent of liaisons, said that schools did a good job connecting students with housing, their stated top priority. Among the youth, 58 percent said that their schools "should have done a lot more" or did a poor job.</w:t>
      </w:r>
      <w:r w:rsidR="00B40785">
        <w:rPr>
          <w:rStyle w:val="StyleUnderline"/>
        </w:rPr>
        <w:t xml:space="preserve"> </w:t>
      </w:r>
      <w:r w:rsidRPr="00B40785">
        <w:rPr>
          <w:rFonts w:ascii="inherit" w:hAnsi="inherit"/>
          <w:color w:val="333333"/>
          <w:szCs w:val="21"/>
        </w:rPr>
        <w:t xml:space="preserve">"When I see a finding like that I freak out that this is so bad," says </w:t>
      </w:r>
      <w:proofErr w:type="spellStart"/>
      <w:r w:rsidRPr="00B40785">
        <w:rPr>
          <w:rFonts w:ascii="inherit" w:hAnsi="inherit"/>
          <w:color w:val="333333"/>
          <w:szCs w:val="21"/>
        </w:rPr>
        <w:t>Bridgeland</w:t>
      </w:r>
      <w:proofErr w:type="spellEnd"/>
      <w:r w:rsidRPr="00B40785">
        <w:rPr>
          <w:rFonts w:ascii="inherit" w:hAnsi="inherit"/>
          <w:color w:val="333333"/>
          <w:szCs w:val="21"/>
        </w:rPr>
        <w:t xml:space="preserve">. "But the action-oriented part of me says, wait a minute, </w:t>
      </w:r>
      <w:proofErr w:type="gramStart"/>
      <w:r w:rsidRPr="00B40785">
        <w:rPr>
          <w:rFonts w:ascii="inherit" w:hAnsi="inherit"/>
          <w:color w:val="333333"/>
          <w:szCs w:val="21"/>
        </w:rPr>
        <w:t>here's</w:t>
      </w:r>
      <w:proofErr w:type="gramEnd"/>
      <w:r w:rsidRPr="00B40785">
        <w:rPr>
          <w:rFonts w:ascii="inherit" w:hAnsi="inherit"/>
          <w:color w:val="333333"/>
          <w:szCs w:val="21"/>
        </w:rPr>
        <w:t xml:space="preserve"> where the opportunity is."</w:t>
      </w:r>
    </w:p>
    <w:p w:rsidR="001A0305" w:rsidRDefault="001A0305" w:rsidP="00D85929">
      <w:pPr>
        <w:pStyle w:val="Heading3"/>
      </w:pPr>
      <w:bookmarkStart w:id="5" w:name="BlockBM77"/>
      <w:bookmarkEnd w:id="4"/>
      <w:r>
        <w:t>States</w:t>
      </w:r>
      <w:r w:rsidR="00D85929">
        <w:t xml:space="preserve"> better</w:t>
      </w:r>
    </w:p>
    <w:p w:rsidR="00D85929" w:rsidRPr="00D85929" w:rsidRDefault="00D85929" w:rsidP="00D85929">
      <w:pPr>
        <w:pStyle w:val="Heading4"/>
      </w:pPr>
      <w:r>
        <w:t>California has a better program than the national one, states solve better</w:t>
      </w:r>
    </w:p>
    <w:p w:rsidR="001A0305" w:rsidRPr="001A0305" w:rsidRDefault="001A0305" w:rsidP="001A0305">
      <w:pPr>
        <w:rPr>
          <w:szCs w:val="16"/>
        </w:rPr>
      </w:pPr>
      <w:r w:rsidRPr="001A0305">
        <w:rPr>
          <w:szCs w:val="16"/>
        </w:rPr>
        <w:t xml:space="preserve">Sarah </w:t>
      </w:r>
      <w:r w:rsidRPr="001A0305">
        <w:rPr>
          <w:rStyle w:val="Style13ptBold"/>
        </w:rPr>
        <w:t>Tully</w:t>
      </w:r>
      <w:r w:rsidRPr="001A0305">
        <w:rPr>
          <w:szCs w:val="16"/>
        </w:rPr>
        <w:t>, 7-19-</w:t>
      </w:r>
      <w:r w:rsidRPr="001A0305">
        <w:rPr>
          <w:rStyle w:val="Style13ptBold"/>
        </w:rPr>
        <w:t>2015</w:t>
      </w:r>
      <w:r w:rsidRPr="001A0305">
        <w:rPr>
          <w:szCs w:val="16"/>
        </w:rPr>
        <w:t xml:space="preserve">, Sarah Tully 7-19-2015, Homeless students get new attention in school accountability plans, </w:t>
      </w:r>
      <w:proofErr w:type="spellStart"/>
      <w:r w:rsidRPr="001A0305">
        <w:rPr>
          <w:szCs w:val="16"/>
        </w:rPr>
        <w:t>EdSource</w:t>
      </w:r>
      <w:proofErr w:type="spellEnd"/>
      <w:r w:rsidRPr="001A0305">
        <w:rPr>
          <w:szCs w:val="16"/>
        </w:rPr>
        <w:t xml:space="preserve">, https://edsource.org/2015/homeless-students-get-new-attention-in-school-accountability-plans/83146, 6-26-2017 </w:t>
      </w:r>
      <w:r w:rsidRPr="001A0305">
        <w:rPr>
          <w:color w:val="333333"/>
          <w:szCs w:val="16"/>
          <w:shd w:val="clear" w:color="auto" w:fill="FFFFFF"/>
        </w:rPr>
        <w:t>Sarah Tully formerly covered early education and the Common Core. She was based in the Los Angeles area.</w:t>
      </w:r>
    </w:p>
    <w:p w:rsidR="003A7B12" w:rsidRDefault="001A0305" w:rsidP="00D85929">
      <w:pPr>
        <w:pStyle w:val="NormalWeb"/>
        <w:shd w:val="clear" w:color="auto" w:fill="FFFFFF"/>
        <w:spacing w:before="360" w:beforeAutospacing="0" w:after="360" w:afterAutospacing="0"/>
        <w:rPr>
          <w:color w:val="333333"/>
          <w:szCs w:val="29"/>
        </w:rPr>
      </w:pPr>
      <w:r w:rsidRPr="00D85929">
        <w:rPr>
          <w:rStyle w:val="StyleUnderline"/>
        </w:rPr>
        <w:t>School districts must spell out how they will help the state’s 310,000 homeless students and make goals for their progress</w:t>
      </w:r>
      <w:r w:rsidRPr="00D85929">
        <w:rPr>
          <w:color w:val="333333"/>
          <w:szCs w:val="29"/>
        </w:rPr>
        <w:t xml:space="preserve"> under a new law that may be the first of its kind nationwide.</w:t>
      </w:r>
      <w:r w:rsidR="00D85929" w:rsidRPr="00D85929">
        <w:rPr>
          <w:color w:val="333333"/>
          <w:szCs w:val="29"/>
        </w:rPr>
        <w:t xml:space="preserve"> </w:t>
      </w:r>
      <w:r w:rsidRPr="00D85929">
        <w:rPr>
          <w:rStyle w:val="StyleUnderline"/>
        </w:rPr>
        <w:t>Gov. Jerry Brown approved the change to California’s accountability system last month when he signed the catch-all “trailer bill” that enacts the state budget details into law</w:t>
      </w:r>
      <w:r w:rsidRPr="00D85929">
        <w:rPr>
          <w:color w:val="333333"/>
          <w:szCs w:val="29"/>
        </w:rPr>
        <w:t>, but also includes issues not addressed in other bills.</w:t>
      </w:r>
      <w:r w:rsidR="00D85929" w:rsidRPr="00D85929">
        <w:rPr>
          <w:color w:val="333333"/>
          <w:szCs w:val="29"/>
        </w:rPr>
        <w:t xml:space="preserve"> </w:t>
      </w:r>
      <w:r w:rsidRPr="00D85929">
        <w:rPr>
          <w:color w:val="333333"/>
          <w:szCs w:val="29"/>
        </w:rPr>
        <w:t>Homeless students now must be included specifically in school districts’</w:t>
      </w:r>
      <w:r w:rsidR="00D85929" w:rsidRPr="00D85929">
        <w:rPr>
          <w:rStyle w:val="apple-converted-space"/>
          <w:rFonts w:eastAsiaTheme="majorEastAsia"/>
          <w:color w:val="333333"/>
          <w:szCs w:val="29"/>
        </w:rPr>
        <w:t xml:space="preserve"> </w:t>
      </w:r>
      <w:hyperlink r:id="rId31" w:tgtFrame="_blank" w:history="1">
        <w:r w:rsidRPr="00D85929">
          <w:rPr>
            <w:rStyle w:val="Hyperlink"/>
            <w:rFonts w:eastAsiaTheme="majorEastAsia"/>
            <w:color w:val="B81516"/>
            <w:szCs w:val="29"/>
          </w:rPr>
          <w:t>Local Control and Accountability Plans</w:t>
        </w:r>
      </w:hyperlink>
      <w:r w:rsidRPr="00D85929">
        <w:rPr>
          <w:color w:val="333333"/>
          <w:szCs w:val="29"/>
        </w:rPr>
        <w:t>, or LCAPs, to show how their needs are being met. Districts then must track test scores and other measures of progress, which the state will also monitor.</w:t>
      </w:r>
      <w:r w:rsidR="00D85929" w:rsidRPr="00D85929">
        <w:rPr>
          <w:color w:val="333333"/>
          <w:szCs w:val="29"/>
        </w:rPr>
        <w:t xml:space="preserve"> </w:t>
      </w:r>
      <w:r w:rsidRPr="00D85929">
        <w:rPr>
          <w:rStyle w:val="StyleUnderline"/>
        </w:rPr>
        <w:t>One national advocate for homeless student issues said California is the first state she knows of where homeless students are designated in accountability systems.</w:t>
      </w:r>
      <w:r w:rsidR="00D85929">
        <w:rPr>
          <w:rStyle w:val="StyleUnderline"/>
        </w:rPr>
        <w:t xml:space="preserve"> </w:t>
      </w:r>
      <w:r w:rsidRPr="00D85929">
        <w:rPr>
          <w:rStyle w:val="StyleUnderline"/>
        </w:rPr>
        <w:t>“California is definitely leading the states</w:t>
      </w:r>
      <w:r w:rsidRPr="00D85929">
        <w:rPr>
          <w:color w:val="333333"/>
          <w:szCs w:val="29"/>
        </w:rPr>
        <w:t>,” said Barbara Duffield, director of policy and programs for the</w:t>
      </w:r>
      <w:r w:rsidR="00D85929" w:rsidRPr="00D85929">
        <w:rPr>
          <w:rStyle w:val="apple-converted-space"/>
          <w:rFonts w:eastAsiaTheme="majorEastAsia"/>
          <w:color w:val="333333"/>
          <w:szCs w:val="29"/>
        </w:rPr>
        <w:t xml:space="preserve"> </w:t>
      </w:r>
      <w:hyperlink r:id="rId32" w:tgtFrame="_blank" w:history="1">
        <w:r w:rsidRPr="00D85929">
          <w:rPr>
            <w:rStyle w:val="Hyperlink"/>
            <w:rFonts w:eastAsiaTheme="majorEastAsia"/>
            <w:color w:val="B81516"/>
            <w:szCs w:val="29"/>
          </w:rPr>
          <w:t>National Association for the Education of Homeless Children and Youth</w:t>
        </w:r>
      </w:hyperlink>
      <w:r w:rsidRPr="00D85929">
        <w:rPr>
          <w:color w:val="333333"/>
          <w:szCs w:val="29"/>
        </w:rPr>
        <w:t>.</w:t>
      </w:r>
      <w:r w:rsidR="00D85929" w:rsidRPr="00D85929">
        <w:rPr>
          <w:color w:val="333333"/>
          <w:szCs w:val="29"/>
        </w:rPr>
        <w:t xml:space="preserve"> </w:t>
      </w:r>
      <w:r w:rsidRPr="00D85929">
        <w:rPr>
          <w:color w:val="333333"/>
          <w:szCs w:val="29"/>
        </w:rPr>
        <w:t>The</w:t>
      </w:r>
      <w:r w:rsidR="00D85929" w:rsidRPr="00D85929">
        <w:rPr>
          <w:rStyle w:val="apple-converted-space"/>
          <w:rFonts w:eastAsiaTheme="majorEastAsia"/>
          <w:color w:val="333333"/>
          <w:szCs w:val="29"/>
        </w:rPr>
        <w:t xml:space="preserve"> </w:t>
      </w:r>
      <w:hyperlink r:id="rId33" w:tgtFrame="_blank" w:history="1">
        <w:r w:rsidRPr="00D85929">
          <w:rPr>
            <w:rStyle w:val="Hyperlink"/>
            <w:rFonts w:eastAsiaTheme="majorEastAsia"/>
            <w:color w:val="B81516"/>
            <w:szCs w:val="29"/>
          </w:rPr>
          <w:t>California Homeless Youth Project</w:t>
        </w:r>
      </w:hyperlink>
      <w:r w:rsidR="00D85929" w:rsidRPr="00D85929">
        <w:rPr>
          <w:rStyle w:val="apple-converted-space"/>
          <w:rFonts w:eastAsiaTheme="majorEastAsia"/>
          <w:color w:val="333333"/>
          <w:szCs w:val="29"/>
        </w:rPr>
        <w:t xml:space="preserve"> </w:t>
      </w:r>
      <w:r w:rsidRPr="00D85929">
        <w:rPr>
          <w:color w:val="333333"/>
          <w:szCs w:val="29"/>
        </w:rPr>
        <w:t>specifically called for this change in its September 2014 report,</w:t>
      </w:r>
      <w:r w:rsidR="00D85929" w:rsidRPr="00D85929">
        <w:rPr>
          <w:rStyle w:val="apple-converted-space"/>
          <w:rFonts w:eastAsiaTheme="majorEastAsia"/>
          <w:color w:val="333333"/>
          <w:szCs w:val="29"/>
        </w:rPr>
        <w:t xml:space="preserve"> </w:t>
      </w:r>
      <w:hyperlink r:id="rId34" w:tgtFrame="_blank" w:history="1">
        <w:r w:rsidRPr="00D85929">
          <w:rPr>
            <w:rStyle w:val="Hyperlink"/>
            <w:rFonts w:eastAsiaTheme="majorEastAsia"/>
            <w:color w:val="B81516"/>
            <w:szCs w:val="29"/>
          </w:rPr>
          <w:t>California’s Homeless Students: A Growing Population</w:t>
        </w:r>
      </w:hyperlink>
      <w:r w:rsidRPr="00D85929">
        <w:rPr>
          <w:color w:val="333333"/>
          <w:szCs w:val="29"/>
        </w:rPr>
        <w:t>. The study found that California has the largest homeless student population in the country, about 4 percent of the state’s students, and twice the rate as the national average.</w:t>
      </w:r>
      <w:r w:rsidR="00D85929" w:rsidRPr="00D85929">
        <w:rPr>
          <w:color w:val="333333"/>
          <w:szCs w:val="29"/>
        </w:rPr>
        <w:t xml:space="preserve"> </w:t>
      </w:r>
      <w:r w:rsidRPr="00D85929">
        <w:rPr>
          <w:color w:val="333333"/>
          <w:szCs w:val="29"/>
        </w:rPr>
        <w:t>“</w:t>
      </w:r>
      <w:r w:rsidRPr="00D85929">
        <w:rPr>
          <w:rStyle w:val="StyleUnderline"/>
        </w:rPr>
        <w:t>It could be potentially really huge, life changing, for these students,”</w:t>
      </w:r>
      <w:r w:rsidRPr="00D85929">
        <w:rPr>
          <w:color w:val="333333"/>
          <w:szCs w:val="29"/>
        </w:rPr>
        <w:t xml:space="preserve"> said </w:t>
      </w:r>
      <w:proofErr w:type="spellStart"/>
      <w:r w:rsidRPr="00D85929">
        <w:rPr>
          <w:color w:val="333333"/>
          <w:szCs w:val="29"/>
        </w:rPr>
        <w:t>Shahera</w:t>
      </w:r>
      <w:proofErr w:type="spellEnd"/>
      <w:r w:rsidRPr="00D85929">
        <w:rPr>
          <w:color w:val="333333"/>
          <w:szCs w:val="29"/>
        </w:rPr>
        <w:t xml:space="preserve"> Hyatt, the project’s director.</w:t>
      </w:r>
    </w:p>
    <w:p w:rsidR="00D85929" w:rsidRPr="00D85929" w:rsidRDefault="00D85929" w:rsidP="00D85929">
      <w:pPr>
        <w:pStyle w:val="Heading4"/>
      </w:pPr>
      <w:r>
        <w:t>States know their citizens the best and can craft the best policies</w:t>
      </w:r>
    </w:p>
    <w:p w:rsidR="003A7B12" w:rsidRPr="003A7B12" w:rsidRDefault="003A7B12" w:rsidP="003A7B12">
      <w:pPr>
        <w:rPr>
          <w:szCs w:val="16"/>
        </w:rPr>
      </w:pPr>
      <w:r w:rsidRPr="003A7B12">
        <w:rPr>
          <w:szCs w:val="16"/>
        </w:rPr>
        <w:t xml:space="preserve">Hayley </w:t>
      </w:r>
      <w:proofErr w:type="spellStart"/>
      <w:r w:rsidRPr="003A7B12">
        <w:rPr>
          <w:rStyle w:val="Style13ptBold"/>
        </w:rPr>
        <w:t>Munguia</w:t>
      </w:r>
      <w:proofErr w:type="spellEnd"/>
      <w:r w:rsidRPr="003A7B12">
        <w:rPr>
          <w:rStyle w:val="Style13ptBold"/>
        </w:rPr>
        <w:t>,</w:t>
      </w:r>
      <w:r w:rsidRPr="003A7B12">
        <w:rPr>
          <w:szCs w:val="16"/>
        </w:rPr>
        <w:t xml:space="preserve"> 10-7-</w:t>
      </w:r>
      <w:r w:rsidRPr="003A7B12">
        <w:rPr>
          <w:rStyle w:val="Style13ptBold"/>
        </w:rPr>
        <w:t>2015</w:t>
      </w:r>
      <w:r w:rsidRPr="003A7B12">
        <w:rPr>
          <w:szCs w:val="16"/>
        </w:rPr>
        <w:t xml:space="preserve">, Hayley </w:t>
      </w:r>
      <w:proofErr w:type="spellStart"/>
      <w:r w:rsidRPr="003A7B12">
        <w:rPr>
          <w:szCs w:val="16"/>
        </w:rPr>
        <w:t>Munguia</w:t>
      </w:r>
      <w:proofErr w:type="spellEnd"/>
      <w:r w:rsidRPr="003A7B12">
        <w:rPr>
          <w:szCs w:val="16"/>
        </w:rPr>
        <w:t xml:space="preserve"> 10-7-2015, There Are Way More Homeless Students Than There Used To Be, FiveThirtyEight, https://fivethirtyeight.com/datalab/there-are-way-more-homeless-students-than-there-used-to-be/, 6-26-2017 former social media editor and a data reporter for FiveThirtyEight</w:t>
      </w:r>
    </w:p>
    <w:p w:rsidR="003A7B12" w:rsidRPr="00D85929" w:rsidRDefault="003A7B12" w:rsidP="003A7B12">
      <w:pPr>
        <w:pStyle w:val="NormalWeb"/>
        <w:shd w:val="clear" w:color="auto" w:fill="FFFFFF"/>
        <w:spacing w:before="0" w:beforeAutospacing="0" w:after="240" w:afterAutospacing="0"/>
        <w:textAlignment w:val="baseline"/>
        <w:rPr>
          <w:rFonts w:ascii="Georgia" w:hAnsi="Georgia"/>
          <w:color w:val="222222"/>
          <w:szCs w:val="26"/>
        </w:rPr>
      </w:pPr>
      <w:r w:rsidRPr="00D85929">
        <w:rPr>
          <w:rFonts w:ascii="Georgia" w:hAnsi="Georgia"/>
          <w:color w:val="222222"/>
          <w:szCs w:val="26"/>
        </w:rPr>
        <w:t xml:space="preserve">The report’s </w:t>
      </w:r>
      <w:r w:rsidRPr="00D85929">
        <w:rPr>
          <w:rStyle w:val="StyleUnderline"/>
        </w:rPr>
        <w:t>authors wanted to highlight certain policies that they think states can adopt without spending additional money</w:t>
      </w:r>
      <w:r w:rsidRPr="00D85929">
        <w:rPr>
          <w:rFonts w:ascii="Georgia" w:hAnsi="Georgia"/>
          <w:color w:val="222222"/>
          <w:szCs w:val="26"/>
        </w:rPr>
        <w:t xml:space="preserve">, Adams said. For example, </w:t>
      </w:r>
      <w:r w:rsidRPr="00D85929">
        <w:rPr>
          <w:rStyle w:val="StyleUnderline"/>
        </w:rPr>
        <w:t>every state can develop its own eligibility rules on top of federal requirements for child care subsidies, and many require work participation.</w:t>
      </w:r>
      <w:r w:rsidRPr="00D85929">
        <w:rPr>
          <w:rFonts w:ascii="Georgia" w:hAnsi="Georgia"/>
          <w:color w:val="222222"/>
          <w:szCs w:val="26"/>
        </w:rPr>
        <w:t xml:space="preserve"> But unlike some states, Massachusetts counts looking for housing as work participation, thereby expanding eligibility — a policy that could serve as a model elsewhere.</w:t>
      </w:r>
      <w:r w:rsidR="00D85929" w:rsidRPr="00D85929">
        <w:rPr>
          <w:rFonts w:ascii="Georgia" w:hAnsi="Georgia"/>
          <w:color w:val="222222"/>
          <w:szCs w:val="26"/>
        </w:rPr>
        <w:t xml:space="preserve"> </w:t>
      </w:r>
      <w:r w:rsidRPr="00D85929">
        <w:rPr>
          <w:rFonts w:ascii="Georgia" w:hAnsi="Georgia"/>
          <w:color w:val="222222"/>
          <w:szCs w:val="26"/>
        </w:rPr>
        <w:t>The institute ranked Massachusetts highest on overall policy, but the state was 34th in the education-specific ranking. Alaska, conversely, ranked 42nd in overall homelessness policy but ranked best in education of homeless students.</w:t>
      </w:r>
      <w:r w:rsidR="00D85929" w:rsidRPr="00D85929">
        <w:rPr>
          <w:rFonts w:ascii="Georgia" w:hAnsi="Georgia"/>
          <w:color w:val="222222"/>
          <w:szCs w:val="26"/>
        </w:rPr>
        <w:t xml:space="preserve"> </w:t>
      </w:r>
      <w:r w:rsidRPr="00D85929">
        <w:rPr>
          <w:rStyle w:val="StyleUnderline"/>
        </w:rPr>
        <w:t>That might seem counterintuitive. But Adams said we should expect some variation — just because a state gets high marks in some areas doesn’t mean it will perform well in all.</w:t>
      </w:r>
      <w:r w:rsidR="00D85929">
        <w:rPr>
          <w:rStyle w:val="StyleUnderline"/>
        </w:rPr>
        <w:t xml:space="preserve"> </w:t>
      </w:r>
      <w:r w:rsidRPr="00D85929">
        <w:rPr>
          <w:rFonts w:ascii="Georgia" w:hAnsi="Georgia"/>
          <w:color w:val="222222"/>
          <w:szCs w:val="26"/>
        </w:rPr>
        <w:t xml:space="preserve">In the case of Massachusetts specifically, it ranked lower in the education category because it identifies a lower share of its extremely poor children as homeless </w:t>
      </w:r>
      <w:proofErr w:type="gramStart"/>
      <w:r w:rsidRPr="00D85929">
        <w:rPr>
          <w:rFonts w:ascii="Georgia" w:hAnsi="Georgia"/>
          <w:color w:val="222222"/>
          <w:szCs w:val="26"/>
        </w:rPr>
        <w:t>than</w:t>
      </w:r>
      <w:proofErr w:type="gramEnd"/>
      <w:r w:rsidRPr="00D85929">
        <w:rPr>
          <w:rFonts w:ascii="Georgia" w:hAnsi="Georgia"/>
          <w:color w:val="222222"/>
          <w:szCs w:val="26"/>
        </w:rPr>
        <w:t xml:space="preserve"> other states. Nationwide, 27.1 percent of extremely poor children were homeless during the 2012-13 school year. And the institute’s ranking assumes that those states that report significantly lower percentages of homeless students don’t actually have a lower share — but are likely just doing a poor job of identifying them.</w:t>
      </w:r>
      <w:hyperlink r:id="rId35" w:anchor="fn-1" w:history="1">
        <w:r w:rsidRPr="00D85929">
          <w:rPr>
            <w:rStyle w:val="Hyperlink"/>
            <w:rFonts w:ascii="Consolas" w:eastAsiaTheme="majorEastAsia" w:hAnsi="Consolas" w:cs="Consolas"/>
            <w:color w:val="008FD5"/>
            <w:szCs w:val="18"/>
            <w:bdr w:val="none" w:sz="0" w:space="0" w:color="auto" w:frame="1"/>
            <w:vertAlign w:val="superscript"/>
          </w:rPr>
          <w:t>1</w:t>
        </w:r>
      </w:hyperlink>
      <w:r w:rsidR="00D85929" w:rsidRPr="00D85929">
        <w:rPr>
          <w:rFonts w:ascii="Georgia" w:hAnsi="Georgia"/>
          <w:color w:val="222222"/>
          <w:szCs w:val="26"/>
        </w:rPr>
        <w:t xml:space="preserve"> </w:t>
      </w:r>
      <w:r w:rsidRPr="00D85929">
        <w:rPr>
          <w:rFonts w:ascii="Georgia" w:hAnsi="Georgia"/>
          <w:color w:val="222222"/>
          <w:szCs w:val="26"/>
        </w:rPr>
        <w:t>Adams conceded that ranking states based on assumptions isn’t ideal but said that it’s the best way to compare how well states are providing for homeless students given the limited available data.</w:t>
      </w:r>
      <w:r w:rsidR="00D85929" w:rsidRPr="00D85929">
        <w:rPr>
          <w:rFonts w:ascii="Georgia" w:hAnsi="Georgia"/>
          <w:color w:val="222222"/>
          <w:szCs w:val="26"/>
        </w:rPr>
        <w:t xml:space="preserve"> </w:t>
      </w:r>
      <w:r w:rsidRPr="00D85929">
        <w:rPr>
          <w:rStyle w:val="StyleUnderline"/>
        </w:rPr>
        <w:t xml:space="preserve">Even though Alaska lags behind other states in some homelessness policy, its education system and local school districts have done a good job of doing precise reporting on homeless students, </w:t>
      </w:r>
      <w:r w:rsidRPr="00D85929">
        <w:rPr>
          <w:rFonts w:ascii="Georgia" w:hAnsi="Georgia"/>
          <w:color w:val="222222"/>
          <w:szCs w:val="26"/>
        </w:rPr>
        <w:t xml:space="preserve">according to Scott </w:t>
      </w:r>
      <w:proofErr w:type="spellStart"/>
      <w:r w:rsidRPr="00D85929">
        <w:rPr>
          <w:rFonts w:ascii="Georgia" w:hAnsi="Georgia"/>
          <w:color w:val="222222"/>
          <w:szCs w:val="26"/>
        </w:rPr>
        <w:t>Ciambor</w:t>
      </w:r>
      <w:proofErr w:type="spellEnd"/>
      <w:r w:rsidRPr="00D85929">
        <w:rPr>
          <w:rFonts w:ascii="Georgia" w:hAnsi="Georgia"/>
          <w:color w:val="222222"/>
          <w:szCs w:val="26"/>
        </w:rPr>
        <w:t>, the chair of the</w:t>
      </w:r>
      <w:r w:rsidR="00D85929" w:rsidRPr="00D85929">
        <w:rPr>
          <w:rStyle w:val="apple-converted-space"/>
          <w:rFonts w:ascii="Georgia" w:eastAsiaTheme="majorEastAsia" w:hAnsi="Georgia"/>
          <w:color w:val="222222"/>
          <w:szCs w:val="26"/>
        </w:rPr>
        <w:t xml:space="preserve"> </w:t>
      </w:r>
      <w:hyperlink r:id="rId36" w:history="1">
        <w:r w:rsidRPr="00D85929">
          <w:rPr>
            <w:rStyle w:val="Hyperlink"/>
            <w:rFonts w:ascii="inherit" w:eastAsiaTheme="majorEastAsia" w:hAnsi="inherit"/>
            <w:color w:val="008FD5"/>
            <w:bdr w:val="none" w:sz="0" w:space="0" w:color="auto" w:frame="1"/>
          </w:rPr>
          <w:t>Alaska Coalition on Housing and Homelessness</w:t>
        </w:r>
      </w:hyperlink>
      <w:r w:rsidRPr="00D85929">
        <w:rPr>
          <w:rFonts w:ascii="Georgia" w:hAnsi="Georgia"/>
          <w:color w:val="222222"/>
          <w:szCs w:val="26"/>
        </w:rPr>
        <w:t>, a statewide organization that brings together nonprofit groups and social service agencies focused on homelessness. The report notes that most of the population is concentrated in small areas of the state, which is one reason it may be easier for Alaska to report accurate numbers than other states.</w:t>
      </w:r>
      <w:r w:rsidR="00D85929" w:rsidRPr="00D85929">
        <w:rPr>
          <w:rFonts w:ascii="Georgia" w:hAnsi="Georgia"/>
          <w:color w:val="222222"/>
          <w:szCs w:val="26"/>
        </w:rPr>
        <w:t xml:space="preserve"> </w:t>
      </w:r>
      <w:r w:rsidRPr="00D85929">
        <w:rPr>
          <w:rFonts w:ascii="Georgia" w:hAnsi="Georgia"/>
          <w:color w:val="222222"/>
          <w:szCs w:val="26"/>
        </w:rPr>
        <w:t>But he said the state still has a long way to go. “</w:t>
      </w:r>
      <w:r w:rsidRPr="00D85929">
        <w:rPr>
          <w:rStyle w:val="StyleUnderline"/>
        </w:rPr>
        <w:t>Alaska’s a young state, so in many communities, we’re starting from scratch” on creating initiatives to combat homelessness,</w:t>
      </w:r>
      <w:r w:rsidRPr="00D85929">
        <w:rPr>
          <w:rFonts w:ascii="Georgia" w:hAnsi="Georgia"/>
          <w:color w:val="222222"/>
          <w:szCs w:val="26"/>
        </w:rPr>
        <w:t xml:space="preserve"> </w:t>
      </w:r>
      <w:proofErr w:type="spellStart"/>
      <w:r w:rsidRPr="00D85929">
        <w:rPr>
          <w:rFonts w:ascii="Georgia" w:hAnsi="Georgia"/>
          <w:color w:val="222222"/>
          <w:szCs w:val="26"/>
        </w:rPr>
        <w:t>Ciambor</w:t>
      </w:r>
      <w:proofErr w:type="spellEnd"/>
      <w:r w:rsidRPr="00D85929">
        <w:rPr>
          <w:rFonts w:ascii="Georgia" w:hAnsi="Georgia"/>
          <w:color w:val="222222"/>
          <w:szCs w:val="26"/>
        </w:rPr>
        <w:t xml:space="preserve"> said. “It’s not figuring out where to focus, like if we just do a little bit more rental assistance, we’ll be set. We don’t have emergency shelter. We don’t have a strategy for veterans. How do you do all of this stuff at once?”</w:t>
      </w:r>
      <w:r w:rsidR="00D85929" w:rsidRPr="00D85929">
        <w:rPr>
          <w:rFonts w:ascii="Georgia" w:hAnsi="Georgia"/>
          <w:color w:val="222222"/>
          <w:szCs w:val="26"/>
        </w:rPr>
        <w:t xml:space="preserve"> </w:t>
      </w:r>
      <w:r w:rsidRPr="00D85929">
        <w:rPr>
          <w:rFonts w:ascii="Georgia" w:hAnsi="Georgia"/>
          <w:color w:val="222222"/>
          <w:szCs w:val="26"/>
        </w:rPr>
        <w:t>While the Institute for Children, Poverty and Homelessness’s report stresses what states can learn from one another, Adams said its scope was limited in part because of a lack of usable and comparable data. He noted that for all its emphasis on education, the report couldn’t fully cover homelessness among college students. “We have no idea how many students are homeless on college campuses,” he said. “If you’re homeless, what happens on school breaks when the dorms close? We don’t know.” The institute also wanted to look at how homeless students perform on math, reading and science tests, but comparisons are difficult across states because each state has different standards for proficiency. “There’s a lot of shaky data out there and a lot of data that doesn’t exist, so we worked with the data we have.”</w:t>
      </w:r>
    </w:p>
    <w:p w:rsidR="001A0305" w:rsidRPr="005961F6" w:rsidRDefault="00D00162" w:rsidP="00D85929">
      <w:hyperlink r:id="rId37" w:history="1">
        <w:r w:rsidR="001A0305">
          <w:rPr>
            <w:color w:val="6D8AC4"/>
            <w:bdr w:val="none" w:sz="0" w:space="0" w:color="auto" w:frame="1"/>
          </w:rPr>
          <w:br/>
        </w:r>
      </w:hyperlink>
    </w:p>
    <w:p w:rsidR="00F9177A" w:rsidRDefault="00F9177A" w:rsidP="00F9177A">
      <w:pPr>
        <w:pStyle w:val="Heading3"/>
      </w:pPr>
      <w:bookmarkStart w:id="6" w:name="BlockBM85"/>
      <w:bookmarkEnd w:id="5"/>
      <w:r>
        <w:t xml:space="preserve">Immunizations </w:t>
      </w:r>
    </w:p>
    <w:p w:rsidR="00F9177A" w:rsidRDefault="00F9177A" w:rsidP="00F9177A">
      <w:pPr>
        <w:pStyle w:val="Heading4"/>
        <w:spacing w:line="240" w:lineRule="auto"/>
        <w:contextualSpacing/>
      </w:pPr>
      <w:proofErr w:type="gramStart"/>
      <w:r>
        <w:t>A-  Under</w:t>
      </w:r>
      <w:proofErr w:type="gramEnd"/>
      <w:r>
        <w:t xml:space="preserve"> the McKinney- Vento Act students do not have to have documents proving behavior or immunizations among other things</w:t>
      </w:r>
    </w:p>
    <w:p w:rsidR="00F9177A" w:rsidRPr="00AD30B1" w:rsidRDefault="00F9177A" w:rsidP="00F9177A">
      <w:pPr>
        <w:spacing w:line="240" w:lineRule="auto"/>
        <w:contextualSpacing/>
        <w:rPr>
          <w:rStyle w:val="Style13ptBold"/>
        </w:rPr>
      </w:pPr>
      <w:r>
        <w:rPr>
          <w:rStyle w:val="Style13ptBold"/>
        </w:rPr>
        <w:t>Duffield et al in 2016</w:t>
      </w:r>
    </w:p>
    <w:p w:rsidR="00F9177A" w:rsidRPr="005961F6" w:rsidRDefault="00F9177A" w:rsidP="00F9177A">
      <w:pPr>
        <w:spacing w:line="240" w:lineRule="auto"/>
        <w:contextualSpacing/>
        <w:rPr>
          <w:szCs w:val="16"/>
        </w:rPr>
      </w:pPr>
      <w:r w:rsidRPr="005961F6">
        <w:rPr>
          <w:szCs w:val="16"/>
        </w:rPr>
        <w:t xml:space="preserve">Barbara Duffield &amp; Patricia </w:t>
      </w:r>
      <w:proofErr w:type="spellStart"/>
      <w:r w:rsidRPr="005961F6">
        <w:rPr>
          <w:szCs w:val="16"/>
        </w:rPr>
        <w:t>Julianelle</w:t>
      </w:r>
      <w:proofErr w:type="spellEnd"/>
      <w:r w:rsidRPr="005961F6">
        <w:rPr>
          <w:szCs w:val="16"/>
        </w:rPr>
        <w:t xml:space="preserve"> | National Association for the Education of Homeless Children and Youth Michael Santos | National Law Center on Homelessness &amp; Poverty THE MOST FREQUENTLY ASKED QUESTIONS ON THE EDUCATION RIGHTS OF CHILDREN AND YOUTH IN HOMELESS SITUATIONS September 2016 http://www.naehcy.org/sites/default/files/dl/legis/2016-09-26_FAQ_FINAL.pdf</w:t>
      </w:r>
    </w:p>
    <w:p w:rsidR="00F9177A" w:rsidRPr="005961F6" w:rsidRDefault="00F9177A" w:rsidP="00F9177A">
      <w:pPr>
        <w:spacing w:line="240" w:lineRule="auto"/>
        <w:contextualSpacing/>
        <w:rPr>
          <w:rStyle w:val="StyleUnderline"/>
        </w:rPr>
      </w:pPr>
      <w:r w:rsidRPr="005961F6">
        <w:t xml:space="preserve">54. How can schools verify age for enrollment in kindergarten without a birth certificate? A: </w:t>
      </w:r>
      <w:r w:rsidRPr="005961F6">
        <w:rPr>
          <w:rStyle w:val="StyleUnderline"/>
        </w:rPr>
        <w:t>The McKinney-Vento Act requires immediate enrollment, even if typically required documents cannot be produced</w:t>
      </w:r>
      <w:r w:rsidRPr="005961F6">
        <w:t>. 42 U.S.C. §11432(g</w:t>
      </w:r>
      <w:proofErr w:type="gramStart"/>
      <w:r w:rsidRPr="005961F6">
        <w:t>)(</w:t>
      </w:r>
      <w:proofErr w:type="gramEnd"/>
      <w:r w:rsidRPr="005961F6">
        <w:t xml:space="preserve">3)(C). Therefore, the school must enroll the child in kindergarten immediately and work with the family to obtain acceptable proof of age. Many types of documents can be accepted to prove age, including medical records, baptismal certificates, or a simple statement of age signed by the parent or guardian. 2016 Guidance, Tips on Facilitating Immediate Enrollment at 26. 55. If we enroll a student who is homeless without requiring proof of immunizations, aren’t we putting the entire school at risk? A: The McKinney-Vento Act requires immediate enrollment, </w:t>
      </w:r>
      <w:r w:rsidRPr="005961F6">
        <w:rPr>
          <w:rStyle w:val="StyleUnderline"/>
        </w:rPr>
        <w:t>even if students are unable to produce immunization or other required health records, recognizing that families and youth who are homeless are frequently unable to obtain and keep copies of records.</w:t>
      </w:r>
      <w:r w:rsidRPr="005961F6">
        <w:t xml:space="preserve"> 42 U.S.C. §11432(g</w:t>
      </w:r>
      <w:proofErr w:type="gramStart"/>
      <w:r w:rsidRPr="005961F6">
        <w:t>)(</w:t>
      </w:r>
      <w:proofErr w:type="gramEnd"/>
      <w:r w:rsidRPr="005961F6">
        <w:t>3)(C). The vast majority of homeless students have been enrolled in school before and have had required immunizations. These records should be a part of their school records. Since the enrolling school is required to contact the previous school for records, the information should be available quickly. 42 U.S.C. §§11432(g</w:t>
      </w:r>
      <w:proofErr w:type="gramStart"/>
      <w:r w:rsidRPr="005961F6">
        <w:t>)(</w:t>
      </w:r>
      <w:proofErr w:type="gramEnd"/>
      <w:r w:rsidRPr="005961F6">
        <w:t xml:space="preserve">3)(C), (D). </w:t>
      </w:r>
      <w:r w:rsidRPr="005961F6">
        <w:rPr>
          <w:rStyle w:val="StyleUnderline"/>
        </w:rPr>
        <w:t>The enrolling school and the McKinney-Vento liaison should work together to get immunization records as soon as possible.</w:t>
      </w:r>
      <w:r w:rsidRPr="005961F6">
        <w:t xml:space="preserve"> If a student has not had immunizations, initial doses should be administered as soon as possible, unless the student has a philosophical, religious, or medical exemption. It is accepted practice in most states and in the public health community that some children will not be immunized for these reasons. It is recognized among public health practitioners that the fact that most students are immunized prevents serious outbreaks from occurring. See Memorandum from U.S. Surgeon General Dr. </w:t>
      </w:r>
      <w:proofErr w:type="spellStart"/>
      <w:r w:rsidRPr="005961F6">
        <w:t>Joycelyn</w:t>
      </w:r>
      <w:proofErr w:type="spellEnd"/>
      <w:r w:rsidRPr="005961F6">
        <w:t xml:space="preserve"> Elders, at http://www.naehcy.org/sites/default/files/dl/elders-memo.pdf. Should an outbreak of illness occur, the same procedures used to protect unimmunized children can be used to protect students whose immunization records have not yet been </w:t>
      </w:r>
      <w:proofErr w:type="gramStart"/>
      <w:r w:rsidRPr="005961F6">
        <w:t>obtained.</w:t>
      </w:r>
      <w:proofErr w:type="gramEnd"/>
      <w:r w:rsidRPr="005961F6">
        <w:t xml:space="preserve"> 56. </w:t>
      </w:r>
      <w:r w:rsidRPr="005961F6">
        <w:rPr>
          <w:rStyle w:val="StyleUnderline"/>
        </w:rPr>
        <w:t>If we enroll a student who is homeless without requiring school records, how do we know the child was not suspended or expelled from the previous school? A: The enrolling school must immediately admit the student and must contact the previous school for records</w:t>
      </w:r>
      <w:r w:rsidRPr="005961F6">
        <w:t>. 42 U.S.C. §§11432(g</w:t>
      </w:r>
      <w:proofErr w:type="gramStart"/>
      <w:r w:rsidRPr="005961F6">
        <w:t>)(</w:t>
      </w:r>
      <w:proofErr w:type="gramEnd"/>
      <w:r w:rsidRPr="005961F6">
        <w:t xml:space="preserve">3)(C), (D). </w:t>
      </w:r>
      <w:r w:rsidRPr="005961F6">
        <w:rPr>
          <w:rStyle w:val="StyleUnderline"/>
        </w:rPr>
        <w:t>If the records cannot be transmitted immediately, the enrolling school can speak with staff from the previous school to get basic information about the student. Former teachers, counselors and administrators should be able to provide this information.</w:t>
      </w:r>
    </w:p>
    <w:p w:rsidR="00F9177A" w:rsidRDefault="00F9177A">
      <w:pPr>
        <w:rPr>
          <w:rFonts w:asciiTheme="minorHAnsi" w:hAnsiTheme="minorHAnsi"/>
          <w:sz w:val="22"/>
        </w:rPr>
      </w:pPr>
    </w:p>
    <w:p w:rsidR="00F9177A" w:rsidRDefault="00F9177A" w:rsidP="00F9177A">
      <w:pPr>
        <w:pStyle w:val="Heading4"/>
        <w:spacing w:line="240" w:lineRule="auto"/>
        <w:contextualSpacing/>
      </w:pPr>
      <w:r>
        <w:t>B- Immunizations are critical in schools to keep all students healthy</w:t>
      </w:r>
    </w:p>
    <w:p w:rsidR="00F9177A" w:rsidRPr="006D58E5" w:rsidRDefault="00D00162" w:rsidP="00F9177A">
      <w:pPr>
        <w:spacing w:line="240" w:lineRule="auto"/>
        <w:contextualSpacing/>
      </w:pPr>
      <w:hyperlink r:id="rId38" w:history="1">
        <w:r w:rsidR="00F9177A" w:rsidRPr="006D58E5">
          <w:rPr>
            <w:rStyle w:val="Style13ptBold"/>
          </w:rPr>
          <w:t>Philip Bump</w:t>
        </w:r>
      </w:hyperlink>
      <w:r w:rsidR="00F9177A" w:rsidRPr="006D58E5">
        <w:t xml:space="preserve">  </w:t>
      </w:r>
      <w:r w:rsidR="00F9177A" w:rsidRPr="005961F6">
        <w:rPr>
          <w:szCs w:val="16"/>
        </w:rPr>
        <w:t>National correspondent</w:t>
      </w:r>
      <w:proofErr w:type="gramStart"/>
      <w:r w:rsidR="00F9177A" w:rsidRPr="005961F6">
        <w:rPr>
          <w:szCs w:val="16"/>
        </w:rPr>
        <w:t>  March</w:t>
      </w:r>
      <w:proofErr w:type="gramEnd"/>
      <w:r w:rsidR="00F9177A" w:rsidRPr="005961F6">
        <w:rPr>
          <w:szCs w:val="16"/>
        </w:rPr>
        <w:t xml:space="preserve"> 17,</w:t>
      </w:r>
      <w:r w:rsidR="00F9177A" w:rsidRPr="006D58E5">
        <w:t xml:space="preserve"> </w:t>
      </w:r>
      <w:r w:rsidR="00F9177A" w:rsidRPr="006D58E5">
        <w:rPr>
          <w:rStyle w:val="Style13ptBold"/>
        </w:rPr>
        <w:t>2017</w:t>
      </w:r>
      <w:r w:rsidR="00F9177A" w:rsidRPr="006D58E5">
        <w:t xml:space="preserve"> </w:t>
      </w:r>
      <w:r w:rsidR="00F9177A" w:rsidRPr="005961F6">
        <w:rPr>
          <w:szCs w:val="16"/>
        </w:rPr>
        <w:t>Washington Post Analysis, https://www.washingtonpost.com/news/politics/wp/2017/03/17/why-mandatory-vaccinations-are-critical-visualized/, 6-23-2017</w:t>
      </w:r>
    </w:p>
    <w:p w:rsidR="00F9177A" w:rsidRPr="005961F6" w:rsidRDefault="00F9177A" w:rsidP="00F9177A">
      <w:pPr>
        <w:spacing w:line="240" w:lineRule="auto"/>
        <w:contextualSpacing/>
      </w:pPr>
      <w:r w:rsidRPr="005961F6">
        <w:rPr>
          <w:rStyle w:val="StyleUnderline"/>
        </w:rPr>
        <w:t>One of the most effective ways to protect the health of Americans has proven to be vaccinations against infectious diseases.</w:t>
      </w:r>
      <w:r w:rsidRPr="005961F6">
        <w:t xml:space="preserve"> Before the introduction of the polio vaccine in the mid-1950s, tens of thousands of people were afflicted. In 1952, nearly 3,200 people died. By 1960, there were </w:t>
      </w:r>
      <w:hyperlink r:id="rId39" w:history="1">
        <w:r w:rsidRPr="005961F6">
          <w:rPr>
            <w:rStyle w:val="Hyperlink"/>
          </w:rPr>
          <w:t>a few hundred cases</w:t>
        </w:r>
      </w:hyperlink>
      <w:r w:rsidRPr="005961F6">
        <w:t>, and 90 deaths. These days, there are usually no reported cases in a year. Another example. For the first five years of the 1940s, there were a million cases of whooping cough</w:t>
      </w:r>
      <w:r w:rsidRPr="005961F6">
        <w:rPr>
          <w:rStyle w:val="StyleUnderline"/>
        </w:rPr>
        <w:t>. When a vaccine was introduced at the end of that decade, the number of cases fell to 15,000 by 1960 — and 1,700 by 1980. But then the number of cases started to go back up, as immunization rates fell.</w:t>
      </w:r>
      <w:r w:rsidRPr="005961F6">
        <w:t xml:space="preserve"> Why? In part because a British researcher </w:t>
      </w:r>
      <w:hyperlink r:id="rId40" w:history="1">
        <w:r w:rsidRPr="005961F6">
          <w:rPr>
            <w:rStyle w:val="Hyperlink"/>
          </w:rPr>
          <w:t>fraudulently</w:t>
        </w:r>
      </w:hyperlink>
      <w:r w:rsidRPr="005961F6">
        <w:t xml:space="preserve"> linked vaccines to autism in 1998, a claim that was later retracted. But the idea took hold, spooking parents and causing immunization rates to drop. During a town hall on CNN this week, HHS Secretary Tom Price was asked if he thought that immunizations against infectious diseases should be mandatory. His answer? It’s up to the states. “I believe it’s a perfectly appropriate role for the government — this happens by and large at the state government level, because they’re the ones that have the public health responsibility — to determine whether or not immunizations are required for a community population,” Price said, “whether it’s growing kids or the like or whether there’s an outbreak of a particular infectious disease, whether or not an immunization ought to be required or be able to be utilized.” </w:t>
      </w:r>
      <w:r w:rsidRPr="005961F6">
        <w:rPr>
          <w:rStyle w:val="StyleUnderline"/>
        </w:rPr>
        <w:t>While states are already in charge of immunization policy — and they require certain vaccines — Price’s less-than-rousing endorsement of mandatory immunization threatens his organization’s mission. The reason? “Herd immunity.” Immunizations protect individuals from becoming sick, sure, but if you immunize enough of the population, you can prevent rampant outbreaks from getting a toehold in the first place.</w:t>
      </w:r>
      <w:r w:rsidRPr="005961F6">
        <w:t xml:space="preserve"> We can illustrate this easily, using </w:t>
      </w:r>
      <w:hyperlink r:id="rId41" w:anchor="J7LANQ4" w:history="1">
        <w:r w:rsidRPr="005961F6">
          <w:rPr>
            <w:rStyle w:val="Hyperlink"/>
          </w:rPr>
          <w:t>this animated image</w:t>
        </w:r>
      </w:hyperlink>
      <w:r w:rsidRPr="005961F6">
        <w:t xml:space="preserve"> as inspiration. Adjust the immunization rates on the chart below and see what happens when you introduce a sick person into the population. (For those curious, in our simulation an unvaccinated person stands a 50 percent chance of becoming sick if they’re adjacent to an ill person.)</w:t>
      </w:r>
    </w:p>
    <w:p w:rsidR="00F9177A" w:rsidRPr="006D58E5" w:rsidRDefault="00F9177A" w:rsidP="00F9177A">
      <w:pPr>
        <w:spacing w:line="240" w:lineRule="auto"/>
        <w:contextualSpacing/>
      </w:pPr>
    </w:p>
    <w:p w:rsidR="00F9177A" w:rsidRDefault="00090E4D" w:rsidP="00090E4D">
      <w:pPr>
        <w:pStyle w:val="Heading3"/>
      </w:pPr>
      <w:bookmarkStart w:id="7" w:name="BlockBM95"/>
      <w:bookmarkEnd w:id="6"/>
      <w:r>
        <w:t>Housing Cuts</w:t>
      </w:r>
    </w:p>
    <w:p w:rsidR="00090E4D" w:rsidRDefault="00090E4D" w:rsidP="00090E4D">
      <w:pPr>
        <w:pStyle w:val="Heading4"/>
      </w:pPr>
      <w:r>
        <w:t>President Trump’s budget plan reflects massive cuts to education, the money from the plan will be taken from somewhere</w:t>
      </w:r>
    </w:p>
    <w:p w:rsidR="00090E4D" w:rsidRPr="00090E4D" w:rsidRDefault="00090E4D" w:rsidP="00090E4D">
      <w:pPr>
        <w:rPr>
          <w:szCs w:val="16"/>
        </w:rPr>
      </w:pPr>
      <w:r w:rsidRPr="00090E4D">
        <w:rPr>
          <w:szCs w:val="16"/>
        </w:rPr>
        <w:t xml:space="preserve">Aria </w:t>
      </w:r>
      <w:r w:rsidRPr="00090E4D">
        <w:rPr>
          <w:rStyle w:val="Style13ptBold"/>
        </w:rPr>
        <w:t>Bendix</w:t>
      </w:r>
      <w:r w:rsidRPr="00090E4D">
        <w:rPr>
          <w:szCs w:val="16"/>
        </w:rPr>
        <w:t>, 3-16-</w:t>
      </w:r>
      <w:r w:rsidRPr="00090E4D">
        <w:rPr>
          <w:rStyle w:val="Style13ptBold"/>
        </w:rPr>
        <w:t>2017,</w:t>
      </w:r>
      <w:r w:rsidRPr="00090E4D">
        <w:rPr>
          <w:szCs w:val="16"/>
        </w:rPr>
        <w:t xml:space="preserve"> Aria Bendix 3-16-2017, Trump's Education Budget Revealed, Atlantic, https://www.theatlantic.com/education/archive/2017/03/trumps-education-budget-revealed/519837/, 6-25-2017 </w:t>
      </w:r>
      <w:r w:rsidRPr="00090E4D">
        <w:rPr>
          <w:rFonts w:ascii="Helvetica" w:hAnsi="Helvetica" w:cs="Helvetica"/>
          <w:color w:val="000000"/>
          <w:szCs w:val="16"/>
          <w:shd w:val="clear" w:color="auto" w:fill="FFFFFF"/>
        </w:rPr>
        <w:t>Aria Bendix is a frequent contributor to </w:t>
      </w:r>
      <w:r w:rsidRPr="00090E4D">
        <w:rPr>
          <w:rFonts w:ascii="Helvetica" w:hAnsi="Helvetica" w:cs="Helvetica"/>
          <w:i/>
          <w:iCs/>
          <w:color w:val="000000"/>
          <w:szCs w:val="16"/>
          <w:shd w:val="clear" w:color="auto" w:fill="FFFFFF"/>
        </w:rPr>
        <w:t>The Atlantic</w:t>
      </w:r>
      <w:r w:rsidRPr="00090E4D">
        <w:rPr>
          <w:rFonts w:ascii="Helvetica" w:hAnsi="Helvetica" w:cs="Helvetica"/>
          <w:color w:val="000000"/>
          <w:szCs w:val="16"/>
          <w:shd w:val="clear" w:color="auto" w:fill="FFFFFF"/>
        </w:rPr>
        <w:t>, and a former editorial fellow at </w:t>
      </w:r>
      <w:proofErr w:type="spellStart"/>
      <w:r w:rsidRPr="00090E4D">
        <w:rPr>
          <w:rFonts w:ascii="Helvetica" w:hAnsi="Helvetica" w:cs="Helvetica"/>
          <w:i/>
          <w:iCs/>
          <w:color w:val="000000"/>
          <w:szCs w:val="16"/>
          <w:shd w:val="clear" w:color="auto" w:fill="FFFFFF"/>
        </w:rPr>
        <w:t>CityLab</w:t>
      </w:r>
      <w:proofErr w:type="spellEnd"/>
      <w:r w:rsidRPr="00090E4D">
        <w:rPr>
          <w:rFonts w:ascii="Helvetica" w:hAnsi="Helvetica" w:cs="Helvetica"/>
          <w:color w:val="000000"/>
          <w:szCs w:val="16"/>
          <w:shd w:val="clear" w:color="auto" w:fill="FFFFFF"/>
        </w:rPr>
        <w:t>. Her work has appeared on </w:t>
      </w:r>
      <w:r w:rsidRPr="00090E4D">
        <w:rPr>
          <w:rFonts w:ascii="Helvetica" w:hAnsi="Helvetica" w:cs="Helvetica"/>
          <w:i/>
          <w:iCs/>
          <w:color w:val="000000"/>
          <w:szCs w:val="16"/>
          <w:shd w:val="clear" w:color="auto" w:fill="FFFFFF"/>
        </w:rPr>
        <w:t>Bustle</w:t>
      </w:r>
      <w:r w:rsidRPr="00090E4D">
        <w:rPr>
          <w:rFonts w:ascii="Helvetica" w:hAnsi="Helvetica" w:cs="Helvetica"/>
          <w:color w:val="000000"/>
          <w:szCs w:val="16"/>
          <w:shd w:val="clear" w:color="auto" w:fill="FFFFFF"/>
        </w:rPr>
        <w:t> and </w:t>
      </w:r>
      <w:r w:rsidRPr="00090E4D">
        <w:rPr>
          <w:rFonts w:ascii="Helvetica" w:hAnsi="Helvetica" w:cs="Helvetica"/>
          <w:i/>
          <w:iCs/>
          <w:color w:val="000000"/>
          <w:szCs w:val="16"/>
          <w:shd w:val="clear" w:color="auto" w:fill="FFFFFF"/>
        </w:rPr>
        <w:t>The Harvard Crimson</w:t>
      </w:r>
    </w:p>
    <w:p w:rsidR="00090E4D" w:rsidRPr="005E1643" w:rsidRDefault="00090E4D" w:rsidP="00090E4D">
      <w:pPr>
        <w:pStyle w:val="NormalWeb"/>
      </w:pPr>
      <w:r w:rsidRPr="005E1643">
        <w:t xml:space="preserve">Although President Trump stayed mum on his plans for the U.S. Department of Education, one policy has been clear: </w:t>
      </w:r>
      <w:r w:rsidRPr="00445EE9">
        <w:rPr>
          <w:rStyle w:val="StyleUnderline"/>
        </w:rPr>
        <w:t>Trump</w:t>
      </w:r>
      <w:r w:rsidR="005E1643">
        <w:rPr>
          <w:rStyle w:val="StyleUnderline"/>
          <w:rFonts w:eastAsiaTheme="majorEastAsia"/>
        </w:rPr>
        <w:t xml:space="preserve"> </w:t>
      </w:r>
      <w:hyperlink r:id="rId42" w:history="1">
        <w:r w:rsidRPr="00445EE9">
          <w:rPr>
            <w:rStyle w:val="StyleUnderline"/>
            <w:rFonts w:eastAsiaTheme="majorEastAsia"/>
          </w:rPr>
          <w:t>plans to</w:t>
        </w:r>
      </w:hyperlink>
      <w:r w:rsidR="005E1643">
        <w:rPr>
          <w:rStyle w:val="StyleUnderline"/>
          <w:rFonts w:eastAsiaTheme="majorEastAsia"/>
        </w:rPr>
        <w:t xml:space="preserve"> </w:t>
      </w:r>
      <w:r w:rsidRPr="00445EE9">
        <w:rPr>
          <w:rStyle w:val="StyleUnderline"/>
        </w:rPr>
        <w:t>cut nonmilitary spending. The administration’s new</w:t>
      </w:r>
      <w:r w:rsidR="005E1643">
        <w:rPr>
          <w:rStyle w:val="StyleUnderline"/>
          <w:rFonts w:eastAsiaTheme="majorEastAsia"/>
        </w:rPr>
        <w:t xml:space="preserve"> </w:t>
      </w:r>
      <w:hyperlink r:id="rId43" w:history="1">
        <w:r w:rsidRPr="00445EE9">
          <w:rPr>
            <w:rStyle w:val="StyleUnderline"/>
            <w:rFonts w:eastAsiaTheme="majorEastAsia"/>
          </w:rPr>
          <w:t>“America First” budget</w:t>
        </w:r>
      </w:hyperlink>
      <w:r w:rsidRPr="005E1643">
        <w:t>, released Thursday</w:t>
      </w:r>
      <w:r w:rsidRPr="00445EE9">
        <w:rPr>
          <w:rStyle w:val="StyleUnderline"/>
        </w:rPr>
        <w:t>, follows through on this promise by</w:t>
      </w:r>
      <w:r w:rsidR="005E1643">
        <w:rPr>
          <w:rStyle w:val="StyleUnderline"/>
          <w:rFonts w:eastAsiaTheme="majorEastAsia"/>
        </w:rPr>
        <w:t xml:space="preserve"> </w:t>
      </w:r>
      <w:hyperlink r:id="rId44" w:history="1">
        <w:r w:rsidRPr="00445EE9">
          <w:rPr>
            <w:rStyle w:val="StyleUnderline"/>
            <w:rFonts w:eastAsiaTheme="majorEastAsia"/>
          </w:rPr>
          <w:t>slashing funds</w:t>
        </w:r>
      </w:hyperlink>
      <w:r w:rsidR="005E1643">
        <w:rPr>
          <w:rStyle w:val="StyleUnderline"/>
          <w:rFonts w:eastAsiaTheme="majorEastAsia"/>
        </w:rPr>
        <w:t xml:space="preserve"> </w:t>
      </w:r>
      <w:r w:rsidRPr="00445EE9">
        <w:rPr>
          <w:rStyle w:val="StyleUnderline"/>
        </w:rPr>
        <w:t>for the Education Department by 13.5 percent, or $9.2 billion.</w:t>
      </w:r>
      <w:r w:rsidR="005E1643">
        <w:rPr>
          <w:rStyle w:val="StyleUnderline"/>
        </w:rPr>
        <w:t xml:space="preserve"> </w:t>
      </w:r>
      <w:r w:rsidRPr="005E1643">
        <w:t>It’s worth noting that the proposed budget is merely a blueprint. Congressional lawmakers will draft their own budget proposals, and the plan Congress passes will form the basis of the appropriation bills that fund the government. That, as my colleague Russell Berman</w:t>
      </w:r>
      <w:r w:rsidR="005E1643" w:rsidRPr="005E1643">
        <w:rPr>
          <w:rStyle w:val="apple-converted-space"/>
          <w:rFonts w:eastAsiaTheme="majorEastAsia"/>
        </w:rPr>
        <w:t xml:space="preserve"> </w:t>
      </w:r>
      <w:hyperlink r:id="rId45" w:history="1">
        <w:r w:rsidRPr="005E1643">
          <w:rPr>
            <w:rStyle w:val="Hyperlink"/>
            <w:rFonts w:eastAsiaTheme="majorEastAsia"/>
            <w:color w:val="458CD5"/>
          </w:rPr>
          <w:t>pointed out</w:t>
        </w:r>
      </w:hyperlink>
      <w:r w:rsidRPr="005E1643">
        <w:t>, won’t come until May.</w:t>
      </w:r>
      <w:r w:rsidR="005E1643" w:rsidRPr="005E1643">
        <w:t xml:space="preserve"> </w:t>
      </w:r>
      <w:r w:rsidRPr="005E1643">
        <w:t xml:space="preserve">To start, </w:t>
      </w:r>
      <w:r w:rsidRPr="005E1643">
        <w:rPr>
          <w:rStyle w:val="StyleUnderline"/>
        </w:rPr>
        <w:t>Trump’s budget plan would remove $2.4 billion in grants for teacher training and $1.2 billion in funding for summer- and after-school programs. It also curtails or eliminates funding for around 20 departmental programs “that are not effective, that duplicate other efforts, or that do not serve national needs.”</w:t>
      </w:r>
      <w:r w:rsidR="005E1643">
        <w:rPr>
          <w:rStyle w:val="StyleUnderline"/>
        </w:rPr>
        <w:t xml:space="preserve"> </w:t>
      </w:r>
      <w:r w:rsidRPr="005E1643">
        <w:t xml:space="preserve">Although </w:t>
      </w:r>
      <w:r w:rsidRPr="005E1643">
        <w:rPr>
          <w:rStyle w:val="StyleUnderline"/>
        </w:rPr>
        <w:t>decreased funding for the Education Department will have repercussions for students and educators across the country, low-income students are particularly vulnerable.</w:t>
      </w:r>
      <w:r w:rsidRPr="005E1643">
        <w:t xml:space="preserve"> In addition to eliminating Supplemental Educational Opportunity Grants (SEOG), which offer need-based aid to around 1.6 million low-income undergraduates each year, the Trump administration wants to “significantly” reduce Federal Work-Study. Although work-study programs have been</w:t>
      </w:r>
      <w:r w:rsidR="005E1643" w:rsidRPr="005E1643">
        <w:rPr>
          <w:rStyle w:val="apple-converted-space"/>
          <w:rFonts w:eastAsiaTheme="majorEastAsia"/>
        </w:rPr>
        <w:t xml:space="preserve"> </w:t>
      </w:r>
      <w:hyperlink r:id="rId46" w:history="1">
        <w:r w:rsidRPr="005E1643">
          <w:rPr>
            <w:rStyle w:val="Hyperlink"/>
            <w:rFonts w:eastAsiaTheme="majorEastAsia"/>
            <w:color w:val="458CD5"/>
          </w:rPr>
          <w:t>criticized</w:t>
        </w:r>
      </w:hyperlink>
      <w:r w:rsidR="005E1643" w:rsidRPr="005E1643">
        <w:rPr>
          <w:rStyle w:val="apple-converted-space"/>
          <w:rFonts w:eastAsiaTheme="majorEastAsia"/>
        </w:rPr>
        <w:t xml:space="preserve"> </w:t>
      </w:r>
      <w:r w:rsidRPr="005E1643">
        <w:t>for disproportionately aiding private institutions, they are</w:t>
      </w:r>
      <w:r w:rsidR="005E1643" w:rsidRPr="005E1643">
        <w:rPr>
          <w:rStyle w:val="apple-converted-space"/>
          <w:rFonts w:eastAsiaTheme="majorEastAsia"/>
        </w:rPr>
        <w:t xml:space="preserve"> </w:t>
      </w:r>
      <w:hyperlink r:id="rId47" w:history="1">
        <w:r w:rsidRPr="005E1643">
          <w:rPr>
            <w:rStyle w:val="Hyperlink"/>
            <w:rFonts w:eastAsiaTheme="majorEastAsia"/>
            <w:color w:val="458CD5"/>
          </w:rPr>
          <w:t>typically successful</w:t>
        </w:r>
      </w:hyperlink>
      <w:r w:rsidR="005E1643" w:rsidRPr="005E1643">
        <w:rPr>
          <w:rStyle w:val="apple-converted-space"/>
          <w:rFonts w:eastAsiaTheme="majorEastAsia"/>
        </w:rPr>
        <w:t xml:space="preserve"> </w:t>
      </w:r>
      <w:r w:rsidRPr="005E1643">
        <w:t>at helping students graduate and find employment post-college.</w:t>
      </w:r>
    </w:p>
    <w:p w:rsidR="00090E4D" w:rsidRDefault="00090E4D" w:rsidP="00090E4D">
      <w:pPr>
        <w:pStyle w:val="Heading4"/>
      </w:pPr>
      <w:r>
        <w:t>Housing programs are first of the chopping block</w:t>
      </w:r>
      <w:r w:rsidR="00445EE9">
        <w:t xml:space="preserve">. The block program, is necessary for those who are homeless—housing is necessary to solve the problems the </w:t>
      </w:r>
      <w:proofErr w:type="spellStart"/>
      <w:r w:rsidR="00445EE9">
        <w:t>aff</w:t>
      </w:r>
      <w:proofErr w:type="spellEnd"/>
      <w:r w:rsidR="00445EE9">
        <w:t xml:space="preserve"> describes</w:t>
      </w:r>
    </w:p>
    <w:p w:rsidR="00445EE9" w:rsidRPr="00445EE9" w:rsidRDefault="00445EE9" w:rsidP="00445EE9">
      <w:pPr>
        <w:rPr>
          <w:szCs w:val="16"/>
        </w:rPr>
      </w:pPr>
      <w:r w:rsidRPr="00445EE9">
        <w:rPr>
          <w:szCs w:val="16"/>
        </w:rPr>
        <w:t xml:space="preserve">Ed </w:t>
      </w:r>
      <w:r w:rsidRPr="00445EE9">
        <w:rPr>
          <w:rStyle w:val="Style13ptBold"/>
        </w:rPr>
        <w:t>Tibbetts,</w:t>
      </w:r>
      <w:r w:rsidRPr="00445EE9">
        <w:rPr>
          <w:szCs w:val="16"/>
        </w:rPr>
        <w:t xml:space="preserve"> 4-19-</w:t>
      </w:r>
      <w:r w:rsidRPr="00445EE9">
        <w:rPr>
          <w:rStyle w:val="Style13ptBold"/>
        </w:rPr>
        <w:t>2017</w:t>
      </w:r>
      <w:r w:rsidRPr="00445EE9">
        <w:rPr>
          <w:szCs w:val="16"/>
        </w:rPr>
        <w:t>, Ed Tibbetts 4-19-2017, Federal housing programs on chopping block, Quad-City Times, http://qctimes.com/news/local/government-and-politics/federal-housing-programs-on-chopping-block/article_85ff400a-2405-5ebf-9b9a-2c37101c1b86.html, 6-25-2017</w:t>
      </w:r>
    </w:p>
    <w:p w:rsidR="00445EE9" w:rsidRPr="005E1643" w:rsidRDefault="00445EE9" w:rsidP="00445EE9">
      <w:pPr>
        <w:shd w:val="clear" w:color="auto" w:fill="FFFFFF"/>
        <w:spacing w:after="360" w:line="405" w:lineRule="atLeast"/>
        <w:rPr>
          <w:rStyle w:val="StyleUnderline"/>
        </w:rPr>
      </w:pPr>
      <w:r w:rsidRPr="005E1643">
        <w:rPr>
          <w:rFonts w:ascii="Open Sans" w:eastAsia="Times New Roman" w:hAnsi="Open Sans" w:cs="Times New Roman"/>
          <w:color w:val="444444"/>
          <w:szCs w:val="24"/>
        </w:rPr>
        <w:t>The idea wasn’t to just show off the transformation of an old city block</w:t>
      </w:r>
      <w:r w:rsidRPr="005E1643">
        <w:rPr>
          <w:rStyle w:val="StyleUnderline"/>
        </w:rPr>
        <w:t>. The federal program that provided more than $3 million to help construct the building is on the chopping block.</w:t>
      </w:r>
      <w:r w:rsidRPr="005E1643">
        <w:rPr>
          <w:rFonts w:ascii="Open Sans" w:eastAsia="Times New Roman" w:hAnsi="Open Sans" w:cs="Times New Roman"/>
          <w:color w:val="444444"/>
          <w:szCs w:val="24"/>
        </w:rPr>
        <w:t xml:space="preserve"> So the tour's timing, during an annual event aimed at demonstrating the work done with Community Development Block Grant funds, was especially notable.</w:t>
      </w:r>
      <w:r w:rsidR="005E1643" w:rsidRPr="005E1643">
        <w:rPr>
          <w:rFonts w:ascii="Open Sans" w:eastAsia="Times New Roman" w:hAnsi="Open Sans" w:cs="Times New Roman"/>
          <w:color w:val="444444"/>
          <w:szCs w:val="24"/>
        </w:rPr>
        <w:t xml:space="preserve"> </w:t>
      </w:r>
      <w:r w:rsidRPr="005E1643">
        <w:rPr>
          <w:rStyle w:val="StyleUnderline"/>
        </w:rPr>
        <w:t>The Trump administration has proposed eliminating the block grant program, saying it would save $3 billion in 2018. The cuts are part of an administration proposal that would significantly reduce an array of non-defense programs.</w:t>
      </w:r>
      <w:r w:rsidR="005E1643">
        <w:rPr>
          <w:rStyle w:val="StyleUnderline"/>
        </w:rPr>
        <w:t xml:space="preserve"> </w:t>
      </w:r>
      <w:r w:rsidRPr="005E1643">
        <w:rPr>
          <w:rFonts w:ascii="Open Sans" w:eastAsia="Times New Roman" w:hAnsi="Open Sans" w:cs="Times New Roman"/>
          <w:color w:val="444444"/>
          <w:szCs w:val="24"/>
        </w:rPr>
        <w:t>The Trump administration says the block grant program is not well targeted and "has not demonstrated results.” Critics over the years also have complained the program, which allows for local flexibility, funnels money into the pockets of the well-connected in some cities.</w:t>
      </w:r>
      <w:r w:rsidR="005E1643" w:rsidRPr="005E1643">
        <w:rPr>
          <w:rFonts w:ascii="Open Sans" w:eastAsia="Times New Roman" w:hAnsi="Open Sans" w:cs="Times New Roman"/>
          <w:color w:val="444444"/>
          <w:szCs w:val="24"/>
        </w:rPr>
        <w:t xml:space="preserve"> </w:t>
      </w:r>
      <w:r w:rsidRPr="005E1643">
        <w:rPr>
          <w:rStyle w:val="StyleUnderline"/>
        </w:rPr>
        <w:t>Davenport officials</w:t>
      </w:r>
      <w:r w:rsidRPr="005E1643">
        <w:rPr>
          <w:rFonts w:ascii="Open Sans" w:eastAsia="Times New Roman" w:hAnsi="Open Sans" w:cs="Times New Roman"/>
          <w:color w:val="444444"/>
          <w:szCs w:val="24"/>
        </w:rPr>
        <w:t xml:space="preserve">, however, </w:t>
      </w:r>
      <w:r w:rsidRPr="005E1643">
        <w:rPr>
          <w:rStyle w:val="StyleUnderline"/>
        </w:rPr>
        <w:t>hail the program for its impact in parts of the city, where older neighborhoods have seen a dwindling amount of investment. Bruce Berger, the city’s director of planning and economic development, said the block grant program and a separate pot of money, called HOME, has helped 22,000 people in Davenport.</w:t>
      </w:r>
      <w:r w:rsidR="005E1643">
        <w:rPr>
          <w:rStyle w:val="StyleUnderline"/>
        </w:rPr>
        <w:t xml:space="preserve"> </w:t>
      </w:r>
      <w:r w:rsidRPr="005E1643">
        <w:rPr>
          <w:rFonts w:ascii="Open Sans" w:eastAsia="Times New Roman" w:hAnsi="Open Sans" w:cs="Times New Roman"/>
          <w:color w:val="444444"/>
          <w:szCs w:val="24"/>
        </w:rPr>
        <w:t>“Chances are, if it’s not you, it’s someone you know who has benefited from these programs,” he said. The Trump administration also has proposed eliminating HOME funding, which provides $400,000 a year to Davenport.</w:t>
      </w:r>
      <w:r w:rsidR="005E1643" w:rsidRPr="005E1643">
        <w:rPr>
          <w:rFonts w:ascii="Open Sans" w:eastAsia="Times New Roman" w:hAnsi="Open Sans" w:cs="Times New Roman"/>
          <w:color w:val="444444"/>
          <w:szCs w:val="24"/>
        </w:rPr>
        <w:t xml:space="preserve"> </w:t>
      </w:r>
      <w:r w:rsidRPr="005E1643">
        <w:rPr>
          <w:rFonts w:ascii="Open Sans" w:eastAsia="Times New Roman" w:hAnsi="Open Sans" w:cs="Times New Roman"/>
          <w:color w:val="444444"/>
          <w:szCs w:val="24"/>
        </w:rPr>
        <w:t xml:space="preserve">The idea that the block grant program is a slush fund was dismissed by U.S. Rep. Dave </w:t>
      </w:r>
      <w:proofErr w:type="spellStart"/>
      <w:r w:rsidRPr="005E1643">
        <w:rPr>
          <w:rFonts w:ascii="Open Sans" w:eastAsia="Times New Roman" w:hAnsi="Open Sans" w:cs="Times New Roman"/>
          <w:color w:val="444444"/>
          <w:szCs w:val="24"/>
        </w:rPr>
        <w:t>Loebsack</w:t>
      </w:r>
      <w:proofErr w:type="spellEnd"/>
      <w:r w:rsidRPr="005E1643">
        <w:rPr>
          <w:rFonts w:ascii="Open Sans" w:eastAsia="Times New Roman" w:hAnsi="Open Sans" w:cs="Times New Roman"/>
          <w:color w:val="444444"/>
          <w:szCs w:val="24"/>
        </w:rPr>
        <w:t>, D-Iowa, who tagged along on the tour.</w:t>
      </w:r>
      <w:r w:rsidR="005E1643" w:rsidRPr="005E1643">
        <w:rPr>
          <w:rFonts w:ascii="Open Sans" w:eastAsia="Times New Roman" w:hAnsi="Open Sans" w:cs="Times New Roman"/>
          <w:color w:val="444444"/>
          <w:szCs w:val="24"/>
        </w:rPr>
        <w:t xml:space="preserve"> </w:t>
      </w:r>
      <w:r w:rsidRPr="005E1643">
        <w:rPr>
          <w:rFonts w:ascii="Open Sans" w:eastAsia="Times New Roman" w:hAnsi="Open Sans" w:cs="Times New Roman"/>
          <w:color w:val="444444"/>
          <w:szCs w:val="24"/>
        </w:rPr>
        <w:t>“This works. This program works,” he said. “This is an investment in a community.”</w:t>
      </w:r>
      <w:r w:rsidR="005E1643" w:rsidRPr="005E1643">
        <w:rPr>
          <w:rFonts w:ascii="Open Sans" w:eastAsia="Times New Roman" w:hAnsi="Open Sans" w:cs="Times New Roman"/>
          <w:color w:val="444444"/>
          <w:szCs w:val="24"/>
        </w:rPr>
        <w:t xml:space="preserve"> </w:t>
      </w:r>
      <w:r w:rsidRPr="005E1643">
        <w:rPr>
          <w:rFonts w:ascii="Open Sans" w:eastAsia="Times New Roman" w:hAnsi="Open Sans" w:cs="Times New Roman"/>
          <w:color w:val="444444"/>
          <w:szCs w:val="24"/>
        </w:rPr>
        <w:t>The congressman, along with other Democrats have been spending the Easter recess pointing to programs that face cuts under the Trump budget. Rep. Cheri Bustos, D-Ill., earlier this week visited a Meals on Wheels staging area and delivered meals.</w:t>
      </w:r>
      <w:r w:rsidR="005E1643" w:rsidRPr="005E1643">
        <w:rPr>
          <w:rFonts w:ascii="Open Sans" w:eastAsia="Times New Roman" w:hAnsi="Open Sans" w:cs="Times New Roman"/>
          <w:color w:val="444444"/>
          <w:szCs w:val="24"/>
        </w:rPr>
        <w:t xml:space="preserve"> </w:t>
      </w:r>
      <w:r w:rsidRPr="005E1643">
        <w:rPr>
          <w:rStyle w:val="StyleUnderline"/>
        </w:rPr>
        <w:t>The block grant program also provides funding for Meals on Wheels.</w:t>
      </w:r>
    </w:p>
    <w:p w:rsidR="00445EE9" w:rsidRPr="00445EE9" w:rsidRDefault="00445EE9" w:rsidP="00445EE9"/>
    <w:bookmarkEnd w:id="0"/>
    <w:bookmarkEnd w:id="7"/>
    <w:p w:rsidR="00090E4D" w:rsidRPr="00090E4D" w:rsidRDefault="00090E4D" w:rsidP="00090E4D"/>
    <w:p w:rsidR="00D00162" w:rsidRDefault="00D00162" w:rsidP="00D00162">
      <w:pPr>
        <w:pStyle w:val="Heading2"/>
        <w:spacing w:line="240" w:lineRule="auto"/>
        <w:contextualSpacing/>
      </w:pPr>
      <w:bookmarkStart w:id="8" w:name="HatBM1"/>
      <w:r>
        <w:t xml:space="preserve">Homeless Students Education </w:t>
      </w:r>
      <w:proofErr w:type="spellStart"/>
      <w:r>
        <w:t>Aff</w:t>
      </w:r>
      <w:proofErr w:type="spellEnd"/>
      <w:r>
        <w:t xml:space="preserve"> </w:t>
      </w:r>
    </w:p>
    <w:p w:rsidR="00D00162" w:rsidRDefault="00D00162" w:rsidP="00D00162">
      <w:pPr>
        <w:pStyle w:val="Heading4"/>
        <w:spacing w:line="240" w:lineRule="auto"/>
        <w:contextualSpacing/>
      </w:pPr>
      <w:r>
        <w:t>Funds for students with disabilities can also be used for students that are homeless</w:t>
      </w:r>
    </w:p>
    <w:p w:rsidR="00D00162" w:rsidRPr="00522106" w:rsidRDefault="00D00162" w:rsidP="00D00162">
      <w:pPr>
        <w:spacing w:line="240" w:lineRule="auto"/>
        <w:contextualSpacing/>
      </w:pPr>
      <w:r w:rsidRPr="00522106">
        <w:rPr>
          <w:rStyle w:val="Style13ptBold"/>
        </w:rPr>
        <w:t>Melody Musgrove</w:t>
      </w:r>
      <w:r w:rsidRPr="00522106">
        <w:t xml:space="preserve">, </w:t>
      </w:r>
      <w:proofErr w:type="spellStart"/>
      <w:r w:rsidRPr="00522106">
        <w:t>Ed.D</w:t>
      </w:r>
      <w:proofErr w:type="spellEnd"/>
      <w:r w:rsidRPr="00522106">
        <w:t>.</w:t>
      </w:r>
      <w:r>
        <w:t xml:space="preserve"> </w:t>
      </w:r>
      <w:r w:rsidRPr="00522106">
        <w:t>Director</w:t>
      </w:r>
      <w:r>
        <w:t xml:space="preserve"> </w:t>
      </w:r>
      <w:r w:rsidRPr="00522106">
        <w:t>Office of Special Education Programs</w:t>
      </w:r>
      <w:r>
        <w:t xml:space="preserve"> </w:t>
      </w:r>
      <w:r w:rsidRPr="00522106">
        <w:t xml:space="preserve">August 5, </w:t>
      </w:r>
      <w:r w:rsidRPr="00522106">
        <w:rPr>
          <w:rStyle w:val="Style13ptBold"/>
        </w:rPr>
        <w:t xml:space="preserve">2013 </w:t>
      </w:r>
      <w:r w:rsidRPr="00522106">
        <w:t>United States Department of Education</w:t>
      </w:r>
      <w:r>
        <w:t xml:space="preserve"> </w:t>
      </w:r>
      <w:r w:rsidRPr="00522106">
        <w:t xml:space="preserve">Office of Special Education </w:t>
      </w:r>
      <w:proofErr w:type="gramStart"/>
      <w:r w:rsidRPr="00522106">
        <w:t>And</w:t>
      </w:r>
      <w:proofErr w:type="gramEnd"/>
      <w:r w:rsidRPr="00522106">
        <w:t xml:space="preserve"> Rehabilitative Services</w:t>
      </w:r>
      <w:r>
        <w:t xml:space="preserve"> </w:t>
      </w:r>
      <w:r w:rsidRPr="00522106">
        <w:t>https://www2.ed.gov/policy/speced/guid/idea/memosdcltrs/index.html</w:t>
      </w:r>
    </w:p>
    <w:p w:rsidR="00D00162" w:rsidRPr="005961F6" w:rsidRDefault="00D00162" w:rsidP="00D00162">
      <w:pPr>
        <w:spacing w:line="240" w:lineRule="auto"/>
        <w:contextualSpacing/>
      </w:pPr>
      <w:r w:rsidRPr="005961F6">
        <w:t>Question 2: Under what circumstances may a homeless child without a disability ride a "special education" school bus to their school of origin? Answer: Generally, IDEA Part B funds must be used only to pay the excess costs of providing special education and related services to children with disabilities. 34 CFR §300.202(a</w:t>
      </w:r>
      <w:proofErr w:type="gramStart"/>
      <w:r w:rsidRPr="005961F6">
        <w:t>)(</w:t>
      </w:r>
      <w:proofErr w:type="gramEnd"/>
      <w:r w:rsidRPr="005961F6">
        <w:t>2) and 20 U.S.C. 1413(a)(2)(A)(i). Under the permissive use of funds provisions in IDEA section 613(a</w:t>
      </w:r>
      <w:proofErr w:type="gramStart"/>
      <w:r w:rsidRPr="005961F6">
        <w:t>)(</w:t>
      </w:r>
      <w:proofErr w:type="gramEnd"/>
      <w:r w:rsidRPr="005961F6">
        <w:t xml:space="preserve">4)(A)(i) and 34 CFR §300.208(a)(1), IDEA Part B funds may be used for “the costs of special education and related services . . . provided in a regular class or other education-related setting to a child with a disability in accordance with the IEP of the child, even if one or more nondisabled children benefit from these services.” </w:t>
      </w:r>
      <w:r w:rsidRPr="005961F6">
        <w:rPr>
          <w:rStyle w:val="StyleUnderline"/>
        </w:rPr>
        <w:t>It is permissible to use IDEA funds in cases such as this, where an “incidental benefit” is provided to nondisabled children as a result of special education and related services provided under IDEA to children with disabilities. There could be situations where, although buses are purchased for the express purpose of transporting students with disabilities, those buses are not full. Buses should not be purchased with IDEA funds with the expectation that the buses will be used, in whole or in part, to transport children without disabilities. For example, if a school district purchases more buses or larger buses than are necessary to provide transportation to all students with disabilities within their district requiring such transportation, with the purpose of using those buses (or extra seats resulting from those buses) to provide transportation to children without disabilities, it would constitute an improper expenditure of IDEA funds on children without disabilities. Under circumstances in which buses are purchased exclusively to transport children with disabilities but are not full and are able to pick up nondisabled homeless children along the usual bus routes, and no additional IDEA funds would need to be expended to transport those nondisabled children, buses purchased with IDEA funds may be used to transport nondisabled homeless children under the permissive use of funds provisions because the use of IDEA Part B funds in this situation would confer an incidental benefit on the nondisabled homeless children</w:t>
      </w:r>
      <w:r w:rsidRPr="005961F6">
        <w:t xml:space="preserve">. Whether LEAs could rely on this provision in other situations would depend on the specific facts involved. We would suggest that if LEAs are seeking to rely on the permissive use of funds provisions in IDEA and 34 CFR §300.208(a)(1) to transport disabled and nondisabled homeless children in a vehicle purchased with Part B funds to transport children with disabilities, they would need to consult with officials of their State Department of Education to confirm whether the particular use of Part B funds would be permissible and whether the benefit conferred on the nondisabled children could be considered an incidental benefit. OSEP also notes that the IDEA does not require LEAs to transport children with disabilities in separate vehicles isolated from their peers. In fact, many children with disabilities can receive the same transportation provided to nondisabled children, consistent with the least restrictive environment requirements in 34 CFR §§300.114 through 300.120. For more information, see Questions and Answers on Serving Children with Disabilities Eligible for Transportation, which is posted on the Department’s Web site at: </w:t>
      </w:r>
      <w:hyperlink r:id="rId48" w:history="1">
        <w:r w:rsidRPr="005961F6">
          <w:rPr>
            <w:rStyle w:val="Hyperlink"/>
          </w:rPr>
          <w:t>http://idea.ed.gov/explore/view/p/%2Croot%2Cdynamic%2CQaCorner%2C12%2C</w:t>
        </w:r>
      </w:hyperlink>
      <w:r w:rsidRPr="005961F6">
        <w:t xml:space="preserve"> </w:t>
      </w:r>
    </w:p>
    <w:p w:rsidR="00D00162" w:rsidRDefault="00D00162" w:rsidP="00D00162">
      <w:pPr>
        <w:pStyle w:val="Heading4"/>
        <w:spacing w:line="240" w:lineRule="auto"/>
        <w:contextualSpacing/>
      </w:pPr>
      <w:r>
        <w:t>The Act is more broad than HUD including more students than what HUD considers to be homeless</w:t>
      </w:r>
    </w:p>
    <w:p w:rsidR="00D00162" w:rsidRPr="00AD30B1" w:rsidRDefault="00D00162" w:rsidP="00D00162">
      <w:pPr>
        <w:spacing w:line="240" w:lineRule="auto"/>
        <w:contextualSpacing/>
        <w:rPr>
          <w:rStyle w:val="Style13ptBold"/>
        </w:rPr>
      </w:pPr>
      <w:r>
        <w:rPr>
          <w:rStyle w:val="Style13ptBold"/>
        </w:rPr>
        <w:t>Duffield et al in 2016</w:t>
      </w:r>
    </w:p>
    <w:p w:rsidR="00D00162" w:rsidRPr="005961F6" w:rsidRDefault="00D00162" w:rsidP="00D00162">
      <w:pPr>
        <w:spacing w:line="240" w:lineRule="auto"/>
        <w:contextualSpacing/>
        <w:rPr>
          <w:szCs w:val="16"/>
        </w:rPr>
      </w:pPr>
      <w:r w:rsidRPr="005961F6">
        <w:rPr>
          <w:szCs w:val="16"/>
        </w:rPr>
        <w:t xml:space="preserve">Barbara Duffield &amp; Patricia </w:t>
      </w:r>
      <w:proofErr w:type="spellStart"/>
      <w:r w:rsidRPr="005961F6">
        <w:rPr>
          <w:szCs w:val="16"/>
        </w:rPr>
        <w:t>Julianelle</w:t>
      </w:r>
      <w:proofErr w:type="spellEnd"/>
      <w:r w:rsidRPr="005961F6">
        <w:rPr>
          <w:szCs w:val="16"/>
        </w:rPr>
        <w:t xml:space="preserve"> | National Association for the Education of Homeless Children and Youth Michael Santos | National Law Center on Homelessness &amp; Poverty THE MOST FREQUENTLY ASKED QUESTIONS ON THE EDUCATION RIGHTS OF CHILDREN AND YOUTH IN HOMELESS SITUATIONS September 2016 </w:t>
      </w:r>
      <w:hyperlink r:id="rId49" w:history="1">
        <w:r w:rsidRPr="005961F6">
          <w:rPr>
            <w:rStyle w:val="Hyperlink"/>
            <w:szCs w:val="16"/>
          </w:rPr>
          <w:t>http://www.naehcy.org/sites/default/files/dl/legis/2016-09-26_FAQ_FINAL.pdf</w:t>
        </w:r>
      </w:hyperlink>
    </w:p>
    <w:p w:rsidR="00D00162" w:rsidRPr="005961F6" w:rsidRDefault="00D00162" w:rsidP="00D00162">
      <w:pPr>
        <w:spacing w:line="240" w:lineRule="auto"/>
        <w:contextualSpacing/>
      </w:pPr>
      <w:r w:rsidRPr="005961F6">
        <w:t xml:space="preserve">. Does the McKinney-Vento Act’s definition of homelessness in the education provisions (Education for Homeless Children and Youths) also qualify the family or youth to access services from other agencies (i.e. housing, food assistance, etc.)? A: </w:t>
      </w:r>
      <w:r w:rsidRPr="005961F6">
        <w:rPr>
          <w:rStyle w:val="StyleUnderline"/>
        </w:rPr>
        <w:t>The McKinney-Vento Act’s education definition applies for a wide variety of educational purposes, including LEA preschool and K-12 education programs, school meals, special education, Head Start, and independent student status for unaccompanied youth to access financial aid for college. The U.S. Department of Housing and Urban Development (HUD) employs a narrower definition. For example, many families and youth sharing housing and many families and youth staying in motels are not considered homeless by HUD and cannot access HUD Emergency Shelter Grant services for homeless persons. Families and youth who do meet HUD’s definition should still receive McKinney-Vento education benefits, as well as other assistance from HUD funds that are targeted to homelessness prevention and low-income individuals.</w:t>
      </w:r>
      <w:r w:rsidRPr="005961F6">
        <w:t xml:space="preserve"> A homeless liaison who has received the appropriate training may affirm that a child or youth who is eligible for and participating in a McKinney-Vento program provided by the LEA, or the child or youth’s immediate family, who meets the eligibility requirements for a HUD homeless assistance program is eligible for such program. 42 U.S.C. §11432(g</w:t>
      </w:r>
      <w:proofErr w:type="gramStart"/>
      <w:r w:rsidRPr="005961F6">
        <w:t>)(</w:t>
      </w:r>
      <w:proofErr w:type="gramEnd"/>
      <w:r w:rsidRPr="005961F6">
        <w:t>6)(D); 2016 Guidance. Educators and advocates should approach their HUD Continuums of Care to seek such funding and support.3 In fact, the McKinney-Vento Act requires states and LEAs that receive McKinney-Vento funds to coordinate with state and local housing agencies and other service providers to ensure homeless children and youths are identified and can access education and related support services. 42 U.S.C. §11432(g</w:t>
      </w:r>
      <w:proofErr w:type="gramStart"/>
      <w:r w:rsidRPr="005961F6">
        <w:t>)(</w:t>
      </w:r>
      <w:proofErr w:type="gramEnd"/>
      <w:r w:rsidRPr="005961F6">
        <w:t xml:space="preserve">5). Similarly, HUD Continuums of Care are required to collaborate with LEAs to assist in the identification and enrollment of homeless children and youth, HEARTH Act, Sec. 427(b)(1)(B)(iii), 42 U.S.C. §11386a(b)(1)(B)(iii). More information about the federal definitions of homelessness is available at </w:t>
      </w:r>
      <w:hyperlink r:id="rId50" w:history="1">
        <w:r w:rsidRPr="005961F6">
          <w:rPr>
            <w:rStyle w:val="Hyperlink"/>
          </w:rPr>
          <w:t>http://www.naehcy.org/educational-resources/housing</w:t>
        </w:r>
      </w:hyperlink>
      <w:r w:rsidRPr="005961F6">
        <w:t>.</w:t>
      </w:r>
    </w:p>
    <w:p w:rsidR="00D00162" w:rsidRDefault="00D00162" w:rsidP="00D00162">
      <w:pPr>
        <w:pStyle w:val="Heading4"/>
        <w:spacing w:line="240" w:lineRule="auto"/>
        <w:contextualSpacing/>
      </w:pPr>
      <w:r>
        <w:t xml:space="preserve"> The act provides a wide array of funding for students that are homeless, and increase of funding is needed</w:t>
      </w:r>
    </w:p>
    <w:p w:rsidR="00D00162" w:rsidRPr="00AD30B1" w:rsidRDefault="00D00162" w:rsidP="00D00162">
      <w:pPr>
        <w:spacing w:line="240" w:lineRule="auto"/>
        <w:contextualSpacing/>
        <w:rPr>
          <w:rStyle w:val="Style13ptBold"/>
        </w:rPr>
      </w:pPr>
      <w:r>
        <w:rPr>
          <w:rStyle w:val="Style13ptBold"/>
        </w:rPr>
        <w:t>Duffield et al in 2016</w:t>
      </w:r>
    </w:p>
    <w:p w:rsidR="00D00162" w:rsidRPr="005961F6" w:rsidRDefault="00D00162" w:rsidP="00D00162">
      <w:pPr>
        <w:spacing w:line="240" w:lineRule="auto"/>
        <w:contextualSpacing/>
        <w:rPr>
          <w:szCs w:val="16"/>
        </w:rPr>
      </w:pPr>
      <w:r w:rsidRPr="005961F6">
        <w:rPr>
          <w:szCs w:val="16"/>
        </w:rPr>
        <w:t xml:space="preserve">Barbara Duffield &amp; Patricia </w:t>
      </w:r>
      <w:proofErr w:type="spellStart"/>
      <w:r w:rsidRPr="005961F6">
        <w:rPr>
          <w:szCs w:val="16"/>
        </w:rPr>
        <w:t>Julianelle</w:t>
      </w:r>
      <w:proofErr w:type="spellEnd"/>
      <w:r w:rsidRPr="005961F6">
        <w:rPr>
          <w:szCs w:val="16"/>
        </w:rPr>
        <w:t xml:space="preserve"> | National Association for the Education of Homeless Children and Youth Michael Santos | National Law Center on Homelessness &amp; Poverty THE MOST FREQUENTLY ASKED QUESTIONS ON THE EDUCATION RIGHTS OF CHILDREN AND YOUTH IN HOMELESS SITUATIONS September 2016 http://www.naehcy.org/sites/default/files/dl/legis/2016-09-26_FAQ_FINAL.pdf</w:t>
      </w:r>
    </w:p>
    <w:p w:rsidR="00D00162" w:rsidRDefault="00D00162" w:rsidP="00D00162">
      <w:pPr>
        <w:spacing w:line="240" w:lineRule="auto"/>
        <w:contextualSpacing/>
        <w:rPr>
          <w:rStyle w:val="StyleUnderline"/>
        </w:rPr>
      </w:pPr>
      <w:r w:rsidRPr="005961F6">
        <w:t xml:space="preserve">109. What kind of services can Title I, Part A funds (including set-asides and other funds) pay for? A: </w:t>
      </w:r>
      <w:r w:rsidRPr="005961F6">
        <w:rPr>
          <w:rStyle w:val="StyleUnderline"/>
        </w:rPr>
        <w:t>Title IA funds, including those under the set-aside and other funds, can be used to serve students experiencing homelessness in both Title IA and non-Title IA schools. The services should support the students to succeed in school and to meet academic achievement standards. The funds can be used to provide services that are not ordinarily provided to other Title IA students, including educationally related support services to children in shelters and other locations where they are living.</w:t>
      </w:r>
      <w:r w:rsidRPr="005961F6">
        <w:t xml:space="preserve"> Consolidated Appropriations Act, 2016, Pub. L. 114-113; see also 20 U.S.C. §6313(c</w:t>
      </w:r>
      <w:proofErr w:type="gramStart"/>
      <w:r w:rsidRPr="005961F6">
        <w:t>)(</w:t>
      </w:r>
      <w:proofErr w:type="gramEnd"/>
      <w:r w:rsidRPr="005961F6">
        <w:t xml:space="preserve">3)(A). For </w:t>
      </w:r>
      <w:r w:rsidRPr="005961F6">
        <w:rPr>
          <w:rStyle w:val="StyleUnderline"/>
        </w:rPr>
        <w:t>example, to help students effectively take advantage of educational opportunities, and when the items or services are not available from other sources, Title IA funds can be used to provide: • Items of clothing, particularly if necessary to meet a school’s dress or uniform requirement; • Clothing and shoes necessary to participate in physical education classes; • Student fees that are necessary to participate in the general education program; • Personal school supplies such as backpacks and notebooks; • Birth certificates necessary to enroll in school; • Immunizations; • Food; • Medical and dental services; • Eyeglasses and hearing aids; • Counseling services to address anxiety related to homelessness that is impeding learning; • Outreach services to students living in shelters, motels, and other temporary residences; • Extended learning time (before and after school, Saturday classes, summer school) to compensate for lack of quiet time for homework in shelters or other overcrowded living conditions; • Tutoring services, especially in shelters or other locations where homeless students live; • Parental involvement specifically oriented to reaching out to parents of homeless students; • Fees for AP and IB testing; and • Fees for SAT/ACT testing</w:t>
      </w:r>
    </w:p>
    <w:p w:rsidR="00D00162" w:rsidRDefault="00D00162" w:rsidP="00D00162">
      <w:pPr>
        <w:spacing w:line="240" w:lineRule="auto"/>
        <w:contextualSpacing/>
        <w:rPr>
          <w:rStyle w:val="StyleUnderline"/>
        </w:rPr>
      </w:pPr>
    </w:p>
    <w:p w:rsidR="00D00162" w:rsidRDefault="00D00162" w:rsidP="00D00162">
      <w:pPr>
        <w:pStyle w:val="Heading4"/>
        <w:rPr>
          <w:rStyle w:val="Style13ptBold"/>
          <w:b/>
        </w:rPr>
      </w:pPr>
      <w:r>
        <w:rPr>
          <w:rStyle w:val="Style13ptBold"/>
          <w:b/>
        </w:rPr>
        <w:t>Unaccompanied minors struggle to get the education they deserve</w:t>
      </w:r>
    </w:p>
    <w:p w:rsidR="00D00162" w:rsidRPr="00895FE9" w:rsidRDefault="00D00162" w:rsidP="00D00162">
      <w:pPr>
        <w:rPr>
          <w:rStyle w:val="Style13ptBold"/>
          <w:b w:val="0"/>
        </w:rPr>
      </w:pPr>
      <w:r w:rsidRPr="00EC66EC">
        <w:rPr>
          <w:rStyle w:val="Style13ptBold"/>
        </w:rPr>
        <w:t xml:space="preserve">Acosta 2016, </w:t>
      </w:r>
      <w:r w:rsidRPr="00895FE9">
        <w:rPr>
          <w:rStyle w:val="Style13ptBold"/>
          <w:b w:val="0"/>
        </w:rPr>
        <w:t>JD Candidate, Hastings Constitutional Law Quarterly pg. 649-675 43 Hastings Const. L.Q. 649</w:t>
      </w:r>
    </w:p>
    <w:p w:rsidR="00D00162" w:rsidRDefault="00D00162" w:rsidP="00D00162"/>
    <w:p w:rsidR="00D00162" w:rsidRPr="00EC66EC" w:rsidRDefault="00D00162" w:rsidP="00D00162">
      <w:pPr>
        <w:shd w:val="clear" w:color="auto" w:fill="FFFFFF"/>
        <w:rPr>
          <w:rFonts w:ascii="Times" w:eastAsia="Times New Roman" w:hAnsi="Times"/>
        </w:rPr>
      </w:pPr>
      <w:r w:rsidRPr="00EC66EC">
        <w:rPr>
          <w:rFonts w:ascii="Times" w:eastAsia="Times New Roman" w:hAnsi="Times"/>
        </w:rPr>
        <w:t xml:space="preserve">Despite the Warren Court's convincing language in Brown v. Board of Education, supporting a child's right to equal educational opportunities, the Burger Court made it clear twenty years later in San Antonio Independent School District v. Rodriguez that public education was not a fundamental right – rather it was deemed a fundamental value that required only rational basis review. n2 Yet, the Burger Court in </w:t>
      </w:r>
      <w:proofErr w:type="spellStart"/>
      <w:r w:rsidRPr="00895FE9">
        <w:rPr>
          <w:rFonts w:ascii="Times" w:eastAsia="Times New Roman" w:hAnsi="Times"/>
          <w:highlight w:val="yellow"/>
          <w:u w:val="single"/>
        </w:rPr>
        <w:t>Plyler</w:t>
      </w:r>
      <w:proofErr w:type="spellEnd"/>
      <w:r w:rsidRPr="00895FE9">
        <w:rPr>
          <w:rFonts w:ascii="Times" w:eastAsia="Times New Roman" w:hAnsi="Times"/>
          <w:highlight w:val="yellow"/>
          <w:u w:val="single"/>
        </w:rPr>
        <w:t xml:space="preserve"> v. Doe and Lau v. Nichols indicated that states cannot deny an undocumented child or English learner equal access to a public education because of her or his immigration status or language</w:t>
      </w:r>
      <w:r>
        <w:rPr>
          <w:rFonts w:ascii="Times" w:eastAsia="Times New Roman" w:hAnsi="Times"/>
          <w:highlight w:val="yellow"/>
          <w:u w:val="single"/>
        </w:rPr>
        <w:t xml:space="preserve"> </w:t>
      </w:r>
      <w:r w:rsidRPr="00895FE9">
        <w:rPr>
          <w:rFonts w:ascii="Times" w:eastAsia="Times New Roman" w:hAnsi="Times"/>
          <w:highlight w:val="yellow"/>
          <w:u w:val="single"/>
        </w:rPr>
        <w:t>[*650]</w:t>
      </w:r>
      <w:r>
        <w:rPr>
          <w:rFonts w:ascii="Times" w:eastAsia="Times New Roman" w:hAnsi="Times"/>
          <w:highlight w:val="yellow"/>
          <w:u w:val="single"/>
        </w:rPr>
        <w:t xml:space="preserve"> </w:t>
      </w:r>
      <w:r w:rsidRPr="00895FE9">
        <w:rPr>
          <w:rFonts w:ascii="Times" w:eastAsia="Times New Roman" w:hAnsi="Times"/>
          <w:highlight w:val="yellow"/>
          <w:u w:val="single"/>
        </w:rPr>
        <w:t xml:space="preserve">background. </w:t>
      </w:r>
      <w:proofErr w:type="gramStart"/>
      <w:r w:rsidRPr="00895FE9">
        <w:rPr>
          <w:rFonts w:ascii="Times" w:eastAsia="Times New Roman" w:hAnsi="Times"/>
          <w:highlight w:val="yellow"/>
          <w:u w:val="single"/>
        </w:rPr>
        <w:t>n3</w:t>
      </w:r>
      <w:proofErr w:type="gramEnd"/>
      <w:r w:rsidRPr="00895FE9">
        <w:rPr>
          <w:rFonts w:ascii="Times" w:eastAsia="Times New Roman" w:hAnsi="Times"/>
          <w:highlight w:val="yellow"/>
          <w:u w:val="single"/>
        </w:rPr>
        <w:t xml:space="preserve"> Even in the context of immigration detention, a facility must provide a child with educational services.</w:t>
      </w:r>
      <w:r w:rsidRPr="00EC66EC">
        <w:rPr>
          <w:rFonts w:ascii="Times" w:eastAsia="Times New Roman" w:hAnsi="Times"/>
        </w:rPr>
        <w:t xml:space="preserve"> </w:t>
      </w:r>
      <w:proofErr w:type="gramStart"/>
      <w:r w:rsidRPr="00EC66EC">
        <w:rPr>
          <w:rFonts w:ascii="Times" w:eastAsia="Times New Roman" w:hAnsi="Times"/>
        </w:rPr>
        <w:t>n4</w:t>
      </w:r>
      <w:proofErr w:type="gramEnd"/>
      <w:r w:rsidRPr="00EC66EC">
        <w:rPr>
          <w:rFonts w:ascii="Times" w:eastAsia="Times New Roman" w:hAnsi="Times"/>
        </w:rPr>
        <w:t xml:space="preserve"> However</w:t>
      </w:r>
      <w:r w:rsidRPr="00895FE9">
        <w:rPr>
          <w:rFonts w:ascii="Times" w:eastAsia="Times New Roman" w:hAnsi="Times"/>
          <w:highlight w:val="yellow"/>
          <w:u w:val="single"/>
        </w:rPr>
        <w:t>, state and local institutions have not always adhered to these landmark decisions, particularly in the context of educating immigrant students.</w:t>
      </w:r>
      <w:r w:rsidRPr="00895FE9">
        <w:rPr>
          <w:rFonts w:ascii="Times" w:eastAsia="Times New Roman" w:hAnsi="Times"/>
          <w:u w:val="single"/>
        </w:rPr>
        <w:t xml:space="preserve"> </w:t>
      </w:r>
      <w:proofErr w:type="gramStart"/>
      <w:r w:rsidRPr="00EC66EC">
        <w:rPr>
          <w:rFonts w:ascii="Times" w:eastAsia="Times New Roman" w:hAnsi="Times"/>
        </w:rPr>
        <w:t>n5</w:t>
      </w:r>
      <w:proofErr w:type="gramEnd"/>
      <w:r w:rsidRPr="00EC66EC">
        <w:rPr>
          <w:rFonts w:ascii="Times" w:eastAsia="Times New Roman" w:hAnsi="Times"/>
        </w:rPr>
        <w:t xml:space="preserve"> Stakeholders across the country monitor and challenge the ongoing efforts of states legislatures, school district boards, and local public schools to deny educational opportunities to immigrant students. </w:t>
      </w:r>
      <w:proofErr w:type="gramStart"/>
      <w:r w:rsidRPr="00EC66EC">
        <w:rPr>
          <w:rFonts w:ascii="Times" w:eastAsia="Times New Roman" w:hAnsi="Times"/>
        </w:rPr>
        <w:t>n6</w:t>
      </w:r>
      <w:proofErr w:type="gramEnd"/>
      <w:r w:rsidRPr="00EC66EC">
        <w:rPr>
          <w:rFonts w:ascii="Times" w:eastAsia="Times New Roman" w:hAnsi="Times"/>
        </w:rPr>
        <w:t xml:space="preserve"> </w:t>
      </w:r>
      <w:r w:rsidRPr="00895FE9">
        <w:rPr>
          <w:rFonts w:ascii="Times" w:eastAsia="Times New Roman" w:hAnsi="Times"/>
          <w:highlight w:val="yellow"/>
          <w:u w:val="single"/>
        </w:rPr>
        <w:t>Scholars and advocates have also long discussed the deplorable conditions and abuses that vulnerable unaccompanied and accompanied minors endure in detention facilities.</w:t>
      </w:r>
      <w:r w:rsidRPr="00895FE9">
        <w:rPr>
          <w:rFonts w:ascii="Times" w:eastAsia="Times New Roman" w:hAnsi="Times"/>
          <w:u w:val="single"/>
        </w:rPr>
        <w:t xml:space="preserve"> </w:t>
      </w:r>
      <w:proofErr w:type="gramStart"/>
      <w:r w:rsidRPr="00EC66EC">
        <w:rPr>
          <w:rFonts w:ascii="Times" w:eastAsia="Times New Roman" w:hAnsi="Times"/>
        </w:rPr>
        <w:t>n7</w:t>
      </w:r>
      <w:proofErr w:type="gramEnd"/>
      <w:r w:rsidRPr="00EC66EC">
        <w:rPr>
          <w:rFonts w:ascii="Times" w:eastAsia="Times New Roman" w:hAnsi="Times"/>
        </w:rPr>
        <w:t xml:space="preserve"> In 2010, Wendy Young and Megan McKenna identified the lack of legal representation for unaccompanied children as the "biggest gap" in the approach to serving unaccompanied minors. </w:t>
      </w:r>
      <w:proofErr w:type="gramStart"/>
      <w:r w:rsidRPr="00EC66EC">
        <w:rPr>
          <w:rFonts w:ascii="Times" w:eastAsia="Times New Roman" w:hAnsi="Times"/>
        </w:rPr>
        <w:t>n8</w:t>
      </w:r>
      <w:proofErr w:type="gramEnd"/>
      <w:r w:rsidRPr="00EC66EC">
        <w:rPr>
          <w:rFonts w:ascii="Times" w:eastAsia="Times New Roman" w:hAnsi="Times"/>
        </w:rPr>
        <w:t xml:space="preserve"> </w:t>
      </w:r>
      <w:r w:rsidRPr="00895FE9">
        <w:rPr>
          <w:rFonts w:ascii="Times" w:eastAsia="Times New Roman" w:hAnsi="Times"/>
          <w:highlight w:val="yellow"/>
          <w:u w:val="single"/>
        </w:rPr>
        <w:t>While the pressing need to secure and ensure representation for unaccompanied minors remains, little to no attention has been paid to the educational services provided to unaccompanied minors in detention centers, shelters, and public schools</w:t>
      </w:r>
      <w:r>
        <w:rPr>
          <w:rFonts w:ascii="Times" w:eastAsia="Times New Roman" w:hAnsi="Times"/>
          <w:u w:val="single"/>
        </w:rPr>
        <w:t>.</w:t>
      </w:r>
    </w:p>
    <w:p w:rsidR="00D00162" w:rsidRDefault="00D00162" w:rsidP="00D00162"/>
    <w:p w:rsidR="00D00162" w:rsidRDefault="00D00162" w:rsidP="00D00162">
      <w:pPr>
        <w:pStyle w:val="Heading4"/>
        <w:rPr>
          <w:rStyle w:val="Style13ptBold"/>
          <w:b/>
        </w:rPr>
      </w:pPr>
      <w:r>
        <w:rPr>
          <w:rStyle w:val="Style13ptBold"/>
          <w:b/>
        </w:rPr>
        <w:t>Unaccompanied minors don’t get the same rights as refugee children</w:t>
      </w:r>
    </w:p>
    <w:p w:rsidR="00D00162" w:rsidRDefault="00D00162" w:rsidP="00D00162">
      <w:pPr>
        <w:rPr>
          <w:rStyle w:val="Style13ptBold"/>
          <w:b w:val="0"/>
        </w:rPr>
      </w:pPr>
      <w:r w:rsidRPr="00EC66EC">
        <w:rPr>
          <w:rStyle w:val="Style13ptBold"/>
        </w:rPr>
        <w:t>Acosta 2016</w:t>
      </w:r>
      <w:r w:rsidRPr="00895FE9">
        <w:rPr>
          <w:rStyle w:val="Style13ptBold"/>
          <w:b w:val="0"/>
        </w:rPr>
        <w:t>, JD Candidate, Hastings Constitutional Law Quarterly pg. 649-675 43 Hastings Const. L.Q. 649</w:t>
      </w:r>
    </w:p>
    <w:p w:rsidR="00D00162" w:rsidRDefault="00D00162" w:rsidP="00D00162"/>
    <w:p w:rsidR="00D00162" w:rsidRPr="005B6275" w:rsidRDefault="00D00162" w:rsidP="00D00162">
      <w:pPr>
        <w:pStyle w:val="ListParagraph"/>
        <w:numPr>
          <w:ilvl w:val="0"/>
          <w:numId w:val="11"/>
        </w:numPr>
        <w:shd w:val="clear" w:color="auto" w:fill="FFFFFF"/>
        <w:spacing w:after="0" w:line="240" w:lineRule="auto"/>
        <w:rPr>
          <w:rFonts w:ascii="Times" w:eastAsia="Times New Roman" w:hAnsi="Times" w:cs="Times New Roman"/>
          <w:u w:val="single"/>
        </w:rPr>
      </w:pPr>
      <w:r w:rsidRPr="005B6275">
        <w:rPr>
          <w:rFonts w:ascii="Times" w:eastAsia="Times New Roman" w:hAnsi="Times"/>
          <w:highlight w:val="yellow"/>
          <w:u w:val="single"/>
        </w:rPr>
        <w:t>The definition of a "refugee" does not necessarily apply to an unaccompanied minor</w:t>
      </w:r>
      <w:r w:rsidRPr="00EC66EC">
        <w:rPr>
          <w:rFonts w:ascii="Times" w:eastAsia="Times New Roman" w:hAnsi="Times"/>
          <w:sz w:val="16"/>
        </w:rPr>
        <w:t xml:space="preserve"> who has been apprehended at the U.S. border. n21 Although </w:t>
      </w:r>
      <w:r w:rsidRPr="005B6275">
        <w:rPr>
          <w:rFonts w:ascii="Times" w:eastAsia="Times New Roman" w:hAnsi="Times"/>
          <w:highlight w:val="yellow"/>
          <w:u w:val="single"/>
        </w:rPr>
        <w:t>unaccompanied minors may have documents showing that they were temporarily in the care and custody of ORR, they are not consequently considered "refugees" and are not entitled to receive the same services</w:t>
      </w:r>
      <w:r w:rsidRPr="00EC66EC">
        <w:rPr>
          <w:rFonts w:ascii="Times" w:eastAsia="Times New Roman" w:hAnsi="Times"/>
          <w:sz w:val="16"/>
        </w:rPr>
        <w:t>, such as "special educational services," as unaccompanied refugee children. n22 As defined in Section 462 of the Homeland Security Act of 2002</w:t>
      </w:r>
      <w:r w:rsidRPr="005B6275">
        <w:rPr>
          <w:rFonts w:ascii="Times" w:eastAsia="Times New Roman" w:hAnsi="Times"/>
          <w:highlight w:val="yellow"/>
          <w:u w:val="single"/>
        </w:rPr>
        <w:t>, an unaccompanied minor, or unaccompanied alien child</w:t>
      </w:r>
      <w:r w:rsidRPr="00EC66EC">
        <w:rPr>
          <w:rFonts w:ascii="Times" w:eastAsia="Times New Roman" w:hAnsi="Times"/>
          <w:sz w:val="16"/>
        </w:rPr>
        <w:t xml:space="preserve">, is a child who: </w:t>
      </w:r>
      <w:r w:rsidRPr="005B6275">
        <w:rPr>
          <w:rFonts w:ascii="Times" w:eastAsia="Times New Roman" w:hAnsi="Times" w:cs="Times New Roman"/>
          <w:highlight w:val="yellow"/>
          <w:u w:val="single"/>
        </w:rPr>
        <w:t>has no lawful immigration status in the United States</w:t>
      </w:r>
      <w:r w:rsidRPr="00EC66EC">
        <w:rPr>
          <w:rFonts w:ascii="Times" w:eastAsia="Times New Roman" w:hAnsi="Times" w:cs="Times New Roman"/>
          <w:sz w:val="16"/>
        </w:rPr>
        <w:t xml:space="preserve">; (B) </w:t>
      </w:r>
      <w:r w:rsidRPr="005B6275">
        <w:rPr>
          <w:rFonts w:ascii="Times" w:eastAsia="Times New Roman" w:hAnsi="Times" w:cs="Times New Roman"/>
          <w:highlight w:val="yellow"/>
          <w:u w:val="single"/>
        </w:rPr>
        <w:t>has not attained 18 years of age</w:t>
      </w:r>
      <w:r w:rsidRPr="00EC66EC">
        <w:rPr>
          <w:rFonts w:ascii="Times" w:eastAsia="Times New Roman" w:hAnsi="Times" w:cs="Times New Roman"/>
          <w:sz w:val="16"/>
        </w:rPr>
        <w:t>; and (C) with respect to whom - (i</w:t>
      </w:r>
      <w:r w:rsidRPr="005B6275">
        <w:rPr>
          <w:rFonts w:ascii="Times" w:eastAsia="Times New Roman" w:hAnsi="Times" w:cs="Times New Roman"/>
          <w:highlight w:val="yellow"/>
          <w:u w:val="single"/>
        </w:rPr>
        <w:t>) there is no parent or legal guardian in the United States</w:t>
      </w:r>
      <w:r w:rsidRPr="00EC66EC">
        <w:rPr>
          <w:rFonts w:ascii="Times" w:eastAsia="Times New Roman" w:hAnsi="Times" w:cs="Times New Roman"/>
          <w:sz w:val="16"/>
        </w:rPr>
        <w:t xml:space="preserve">; </w:t>
      </w:r>
      <w:r w:rsidRPr="005B6275">
        <w:rPr>
          <w:rFonts w:ascii="Times" w:eastAsia="Times New Roman" w:hAnsi="Times" w:cs="Times New Roman"/>
          <w:highlight w:val="yellow"/>
          <w:u w:val="single"/>
        </w:rPr>
        <w:t>or</w:t>
      </w:r>
      <w:r w:rsidRPr="005B6275">
        <w:rPr>
          <w:rFonts w:ascii="Times" w:eastAsia="Times New Roman" w:hAnsi="Times" w:cs="Times New Roman"/>
          <w:u w:val="single"/>
        </w:rPr>
        <w:t xml:space="preserve"> </w:t>
      </w:r>
      <w:r w:rsidRPr="005B6275">
        <w:rPr>
          <w:rFonts w:ascii="Times" w:eastAsia="Times New Roman" w:hAnsi="Times" w:cs="Times New Roman"/>
          <w:highlight w:val="yellow"/>
          <w:u w:val="single"/>
        </w:rPr>
        <w:t>no parent or legal guardian in the United States is available to provide care and physical custody.</w:t>
      </w:r>
    </w:p>
    <w:p w:rsidR="00D00162" w:rsidRDefault="00D00162" w:rsidP="00D00162">
      <w:pPr>
        <w:shd w:val="clear" w:color="auto" w:fill="FFFFFF"/>
        <w:rPr>
          <w:rFonts w:ascii="Times" w:eastAsia="Times New Roman" w:hAnsi="Times"/>
        </w:rPr>
      </w:pPr>
      <w:r w:rsidRPr="005B6275">
        <w:rPr>
          <w:rFonts w:ascii="Times" w:eastAsia="Times New Roman" w:hAnsi="Times"/>
        </w:rPr>
        <w:t xml:space="preserve"> </w:t>
      </w:r>
    </w:p>
    <w:p w:rsidR="00D00162" w:rsidRDefault="00D00162" w:rsidP="00D00162">
      <w:pPr>
        <w:pStyle w:val="Heading4"/>
        <w:rPr>
          <w:rStyle w:val="Style13ptBold"/>
          <w:b/>
        </w:rPr>
      </w:pPr>
      <w:r>
        <w:rPr>
          <w:rStyle w:val="Style13ptBold"/>
          <w:b/>
        </w:rPr>
        <w:t>Unaccompanied minors often have good reason to be in the country and should be treated as such</w:t>
      </w:r>
    </w:p>
    <w:p w:rsidR="00D00162" w:rsidRPr="00895FE9" w:rsidRDefault="00D00162" w:rsidP="00D00162">
      <w:pPr>
        <w:rPr>
          <w:rStyle w:val="Style13ptBold"/>
          <w:b w:val="0"/>
        </w:rPr>
      </w:pPr>
      <w:r w:rsidRPr="00EC66EC">
        <w:rPr>
          <w:rStyle w:val="Style13ptBold"/>
        </w:rPr>
        <w:t>Acosta 2016</w:t>
      </w:r>
      <w:r w:rsidRPr="00895FE9">
        <w:rPr>
          <w:rStyle w:val="Style13ptBold"/>
          <w:b w:val="0"/>
        </w:rPr>
        <w:t>, JD Candidate, Hastings Constitutional Law Quarterly pg. 649-675 43 Hastings Const. L.Q. 649</w:t>
      </w:r>
    </w:p>
    <w:p w:rsidR="00D00162" w:rsidRDefault="00D00162" w:rsidP="00D00162">
      <w:pPr>
        <w:shd w:val="clear" w:color="auto" w:fill="FFFFFF"/>
        <w:rPr>
          <w:rFonts w:ascii="Times" w:eastAsia="Times New Roman" w:hAnsi="Times"/>
        </w:rPr>
      </w:pPr>
    </w:p>
    <w:p w:rsidR="00D00162" w:rsidRPr="00EC66EC" w:rsidRDefault="00D00162" w:rsidP="00D00162">
      <w:pPr>
        <w:shd w:val="clear" w:color="auto" w:fill="FFFFFF"/>
        <w:rPr>
          <w:rFonts w:ascii="Times" w:eastAsia="Times New Roman" w:hAnsi="Times"/>
          <w:color w:val="000000"/>
        </w:rPr>
      </w:pPr>
      <w:r w:rsidRPr="005B6275">
        <w:rPr>
          <w:rFonts w:ascii="Times" w:eastAsia="Times New Roman" w:hAnsi="Times"/>
          <w:color w:val="000000"/>
          <w:sz w:val="22"/>
          <w:highlight w:val="yellow"/>
          <w:u w:val="single"/>
        </w:rPr>
        <w:t>In addition to human trafficking, HHS recently identified the following inter-related reasons why unaccompanied minors have fled to the U.S</w:t>
      </w:r>
      <w:r w:rsidRPr="00EC66EC">
        <w:rPr>
          <w:rFonts w:ascii="Times" w:eastAsia="Times New Roman" w:hAnsi="Times"/>
          <w:color w:val="000000"/>
          <w:highlight w:val="yellow"/>
        </w:rPr>
        <w:t>.: to escape sustained violence, abuse or persecution in their home countries; to find family members already residing in the U.S.; and to seek work to support themselves, their family, or their own children</w:t>
      </w:r>
      <w:r w:rsidRPr="00EC66EC">
        <w:rPr>
          <w:rFonts w:ascii="Times" w:eastAsia="Times New Roman" w:hAnsi="Times"/>
          <w:color w:val="000000"/>
        </w:rPr>
        <w:t xml:space="preserve">. </w:t>
      </w:r>
      <w:proofErr w:type="gramStart"/>
      <w:r w:rsidRPr="00EC66EC">
        <w:rPr>
          <w:rFonts w:ascii="Times" w:eastAsia="Times New Roman" w:hAnsi="Times"/>
          <w:color w:val="000000"/>
        </w:rPr>
        <w:t>n27</w:t>
      </w:r>
      <w:proofErr w:type="gramEnd"/>
      <w:r w:rsidRPr="00EC66EC">
        <w:rPr>
          <w:rFonts w:ascii="Times" w:eastAsia="Times New Roman" w:hAnsi="Times"/>
          <w:color w:val="000000"/>
        </w:rPr>
        <w:t xml:space="preserve"> In a 2014 report drawing on interviews with over 400 unaccompanied minors from El Salvador, Guatemala, Honduras, and Mexico, the United Nations High Commissioner for Refugees </w:t>
      </w:r>
      <w:r w:rsidRPr="005B6275">
        <w:rPr>
          <w:rFonts w:ascii="Times" w:eastAsia="Times New Roman" w:hAnsi="Times"/>
          <w:color w:val="000000"/>
          <w:sz w:val="22"/>
          <w:highlight w:val="yellow"/>
          <w:u w:val="single"/>
        </w:rPr>
        <w:t>("UNHCR") identified similar thematic categories for reasons why children left their home countries: violence in society, abuse in the home, deprivation and social exclusion, family reunification and better opportunity</w:t>
      </w:r>
      <w:r w:rsidRPr="00EC66EC">
        <w:rPr>
          <w:rFonts w:ascii="Times" w:eastAsia="Times New Roman" w:hAnsi="Times"/>
          <w:color w:val="000000"/>
        </w:rPr>
        <w:t xml:space="preserve">. n28 The UNHCR's qualitative research revealed that </w:t>
      </w:r>
      <w:r w:rsidRPr="00C62CF6">
        <w:rPr>
          <w:rFonts w:ascii="Times" w:eastAsia="Times New Roman" w:hAnsi="Times"/>
          <w:color w:val="000000"/>
          <w:sz w:val="22"/>
          <w:highlight w:val="yellow"/>
          <w:u w:val="single"/>
        </w:rPr>
        <w:t>forty-eight percent of interviewed unaccompanied minors experienced violence or threats by organized crime groups or by state [*656]  actors in their home countries, and twenty-two percent reported experiencing abuse at home at the hands of their guardians.</w:t>
      </w:r>
      <w:r w:rsidRPr="00EC66EC">
        <w:rPr>
          <w:rFonts w:ascii="Times" w:eastAsia="Times New Roman" w:hAnsi="Times"/>
          <w:color w:val="000000"/>
        </w:rPr>
        <w:t xml:space="preserve"> </w:t>
      </w:r>
      <w:proofErr w:type="gramStart"/>
      <w:r w:rsidRPr="00EC66EC">
        <w:rPr>
          <w:rFonts w:ascii="Times" w:eastAsia="Times New Roman" w:hAnsi="Times"/>
          <w:color w:val="000000"/>
        </w:rPr>
        <w:t>n29</w:t>
      </w:r>
      <w:proofErr w:type="gramEnd"/>
      <w:r w:rsidRPr="00EC66EC">
        <w:rPr>
          <w:rFonts w:ascii="Times" w:eastAsia="Times New Roman" w:hAnsi="Times"/>
          <w:color w:val="000000"/>
        </w:rPr>
        <w:t xml:space="preserve"> </w:t>
      </w:r>
      <w:r w:rsidRPr="00C62CF6">
        <w:rPr>
          <w:rFonts w:ascii="Times" w:eastAsia="Times New Roman" w:hAnsi="Times"/>
          <w:color w:val="000000"/>
          <w:sz w:val="22"/>
          <w:highlight w:val="yellow"/>
          <w:u w:val="single"/>
        </w:rPr>
        <w:t>Many unaccompanied minors have come to the U.S. from nations, particularly the Northern Triangle of Central America, that are experiencing the negative consequences of armed conflict, high poverty rates, and increased gang violence</w:t>
      </w:r>
      <w:r w:rsidRPr="00EC66EC">
        <w:rPr>
          <w:rFonts w:ascii="Times" w:eastAsia="Times New Roman" w:hAnsi="Times"/>
          <w:color w:val="000000"/>
        </w:rPr>
        <w:t xml:space="preserve">. </w:t>
      </w:r>
      <w:proofErr w:type="gramStart"/>
      <w:r w:rsidRPr="00EC66EC">
        <w:rPr>
          <w:rFonts w:ascii="Times" w:eastAsia="Times New Roman" w:hAnsi="Times"/>
          <w:color w:val="000000"/>
        </w:rPr>
        <w:t>n30</w:t>
      </w:r>
      <w:proofErr w:type="gramEnd"/>
      <w:r w:rsidRPr="00EC66EC">
        <w:rPr>
          <w:rFonts w:ascii="Times" w:eastAsia="Times New Roman" w:hAnsi="Times"/>
          <w:color w:val="000000"/>
        </w:rPr>
        <w:t xml:space="preserve"> Overall, the UNHCR found that more than half of the interviewed unaccompanied minors had reasons related to "international protection" and could potentially meet the refugee definition. n31</w:t>
      </w:r>
    </w:p>
    <w:p w:rsidR="00D00162" w:rsidRPr="005961F6" w:rsidRDefault="00D00162" w:rsidP="00D00162">
      <w:pPr>
        <w:spacing w:line="240" w:lineRule="auto"/>
        <w:contextualSpacing/>
        <w:rPr>
          <w:rStyle w:val="StyleUnderline"/>
        </w:rPr>
      </w:pPr>
    </w:p>
    <w:bookmarkEnd w:id="8"/>
    <w:p w:rsidR="00D00162" w:rsidRDefault="00D00162">
      <w:pPr>
        <w:rPr>
          <w:rFonts w:asciiTheme="minorHAnsi" w:hAnsiTheme="minorHAnsi"/>
          <w:sz w:val="22"/>
        </w:rPr>
      </w:pPr>
    </w:p>
    <w:sectPr w:rsidR="00D001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inherit">
    <w:altName w:val="Times New Roman"/>
    <w:panose1 w:val="00000000000000000000"/>
    <w:charset w:val="00"/>
    <w:family w:val="roman"/>
    <w:notTrueType/>
    <w:pitch w:val="default"/>
  </w:font>
  <w:font w:name="Helvetica">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Open Sans">
    <w:altName w:val="Times New Roman"/>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7733D5E"/>
    <w:multiLevelType w:val="hybridMultilevel"/>
    <w:tmpl w:val="F45E7E76"/>
    <w:lvl w:ilvl="0" w:tplc="F1F4D35C">
      <w:start w:val="1"/>
      <w:numFmt w:val="upperLetter"/>
      <w:lvlText w:val="(%1)"/>
      <w:lvlJc w:val="left"/>
      <w:pPr>
        <w:ind w:left="740" w:hanging="38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2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601F84"/>
    <w:rsid w:val="000139A3"/>
    <w:rsid w:val="00080466"/>
    <w:rsid w:val="00090E4D"/>
    <w:rsid w:val="00100833"/>
    <w:rsid w:val="00104529"/>
    <w:rsid w:val="00105942"/>
    <w:rsid w:val="00107396"/>
    <w:rsid w:val="00144A4C"/>
    <w:rsid w:val="00176AB0"/>
    <w:rsid w:val="00177B7D"/>
    <w:rsid w:val="0018322D"/>
    <w:rsid w:val="001A0305"/>
    <w:rsid w:val="001B5776"/>
    <w:rsid w:val="001E527A"/>
    <w:rsid w:val="001F78CE"/>
    <w:rsid w:val="00251FC7"/>
    <w:rsid w:val="002855A7"/>
    <w:rsid w:val="002B146A"/>
    <w:rsid w:val="002B5E17"/>
    <w:rsid w:val="003119E8"/>
    <w:rsid w:val="00315690"/>
    <w:rsid w:val="00316B75"/>
    <w:rsid w:val="00325646"/>
    <w:rsid w:val="003460F2"/>
    <w:rsid w:val="0038158C"/>
    <w:rsid w:val="003902BA"/>
    <w:rsid w:val="003A09E2"/>
    <w:rsid w:val="003A7B12"/>
    <w:rsid w:val="00407037"/>
    <w:rsid w:val="00412209"/>
    <w:rsid w:val="00445EE9"/>
    <w:rsid w:val="004605D6"/>
    <w:rsid w:val="004C60E8"/>
    <w:rsid w:val="004D2E28"/>
    <w:rsid w:val="004E3579"/>
    <w:rsid w:val="004E728B"/>
    <w:rsid w:val="004F39E0"/>
    <w:rsid w:val="00537BD5"/>
    <w:rsid w:val="0057268A"/>
    <w:rsid w:val="00594FED"/>
    <w:rsid w:val="005D2912"/>
    <w:rsid w:val="005E1643"/>
    <w:rsid w:val="00601F84"/>
    <w:rsid w:val="006065BD"/>
    <w:rsid w:val="00645FA9"/>
    <w:rsid w:val="00647866"/>
    <w:rsid w:val="00665003"/>
    <w:rsid w:val="006667F4"/>
    <w:rsid w:val="006A2AD0"/>
    <w:rsid w:val="006C2375"/>
    <w:rsid w:val="006D4ECC"/>
    <w:rsid w:val="00722258"/>
    <w:rsid w:val="007243E5"/>
    <w:rsid w:val="00766EA0"/>
    <w:rsid w:val="00794977"/>
    <w:rsid w:val="007A2226"/>
    <w:rsid w:val="007F5B66"/>
    <w:rsid w:val="00823A1C"/>
    <w:rsid w:val="008408FF"/>
    <w:rsid w:val="00845B9D"/>
    <w:rsid w:val="00860984"/>
    <w:rsid w:val="008B032D"/>
    <w:rsid w:val="008B3ECB"/>
    <w:rsid w:val="008B4E85"/>
    <w:rsid w:val="008C1B2E"/>
    <w:rsid w:val="008F2AF0"/>
    <w:rsid w:val="0091627E"/>
    <w:rsid w:val="0097032B"/>
    <w:rsid w:val="009D2EAD"/>
    <w:rsid w:val="009D54B2"/>
    <w:rsid w:val="009E1922"/>
    <w:rsid w:val="009F7ED2"/>
    <w:rsid w:val="00A93661"/>
    <w:rsid w:val="00A95652"/>
    <w:rsid w:val="00AC0AB8"/>
    <w:rsid w:val="00B33C6D"/>
    <w:rsid w:val="00B40785"/>
    <w:rsid w:val="00B4508F"/>
    <w:rsid w:val="00B55AD5"/>
    <w:rsid w:val="00B8057C"/>
    <w:rsid w:val="00B94719"/>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00162"/>
    <w:rsid w:val="00D325A9"/>
    <w:rsid w:val="00D36A8A"/>
    <w:rsid w:val="00D61409"/>
    <w:rsid w:val="00D6691E"/>
    <w:rsid w:val="00D71170"/>
    <w:rsid w:val="00D85929"/>
    <w:rsid w:val="00D8771E"/>
    <w:rsid w:val="00DA1C92"/>
    <w:rsid w:val="00DA25D4"/>
    <w:rsid w:val="00DA6538"/>
    <w:rsid w:val="00E15E75"/>
    <w:rsid w:val="00E32287"/>
    <w:rsid w:val="00E5262C"/>
    <w:rsid w:val="00EA2786"/>
    <w:rsid w:val="00EC7DC4"/>
    <w:rsid w:val="00ED30CF"/>
    <w:rsid w:val="00F10737"/>
    <w:rsid w:val="00F176EF"/>
    <w:rsid w:val="00F45E10"/>
    <w:rsid w:val="00F6364A"/>
    <w:rsid w:val="00F9113A"/>
    <w:rsid w:val="00F9177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153E85-3ABF-4329-9B3C-5729F19E9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00162"/>
    <w:rPr>
      <w:rFonts w:ascii="Calibri" w:hAnsi="Calibri"/>
      <w:sz w:val="16"/>
    </w:rPr>
  </w:style>
  <w:style w:type="paragraph" w:styleId="Heading1">
    <w:name w:val="heading 1"/>
    <w:aliases w:val="Pocket"/>
    <w:basedOn w:val="Normal"/>
    <w:next w:val="Normal"/>
    <w:link w:val="Heading1Char"/>
    <w:qFormat/>
    <w:rsid w:val="00D001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0016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0016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D0016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001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0162"/>
  </w:style>
  <w:style w:type="character" w:customStyle="1" w:styleId="Heading1Char">
    <w:name w:val="Heading 1 Char"/>
    <w:aliases w:val="Pocket Char"/>
    <w:basedOn w:val="DefaultParagraphFont"/>
    <w:link w:val="Heading1"/>
    <w:rsid w:val="00D0016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0016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00162"/>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D00162"/>
    <w:rPr>
      <w:rFonts w:ascii="Calibri" w:eastAsiaTheme="majorEastAsia" w:hAnsi="Calibri" w:cstheme="majorBidi"/>
      <w:b/>
      <w:iCs/>
      <w:sz w:val="26"/>
    </w:rPr>
  </w:style>
  <w:style w:type="character" w:styleId="Emphasis">
    <w:name w:val="Emphasis"/>
    <w:basedOn w:val="DefaultParagraphFont"/>
    <w:uiPriority w:val="7"/>
    <w:qFormat/>
    <w:rsid w:val="00D00162"/>
    <w:rPr>
      <w:rFonts w:ascii="Calibri" w:hAnsi="Calibri"/>
      <w:b/>
      <w:i w:val="0"/>
      <w:iCs/>
      <w:sz w:val="26"/>
      <w:u w:val="single"/>
      <w:bdr w:val="single" w:sz="24" w:space="0" w:color="auto"/>
    </w:rPr>
  </w:style>
  <w:style w:type="character" w:customStyle="1" w:styleId="Style13ptBold">
    <w:name w:val="Style 13 pt Bold"/>
    <w:aliases w:val="Cite"/>
    <w:basedOn w:val="DefaultParagraphFont"/>
    <w:uiPriority w:val="5"/>
    <w:qFormat/>
    <w:rsid w:val="00D00162"/>
    <w:rPr>
      <w:b/>
      <w:bCs/>
      <w:sz w:val="26"/>
      <w:u w:val="none"/>
    </w:rPr>
  </w:style>
  <w:style w:type="character" w:customStyle="1" w:styleId="StyleUnderline">
    <w:name w:val="Style Underline"/>
    <w:aliases w:val="Underline"/>
    <w:basedOn w:val="DefaultParagraphFont"/>
    <w:uiPriority w:val="6"/>
    <w:qFormat/>
    <w:rsid w:val="00D00162"/>
    <w:rPr>
      <w:b/>
      <w:sz w:val="22"/>
      <w:u w:val="single"/>
    </w:rPr>
  </w:style>
  <w:style w:type="character" w:styleId="Hyperlink">
    <w:name w:val="Hyperlink"/>
    <w:basedOn w:val="DefaultParagraphFont"/>
    <w:uiPriority w:val="99"/>
    <w:unhideWhenUsed/>
    <w:rsid w:val="00D00162"/>
    <w:rPr>
      <w:color w:val="auto"/>
      <w:u w:val="none"/>
    </w:rPr>
  </w:style>
  <w:style w:type="character" w:styleId="FollowedHyperlink">
    <w:name w:val="FollowedHyperlink"/>
    <w:basedOn w:val="DefaultParagraphFont"/>
    <w:uiPriority w:val="99"/>
    <w:semiHidden/>
    <w:unhideWhenUsed/>
    <w:rsid w:val="00D00162"/>
    <w:rPr>
      <w:color w:val="auto"/>
      <w:u w:val="none"/>
    </w:rPr>
  </w:style>
  <w:style w:type="paragraph" w:styleId="NormalWeb">
    <w:name w:val="Normal (Web)"/>
    <w:basedOn w:val="Normal"/>
    <w:uiPriority w:val="99"/>
    <w:unhideWhenUsed/>
    <w:rsid w:val="00F9177A"/>
    <w:pPr>
      <w:spacing w:before="100" w:beforeAutospacing="1" w:after="100" w:afterAutospacing="1" w:line="240" w:lineRule="auto"/>
    </w:pPr>
    <w:rPr>
      <w:rFonts w:ascii="Times New Roman" w:eastAsia="Times New Roman" w:hAnsi="Times New Roman" w:cs="Times New Roman"/>
      <w:szCs w:val="24"/>
    </w:rPr>
  </w:style>
  <w:style w:type="character" w:customStyle="1" w:styleId="apple-converted-space">
    <w:name w:val="apple-converted-space"/>
    <w:basedOn w:val="DefaultParagraphFont"/>
    <w:rsid w:val="00F9177A"/>
  </w:style>
  <w:style w:type="character" w:customStyle="1" w:styleId="Date1">
    <w:name w:val="Date1"/>
    <w:basedOn w:val="DefaultParagraphFont"/>
    <w:rsid w:val="00F9177A"/>
  </w:style>
  <w:style w:type="paragraph" w:styleId="ListParagraph">
    <w:name w:val="List Paragraph"/>
    <w:basedOn w:val="Normal"/>
    <w:uiPriority w:val="34"/>
    <w:qFormat/>
    <w:rsid w:val="00E32287"/>
    <w:pPr>
      <w:ind w:left="720"/>
      <w:contextualSpacing/>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2487609">
      <w:bodyDiv w:val="1"/>
      <w:marLeft w:val="0"/>
      <w:marRight w:val="0"/>
      <w:marTop w:val="0"/>
      <w:marBottom w:val="0"/>
      <w:divBdr>
        <w:top w:val="none" w:sz="0" w:space="0" w:color="auto"/>
        <w:left w:val="none" w:sz="0" w:space="0" w:color="auto"/>
        <w:bottom w:val="none" w:sz="0" w:space="0" w:color="auto"/>
        <w:right w:val="none" w:sz="0" w:space="0" w:color="auto"/>
      </w:divBdr>
    </w:div>
    <w:div w:id="427428891">
      <w:bodyDiv w:val="1"/>
      <w:marLeft w:val="0"/>
      <w:marRight w:val="0"/>
      <w:marTop w:val="0"/>
      <w:marBottom w:val="0"/>
      <w:divBdr>
        <w:top w:val="none" w:sz="0" w:space="0" w:color="auto"/>
        <w:left w:val="none" w:sz="0" w:space="0" w:color="auto"/>
        <w:bottom w:val="none" w:sz="0" w:space="0" w:color="auto"/>
        <w:right w:val="none" w:sz="0" w:space="0" w:color="auto"/>
      </w:divBdr>
      <w:divsChild>
        <w:div w:id="892037855">
          <w:marLeft w:val="75"/>
          <w:marRight w:val="75"/>
          <w:marTop w:val="75"/>
          <w:marBottom w:val="75"/>
          <w:divBdr>
            <w:top w:val="none" w:sz="0" w:space="0" w:color="auto"/>
            <w:left w:val="none" w:sz="0" w:space="0" w:color="auto"/>
            <w:bottom w:val="none" w:sz="0" w:space="0" w:color="auto"/>
            <w:right w:val="none" w:sz="0" w:space="0" w:color="auto"/>
          </w:divBdr>
          <w:divsChild>
            <w:div w:id="19878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649914">
      <w:bodyDiv w:val="1"/>
      <w:marLeft w:val="0"/>
      <w:marRight w:val="0"/>
      <w:marTop w:val="0"/>
      <w:marBottom w:val="0"/>
      <w:divBdr>
        <w:top w:val="none" w:sz="0" w:space="0" w:color="auto"/>
        <w:left w:val="none" w:sz="0" w:space="0" w:color="auto"/>
        <w:bottom w:val="none" w:sz="0" w:space="0" w:color="auto"/>
        <w:right w:val="none" w:sz="0" w:space="0" w:color="auto"/>
      </w:divBdr>
    </w:div>
    <w:div w:id="1063406897">
      <w:bodyDiv w:val="1"/>
      <w:marLeft w:val="0"/>
      <w:marRight w:val="0"/>
      <w:marTop w:val="0"/>
      <w:marBottom w:val="0"/>
      <w:divBdr>
        <w:top w:val="none" w:sz="0" w:space="0" w:color="auto"/>
        <w:left w:val="none" w:sz="0" w:space="0" w:color="auto"/>
        <w:bottom w:val="none" w:sz="0" w:space="0" w:color="auto"/>
        <w:right w:val="none" w:sz="0" w:space="0" w:color="auto"/>
      </w:divBdr>
    </w:div>
    <w:div w:id="1104111517">
      <w:bodyDiv w:val="1"/>
      <w:marLeft w:val="0"/>
      <w:marRight w:val="0"/>
      <w:marTop w:val="0"/>
      <w:marBottom w:val="0"/>
      <w:divBdr>
        <w:top w:val="none" w:sz="0" w:space="0" w:color="auto"/>
        <w:left w:val="none" w:sz="0" w:space="0" w:color="auto"/>
        <w:bottom w:val="none" w:sz="0" w:space="0" w:color="auto"/>
        <w:right w:val="none" w:sz="0" w:space="0" w:color="auto"/>
      </w:divBdr>
      <w:divsChild>
        <w:div w:id="1410542876">
          <w:marLeft w:val="75"/>
          <w:marRight w:val="75"/>
          <w:marTop w:val="75"/>
          <w:marBottom w:val="75"/>
          <w:divBdr>
            <w:top w:val="none" w:sz="0" w:space="0" w:color="auto"/>
            <w:left w:val="none" w:sz="0" w:space="0" w:color="auto"/>
            <w:bottom w:val="none" w:sz="0" w:space="0" w:color="auto"/>
            <w:right w:val="none" w:sz="0" w:space="0" w:color="auto"/>
          </w:divBdr>
          <w:divsChild>
            <w:div w:id="108602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152698">
      <w:bodyDiv w:val="1"/>
      <w:marLeft w:val="0"/>
      <w:marRight w:val="0"/>
      <w:marTop w:val="0"/>
      <w:marBottom w:val="0"/>
      <w:divBdr>
        <w:top w:val="none" w:sz="0" w:space="0" w:color="auto"/>
        <w:left w:val="none" w:sz="0" w:space="0" w:color="auto"/>
        <w:bottom w:val="none" w:sz="0" w:space="0" w:color="auto"/>
        <w:right w:val="none" w:sz="0" w:space="0" w:color="auto"/>
      </w:divBdr>
      <w:divsChild>
        <w:div w:id="28994349">
          <w:marLeft w:val="75"/>
          <w:marRight w:val="75"/>
          <w:marTop w:val="75"/>
          <w:marBottom w:val="75"/>
          <w:divBdr>
            <w:top w:val="none" w:sz="0" w:space="0" w:color="auto"/>
            <w:left w:val="none" w:sz="0" w:space="0" w:color="auto"/>
            <w:bottom w:val="none" w:sz="0" w:space="0" w:color="auto"/>
            <w:right w:val="none" w:sz="0" w:space="0" w:color="auto"/>
          </w:divBdr>
          <w:divsChild>
            <w:div w:id="151684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46696">
      <w:bodyDiv w:val="1"/>
      <w:marLeft w:val="0"/>
      <w:marRight w:val="0"/>
      <w:marTop w:val="0"/>
      <w:marBottom w:val="0"/>
      <w:divBdr>
        <w:top w:val="none" w:sz="0" w:space="0" w:color="auto"/>
        <w:left w:val="none" w:sz="0" w:space="0" w:color="auto"/>
        <w:bottom w:val="none" w:sz="0" w:space="0" w:color="auto"/>
        <w:right w:val="none" w:sz="0" w:space="0" w:color="auto"/>
      </w:divBdr>
      <w:divsChild>
        <w:div w:id="264770722">
          <w:marLeft w:val="0"/>
          <w:marRight w:val="0"/>
          <w:marTop w:val="0"/>
          <w:marBottom w:val="0"/>
          <w:divBdr>
            <w:top w:val="none" w:sz="0" w:space="0" w:color="auto"/>
            <w:left w:val="none" w:sz="0" w:space="0" w:color="auto"/>
            <w:bottom w:val="none" w:sz="0" w:space="0" w:color="auto"/>
            <w:right w:val="none" w:sz="0" w:space="0" w:color="auto"/>
          </w:divBdr>
        </w:div>
        <w:div w:id="457603199">
          <w:marLeft w:val="0"/>
          <w:marRight w:val="0"/>
          <w:marTop w:val="0"/>
          <w:marBottom w:val="0"/>
          <w:divBdr>
            <w:top w:val="none" w:sz="0" w:space="0" w:color="auto"/>
            <w:left w:val="none" w:sz="0" w:space="0" w:color="auto"/>
            <w:bottom w:val="none" w:sz="0" w:space="0" w:color="auto"/>
            <w:right w:val="none" w:sz="0" w:space="0" w:color="auto"/>
          </w:divBdr>
        </w:div>
        <w:div w:id="594097801">
          <w:marLeft w:val="0"/>
          <w:marRight w:val="0"/>
          <w:marTop w:val="0"/>
          <w:marBottom w:val="0"/>
          <w:divBdr>
            <w:top w:val="none" w:sz="0" w:space="0" w:color="auto"/>
            <w:left w:val="none" w:sz="0" w:space="0" w:color="auto"/>
            <w:bottom w:val="none" w:sz="0" w:space="0" w:color="auto"/>
            <w:right w:val="none" w:sz="0" w:space="0" w:color="auto"/>
          </w:divBdr>
        </w:div>
        <w:div w:id="850293648">
          <w:marLeft w:val="0"/>
          <w:marRight w:val="0"/>
          <w:marTop w:val="0"/>
          <w:marBottom w:val="0"/>
          <w:divBdr>
            <w:top w:val="none" w:sz="0" w:space="0" w:color="auto"/>
            <w:left w:val="none" w:sz="0" w:space="0" w:color="auto"/>
            <w:bottom w:val="none" w:sz="0" w:space="0" w:color="auto"/>
            <w:right w:val="none" w:sz="0" w:space="0" w:color="auto"/>
          </w:divBdr>
        </w:div>
        <w:div w:id="941647716">
          <w:marLeft w:val="0"/>
          <w:marRight w:val="0"/>
          <w:marTop w:val="0"/>
          <w:marBottom w:val="0"/>
          <w:divBdr>
            <w:top w:val="none" w:sz="0" w:space="0" w:color="auto"/>
            <w:left w:val="none" w:sz="0" w:space="0" w:color="auto"/>
            <w:bottom w:val="none" w:sz="0" w:space="0" w:color="auto"/>
            <w:right w:val="none" w:sz="0" w:space="0" w:color="auto"/>
          </w:divBdr>
        </w:div>
        <w:div w:id="1156921550">
          <w:marLeft w:val="0"/>
          <w:marRight w:val="0"/>
          <w:marTop w:val="0"/>
          <w:marBottom w:val="0"/>
          <w:divBdr>
            <w:top w:val="none" w:sz="0" w:space="0" w:color="auto"/>
            <w:left w:val="none" w:sz="0" w:space="0" w:color="auto"/>
            <w:bottom w:val="none" w:sz="0" w:space="0" w:color="auto"/>
            <w:right w:val="none" w:sz="0" w:space="0" w:color="auto"/>
          </w:divBdr>
        </w:div>
        <w:div w:id="1615475178">
          <w:marLeft w:val="0"/>
          <w:marRight w:val="0"/>
          <w:marTop w:val="0"/>
          <w:marBottom w:val="0"/>
          <w:divBdr>
            <w:top w:val="none" w:sz="0" w:space="0" w:color="auto"/>
            <w:left w:val="none" w:sz="0" w:space="0" w:color="auto"/>
            <w:bottom w:val="none" w:sz="0" w:space="0" w:color="auto"/>
            <w:right w:val="none" w:sz="0" w:space="0" w:color="auto"/>
          </w:divBdr>
        </w:div>
        <w:div w:id="1805544570">
          <w:marLeft w:val="0"/>
          <w:marRight w:val="0"/>
          <w:marTop w:val="0"/>
          <w:marBottom w:val="0"/>
          <w:divBdr>
            <w:top w:val="none" w:sz="0" w:space="0" w:color="auto"/>
            <w:left w:val="none" w:sz="0" w:space="0" w:color="auto"/>
            <w:bottom w:val="none" w:sz="0" w:space="0" w:color="auto"/>
            <w:right w:val="none" w:sz="0" w:space="0" w:color="auto"/>
          </w:divBdr>
        </w:div>
        <w:div w:id="2065908750">
          <w:marLeft w:val="0"/>
          <w:marRight w:val="0"/>
          <w:marTop w:val="0"/>
          <w:marBottom w:val="0"/>
          <w:divBdr>
            <w:top w:val="none" w:sz="0" w:space="0" w:color="auto"/>
            <w:left w:val="none" w:sz="0" w:space="0" w:color="auto"/>
            <w:bottom w:val="none" w:sz="0" w:space="0" w:color="auto"/>
            <w:right w:val="none" w:sz="0" w:space="0" w:color="auto"/>
          </w:divBdr>
        </w:div>
      </w:divsChild>
    </w:div>
    <w:div w:id="1808355465">
      <w:bodyDiv w:val="1"/>
      <w:marLeft w:val="0"/>
      <w:marRight w:val="0"/>
      <w:marTop w:val="0"/>
      <w:marBottom w:val="0"/>
      <w:divBdr>
        <w:top w:val="none" w:sz="0" w:space="0" w:color="auto"/>
        <w:left w:val="none" w:sz="0" w:space="0" w:color="auto"/>
        <w:bottom w:val="none" w:sz="0" w:space="0" w:color="auto"/>
        <w:right w:val="none" w:sz="0" w:space="0" w:color="auto"/>
      </w:divBdr>
      <w:divsChild>
        <w:div w:id="1611744769">
          <w:marLeft w:val="75"/>
          <w:marRight w:val="75"/>
          <w:marTop w:val="75"/>
          <w:marBottom w:val="75"/>
          <w:divBdr>
            <w:top w:val="none" w:sz="0" w:space="0" w:color="auto"/>
            <w:left w:val="none" w:sz="0" w:space="0" w:color="auto"/>
            <w:bottom w:val="none" w:sz="0" w:space="0" w:color="auto"/>
            <w:right w:val="none" w:sz="0" w:space="0" w:color="auto"/>
          </w:divBdr>
          <w:divsChild>
            <w:div w:id="309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914501">
      <w:bodyDiv w:val="1"/>
      <w:marLeft w:val="0"/>
      <w:marRight w:val="0"/>
      <w:marTop w:val="0"/>
      <w:marBottom w:val="0"/>
      <w:divBdr>
        <w:top w:val="none" w:sz="0" w:space="0" w:color="auto"/>
        <w:left w:val="none" w:sz="0" w:space="0" w:color="auto"/>
        <w:bottom w:val="none" w:sz="0" w:space="0" w:color="auto"/>
        <w:right w:val="none" w:sz="0" w:space="0" w:color="auto"/>
      </w:divBdr>
    </w:div>
    <w:div w:id="1855655245">
      <w:bodyDiv w:val="1"/>
      <w:marLeft w:val="0"/>
      <w:marRight w:val="0"/>
      <w:marTop w:val="0"/>
      <w:marBottom w:val="0"/>
      <w:divBdr>
        <w:top w:val="none" w:sz="0" w:space="0" w:color="auto"/>
        <w:left w:val="none" w:sz="0" w:space="0" w:color="auto"/>
        <w:bottom w:val="none" w:sz="0" w:space="0" w:color="auto"/>
        <w:right w:val="none" w:sz="0" w:space="0" w:color="auto"/>
      </w:divBdr>
    </w:div>
    <w:div w:id="2124498429">
      <w:bodyDiv w:val="1"/>
      <w:marLeft w:val="0"/>
      <w:marRight w:val="0"/>
      <w:marTop w:val="0"/>
      <w:marBottom w:val="0"/>
      <w:divBdr>
        <w:top w:val="none" w:sz="0" w:space="0" w:color="auto"/>
        <w:left w:val="none" w:sz="0" w:space="0" w:color="auto"/>
        <w:bottom w:val="none" w:sz="0" w:space="0" w:color="auto"/>
        <w:right w:val="none" w:sz="0" w:space="0" w:color="auto"/>
      </w:divBdr>
      <w:divsChild>
        <w:div w:id="2107997950">
          <w:marLeft w:val="2101"/>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irstfocus.org/blog/child-poverty-homelessness-affect-education/.(da-6/25/17)" TargetMode="External"/><Relationship Id="rId18" Type="http://schemas.openxmlformats.org/officeDocument/2006/relationships/hyperlink" Target="http://www.americanprogress.org/issues/education/report/2012/08/22/29002/unequal-education/" TargetMode="External"/><Relationship Id="rId26" Type="http://schemas.openxmlformats.org/officeDocument/2006/relationships/hyperlink" Target="http://www.communityschools.org/aboutschools/faqs.aspx" TargetMode="External"/><Relationship Id="rId39" Type="http://schemas.openxmlformats.org/officeDocument/2006/relationships/hyperlink" Target="https://www.cdc.gov/vaccines/pubs/pinkbook/downloads/appendices/e/reported-cases.pdf" TargetMode="External"/><Relationship Id="rId3" Type="http://schemas.openxmlformats.org/officeDocument/2006/relationships/styles" Target="styles.xml"/><Relationship Id="rId21" Type="http://schemas.openxmlformats.org/officeDocument/2006/relationships/hyperlink" Target="http://gradnation.org/report/dont-call-them-dropouts" TargetMode="External"/><Relationship Id="rId34" Type="http://schemas.openxmlformats.org/officeDocument/2006/relationships/hyperlink" Target="http://cahomelessyouth.library.ca.gov/docs/pdf/CaliforniasHomelessStudents_AGrowingPopulation.pdf" TargetMode="External"/><Relationship Id="rId42" Type="http://schemas.openxmlformats.org/officeDocument/2006/relationships/hyperlink" Target="https://www.washingtonpost.com/news/wonk/wp/2017/03/16/trumps-budget-shows-a-gop-trapped-between-its-past-and-its-future/?utm_term=.96036c9f9a28" TargetMode="External"/><Relationship Id="rId47" Type="http://schemas.openxmlformats.org/officeDocument/2006/relationships/hyperlink" Target="https://www.insidehighered.com/news/2015/07/31/federal-work-study-pays-best-students-public-colleges-increases-debt-loads" TargetMode="External"/><Relationship Id="rId50" Type="http://schemas.openxmlformats.org/officeDocument/2006/relationships/hyperlink" Target="http://www.naehcy.org/educational-resources/housing" TargetMode="External"/><Relationship Id="rId7" Type="http://schemas.openxmlformats.org/officeDocument/2006/relationships/image" Target="media/image1.png"/><Relationship Id="rId12" Type="http://schemas.openxmlformats.org/officeDocument/2006/relationships/hyperlink" Target="http://www.ncbi.nlm.nih.gov/pubmed/15193947" TargetMode="External"/><Relationship Id="rId17" Type="http://schemas.openxmlformats.org/officeDocument/2006/relationships/hyperlink" Target="http://www.edweek.org/ew/section/multimedia/data-package-us-schools-racial-ethnic-landscape.html?cmp=ENL-EU-NEWS2" TargetMode="External"/><Relationship Id="rId25" Type="http://schemas.openxmlformats.org/officeDocument/2006/relationships/hyperlink" Target="http://helphomelesskidsnow.org/facts/" TargetMode="External"/><Relationship Id="rId33" Type="http://schemas.openxmlformats.org/officeDocument/2006/relationships/hyperlink" Target="http://cahomelessyouth.library.ca.gov/" TargetMode="External"/><Relationship Id="rId38" Type="http://schemas.openxmlformats.org/officeDocument/2006/relationships/hyperlink" Target="https://www.washingtonpost.com/people/philip-bump/" TargetMode="External"/><Relationship Id="rId46" Type="http://schemas.openxmlformats.org/officeDocument/2006/relationships/hyperlink" Target="https://www.newamerica.org/education-policy/edcentral/work-study-isnt-working/" TargetMode="External"/><Relationship Id="rId2" Type="http://schemas.openxmlformats.org/officeDocument/2006/relationships/numbering" Target="numbering.xml"/><Relationship Id="rId16" Type="http://schemas.openxmlformats.org/officeDocument/2006/relationships/hyperlink" Target="https://firstfocus.org/resources/report/pre-k-for-every-child-a-matter-of-fairness/" TargetMode="External"/><Relationship Id="rId20" Type="http://schemas.openxmlformats.org/officeDocument/2006/relationships/hyperlink" Target="http://www.nn4youth.org/system/files/NN4Y%20-%20Youth%20Homelessness%20in%20America%20-%202014.pdf" TargetMode="External"/><Relationship Id="rId29" Type="http://schemas.openxmlformats.org/officeDocument/2006/relationships/hyperlink" Target="http://www.gradnation.org/report/hidden-plain-sight?_ga=1.110619077.1788788298.1466111619" TargetMode="External"/><Relationship Id="rId41" Type="http://schemas.openxmlformats.org/officeDocument/2006/relationships/hyperlink" Target="https://imgur.com/gallery/8M7q8" TargetMode="External"/><Relationship Id="rId1" Type="http://schemas.openxmlformats.org/officeDocument/2006/relationships/customXml" Target="../customXml/item1.xml"/><Relationship Id="rId6" Type="http://schemas.openxmlformats.org/officeDocument/2006/relationships/hyperlink" Target="http://debate.missouristate.edu/" TargetMode="External"/><Relationship Id="rId11" Type="http://schemas.openxmlformats.org/officeDocument/2006/relationships/hyperlink" Target="http://www.familyhomelessness.org/children.php?p=ts" TargetMode="External"/><Relationship Id="rId24" Type="http://schemas.openxmlformats.org/officeDocument/2006/relationships/hyperlink" Target="https://firstfocus.org/news/press-release/record-number-homeless-students-u-s-schools-leading-homeless-childrens-advocates-comment/" TargetMode="External"/><Relationship Id="rId32" Type="http://schemas.openxmlformats.org/officeDocument/2006/relationships/hyperlink" Target="http://www.naehcy.org/" TargetMode="External"/><Relationship Id="rId37" Type="http://schemas.openxmlformats.org/officeDocument/2006/relationships/hyperlink" Target="http://www.npr.org/sections/ed/2016/06/13/481279226/as-the-number-of-homeless-students-soars-how-schools-can-serve-them-better" TargetMode="External"/><Relationship Id="rId40" Type="http://schemas.openxmlformats.org/officeDocument/2006/relationships/hyperlink" Target="http://www.cnn.com/2011/HEALTH/01/05/autism.vaccines/" TargetMode="External"/><Relationship Id="rId45" Type="http://schemas.openxmlformats.org/officeDocument/2006/relationships/hyperlink" Target="https://www.theatlantic.com/politics/archive/2017/03/president-trumps-hard-power-budget/519702/" TargetMode="External"/><Relationship Id="rId5" Type="http://schemas.openxmlformats.org/officeDocument/2006/relationships/webSettings" Target="webSettings.xml"/><Relationship Id="rId15" Type="http://schemas.openxmlformats.org/officeDocument/2006/relationships/hyperlink" Target="http://www.census.gov/content/dam/Census/library/publications/2014/demo/p60-249.pdf" TargetMode="External"/><Relationship Id="rId23" Type="http://schemas.openxmlformats.org/officeDocument/2006/relationships/hyperlink" Target="https://firstfocus.org/resources/report/childrens-budget-2014/" TargetMode="External"/><Relationship Id="rId28" Type="http://schemas.openxmlformats.org/officeDocument/2006/relationships/hyperlink" Target="http://www.childtrends.org/wp-content/uploads/2014/02/2014-05ISSWhitePaper1.pdf" TargetMode="External"/><Relationship Id="rId36" Type="http://schemas.openxmlformats.org/officeDocument/2006/relationships/hyperlink" Target="http://www.alaskahousing-homeless.org/" TargetMode="External"/><Relationship Id="rId49" Type="http://schemas.openxmlformats.org/officeDocument/2006/relationships/hyperlink" Target="http://www.naehcy.org/sites/default/files/dl/legis/2016-09-26_FAQ_FINAL.pdf" TargetMode="External"/><Relationship Id="rId10" Type="http://schemas.openxmlformats.org/officeDocument/2006/relationships/hyperlink" Target="https://beta.congress.gov/113/bills/s2653/BILLS-113s2653is.pdf" TargetMode="External"/><Relationship Id="rId19" Type="http://schemas.openxmlformats.org/officeDocument/2006/relationships/hyperlink" Target="https://firstfocus.org/news/press-release/record-number-homeless-students-u-s-schools-leading-homeless-childrens-advocates-comment/" TargetMode="External"/><Relationship Id="rId31" Type="http://schemas.openxmlformats.org/officeDocument/2006/relationships/hyperlink" Target="http://www.cde.ca.gov/fg/aa/lc/lcfffaq.asp" TargetMode="External"/><Relationship Id="rId44" Type="http://schemas.openxmlformats.org/officeDocument/2006/relationships/hyperlink" Target="https://www.washingtonpost.com/local/education/trump-seeks-to-slash-education-department-but-make-big-push-for-school-choice/2017/03/15/63b8b6f8-09a1-11e7-b77c-0047d15a24e0_story.html?tid=sm_tw&amp;utm_term=.968da057574f"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tivers.house.gov/uploadedfiles/7.24.2014_hud_homeless_bill.pdf" TargetMode="External"/><Relationship Id="rId14" Type="http://schemas.openxmlformats.org/officeDocument/2006/relationships/hyperlink" Target="https://firstfocus.org/blog/new-census-data-shows-improvement-kids/" TargetMode="External"/><Relationship Id="rId22" Type="http://schemas.openxmlformats.org/officeDocument/2006/relationships/hyperlink" Target="http://www.gao.gov/products/GAO-14-465" TargetMode="External"/><Relationship Id="rId27" Type="http://schemas.openxmlformats.org/officeDocument/2006/relationships/hyperlink" Target="http://online.wsj.com/articles/more-schools-open-their-doors-to-the-whole-community-1406586751?KEYWORDS=community+schools" TargetMode="External"/><Relationship Id="rId30" Type="http://schemas.openxmlformats.org/officeDocument/2006/relationships/hyperlink" Target="http://www2.ed.gov/policy/elsec/leg/esea02/pg116.html" TargetMode="External"/><Relationship Id="rId35" Type="http://schemas.openxmlformats.org/officeDocument/2006/relationships/hyperlink" Target="https://fivethirtyeight.com/datalab/there-are-way-more-homeless-students-than-there-used-to-be/" TargetMode="External"/><Relationship Id="rId43" Type="http://schemas.openxmlformats.org/officeDocument/2006/relationships/hyperlink" Target="https://www.whitehouse.gov/sites/whitehouse.gov/files/omb/budget/fy2018/2018_blueprint.pdf" TargetMode="External"/><Relationship Id="rId48" Type="http://schemas.openxmlformats.org/officeDocument/2006/relationships/hyperlink" Target="http://idea.ed.gov/explore/view/p/%2Croot%2Cdynamic%2CQaCorner%2C12%2C" TargetMode="External"/><Relationship Id="rId8" Type="http://schemas.openxmlformats.org/officeDocument/2006/relationships/hyperlink" Target="http://www2.ed.gov/programs/homeless/index.html" TargetMode="External"/><Relationship Id="rId5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8F73FC-BD05-4162-BAC2-743FC0CF5B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1037</TotalTime>
  <Pages>1</Pages>
  <Words>8773</Words>
  <Characters>50007</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Chasity Hance</dc:creator>
  <cp:keywords>5.1.1</cp:keywords>
  <dc:description/>
  <cp:lastModifiedBy>Morris, Eric R</cp:lastModifiedBy>
  <cp:revision>9</cp:revision>
  <dcterms:created xsi:type="dcterms:W3CDTF">2017-06-25T16:28:00Z</dcterms:created>
  <dcterms:modified xsi:type="dcterms:W3CDTF">2017-09-03T21:21:00Z</dcterms:modified>
</cp:coreProperties>
</file>