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2000B5" w:rsidP="00D60AC0">
      <w:pPr>
        <w:pStyle w:val="Heading1"/>
        <w:tabs>
          <w:tab w:val="left" w:pos="2430"/>
        </w:tabs>
      </w:pPr>
      <w:bookmarkStart w:id="0" w:name="_GoBack"/>
      <w:bookmarkEnd w:id="0"/>
      <w:r>
        <w:t>IDEA</w:t>
      </w:r>
      <w:r w:rsidR="00F007A3">
        <w:t xml:space="preserve"> Neg</w:t>
      </w:r>
      <w:r>
        <w:t xml:space="preserve"> Updates --- BFHHR</w:t>
      </w:r>
    </w:p>
    <w:p w:rsidR="00935FE9" w:rsidRDefault="00935FE9" w:rsidP="00F007A3">
      <w:pPr>
        <w:pStyle w:val="Heading1"/>
      </w:pPr>
      <w:r>
        <w:lastRenderedPageBreak/>
        <w:t>Private CP</w:t>
      </w:r>
    </w:p>
    <w:p w:rsidR="00935FE9" w:rsidRDefault="00935FE9" w:rsidP="00935FE9">
      <w:pPr>
        <w:pStyle w:val="Heading2"/>
      </w:pPr>
      <w:r>
        <w:lastRenderedPageBreak/>
        <w:t>1NC Vouchers</w:t>
      </w:r>
    </w:p>
    <w:p w:rsidR="00935FE9" w:rsidRPr="00935FE9" w:rsidRDefault="00935FE9" w:rsidP="00935FE9">
      <w:pPr>
        <w:pStyle w:val="Heading4"/>
      </w:pPr>
      <w:r>
        <w:t>Vouchers solve the aff --- market competition creates superior enforcement mechanisms</w:t>
      </w:r>
    </w:p>
    <w:p w:rsidR="00935FE9" w:rsidRDefault="00935FE9" w:rsidP="00935FE9">
      <w:r>
        <w:rPr>
          <w:rStyle w:val="Style13ptBold"/>
        </w:rPr>
        <w:t xml:space="preserve">Green and Buck 10 </w:t>
      </w:r>
      <w:r>
        <w:rPr>
          <w:rStyle w:val="Style13ptBold"/>
          <w:b w:val="0"/>
        </w:rPr>
        <w:t xml:space="preserve">--- </w:t>
      </w:r>
      <w:r>
        <w:t>Jay Greene is professor of education reform at the University of Arkansas and senior fellow at the Manhattan Institute. Stuart Buck is a doctoral student in education reform at the University of Arkansas. (Green and Buck, “The Case for Special Education Vouchers”,  Education Next Journal. Winter 2010. Vol 10, No. 1, http://educationnext.org/the-case-for-special-education-vouchers/)//ET</w:t>
      </w:r>
    </w:p>
    <w:p w:rsidR="00935FE9" w:rsidRPr="002D4D3F" w:rsidRDefault="00935FE9" w:rsidP="00935FE9">
      <w:pPr>
        <w:rPr>
          <w:sz w:val="14"/>
        </w:rPr>
      </w:pPr>
      <w:r w:rsidRPr="002D4D3F">
        <w:rPr>
          <w:sz w:val="14"/>
        </w:rPr>
        <w:t xml:space="preserve">The big battles over school vouchers in American education have focused on programs serving low-income children who live in urban areas. Milwaukee’s program, begun in 1990, is the biggest and oldest in the country, and the District of Columbia effort, funded by the federal government, has been the most carefully studied. Both have been focal points of intense, partisan disputes, and both have been threatened by legislative actions in the past several months. But, even when they are considered together, those two programs are not as large as a hardly known, originally noncontroversial voucher innovation, the special education voucher. Four states—Florida (1999), Georgia (2007), Ohio (2003), and Utah (2005)—have </w:t>
      </w:r>
      <w:r w:rsidRPr="00935FE9">
        <w:rPr>
          <w:rStyle w:val="StyleUnderline"/>
        </w:rPr>
        <w:t>special education voucher programs</w:t>
      </w:r>
      <w:r w:rsidRPr="002D4D3F">
        <w:rPr>
          <w:sz w:val="14"/>
        </w:rPr>
        <w:t xml:space="preserve"> that </w:t>
      </w:r>
      <w:r w:rsidRPr="00935FE9">
        <w:rPr>
          <w:rStyle w:val="StyleUnderline"/>
        </w:rPr>
        <w:t xml:space="preserve">together </w:t>
      </w:r>
      <w:r w:rsidRPr="00935FE9">
        <w:rPr>
          <w:rStyle w:val="Emphasis"/>
        </w:rPr>
        <w:t>serve more than 22,000 students.</w:t>
      </w:r>
      <w:r w:rsidR="002D4D3F">
        <w:rPr>
          <w:rStyle w:val="Emphasis"/>
        </w:rPr>
        <w:t xml:space="preserve"> </w:t>
      </w:r>
      <w:r w:rsidRPr="00935FE9">
        <w:rPr>
          <w:rStyle w:val="StyleUnderline"/>
        </w:rPr>
        <w:t>Special education voucher laws are very simple</w:t>
      </w:r>
      <w:r w:rsidRPr="002D4D3F">
        <w:rPr>
          <w:sz w:val="14"/>
        </w:rPr>
        <w:t xml:space="preserve">. </w:t>
      </w:r>
      <w:r w:rsidRPr="00935FE9">
        <w:rPr>
          <w:rStyle w:val="StyleUnderline"/>
        </w:rPr>
        <w:t>The parents of any child found in need of a special education</w:t>
      </w:r>
      <w:r w:rsidRPr="002D4D3F">
        <w:rPr>
          <w:sz w:val="14"/>
        </w:rPr>
        <w:t xml:space="preserve"> (in Ohio, only students with autism) </w:t>
      </w:r>
      <w:r w:rsidRPr="00935FE9">
        <w:rPr>
          <w:rStyle w:val="StyleUnderline"/>
        </w:rPr>
        <w:t>can ask the school district to pay for their child’s education at a school the parent has identified as appropriate.</w:t>
      </w:r>
      <w:r w:rsidR="002D4D3F">
        <w:rPr>
          <w:rStyle w:val="StyleUnderline"/>
        </w:rPr>
        <w:t xml:space="preserve"> </w:t>
      </w:r>
      <w:r w:rsidRPr="00935FE9">
        <w:rPr>
          <w:rStyle w:val="StyleUnderline"/>
        </w:rPr>
        <w:t>Special education vouchers have a political advantage that vouchers for low-income students lack: they can benefit</w:t>
      </w:r>
      <w:r w:rsidRPr="002D4D3F">
        <w:rPr>
          <w:sz w:val="14"/>
        </w:rPr>
        <w:t xml:space="preserve"> not only </w:t>
      </w:r>
      <w:r w:rsidRPr="00935FE9">
        <w:rPr>
          <w:rStyle w:val="StyleUnderline"/>
        </w:rPr>
        <w:t>the poverty-stricken disadvantaged, almost never a politically potent interest group, but also anyone who has a child with disabilities</w:t>
      </w:r>
      <w:r w:rsidRPr="002D4D3F">
        <w:rPr>
          <w:sz w:val="14"/>
        </w:rPr>
        <w:t xml:space="preserve">, </w:t>
      </w:r>
      <w:r w:rsidRPr="00935FE9">
        <w:rPr>
          <w:rStyle w:val="StyleUnderline"/>
        </w:rPr>
        <w:t>a population that crosses all social and economic boundaries</w:t>
      </w:r>
      <w:r w:rsidRPr="002D4D3F">
        <w:rPr>
          <w:sz w:val="14"/>
        </w:rPr>
        <w:t>. The concept also stands on particularly strong constitutional grounds, in as much as special education vouchers add nothing in principle to the rights established by federal law in 1974. Part of the historic extension of equal educational opportunity rights to the disabled, Public Law 94-142, the Education of All-Handicapped Children Act, now known as the Individuals with Disabilities Education Act (IDEA), was one of the most popular pieces of federal education legislation ever enacted.</w:t>
      </w:r>
      <w:r w:rsidR="002D4D3F" w:rsidRPr="002D4D3F">
        <w:rPr>
          <w:sz w:val="14"/>
        </w:rPr>
        <w:t xml:space="preserve"> </w:t>
      </w:r>
      <w:r w:rsidRPr="002D4D3F">
        <w:rPr>
          <w:sz w:val="14"/>
        </w:rPr>
        <w:t xml:space="preserve">That </w:t>
      </w:r>
      <w:r w:rsidRPr="00935FE9">
        <w:rPr>
          <w:rStyle w:val="StyleUnderline"/>
        </w:rPr>
        <w:t>law has four key provisions: 1) every child, no matter how disabled, has a right to a free and appropriate education, which can take place in either a public or private setting; 2) an Individualized Education Plan (IEP) must be designed for each child in consultation with his or her parents; 3) the child should be educated in the “least restrictive environment”; and 4) parents can object to the educational provisions for their child by requesting a “due process” hearing with an independent hearing officer, whose decisions can be appealed to the courts (</w:t>
      </w:r>
      <w:r w:rsidRPr="002D4D3F">
        <w:rPr>
          <w:sz w:val="14"/>
        </w:rPr>
        <w:t xml:space="preserve">see sidebar). But </w:t>
      </w:r>
      <w:r w:rsidRPr="00935FE9">
        <w:rPr>
          <w:rStyle w:val="Emphasis"/>
        </w:rPr>
        <w:t>schools tend to win most legal challenges brought by parents</w:t>
      </w:r>
      <w:r w:rsidRPr="002D4D3F">
        <w:rPr>
          <w:sz w:val="14"/>
        </w:rPr>
        <w:t xml:space="preserve">. </w:t>
      </w:r>
      <w:r w:rsidRPr="00935FE9">
        <w:rPr>
          <w:rStyle w:val="Emphasis"/>
        </w:rPr>
        <w:t>Given the long odds and financial and psychological toll of suing the same people</w:t>
      </w:r>
      <w:r w:rsidRPr="002D4D3F">
        <w:rPr>
          <w:sz w:val="14"/>
        </w:rPr>
        <w:t xml:space="preserve"> who take care of their child each day, </w:t>
      </w:r>
      <w:r w:rsidRPr="00935FE9">
        <w:rPr>
          <w:rStyle w:val="Emphasis"/>
        </w:rPr>
        <w:t>most parents tend to accept whatever services are offered,</w:t>
      </w:r>
      <w:r w:rsidRPr="002D4D3F">
        <w:rPr>
          <w:sz w:val="14"/>
        </w:rPr>
        <w:t xml:space="preserve"> </w:t>
      </w:r>
      <w:r w:rsidRPr="00935FE9">
        <w:rPr>
          <w:rStyle w:val="Emphasis"/>
        </w:rPr>
        <w:t>even if the services fall well short</w:t>
      </w:r>
      <w:r w:rsidRPr="002D4D3F">
        <w:rPr>
          <w:sz w:val="14"/>
        </w:rPr>
        <w:t xml:space="preserve"> </w:t>
      </w:r>
      <w:r w:rsidRPr="00935FE9">
        <w:rPr>
          <w:rStyle w:val="StyleUnderline"/>
        </w:rPr>
        <w:t>of those required by law.</w:t>
      </w:r>
      <w:r w:rsidR="002D4D3F">
        <w:rPr>
          <w:rStyle w:val="StyleUnderline"/>
        </w:rPr>
        <w:t xml:space="preserve"> </w:t>
      </w:r>
      <w:r w:rsidRPr="00935FE9">
        <w:rPr>
          <w:rStyle w:val="StyleUnderline"/>
        </w:rPr>
        <w:t>High Cost of Winning</w:t>
      </w:r>
      <w:r w:rsidR="002D4D3F">
        <w:rPr>
          <w:rStyle w:val="StyleUnderline"/>
        </w:rPr>
        <w:t xml:space="preserve"> </w:t>
      </w:r>
      <w:r w:rsidRPr="002D4D3F">
        <w:rPr>
          <w:sz w:val="14"/>
        </w:rPr>
        <w:t>In 1999, Joseph Murphy was a 9th-grade student with dyslexia and several other cognitive disabilities. His parents felt that the New York public high school’s Individualized Education Plan (IEP) for their son was not adequate. They followed the protocol of the Individuals with Disabilities Education Act (IDEA) and sued Arlington Central School District, requesting that the school district cover tuition at a private school that could meet their son’s needs.</w:t>
      </w:r>
      <w:r w:rsidR="002D4D3F" w:rsidRPr="002D4D3F">
        <w:rPr>
          <w:sz w:val="14"/>
        </w:rPr>
        <w:t xml:space="preserve"> </w:t>
      </w:r>
      <w:r w:rsidRPr="00935FE9">
        <w:rPr>
          <w:rStyle w:val="StyleUnderline"/>
        </w:rPr>
        <w:t>The Murphys prevailed in the district court</w:t>
      </w:r>
      <w:r w:rsidRPr="002D4D3F">
        <w:rPr>
          <w:sz w:val="14"/>
        </w:rPr>
        <w:t xml:space="preserve">. Arlington was ordered to pay the tuition costs for Joseph at the private school. In accordance with IDEA, the school district was also required to pay the plaintiffs’ fees and the costs of the lawsuit, which, for the Murphys, </w:t>
      </w:r>
      <w:r w:rsidRPr="00935FE9">
        <w:rPr>
          <w:rStyle w:val="StyleUnderline"/>
        </w:rPr>
        <w:t>included a bill for $29,350</w:t>
      </w:r>
      <w:r w:rsidRPr="002D4D3F">
        <w:rPr>
          <w:sz w:val="14"/>
        </w:rPr>
        <w:t xml:space="preserve"> from Marilyn Arons, an education consultant they had hired as an expert witness.</w:t>
      </w:r>
      <w:r w:rsidR="002D4D3F" w:rsidRPr="002D4D3F">
        <w:rPr>
          <w:sz w:val="14"/>
        </w:rPr>
        <w:t xml:space="preserve"> </w:t>
      </w:r>
      <w:r w:rsidRPr="00935FE9">
        <w:rPr>
          <w:rStyle w:val="StyleUnderline"/>
        </w:rPr>
        <w:t>The school district refused to pay these expenses, claiming that the Murphys should not be reimbursed for the costs of Arons’s services, as she was not an attorney.</w:t>
      </w:r>
      <w:r w:rsidRPr="002D4D3F">
        <w:rPr>
          <w:sz w:val="14"/>
        </w:rPr>
        <w:t xml:space="preserve"> In July 2003 the district court ruled that under IDEA the cost of an expert consultant was reimbursable and that the school district would indeed have to pay. The school district appealed, and in March 2005 the second circuit court affirmed the previous decision.</w:t>
      </w:r>
      <w:r w:rsidR="002D4D3F" w:rsidRPr="002D4D3F">
        <w:rPr>
          <w:sz w:val="14"/>
        </w:rPr>
        <w:t xml:space="preserve"> </w:t>
      </w:r>
      <w:r w:rsidRPr="002D4D3F">
        <w:rPr>
          <w:sz w:val="14"/>
        </w:rPr>
        <w:t>T</w:t>
      </w:r>
      <w:r w:rsidRPr="002D4D3F">
        <w:rPr>
          <w:rStyle w:val="StyleUnderline"/>
        </w:rPr>
        <w:t xml:space="preserve">he school district then appealed to the Supreme Court to determine </w:t>
      </w:r>
      <w:r w:rsidRPr="002D4D3F">
        <w:rPr>
          <w:sz w:val="14"/>
        </w:rPr>
        <w:t>whether</w:t>
      </w:r>
      <w:r w:rsidRPr="002D4D3F">
        <w:rPr>
          <w:rStyle w:val="StyleUnderline"/>
        </w:rPr>
        <w:t xml:space="preserve">, </w:t>
      </w:r>
      <w:r w:rsidRPr="002D4D3F">
        <w:rPr>
          <w:sz w:val="14"/>
        </w:rPr>
        <w:t xml:space="preserve">according to IDEA, costs beyond attorney’s fees were reimbursable. In June 2006, </w:t>
      </w:r>
      <w:r w:rsidRPr="002D4D3F">
        <w:rPr>
          <w:rStyle w:val="StyleUnderline"/>
        </w:rPr>
        <w:t>the Supreme Court decided</w:t>
      </w:r>
      <w:r w:rsidRPr="002D4D3F">
        <w:rPr>
          <w:sz w:val="14"/>
        </w:rPr>
        <w:t xml:space="preserve"> (6 to 3) </w:t>
      </w:r>
      <w:r w:rsidRPr="002D4D3F">
        <w:rPr>
          <w:rStyle w:val="StyleUnderline"/>
        </w:rPr>
        <w:t>that IDEA’s stipulations for reimbursement did not include expert witness fees</w:t>
      </w:r>
      <w:r w:rsidRPr="002D4D3F">
        <w:rPr>
          <w:sz w:val="14"/>
        </w:rPr>
        <w:t>, thereby absolving the school district of paying for the Murphys’ expert.</w:t>
      </w:r>
      <w:r w:rsidR="002D4D3F" w:rsidRPr="002D4D3F">
        <w:rPr>
          <w:sz w:val="14"/>
        </w:rPr>
        <w:t xml:space="preserve"> </w:t>
      </w:r>
      <w:r w:rsidRPr="002D4D3F">
        <w:rPr>
          <w:sz w:val="14"/>
        </w:rPr>
        <w:t xml:space="preserve">Suing for tuition reimbursement for their son’s private school and then fighting to be reimbursed for the costs of the expert who had helped them win took Joseph Murphy’s parents seven years. </w:t>
      </w:r>
      <w:r w:rsidRPr="002D4D3F">
        <w:rPr>
          <w:rStyle w:val="Emphasis"/>
        </w:rPr>
        <w:t>The Supreme Court ruling left the burden of paying the $29,350 on the Murphys’ shoulders.</w:t>
      </w:r>
      <w:r w:rsidR="002D4D3F">
        <w:rPr>
          <w:rStyle w:val="Emphasis"/>
        </w:rPr>
        <w:t xml:space="preserve"> </w:t>
      </w:r>
      <w:r w:rsidRPr="002D4D3F">
        <w:rPr>
          <w:sz w:val="14"/>
        </w:rPr>
        <w:t xml:space="preserve">As special education has evolved over the decades since IDEA was enacted, public school districts have provided most of the special education services students have required. But </w:t>
      </w:r>
      <w:r w:rsidRPr="002D4D3F">
        <w:rPr>
          <w:rStyle w:val="StyleUnderline"/>
        </w:rPr>
        <w:t>a small percentage of students are educated at private schools, most often because the district has deemed that facility to be the most appropriate and to provide the least restrictive environment, given the nature and severity of the child’s disability</w:t>
      </w:r>
      <w:r w:rsidRPr="002D4D3F">
        <w:rPr>
          <w:sz w:val="14"/>
        </w:rPr>
        <w:t>. Many of the private schools serving the disabled have a religious affiliation, but that has not proven to be a barrier to government funding of student placements under IDEA.</w:t>
      </w:r>
      <w:r w:rsidR="002D4D3F" w:rsidRPr="002D4D3F">
        <w:rPr>
          <w:sz w:val="14"/>
        </w:rPr>
        <w:t xml:space="preserve"> </w:t>
      </w:r>
      <w:r w:rsidRPr="002D4D3F">
        <w:rPr>
          <w:sz w:val="14"/>
        </w:rPr>
        <w:t xml:space="preserve">As of 2007, there were 5,978,081 students in special education nationwide, with fewer than 100,000 in private placements. Only 67,729 were being served by private schools at parental initiative, a mere 1.1 percent of disabled students, and a trivial 0.14 percent of the 49.6 million students in public education. Students placed in private schools are more likely to be autistic, have multiple disabilities, or suffer from emotional disturbances than those students </w:t>
      </w:r>
      <w:r w:rsidRPr="002D4D3F">
        <w:rPr>
          <w:sz w:val="14"/>
        </w:rPr>
        <w:lastRenderedPageBreak/>
        <w:t>who receive services in the public schools (see “Debunking a Special Education Myth,” check the facts).</w:t>
      </w:r>
      <w:r w:rsidR="002D4D3F" w:rsidRPr="002D4D3F">
        <w:rPr>
          <w:sz w:val="14"/>
        </w:rPr>
        <w:t xml:space="preserve"> </w:t>
      </w:r>
      <w:r w:rsidRPr="002D4D3F">
        <w:rPr>
          <w:sz w:val="14"/>
        </w:rPr>
        <w:t xml:space="preserve">Although few and far between, </w:t>
      </w:r>
      <w:r w:rsidRPr="002D4D3F">
        <w:rPr>
          <w:rStyle w:val="StyleUnderline"/>
        </w:rPr>
        <w:t>private placements nonetheless are an important constitutional precedent for special education voucher</w:t>
      </w:r>
      <w:r w:rsidRPr="002D4D3F">
        <w:rPr>
          <w:sz w:val="14"/>
        </w:rPr>
        <w:t xml:space="preserve">s, as the latter constitute only an extension of a long-standing practice that dates back to the civil-rights revolution. But </w:t>
      </w:r>
      <w:r w:rsidRPr="002D4D3F">
        <w:rPr>
          <w:rStyle w:val="Emphasis"/>
        </w:rPr>
        <w:t>unlike</w:t>
      </w:r>
      <w:r w:rsidRPr="002D4D3F">
        <w:rPr>
          <w:rStyle w:val="StyleUnderline"/>
        </w:rPr>
        <w:t xml:space="preserve"> the procedures established under </w:t>
      </w:r>
      <w:r w:rsidRPr="002D4D3F">
        <w:rPr>
          <w:rStyle w:val="Emphasis"/>
        </w:rPr>
        <w:t>IDEA</w:t>
      </w:r>
      <w:r w:rsidRPr="002D4D3F">
        <w:rPr>
          <w:sz w:val="14"/>
        </w:rPr>
        <w:t xml:space="preserve">, </w:t>
      </w:r>
      <w:r w:rsidRPr="002D4D3F">
        <w:rPr>
          <w:rStyle w:val="StyleUnderline"/>
        </w:rPr>
        <w:t xml:space="preserve">school-voucher laws </w:t>
      </w:r>
      <w:r w:rsidRPr="002D4D3F">
        <w:rPr>
          <w:rStyle w:val="Emphasis"/>
        </w:rPr>
        <w:t>give parents the right to</w:t>
      </w:r>
      <w:r w:rsidRPr="002D4D3F">
        <w:rPr>
          <w:rStyle w:val="StyleUnderline"/>
        </w:rPr>
        <w:t xml:space="preserve"> select a private placement without having to convince public school officials of the need for such services</w:t>
      </w:r>
      <w:r w:rsidRPr="002D4D3F">
        <w:rPr>
          <w:sz w:val="14"/>
        </w:rPr>
        <w:t xml:space="preserve">, </w:t>
      </w:r>
      <w:r w:rsidRPr="002D4D3F">
        <w:rPr>
          <w:rStyle w:val="StyleUnderline"/>
        </w:rPr>
        <w:t>to say nothing of the legal costs of proving to a hearing officer, or a state court judge, that the decision of the school district was in erro</w:t>
      </w:r>
      <w:r w:rsidRPr="002D4D3F">
        <w:rPr>
          <w:sz w:val="14"/>
        </w:rPr>
        <w:t>r. The rights of parents are seemingly identical under IDEA and under special education voucher laws, but the ease with which parents can exercise those rights is profoundly different.</w:t>
      </w:r>
      <w:r w:rsidR="002D4D3F" w:rsidRPr="002D4D3F">
        <w:rPr>
          <w:sz w:val="14"/>
        </w:rPr>
        <w:t xml:space="preserve"> </w:t>
      </w:r>
      <w:r w:rsidRPr="002D4D3F">
        <w:rPr>
          <w:sz w:val="14"/>
        </w:rPr>
        <w:t>20101_36_img1</w:t>
      </w:r>
      <w:r w:rsidR="002D4D3F" w:rsidRPr="002D4D3F">
        <w:rPr>
          <w:sz w:val="14"/>
        </w:rPr>
        <w:t xml:space="preserve"> </w:t>
      </w:r>
      <w:r w:rsidRPr="002D4D3F">
        <w:rPr>
          <w:sz w:val="14"/>
        </w:rPr>
        <w:t>The Debate</w:t>
      </w:r>
      <w:r w:rsidR="002D4D3F" w:rsidRPr="002D4D3F">
        <w:rPr>
          <w:sz w:val="14"/>
        </w:rPr>
        <w:t xml:space="preserve"> </w:t>
      </w:r>
      <w:r w:rsidRPr="002D4D3F">
        <w:rPr>
          <w:rStyle w:val="StyleUnderline"/>
        </w:rPr>
        <w:t xml:space="preserve">Almost 15 percent of students in the United States are said to have a disability under the procedures established by IDEA, </w:t>
      </w:r>
      <w:r w:rsidRPr="002D4D3F">
        <w:rPr>
          <w:sz w:val="14"/>
        </w:rPr>
        <w:t xml:space="preserve">so in states with special education vouchers, </w:t>
      </w:r>
      <w:r w:rsidRPr="002D4D3F">
        <w:rPr>
          <w:rStyle w:val="Emphasis"/>
        </w:rPr>
        <w:t>the potential for program growth is considerable.</w:t>
      </w:r>
      <w:r w:rsidRPr="002D4D3F">
        <w:rPr>
          <w:sz w:val="14"/>
        </w:rPr>
        <w:t xml:space="preserve"> As the opportunity for private placement with a special education voucher becomes better known to parents, and as private providers become aware of the possibility of a larger clientele, one can anticipate an inexorable growth in the size and popularity of these programs.</w:t>
      </w:r>
      <w:r w:rsidR="002D4D3F" w:rsidRPr="002D4D3F">
        <w:rPr>
          <w:sz w:val="14"/>
        </w:rPr>
        <w:t xml:space="preserve"> </w:t>
      </w:r>
      <w:r w:rsidRPr="002D4D3F">
        <w:rPr>
          <w:sz w:val="14"/>
        </w:rPr>
        <w:t>Further expansion is likely to face some obstacles, however, as the programs become large enough to threaten vested interests. Arizona’s special education voucher law was struck down by the state courts after a challenge from the teachers union and civil liberties groups, which claimed that the law violated a state constitutional provision barring any public funds from flowing to religious institutions. Whether these state “Blaine Amendments,” named after the 19th-century presidential candidate who promoted anti-Catholic bigotry nationwide, will survive federal constitutional muster is not yet known. And whether other states of the 37 that have Blaine Amendments will interpret them as restrictively as Arizona or will follow Wisconsin’s example and still permit vouchers to be used at religiously affiliated schools is also not yet known.</w:t>
      </w:r>
      <w:r w:rsidR="002D4D3F" w:rsidRPr="002D4D3F">
        <w:rPr>
          <w:sz w:val="14"/>
        </w:rPr>
        <w:t xml:space="preserve"> </w:t>
      </w:r>
      <w:r w:rsidRPr="002D4D3F">
        <w:rPr>
          <w:sz w:val="14"/>
        </w:rPr>
        <w:t>In addition to legal challenges, opponents of special education vouchers are beginning to advance political and educational arguments against the idea as new programs are being considered in states such as Texas, Pennsylvania, North Carolina, and South Carolina, and the existing Ohio program is poised to expand.</w:t>
      </w:r>
      <w:r w:rsidR="002D4D3F" w:rsidRPr="002D4D3F">
        <w:rPr>
          <w:sz w:val="14"/>
        </w:rPr>
        <w:t xml:space="preserve"> </w:t>
      </w:r>
      <w:r w:rsidRPr="002D4D3F">
        <w:rPr>
          <w:sz w:val="14"/>
        </w:rPr>
        <w:t>Opponents raise several arguments to which answers can be given from recent studies of existing special education voucher programs. A number of the studies were carried out by research teams in which Jay Greene participated; in the remainder of this essay we will refer to those studies as “our” research.</w:t>
      </w:r>
      <w:r w:rsidR="002D4D3F" w:rsidRPr="002D4D3F">
        <w:rPr>
          <w:sz w:val="14"/>
        </w:rPr>
        <w:t xml:space="preserve"> </w:t>
      </w:r>
      <w:r w:rsidRPr="002D4D3F">
        <w:rPr>
          <w:sz w:val="14"/>
        </w:rPr>
        <w:t>20101_36_img21. Is Current Law Adequate?</w:t>
      </w:r>
      <w:r w:rsidR="002D4D3F" w:rsidRPr="002D4D3F">
        <w:rPr>
          <w:sz w:val="14"/>
        </w:rPr>
        <w:t xml:space="preserve"> </w:t>
      </w:r>
      <w:r w:rsidRPr="002D4D3F">
        <w:rPr>
          <w:rStyle w:val="StyleUnderline"/>
        </w:rPr>
        <w:t>One of the most frequently heard claims is that such vouchers are unnecessary, as disabled students already have the right, under IDEA, to private placement, if that is the appropriate setting for their education</w:t>
      </w:r>
      <w:r w:rsidRPr="002D4D3F">
        <w:rPr>
          <w:sz w:val="14"/>
        </w:rPr>
        <w:t>. Andrew Rotherham, the well-known blogger for Education Sector, dismisses the need for such vouchers on the grounds that “many (in real numbers not percentage terms) special education students attend private schools at public expense as a result” of a provision in the “Individuals With Disabilities Education Act…for students with exceptional needs that the public schools cannot meet,” and this existing provision is “adequate to the task.”</w:t>
      </w:r>
      <w:r w:rsidR="002D4D3F" w:rsidRPr="002D4D3F">
        <w:rPr>
          <w:sz w:val="14"/>
        </w:rPr>
        <w:t xml:space="preserve"> </w:t>
      </w:r>
      <w:r w:rsidRPr="002D4D3F">
        <w:rPr>
          <w:sz w:val="14"/>
        </w:rPr>
        <w:t xml:space="preserve">But </w:t>
      </w:r>
      <w:r w:rsidRPr="002D4D3F">
        <w:rPr>
          <w:rStyle w:val="Emphasis"/>
        </w:rPr>
        <w:t>this claim ignores the complex procedures that must be followed in order to arrange for a private placement,</w:t>
      </w:r>
      <w:r w:rsidRPr="002D4D3F">
        <w:rPr>
          <w:sz w:val="14"/>
        </w:rPr>
        <w:t xml:space="preserve"> </w:t>
      </w:r>
      <w:r w:rsidRPr="002D4D3F">
        <w:rPr>
          <w:rStyle w:val="StyleUnderline"/>
        </w:rPr>
        <w:t>a primary reason such placement is quite rare</w:t>
      </w:r>
      <w:r w:rsidRPr="002D4D3F">
        <w:rPr>
          <w:sz w:val="14"/>
        </w:rPr>
        <w:t xml:space="preserve">. As the United States Supreme Court noted in its recent Forest Grove School District decision, pursuing private placement through the legal system is “‘ponderous’ and therefore inadequate to ensure that a school’s failure to provide a [free and appropriate public education] is remedied with the speed necessary to avoid detriment to the child’s education.” And </w:t>
      </w:r>
      <w:r w:rsidRPr="002D4D3F">
        <w:rPr>
          <w:rStyle w:val="Emphasis"/>
        </w:rPr>
        <w:t>school districts win most legal struggles with parents over private placement</w:t>
      </w:r>
      <w:r w:rsidRPr="002D4D3F">
        <w:rPr>
          <w:rStyle w:val="StyleUnderline"/>
        </w:rPr>
        <w:t>.</w:t>
      </w:r>
      <w:r w:rsidRPr="002D4D3F">
        <w:rPr>
          <w:sz w:val="14"/>
        </w:rPr>
        <w:t xml:space="preserve"> According to Thomas Mayes and Perry Zirkel’s empirical analysis of this type of case, “school districts won the clear majority (62.5%) of the decisions.”</w:t>
      </w:r>
      <w:r w:rsidR="002D4D3F" w:rsidRPr="002D4D3F">
        <w:rPr>
          <w:sz w:val="14"/>
        </w:rPr>
        <w:t xml:space="preserve"> </w:t>
      </w:r>
      <w:r w:rsidRPr="002D4D3F">
        <w:rPr>
          <w:rStyle w:val="StyleUnderline"/>
        </w:rPr>
        <w:t>Given the low probability of victory as well as the considerable time, expense, and psychological discomfort involved in waging a legal battle, it isn’t surprising that private placements are rare, especially among families who lack the wealth and sophistication required to navigate the legal system successfully.</w:t>
      </w:r>
      <w:r w:rsidR="002D4D3F">
        <w:rPr>
          <w:rStyle w:val="StyleUnderline"/>
        </w:rPr>
        <w:t xml:space="preserve"> </w:t>
      </w:r>
      <w:r w:rsidRPr="002D4D3F">
        <w:rPr>
          <w:rStyle w:val="Emphasis"/>
        </w:rPr>
        <w:t>Special education vouchers essentially use public funds to democratize access to private placement by reducing legal and financial barriers.</w:t>
      </w:r>
      <w:r w:rsidRPr="002D4D3F">
        <w:rPr>
          <w:sz w:val="14"/>
        </w:rPr>
        <w:t xml:space="preserve"> In Florida, where the McKay Scholarship for Students with Disabilities program has offered vouchers to disabled students since 1999, vouchers allow 6.7 percent of special education students to be educated in private schools at public expense. That is six times the nationwide average for private placement. Current practices for securing private placement elsewhere are hardly “adequate to the task,” that is, if the task is helping disabled students find an appropriate alternative to their assigned public school.</w:t>
      </w:r>
    </w:p>
    <w:p w:rsidR="00F554D6" w:rsidRDefault="00F554D6" w:rsidP="002D4D3F">
      <w:pPr>
        <w:pStyle w:val="Heading2"/>
      </w:pPr>
      <w:r>
        <w:lastRenderedPageBreak/>
        <w:t>2NC Solvency</w:t>
      </w:r>
    </w:p>
    <w:p w:rsidR="00F554D6" w:rsidRPr="00F554D6" w:rsidRDefault="00F554D6" w:rsidP="00F554D6">
      <w:pPr>
        <w:pStyle w:val="Heading4"/>
      </w:pPr>
      <w:r>
        <w:t>Counterplan solves the whole case --- best empirics and statistical modeling proves</w:t>
      </w:r>
    </w:p>
    <w:p w:rsidR="00F554D6" w:rsidRDefault="00F554D6" w:rsidP="00F554D6">
      <w:r>
        <w:rPr>
          <w:rStyle w:val="Style13ptBold"/>
        </w:rPr>
        <w:t xml:space="preserve">Greene 2007 </w:t>
      </w:r>
      <w:r>
        <w:rPr>
          <w:rStyle w:val="Style13ptBold"/>
          <w:b w:val="0"/>
        </w:rPr>
        <w:t>--- Distinguished Professor and head of the Department of Education Reform at the University of Arkansas.</w:t>
      </w:r>
      <w:r>
        <w:rPr>
          <w:rStyle w:val="Style13ptBold"/>
        </w:rPr>
        <w:t xml:space="preserve"> </w:t>
      </w:r>
      <w:r>
        <w:t>(Jay P. Greene, “Fixing Special Education”, Peabody Journal of Education. Taylor and Francis Online)//ET</w:t>
      </w:r>
    </w:p>
    <w:p w:rsidR="00F554D6" w:rsidRDefault="00F554D6" w:rsidP="00F554D6">
      <w:r>
        <w:t>Evidence on the Market Model</w:t>
      </w:r>
    </w:p>
    <w:p w:rsidR="00F554D6" w:rsidRPr="00F554D6" w:rsidRDefault="00F554D6" w:rsidP="00F554D6">
      <w:pPr>
        <w:rPr>
          <w:rStyle w:val="StyleUnderline"/>
        </w:rPr>
      </w:pPr>
      <w:r w:rsidRPr="00F554D6">
        <w:rPr>
          <w:rStyle w:val="StyleUnderline"/>
        </w:rPr>
        <w:t>The argument for a market approach to special education is not solely</w:t>
      </w:r>
    </w:p>
    <w:p w:rsidR="00F554D6" w:rsidRPr="004B7427" w:rsidRDefault="00F554D6" w:rsidP="00F554D6">
      <w:pPr>
        <w:rPr>
          <w:rStyle w:val="StyleUnderline"/>
        </w:rPr>
      </w:pPr>
      <w:r w:rsidRPr="00F554D6">
        <w:rPr>
          <w:rStyle w:val="StyleUnderline"/>
        </w:rPr>
        <w:t>theoretica</w:t>
      </w:r>
      <w:r>
        <w:t xml:space="preserve">l. </w:t>
      </w:r>
      <w:r w:rsidRPr="004B7427">
        <w:rPr>
          <w:rStyle w:val="StyleUnderline"/>
        </w:rPr>
        <w:t>Evidence from</w:t>
      </w:r>
      <w:r>
        <w:t xml:space="preserve"> the </w:t>
      </w:r>
      <w:r w:rsidRPr="004B7427">
        <w:rPr>
          <w:rStyle w:val="StyleUnderline"/>
        </w:rPr>
        <w:t>McKay</w:t>
      </w:r>
      <w:r>
        <w:t xml:space="preserve"> program in Florida </w:t>
      </w:r>
      <w:r w:rsidRPr="004B7427">
        <w:rPr>
          <w:rStyle w:val="StyleUnderline"/>
        </w:rPr>
        <w:t>sheds light on</w:t>
      </w:r>
    </w:p>
    <w:p w:rsidR="00F554D6" w:rsidRDefault="00F554D6" w:rsidP="00F554D6">
      <w:r w:rsidRPr="004B7427">
        <w:rPr>
          <w:rStyle w:val="StyleUnderline"/>
        </w:rPr>
        <w:t xml:space="preserve">what a might happen with a broader market model. </w:t>
      </w:r>
      <w:r>
        <w:t xml:space="preserve">The </w:t>
      </w:r>
      <w:r w:rsidRPr="004B7427">
        <w:rPr>
          <w:rStyle w:val="StyleUnderline"/>
        </w:rPr>
        <w:t>McKay</w:t>
      </w:r>
      <w:r>
        <w:t xml:space="preserve"> program</w:t>
      </w:r>
    </w:p>
    <w:p w:rsidR="00F554D6" w:rsidRDefault="00F554D6" w:rsidP="00F554D6">
      <w:r w:rsidRPr="004B7427">
        <w:rPr>
          <w:rStyle w:val="StyleUnderline"/>
        </w:rPr>
        <w:t>provides a voucher program for all students with IEPs</w:t>
      </w:r>
      <w:r>
        <w:t xml:space="preserve"> from Florida public</w:t>
      </w:r>
    </w:p>
    <w:p w:rsidR="00F554D6" w:rsidRPr="004B7427" w:rsidRDefault="00F554D6" w:rsidP="004B7427">
      <w:r>
        <w:t xml:space="preserve">schools. </w:t>
      </w:r>
      <w:r w:rsidRPr="004B7427">
        <w:t>Disabled students can use the voucher, which is equivalent</w:t>
      </w:r>
    </w:p>
    <w:p w:rsidR="00F554D6" w:rsidRPr="004B7427" w:rsidRDefault="00F554D6" w:rsidP="004B7427">
      <w:r w:rsidRPr="004B7427">
        <w:t>to the entire amount of money spent on that student in public school, to</w:t>
      </w:r>
    </w:p>
    <w:p w:rsidR="00F554D6" w:rsidRDefault="00F554D6" w:rsidP="004B7427">
      <w:r w:rsidRPr="004B7427">
        <w:t>attend a different public or private school. Families</w:t>
      </w:r>
      <w:r>
        <w:t xml:space="preserve"> are allowed to supplement</w:t>
      </w:r>
    </w:p>
    <w:p w:rsidR="00F554D6" w:rsidRDefault="00F554D6" w:rsidP="00F554D6">
      <w:r>
        <w:t>the voucher with their own funds to pay tuition if it exceeds</w:t>
      </w:r>
    </w:p>
    <w:p w:rsidR="00F554D6" w:rsidRPr="004B7427" w:rsidRDefault="00F554D6" w:rsidP="00F554D6">
      <w:pPr>
        <w:rPr>
          <w:rStyle w:val="StyleUnderline"/>
        </w:rPr>
      </w:pPr>
      <w:r>
        <w:t xml:space="preserve">the value of the voucher. </w:t>
      </w:r>
      <w:r w:rsidRPr="004B7427">
        <w:rPr>
          <w:rStyle w:val="StyleUnderline"/>
        </w:rPr>
        <w:t>Private schools can be religious or secular, but</w:t>
      </w:r>
    </w:p>
    <w:p w:rsidR="00F554D6" w:rsidRPr="004B7427" w:rsidRDefault="00F554D6" w:rsidP="00F554D6">
      <w:pPr>
        <w:rPr>
          <w:rStyle w:val="StyleUnderline"/>
        </w:rPr>
      </w:pPr>
      <w:r w:rsidRPr="004B7427">
        <w:rPr>
          <w:rStyle w:val="StyleUnderline"/>
        </w:rPr>
        <w:t>they must meet minimal eligibility requirements to ensure financial viability</w:t>
      </w:r>
    </w:p>
    <w:p w:rsidR="00F554D6" w:rsidRDefault="00F554D6" w:rsidP="004B7427">
      <w:r w:rsidRPr="004B7427">
        <w:rPr>
          <w:rStyle w:val="StyleUnderline"/>
        </w:rPr>
        <w:t>and safety.</w:t>
      </w:r>
      <w:r>
        <w:t xml:space="preserve"> Private schools receiving McKay students are not required</w:t>
      </w:r>
    </w:p>
    <w:p w:rsidR="00F554D6" w:rsidRDefault="00F554D6" w:rsidP="00F554D6">
      <w:r>
        <w:t>to follow the student’s previous IEP, nor are they required to develop a</w:t>
      </w:r>
    </w:p>
    <w:p w:rsidR="00F554D6" w:rsidRPr="004B7427" w:rsidRDefault="00F554D6" w:rsidP="00F554D6">
      <w:pPr>
        <w:rPr>
          <w:rStyle w:val="StyleUnderline"/>
        </w:rPr>
      </w:pPr>
      <w:r>
        <w:t xml:space="preserve">new one. </w:t>
      </w:r>
      <w:r w:rsidRPr="004B7427">
        <w:rPr>
          <w:rStyle w:val="StyleUnderline"/>
        </w:rPr>
        <w:t>Instead of serving the student by writing a contract that can</w:t>
      </w:r>
    </w:p>
    <w:p w:rsidR="00F554D6" w:rsidRPr="004B7427" w:rsidRDefault="00F554D6" w:rsidP="00F554D6">
      <w:pPr>
        <w:rPr>
          <w:rStyle w:val="StyleUnderline"/>
        </w:rPr>
      </w:pPr>
      <w:r w:rsidRPr="004B7427">
        <w:rPr>
          <w:rStyle w:val="StyleUnderline"/>
        </w:rPr>
        <w:t>be enforced through the courts</w:t>
      </w:r>
      <w:r>
        <w:t xml:space="preserve">, the </w:t>
      </w:r>
      <w:r w:rsidRPr="004B7427">
        <w:rPr>
          <w:rStyle w:val="StyleUnderline"/>
        </w:rPr>
        <w:t>McKay</w:t>
      </w:r>
      <w:r>
        <w:t xml:space="preserve"> program </w:t>
      </w:r>
      <w:r w:rsidRPr="004B7427">
        <w:rPr>
          <w:rStyle w:val="StyleUnderline"/>
        </w:rPr>
        <w:t>intends to serve students</w:t>
      </w:r>
    </w:p>
    <w:p w:rsidR="00F554D6" w:rsidRPr="004B7427" w:rsidRDefault="00F554D6" w:rsidP="00F554D6">
      <w:pPr>
        <w:rPr>
          <w:rStyle w:val="StyleUnderline"/>
        </w:rPr>
      </w:pPr>
      <w:r w:rsidRPr="004B7427">
        <w:rPr>
          <w:rStyle w:val="StyleUnderline"/>
        </w:rPr>
        <w:t xml:space="preserve">by allowing them to </w:t>
      </w:r>
      <w:r w:rsidRPr="004B7427">
        <w:rPr>
          <w:rStyle w:val="Emphasis"/>
        </w:rPr>
        <w:t>shop for quality services</w:t>
      </w:r>
      <w:r w:rsidRPr="004B7427">
        <w:rPr>
          <w:rStyle w:val="StyleUnderline"/>
        </w:rPr>
        <w:t>.</w:t>
      </w:r>
      <w:r>
        <w:t xml:space="preserve"> </w:t>
      </w:r>
      <w:r w:rsidRPr="004B7427">
        <w:rPr>
          <w:rStyle w:val="StyleUnderline"/>
        </w:rPr>
        <w:t>McKay is essentially</w:t>
      </w:r>
    </w:p>
    <w:p w:rsidR="00F554D6" w:rsidRPr="004B7427" w:rsidRDefault="00F554D6" w:rsidP="00F554D6">
      <w:pPr>
        <w:rPr>
          <w:rStyle w:val="StyleUnderline"/>
        </w:rPr>
      </w:pPr>
      <w:r w:rsidRPr="004B7427">
        <w:rPr>
          <w:rStyle w:val="StyleUnderline"/>
        </w:rPr>
        <w:t>a pilot program for switching from the civil rights model to the market</w:t>
      </w:r>
    </w:p>
    <w:p w:rsidR="00F554D6" w:rsidRPr="004B7427" w:rsidRDefault="00F554D6" w:rsidP="00F554D6">
      <w:pPr>
        <w:rPr>
          <w:rStyle w:val="StyleUnderline"/>
        </w:rPr>
      </w:pPr>
      <w:r w:rsidRPr="004B7427">
        <w:rPr>
          <w:rStyle w:val="StyleUnderline"/>
        </w:rPr>
        <w:t>model.</w:t>
      </w:r>
    </w:p>
    <w:p w:rsidR="00F554D6" w:rsidRPr="004B7427" w:rsidRDefault="00F554D6" w:rsidP="00F554D6">
      <w:pPr>
        <w:rPr>
          <w:rStyle w:val="StyleUnderline"/>
        </w:rPr>
      </w:pPr>
      <w:r>
        <w:t xml:space="preserve">Initial </w:t>
      </w:r>
      <w:r w:rsidRPr="004B7427">
        <w:rPr>
          <w:rStyle w:val="StyleUnderline"/>
        </w:rPr>
        <w:t>results from</w:t>
      </w:r>
      <w:r>
        <w:t xml:space="preserve"> the </w:t>
      </w:r>
      <w:r w:rsidRPr="004B7427">
        <w:rPr>
          <w:rStyle w:val="StyleUnderline"/>
        </w:rPr>
        <w:t>McKay</w:t>
      </w:r>
      <w:r>
        <w:t xml:space="preserve"> program </w:t>
      </w:r>
      <w:r w:rsidRPr="004B7427">
        <w:rPr>
          <w:rStyle w:val="StyleUnderline"/>
        </w:rPr>
        <w:t>are very encouraging. More</w:t>
      </w:r>
    </w:p>
    <w:p w:rsidR="00F554D6" w:rsidRDefault="00F554D6" w:rsidP="00F554D6">
      <w:r w:rsidRPr="004B7427">
        <w:rPr>
          <w:rStyle w:val="StyleUnderline"/>
        </w:rPr>
        <w:t>than 12,000 disabled students in Florida, representing the full spectrum</w:t>
      </w:r>
    </w:p>
    <w:p w:rsidR="00F554D6" w:rsidRPr="004B7427" w:rsidRDefault="00F554D6" w:rsidP="00F554D6">
      <w:pPr>
        <w:rPr>
          <w:rStyle w:val="StyleUnderline"/>
        </w:rPr>
      </w:pPr>
      <w:r>
        <w:t xml:space="preserve">of disabilities, racial backgrounds, and family incomes, </w:t>
      </w:r>
      <w:r w:rsidRPr="004B7427">
        <w:rPr>
          <w:rStyle w:val="StyleUnderline"/>
        </w:rPr>
        <w:t>have been able to</w:t>
      </w:r>
    </w:p>
    <w:p w:rsidR="00F554D6" w:rsidRPr="004B7427" w:rsidRDefault="00F554D6" w:rsidP="00F554D6">
      <w:pPr>
        <w:rPr>
          <w:rStyle w:val="StyleUnderline"/>
        </w:rPr>
      </w:pPr>
      <w:r w:rsidRPr="004B7427">
        <w:rPr>
          <w:rStyle w:val="StyleUnderline"/>
        </w:rPr>
        <w:t>find seats in private schools, and the evidence suggests that they are being</w:t>
      </w:r>
    </w:p>
    <w:p w:rsidR="00F554D6" w:rsidRPr="004B7427" w:rsidRDefault="00F554D6" w:rsidP="00F554D6">
      <w:pPr>
        <w:rPr>
          <w:rStyle w:val="StyleUnderline"/>
        </w:rPr>
      </w:pPr>
      <w:r w:rsidRPr="004B7427">
        <w:rPr>
          <w:rStyle w:val="StyleUnderline"/>
        </w:rPr>
        <w:t>much better served under the market model than they were previously.</w:t>
      </w:r>
    </w:p>
    <w:p w:rsidR="00F554D6" w:rsidRDefault="00F554D6" w:rsidP="00F554D6">
      <w:r>
        <w:t>Also, research has found that the McKay program has begun to reduce</w:t>
      </w:r>
    </w:p>
    <w:p w:rsidR="00F554D6" w:rsidRDefault="00F554D6" w:rsidP="00F554D6">
      <w:r>
        <w:t>the rate of growth in special-education enrollment, limiting the problem</w:t>
      </w:r>
    </w:p>
    <w:p w:rsidR="00F554D6" w:rsidRDefault="00F554D6" w:rsidP="00F554D6">
      <w:r>
        <w:t>of overidentification of students as disabled.</w:t>
      </w:r>
    </w:p>
    <w:p w:rsidR="00F554D6" w:rsidRDefault="00F554D6" w:rsidP="00F554D6">
      <w:r w:rsidRPr="004B7427">
        <w:rPr>
          <w:rStyle w:val="StyleUnderline"/>
        </w:rPr>
        <w:t>In</w:t>
      </w:r>
      <w:r>
        <w:t xml:space="preserve"> their </w:t>
      </w:r>
      <w:r w:rsidRPr="004B7427">
        <w:rPr>
          <w:rStyle w:val="StyleUnderline"/>
        </w:rPr>
        <w:t>evaluation of the McKay program, Greene and Forster</w:t>
      </w:r>
      <w:r>
        <w:t xml:space="preserve"> (2003)</w:t>
      </w:r>
    </w:p>
    <w:p w:rsidR="00F554D6" w:rsidRPr="004B7427" w:rsidRDefault="00F554D6" w:rsidP="00F554D6">
      <w:pPr>
        <w:rPr>
          <w:rStyle w:val="StyleUnderline"/>
        </w:rPr>
      </w:pPr>
      <w:r w:rsidRPr="004B7427">
        <w:rPr>
          <w:rStyle w:val="StyleUnderline"/>
        </w:rPr>
        <w:t>found significantly better outcomes for disabled students in private schools</w:t>
      </w:r>
    </w:p>
    <w:p w:rsidR="00F554D6" w:rsidRDefault="00F554D6" w:rsidP="00F554D6">
      <w:r w:rsidRPr="004B7427">
        <w:rPr>
          <w:rStyle w:val="StyleUnderline"/>
        </w:rPr>
        <w:t>with McKay scholarships than in their previous public schools.</w:t>
      </w:r>
      <w:r>
        <w:t xml:space="preserve"> For example,</w:t>
      </w:r>
    </w:p>
    <w:p w:rsidR="00F554D6" w:rsidRPr="004B7427" w:rsidRDefault="00F554D6" w:rsidP="00F554D6">
      <w:pPr>
        <w:rPr>
          <w:rStyle w:val="StyleUnderline"/>
        </w:rPr>
      </w:pPr>
      <w:r>
        <w:t xml:space="preserve">they found that </w:t>
      </w:r>
      <w:r w:rsidRPr="004B7427">
        <w:rPr>
          <w:rStyle w:val="StyleUnderline"/>
        </w:rPr>
        <w:t>86.0%</w:t>
      </w:r>
      <w:r>
        <w:t xml:space="preserve"> of parents of McKay students </w:t>
      </w:r>
      <w:r w:rsidRPr="004B7427">
        <w:rPr>
          <w:rStyle w:val="StyleUnderline"/>
        </w:rPr>
        <w:t>reported that</w:t>
      </w:r>
    </w:p>
    <w:p w:rsidR="00F554D6" w:rsidRPr="004B7427" w:rsidRDefault="00F554D6" w:rsidP="00F554D6">
      <w:pPr>
        <w:rPr>
          <w:rStyle w:val="StyleUnderline"/>
        </w:rPr>
      </w:pPr>
      <w:r w:rsidRPr="004B7427">
        <w:rPr>
          <w:rStyle w:val="StyleUnderline"/>
        </w:rPr>
        <w:t>their private schools provided all promised services, whereas only 30.2%</w:t>
      </w:r>
    </w:p>
    <w:p w:rsidR="00F554D6" w:rsidRPr="004B7427" w:rsidRDefault="00F554D6" w:rsidP="00F554D6">
      <w:pPr>
        <w:rPr>
          <w:rStyle w:val="StyleUnderline"/>
        </w:rPr>
      </w:pPr>
      <w:r w:rsidRPr="004B7427">
        <w:rPr>
          <w:rStyle w:val="StyleUnderline"/>
        </w:rPr>
        <w:t>reported that their previous public schools had similarly delivered all</w:t>
      </w:r>
    </w:p>
    <w:p w:rsidR="00F554D6" w:rsidRDefault="00F554D6" w:rsidP="00F554D6">
      <w:r w:rsidRPr="004B7427">
        <w:rPr>
          <w:rStyle w:val="StyleUnderline"/>
        </w:rPr>
        <w:t>promised services</w:t>
      </w:r>
      <w:r>
        <w:t>. McKay students saw class size drop dramatically, from</w:t>
      </w:r>
    </w:p>
    <w:p w:rsidR="00F554D6" w:rsidRDefault="00F554D6" w:rsidP="00F554D6">
      <w:r>
        <w:t>an average of 25.1 students per class in public schools to 12.8 students per</w:t>
      </w:r>
    </w:p>
    <w:p w:rsidR="00F554D6" w:rsidRDefault="00F554D6" w:rsidP="00F554D6">
      <w:r>
        <w:t>class in private schools. Small class sizes may be particularly beneficial to</w:t>
      </w:r>
    </w:p>
    <w:p w:rsidR="00F554D6" w:rsidRDefault="00F554D6" w:rsidP="00F554D6">
      <w:r>
        <w:t>disabled students because addressing their special needs requires higher</w:t>
      </w:r>
    </w:p>
    <w:p w:rsidR="00F554D6" w:rsidRDefault="00F554D6" w:rsidP="00F554D6">
      <w:r>
        <w:t>levels of individualized attention. Disabled students are often more vulner-</w:t>
      </w:r>
    </w:p>
    <w:p w:rsidR="00F554D6" w:rsidRDefault="00F554D6" w:rsidP="00F554D6">
      <w:r>
        <w:t>718</w:t>
      </w:r>
    </w:p>
    <w:p w:rsidR="00F554D6" w:rsidRDefault="00F554D6" w:rsidP="00F554D6">
      <w:r>
        <w:t>Fixing Special Education</w:t>
      </w:r>
    </w:p>
    <w:p w:rsidR="00F554D6" w:rsidRDefault="00F554D6" w:rsidP="00F554D6">
      <w:r>
        <w:t>able to bullying from other students, but McKay students were victimized</w:t>
      </w:r>
    </w:p>
    <w:p w:rsidR="00F554D6" w:rsidRDefault="00F554D6" w:rsidP="00F554D6">
      <w:r>
        <w:t>far less by other students because of their disabilities in private schools.</w:t>
      </w:r>
    </w:p>
    <w:p w:rsidR="00F554D6" w:rsidRDefault="00F554D6" w:rsidP="00F554D6">
      <w:r>
        <w:t>In public schools, 46.8% were bothered often and 24.7% were physically</w:t>
      </w:r>
    </w:p>
    <w:p w:rsidR="00F554D6" w:rsidRDefault="00F554D6" w:rsidP="00F554D6">
      <w:r>
        <w:t>assaulted because of their disabilities, but in McKay schools 5.3% were</w:t>
      </w:r>
    </w:p>
    <w:p w:rsidR="00F554D6" w:rsidRDefault="00F554D6" w:rsidP="00F554D6">
      <w:r>
        <w:t>bothered often and 6.0% were assaulted. Higher levels of school followthrough</w:t>
      </w:r>
    </w:p>
    <w:p w:rsidR="00F554D6" w:rsidRDefault="00F554D6" w:rsidP="00F554D6">
      <w:r>
        <w:t>on promised services, smaller classes, and lower levels of victimization</w:t>
      </w:r>
    </w:p>
    <w:p w:rsidR="00F554D6" w:rsidRDefault="00F554D6" w:rsidP="00F554D6">
      <w:r>
        <w:lastRenderedPageBreak/>
        <w:t>contributed to glowing appraisals of the McKay program from the</w:t>
      </w:r>
    </w:p>
    <w:p w:rsidR="00F554D6" w:rsidRDefault="00F554D6" w:rsidP="00F554D6">
      <w:r>
        <w:t>families of disabled students. Almost all (92.7%) of McKay participants</w:t>
      </w:r>
    </w:p>
    <w:p w:rsidR="00F554D6" w:rsidRDefault="00F554D6" w:rsidP="00F554D6">
      <w:r>
        <w:t>are satisfied or very satisfied with their McKay schools, compared to only</w:t>
      </w:r>
    </w:p>
    <w:p w:rsidR="00F554D6" w:rsidRDefault="00F554D6" w:rsidP="00F554D6">
      <w:r>
        <w:t>32.7% who were similarly satisfied with their public schools. Even among</w:t>
      </w:r>
    </w:p>
    <w:p w:rsidR="00F554D6" w:rsidRDefault="00F554D6" w:rsidP="00F554D6">
      <w:r>
        <w:t>families that had tried a McKay scholarship and discontinued participating</w:t>
      </w:r>
    </w:p>
    <w:p w:rsidR="00F554D6" w:rsidRDefault="00F554D6" w:rsidP="00F554D6">
      <w:r>
        <w:t>in the program (only 10% of all McKay users), almost two thirds reported</w:t>
      </w:r>
    </w:p>
    <w:p w:rsidR="00F554D6" w:rsidRDefault="00F554D6" w:rsidP="00F554D6">
      <w:r>
        <w:t>being satisfied with the program, and 90% said that the program should</w:t>
      </w:r>
    </w:p>
    <w:p w:rsidR="00F554D6" w:rsidRDefault="00F554D6" w:rsidP="00F554D6">
      <w:r>
        <w:t>continue for others.</w:t>
      </w:r>
    </w:p>
    <w:p w:rsidR="00F554D6" w:rsidRDefault="00F554D6" w:rsidP="00F554D6">
      <w:r>
        <w:t>Despite this success, critics of market approaches to special education,</w:t>
      </w:r>
    </w:p>
    <w:p w:rsidR="00F554D6" w:rsidRDefault="00F554D6" w:rsidP="00F554D6">
      <w:r>
        <w:t>including People for the American Way and the Progressive Policy Institute,</w:t>
      </w:r>
    </w:p>
    <w:p w:rsidR="00F554D6" w:rsidRDefault="00F554D6" w:rsidP="00F554D6">
      <w:r>
        <w:t>have worried that programs such as McKay would make disabled</w:t>
      </w:r>
    </w:p>
    <w:p w:rsidR="00F554D6" w:rsidRDefault="00F554D6" w:rsidP="00F554D6">
      <w:r>
        <w:t>students vulnerable if they have more severe disabilities or come from</w:t>
      </w:r>
    </w:p>
    <w:p w:rsidR="00F554D6" w:rsidRDefault="00F554D6" w:rsidP="00F554D6">
      <w:r>
        <w:t>low-income or racial minority families (People for the American Way,</w:t>
      </w:r>
    </w:p>
    <w:p w:rsidR="00F554D6" w:rsidRDefault="00F554D6" w:rsidP="00F554D6">
      <w:r>
        <w:t>2003). The experience with the McKay program, however, suggests otherwise.</w:t>
      </w:r>
    </w:p>
    <w:p w:rsidR="00F554D6" w:rsidRDefault="00F554D6" w:rsidP="00F554D6">
      <w:r>
        <w:t>The distribution of the type and severity of disabilities in the McKay</w:t>
      </w:r>
    </w:p>
    <w:p w:rsidR="00F554D6" w:rsidRDefault="00F554D6" w:rsidP="00F554D6">
      <w:r>
        <w:t>program is roughly representative of the special-education population in</w:t>
      </w:r>
    </w:p>
    <w:p w:rsidR="00F554D6" w:rsidRDefault="00F554D6" w:rsidP="00F554D6">
      <w:r>
        <w:t>Florida public schools. McKay is also roughly representative of the public</w:t>
      </w:r>
    </w:p>
    <w:p w:rsidR="00F554D6" w:rsidRDefault="00F554D6" w:rsidP="00F554D6">
      <w:r>
        <w:t>school population in its racial and class composition (Greene &amp; Forster,</w:t>
      </w:r>
    </w:p>
    <w:p w:rsidR="00F554D6" w:rsidRDefault="00F554D6" w:rsidP="00F554D6">
      <w:r>
        <w:t>2003). In addition, it is not entirely clear why low-income and minority</w:t>
      </w:r>
    </w:p>
    <w:p w:rsidR="00F554D6" w:rsidRDefault="00F554D6" w:rsidP="00F554D6">
      <w:r>
        <w:t>disabled children are better protected under the civil rights model, in light</w:t>
      </w:r>
    </w:p>
    <w:p w:rsidR="00F554D6" w:rsidRDefault="00F554D6" w:rsidP="00F554D6">
      <w:r>
        <w:t>of their lower access to the knowledge and resources necessary to protect</w:t>
      </w:r>
    </w:p>
    <w:p w:rsidR="00F554D6" w:rsidRDefault="00F554D6" w:rsidP="00F554D6">
      <w:r>
        <w:t>the right to services through the courts.</w:t>
      </w:r>
    </w:p>
    <w:p w:rsidR="00F554D6" w:rsidRDefault="00F554D6" w:rsidP="00F554D6">
      <w:r>
        <w:t>These concerns about the McKay program misunderstand why federal</w:t>
      </w:r>
    </w:p>
    <w:p w:rsidR="00F554D6" w:rsidRDefault="00F554D6" w:rsidP="00F554D6">
      <w:r>
        <w:t>legislation has made schools able to serve disabled students. Schools are</w:t>
      </w:r>
    </w:p>
    <w:p w:rsidR="00F554D6" w:rsidRDefault="00F554D6" w:rsidP="00F554D6">
      <w:r>
        <w:t>now able to educate the disabled because they now have the additional</w:t>
      </w:r>
    </w:p>
    <w:p w:rsidR="00F554D6" w:rsidRDefault="00F554D6" w:rsidP="00F554D6">
      <w:r>
        <w:t>funds to provide special-education services. As the experience with the</w:t>
      </w:r>
    </w:p>
    <w:p w:rsidR="00F554D6" w:rsidRDefault="00F554D6" w:rsidP="00F554D6">
      <w:r>
        <w:t>McKay program shows, there are plenty of private schools that, if offered</w:t>
      </w:r>
    </w:p>
    <w:p w:rsidR="00F554D6" w:rsidRDefault="00F554D6" w:rsidP="00F554D6">
      <w:r>
        <w:t>the same additional funds, are happy to serve students with the full range</w:t>
      </w:r>
    </w:p>
    <w:p w:rsidR="00F554D6" w:rsidRDefault="00F554D6" w:rsidP="00F554D6">
      <w:r>
        <w:t>of disabilities. They do not provide those services because they are required</w:t>
      </w:r>
    </w:p>
    <w:p w:rsidR="00F554D6" w:rsidRDefault="00F554D6" w:rsidP="00F554D6">
      <w:r>
        <w:t>by law, documented in an IEP, and enforced by the threat of lawsuits.</w:t>
      </w:r>
    </w:p>
    <w:p w:rsidR="00F554D6" w:rsidRDefault="00F554D6" w:rsidP="00F554D6">
      <w:r>
        <w:t>Private schools accepting McKay students do so because they are paid</w:t>
      </w:r>
    </w:p>
    <w:p w:rsidR="00F554D6" w:rsidRDefault="00F554D6" w:rsidP="00F554D6">
      <w:r>
        <w:t>for their efforts, just as public schools have been for the past 3 decades.</w:t>
      </w:r>
    </w:p>
    <w:p w:rsidR="00F554D6" w:rsidRDefault="00F554D6" w:rsidP="00F554D6">
      <w:r>
        <w:t>The only difference is that private schools have to earn their payments by</w:t>
      </w:r>
    </w:p>
    <w:p w:rsidR="00F554D6" w:rsidRDefault="00F554D6" w:rsidP="00F554D6">
      <w:r>
        <w:t>providing quality services, whereas public schools only have to do just</w:t>
      </w:r>
    </w:p>
    <w:p w:rsidR="00F554D6" w:rsidRDefault="00F554D6" w:rsidP="00F554D6">
      <w:r>
        <w:t>barely enough to avoid litigation.</w:t>
      </w:r>
    </w:p>
    <w:p w:rsidR="00F554D6" w:rsidRDefault="00F554D6" w:rsidP="00F554D6">
      <w:r>
        <w:t>719</w:t>
      </w:r>
    </w:p>
    <w:p w:rsidR="00F554D6" w:rsidRDefault="00F554D6" w:rsidP="00F554D6">
      <w:r>
        <w:t>J. P. Greene</w:t>
      </w:r>
    </w:p>
    <w:p w:rsidR="00F554D6" w:rsidRDefault="00F554D6" w:rsidP="00F554D6">
      <w:r>
        <w:t>Barriers to Fixing Special Education</w:t>
      </w:r>
    </w:p>
    <w:p w:rsidR="00F554D6" w:rsidRDefault="00F554D6" w:rsidP="00F554D6">
      <w:r>
        <w:t>If the education of the disabled is better structured using a market</w:t>
      </w:r>
    </w:p>
    <w:p w:rsidR="00F554D6" w:rsidRDefault="00F554D6" w:rsidP="00F554D6">
      <w:r>
        <w:t>approach rather than a civil rights approach, why have we not adopted the</w:t>
      </w:r>
    </w:p>
    <w:p w:rsidR="00F554D6" w:rsidRDefault="00F554D6" w:rsidP="00F554D6">
      <w:r>
        <w:t>more efficient policies? First, there is a certain amount of inertia in policy</w:t>
      </w:r>
    </w:p>
    <w:p w:rsidR="00F554D6" w:rsidRDefault="00F554D6" w:rsidP="00F554D6">
      <w:r>
        <w:t>arrangements. Special education was modeled after civil rights legislation</w:t>
      </w:r>
    </w:p>
    <w:p w:rsidR="00F554D6" w:rsidRDefault="00F554D6" w:rsidP="00F554D6">
      <w:r>
        <w:t>in part because of when it was adopted, and it is hard to change approaches</w:t>
      </w:r>
    </w:p>
    <w:p w:rsidR="00F554D6" w:rsidRDefault="00F554D6" w:rsidP="00F554D6">
      <w:r>
        <w:t>once those arrangements have been set.</w:t>
      </w:r>
    </w:p>
    <w:p w:rsidR="00F554D6" w:rsidRDefault="00F554D6" w:rsidP="00F554D6">
      <w:r>
        <w:t>Second, the civil rights approach has developed powerful constituencies</w:t>
      </w:r>
    </w:p>
    <w:p w:rsidR="00F554D6" w:rsidRDefault="00F554D6" w:rsidP="00F554D6">
      <w:r>
        <w:t>that are reluctant to consider changes. Disability advocates remember</w:t>
      </w:r>
    </w:p>
    <w:p w:rsidR="00F554D6" w:rsidRDefault="00F554D6" w:rsidP="00F554D6">
      <w:r>
        <w:t>the bad days when disabled students were regularly denied adequate</w:t>
      </w:r>
    </w:p>
    <w:p w:rsidR="00F554D6" w:rsidRDefault="00F554D6" w:rsidP="00F554D6">
      <w:r>
        <w:t>services and are grateful for the progress that the civil rights approach</w:t>
      </w:r>
    </w:p>
    <w:p w:rsidR="00F554D6" w:rsidRDefault="00F554D6" w:rsidP="00F554D6">
      <w:r>
        <w:t>has produced. They are understandably cautious about making</w:t>
      </w:r>
    </w:p>
    <w:p w:rsidR="00F554D6" w:rsidRDefault="00F554D6" w:rsidP="00F554D6">
      <w:r>
        <w:t>any changes in the system that realized those gains. The cottage industry</w:t>
      </w:r>
    </w:p>
    <w:p w:rsidR="00F554D6" w:rsidRDefault="00F554D6" w:rsidP="00F554D6">
      <w:r>
        <w:t>of lawyers that has developed around special education is also committed</w:t>
      </w:r>
    </w:p>
    <w:p w:rsidR="00F554D6" w:rsidRDefault="00F554D6" w:rsidP="00F554D6">
      <w:r>
        <w:lastRenderedPageBreak/>
        <w:t>to the civil rights model—not only because their livelihood is dependent</w:t>
      </w:r>
    </w:p>
    <w:p w:rsidR="00F554D6" w:rsidRDefault="00F554D6" w:rsidP="00F554D6">
      <w:r>
        <w:t>upon it, but also because they are more familiar with contracts</w:t>
      </w:r>
    </w:p>
    <w:p w:rsidR="00F554D6" w:rsidRDefault="00F554D6" w:rsidP="00F554D6">
      <w:r>
        <w:t>and litigation than with choice and competition. Public-school officials,</w:t>
      </w:r>
    </w:p>
    <w:p w:rsidR="00F554D6" w:rsidRDefault="00F554D6" w:rsidP="00F554D6">
      <w:r>
        <w:t>including their representatives in the teachers’ unions and other professional</w:t>
      </w:r>
    </w:p>
    <w:p w:rsidR="00F554D6" w:rsidRDefault="00F554D6" w:rsidP="00F554D6">
      <w:r>
        <w:t>associations, are also relatively content with the civil rights model.</w:t>
      </w:r>
    </w:p>
    <w:p w:rsidR="00F554D6" w:rsidRDefault="00F554D6" w:rsidP="00F554D6">
      <w:r>
        <w:t>They receive additional funds as students are shifted into special education,</w:t>
      </w:r>
    </w:p>
    <w:p w:rsidR="00F554D6" w:rsidRDefault="00F554D6" w:rsidP="00F554D6">
      <w:r>
        <w:t>and the high costs of enforcing disability rights through litigation</w:t>
      </w:r>
    </w:p>
    <w:p w:rsidR="00F554D6" w:rsidRDefault="00F554D6" w:rsidP="00F554D6">
      <w:r>
        <w:t>make them relatively unaccountable for the quality of services those</w:t>
      </w:r>
    </w:p>
    <w:p w:rsidR="00F554D6" w:rsidRDefault="00F554D6" w:rsidP="00F554D6">
      <w:r>
        <w:t>funds are supposed to support. Of course, the market approach to special</w:t>
      </w:r>
    </w:p>
    <w:p w:rsidR="00F554D6" w:rsidRDefault="00F554D6" w:rsidP="00F554D6">
      <w:r>
        <w:t>education would threaten their funding and increase their accountability</w:t>
      </w:r>
    </w:p>
    <w:p w:rsidR="00F554D6" w:rsidRDefault="00F554D6" w:rsidP="00F554D6">
      <w:r>
        <w:t>for results, making that model particularly unappealing to school</w:t>
      </w:r>
    </w:p>
    <w:p w:rsidR="00F554D6" w:rsidRDefault="00F554D6" w:rsidP="00F554D6">
      <w:r>
        <w:t>officials.</w:t>
      </w:r>
    </w:p>
    <w:p w:rsidR="00F554D6" w:rsidRDefault="00F554D6" w:rsidP="00F554D6">
      <w:r>
        <w:t>The third and most significant barrier to adopting a market approach to</w:t>
      </w:r>
    </w:p>
    <w:p w:rsidR="00F554D6" w:rsidRDefault="00F554D6" w:rsidP="00F554D6">
      <w:r>
        <w:t>special education is the perceived incompatibility between our emotional</w:t>
      </w:r>
    </w:p>
    <w:p w:rsidR="00F554D6" w:rsidRDefault="00F554D6" w:rsidP="00F554D6">
      <w:r>
        <w:t>commitment to the disabled and the hard incentives of the market model.</w:t>
      </w:r>
    </w:p>
    <w:p w:rsidR="00F554D6" w:rsidRDefault="00F554D6" w:rsidP="00F554D6">
      <w:r>
        <w:t>Students with disabilities rightly deserve our sympathies and emotional</w:t>
      </w:r>
    </w:p>
    <w:p w:rsidR="00F554D6" w:rsidRDefault="00F554D6" w:rsidP="00F554D6">
      <w:r>
        <w:t>support, and thankfully these sentiments are widespread. Nevertheless,</w:t>
      </w:r>
    </w:p>
    <w:p w:rsidR="00F554D6" w:rsidRDefault="00F554D6" w:rsidP="00F554D6">
      <w:r>
        <w:t>people fear that thinking about how incentives operate in special education</w:t>
      </w:r>
    </w:p>
    <w:p w:rsidR="00F554D6" w:rsidRDefault="00F554D6" w:rsidP="00F554D6">
      <w:r>
        <w:t>undermines this emotional support. Will we undermine the notion</w:t>
      </w:r>
    </w:p>
    <w:p w:rsidR="00F554D6" w:rsidRDefault="00F554D6" w:rsidP="00F554D6">
      <w:r>
        <w:t>that people should help disabled students because they need our help if</w:t>
      </w:r>
    </w:p>
    <w:p w:rsidR="00F554D6" w:rsidRDefault="00F554D6" w:rsidP="00F554D6">
      <w:r>
        <w:t>we emphasize the ways in which financial incentives alter the type and</w:t>
      </w:r>
    </w:p>
    <w:p w:rsidR="00F554D6" w:rsidRDefault="00F554D6" w:rsidP="00F554D6">
      <w:r>
        <w:t>quantity of help they receive?</w:t>
      </w:r>
    </w:p>
    <w:p w:rsidR="00F554D6" w:rsidRDefault="00F554D6" w:rsidP="00F554D6">
      <w:r>
        <w:t>In spite of these barriers, there are also factors that will support policy</w:t>
      </w:r>
    </w:p>
    <w:p w:rsidR="00F554D6" w:rsidRDefault="00F554D6" w:rsidP="00F554D6">
      <w:r>
        <w:t>change. Although reform would create financial “losers”—primarily</w:t>
      </w:r>
    </w:p>
    <w:p w:rsidR="00F554D6" w:rsidRDefault="00F554D6" w:rsidP="00F554D6">
      <w:r>
        <w:t>trial lawyers, special-education staff, and teachers’ unions—it will also</w:t>
      </w:r>
    </w:p>
    <w:p w:rsidR="00F554D6" w:rsidRDefault="00F554D6" w:rsidP="00F554D6">
      <w:r>
        <w:t>create “winners.” Putting fewer nondisabled students into special education</w:t>
      </w:r>
    </w:p>
    <w:p w:rsidR="00F554D6" w:rsidRDefault="00F554D6" w:rsidP="00F554D6">
      <w:r>
        <w:t>would provide a better education to both disabled and nondisabled</w:t>
      </w:r>
    </w:p>
    <w:p w:rsidR="00F554D6" w:rsidRDefault="00F554D6" w:rsidP="00F554D6">
      <w:r>
        <w:t>720</w:t>
      </w:r>
    </w:p>
    <w:p w:rsidR="00F554D6" w:rsidRDefault="00F554D6" w:rsidP="00F554D6">
      <w:r>
        <w:t>Fixing Special Education</w:t>
      </w:r>
    </w:p>
    <w:p w:rsidR="00F554D6" w:rsidRDefault="00F554D6" w:rsidP="00F554D6">
      <w:r>
        <w:t>students. The former would benefit because special-education programs</w:t>
      </w:r>
    </w:p>
    <w:p w:rsidR="00F554D6" w:rsidRDefault="00F554D6" w:rsidP="00F554D6">
      <w:r>
        <w:t>would no longer be required to serve large numbers of students who are</w:t>
      </w:r>
    </w:p>
    <w:p w:rsidR="00F554D6" w:rsidRDefault="00F554D6" w:rsidP="00F554D6">
      <w:r>
        <w:t>not truly disabled, freeing up the system to serve truly disabled students</w:t>
      </w:r>
    </w:p>
    <w:p w:rsidR="00F554D6" w:rsidRDefault="00F554D6" w:rsidP="00F554D6">
      <w:r>
        <w:t>more efficiently. The latter would benefit because putting a “disabled”</w:t>
      </w:r>
    </w:p>
    <w:p w:rsidR="00F554D6" w:rsidRDefault="00F554D6" w:rsidP="00F554D6">
      <w:r>
        <w:t>label on a student who is not truly disabled harms that student. Parents</w:t>
      </w:r>
    </w:p>
    <w:p w:rsidR="00F554D6" w:rsidRDefault="00F554D6" w:rsidP="00F554D6">
      <w:r>
        <w:t>and teachers of a “disabled” child will have seriously lowered expectations</w:t>
      </w:r>
    </w:p>
    <w:p w:rsidR="00F554D6" w:rsidRDefault="00F554D6" w:rsidP="00F554D6">
      <w:r>
        <w:t>for that child’s performance, so many children who could be doing</w:t>
      </w:r>
    </w:p>
    <w:p w:rsidR="00F554D6" w:rsidRDefault="00F554D6" w:rsidP="00F554D6">
      <w:r>
        <w:t>much better academically if only they were served better will languish as</w:t>
      </w:r>
    </w:p>
    <w:p w:rsidR="00F554D6" w:rsidRDefault="00F554D6" w:rsidP="00F554D6">
      <w:r>
        <w:t>low-performing special-education students. Finally, reform would benefit</w:t>
      </w:r>
    </w:p>
    <w:p w:rsidR="00F554D6" w:rsidRDefault="00F554D6" w:rsidP="00F554D6">
      <w:r>
        <w:t>taxpayers, not only by improving the overall efficiency of the system in the</w:t>
      </w:r>
    </w:p>
    <w:p w:rsidR="00F554D6" w:rsidRDefault="00F554D6" w:rsidP="00F554D6">
      <w:r>
        <w:t>ways just described but also by ending the upward distortion in spending</w:t>
      </w:r>
    </w:p>
    <w:p w:rsidR="00F554D6" w:rsidRDefault="00F554D6" w:rsidP="00F554D6">
      <w:r>
        <w:t>caused by incorrectly labeling students as disabled. Placing a student</w:t>
      </w:r>
    </w:p>
    <w:p w:rsidR="00F554D6" w:rsidRDefault="00F554D6" w:rsidP="00F554D6">
      <w:r>
        <w:t>in special education produces spending mandates that may exceed the</w:t>
      </w:r>
    </w:p>
    <w:p w:rsidR="00F554D6" w:rsidRDefault="00F554D6" w:rsidP="00F554D6">
      <w:r>
        <w:t>amount that would actually have to be spent to address that student’s academic</w:t>
      </w:r>
    </w:p>
    <w:p w:rsidR="00F554D6" w:rsidRDefault="00F554D6" w:rsidP="00F554D6">
      <w:r>
        <w:t>needs if they were rightly understood. A more accurate diagnosis</w:t>
      </w:r>
    </w:p>
    <w:p w:rsidR="00F554D6" w:rsidRDefault="00F554D6" w:rsidP="00F554D6">
      <w:r>
        <w:t>of which students are truly disabled and which students are performing</w:t>
      </w:r>
    </w:p>
    <w:p w:rsidR="00F554D6" w:rsidRDefault="00F554D6" w:rsidP="00F554D6">
      <w:r>
        <w:t>poorly because of bad instruction will allow for a more accurate assessment</w:t>
      </w:r>
    </w:p>
    <w:p w:rsidR="00F554D6" w:rsidRDefault="00F554D6" w:rsidP="00F554D6">
      <w:r>
        <w:t>of spending needs.</w:t>
      </w:r>
    </w:p>
    <w:p w:rsidR="00F554D6" w:rsidRDefault="00F554D6" w:rsidP="00F554D6">
      <w:r>
        <w:t>It is difficult to quantify the inefficiency created by the existing specialeducation</w:t>
      </w:r>
    </w:p>
    <w:p w:rsidR="00F554D6" w:rsidRDefault="00F554D6" w:rsidP="00F554D6">
      <w:r>
        <w:t>system, but it is possible to at least get a ballpark idea of its</w:t>
      </w:r>
    </w:p>
    <w:p w:rsidR="00F554D6" w:rsidRDefault="00F554D6" w:rsidP="00F554D6">
      <w:r>
        <w:t>size. As previously noted, Greene, Forster, and Wolf (2003) estimated</w:t>
      </w:r>
    </w:p>
    <w:p w:rsidR="00F554D6" w:rsidRDefault="00F554D6" w:rsidP="00F554D6">
      <w:r>
        <w:t>that 169,237 extra students are assigned to special education in states</w:t>
      </w:r>
    </w:p>
    <w:p w:rsidR="00F554D6" w:rsidRDefault="00F554D6" w:rsidP="00F554D6">
      <w:r>
        <w:lastRenderedPageBreak/>
        <w:t>with bounty funding. This is a very conservative estimate, because it</w:t>
      </w:r>
    </w:p>
    <w:p w:rsidR="00F554D6" w:rsidRDefault="00F554D6" w:rsidP="00F554D6">
      <w:r>
        <w:t>includes only enrollment growth due to funding incentives during the</w:t>
      </w:r>
    </w:p>
    <w:p w:rsidR="00F554D6" w:rsidRDefault="00F554D6" w:rsidP="00F554D6">
      <w:r>
        <w:t>1990s, whereas funding incentives have actually been driving up specialeducation</w:t>
      </w:r>
    </w:p>
    <w:p w:rsidR="00F554D6" w:rsidRDefault="00F554D6" w:rsidP="00F554D6">
      <w:r>
        <w:t>enrollment for 30 years. The estimate is also conservative because</w:t>
      </w:r>
    </w:p>
    <w:p w:rsidR="00F554D6" w:rsidRDefault="00F554D6" w:rsidP="00F554D6">
      <w:r>
        <w:t>it includes only states that still have bounty funding, whereas states</w:t>
      </w:r>
    </w:p>
    <w:p w:rsidR="00F554D6" w:rsidRDefault="00F554D6" w:rsidP="00F554D6">
      <w:r>
        <w:t>that have reformed their funding systems still have higher enrollment</w:t>
      </w:r>
    </w:p>
    <w:p w:rsidR="00F554D6" w:rsidRDefault="00F554D6" w:rsidP="00F554D6">
      <w:r>
        <w:t>than they would have had if financial incentives to overidentify had never</w:t>
      </w:r>
    </w:p>
    <w:p w:rsidR="00F554D6" w:rsidRDefault="00F554D6" w:rsidP="00F554D6">
      <w:r>
        <w:t>operated. Special-education subsidies for that many students add up to</w:t>
      </w:r>
    </w:p>
    <w:p w:rsidR="00F554D6" w:rsidRDefault="00F554D6" w:rsidP="00F554D6">
      <w:r>
        <w:t>about $1 billion per year. Not all of that money can be considered lost, of</w:t>
      </w:r>
    </w:p>
    <w:p w:rsidR="00F554D6" w:rsidRDefault="00F554D6" w:rsidP="00F554D6">
      <w:r>
        <w:t>course, because (as we have seen) much of it goes to subsidize services that</w:t>
      </w:r>
    </w:p>
    <w:p w:rsidR="00F554D6" w:rsidRDefault="00F554D6" w:rsidP="00F554D6">
      <w:r>
        <w:t>would have been provided anyway even if those students had not been</w:t>
      </w:r>
    </w:p>
    <w:p w:rsidR="00F554D6" w:rsidRDefault="00F554D6" w:rsidP="00F554D6">
      <w:r>
        <w:t>placed in special education. At least some of that money is wasted, however,</w:t>
      </w:r>
    </w:p>
    <w:p w:rsidR="00F554D6" w:rsidRDefault="00F554D6" w:rsidP="00F554D6">
      <w:r>
        <w:t>because it is spent on disability services that are not truly appropriate</w:t>
      </w:r>
    </w:p>
    <w:p w:rsidR="00F554D6" w:rsidRDefault="00F554D6" w:rsidP="00F554D6">
      <w:r>
        <w:t>for nondisabled students and because placing nondisabled students into</w:t>
      </w:r>
    </w:p>
    <w:p w:rsidR="00F554D6" w:rsidRDefault="00F554D6" w:rsidP="00F554D6">
      <w:r>
        <w:t>special education produces unnecessary administrative costs. If even 20%</w:t>
      </w:r>
    </w:p>
    <w:p w:rsidR="00F554D6" w:rsidRDefault="00F554D6" w:rsidP="00F554D6">
      <w:r>
        <w:t>of that money is wasted on inappropriate services and unnecessary costs,</w:t>
      </w:r>
    </w:p>
    <w:p w:rsidR="00F554D6" w:rsidRDefault="00F554D6" w:rsidP="00F554D6">
      <w:r>
        <w:t>the annual loss is considerable.</w:t>
      </w:r>
    </w:p>
    <w:p w:rsidR="00F554D6" w:rsidRDefault="00F554D6" w:rsidP="00F554D6">
      <w:r>
        <w:t>But this only captures the monetary loss; if the special-education funding</w:t>
      </w:r>
    </w:p>
    <w:p w:rsidR="00F554D6" w:rsidRDefault="00F554D6" w:rsidP="00F554D6">
      <w:r>
        <w:t>system were reformed, it would not only cost less, it would perform</w:t>
      </w:r>
    </w:p>
    <w:p w:rsidR="00F554D6" w:rsidRDefault="00F554D6" w:rsidP="00F554D6">
      <w:r>
        <w:t>better. Disabled and nondisabled students alike would receive a better</w:t>
      </w:r>
    </w:p>
    <w:p w:rsidR="00F554D6" w:rsidRDefault="00F554D6" w:rsidP="00F554D6">
      <w:r>
        <w:t>721</w:t>
      </w:r>
    </w:p>
    <w:p w:rsidR="00F554D6" w:rsidRDefault="00F554D6" w:rsidP="00F554D6">
      <w:r>
        <w:t>J. P. Greene</w:t>
      </w:r>
    </w:p>
    <w:p w:rsidR="00F554D6" w:rsidRDefault="00F554D6" w:rsidP="00F554D6">
      <w:r>
        <w:t>education. The nation currently spends $400 billion per year on education,</w:t>
      </w:r>
    </w:p>
    <w:p w:rsidR="00F554D6" w:rsidRDefault="00F554D6" w:rsidP="00F554D6">
      <w:r>
        <w:t>a doubling of real per-pupil spending in the past 30 years with no increase</w:t>
      </w:r>
    </w:p>
    <w:p w:rsidR="00F554D6" w:rsidRDefault="00F554D6" w:rsidP="00F554D6">
      <w:r>
        <w:t>in educational outcomes. Any reform that actually provides a better education,</w:t>
      </w:r>
    </w:p>
    <w:p w:rsidR="00F554D6" w:rsidRDefault="00F554D6" w:rsidP="00F554D6">
      <w:r>
        <w:t>and does so while reducing costs, could generate substantial public</w:t>
      </w:r>
    </w:p>
    <w:p w:rsidR="00F554D6" w:rsidRDefault="00F554D6" w:rsidP="00F554D6">
      <w:r>
        <w:t>support.</w:t>
      </w:r>
    </w:p>
    <w:p w:rsidR="00F554D6" w:rsidRDefault="00F554D6" w:rsidP="00F554D6">
      <w:r>
        <w:t>The only way to overcome the barriers to policy change is to try market</w:t>
      </w:r>
    </w:p>
    <w:p w:rsidR="00F554D6" w:rsidRDefault="00F554D6" w:rsidP="00F554D6">
      <w:r>
        <w:t>approaches in more places, carefully collect information on the consequences</w:t>
      </w:r>
    </w:p>
    <w:p w:rsidR="00F554D6" w:rsidRDefault="00F554D6" w:rsidP="00F554D6">
      <w:r>
        <w:t>of a market approach, and use that evidence to convince people</w:t>
      </w:r>
    </w:p>
    <w:p w:rsidR="00F554D6" w:rsidRDefault="00F554D6" w:rsidP="00F554D6">
      <w:r>
        <w:t>about what will best serve disabled students while controlling costs.</w:t>
      </w:r>
    </w:p>
    <w:p w:rsidR="00F554D6" w:rsidRDefault="00F554D6" w:rsidP="00F554D6">
      <w:r>
        <w:t>This gradual experimentation and persuasion can eventually ease concerns</w:t>
      </w:r>
    </w:p>
    <w:p w:rsidR="00F554D6" w:rsidRDefault="00F554D6" w:rsidP="00F554D6">
      <w:r>
        <w:t>about a tension between hard-headed analysis of incentives and the</w:t>
      </w:r>
    </w:p>
    <w:p w:rsidR="00F554D6" w:rsidRDefault="00F554D6" w:rsidP="00F554D6">
      <w:r>
        <w:t>promotion of compassion. It can also convince disability advocates that</w:t>
      </w:r>
    </w:p>
    <w:p w:rsidR="00F554D6" w:rsidRDefault="00F554D6" w:rsidP="00F554D6">
      <w:r>
        <w:t>the risk of switching to a market approach is less than the benefits it would</w:t>
      </w:r>
    </w:p>
    <w:p w:rsidR="00F554D6" w:rsidRDefault="00F554D6" w:rsidP="00F554D6">
      <w:r>
        <w:t>bring their constituents. Disability lawyers and school officials are going</w:t>
      </w:r>
    </w:p>
    <w:p w:rsidR="00F554D6" w:rsidRDefault="00F554D6" w:rsidP="00F554D6">
      <w:r>
        <w:t>to be the most difficult to persuade, in light of their financial investment</w:t>
      </w:r>
    </w:p>
    <w:p w:rsidR="00F554D6" w:rsidRDefault="00F554D6" w:rsidP="00F554D6">
      <w:r>
        <w:t>in the status quo, but even they can be moved by evidence on what is</w:t>
      </w:r>
    </w:p>
    <w:p w:rsidR="00F554D6" w:rsidRDefault="00F554D6" w:rsidP="00F554D6">
      <w:r>
        <w:t>in the best interest of disabled students. Interests shape people’s views,</w:t>
      </w:r>
    </w:p>
    <w:p w:rsidR="00F554D6" w:rsidRDefault="00F554D6" w:rsidP="00F554D6">
      <w:r>
        <w:t>but they do not determine them. If future experiments support a market</w:t>
      </w:r>
    </w:p>
    <w:p w:rsidR="00F554D6" w:rsidRDefault="00F554D6" w:rsidP="00F554D6">
      <w:r>
        <w:t>approach, we might make a second giant step forward in the education of</w:t>
      </w:r>
    </w:p>
    <w:p w:rsidR="00F554D6" w:rsidRPr="00F554D6" w:rsidRDefault="00F554D6" w:rsidP="00F554D6">
      <w:r>
        <w:t>the disabled.</w:t>
      </w:r>
    </w:p>
    <w:p w:rsidR="00935FE9" w:rsidRDefault="002D4D3F" w:rsidP="002D4D3F">
      <w:pPr>
        <w:pStyle w:val="Heading2"/>
      </w:pPr>
      <w:r>
        <w:lastRenderedPageBreak/>
        <w:t>AT: Cost/Excluded</w:t>
      </w:r>
    </w:p>
    <w:p w:rsidR="002D4D3F" w:rsidRPr="002D4D3F" w:rsidRDefault="002D4D3F" w:rsidP="002D4D3F">
      <w:pPr>
        <w:pStyle w:val="Heading4"/>
      </w:pPr>
      <w:r>
        <w:t>It’s cheaper and prevents misidentification and exclusion</w:t>
      </w:r>
    </w:p>
    <w:p w:rsidR="00935FE9" w:rsidRPr="002D4D3F" w:rsidRDefault="002D4D3F" w:rsidP="00935FE9">
      <w:pPr>
        <w:rPr>
          <w:rStyle w:val="StyleUnderline"/>
          <w:u w:val="none"/>
        </w:rPr>
      </w:pPr>
      <w:r>
        <w:rPr>
          <w:rStyle w:val="Style13ptBold"/>
        </w:rPr>
        <w:t xml:space="preserve">Green and Buck 10 </w:t>
      </w:r>
      <w:r>
        <w:rPr>
          <w:rStyle w:val="Style13ptBold"/>
          <w:b w:val="0"/>
        </w:rPr>
        <w:t xml:space="preserve">--- </w:t>
      </w:r>
      <w:r>
        <w:t>Jay Greene is professor of education reform at the University of Arkansas and senior fellow at the Manhattan Institute. Stuart Buck is a doctoral student in education reform at the University of Arkansas. (Green and Buck, “The Case for Special Education Vouchers”,  Education Next Journal. Winter 2010. Vol 10, No. 1, http://educationnext.org/the-case-for-special-education-vouchers/)//ET</w:t>
      </w:r>
    </w:p>
    <w:p w:rsidR="00935FE9" w:rsidRPr="002D4D3F" w:rsidRDefault="00935FE9" w:rsidP="00935FE9">
      <w:pPr>
        <w:rPr>
          <w:sz w:val="16"/>
        </w:rPr>
      </w:pPr>
      <w:r w:rsidRPr="002D4D3F">
        <w:rPr>
          <w:rStyle w:val="StyleUnderline"/>
        </w:rPr>
        <w:t>Won’t expanding access to private schools for disabled students impose significantly greater costs on the public?</w:t>
      </w:r>
      <w:r w:rsidRPr="002D4D3F">
        <w:rPr>
          <w:sz w:val="16"/>
        </w:rPr>
        <w:t xml:space="preserve"> The People for the American Way and the Disability Rights Education and Defense </w:t>
      </w:r>
      <w:r w:rsidRPr="002D4D3F">
        <w:rPr>
          <w:rStyle w:val="StyleUnderline"/>
        </w:rPr>
        <w:t>Fund (PFAW/DREDF) expressed this fear</w:t>
      </w:r>
      <w:r w:rsidRPr="002D4D3F">
        <w:rPr>
          <w:sz w:val="16"/>
        </w:rPr>
        <w:t xml:space="preserve"> as fact in their joint 2003 report on Florida’s McKay Scholarship program: “The costs of the McKay voucher program have escalated rapidly and have financially punished public schools around the Sunshine State.”</w:t>
      </w:r>
      <w:r w:rsidR="002D4D3F" w:rsidRPr="002D4D3F">
        <w:rPr>
          <w:sz w:val="16"/>
        </w:rPr>
        <w:t xml:space="preserve"> </w:t>
      </w:r>
      <w:r w:rsidRPr="002D4D3F">
        <w:rPr>
          <w:sz w:val="16"/>
        </w:rPr>
        <w:t xml:space="preserve">Fortunately, </w:t>
      </w:r>
      <w:r w:rsidRPr="002D4D3F">
        <w:rPr>
          <w:rStyle w:val="Emphasis"/>
        </w:rPr>
        <w:t>the facts don’t support the PFAW/DREDF claim</w:t>
      </w:r>
      <w:r w:rsidRPr="002D4D3F">
        <w:rPr>
          <w:rStyle w:val="StyleUnderline"/>
        </w:rPr>
        <w:t>. It is true that the overall cost of special education has become a significant financial issue for school districts</w:t>
      </w:r>
      <w:r w:rsidRPr="002D4D3F">
        <w:rPr>
          <w:sz w:val="16"/>
        </w:rPr>
        <w:t xml:space="preserve"> nationwide as enrollments have steadily grown over the years, although our previous research found that the cost has been widely exaggerated in the media. However</w:t>
      </w:r>
      <w:r w:rsidRPr="002D4D3F">
        <w:rPr>
          <w:rStyle w:val="StyleUnderline"/>
        </w:rPr>
        <w:t>, vouchers are unlikely to increase the burden on districts</w:t>
      </w:r>
      <w:r w:rsidRPr="002D4D3F">
        <w:rPr>
          <w:sz w:val="16"/>
        </w:rPr>
        <w:t>: Special education voucher laws stipulate that the voucher amount should reflect the severity of the disability, that is, students who have more severe disabilities receive more generous vouchers, and that the cost to the district may not exceed the average cost the state pays for the education of children with similar conditions.</w:t>
      </w:r>
      <w:r w:rsidR="002D4D3F" w:rsidRPr="002D4D3F">
        <w:rPr>
          <w:sz w:val="16"/>
        </w:rPr>
        <w:t xml:space="preserve"> </w:t>
      </w:r>
      <w:r w:rsidRPr="002D4D3F">
        <w:rPr>
          <w:rStyle w:val="StyleUnderline"/>
        </w:rPr>
        <w:t>In Florida, eligible students are provided with a voucher equivalent to the lesser of the amount the assigned public school would have spent on the child and the tuition at the accepting private school.</w:t>
      </w:r>
      <w:r w:rsidRPr="002D4D3F">
        <w:rPr>
          <w:sz w:val="16"/>
        </w:rPr>
        <w:t xml:space="preserve"> According to the Florida Department of Education, the value of McKay scholarships in 2006–07 ranged from $5,039 to $21,907, with an average of $7,206. Given that Florida public schools spend close to $17,000 per disabled student and that the McKay program contains a roughly representative distribution of disability types, taxpayers are actually saving quite a bit of money with special education vouchers, and public school districts are certainly not being “financially punished.”</w:t>
      </w:r>
      <w:r w:rsidR="002D4D3F" w:rsidRPr="002D4D3F">
        <w:rPr>
          <w:sz w:val="16"/>
        </w:rPr>
        <w:t xml:space="preserve"> </w:t>
      </w:r>
      <w:r w:rsidRPr="002D4D3F">
        <w:rPr>
          <w:sz w:val="16"/>
        </w:rPr>
        <w:t>3. Will Enrollments Rise?</w:t>
      </w:r>
      <w:r w:rsidR="002D4D3F" w:rsidRPr="002D4D3F">
        <w:rPr>
          <w:sz w:val="16"/>
        </w:rPr>
        <w:t xml:space="preserve"> </w:t>
      </w:r>
      <w:r w:rsidRPr="002D4D3F">
        <w:rPr>
          <w:sz w:val="16"/>
        </w:rPr>
        <w:t>Former Florida senator John McKay, for whom the McKay Scholarship is named, speaks at the Save Our Students rally.</w:t>
      </w:r>
      <w:r w:rsidR="002D4D3F" w:rsidRPr="002D4D3F">
        <w:rPr>
          <w:sz w:val="16"/>
        </w:rPr>
        <w:t xml:space="preserve"> </w:t>
      </w:r>
      <w:r w:rsidRPr="002D4D3F">
        <w:rPr>
          <w:sz w:val="16"/>
        </w:rPr>
        <w:t>Former Florida senator John McKay, for whom the McKay Scholarship is named, speaks at the Save Our Students rally.</w:t>
      </w:r>
      <w:r w:rsidR="002D4D3F" w:rsidRPr="002D4D3F">
        <w:rPr>
          <w:sz w:val="16"/>
        </w:rPr>
        <w:t xml:space="preserve"> </w:t>
      </w:r>
      <w:r w:rsidRPr="002D4D3F">
        <w:rPr>
          <w:rStyle w:val="StyleUnderline"/>
        </w:rPr>
        <w:t>Even if special education vouchers lower the public expenditure for each disabled student who receives a voucher, the vouchers might contribute to higher total costs if they increase the likelihood that students would be classified as disabled</w:t>
      </w:r>
      <w:r w:rsidRPr="002D4D3F">
        <w:rPr>
          <w:sz w:val="16"/>
        </w:rPr>
        <w:t>. Andrew Rotherham and Sara Mead expressed this concern in a paper for the Progressive Policy Institute in 2003: “Special education vouchers may actually exacerbate the over-identification problem by creating a new incentive for parents to have children diagnosed with a disability in order to obtain a voucher.”</w:t>
      </w:r>
      <w:r w:rsidR="002D4D3F" w:rsidRPr="002D4D3F">
        <w:rPr>
          <w:sz w:val="16"/>
        </w:rPr>
        <w:t xml:space="preserve"> </w:t>
      </w:r>
      <w:r w:rsidRPr="002D4D3F">
        <w:rPr>
          <w:sz w:val="16"/>
        </w:rPr>
        <w:t xml:space="preserve">Again, </w:t>
      </w:r>
      <w:r w:rsidRPr="002D4D3F">
        <w:rPr>
          <w:rStyle w:val="Emphasis"/>
        </w:rPr>
        <w:t>the facts do not support the fear</w:t>
      </w:r>
      <w:r w:rsidRPr="002D4D3F">
        <w:rPr>
          <w:sz w:val="16"/>
        </w:rPr>
        <w:t xml:space="preserve">. </w:t>
      </w:r>
      <w:r w:rsidRPr="002D4D3F">
        <w:rPr>
          <w:rStyle w:val="StyleUnderline"/>
        </w:rPr>
        <w:t>Though no one disputes that disabilities are real and that disabled students are more expensive to educate, it is not true that vouchers will necessarily increase the identification of disabilities,</w:t>
      </w:r>
      <w:r w:rsidRPr="002D4D3F">
        <w:rPr>
          <w:sz w:val="16"/>
        </w:rPr>
        <w:t xml:space="preserve"> thereby raising overall education costs. </w:t>
      </w:r>
      <w:r w:rsidRPr="002D4D3F">
        <w:rPr>
          <w:rStyle w:val="StyleUnderline"/>
        </w:rPr>
        <w:t xml:space="preserve">It is </w:t>
      </w:r>
      <w:r w:rsidRPr="002D4D3F">
        <w:rPr>
          <w:rStyle w:val="Emphasis"/>
        </w:rPr>
        <w:t>current government funding policies</w:t>
      </w:r>
      <w:r w:rsidRPr="002D4D3F">
        <w:rPr>
          <w:rStyle w:val="StyleUnderline"/>
        </w:rPr>
        <w:t xml:space="preserve"> that </w:t>
      </w:r>
      <w:r w:rsidRPr="002D4D3F">
        <w:rPr>
          <w:rStyle w:val="Emphasis"/>
        </w:rPr>
        <w:t>generate incentives for over-identification of disabilities</w:t>
      </w:r>
      <w:r w:rsidRPr="002D4D3F">
        <w:rPr>
          <w:rStyle w:val="StyleUnderline"/>
        </w:rPr>
        <w:t>. A number of studies have found a higher incidence of identified disabilities in those states that provide districts with additional dollars for each student diagnosed as disabled</w:t>
      </w:r>
      <w:r w:rsidRPr="002D4D3F">
        <w:rPr>
          <w:sz w:val="16"/>
        </w:rPr>
        <w:t xml:space="preserve">. Other states award a special education grant to each district, based on past numbers of disabled students, thereby reducing any incentive to over-identify students with disabilities. Our research has shown that when a state shifts away from paying for each incidence of disability to a “census” approach, the growth in special education enrollments slows. Other </w:t>
      </w:r>
      <w:r w:rsidRPr="002D4D3F">
        <w:rPr>
          <w:rStyle w:val="StyleUnderline"/>
        </w:rPr>
        <w:t>research confirms the pattern: Using district-level data, Julie Cullen finds that financial incentives explained 40 percent of the growth in special education in Texas during the early 1990s</w:t>
      </w:r>
      <w:r w:rsidRPr="002D4D3F">
        <w:rPr>
          <w:sz w:val="16"/>
        </w:rPr>
        <w:t>, and Sally Kwak finds a similar result in California.</w:t>
      </w:r>
      <w:r w:rsidR="002D4D3F" w:rsidRPr="002D4D3F">
        <w:rPr>
          <w:sz w:val="16"/>
        </w:rPr>
        <w:t xml:space="preserve"> </w:t>
      </w:r>
      <w:r w:rsidRPr="002D4D3F">
        <w:rPr>
          <w:rStyle w:val="StyleUnderline"/>
        </w:rPr>
        <w:t xml:space="preserve">Special education vouchers provide a different incentive. </w:t>
      </w:r>
      <w:r w:rsidRPr="002D4D3F">
        <w:rPr>
          <w:sz w:val="16"/>
        </w:rPr>
        <w:t>They discourage school districts from over-identifying disabled students, because any student identified as disabled becomes a potential choice student who might leave the district for a private school, reducing district revenue received from the state.</w:t>
      </w:r>
      <w:r w:rsidR="002D4D3F" w:rsidRPr="002D4D3F">
        <w:rPr>
          <w:sz w:val="16"/>
        </w:rPr>
        <w:t xml:space="preserve"> </w:t>
      </w:r>
      <w:r w:rsidRPr="002D4D3F">
        <w:rPr>
          <w:sz w:val="16"/>
        </w:rPr>
        <w:t xml:space="preserve">Our </w:t>
      </w:r>
      <w:r w:rsidRPr="002D4D3F">
        <w:rPr>
          <w:rStyle w:val="StyleUnderline"/>
        </w:rPr>
        <w:t>research has shown that vouchers have in fact slowed growth in special education enrollments</w:t>
      </w:r>
      <w:r w:rsidRPr="002D4D3F">
        <w:rPr>
          <w:sz w:val="16"/>
        </w:rPr>
        <w:t xml:space="preserve"> in Florida. In a new study, </w:t>
      </w:r>
      <w:r w:rsidRPr="002D4D3F">
        <w:rPr>
          <w:rStyle w:val="StyleUnderline"/>
        </w:rPr>
        <w:t>we examined the impact of vouchers on the likelihood that Florida students would be placed in special education</w:t>
      </w:r>
      <w:r w:rsidRPr="002D4D3F">
        <w:rPr>
          <w:sz w:val="16"/>
        </w:rPr>
        <w:t>. We looked at whether the probability that a student would be identified as having a specific learning disability in Florida changed as more private schools that accepted McKay scholarships opened near the student’s public school. With more such schools nearby, students would have greater opportunities to leave if they were classified as disabled and therefore became eligible for a voucher. The willingness of public schools to put students into special education might be constrained if those schools feared that students would walk out the door with a voucher and all of their funding.</w:t>
      </w:r>
      <w:r w:rsidR="002D4D3F" w:rsidRPr="002D4D3F">
        <w:rPr>
          <w:sz w:val="16"/>
        </w:rPr>
        <w:t xml:space="preserve"> </w:t>
      </w:r>
      <w:r w:rsidRPr="002D4D3F">
        <w:rPr>
          <w:sz w:val="16"/>
        </w:rPr>
        <w:t xml:space="preserve">In fact, that </w:t>
      </w:r>
      <w:r w:rsidRPr="002D4D3F">
        <w:rPr>
          <w:rStyle w:val="StyleUnderline"/>
        </w:rPr>
        <w:t xml:space="preserve">is exactly what we found. The addition of 7.6 private schools that accept McKay funding within five miles of a public school, which is the average, reduces the probability that a student will be identified as having a specific learning disability by 15 percent. </w:t>
      </w:r>
      <w:r w:rsidRPr="002D4D3F">
        <w:rPr>
          <w:sz w:val="16"/>
        </w:rPr>
        <w:t xml:space="preserve">The evidence suggests that, rather than expanding special </w:t>
      </w:r>
      <w:r w:rsidRPr="002D4D3F">
        <w:rPr>
          <w:sz w:val="16"/>
        </w:rPr>
        <w:lastRenderedPageBreak/>
        <w:t xml:space="preserve">education, as Rotherham and Mead feared, </w:t>
      </w:r>
      <w:r w:rsidRPr="002D4D3F">
        <w:rPr>
          <w:rStyle w:val="Emphasis"/>
        </w:rPr>
        <w:t>introducing special education vouchers places some constraint on the rapid growth in students placed in special education.</w:t>
      </w:r>
    </w:p>
    <w:p w:rsidR="00935FE9" w:rsidRDefault="00935FE9" w:rsidP="00935FE9"/>
    <w:p w:rsidR="00935FE9" w:rsidRDefault="00935FE9" w:rsidP="00935FE9">
      <w:r>
        <w:t>20101_36_img44. Will Sufficient Services Be Provided?</w:t>
      </w:r>
    </w:p>
    <w:p w:rsidR="00935FE9" w:rsidRDefault="002D4D3F" w:rsidP="002D4D3F">
      <w:pPr>
        <w:pStyle w:val="Heading2"/>
      </w:pPr>
      <w:r>
        <w:lastRenderedPageBreak/>
        <w:t>AT: Services Fail</w:t>
      </w:r>
    </w:p>
    <w:p w:rsidR="002D4D3F" w:rsidRPr="002D4D3F" w:rsidRDefault="002D4D3F" w:rsidP="002D4D3F">
      <w:pPr>
        <w:pStyle w:val="Heading4"/>
      </w:pPr>
      <w:r>
        <w:t xml:space="preserve">Private institutions provide better services </w:t>
      </w:r>
    </w:p>
    <w:p w:rsidR="002D4D3F" w:rsidRPr="002D4D3F" w:rsidRDefault="002D4D3F" w:rsidP="002D4D3F">
      <w:r>
        <w:rPr>
          <w:rStyle w:val="Style13ptBold"/>
        </w:rPr>
        <w:t xml:space="preserve">Green and Buck 10 </w:t>
      </w:r>
      <w:r>
        <w:rPr>
          <w:rStyle w:val="Style13ptBold"/>
          <w:b w:val="0"/>
        </w:rPr>
        <w:t xml:space="preserve">--- </w:t>
      </w:r>
      <w:r>
        <w:t>Jay Greene is professor of education reform at the University of Arkansas and senior fellow at the Manhattan Institute. Stuart Buck is a doctoral student in education reform at the University of Arkansas. (Green and Buck, “The Case for Special Education Vouchers”,  Education Next Journal. Winter 2010. Vol 10, No. 1, http://educationnext.org/the-case-for-special-education-vouchers/)//ET</w:t>
      </w:r>
    </w:p>
    <w:p w:rsidR="00935FE9" w:rsidRPr="002D4D3F" w:rsidRDefault="00935FE9" w:rsidP="00935FE9">
      <w:pPr>
        <w:rPr>
          <w:sz w:val="16"/>
        </w:rPr>
      </w:pPr>
      <w:r w:rsidRPr="002D4D3F">
        <w:rPr>
          <w:rStyle w:val="StyleUnderline"/>
        </w:rPr>
        <w:t>If special education vouchers don’t increase costs, critics allege, then providers must skimp on services.</w:t>
      </w:r>
      <w:r w:rsidRPr="002D4D3F">
        <w:rPr>
          <w:sz w:val="16"/>
        </w:rPr>
        <w:t xml:space="preserve"> Emory University professor Ann Abramowitz warned Georgians against adopting a special education voucher program that ultimately was enacted in that state, arguing that it “risks depriving many special needs students of services that they vitally need. Federal law requires public schools to provide appropriate services to children with special needs…. Parents would surrender these rights when they opt for a voucher under the proposed legislation.”</w:t>
      </w:r>
      <w:r w:rsidR="002D4D3F" w:rsidRPr="002D4D3F">
        <w:rPr>
          <w:sz w:val="16"/>
        </w:rPr>
        <w:t xml:space="preserve"> </w:t>
      </w:r>
      <w:r w:rsidRPr="002D4D3F">
        <w:rPr>
          <w:rStyle w:val="Emphasis"/>
        </w:rPr>
        <w:t>This is inaccurate.</w:t>
      </w:r>
      <w:r w:rsidRPr="002D4D3F">
        <w:rPr>
          <w:sz w:val="16"/>
        </w:rPr>
        <w:t xml:space="preserve"> </w:t>
      </w:r>
      <w:r w:rsidRPr="002D4D3F">
        <w:rPr>
          <w:rStyle w:val="StyleUnderline"/>
        </w:rPr>
        <w:t>Parents don’t lose rights with special education vouchers</w:t>
      </w:r>
      <w:r w:rsidRPr="002D4D3F">
        <w:rPr>
          <w:sz w:val="16"/>
        </w:rPr>
        <w:t xml:space="preserve">; </w:t>
      </w:r>
      <w:r w:rsidRPr="002D4D3F">
        <w:rPr>
          <w:rStyle w:val="Emphasis"/>
        </w:rPr>
        <w:t>they only gain an additional mechanism for making the rights of their disabled children a reality.</w:t>
      </w:r>
      <w:r w:rsidRPr="002D4D3F">
        <w:rPr>
          <w:sz w:val="16"/>
        </w:rPr>
        <w:t xml:space="preserve"> </w:t>
      </w:r>
      <w:r w:rsidRPr="002D4D3F">
        <w:rPr>
          <w:rStyle w:val="StyleUnderline"/>
        </w:rPr>
        <w:t>Even where special education vouchers are adopted, families can always choose to pursue their right to appropriate services in public schools through the legal system. Vouchers</w:t>
      </w:r>
      <w:r w:rsidRPr="002D4D3F">
        <w:rPr>
          <w:sz w:val="16"/>
        </w:rPr>
        <w:t xml:space="preserve"> simply offer those families an alternative to engaging in a legal struggle or accepting subpar services. Instead, they </w:t>
      </w:r>
      <w:r w:rsidRPr="002D4D3F">
        <w:rPr>
          <w:rStyle w:val="StyleUnderline"/>
        </w:rPr>
        <w:t>can use their voucher-derived market power to purchase the services their disabled children need. If the market doesn’t provide satisfactory outcomes, parents can always return to the public schools with their relatively impotent legal rights.</w:t>
      </w:r>
      <w:r w:rsidR="002D4D3F">
        <w:rPr>
          <w:rStyle w:val="StyleUnderline"/>
        </w:rPr>
        <w:t xml:space="preserve"> </w:t>
      </w:r>
      <w:r w:rsidRPr="002D4D3F">
        <w:rPr>
          <w:sz w:val="16"/>
        </w:rPr>
        <w:t xml:space="preserve">The </w:t>
      </w:r>
      <w:r w:rsidRPr="002D4D3F">
        <w:rPr>
          <w:rStyle w:val="Emphasis"/>
        </w:rPr>
        <w:t>empirical research</w:t>
      </w:r>
      <w:r w:rsidRPr="002D4D3F">
        <w:rPr>
          <w:sz w:val="16"/>
        </w:rPr>
        <w:t xml:space="preserve"> </w:t>
      </w:r>
      <w:r w:rsidRPr="002D4D3F">
        <w:rPr>
          <w:rStyle w:val="StyleUnderline"/>
        </w:rPr>
        <w:t>shows that when parents are empowered with vouchers</w:t>
      </w:r>
      <w:r w:rsidRPr="002D4D3F">
        <w:rPr>
          <w:sz w:val="16"/>
        </w:rPr>
        <w:t xml:space="preserve">, </w:t>
      </w:r>
      <w:r w:rsidRPr="002D4D3F">
        <w:rPr>
          <w:rStyle w:val="StyleUnderline"/>
        </w:rPr>
        <w:t>they are actually more likely to obtain necessary services. In another study</w:t>
      </w:r>
      <w:r w:rsidRPr="002D4D3F">
        <w:rPr>
          <w:sz w:val="16"/>
        </w:rPr>
        <w:t xml:space="preserve">, we surveyed participants </w:t>
      </w:r>
      <w:r w:rsidRPr="002D4D3F">
        <w:rPr>
          <w:rStyle w:val="StyleUnderline"/>
        </w:rPr>
        <w:t>in Florida’s McKay voucher program</w:t>
      </w:r>
      <w:r w:rsidRPr="002D4D3F">
        <w:rPr>
          <w:sz w:val="16"/>
        </w:rPr>
        <w:t xml:space="preserve"> to see how likely they were to get services in their private school relative to their previous public school. </w:t>
      </w:r>
      <w:r w:rsidRPr="002D4D3F">
        <w:rPr>
          <w:rStyle w:val="StyleUnderline"/>
        </w:rPr>
        <w:t xml:space="preserve">Only 30.2 percent of voucher participants said they received all services required under federal law from their public school, while 86 percent reported their McKay school provided all the services they promised to provide. </w:t>
      </w:r>
      <w:r w:rsidRPr="002D4D3F">
        <w:rPr>
          <w:sz w:val="16"/>
        </w:rPr>
        <w:t>In addition, Virginia Weidner and Carolyn Herrington found through a large survey that “almost 90% of McKay respondents…were satisfied or very satisfied with the school their child attends, whereas only 71.4% of public school respondents were satisfied or very satisfied with the school their child attends.”</w:t>
      </w:r>
      <w:r w:rsidR="002D4D3F" w:rsidRPr="002D4D3F">
        <w:rPr>
          <w:sz w:val="16"/>
        </w:rPr>
        <w:t xml:space="preserve"> </w:t>
      </w:r>
      <w:r w:rsidRPr="002D4D3F">
        <w:rPr>
          <w:sz w:val="16"/>
        </w:rPr>
        <w:t xml:space="preserve">These </w:t>
      </w:r>
      <w:r w:rsidRPr="002D4D3F">
        <w:rPr>
          <w:rStyle w:val="StyleUnderline"/>
        </w:rPr>
        <w:t>families were more likely to get what they needed from private schools, even though they had no legal rights to specific services from those school</w:t>
      </w:r>
      <w:r w:rsidRPr="002D4D3F">
        <w:rPr>
          <w:sz w:val="16"/>
        </w:rPr>
        <w:t xml:space="preserve">s; </w:t>
      </w:r>
      <w:r w:rsidRPr="002D4D3F">
        <w:rPr>
          <w:rStyle w:val="Emphasis"/>
        </w:rPr>
        <w:t>they were less likely to get what they needed from the public schools, where they were legally entitled to those services</w:t>
      </w:r>
      <w:r w:rsidRPr="002D4D3F">
        <w:rPr>
          <w:sz w:val="16"/>
        </w:rPr>
        <w:t xml:space="preserve">. </w:t>
      </w:r>
      <w:r w:rsidRPr="002D4D3F">
        <w:rPr>
          <w:rStyle w:val="StyleUnderline"/>
        </w:rPr>
        <w:t xml:space="preserve">Market power can </w:t>
      </w:r>
      <w:r w:rsidRPr="002D4D3F">
        <w:rPr>
          <w:rStyle w:val="Emphasis"/>
        </w:rPr>
        <w:t>sometimes deliver better results</w:t>
      </w:r>
      <w:r w:rsidRPr="002D4D3F">
        <w:rPr>
          <w:rStyle w:val="StyleUnderline"/>
        </w:rPr>
        <w:t xml:space="preserve"> than procedural rights</w:t>
      </w:r>
      <w:r w:rsidRPr="002D4D3F">
        <w:rPr>
          <w:sz w:val="16"/>
        </w:rPr>
        <w:t>. With special education vouchers, families get both: the right to an appropriate education from public schools and the option to purchase that appropriate education from private schools.</w:t>
      </w:r>
    </w:p>
    <w:p w:rsidR="00935FE9" w:rsidRDefault="00935FE9" w:rsidP="00935FE9"/>
    <w:p w:rsidR="00935FE9" w:rsidRDefault="002D4D3F" w:rsidP="002D4D3F">
      <w:pPr>
        <w:pStyle w:val="Heading2"/>
      </w:pPr>
      <w:r>
        <w:lastRenderedPageBreak/>
        <w:t>AT: Students Left Behind</w:t>
      </w:r>
    </w:p>
    <w:p w:rsidR="002D4D3F" w:rsidRPr="002D4D3F" w:rsidRDefault="002D4D3F" w:rsidP="002D4D3F">
      <w:pPr>
        <w:pStyle w:val="Heading4"/>
      </w:pPr>
      <w:r>
        <w:t xml:space="preserve">No students left behind --- competition incentivizes better public school performance </w:t>
      </w:r>
    </w:p>
    <w:p w:rsidR="00935FE9" w:rsidRDefault="002D4D3F" w:rsidP="00935FE9">
      <w:r>
        <w:rPr>
          <w:rStyle w:val="Style13ptBold"/>
        </w:rPr>
        <w:t xml:space="preserve">Green and Buck 10 </w:t>
      </w:r>
      <w:r>
        <w:rPr>
          <w:rStyle w:val="Style13ptBold"/>
          <w:b w:val="0"/>
        </w:rPr>
        <w:t xml:space="preserve">--- </w:t>
      </w:r>
      <w:r>
        <w:t>Jay Greene is professor of education reform at the University of Arkansas and senior fellow at the Manhattan Institute. Stuart Buck is a doctoral student in education reform at the University of Arkansas. (Green and Buck, “The Case for Special Education Vouchers”,  Education Next Journal. Winter 2010. Vol 10, No. 1, http://educationnext.org/the-case-for-special-education-vouchers/)//ET</w:t>
      </w:r>
    </w:p>
    <w:p w:rsidR="00935FE9" w:rsidRPr="00D830C7" w:rsidRDefault="00935FE9" w:rsidP="00935FE9">
      <w:pPr>
        <w:rPr>
          <w:rStyle w:val="Emphasis"/>
        </w:rPr>
      </w:pPr>
      <w:r w:rsidRPr="00D830C7">
        <w:rPr>
          <w:sz w:val="16"/>
        </w:rPr>
        <w:t xml:space="preserve">But </w:t>
      </w:r>
      <w:r w:rsidRPr="002D4D3F">
        <w:rPr>
          <w:rStyle w:val="StyleUnderline"/>
        </w:rPr>
        <w:t>might the departure from public schools of some special education students and the revenue they generate undermine the ability of the remaining disabled students to get an appropriate education</w:t>
      </w:r>
      <w:r w:rsidRPr="00D830C7">
        <w:rPr>
          <w:sz w:val="16"/>
        </w:rPr>
        <w:t xml:space="preserve">? Vouchers could drain resources and talent from the public schools, making it harder for them to serve their special education students. On the other hand, </w:t>
      </w:r>
      <w:r w:rsidRPr="002D4D3F">
        <w:rPr>
          <w:rStyle w:val="Emphasis"/>
        </w:rPr>
        <w:t>options for disabled students to leave and take resources with them might motivate public schools to attend to the needs of their students more closely and serve them better</w:t>
      </w:r>
      <w:r w:rsidRPr="00D830C7">
        <w:rPr>
          <w:sz w:val="16"/>
        </w:rPr>
        <w:t>.</w:t>
      </w:r>
      <w:r w:rsidR="00D830C7" w:rsidRPr="00D830C7">
        <w:rPr>
          <w:sz w:val="16"/>
        </w:rPr>
        <w:t xml:space="preserve"> </w:t>
      </w:r>
      <w:r w:rsidRPr="002D4D3F">
        <w:rPr>
          <w:rStyle w:val="StyleUnderline"/>
        </w:rPr>
        <w:t>The latter seems to be the case</w:t>
      </w:r>
      <w:r w:rsidRPr="00D830C7">
        <w:rPr>
          <w:sz w:val="16"/>
        </w:rPr>
        <w:t xml:space="preserve">. </w:t>
      </w:r>
      <w:r w:rsidRPr="002D4D3F">
        <w:rPr>
          <w:rStyle w:val="StyleUnderline"/>
        </w:rPr>
        <w:t>In a 2008 study,</w:t>
      </w:r>
      <w:r w:rsidRPr="00D830C7">
        <w:rPr>
          <w:sz w:val="16"/>
        </w:rPr>
        <w:t xml:space="preserve"> </w:t>
      </w:r>
      <w:r w:rsidRPr="002D4D3F">
        <w:rPr>
          <w:rStyle w:val="StyleUnderline"/>
        </w:rPr>
        <w:t>we examined whether the academic achievement of special education students was affected by the number of options they had to leave their public school with a voucher</w:t>
      </w:r>
      <w:r w:rsidRPr="00D830C7">
        <w:rPr>
          <w:sz w:val="16"/>
        </w:rPr>
        <w:t xml:space="preserve">. </w:t>
      </w:r>
      <w:r w:rsidRPr="002D4D3F">
        <w:rPr>
          <w:rStyle w:val="StyleUnderline"/>
        </w:rPr>
        <w:t>In Florida, as more private schools</w:t>
      </w:r>
      <w:r w:rsidRPr="00D830C7">
        <w:rPr>
          <w:sz w:val="16"/>
        </w:rPr>
        <w:t xml:space="preserve"> that accept McKay funding </w:t>
      </w:r>
      <w:r w:rsidRPr="00D830C7">
        <w:rPr>
          <w:rStyle w:val="StyleUnderline"/>
        </w:rPr>
        <w:t>opened</w:t>
      </w:r>
      <w:r w:rsidRPr="00D830C7">
        <w:rPr>
          <w:sz w:val="16"/>
        </w:rPr>
        <w:t xml:space="preserve"> near each public school, </w:t>
      </w:r>
      <w:r w:rsidRPr="002D4D3F">
        <w:rPr>
          <w:rStyle w:val="StyleUnderline"/>
        </w:rPr>
        <w:t>the standardized test scores of disabled students who remained in public schools significantly increased</w:t>
      </w:r>
      <w:r w:rsidRPr="00D830C7">
        <w:rPr>
          <w:sz w:val="16"/>
        </w:rPr>
        <w:t xml:space="preserve">. </w:t>
      </w:r>
      <w:r w:rsidRPr="00D830C7">
        <w:rPr>
          <w:rStyle w:val="StyleUnderline"/>
        </w:rPr>
        <w:t>The addition of about seven public schools</w:t>
      </w:r>
      <w:r w:rsidRPr="00D830C7">
        <w:rPr>
          <w:sz w:val="16"/>
        </w:rPr>
        <w:t xml:space="preserve"> with McKay funding within five miles of a public school </w:t>
      </w:r>
      <w:r w:rsidRPr="00D830C7">
        <w:rPr>
          <w:rStyle w:val="Emphasis"/>
        </w:rPr>
        <w:t>improved the academic achievement of special education students by about .05 of a standard deviation</w:t>
      </w:r>
      <w:r w:rsidRPr="00D830C7">
        <w:rPr>
          <w:rStyle w:val="StyleUnderline"/>
        </w:rPr>
        <w:t>. Contrary to common misconceptions, virtually all disabled students in public schools take the state-mandated test in Florida, so improvement in test results suggests that schools were serving those students better</w:t>
      </w:r>
      <w:r w:rsidRPr="00D830C7">
        <w:rPr>
          <w:sz w:val="16"/>
        </w:rPr>
        <w:t xml:space="preserve"> when they faced more competition from the McKay program. </w:t>
      </w:r>
      <w:r w:rsidRPr="00D830C7">
        <w:rPr>
          <w:rStyle w:val="Emphasis"/>
        </w:rPr>
        <w:t>Vouchers do not drain public schools of their ability to serve disabled students</w:t>
      </w:r>
      <w:r w:rsidRPr="00D830C7">
        <w:rPr>
          <w:sz w:val="16"/>
        </w:rPr>
        <w:t xml:space="preserve">; instead, </w:t>
      </w:r>
      <w:r w:rsidRPr="00D830C7">
        <w:rPr>
          <w:rStyle w:val="Emphasis"/>
        </w:rPr>
        <w:t>schools are pushed to serve those students better.</w:t>
      </w:r>
    </w:p>
    <w:p w:rsidR="00935FE9" w:rsidRDefault="00935FE9" w:rsidP="00935FE9"/>
    <w:p w:rsidR="00935FE9" w:rsidRDefault="002D4D3F" w:rsidP="002D4D3F">
      <w:pPr>
        <w:pStyle w:val="Heading2"/>
      </w:pPr>
      <w:r>
        <w:lastRenderedPageBreak/>
        <w:t>AT: Accountability</w:t>
      </w:r>
    </w:p>
    <w:p w:rsidR="00D830C7" w:rsidRPr="00D830C7" w:rsidRDefault="00D830C7" w:rsidP="00D830C7">
      <w:pPr>
        <w:pStyle w:val="Heading4"/>
      </w:pPr>
      <w:r>
        <w:t xml:space="preserve">No accountability problems --- private sector regulatory agencies fill in </w:t>
      </w:r>
    </w:p>
    <w:p w:rsidR="00935FE9" w:rsidRDefault="00D830C7" w:rsidP="00935FE9">
      <w:r>
        <w:rPr>
          <w:rStyle w:val="Style13ptBold"/>
        </w:rPr>
        <w:t xml:space="preserve">Green and Buck 10 </w:t>
      </w:r>
      <w:r>
        <w:rPr>
          <w:rStyle w:val="Style13ptBold"/>
          <w:b w:val="0"/>
        </w:rPr>
        <w:t xml:space="preserve">--- </w:t>
      </w:r>
      <w:r>
        <w:t>Jay Greene is professor of education reform at the University of Arkansas and senior fellow at the Manhattan Institute. Stuart Buck is a doctoral student in education reform at the University of Arkansas. (Green and Buck, “The Case for Special Education Vouchers”,  Education Next Journal. Winter 2010. Vol 10, No. 1, http://educationnext.org/the-case-for-special-education-vouchers/)//ET</w:t>
      </w:r>
    </w:p>
    <w:p w:rsidR="00935FE9" w:rsidRPr="00D830C7" w:rsidRDefault="00935FE9" w:rsidP="00935FE9">
      <w:pPr>
        <w:rPr>
          <w:rStyle w:val="StyleUnderline"/>
        </w:rPr>
      </w:pPr>
      <w:r w:rsidRPr="00D830C7">
        <w:rPr>
          <w:sz w:val="16"/>
        </w:rPr>
        <w:t>Former Utah governor Jon Huntsman, Jr., who signed the nation’s first-ever universal school voucher program into law, speaks to a 4th-grade class.</w:t>
      </w:r>
      <w:r w:rsidR="00D830C7" w:rsidRPr="00D830C7">
        <w:rPr>
          <w:sz w:val="16"/>
        </w:rPr>
        <w:t xml:space="preserve"> </w:t>
      </w:r>
      <w:r w:rsidRPr="00D830C7">
        <w:rPr>
          <w:rStyle w:val="StyleUnderline"/>
        </w:rPr>
        <w:t>Special education vouchers appear to improve access to desired services for the students who use them, while also improving outcomes for the disabled students who remain in public school</w:t>
      </w:r>
      <w:r w:rsidRPr="00D830C7">
        <w:rPr>
          <w:sz w:val="16"/>
        </w:rPr>
        <w:t>s. But the country’s largest teachers union, the National Education Association, still frets that the program lacks sufficient accountability for results: “Voucher students are not included in state assessments, so taxpayers have no way of knowing how the voucher funds have been spent, and how students have fared.”</w:t>
      </w:r>
      <w:r w:rsidR="00D830C7" w:rsidRPr="00D830C7">
        <w:rPr>
          <w:sz w:val="16"/>
        </w:rPr>
        <w:t xml:space="preserve"> </w:t>
      </w:r>
      <w:r w:rsidRPr="00D830C7">
        <w:rPr>
          <w:sz w:val="16"/>
        </w:rPr>
        <w:t xml:space="preserve">The simplest solution is to add a testing requirement to special education voucher programs similar to the testing requirements found in a number of other voucher programs. It might be best, however, not to require state accountability testing in a special education voucher program. </w:t>
      </w:r>
      <w:r w:rsidRPr="00D830C7">
        <w:rPr>
          <w:rStyle w:val="StyleUnderline"/>
        </w:rPr>
        <w:t>With the difficulties disabled students face and the highly varied goals and criteria for success that may be appropriate for each student, state accountability testing is not always helpful in assessing the academic progress of individual special education</w:t>
      </w:r>
      <w:r w:rsidRPr="00D830C7">
        <w:rPr>
          <w:sz w:val="16"/>
        </w:rPr>
        <w:t xml:space="preserve"> students. </w:t>
      </w:r>
      <w:r w:rsidRPr="00D830C7">
        <w:rPr>
          <w:rStyle w:val="Emphasis"/>
        </w:rPr>
        <w:t>Educational goals and assessments often need to be customized to individual circumstances.</w:t>
      </w:r>
      <w:r w:rsidR="00D830C7">
        <w:rPr>
          <w:rStyle w:val="Emphasis"/>
        </w:rPr>
        <w:t xml:space="preserve"> </w:t>
      </w:r>
      <w:r w:rsidRPr="00D830C7">
        <w:rPr>
          <w:rStyle w:val="StyleUnderline"/>
        </w:rPr>
        <w:t>Even when disabled students are in public schools</w:t>
      </w:r>
      <w:r w:rsidRPr="00D830C7">
        <w:rPr>
          <w:sz w:val="16"/>
        </w:rPr>
        <w:t xml:space="preserve"> with Individual Education Plans, </w:t>
      </w:r>
      <w:r w:rsidRPr="00D830C7">
        <w:rPr>
          <w:rStyle w:val="StyleUnderline"/>
        </w:rPr>
        <w:t>accountability for progress on the goals contained in those IEPs rests primarily with the parents.</w:t>
      </w:r>
      <w:r w:rsidRPr="00D830C7">
        <w:rPr>
          <w:sz w:val="16"/>
        </w:rPr>
        <w:t xml:space="preserve"> </w:t>
      </w:r>
      <w:r w:rsidRPr="00D830C7">
        <w:rPr>
          <w:rStyle w:val="StyleUnderline"/>
        </w:rPr>
        <w:t>If schools fall short, the public and policymakers would never know. Parents would have to detect the shortcomings and do something about it</w:t>
      </w:r>
      <w:r w:rsidRPr="00D830C7">
        <w:rPr>
          <w:sz w:val="16"/>
        </w:rPr>
        <w:t xml:space="preserve">. The situation is no different in private schools that accept a special education voucher. </w:t>
      </w:r>
      <w:r w:rsidRPr="00D830C7">
        <w:rPr>
          <w:rStyle w:val="StyleUnderline"/>
        </w:rPr>
        <w:t xml:space="preserve">If the private schools fall short, parents would have to detect it and do something about it. The only difference is that without vouchers the only thing that could be done is to pursue an expensive and time-consuming legal process; with vouchers, </w:t>
      </w:r>
      <w:r w:rsidRPr="00D830C7">
        <w:rPr>
          <w:rStyle w:val="Emphasis"/>
        </w:rPr>
        <w:t>the parents would have the option of finding better services somewhere else.</w:t>
      </w:r>
      <w:r w:rsidR="00D830C7">
        <w:rPr>
          <w:rStyle w:val="Emphasis"/>
        </w:rPr>
        <w:t xml:space="preserve"> </w:t>
      </w:r>
      <w:r w:rsidRPr="00D830C7">
        <w:rPr>
          <w:sz w:val="16"/>
        </w:rPr>
        <w:t xml:space="preserve">It’s also important to note that </w:t>
      </w:r>
      <w:r w:rsidRPr="00D830C7">
        <w:rPr>
          <w:rStyle w:val="StyleUnderline"/>
        </w:rPr>
        <w:t>we do not always require accountability by measuring outcomes whenever public funds are distributed</w:t>
      </w:r>
      <w:r w:rsidRPr="00D830C7">
        <w:rPr>
          <w:sz w:val="16"/>
        </w:rPr>
        <w:t>, even in education. For example, large public sums are devoted to higher education in both public and private universities and yet no one is required to take accountability tests. Preschool is increasingly subsidized directly and indirectly by the government and still we do not make preschoolers take accountability tests.</w:t>
      </w:r>
      <w:r w:rsidR="00D830C7" w:rsidRPr="00D830C7">
        <w:rPr>
          <w:sz w:val="16"/>
        </w:rPr>
        <w:t xml:space="preserve"> </w:t>
      </w:r>
      <w:r w:rsidRPr="00D830C7">
        <w:rPr>
          <w:rStyle w:val="StyleUnderline"/>
        </w:rPr>
        <w:t>Despite the frequency with which public programs rely on beneficiaries</w:t>
      </w:r>
      <w:r w:rsidRPr="00D830C7">
        <w:rPr>
          <w:sz w:val="16"/>
        </w:rPr>
        <w:t xml:space="preserve"> to hold the quality of services accountable, Sara Mead asserts in an Education Sector report that, “</w:t>
      </w:r>
      <w:r w:rsidRPr="00D830C7">
        <w:rPr>
          <w:rStyle w:val="Emphasis"/>
        </w:rPr>
        <w:t>accountability to parents alone is insufficient to protect the public interest</w:t>
      </w:r>
      <w:r w:rsidRPr="00D830C7">
        <w:rPr>
          <w:sz w:val="16"/>
        </w:rPr>
        <w:t xml:space="preserve"> or ensure taxpayer money is used well.” </w:t>
      </w:r>
      <w:r w:rsidRPr="00D830C7">
        <w:rPr>
          <w:rStyle w:val="StyleUnderline"/>
        </w:rPr>
        <w:t>It is unclear why these critics find parents of disabled 5th graders unreliable for accountability purposes</w:t>
      </w:r>
      <w:r w:rsidRPr="00D830C7">
        <w:rPr>
          <w:sz w:val="16"/>
        </w:rPr>
        <w:t>, but find parents of students in preschool or university sufficiently competent.</w:t>
      </w:r>
      <w:r w:rsidR="00D830C7" w:rsidRPr="00D830C7">
        <w:rPr>
          <w:sz w:val="16"/>
        </w:rPr>
        <w:t xml:space="preserve"> </w:t>
      </w:r>
      <w:r w:rsidRPr="00D830C7">
        <w:rPr>
          <w:sz w:val="16"/>
        </w:rPr>
        <w:t xml:space="preserve">Besides, </w:t>
      </w:r>
      <w:r w:rsidRPr="00D830C7">
        <w:rPr>
          <w:rStyle w:val="Emphasis"/>
        </w:rPr>
        <w:t>the research evidence suggests that special education vouchers are benefiting both students and taxpayers</w:t>
      </w:r>
      <w:r w:rsidRPr="00D830C7">
        <w:rPr>
          <w:sz w:val="16"/>
        </w:rPr>
        <w:t xml:space="preserve">. </w:t>
      </w:r>
      <w:r w:rsidRPr="00D830C7">
        <w:rPr>
          <w:rStyle w:val="StyleUnderline"/>
        </w:rPr>
        <w:t>They improve the ability of disabled students to find appropriate services</w:t>
      </w:r>
      <w:r w:rsidRPr="00D830C7">
        <w:rPr>
          <w:sz w:val="16"/>
        </w:rPr>
        <w:t xml:space="preserve">. They save taxpayers money, because the average voucher </w:t>
      </w:r>
      <w:r w:rsidRPr="00D830C7">
        <w:rPr>
          <w:rStyle w:val="StyleUnderline"/>
        </w:rPr>
        <w:t>ends up costing less than educating the same student in public school and because the voucher curbs public-school financial incentives to inflate the special education rolls</w:t>
      </w:r>
      <w:r w:rsidRPr="00D830C7">
        <w:rPr>
          <w:sz w:val="16"/>
        </w:rPr>
        <w:t xml:space="preserve">. And special education vouchers </w:t>
      </w:r>
      <w:r w:rsidRPr="00D830C7">
        <w:rPr>
          <w:rStyle w:val="StyleUnderline"/>
        </w:rPr>
        <w:t>even improve the quality of services for the disabled students who remain in public schools because those schools risk losing students to the voucher program if they do not serve the students well.</w:t>
      </w:r>
      <w:r w:rsidRPr="00D830C7">
        <w:rPr>
          <w:sz w:val="16"/>
        </w:rPr>
        <w:t xml:space="preserve"> </w:t>
      </w:r>
      <w:r w:rsidRPr="00D830C7">
        <w:rPr>
          <w:rStyle w:val="Emphasis"/>
        </w:rPr>
        <w:t>This all sounds like real accountability for results.</w:t>
      </w:r>
      <w:r w:rsidR="00D830C7">
        <w:rPr>
          <w:rStyle w:val="Emphasis"/>
        </w:rPr>
        <w:t xml:space="preserve"> </w:t>
      </w:r>
      <w:r w:rsidRPr="00D830C7">
        <w:rPr>
          <w:sz w:val="16"/>
        </w:rPr>
        <w:t xml:space="preserve">Most important, </w:t>
      </w:r>
      <w:r w:rsidRPr="00D830C7">
        <w:rPr>
          <w:rStyle w:val="StyleUnderline"/>
        </w:rPr>
        <w:t>special education vouchers change the mechanism by which we ensure services for disabled students</w:t>
      </w:r>
      <w:r w:rsidRPr="00D830C7">
        <w:rPr>
          <w:sz w:val="16"/>
        </w:rPr>
        <w:t xml:space="preserve">. Rather than forcing dissatisfied families to accept subpar services or to pursue legal action for relief, </w:t>
      </w:r>
      <w:r w:rsidRPr="00D830C7">
        <w:rPr>
          <w:rStyle w:val="StyleUnderline"/>
        </w:rPr>
        <w:t xml:space="preserve">vouchers permit a </w:t>
      </w:r>
      <w:r w:rsidRPr="00D830C7">
        <w:rPr>
          <w:rStyle w:val="Emphasis"/>
        </w:rPr>
        <w:t>lower-conflict, lower-cost method</w:t>
      </w:r>
      <w:r w:rsidRPr="00D830C7">
        <w:rPr>
          <w:rStyle w:val="StyleUnderline"/>
        </w:rPr>
        <w:t xml:space="preserve"> for resolving disagreements about the adequacy of public school efforts.</w:t>
      </w:r>
    </w:p>
    <w:p w:rsidR="00ED4AAA" w:rsidRDefault="00ED4AAA" w:rsidP="00F007A3">
      <w:pPr>
        <w:pStyle w:val="Heading1"/>
      </w:pPr>
      <w:r>
        <w:lastRenderedPageBreak/>
        <w:t>Congress CP</w:t>
      </w:r>
    </w:p>
    <w:p w:rsidR="002032AD" w:rsidRDefault="002032AD" w:rsidP="002032AD">
      <w:pPr>
        <w:pStyle w:val="Heading2"/>
      </w:pPr>
      <w:r>
        <w:lastRenderedPageBreak/>
        <w:t>1NC Congress CP</w:t>
      </w:r>
    </w:p>
    <w:p w:rsidR="002032AD" w:rsidRPr="002032AD" w:rsidRDefault="002032AD" w:rsidP="002032AD">
      <w:pPr>
        <w:pStyle w:val="Heading4"/>
      </w:pPr>
      <w:r>
        <w:t>Congress solves the aff and avoids federalism DA</w:t>
      </w:r>
    </w:p>
    <w:p w:rsidR="002032AD" w:rsidRPr="002032AD" w:rsidRDefault="002032AD" w:rsidP="002032AD">
      <w:r>
        <w:rPr>
          <w:rStyle w:val="Style13ptBold"/>
        </w:rPr>
        <w:t xml:space="preserve">Bode 14 </w:t>
      </w:r>
      <w:r w:rsidRPr="004066D9">
        <w:rPr>
          <w:rStyle w:val="Style13ptBold"/>
          <w:b w:val="0"/>
        </w:rPr>
        <w:t>--- U Chicago Law School, JD</w:t>
      </w:r>
      <w:r>
        <w:rPr>
          <w:rStyle w:val="Style13ptBold"/>
          <w:b w:val="0"/>
        </w:rPr>
        <w:t xml:space="preserve">. </w:t>
      </w:r>
      <w:r>
        <w:t>(TIM BODE, “A Bright IDEA: The Need For Congress to Adopt Uniform Guidelines for Determining the Least Restrictive Environment”, http://www.luc.edu/media/lucedu/law/centers/childlaw/childed/pdfs/2013studentpapers/bode.pdf)//ET</w:t>
      </w:r>
    </w:p>
    <w:p w:rsidR="002032AD" w:rsidRDefault="002032AD" w:rsidP="00ED4AAA">
      <w:pPr>
        <w:rPr>
          <w:sz w:val="14"/>
        </w:rPr>
      </w:pPr>
      <w:r w:rsidRPr="002032AD">
        <w:rPr>
          <w:sz w:val="14"/>
        </w:rPr>
        <w:t xml:space="preserve">Regrettably, the Ninth Circuit’s test has not been adopted by any of the other federal circuits. Further, the adoption of the Daniel R.R. Test and the Rockner Test by other circuits has failed to curb the amount of litigation and controversy that continues to plague LRE decisions.19 Thus, </w:t>
      </w:r>
      <w:r w:rsidRPr="002032AD">
        <w:rPr>
          <w:rStyle w:val="StyleUnderline"/>
        </w:rPr>
        <w:t>due to the Supreme Court’s silence</w:t>
      </w:r>
      <w:r w:rsidRPr="002032AD">
        <w:rPr>
          <w:sz w:val="14"/>
        </w:rPr>
        <w:t xml:space="preserve">, and disagreement amongst the federal circuits, </w:t>
      </w:r>
      <w:r w:rsidRPr="002032AD">
        <w:rPr>
          <w:rStyle w:val="Emphasis"/>
        </w:rPr>
        <w:t xml:space="preserve">Congress must act and pass uniform regulations </w:t>
      </w:r>
      <w:r w:rsidRPr="002032AD">
        <w:rPr>
          <w:rStyle w:val="StyleUnderline"/>
        </w:rPr>
        <w:t>adopting the Ninth Circuit’s balancing test and</w:t>
      </w:r>
      <w:r>
        <w:rPr>
          <w:rStyle w:val="StyleUnderline"/>
        </w:rPr>
        <w:t xml:space="preserve"> </w:t>
      </w:r>
      <w:r w:rsidRPr="002032AD">
        <w:rPr>
          <w:rStyle w:val="StyleUnderline"/>
        </w:rPr>
        <w:t>integrating a fifth prong into an LRE determination test.</w:t>
      </w:r>
      <w:r>
        <w:rPr>
          <w:rStyle w:val="StyleUnderline"/>
        </w:rPr>
        <w:t xml:space="preserve"> </w:t>
      </w:r>
      <w:r w:rsidRPr="002032AD">
        <w:rPr>
          <w:sz w:val="14"/>
        </w:rPr>
        <w:t xml:space="preserve">20 </w:t>
      </w:r>
      <w:r w:rsidRPr="002032AD">
        <w:rPr>
          <w:rStyle w:val="StyleUnderline"/>
        </w:rPr>
        <w:t>Although some may raise concerns</w:t>
      </w:r>
      <w:r>
        <w:rPr>
          <w:rStyle w:val="StyleUnderline"/>
        </w:rPr>
        <w:t xml:space="preserve"> </w:t>
      </w:r>
      <w:r w:rsidRPr="002032AD">
        <w:rPr>
          <w:rStyle w:val="StyleUnderline"/>
        </w:rPr>
        <w:t>that,</w:t>
      </w:r>
      <w:r w:rsidRPr="002032AD">
        <w:rPr>
          <w:sz w:val="14"/>
        </w:rPr>
        <w:t xml:space="preserve"> by passing these guidelines, </w:t>
      </w:r>
      <w:r w:rsidRPr="002032AD">
        <w:rPr>
          <w:rStyle w:val="StyleUnderline"/>
        </w:rPr>
        <w:t>Congress would be encroaching on state rights because states</w:t>
      </w:r>
      <w:r>
        <w:rPr>
          <w:rStyle w:val="StyleUnderline"/>
        </w:rPr>
        <w:t xml:space="preserve"> </w:t>
      </w:r>
      <w:r w:rsidRPr="002032AD">
        <w:rPr>
          <w:rStyle w:val="StyleUnderline"/>
        </w:rPr>
        <w:t>are traditionally responsible for education</w:t>
      </w:r>
      <w:r w:rsidRPr="002032AD">
        <w:rPr>
          <w:sz w:val="14"/>
        </w:rPr>
        <w:t xml:space="preserve">; </w:t>
      </w:r>
      <w:r w:rsidRPr="002032AD">
        <w:rPr>
          <w:rStyle w:val="Emphasis"/>
        </w:rPr>
        <w:t>in reality,</w:t>
      </w:r>
      <w:r w:rsidRPr="002032AD">
        <w:rPr>
          <w:sz w:val="14"/>
        </w:rPr>
        <w:t xml:space="preserve"> </w:t>
      </w:r>
      <w:r w:rsidRPr="002032AD">
        <w:rPr>
          <w:rStyle w:val="StyleUnderline"/>
        </w:rPr>
        <w:t>IDEA provides for Congressional guidance</w:t>
      </w:r>
      <w:r>
        <w:rPr>
          <w:rStyle w:val="StyleUnderline"/>
        </w:rPr>
        <w:t xml:space="preserve"> </w:t>
      </w:r>
      <w:r w:rsidRPr="002032AD">
        <w:rPr>
          <w:rStyle w:val="StyleUnderline"/>
        </w:rPr>
        <w:t>and Congressional action promotes the stated purpose of IDEA</w:t>
      </w:r>
      <w:r w:rsidRPr="002032AD">
        <w:rPr>
          <w:sz w:val="14"/>
        </w:rPr>
        <w:t xml:space="preserve">.21 The </w:t>
      </w:r>
      <w:r w:rsidRPr="002032AD">
        <w:rPr>
          <w:rStyle w:val="Emphasis"/>
        </w:rPr>
        <w:t>first prong that Congress must pass addresses the educational benefits of placement</w:t>
      </w:r>
      <w:r>
        <w:rPr>
          <w:rStyle w:val="Emphasis"/>
        </w:rPr>
        <w:t xml:space="preserve"> </w:t>
      </w:r>
      <w:r w:rsidRPr="002032AD">
        <w:rPr>
          <w:rStyle w:val="Emphasis"/>
        </w:rPr>
        <w:t>fulltime in a regular class.</w:t>
      </w:r>
      <w:r w:rsidRPr="002032AD">
        <w:rPr>
          <w:sz w:val="14"/>
        </w:rPr>
        <w:t xml:space="preserve"> This </w:t>
      </w:r>
      <w:r w:rsidRPr="002032AD">
        <w:rPr>
          <w:rStyle w:val="StyleUnderline"/>
        </w:rPr>
        <w:t>prong essentially asks the question: “are the educational</w:t>
      </w:r>
      <w:r>
        <w:rPr>
          <w:rStyle w:val="StyleUnderline"/>
        </w:rPr>
        <w:t xml:space="preserve"> </w:t>
      </w:r>
      <w:r w:rsidRPr="002032AD">
        <w:rPr>
          <w:rStyle w:val="StyleUnderline"/>
        </w:rPr>
        <w:t>opportunities available through special education better or equal to those available in a regular</w:t>
      </w:r>
      <w:r>
        <w:rPr>
          <w:rStyle w:val="StyleUnderline"/>
        </w:rPr>
        <w:t xml:space="preserve"> </w:t>
      </w:r>
      <w:r w:rsidRPr="002032AD">
        <w:rPr>
          <w:rStyle w:val="StyleUnderline"/>
        </w:rPr>
        <w:t>classroom?</w:t>
      </w:r>
      <w:r w:rsidRPr="002032AD">
        <w:rPr>
          <w:sz w:val="14"/>
        </w:rPr>
        <w:t xml:space="preserve">”22 This is the most important prong of LRE determinations for multiple reasons. First, a child must be given the opportunity to succeed and grow. This prong achieves this idea because success and growth are maximized when a child is educated in the best environment for that particular child. Second, based on the construction and history of IDEA, Congress intended the purpose encompassing this prong to have the most weight because it puts an emphasis on the disabled student being placed with non-disabled students to the maximum extent possible.23 Finally, for many of the reasons stated above, the elementary school teachers interviewed felt this was the most important issue when determining LRE and should be given the most weight. However, the teachers also recognized, and agreed, that sometimes the regular classroom is the most restrictive setting for a student’s needs.24 </w:t>
      </w:r>
      <w:r w:rsidRPr="002032AD">
        <w:rPr>
          <w:rStyle w:val="StyleUnderline"/>
        </w:rPr>
        <w:t>This prong is very important and must be at the</w:t>
      </w:r>
      <w:r>
        <w:rPr>
          <w:rStyle w:val="StyleUnderline"/>
        </w:rPr>
        <w:t xml:space="preserve"> </w:t>
      </w:r>
      <w:r w:rsidRPr="002032AD">
        <w:rPr>
          <w:rStyle w:val="StyleUnderline"/>
        </w:rPr>
        <w:t>forefront of a court’s analysis because educational benefits are of the utmost importance.</w:t>
      </w:r>
      <w:r>
        <w:rPr>
          <w:rStyle w:val="StyleUnderline"/>
        </w:rPr>
        <w:t xml:space="preserve"> </w:t>
      </w:r>
      <w:r w:rsidRPr="002032AD">
        <w:rPr>
          <w:rStyle w:val="Emphasis"/>
        </w:rPr>
        <w:t>A consideration of the non-academic benefits a student with disabilities receives from</w:t>
      </w:r>
      <w:r>
        <w:rPr>
          <w:rStyle w:val="Emphasis"/>
        </w:rPr>
        <w:t xml:space="preserve"> </w:t>
      </w:r>
      <w:r w:rsidRPr="002032AD">
        <w:rPr>
          <w:rStyle w:val="Emphasis"/>
        </w:rPr>
        <w:t>placement in a regular classroom need be the second prong</w:t>
      </w:r>
      <w:r w:rsidRPr="002032AD">
        <w:rPr>
          <w:rStyle w:val="StyleUnderline"/>
        </w:rPr>
        <w:t xml:space="preserve"> of the LRE determination guidelines.</w:t>
      </w:r>
      <w:r>
        <w:rPr>
          <w:rStyle w:val="StyleUnderline"/>
        </w:rPr>
        <w:t xml:space="preserve"> </w:t>
      </w:r>
      <w:r w:rsidRPr="002032AD">
        <w:rPr>
          <w:sz w:val="14"/>
        </w:rPr>
        <w:t xml:space="preserve">Coincidentally, this prong placed second in the teachers’ rankings of importance for each prong of the proposed guidelines. When analyzing non-academic benefits, courts should look at the benefits of interaction between disabled and non-disabled students. This prong is of equal importance to the academic benefits prong because it will assist disabled students in independent living skills, and will improve the students’ ability to gain and hold employment by making the student more sociable. Furthermore, the implementation of the non-academic benefits consideration can benefit both disabled and non-disabled students.25 Examples of non-academic benefits include, but are not limited to, improved communication and social skills, and an increase of self-confidence. Additionally, non-academic benefits consideration shall analyze whether, even though the student is placed in a regular classroom, the individual is isolated from classmates. If the student is isolated, then the benefit is minimal and may in fact be detrimental to the student’s progression. Hence, the importance of considering the non-academic benefits that flow as a result of a disabled student’s placement in a regular classroom cannot be disregarded or discounted. </w:t>
      </w:r>
      <w:r w:rsidRPr="002032AD">
        <w:rPr>
          <w:rStyle w:val="StyleUnderline"/>
        </w:rPr>
        <w:t>Third</w:t>
      </w:r>
      <w:r w:rsidRPr="002032AD">
        <w:rPr>
          <w:rStyle w:val="Emphasis"/>
        </w:rPr>
        <w:t>, it is important for the Congressional guidelines to include a prong that accounts for</w:t>
      </w:r>
      <w:r>
        <w:rPr>
          <w:rStyle w:val="Emphasis"/>
        </w:rPr>
        <w:t xml:space="preserve"> </w:t>
      </w:r>
      <w:r w:rsidRPr="002032AD">
        <w:rPr>
          <w:rStyle w:val="Emphasis"/>
        </w:rPr>
        <w:t>the impact of the disabled student’s presence on the teacher and children in the regular</w:t>
      </w:r>
      <w:r>
        <w:rPr>
          <w:rStyle w:val="Emphasis"/>
        </w:rPr>
        <w:t xml:space="preserve"> </w:t>
      </w:r>
      <w:r w:rsidRPr="002032AD">
        <w:rPr>
          <w:rStyle w:val="Emphasis"/>
        </w:rPr>
        <w:t>classroom.</w:t>
      </w:r>
      <w:r w:rsidRPr="002032AD">
        <w:rPr>
          <w:sz w:val="14"/>
        </w:rPr>
        <w:t xml:space="preserve"> This prong can, and should, be broken down into two sub-parts: (1) whether there is detriment because the child is disruptive, distracting, or unruly; and (2) whether the child would take up so much of the teacher’s time that the other students would suffer from lack of attention. This prong is quite necessary in determining LRE because, although quite important, the disabled student’s interests are not the only interests that need to be taken into account. The rights of non-disabled students’ must be kept in mind when analyzing this factor. However, it is also important to note that this prong may be a nonfactor because disabled students are not always disruptive.26 However, if a child being disruptive is a factor, teachers differ as to the weight that the prong should be given. Some feel that the individual student’s education is of paramount importance and, therefore, the teacher and the other student should be able to adjust to, and overcome, the disruptions posed by disabled students in the regular classroom.27 While others remain concerned that disabled students may infringe on the rights of the non-disabled students. </w:t>
      </w:r>
      <w:r w:rsidRPr="002032AD">
        <w:rPr>
          <w:rStyle w:val="StyleUnderline"/>
        </w:rPr>
        <w:t xml:space="preserve">The fourth part of the Congressional guidelines must include an </w:t>
      </w:r>
      <w:r w:rsidRPr="002032AD">
        <w:rPr>
          <w:rStyle w:val="Emphasis"/>
        </w:rPr>
        <w:t>analysis of the costs</w:t>
      </w:r>
      <w:r>
        <w:rPr>
          <w:rStyle w:val="Emphasis"/>
        </w:rPr>
        <w:t xml:space="preserve"> </w:t>
      </w:r>
      <w:r w:rsidRPr="002032AD">
        <w:rPr>
          <w:rStyle w:val="Emphasis"/>
        </w:rPr>
        <w:t>associated with mainstreaming the disabled student</w:t>
      </w:r>
      <w:r w:rsidRPr="002032AD">
        <w:rPr>
          <w:rStyle w:val="StyleUnderline"/>
        </w:rPr>
        <w:t>. It is important to consider costs due to the</w:t>
      </w:r>
      <w:r>
        <w:rPr>
          <w:rStyle w:val="StyleUnderline"/>
        </w:rPr>
        <w:t xml:space="preserve"> </w:t>
      </w:r>
      <w:r w:rsidRPr="002032AD">
        <w:rPr>
          <w:rStyle w:val="StyleUnderline"/>
        </w:rPr>
        <w:t>budget problems afflicting public schools and local government.</w:t>
      </w:r>
      <w:r w:rsidRPr="002032AD">
        <w:rPr>
          <w:sz w:val="14"/>
        </w:rPr>
        <w:t xml:space="preserve"> As previously mentioned, compliance with IDEA results in schools receiving federal funds, but these funds are not necessarily sufficient to cover the costs associated with educating students with disabilities. Therefore, </w:t>
      </w:r>
      <w:r w:rsidRPr="002032AD">
        <w:rPr>
          <w:rStyle w:val="StyleUnderline"/>
        </w:rPr>
        <w:t xml:space="preserve">this factor is </w:t>
      </w:r>
      <w:r w:rsidRPr="002032AD">
        <w:rPr>
          <w:rStyle w:val="Emphasis"/>
        </w:rPr>
        <w:t>essential</w:t>
      </w:r>
      <w:r w:rsidRPr="002032AD">
        <w:rPr>
          <w:rStyle w:val="StyleUnderline"/>
        </w:rPr>
        <w:t xml:space="preserve"> to the LRE determination guidelines</w:t>
      </w:r>
      <w:r w:rsidRPr="002032AD">
        <w:rPr>
          <w:sz w:val="14"/>
        </w:rPr>
        <w:t xml:space="preserve">. School districts need to consider the costs associated with providing accommodations, aids, transportation and more for disabled students, but the school districts also need to ensure that costs are not disproportionate from one disabled student to another. For example, costs are disproportionate and irresponsible if a school builds a bathroom for a single individual to use. Likewise, costs may outweigh other interests if the school must paint all of the walls of a classroom and change the lighting in order to accommodate a single student. On the other hand, costs that benefit a large population of disabled children will likely not be deemed burdensome or disproportionate. For example, in Rachel H., neither the district court nor the Ninth Circuit were persuaded by the school district’s argument that $80,000 for school-wide sensitivity training was necessary. 28 However, if the training were necessary, the court also found it would be inappropriate to assign the total cost of the training to an individual when other children with disabilities would benefit.29 Moreover, the court noted that such training could be done at no cost per a California statute. 30 Therefore, although a technical and highly sensitive issue, the costs of mainstreaming a disabled student must be included in the LRE determination. </w:t>
      </w:r>
      <w:r w:rsidRPr="002032AD">
        <w:rPr>
          <w:rStyle w:val="StyleUnderline"/>
        </w:rPr>
        <w:t xml:space="preserve">The final prong that Congress must adopt and implement as a </w:t>
      </w:r>
      <w:r w:rsidRPr="002032AD">
        <w:rPr>
          <w:rStyle w:val="Emphasis"/>
        </w:rPr>
        <w:t>nationwide standard</w:t>
      </w:r>
      <w:r>
        <w:rPr>
          <w:rStyle w:val="Emphasis"/>
        </w:rPr>
        <w:t xml:space="preserve"> </w:t>
      </w:r>
      <w:r w:rsidRPr="002032AD">
        <w:rPr>
          <w:rStyle w:val="Emphasis"/>
        </w:rPr>
        <w:t>pertains to supplemental aides and services</w:t>
      </w:r>
      <w:r w:rsidRPr="002032AD">
        <w:rPr>
          <w:sz w:val="14"/>
        </w:rPr>
        <w:t xml:space="preserve">. </w:t>
      </w:r>
      <w:r w:rsidRPr="002032AD">
        <w:rPr>
          <w:sz w:val="14"/>
        </w:rPr>
        <w:lastRenderedPageBreak/>
        <w:t xml:space="preserve">Arguably, this prong can either be added as a subsection of the first prong of the test—educational benefits of placement in fulltime in a regular class—or it can become a prong itself. Although adding this consideration as a subsection is a viable option, </w:t>
      </w:r>
      <w:r w:rsidRPr="002032AD">
        <w:rPr>
          <w:rStyle w:val="StyleUnderline"/>
        </w:rPr>
        <w:t>Congress should make supplemental aides and services a separate</w:t>
      </w:r>
      <w:r>
        <w:rPr>
          <w:rStyle w:val="StyleUnderline"/>
        </w:rPr>
        <w:t xml:space="preserve"> </w:t>
      </w:r>
      <w:r w:rsidRPr="002032AD">
        <w:rPr>
          <w:rStyle w:val="StyleUnderline"/>
        </w:rPr>
        <w:t>prong because it can affect each of the other four prongs in the guidelines, not just the first</w:t>
      </w:r>
      <w:r>
        <w:rPr>
          <w:rStyle w:val="StyleUnderline"/>
        </w:rPr>
        <w:t xml:space="preserve"> </w:t>
      </w:r>
      <w:r w:rsidRPr="002032AD">
        <w:rPr>
          <w:rStyle w:val="StyleUnderline"/>
        </w:rPr>
        <w:t>prong</w:t>
      </w:r>
      <w:r w:rsidRPr="002032AD">
        <w:rPr>
          <w:sz w:val="14"/>
        </w:rPr>
        <w:t xml:space="preserve">. </w:t>
      </w:r>
      <w:r w:rsidRPr="002032AD">
        <w:rPr>
          <w:rStyle w:val="StyleUnderline"/>
        </w:rPr>
        <w:t>This prong is necessary in analyzing</w:t>
      </w:r>
      <w:r w:rsidRPr="002032AD">
        <w:rPr>
          <w:sz w:val="14"/>
        </w:rPr>
        <w:t xml:space="preserve"> </w:t>
      </w:r>
      <w:r w:rsidRPr="002032AD">
        <w:rPr>
          <w:rStyle w:val="StyleUnderline"/>
        </w:rPr>
        <w:t>whether the employment of supplemental aids and</w:t>
      </w:r>
      <w:r>
        <w:rPr>
          <w:rStyle w:val="StyleUnderline"/>
        </w:rPr>
        <w:t xml:space="preserve"> </w:t>
      </w:r>
      <w:r w:rsidRPr="002032AD">
        <w:rPr>
          <w:rStyle w:val="StyleUnderline"/>
        </w:rPr>
        <w:t>services would allow a disabled student to participate in a regular classroom when the student</w:t>
      </w:r>
      <w:r>
        <w:rPr>
          <w:rStyle w:val="StyleUnderline"/>
        </w:rPr>
        <w:t xml:space="preserve"> </w:t>
      </w:r>
      <w:r w:rsidRPr="002032AD">
        <w:rPr>
          <w:rStyle w:val="StyleUnderline"/>
        </w:rPr>
        <w:t>normally could not participate</w:t>
      </w:r>
      <w:r w:rsidRPr="002032AD">
        <w:rPr>
          <w:sz w:val="14"/>
        </w:rPr>
        <w:t xml:space="preserve">. Supplemental aids and services can be analogized to the “reasonable accommodation” requirement under the employment chapter of the Americans with Disabilities Act of 1990. 31 Furthermore, again similar to reasonable accommodations under the ADA, costs must be considered when determining whether supplemental aides and services are appropriate. As the Fifth Circuit stated in Daniel R.R., “school districts must show sufficient efforts to accommodate the child in a regular classroom with supplemental services and accommodations. While the efforts to accommodate should not be minimal, the services and accommodations are also not ‘limitless.’”32 </w:t>
      </w:r>
    </w:p>
    <w:p w:rsidR="002032AD" w:rsidRDefault="002032AD" w:rsidP="002032AD">
      <w:pPr>
        <w:pStyle w:val="Heading2"/>
      </w:pPr>
      <w:r>
        <w:lastRenderedPageBreak/>
        <w:t>2NC Congress Solves</w:t>
      </w:r>
    </w:p>
    <w:p w:rsidR="002032AD" w:rsidRPr="002032AD" w:rsidRDefault="002032AD" w:rsidP="002032AD">
      <w:pPr>
        <w:pStyle w:val="Heading4"/>
      </w:pPr>
      <w:r>
        <w:t>Congress solves, establishes a precedent, and avoids litigation</w:t>
      </w:r>
    </w:p>
    <w:p w:rsidR="002032AD" w:rsidRPr="002032AD" w:rsidRDefault="002032AD" w:rsidP="002032AD">
      <w:r>
        <w:rPr>
          <w:rStyle w:val="Style13ptBold"/>
        </w:rPr>
        <w:t xml:space="preserve">Bode 14 </w:t>
      </w:r>
      <w:r w:rsidRPr="004066D9">
        <w:rPr>
          <w:rStyle w:val="Style13ptBold"/>
          <w:b w:val="0"/>
        </w:rPr>
        <w:t>--- U Chicago Law School, JD</w:t>
      </w:r>
      <w:r>
        <w:rPr>
          <w:rStyle w:val="Style13ptBold"/>
          <w:b w:val="0"/>
        </w:rPr>
        <w:t xml:space="preserve">. </w:t>
      </w:r>
      <w:r>
        <w:t>(TIM BODE, “A Bright IDEA: The Need For Congress to Adopt Uniform Guidelines for Determining the Least Restrictive Environment”, http://www.luc.edu/media/lucedu/law/centers/childlaw/childed/pdfs/2013studentpapers/bode.pdf)//ET</w:t>
      </w:r>
    </w:p>
    <w:p w:rsidR="002032AD" w:rsidRDefault="002032AD" w:rsidP="002032AD">
      <w:pPr>
        <w:rPr>
          <w:rStyle w:val="StyleUnderline"/>
        </w:rPr>
      </w:pPr>
      <w:r w:rsidRPr="002032AD">
        <w:rPr>
          <w:rStyle w:val="StyleUnderline"/>
        </w:rPr>
        <w:t>Congressional legislation effectively advances the interests and opportunities for disabled</w:t>
      </w:r>
      <w:r>
        <w:rPr>
          <w:rStyle w:val="StyleUnderline"/>
        </w:rPr>
        <w:t xml:space="preserve"> </w:t>
      </w:r>
      <w:r w:rsidRPr="002032AD">
        <w:rPr>
          <w:rStyle w:val="StyleUnderline"/>
        </w:rPr>
        <w:t>individuals in the United States</w:t>
      </w:r>
      <w:r w:rsidRPr="002032AD">
        <w:rPr>
          <w:sz w:val="16"/>
        </w:rPr>
        <w:t xml:space="preserve">. However, the “system” is not perfect. There is still much that can be done in terms of the interests of students with disabilities. </w:t>
      </w:r>
      <w:r w:rsidRPr="002032AD">
        <w:rPr>
          <w:rStyle w:val="StyleUnderline"/>
        </w:rPr>
        <w:t>The adoption and</w:t>
      </w:r>
      <w:r>
        <w:rPr>
          <w:rStyle w:val="StyleUnderline"/>
        </w:rPr>
        <w:t xml:space="preserve"> </w:t>
      </w:r>
      <w:r w:rsidRPr="002032AD">
        <w:rPr>
          <w:rStyle w:val="StyleUnderline"/>
        </w:rPr>
        <w:t>implementation of uniform guidelines used to determine LRE for students with disabilities must</w:t>
      </w:r>
      <w:r>
        <w:rPr>
          <w:rStyle w:val="StyleUnderline"/>
        </w:rPr>
        <w:t xml:space="preserve"> </w:t>
      </w:r>
      <w:r w:rsidRPr="002032AD">
        <w:rPr>
          <w:rStyle w:val="StyleUnderline"/>
        </w:rPr>
        <w:t>be at the forefront of Congressional and National concern</w:t>
      </w:r>
      <w:r w:rsidRPr="002032AD">
        <w:rPr>
          <w:sz w:val="16"/>
        </w:rPr>
        <w:t xml:space="preserve">. The </w:t>
      </w:r>
      <w:r w:rsidRPr="002032AD">
        <w:rPr>
          <w:rStyle w:val="StyleUnderline"/>
        </w:rPr>
        <w:t>uniform guidelines embodied</w:t>
      </w:r>
      <w:r>
        <w:rPr>
          <w:rStyle w:val="StyleUnderline"/>
        </w:rPr>
        <w:t xml:space="preserve"> </w:t>
      </w:r>
      <w:r w:rsidRPr="002032AD">
        <w:rPr>
          <w:rStyle w:val="StyleUnderline"/>
        </w:rPr>
        <w:t>above aim to curb the amount of litigation and inconsistencies involved with determining LRE</w:t>
      </w:r>
      <w:r>
        <w:rPr>
          <w:rStyle w:val="StyleUnderline"/>
        </w:rPr>
        <w:t xml:space="preserve"> </w:t>
      </w:r>
      <w:r w:rsidRPr="002032AD">
        <w:rPr>
          <w:rStyle w:val="StyleUnderline"/>
        </w:rPr>
        <w:t xml:space="preserve">for students. </w:t>
      </w:r>
      <w:r w:rsidRPr="002032AD">
        <w:rPr>
          <w:sz w:val="16"/>
        </w:rPr>
        <w:t xml:space="preserve">More importantly, </w:t>
      </w:r>
      <w:r w:rsidRPr="002032AD">
        <w:rPr>
          <w:rStyle w:val="StyleUnderline"/>
        </w:rPr>
        <w:t>these guidelines advance the educational and social interests of</w:t>
      </w:r>
      <w:r>
        <w:rPr>
          <w:rStyle w:val="StyleUnderline"/>
        </w:rPr>
        <w:t xml:space="preserve"> </w:t>
      </w:r>
      <w:r w:rsidRPr="002032AD">
        <w:rPr>
          <w:rStyle w:val="StyleUnderline"/>
        </w:rPr>
        <w:t>the approximately 6.8 million students with disabilities in the United States.</w:t>
      </w:r>
      <w:r>
        <w:rPr>
          <w:rStyle w:val="StyleUnderline"/>
        </w:rPr>
        <w:t xml:space="preserve"> </w:t>
      </w:r>
      <w:r w:rsidRPr="002032AD">
        <w:rPr>
          <w:sz w:val="16"/>
        </w:rPr>
        <w:t xml:space="preserve">Some argue that the Supreme Court of the United States should resolve the circuit split; however, the Court has not chosen to hear an LRE determination case since the Sixth Circuit’s adoption of the Rockner Test in 1983. Therefore, </w:t>
      </w:r>
      <w:r w:rsidRPr="002032AD">
        <w:rPr>
          <w:rStyle w:val="StyleUnderline"/>
        </w:rPr>
        <w:t>Congress must act if there is any hope of</w:t>
      </w:r>
      <w:r>
        <w:rPr>
          <w:rStyle w:val="StyleUnderline"/>
        </w:rPr>
        <w:t xml:space="preserve"> </w:t>
      </w:r>
      <w:r w:rsidRPr="002032AD">
        <w:rPr>
          <w:rStyle w:val="StyleUnderline"/>
        </w:rPr>
        <w:t>resolving this area of concern and litigation.</w:t>
      </w:r>
      <w:r w:rsidRPr="002032AD">
        <w:rPr>
          <w:sz w:val="16"/>
        </w:rPr>
        <w:t xml:space="preserve"> </w:t>
      </w:r>
      <w:r w:rsidRPr="002032AD">
        <w:rPr>
          <w:rStyle w:val="StyleUnderline"/>
        </w:rPr>
        <w:t>Congress’ adoption of the</w:t>
      </w:r>
      <w:r w:rsidRPr="002032AD">
        <w:rPr>
          <w:sz w:val="16"/>
        </w:rPr>
        <w:t xml:space="preserve"> above </w:t>
      </w:r>
      <w:r w:rsidRPr="002032AD">
        <w:rPr>
          <w:rStyle w:val="StyleUnderline"/>
        </w:rPr>
        <w:t>guidelines is the</w:t>
      </w:r>
      <w:r>
        <w:rPr>
          <w:rStyle w:val="StyleUnderline"/>
        </w:rPr>
        <w:t xml:space="preserve"> </w:t>
      </w:r>
      <w:r w:rsidRPr="002032AD">
        <w:rPr>
          <w:rStyle w:val="StyleUnderline"/>
        </w:rPr>
        <w:t>next feasible step to resolving this issue and improving the educational opportunities and</w:t>
      </w:r>
      <w:r>
        <w:rPr>
          <w:rStyle w:val="StyleUnderline"/>
        </w:rPr>
        <w:t xml:space="preserve"> </w:t>
      </w:r>
      <w:r w:rsidRPr="002032AD">
        <w:rPr>
          <w:rStyle w:val="StyleUnderline"/>
        </w:rPr>
        <w:t>experiences for all disabled children in the United States.</w:t>
      </w:r>
    </w:p>
    <w:p w:rsidR="002739FB" w:rsidRDefault="002739FB" w:rsidP="002739FB">
      <w:pPr>
        <w:pStyle w:val="Heading4"/>
        <w:rPr>
          <w:rStyle w:val="StyleUnderline"/>
          <w:sz w:val="26"/>
          <w:szCs w:val="26"/>
          <w:u w:val="none"/>
        </w:rPr>
      </w:pPr>
      <w:r w:rsidRPr="002739FB">
        <w:rPr>
          <w:rStyle w:val="StyleUnderline"/>
          <w:sz w:val="26"/>
          <w:szCs w:val="26"/>
          <w:u w:val="none"/>
        </w:rPr>
        <w:t xml:space="preserve">Congress </w:t>
      </w:r>
      <w:r>
        <w:rPr>
          <w:rStyle w:val="StyleUnderline"/>
          <w:sz w:val="26"/>
          <w:szCs w:val="26"/>
          <w:u w:val="none"/>
        </w:rPr>
        <w:t>can specify requirements for mainstreaming and they are key to increase funding and ensure effective DOE enforcement and compliance</w:t>
      </w:r>
    </w:p>
    <w:p w:rsidR="002739FB" w:rsidRPr="002739FB" w:rsidRDefault="002739FB" w:rsidP="002739FB">
      <w:r>
        <w:rPr>
          <w:rStyle w:val="Style13ptBold"/>
        </w:rPr>
        <w:t xml:space="preserve">Heir 16 </w:t>
      </w:r>
      <w:r>
        <w:rPr>
          <w:rStyle w:val="Style13ptBold"/>
          <w:b w:val="0"/>
        </w:rPr>
        <w:t xml:space="preserve">--- </w:t>
      </w:r>
      <w:r w:rsidRPr="002739FB">
        <w:rPr>
          <w:rStyle w:val="Style13ptBold"/>
          <w:b w:val="0"/>
        </w:rPr>
        <w:t xml:space="preserve">Professor of Practice at the Harvard Graduate School of Education. </w:t>
      </w:r>
      <w:r>
        <w:t>(Thomas Hehir, 12/14/16, “Memo: Special education”, Brookings. https://www.brookings.edu/blog/brown-center-chalkboard/2016/12/14/memo-special-education/)/ET</w:t>
      </w:r>
    </w:p>
    <w:p w:rsidR="002739FB" w:rsidRPr="002739FB" w:rsidRDefault="002739FB" w:rsidP="002032AD">
      <w:pPr>
        <w:rPr>
          <w:rStyle w:val="StyleUnderline"/>
          <w:sz w:val="14"/>
          <w:u w:val="none"/>
        </w:rPr>
      </w:pPr>
      <w:r w:rsidRPr="002739FB">
        <w:rPr>
          <w:rStyle w:val="StyleUnderline"/>
        </w:rPr>
        <w:t>As to the role OSEP has in knowledge development</w:t>
      </w:r>
      <w:r w:rsidRPr="002739FB">
        <w:rPr>
          <w:rStyle w:val="StyleUnderline"/>
          <w:sz w:val="14"/>
          <w:u w:val="none"/>
        </w:rPr>
        <w:t xml:space="preserve"> and technical assistance, </w:t>
      </w:r>
      <w:r w:rsidRPr="002739FB">
        <w:rPr>
          <w:rStyle w:val="StyleUnderline"/>
        </w:rPr>
        <w:t>many important innovations in the field have been developed and nurtured that offer hope</w:t>
      </w:r>
      <w:r w:rsidRPr="002739FB">
        <w:rPr>
          <w:rStyle w:val="StyleUnderline"/>
          <w:sz w:val="14"/>
          <w:u w:val="none"/>
        </w:rPr>
        <w:t xml:space="preserve">. Captioning for the deaf, text-to-speech technology (originally for the blind but now broadly used), intensive rules-based interventions for dyslexics, and comprehensive school-wide behavior approaches are some of many research-based innovations supported under IDEA’s discretionary programs. Indeed, the </w:t>
      </w:r>
      <w:r w:rsidRPr="002739FB">
        <w:rPr>
          <w:rStyle w:val="StyleUnderline"/>
        </w:rPr>
        <w:t>program has been praised</w:t>
      </w:r>
      <w:r w:rsidRPr="002739FB">
        <w:rPr>
          <w:rStyle w:val="StyleUnderline"/>
          <w:sz w:val="14"/>
          <w:u w:val="none"/>
        </w:rPr>
        <w:t xml:space="preserve"> by the Government Accountability Office (GAO) </w:t>
      </w:r>
      <w:r w:rsidRPr="002739FB">
        <w:rPr>
          <w:rStyle w:val="Emphasis"/>
        </w:rPr>
        <w:t>and reauthorized repeatedly by Congress</w:t>
      </w:r>
      <w:r w:rsidRPr="002739FB">
        <w:rPr>
          <w:rStyle w:val="StyleUnderline"/>
          <w:sz w:val="14"/>
          <w:u w:val="none"/>
        </w:rPr>
        <w:t xml:space="preserve">. </w:t>
      </w:r>
      <w:r w:rsidRPr="002739FB">
        <w:rPr>
          <w:rStyle w:val="Emphasis"/>
        </w:rPr>
        <w:t>However, appropriations</w:t>
      </w:r>
      <w:r w:rsidRPr="002739FB">
        <w:rPr>
          <w:rStyle w:val="StyleUnderline"/>
          <w:sz w:val="14"/>
          <w:u w:val="none"/>
        </w:rPr>
        <w:t xml:space="preserve"> for these innovations under IDEA </w:t>
      </w:r>
      <w:r w:rsidRPr="002739FB">
        <w:rPr>
          <w:rStyle w:val="StyleUnderline"/>
        </w:rPr>
        <w:t>have remained roughly what they were when</w:t>
      </w:r>
      <w:r w:rsidRPr="002739FB">
        <w:rPr>
          <w:rStyle w:val="StyleUnderline"/>
          <w:sz w:val="14"/>
          <w:u w:val="none"/>
        </w:rPr>
        <w:t xml:space="preserve"> President </w:t>
      </w:r>
      <w:r w:rsidRPr="002739FB">
        <w:rPr>
          <w:rStyle w:val="StyleUnderline"/>
        </w:rPr>
        <w:t>Clinton left office</w:t>
      </w:r>
      <w:r w:rsidRPr="002739FB">
        <w:rPr>
          <w:rStyle w:val="StyleUnderline"/>
          <w:sz w:val="14"/>
          <w:u w:val="none"/>
        </w:rPr>
        <w:t xml:space="preserve"> ($250 million). Given the challenges districts face in improving educational practice</w:t>
      </w:r>
      <w:r w:rsidRPr="002739FB">
        <w:rPr>
          <w:rStyle w:val="Emphasis"/>
        </w:rPr>
        <w:t>, a much more vigorous program of research and technical assistance will be needed to help spur progress.</w:t>
      </w:r>
      <w:r>
        <w:rPr>
          <w:rStyle w:val="Emphasis"/>
        </w:rPr>
        <w:t xml:space="preserve"> </w:t>
      </w:r>
      <w:r w:rsidRPr="002739FB">
        <w:rPr>
          <w:rStyle w:val="Emphasis"/>
        </w:rPr>
        <w:t>POLICY OPTIONS</w:t>
      </w:r>
      <w:r>
        <w:rPr>
          <w:rStyle w:val="Emphasis"/>
        </w:rPr>
        <w:t xml:space="preserve"> </w:t>
      </w:r>
      <w:r w:rsidRPr="002739FB">
        <w:rPr>
          <w:rStyle w:val="StyleUnderline"/>
        </w:rPr>
        <w:t>Focus OSEP monitoring and enforcement</w:t>
      </w:r>
      <w:r>
        <w:rPr>
          <w:rStyle w:val="StyleUnderline"/>
        </w:rPr>
        <w:t xml:space="preserve"> </w:t>
      </w:r>
      <w:r w:rsidRPr="002739FB">
        <w:rPr>
          <w:rStyle w:val="StyleUnderline"/>
          <w:sz w:val="14"/>
          <w:u w:val="none"/>
        </w:rPr>
        <w:t xml:space="preserve">The </w:t>
      </w:r>
      <w:r w:rsidRPr="002739FB">
        <w:rPr>
          <w:rStyle w:val="StyleUnderline"/>
        </w:rPr>
        <w:t>monitoring process should be far more focused on the students from low-income backgrounds and on the most important measures associated with improving educational outcomes detailed earlier in this memo</w:t>
      </w:r>
      <w:r w:rsidRPr="002739FB">
        <w:rPr>
          <w:rStyle w:val="StyleUnderline"/>
          <w:sz w:val="14"/>
          <w:u w:val="none"/>
        </w:rPr>
        <w:t xml:space="preserve">. OSEP needs to send a strong signal to states to focus their interventions and supports to districts serving these students in large numbers. Due to improvements in state data capacity spurred on by Race to the Top, states have the capacity to analyze student-level data to focus its efforts where they are needed most. </w:t>
      </w:r>
      <w:r w:rsidRPr="002739FB">
        <w:rPr>
          <w:rStyle w:val="StyleUnderline"/>
        </w:rPr>
        <w:t>Provide low-income parents with representation</w:t>
      </w:r>
      <w:r>
        <w:rPr>
          <w:rStyle w:val="StyleUnderline"/>
        </w:rPr>
        <w:t xml:space="preserve"> </w:t>
      </w:r>
      <w:r w:rsidRPr="002739FB">
        <w:rPr>
          <w:rStyle w:val="StyleUnderline"/>
          <w:sz w:val="14"/>
          <w:u w:val="none"/>
        </w:rPr>
        <w:t xml:space="preserve">A practical mechanism exists to accomplish this goal. </w:t>
      </w:r>
      <w:r w:rsidRPr="002739FB">
        <w:rPr>
          <w:rStyle w:val="StyleUnderline"/>
        </w:rPr>
        <w:t>Protection and Advocacy Centers are already funded in every state under the Developmental Disabilities Act. Grants could be given to these entities to selectively represent low-income parents</w:t>
      </w:r>
      <w:r w:rsidRPr="002739FB">
        <w:rPr>
          <w:rStyle w:val="StyleUnderline"/>
          <w:sz w:val="14"/>
          <w:u w:val="none"/>
        </w:rPr>
        <w:t xml:space="preserve"> who are seeking more effective inclusive placements for their children. Given that these centers could collect fees from defendants, a modest federal investment of approximately $6 million might be sufficient. </w:t>
      </w:r>
      <w:r w:rsidRPr="002739FB">
        <w:rPr>
          <w:rStyle w:val="StyleUnderline"/>
        </w:rPr>
        <w:t>Revise IEP requirements</w:t>
      </w:r>
      <w:r>
        <w:rPr>
          <w:rStyle w:val="StyleUnderline"/>
        </w:rPr>
        <w:t xml:space="preserve"> </w:t>
      </w:r>
      <w:r w:rsidRPr="002739FB">
        <w:rPr>
          <w:rStyle w:val="StyleUnderline"/>
        </w:rPr>
        <w:t>The Department of Education recently promulgated guidance concerning IEPs that emphasized the importance of integration. Though this is a step forward, policy guidance does not have the force of law</w:t>
      </w:r>
      <w:r w:rsidRPr="002739FB">
        <w:rPr>
          <w:rStyle w:val="StyleUnderline"/>
          <w:sz w:val="14"/>
          <w:u w:val="none"/>
        </w:rPr>
        <w:t xml:space="preserve">. The new administration should move forward with rulemaking proposing the following regulations: </w:t>
      </w:r>
      <w:r w:rsidRPr="002739FB">
        <w:rPr>
          <w:rStyle w:val="StyleUnderline"/>
        </w:rPr>
        <w:t>Require that IEPs address specialized interventions to maximize opportunities to be successful in school.</w:t>
      </w:r>
      <w:r>
        <w:rPr>
          <w:rStyle w:val="StyleUnderline"/>
        </w:rPr>
        <w:t xml:space="preserve"> </w:t>
      </w:r>
      <w:r w:rsidRPr="002739FB">
        <w:rPr>
          <w:rStyle w:val="StyleUnderline"/>
        </w:rPr>
        <w:t>Specify the accommodations and supports children will need to be successful in mainstream classes.</w:t>
      </w:r>
      <w:r>
        <w:rPr>
          <w:rStyle w:val="StyleUnderline"/>
        </w:rPr>
        <w:t xml:space="preserve"> </w:t>
      </w:r>
      <w:r w:rsidRPr="002739FB">
        <w:rPr>
          <w:rStyle w:val="StyleUnderline"/>
        </w:rPr>
        <w:t xml:space="preserve">Require goals for specialized interventions with the assumption that goals need not be written </w:t>
      </w:r>
      <w:r w:rsidRPr="002739FB">
        <w:rPr>
          <w:rStyle w:val="StyleUnderline"/>
        </w:rPr>
        <w:lastRenderedPageBreak/>
        <w:t>for areas covered by the general curriculum unless the curriculum is significantly modified.</w:t>
      </w:r>
      <w:r>
        <w:rPr>
          <w:rStyle w:val="StyleUnderline"/>
        </w:rPr>
        <w:t xml:space="preserve"> </w:t>
      </w:r>
      <w:r w:rsidRPr="002739FB">
        <w:rPr>
          <w:rStyle w:val="Emphasis"/>
        </w:rPr>
        <w:t>Require that IEPs assume students are, by default, assigned to general education classes and this default assignment should be overturned only when compelling arguments exist</w:t>
      </w:r>
      <w:r w:rsidRPr="002739FB">
        <w:rPr>
          <w:rStyle w:val="StyleUnderline"/>
        </w:rPr>
        <w:t xml:space="preserve"> against integration in mainstream classes, and schools or districts </w:t>
      </w:r>
      <w:r w:rsidRPr="002739FB">
        <w:rPr>
          <w:rStyle w:val="Emphasis"/>
        </w:rPr>
        <w:t>should not be able to overturn the default for many students without getting flagged.</w:t>
      </w:r>
      <w:r>
        <w:rPr>
          <w:rStyle w:val="Emphasis"/>
        </w:rPr>
        <w:t xml:space="preserve"> </w:t>
      </w:r>
      <w:r w:rsidRPr="002739FB">
        <w:rPr>
          <w:rStyle w:val="StyleUnderline"/>
          <w:sz w:val="14"/>
          <w:u w:val="none"/>
        </w:rPr>
        <w:t xml:space="preserve">Require that IEPs be unambiguously focused on the interventions and accommodations students need to be successful. Emphasize that for some children whose interventions have been proven successful, transition out of IDEA eligibility should be considered with many of these students receiving accommodations under Section 504 as opposed to having IEPs. There is evidence that </w:t>
      </w:r>
      <w:r w:rsidRPr="002739FB">
        <w:rPr>
          <w:rStyle w:val="StyleUnderline"/>
        </w:rPr>
        <w:t>changing the requirements in IEPs can have significant impact on practice.</w:t>
      </w:r>
      <w:r w:rsidRPr="002739FB">
        <w:rPr>
          <w:rStyle w:val="StyleUnderline"/>
          <w:sz w:val="14"/>
          <w:u w:val="none"/>
        </w:rPr>
        <w:t xml:space="preserve"> For instance, the 97 Amendments to IDEA required that teams address how a child will access the curriculum. Major changes in course-taking patterns occurred for high school students, with many more students taking foreign languages and advanced science and math. Though the IEP can be a powerful mechanism for change, current IEP requirements are dated and do not sufficiently promote best practices. </w:t>
      </w:r>
      <w:r w:rsidRPr="002739FB">
        <w:rPr>
          <w:rStyle w:val="Emphasis"/>
        </w:rPr>
        <w:t>Increase funding for discretionary programs</w:t>
      </w:r>
      <w:r>
        <w:rPr>
          <w:rStyle w:val="Emphasis"/>
        </w:rPr>
        <w:t xml:space="preserve"> </w:t>
      </w:r>
      <w:r w:rsidRPr="002739FB">
        <w:rPr>
          <w:rStyle w:val="Emphasis"/>
        </w:rPr>
        <w:t>Given</w:t>
      </w:r>
      <w:r w:rsidRPr="002739FB">
        <w:rPr>
          <w:rStyle w:val="StyleUnderline"/>
          <w:sz w:val="14"/>
          <w:u w:val="none"/>
        </w:rPr>
        <w:t xml:space="preserve"> the longstanding success, </w:t>
      </w:r>
      <w:r w:rsidRPr="002739FB">
        <w:rPr>
          <w:rStyle w:val="Emphasis"/>
        </w:rPr>
        <w:t>bipartisan support</w:t>
      </w:r>
      <w:r w:rsidRPr="002739FB">
        <w:rPr>
          <w:rStyle w:val="StyleUnderline"/>
          <w:sz w:val="14"/>
          <w:u w:val="none"/>
        </w:rPr>
        <w:t xml:space="preserve">, and declining real funding, </w:t>
      </w:r>
      <w:r w:rsidRPr="002739FB">
        <w:rPr>
          <w:rStyle w:val="StyleUnderline"/>
        </w:rPr>
        <w:t>a doubling of appropriation for Part D of IDEA is overdue and would only cost $250 million.</w:t>
      </w:r>
      <w:r w:rsidRPr="002739FB">
        <w:rPr>
          <w:rStyle w:val="StyleUnderline"/>
          <w:sz w:val="14"/>
          <w:u w:val="none"/>
        </w:rPr>
        <w:t xml:space="preserve"> Special education is a huge component of the American education system and deserves a far more robust R&amp;D effort that only the federal government will provide. Among the activities that could be funded out of this would be: Evaluation studies using quasi-experimental methods to identify effective practices through the use of state-level data Technical assistance centers to assist school districts in training teachers on methods, such as UDL, that enable students with disabilities to be successful in the mainstream Research efforts to identify the most efficacious interventions that minimize the negative impact of disabilities A robust research program to identify effective practices for educating the growing numbers of students on the autism spectrum RECOMMENDATIONS Ideally, I would recommend </w:t>
      </w:r>
      <w:r w:rsidRPr="002739FB">
        <w:rPr>
          <w:rStyle w:val="StyleUnderline"/>
        </w:rPr>
        <w:t>a new administration pursue all four policy options. Changing the monitoring system can be done</w:t>
      </w:r>
      <w:r w:rsidRPr="002739FB">
        <w:rPr>
          <w:rStyle w:val="StyleUnderline"/>
          <w:sz w:val="14"/>
          <w:u w:val="none"/>
        </w:rPr>
        <w:t xml:space="preserve"> most </w:t>
      </w:r>
      <w:r w:rsidRPr="002739FB">
        <w:rPr>
          <w:rStyle w:val="Emphasis"/>
        </w:rPr>
        <w:t>easily</w:t>
      </w:r>
      <w:r w:rsidRPr="002739FB">
        <w:rPr>
          <w:rStyle w:val="StyleUnderline"/>
          <w:sz w:val="14"/>
          <w:u w:val="none"/>
        </w:rPr>
        <w:t xml:space="preserve"> as the secretary has the discretion to do this under current law. </w:t>
      </w:r>
      <w:r w:rsidRPr="002739FB">
        <w:rPr>
          <w:rStyle w:val="StyleUnderline"/>
        </w:rPr>
        <w:t>Providing representation to parents will require an amendment to the Developmental Disability Act</w:t>
      </w:r>
      <w:r w:rsidRPr="002739FB">
        <w:rPr>
          <w:rStyle w:val="StyleUnderline"/>
          <w:sz w:val="14"/>
          <w:u w:val="none"/>
        </w:rPr>
        <w:t xml:space="preserve"> (administered through HHS) </w:t>
      </w:r>
      <w:r w:rsidRPr="002739FB">
        <w:rPr>
          <w:rStyle w:val="StyleUnderline"/>
        </w:rPr>
        <w:t>and a subsequent appropriation</w:t>
      </w:r>
      <w:r w:rsidRPr="002739FB">
        <w:rPr>
          <w:rStyle w:val="StyleUnderline"/>
          <w:sz w:val="14"/>
          <w:u w:val="none"/>
        </w:rPr>
        <w:t xml:space="preserve">. </w:t>
      </w:r>
      <w:r w:rsidRPr="002739FB">
        <w:rPr>
          <w:rStyle w:val="StyleUnderline"/>
        </w:rPr>
        <w:t>This</w:t>
      </w:r>
      <w:r w:rsidRPr="002739FB">
        <w:rPr>
          <w:rStyle w:val="StyleUnderline"/>
          <w:sz w:val="14"/>
          <w:u w:val="none"/>
        </w:rPr>
        <w:t xml:space="preserve"> program will take time and softening of the political ground but </w:t>
      </w:r>
      <w:r w:rsidRPr="002739FB">
        <w:rPr>
          <w:rStyle w:val="Emphasis"/>
        </w:rPr>
        <w:t xml:space="preserve">would likely receive strong bipartisan support from disability advocates. </w:t>
      </w:r>
      <w:r w:rsidRPr="002739FB">
        <w:rPr>
          <w:rStyle w:val="StyleUnderline"/>
        </w:rPr>
        <w:t>Changing the IEP will require rule-making</w:t>
      </w:r>
      <w:r w:rsidRPr="002739FB">
        <w:rPr>
          <w:rStyle w:val="StyleUnderline"/>
          <w:sz w:val="14"/>
          <w:u w:val="none"/>
        </w:rPr>
        <w:t xml:space="preserve">, a relatively involved process specified in federal rules that </w:t>
      </w:r>
      <w:r w:rsidRPr="002739FB">
        <w:rPr>
          <w:rStyle w:val="StyleUnderline"/>
        </w:rPr>
        <w:t>can take over a year</w:t>
      </w:r>
      <w:r w:rsidRPr="002739FB">
        <w:rPr>
          <w:rStyle w:val="StyleUnderline"/>
          <w:sz w:val="14"/>
          <w:u w:val="none"/>
        </w:rPr>
        <w:t xml:space="preserve">. Parent groups are likely to oppose any changes to IDEA if they fear a loss of protection. However, packaged properly with strong adherence to the foundational civil rights protections implicit in the Act, parents are likely to support changes. </w:t>
      </w:r>
      <w:r w:rsidRPr="002739FB">
        <w:rPr>
          <w:rStyle w:val="StyleUnderline"/>
        </w:rPr>
        <w:t>School districts might also support these changes, as they are likely to eliminate excessive paperwor</w:t>
      </w:r>
      <w:r w:rsidRPr="002739FB">
        <w:rPr>
          <w:rStyle w:val="StyleUnderline"/>
          <w:sz w:val="14"/>
          <w:u w:val="none"/>
        </w:rPr>
        <w:t xml:space="preserve">k. </w:t>
      </w:r>
      <w:r w:rsidRPr="002739FB">
        <w:rPr>
          <w:rStyle w:val="Emphasis"/>
        </w:rPr>
        <w:t>Expanding</w:t>
      </w:r>
      <w:r w:rsidRPr="002739FB">
        <w:rPr>
          <w:rStyle w:val="StyleUnderline"/>
        </w:rPr>
        <w:t xml:space="preserve"> the IDEA discretionary programs </w:t>
      </w:r>
      <w:r w:rsidRPr="002739FB">
        <w:rPr>
          <w:rStyle w:val="Emphasis"/>
        </w:rPr>
        <w:t>will require a strong push</w:t>
      </w:r>
      <w:r w:rsidRPr="002739FB">
        <w:rPr>
          <w:rStyle w:val="StyleUnderline"/>
        </w:rPr>
        <w:t xml:space="preserve"> first with the president’s budget and ultimately </w:t>
      </w:r>
      <w:r w:rsidRPr="002739FB">
        <w:rPr>
          <w:rStyle w:val="Emphasis"/>
        </w:rPr>
        <w:t>with appropriation committees</w:t>
      </w:r>
      <w:r w:rsidRPr="002739FB">
        <w:rPr>
          <w:rStyle w:val="StyleUnderline"/>
          <w:sz w:val="14"/>
          <w:u w:val="none"/>
        </w:rPr>
        <w:t>. However, the funding would be small in comparison to the overall preK-12 federal budget and is likely to enjoy strong support from advocacy groups as well as support from education groups. Finally, if the new administration implements the first, second, and fourth policy options, the disability lobby, a powerful bipartisan lobby, will be more receptive to regulatory changes to IDEA. In summary, the multipronged approach advocated here would focus federal efforts much more intensively on the greatest area of need in IDEA implementation: children from low-income backgrounds. The changes in the federal monitoring system would focus much more intently on the need to change practices for these children. Giving low-income parents representation will also intensify attention to the needs of these children. All children will benefit from a revised IEP that focuses more on creating inclusive environments in which children can thrive. Districts and states seeking to promote better practices will be assisted by a much more robust research and development program.</w:t>
      </w:r>
    </w:p>
    <w:p w:rsidR="00B62E02" w:rsidRDefault="00B62E02" w:rsidP="00F007A3">
      <w:pPr>
        <w:pStyle w:val="Heading1"/>
      </w:pPr>
      <w:r>
        <w:lastRenderedPageBreak/>
        <w:t>States CP</w:t>
      </w:r>
    </w:p>
    <w:p w:rsidR="00B62E02" w:rsidRDefault="00B62E02" w:rsidP="00B62E02">
      <w:pPr>
        <w:pStyle w:val="Heading2"/>
      </w:pPr>
      <w:r>
        <w:lastRenderedPageBreak/>
        <w:t>1NC</w:t>
      </w:r>
      <w:r w:rsidR="000365F6">
        <w:t xml:space="preserve"> States</w:t>
      </w:r>
    </w:p>
    <w:p w:rsidR="00E43DB0" w:rsidRPr="00B62E02" w:rsidRDefault="00E43DB0" w:rsidP="00E43DB0">
      <w:pPr>
        <w:pStyle w:val="Heading4"/>
      </w:pPr>
      <w:r>
        <w:t>States solves and avoids federalism and court clog</w:t>
      </w:r>
    </w:p>
    <w:p w:rsidR="00E43DB0" w:rsidRPr="00B62E02" w:rsidRDefault="00E43DB0" w:rsidP="00E43DB0">
      <w:pPr>
        <w:rPr>
          <w:rStyle w:val="Style13ptBold"/>
          <w:b w:val="0"/>
        </w:rPr>
      </w:pPr>
      <w:r>
        <w:rPr>
          <w:rStyle w:val="Style13ptBold"/>
        </w:rPr>
        <w:t xml:space="preserve">Bon 9 – </w:t>
      </w:r>
      <w:r w:rsidRPr="00B62E02">
        <w:rPr>
          <w:rStyle w:val="Style13ptBold"/>
          <w:b w:val="0"/>
        </w:rPr>
        <w:t>PhD</w:t>
      </w:r>
      <w:r>
        <w:rPr>
          <w:rStyle w:val="Style13ptBold"/>
          <w:b w:val="0"/>
        </w:rPr>
        <w:t xml:space="preserve"> and Juris Doctorate in Education Leadership. (Susan, January, “Confronting the Special Education Inclusion Debate: A Proposal to Adopt New State-Wide LRE Guidelines”, https://www.researchgate.net/publication/256080615_Confronting_the_Special_Education_Inclusion_Debate_A_Proposal_to_Adopt_New_State-Wide_LRE_Guidelines)//ET</w:t>
      </w:r>
    </w:p>
    <w:p w:rsidR="00E43DB0" w:rsidRPr="00B62E02" w:rsidRDefault="00E43DB0" w:rsidP="00E43DB0">
      <w:pPr>
        <w:rPr>
          <w:rStyle w:val="Emphasis"/>
        </w:rPr>
      </w:pPr>
      <w:r w:rsidRPr="00B62E02">
        <w:rPr>
          <w:sz w:val="14"/>
        </w:rPr>
        <w:t>IV. State Control of Education</w:t>
      </w:r>
      <w:r w:rsidRPr="00B62E02">
        <w:rPr>
          <w:b/>
          <w:sz w:val="14"/>
        </w:rPr>
        <w:t xml:space="preserve"> </w:t>
      </w:r>
      <w:r w:rsidRPr="00B62E02">
        <w:rPr>
          <w:rStyle w:val="StyleUnderline"/>
        </w:rPr>
        <w:t>Although the educational rights of students</w:t>
      </w:r>
      <w:r w:rsidRPr="00B62E02">
        <w:rPr>
          <w:sz w:val="14"/>
        </w:rPr>
        <w:t xml:space="preserve"> with disabilities </w:t>
      </w:r>
      <w:r w:rsidRPr="00B62E02">
        <w:rPr>
          <w:rStyle w:val="StyleUnderline"/>
        </w:rPr>
        <w:t>are primarily guided</w:t>
      </w:r>
      <w:r>
        <w:rPr>
          <w:rStyle w:val="StyleUnderline"/>
        </w:rPr>
        <w:t xml:space="preserve"> </w:t>
      </w:r>
      <w:r w:rsidRPr="00B62E02">
        <w:rPr>
          <w:rStyle w:val="StyleUnderline"/>
        </w:rPr>
        <w:t>by and enforced via federal legislation and regulation,</w:t>
      </w:r>
      <w:r w:rsidRPr="00B62E02">
        <w:rPr>
          <w:sz w:val="14"/>
        </w:rPr>
        <w:t xml:space="preserve"> </w:t>
      </w:r>
      <w:r w:rsidRPr="00B62E02">
        <w:rPr>
          <w:rStyle w:val="Emphasis"/>
        </w:rPr>
        <w:t>control over the public education</w:t>
      </w:r>
      <w:r>
        <w:rPr>
          <w:rStyle w:val="Emphasis"/>
        </w:rPr>
        <w:t xml:space="preserve"> </w:t>
      </w:r>
      <w:r w:rsidRPr="00B62E02">
        <w:rPr>
          <w:rStyle w:val="Emphasis"/>
        </w:rPr>
        <w:t>system is fundamentally reserved to the states.1</w:t>
      </w:r>
      <w:r w:rsidRPr="00B62E02">
        <w:rPr>
          <w:sz w:val="14"/>
        </w:rPr>
        <w:t xml:space="preserve">04 The balance of power over education has been shifting from states to the federal government primarily as a result of funding and the accompanying statutory mandates. As explained earlier, </w:t>
      </w:r>
      <w:r w:rsidRPr="00B62E02">
        <w:rPr>
          <w:rStyle w:val="StyleUnderline"/>
        </w:rPr>
        <w:t>state compliance with</w:t>
      </w:r>
      <w:r>
        <w:rPr>
          <w:rStyle w:val="StyleUnderline"/>
        </w:rPr>
        <w:t xml:space="preserve"> </w:t>
      </w:r>
      <w:r w:rsidRPr="00B62E02">
        <w:rPr>
          <w:rStyle w:val="StyleUnderline"/>
        </w:rPr>
        <w:t>federal statutes, such as the Individuals with Disabilities in Education Act (IDEA</w:t>
      </w:r>
      <w:r w:rsidRPr="00B62E02">
        <w:rPr>
          <w:sz w:val="14"/>
        </w:rPr>
        <w:t xml:space="preserve">),105 </w:t>
      </w:r>
      <w:r w:rsidRPr="00B62E02">
        <w:rPr>
          <w:rStyle w:val="StyleUnderline"/>
        </w:rPr>
        <w:t>is</w:t>
      </w:r>
      <w:r>
        <w:rPr>
          <w:rStyle w:val="StyleUnderline"/>
        </w:rPr>
        <w:t xml:space="preserve"> </w:t>
      </w:r>
      <w:r w:rsidRPr="00B62E02">
        <w:rPr>
          <w:rStyle w:val="StyleUnderline"/>
        </w:rPr>
        <w:t>secured through funding;</w:t>
      </w:r>
      <w:r w:rsidRPr="00B62E02">
        <w:rPr>
          <w:sz w:val="14"/>
        </w:rPr>
        <w:t xml:space="preserve"> and states are required to submit performance plans that show how the state will ensure implementation, enforcement and the annual reporting of state compliance with Part B of the IDEA. 106 </w:t>
      </w:r>
      <w:r w:rsidRPr="00B62E02">
        <w:rPr>
          <w:rStyle w:val="StyleUnderline"/>
        </w:rPr>
        <w:t>The desire to regain state control over education is reflected in legislation</w:t>
      </w:r>
      <w:r w:rsidRPr="00B62E02">
        <w:rPr>
          <w:sz w:val="14"/>
        </w:rPr>
        <w:t xml:space="preserve">, such as H.R. 3499 and H. R. 1857, introduced into the U.S. House of Representatives by Rep. John Culberson (R-Texas) in 2005 and 2007 respectively.107 These bills sought to establish “States' core sovereign authority over all aspects of elementary and secondary education under the United States Constitution, as expressed in the Tenth Amendment.”108 Both bills were referred to House Subcommittees (H.R. 3499 was referred to the Subcommittee on Education Reform and H. R. 1857 was referred to the Subcommittee on Early Childhood, Elementary, and Secondary Education), and no subsequent action has been taken on either bill. </w:t>
      </w:r>
      <w:r w:rsidRPr="00B62E02">
        <w:rPr>
          <w:rStyle w:val="StyleUnderline"/>
        </w:rPr>
        <w:t>Although it would be helpful if the Supreme Court provided a uniform guide to</w:t>
      </w:r>
      <w:r>
        <w:rPr>
          <w:rStyle w:val="StyleUnderline"/>
        </w:rPr>
        <w:t xml:space="preserve"> </w:t>
      </w:r>
      <w:r w:rsidRPr="00B62E02">
        <w:rPr>
          <w:rStyle w:val="StyleUnderline"/>
        </w:rPr>
        <w:t>determine LRE and educational placement</w:t>
      </w:r>
      <w:r w:rsidRPr="00B62E02">
        <w:rPr>
          <w:sz w:val="14"/>
        </w:rPr>
        <w:t xml:space="preserve">, </w:t>
      </w:r>
      <w:r w:rsidRPr="00B62E02">
        <w:rPr>
          <w:rStyle w:val="Emphasis"/>
        </w:rPr>
        <w:t>state educational agencies (SEAs) are</w:t>
      </w:r>
      <w:r>
        <w:rPr>
          <w:rStyle w:val="Emphasis"/>
        </w:rPr>
        <w:t xml:space="preserve"> </w:t>
      </w:r>
      <w:r w:rsidRPr="00B62E02">
        <w:rPr>
          <w:rStyle w:val="Emphasis"/>
        </w:rPr>
        <w:t>ultimately responsible for educating children who reside in the respective states.</w:t>
      </w:r>
      <w:r w:rsidRPr="00B62E02">
        <w:rPr>
          <w:sz w:val="14"/>
        </w:rPr>
        <w:t xml:space="preserve"> Thus, </w:t>
      </w:r>
      <w:r w:rsidRPr="00B62E02">
        <w:rPr>
          <w:rStyle w:val="Emphasis"/>
        </w:rPr>
        <w:t>SEAs should undertake the challenge of providing state-wide guidelines</w:t>
      </w:r>
      <w:r w:rsidRPr="00B62E02">
        <w:rPr>
          <w:sz w:val="14"/>
        </w:rPr>
        <w:t xml:space="preserve"> </w:t>
      </w:r>
      <w:r w:rsidRPr="00B62E02">
        <w:rPr>
          <w:rStyle w:val="StyleUnderline"/>
        </w:rPr>
        <w:t>for determining</w:t>
      </w:r>
      <w:r>
        <w:rPr>
          <w:rStyle w:val="StyleUnderline"/>
        </w:rPr>
        <w:t xml:space="preserve"> </w:t>
      </w:r>
      <w:r w:rsidRPr="00B62E02">
        <w:rPr>
          <w:rStyle w:val="StyleUnderline"/>
        </w:rPr>
        <w:t>LRE in compliance with IDEA.</w:t>
      </w:r>
      <w:r w:rsidRPr="00B62E02">
        <w:rPr>
          <w:sz w:val="14"/>
        </w:rPr>
        <w:t xml:space="preserve"> </w:t>
      </w:r>
      <w:r w:rsidRPr="00B62E02">
        <w:rPr>
          <w:rStyle w:val="StyleUnderline"/>
        </w:rPr>
        <w:t xml:space="preserve">States could use the required IDEA </w:t>
      </w:r>
      <w:r w:rsidRPr="00B62E02">
        <w:rPr>
          <w:sz w:val="14"/>
        </w:rPr>
        <w:t xml:space="preserve">compliance </w:t>
      </w:r>
      <w:r w:rsidRPr="00B62E02">
        <w:rPr>
          <w:rStyle w:val="StyleUnderline"/>
        </w:rPr>
        <w:t>plans109</w:t>
      </w:r>
      <w:r w:rsidRPr="00B62E02">
        <w:rPr>
          <w:sz w:val="14"/>
        </w:rPr>
        <w:t xml:space="preserve"> </w:t>
      </w:r>
      <w:r w:rsidRPr="00B62E02">
        <w:rPr>
          <w:rStyle w:val="StyleUnderline"/>
        </w:rPr>
        <w:t xml:space="preserve">as an opportunity to maintain and some might argue to </w:t>
      </w:r>
      <w:r w:rsidRPr="00B62E02">
        <w:rPr>
          <w:rStyle w:val="Emphasis"/>
        </w:rPr>
        <w:t>regain state control over education</w:t>
      </w:r>
      <w:r w:rsidRPr="00B62E02">
        <w:rPr>
          <w:rStyle w:val="StyleUnderline"/>
        </w:rPr>
        <w:t>,</w:t>
      </w:r>
      <w:r>
        <w:rPr>
          <w:rStyle w:val="StyleUnderline"/>
        </w:rPr>
        <w:t xml:space="preserve"> </w:t>
      </w:r>
      <w:r w:rsidRPr="00B62E02">
        <w:rPr>
          <w:rStyle w:val="StyleUnderline"/>
        </w:rPr>
        <w:t>while ensuring protection of the educational rights of students with disabilities.</w:t>
      </w:r>
      <w:r>
        <w:rPr>
          <w:rStyle w:val="StyleUnderline"/>
        </w:rPr>
        <w:t xml:space="preserve"> </w:t>
      </w:r>
      <w:r w:rsidRPr="00B62E02">
        <w:rPr>
          <w:sz w:val="14"/>
        </w:rPr>
        <w:t xml:space="preserve">In order to comply with the IDEA regulatory guidelines for monitoring, enforcement, and state performance plans, each state is expected to identify “quantifiable indicators and such qualitative indicators as are needed to adequately measure performance” in identified priority areas.110 One of the identified priority areas is the provision of FAPE in the least restrictive environment. Thus, </w:t>
      </w:r>
      <w:r w:rsidRPr="00B62E02">
        <w:rPr>
          <w:rStyle w:val="StyleUnderline"/>
        </w:rPr>
        <w:t>states may have an added</w:t>
      </w:r>
      <w:r>
        <w:rPr>
          <w:rStyle w:val="StyleUnderline"/>
        </w:rPr>
        <w:t xml:space="preserve"> </w:t>
      </w:r>
      <w:r w:rsidRPr="00B62E02">
        <w:rPr>
          <w:rStyle w:val="StyleUnderline"/>
        </w:rPr>
        <w:t>incentive to adopt clear state-wide LRE guidelines that may then be used to monitor and</w:t>
      </w:r>
      <w:r>
        <w:rPr>
          <w:rStyle w:val="StyleUnderline"/>
        </w:rPr>
        <w:t xml:space="preserve"> </w:t>
      </w:r>
      <w:r w:rsidRPr="00B62E02">
        <w:rPr>
          <w:rStyle w:val="StyleUnderline"/>
        </w:rPr>
        <w:t xml:space="preserve">enforce this priority focus. </w:t>
      </w:r>
      <w:r w:rsidRPr="00B62E02">
        <w:rPr>
          <w:sz w:val="14"/>
        </w:rPr>
        <w:t xml:space="preserve">Furthermore, </w:t>
      </w:r>
      <w:r w:rsidRPr="00B62E02">
        <w:rPr>
          <w:rStyle w:val="StyleUnderline"/>
        </w:rPr>
        <w:t>clear state-wide LRE guidelines may ease the</w:t>
      </w:r>
      <w:r>
        <w:rPr>
          <w:rStyle w:val="StyleUnderline"/>
        </w:rPr>
        <w:t xml:space="preserve"> </w:t>
      </w:r>
      <w:r w:rsidRPr="00B62E02">
        <w:rPr>
          <w:rStyle w:val="StyleUnderline"/>
        </w:rPr>
        <w:t>task of addressing the discord between FAPE and LRE.</w:t>
      </w:r>
      <w:r>
        <w:rPr>
          <w:rStyle w:val="StyleUnderline"/>
        </w:rPr>
        <w:t xml:space="preserve"> </w:t>
      </w:r>
      <w:r w:rsidRPr="00B62E02">
        <w:rPr>
          <w:sz w:val="14"/>
        </w:rPr>
        <w:t xml:space="preserve">The inherent tension between the provision of FAPE and adherence to LRE, 111 contributes to discord between parents and school districts when determining educational placements. To ensure some degree of systematic determination of educational placements throughout each state, </w:t>
      </w:r>
      <w:r w:rsidRPr="00B62E02">
        <w:rPr>
          <w:rStyle w:val="StyleUnderline"/>
        </w:rPr>
        <w:t>SEAs should improve existing procedures and adopt</w:t>
      </w:r>
      <w:r>
        <w:rPr>
          <w:rStyle w:val="StyleUnderline"/>
        </w:rPr>
        <w:t xml:space="preserve"> </w:t>
      </w:r>
      <w:r w:rsidRPr="00B62E02">
        <w:rPr>
          <w:rStyle w:val="StyleUnderline"/>
        </w:rPr>
        <w:t>clear guidelines for meeting the LRE mandate. The Ninth Circuit’s version of the Daniel</w:t>
      </w:r>
      <w:r>
        <w:rPr>
          <w:rStyle w:val="StyleUnderline"/>
        </w:rPr>
        <w:t xml:space="preserve"> </w:t>
      </w:r>
      <w:r w:rsidRPr="00B62E02">
        <w:rPr>
          <w:rStyle w:val="StyleUnderline"/>
        </w:rPr>
        <w:t>R.R. test provides model guidelines for determining LRE.</w:t>
      </w:r>
      <w:r>
        <w:rPr>
          <w:rStyle w:val="StyleUnderline"/>
        </w:rPr>
        <w:t xml:space="preserve"> </w:t>
      </w:r>
      <w:r w:rsidRPr="00B62E02">
        <w:rPr>
          <w:sz w:val="14"/>
        </w:rPr>
        <w:t xml:space="preserve">V. Proposed Policy Solution: Adopt State LRE Guidelines The Ninth Circuit test is commended for providing a comprehensive analysis, which attempts to balance the concerns of students with disabilities, nondisabled students and the school district.112 In particular, this test appears to be significantly aligned with the LRE provision, which has been an essential principle of IDEA since it was first endorsed by Congress in the Educational for All Handicapped children Act of 1975 and the Developmentally Disabled Assistance and Bill of Rights Act of 1975.113 </w:t>
      </w:r>
      <w:r w:rsidRPr="00B62E02">
        <w:rPr>
          <w:rStyle w:val="StyleUnderline"/>
        </w:rPr>
        <w:t>Recognizing</w:t>
      </w:r>
      <w:r>
        <w:rPr>
          <w:rStyle w:val="StyleUnderline"/>
        </w:rPr>
        <w:t xml:space="preserve"> </w:t>
      </w:r>
      <w:r w:rsidRPr="00B62E02">
        <w:rPr>
          <w:rStyle w:val="StyleUnderline"/>
        </w:rPr>
        <w:t>the congressional intent expressed in IDEA, the proposed state-wide guidelines should</w:t>
      </w:r>
      <w:r>
        <w:rPr>
          <w:rStyle w:val="StyleUnderline"/>
        </w:rPr>
        <w:t xml:space="preserve"> </w:t>
      </w:r>
      <w:r w:rsidRPr="00B62E02">
        <w:rPr>
          <w:rStyle w:val="StyleUnderline"/>
        </w:rPr>
        <w:t>clearly reflect two fundamental provisions of the LRE mandate</w:t>
      </w:r>
      <w:r w:rsidRPr="00B62E02">
        <w:rPr>
          <w:sz w:val="14"/>
        </w:rPr>
        <w:t>: (</w:t>
      </w:r>
      <w:r w:rsidRPr="00B62E02">
        <w:rPr>
          <w:rStyle w:val="StyleUnderline"/>
        </w:rPr>
        <w:t>a) include children with</w:t>
      </w:r>
      <w:r>
        <w:rPr>
          <w:rStyle w:val="StyleUnderline"/>
        </w:rPr>
        <w:t xml:space="preserve"> </w:t>
      </w:r>
      <w:r w:rsidRPr="00B62E02">
        <w:rPr>
          <w:rStyle w:val="StyleUnderline"/>
        </w:rPr>
        <w:t>disabilities in the regular educational environment with children who are nondisabled “to</w:t>
      </w:r>
      <w:r>
        <w:rPr>
          <w:rStyle w:val="StyleUnderline"/>
        </w:rPr>
        <w:t xml:space="preserve"> </w:t>
      </w:r>
      <w:r w:rsidRPr="00B62E02">
        <w:rPr>
          <w:rStyle w:val="StyleUnderline"/>
        </w:rPr>
        <w:t>the maximum extent appropriate”114 and (b) provide a continuum of placements, which</w:t>
      </w:r>
      <w:r>
        <w:rPr>
          <w:rStyle w:val="StyleUnderline"/>
        </w:rPr>
        <w:t xml:space="preserve"> </w:t>
      </w:r>
      <w:r w:rsidRPr="00B62E02">
        <w:rPr>
          <w:rStyle w:val="StyleUnderline"/>
        </w:rPr>
        <w:t>include supplementary and related services.115</w:t>
      </w:r>
      <w:r>
        <w:rPr>
          <w:rStyle w:val="StyleUnderline"/>
        </w:rPr>
        <w:t xml:space="preserve"> </w:t>
      </w:r>
      <w:r w:rsidRPr="00B62E02">
        <w:rPr>
          <w:sz w:val="14"/>
        </w:rPr>
        <w:t xml:space="preserve">The four-factor test endorsed by the Ninth Circuit in Rachel H., establishes a basic framework for determining whether the first provision of the LRE mandate has been achieved. First, a collective review of the Rachel H. factors provides sufficient evidence to determine whether it is “appropriate” to include a child with a disability in the regular educational environment. Specifically, placement in the regular educational environment is not appropriate if: (a) academic and non-academic benefits in this setting are minimal in comparison to benefits in a special education setting, (b) the student’s presence negatively impacts teaching and learning, and (c) the cost in this setting is greater than the cost in a special education setting.116 The Fifth Circuit provides additional guidance regarding appropriateness of the regular education environment, noting that mainstreaming is not absolute “when education in a regular classroom cannot meet the handicapped child's unique needs, the presumption in favor of mainstreaming is overcome and the school need not place the child in regular education.”117 Furthermore, given the emphasis of IDEA and NCLB upon academic achievement, it is surprising that the FAPE standard has not influenced the circuit courts’ LRE determinations more profoundly.118 Given the emphasis in Rowley on educational benefit as the threshold standard for determining FAPE, one way to balance the competing demands of FAPE and LRE is to consider educational benefit as a primary factor when determining LRE. Not all of the circuit court decisions, however, have recognized this important distinction between educational and non-academic benefits.119 State-wide guidelines must then address the second provision of the LRE mandate and review school districts’ attempts to provide a continuum of placement options with supplementary and related services.120 The importance of providing “an adequate level of supplementary aids and related services”121 including a behavior plan if necessary, has consistently emerged in the appellate and district court cases. To meet the continuum and services provision, school districts must be able to document: (a) a range of special and general education placements were assessed to determine appropriateness to meet the </w:t>
      </w:r>
      <w:r w:rsidRPr="00B62E02">
        <w:rPr>
          <w:sz w:val="14"/>
        </w:rPr>
        <w:lastRenderedPageBreak/>
        <w:t xml:space="preserve">individual child’s educational needs and (b) a range of supplementary and related services were considered. Conclusion </w:t>
      </w:r>
      <w:r w:rsidRPr="00B62E02">
        <w:rPr>
          <w:rStyle w:val="StyleUnderline"/>
        </w:rPr>
        <w:t>Special education litigation has resulted in the provision of extensive benefits and</w:t>
      </w:r>
      <w:r>
        <w:rPr>
          <w:rStyle w:val="StyleUnderline"/>
        </w:rPr>
        <w:t xml:space="preserve"> </w:t>
      </w:r>
      <w:r w:rsidRPr="00B62E02">
        <w:rPr>
          <w:rStyle w:val="StyleUnderline"/>
        </w:rPr>
        <w:t>educational opportunities for children with disabilities</w:t>
      </w:r>
      <w:r w:rsidRPr="00B62E02">
        <w:rPr>
          <w:sz w:val="14"/>
        </w:rPr>
        <w:t xml:space="preserve">. Yet, </w:t>
      </w:r>
      <w:r w:rsidRPr="00B62E02">
        <w:rPr>
          <w:rStyle w:val="StyleUnderline"/>
        </w:rPr>
        <w:t>it has also imposed</w:t>
      </w:r>
      <w:r>
        <w:rPr>
          <w:rStyle w:val="StyleUnderline"/>
        </w:rPr>
        <w:t xml:space="preserve"> </w:t>
      </w:r>
      <w:r w:rsidRPr="00B62E02">
        <w:rPr>
          <w:rStyle w:val="Emphasis"/>
        </w:rPr>
        <w:t>significant financial and educational burdens</w:t>
      </w:r>
      <w:r w:rsidRPr="00B62E02">
        <w:rPr>
          <w:rStyle w:val="StyleUnderline"/>
        </w:rPr>
        <w:t xml:space="preserve"> upon schools and school communities</w:t>
      </w:r>
      <w:r w:rsidRPr="00B62E02">
        <w:rPr>
          <w:sz w:val="14"/>
        </w:rPr>
        <w:t xml:space="preserve">. As past and recent cases reveal, determining LRE is a controversial issue that continues to trigger special education litigation. </w:t>
      </w:r>
      <w:r w:rsidRPr="00B62E02">
        <w:rPr>
          <w:rStyle w:val="StyleUnderline"/>
        </w:rPr>
        <w:t>School districts are struggling to provide complex and</w:t>
      </w:r>
      <w:r>
        <w:rPr>
          <w:rStyle w:val="StyleUnderline"/>
        </w:rPr>
        <w:t xml:space="preserve"> </w:t>
      </w:r>
      <w:r w:rsidRPr="00B62E02">
        <w:rPr>
          <w:rStyle w:val="StyleUnderline"/>
        </w:rPr>
        <w:t>comprehensive educational programs for an increasingly diverse student population</w:t>
      </w:r>
      <w:r>
        <w:rPr>
          <w:rStyle w:val="StyleUnderline"/>
        </w:rPr>
        <w:t xml:space="preserve"> </w:t>
      </w:r>
      <w:r w:rsidRPr="00B62E02">
        <w:rPr>
          <w:rStyle w:val="StyleUnderline"/>
        </w:rPr>
        <w:t>under threat of both state and federal sanctions if achievement scores for ALL children</w:t>
      </w:r>
      <w:r>
        <w:rPr>
          <w:rStyle w:val="StyleUnderline"/>
        </w:rPr>
        <w:t xml:space="preserve"> </w:t>
      </w:r>
      <w:r w:rsidRPr="00B62E02">
        <w:rPr>
          <w:rStyle w:val="StyleUnderline"/>
        </w:rPr>
        <w:t>fail to improve and if school safety is not ensured.</w:t>
      </w:r>
      <w:r>
        <w:rPr>
          <w:rStyle w:val="StyleUnderline"/>
        </w:rPr>
        <w:t xml:space="preserve"> </w:t>
      </w:r>
      <w:r w:rsidRPr="00B62E02">
        <w:rPr>
          <w:sz w:val="14"/>
        </w:rPr>
        <w:t xml:space="preserve">The competing and sometimes conflicting demands of the No Child Left Behind Act122 (NCLB) and the Individuals with Disabilities Education Act (IDEA) have further contributed to the polarization of educational communities. Given the accountability demands of NCLB, educators must make sound decisions about educational placement in order to maximize the academic achievement of all children. Thus, it is increasingly important for “educational benefit” to emerge as one of the primary factors guiding educational placement decisions for children with disabilities. Finally, in light of the rising special education costs123 and pressures of accountability for all students to succeed academically, the proposed state-wide LRE guidelines offer a way to reconcile the tension between the FAPE and LRE provisions of IDEA. </w:t>
      </w:r>
      <w:r w:rsidRPr="00B62E02">
        <w:rPr>
          <w:rStyle w:val="StyleUnderline"/>
        </w:rPr>
        <w:t>Although the United States Supreme Court has been somewhat active</w:t>
      </w:r>
      <w:r w:rsidRPr="00B62E02">
        <w:rPr>
          <w:sz w:val="14"/>
        </w:rPr>
        <w:t xml:space="preserve"> in terms of hearing and ruling upon special education issues, </w:t>
      </w:r>
      <w:r w:rsidRPr="00B62E02">
        <w:rPr>
          <w:rStyle w:val="StyleUnderline"/>
        </w:rPr>
        <w:t>the primary source of special education</w:t>
      </w:r>
      <w:r>
        <w:rPr>
          <w:rStyle w:val="StyleUnderline"/>
        </w:rPr>
        <w:t xml:space="preserve"> </w:t>
      </w:r>
      <w:r w:rsidRPr="00B62E02">
        <w:rPr>
          <w:rStyle w:val="StyleUnderline"/>
        </w:rPr>
        <w:t>law has been relegated to the circuit and district courts</w:t>
      </w:r>
      <w:r w:rsidRPr="00B62E02">
        <w:rPr>
          <w:sz w:val="14"/>
        </w:rPr>
        <w:t xml:space="preserve">. The current split among the circuits reveals that the ambiguous IDEA language with respect to the determination of LRE has provided insufficient guidance to state and local educators. In addition, the conflicting opinions issued by the New York district courts, for example, provide further evidence that the current LRE regulations are inadequate and fail to provide a clear standard for the courts to consistently and uniformly interpret. The </w:t>
      </w:r>
      <w:r w:rsidRPr="00B62E02">
        <w:rPr>
          <w:rStyle w:val="StyleUnderline"/>
        </w:rPr>
        <w:t>uncertainty regarding</w:t>
      </w:r>
      <w:r>
        <w:rPr>
          <w:rStyle w:val="StyleUnderline"/>
        </w:rPr>
        <w:t xml:space="preserve"> </w:t>
      </w:r>
      <w:r w:rsidRPr="00B62E02">
        <w:rPr>
          <w:rStyle w:val="StyleUnderline"/>
        </w:rPr>
        <w:t xml:space="preserve">the LRE standard is a burden upon parents and educators who </w:t>
      </w:r>
      <w:r w:rsidRPr="00B62E02">
        <w:rPr>
          <w:rStyle w:val="Emphasis"/>
        </w:rPr>
        <w:t>resort to litigation to</w:t>
      </w:r>
      <w:r>
        <w:rPr>
          <w:rStyle w:val="Emphasis"/>
        </w:rPr>
        <w:t xml:space="preserve"> </w:t>
      </w:r>
      <w:r w:rsidRPr="00B62E02">
        <w:rPr>
          <w:rStyle w:val="Emphasis"/>
        </w:rPr>
        <w:t>resolve disputes over LRE rather than turning to the SEAs for guidelines</w:t>
      </w:r>
      <w:r w:rsidRPr="00B62E02">
        <w:rPr>
          <w:rStyle w:val="StyleUnderline"/>
        </w:rPr>
        <w:t xml:space="preserve"> about placement</w:t>
      </w:r>
      <w:r>
        <w:rPr>
          <w:rStyle w:val="StyleUnderline"/>
        </w:rPr>
        <w:t xml:space="preserve"> </w:t>
      </w:r>
      <w:r w:rsidRPr="00B62E02">
        <w:rPr>
          <w:rStyle w:val="StyleUnderline"/>
        </w:rPr>
        <w:t>decisions for students with disabilities.</w:t>
      </w:r>
      <w:r>
        <w:rPr>
          <w:rStyle w:val="StyleUnderline"/>
        </w:rPr>
        <w:t xml:space="preserve"> </w:t>
      </w:r>
      <w:r w:rsidRPr="00B62E02">
        <w:rPr>
          <w:rStyle w:val="StyleUnderline"/>
        </w:rPr>
        <w:t xml:space="preserve">In order to </w:t>
      </w:r>
      <w:r w:rsidRPr="00B62E02">
        <w:rPr>
          <w:rStyle w:val="Emphasis"/>
        </w:rPr>
        <w:t>provide uniformity</w:t>
      </w:r>
      <w:r w:rsidRPr="00B62E02">
        <w:rPr>
          <w:sz w:val="14"/>
        </w:rPr>
        <w:t xml:space="preserve"> of access to the general education curriculum, consistent provision of services and supports, and a meaningful opportunity for students with disabilities to be educated “to the maximum extent appropriate with their nondisabled peers,” </w:t>
      </w:r>
      <w:r w:rsidRPr="00B62E02">
        <w:rPr>
          <w:rStyle w:val="StyleUnderline"/>
        </w:rPr>
        <w:t>clearer guidelines for determining LRE are needed</w:t>
      </w:r>
      <w:r w:rsidRPr="00B62E02">
        <w:rPr>
          <w:sz w:val="14"/>
        </w:rPr>
        <w:t xml:space="preserve">.124 </w:t>
      </w:r>
      <w:r w:rsidRPr="00B62E02">
        <w:rPr>
          <w:rStyle w:val="StyleUnderline"/>
        </w:rPr>
        <w:t>State educational</w:t>
      </w:r>
      <w:r>
        <w:rPr>
          <w:rStyle w:val="StyleUnderline"/>
        </w:rPr>
        <w:t xml:space="preserve"> </w:t>
      </w:r>
      <w:r w:rsidRPr="00B62E02">
        <w:rPr>
          <w:rStyle w:val="StyleUnderline"/>
        </w:rPr>
        <w:t>agencies (SEAs) should construct state-wide guidelines for determining LRE in</w:t>
      </w:r>
      <w:r>
        <w:rPr>
          <w:rStyle w:val="StyleUnderline"/>
        </w:rPr>
        <w:t xml:space="preserve"> </w:t>
      </w:r>
      <w:r w:rsidRPr="00B62E02">
        <w:rPr>
          <w:rStyle w:val="StyleUnderline"/>
        </w:rPr>
        <w:t xml:space="preserve">compliance with IDEA. </w:t>
      </w:r>
      <w:r w:rsidRPr="00B62E02">
        <w:rPr>
          <w:sz w:val="14"/>
        </w:rPr>
        <w:t>While the educational rights of students with disabilities are primarily guided by and enforced via federal legislation and regulation</w:t>
      </w:r>
      <w:r w:rsidRPr="00B62E02">
        <w:rPr>
          <w:rStyle w:val="StyleUnderline"/>
        </w:rPr>
        <w:t>, control over the</w:t>
      </w:r>
      <w:r>
        <w:rPr>
          <w:rStyle w:val="StyleUnderline"/>
        </w:rPr>
        <w:t xml:space="preserve"> </w:t>
      </w:r>
      <w:r w:rsidRPr="00B62E02">
        <w:rPr>
          <w:rStyle w:val="StyleUnderline"/>
        </w:rPr>
        <w:t>public education system is fundamentally reserved to the states.125</w:t>
      </w:r>
      <w:r>
        <w:rPr>
          <w:rStyle w:val="StyleUnderline"/>
        </w:rPr>
        <w:t xml:space="preserve"> </w:t>
      </w:r>
      <w:r w:rsidRPr="00B62E02">
        <w:rPr>
          <w:rStyle w:val="StyleUnderline"/>
        </w:rPr>
        <w:t>To ensure systematic determination of educational placements throughout each</w:t>
      </w:r>
      <w:r>
        <w:rPr>
          <w:rStyle w:val="StyleUnderline"/>
        </w:rPr>
        <w:t xml:space="preserve"> </w:t>
      </w:r>
      <w:r w:rsidRPr="00B62E02">
        <w:rPr>
          <w:rStyle w:val="StyleUnderline"/>
        </w:rPr>
        <w:t>state, SEAs should adopt clear state-wide LRE guidelines and regain state control over</w:t>
      </w:r>
      <w:r>
        <w:rPr>
          <w:rStyle w:val="StyleUnderline"/>
        </w:rPr>
        <w:t xml:space="preserve"> </w:t>
      </w:r>
      <w:r w:rsidRPr="00B62E02">
        <w:rPr>
          <w:rStyle w:val="StyleUnderline"/>
        </w:rPr>
        <w:t>education policies</w:t>
      </w:r>
      <w:r w:rsidRPr="00B62E02">
        <w:rPr>
          <w:rStyle w:val="Emphasis"/>
        </w:rPr>
        <w:t>. The Ninth Circuit’s version of the Daniel R.R. test provides a</w:t>
      </w:r>
      <w:r>
        <w:rPr>
          <w:rStyle w:val="Emphasis"/>
        </w:rPr>
        <w:t xml:space="preserve"> </w:t>
      </w:r>
      <w:r w:rsidRPr="00B62E02">
        <w:rPr>
          <w:rStyle w:val="Emphasis"/>
        </w:rPr>
        <w:t>defensible model for determining LRE</w:t>
      </w:r>
      <w:r w:rsidRPr="00B62E02">
        <w:rPr>
          <w:sz w:val="14"/>
        </w:rPr>
        <w:t>. As indicated earlier, the state-wide guidelines should also clearly accord the two fundamental provisions of the LRE mandate: (a) include children with disabilities in the regular educational environment with children who are nondisabled “to the maximum extent appropriate”126 and (b) provide a continuum of placements, which include supplementary and related services.127 Meeting both of the substantive requirements of IDEA – namely, the free and appropriate public education (FAPE) and least restrictive environment (LRE) mandates will likely continue to pose a challenge to school districts until judges and/or state legislators reconcile these two provisions. 128 Modeled after a slightly modified Rachel H. test, the state-wide guidelines suggested above reflect both the legal mandates of IDEA and the practical concerns of school districts</w:t>
      </w:r>
      <w:r w:rsidRPr="00B62E02">
        <w:rPr>
          <w:rStyle w:val="StyleUnderline"/>
        </w:rPr>
        <w:t>. Although state-wide guidelines will not ensure uniformity</w:t>
      </w:r>
      <w:r w:rsidRPr="00B62E02">
        <w:rPr>
          <w:sz w:val="14"/>
        </w:rPr>
        <w:t xml:space="preserve"> of LRE decisions </w:t>
      </w:r>
      <w:r w:rsidRPr="00B62E02">
        <w:rPr>
          <w:rStyle w:val="StyleUnderline"/>
        </w:rPr>
        <w:t>across state boundaries</w:t>
      </w:r>
      <w:r w:rsidRPr="00B62E02">
        <w:rPr>
          <w:sz w:val="14"/>
        </w:rPr>
        <w:t xml:space="preserve">, </w:t>
      </w:r>
      <w:r w:rsidRPr="00B62E02">
        <w:rPr>
          <w:rStyle w:val="StyleUnderline"/>
        </w:rPr>
        <w:t xml:space="preserve">such guidelines would promote </w:t>
      </w:r>
      <w:r w:rsidRPr="00B62E02">
        <w:rPr>
          <w:rStyle w:val="Emphasis"/>
        </w:rPr>
        <w:t>consistency</w:t>
      </w:r>
      <w:r w:rsidRPr="00B62E02">
        <w:rPr>
          <w:sz w:val="14"/>
        </w:rPr>
        <w:t xml:space="preserve"> </w:t>
      </w:r>
      <w:r w:rsidRPr="00B62E02">
        <w:rPr>
          <w:rStyle w:val="StyleUnderline"/>
        </w:rPr>
        <w:t>within the</w:t>
      </w:r>
      <w:r>
        <w:rPr>
          <w:rStyle w:val="StyleUnderline"/>
        </w:rPr>
        <w:t xml:space="preserve"> </w:t>
      </w:r>
      <w:r w:rsidRPr="00B62E02">
        <w:rPr>
          <w:rStyle w:val="StyleUnderline"/>
        </w:rPr>
        <w:t>states’s boundaries</w:t>
      </w:r>
      <w:r w:rsidRPr="00B62E02">
        <w:rPr>
          <w:sz w:val="14"/>
        </w:rPr>
        <w:t xml:space="preserve">. Finally, </w:t>
      </w:r>
      <w:r w:rsidRPr="00B62E02">
        <w:rPr>
          <w:rStyle w:val="StyleUnderline"/>
        </w:rPr>
        <w:t>state-wide guidelines</w:t>
      </w:r>
      <w:r w:rsidRPr="00B62E02">
        <w:rPr>
          <w:sz w:val="14"/>
        </w:rPr>
        <w:t xml:space="preserve"> </w:t>
      </w:r>
      <w:r w:rsidRPr="00B62E02">
        <w:rPr>
          <w:rStyle w:val="Emphasis"/>
        </w:rPr>
        <w:t>will provide concrete standards of</w:t>
      </w:r>
      <w:r>
        <w:rPr>
          <w:rStyle w:val="Emphasis"/>
        </w:rPr>
        <w:t xml:space="preserve"> </w:t>
      </w:r>
      <w:r w:rsidRPr="00B62E02">
        <w:rPr>
          <w:rStyle w:val="Emphasis"/>
        </w:rPr>
        <w:t>accountability,</w:t>
      </w:r>
      <w:r w:rsidRPr="00B62E02">
        <w:rPr>
          <w:sz w:val="14"/>
        </w:rPr>
        <w:t xml:space="preserve"> thus operating to protect the individual rights of students with disabilities; </w:t>
      </w:r>
      <w:r w:rsidRPr="00B62E02">
        <w:rPr>
          <w:rStyle w:val="StyleUnderline"/>
        </w:rPr>
        <w:t xml:space="preserve">and could </w:t>
      </w:r>
      <w:r w:rsidRPr="00B62E02">
        <w:rPr>
          <w:rStyle w:val="Emphasis"/>
        </w:rPr>
        <w:t>allay concerns that increased judicial deference to educators has negatively</w:t>
      </w:r>
      <w:r>
        <w:rPr>
          <w:rStyle w:val="Emphasis"/>
        </w:rPr>
        <w:t xml:space="preserve"> </w:t>
      </w:r>
      <w:r w:rsidRPr="00B62E02">
        <w:rPr>
          <w:rStyle w:val="Emphasis"/>
        </w:rPr>
        <w:t>impacted students’ special education rights.</w:t>
      </w:r>
    </w:p>
    <w:p w:rsidR="00B62E02" w:rsidRDefault="000365F6" w:rsidP="000365F6">
      <w:pPr>
        <w:pStyle w:val="Heading2"/>
      </w:pPr>
      <w:r>
        <w:lastRenderedPageBreak/>
        <w:t>2NC Fed Fails</w:t>
      </w:r>
    </w:p>
    <w:p w:rsidR="000365F6" w:rsidRPr="000365F6" w:rsidRDefault="000365F6" w:rsidP="000365F6">
      <w:pPr>
        <w:pStyle w:val="Heading4"/>
      </w:pPr>
      <w:r>
        <w:t>Aff can’t solve they only fiat court reinterpretation of text, not legislative action</w:t>
      </w:r>
    </w:p>
    <w:p w:rsidR="000365F6" w:rsidRPr="000365F6" w:rsidRDefault="000365F6" w:rsidP="000365F6">
      <w:r>
        <w:rPr>
          <w:rStyle w:val="Style13ptBold"/>
        </w:rPr>
        <w:t xml:space="preserve">Palley 2006 </w:t>
      </w:r>
      <w:r>
        <w:rPr>
          <w:rStyle w:val="Style13ptBold"/>
          <w:b w:val="0"/>
        </w:rPr>
        <w:t xml:space="preserve">--- Professor of Social Work at Adelphi University. </w:t>
      </w:r>
      <w:r>
        <w:t>(Elizabeth Palley, 4/2/06, “Challenges of Rights-Based Law: Implementing the Least Restrictive Environment Mandate”, http://www.redorbit.com/news/education/454033/challenges_of_rightsbased_law_implementing_the_least_restrictive_environment_mandate/#4scf2g4FOgQKd6aS.99"</w:t>
      </w:r>
    </w:p>
    <w:p w:rsidR="000365F6" w:rsidRPr="000365F6" w:rsidRDefault="000365F6" w:rsidP="000365F6">
      <w:pPr>
        <w:rPr>
          <w:sz w:val="14"/>
        </w:rPr>
      </w:pPr>
      <w:r w:rsidRPr="000365F6">
        <w:rPr>
          <w:sz w:val="14"/>
        </w:rPr>
        <w:t>This analysis of the IDEA demonstrates that laws for people with disabilities must address more than individual rights if these laws are going to be successful in reducing stigma and improving the status of people with disabilities in society. Additional social relations concepts such as the stigma associated with labels as well as the structural and economic factors that influence integration must be considered. A federal mandate for LRE cannot be effectively accomplished without addressing the structural and economic environments in which schools operate. Moreover, t</w:t>
      </w:r>
      <w:r w:rsidRPr="000365F6">
        <w:rPr>
          <w:rStyle w:val="Emphasis"/>
        </w:rPr>
        <w:t>he U.S. Supreme Court should address the variability in interpretation of the LRE mandate.</w:t>
      </w:r>
      <w:r w:rsidRPr="000365F6">
        <w:rPr>
          <w:sz w:val="14"/>
        </w:rPr>
        <w:t xml:space="preserve"> </w:t>
      </w:r>
      <w:r w:rsidRPr="000365F6">
        <w:rPr>
          <w:rStyle w:val="Emphasis"/>
        </w:rPr>
        <w:t>For real systemic change to occur</w:t>
      </w:r>
      <w:r w:rsidRPr="000365F6">
        <w:rPr>
          <w:sz w:val="14"/>
        </w:rPr>
        <w:t xml:space="preserve">, it will be necessary to increase funding for schools and change the nature of teacher training. It might also be useful to extend the rights of children with disabilities to all children with special needs regardless of whether they are categorized as children with disabilities. Although this might increase the number of lawsuits, ultimately this change could lead to more systemic changes and less stigma toward students with disabilities. One simply cannot expect that a disabled child, particularly one with a severe disability, can be placed in a regular classroom and receive the same quality and quantity of services that the child might receive in a segregated class or school without evaluating the class size and the general education teacher s level of education. This change would, of course, require public school classes to be smaller and, perhaps, also require that regular education teachers receive additional special education training. Furthermore, the stigma of a disability will never diminish as long as the needs of children with disabilities are defined outside of the context of the needs of all children. Read more at http://www.redorbit.com/news/education/454033/challenges_of_rightsbased_law_implementing_the_least_restrictive_environment_mandate/#4scf2g4FOgQKd6aS.99 Finally, </w:t>
      </w:r>
      <w:r w:rsidRPr="000365F6">
        <w:rPr>
          <w:rStyle w:val="Emphasis"/>
        </w:rPr>
        <w:t>legislators</w:t>
      </w:r>
      <w:r w:rsidRPr="000365F6">
        <w:rPr>
          <w:sz w:val="14"/>
        </w:rPr>
        <w:t xml:space="preserve"> and advocates for the disabled </w:t>
      </w:r>
      <w:r w:rsidRPr="000365F6">
        <w:rPr>
          <w:rStyle w:val="StyleUnderline"/>
        </w:rPr>
        <w:t>need to work together to ensure that changes are made to the current IDEA</w:t>
      </w:r>
      <w:r w:rsidRPr="000365F6">
        <w:rPr>
          <w:sz w:val="14"/>
        </w:rPr>
        <w:t xml:space="preserve"> that enable the law to address the individual needs of children with disabilities as well as the social relations between children with disabilities, their teachers, their peers, and their schools when addressing the LRE mandate. </w:t>
      </w:r>
      <w:r w:rsidRPr="000365F6">
        <w:rPr>
          <w:rStyle w:val="Emphasis"/>
        </w:rPr>
        <w:t>Given the current political climate</w:t>
      </w:r>
      <w:r w:rsidRPr="000365F6">
        <w:rPr>
          <w:sz w:val="14"/>
        </w:rPr>
        <w:t xml:space="preserve">, it is likely that mandates, especially </w:t>
      </w:r>
      <w:r w:rsidRPr="000365F6">
        <w:rPr>
          <w:rStyle w:val="Emphasis"/>
        </w:rPr>
        <w:t>funded mandates</w:t>
      </w:r>
      <w:r w:rsidRPr="000365F6">
        <w:rPr>
          <w:sz w:val="14"/>
        </w:rPr>
        <w:t xml:space="preserve"> </w:t>
      </w:r>
      <w:r w:rsidRPr="000365F6">
        <w:rPr>
          <w:rStyle w:val="StyleUnderline"/>
        </w:rPr>
        <w:t xml:space="preserve">that could increase federal control of state enterprises, such as education, will be difficult if not </w:t>
      </w:r>
      <w:r w:rsidRPr="000365F6">
        <w:rPr>
          <w:rStyle w:val="Emphasis"/>
        </w:rPr>
        <w:t>impossible to legislate</w:t>
      </w:r>
      <w:r w:rsidRPr="000365F6">
        <w:rPr>
          <w:sz w:val="14"/>
        </w:rPr>
        <w:t>. However</w:t>
      </w:r>
      <w:r w:rsidRPr="000365F6">
        <w:rPr>
          <w:rStyle w:val="StyleUnderline"/>
        </w:rPr>
        <w:t xml:space="preserve">, a restructuring of the IDEA as it pertains to inclusion is necessary to ensure that states can accomplish the federal LRE mandate. </w:t>
      </w:r>
      <w:r w:rsidRPr="000365F6">
        <w:rPr>
          <w:sz w:val="14"/>
        </w:rPr>
        <w:t xml:space="preserve">Alternatively, </w:t>
      </w:r>
      <w:r w:rsidRPr="000365F6">
        <w:rPr>
          <w:rStyle w:val="Emphasis"/>
        </w:rPr>
        <w:t xml:space="preserve">advocates for the disabled could address this issue through state legislatures </w:t>
      </w:r>
      <w:r w:rsidRPr="000365F6">
        <w:rPr>
          <w:sz w:val="14"/>
        </w:rPr>
        <w:t>without the benefit of adequate federal assistance.</w:t>
      </w:r>
    </w:p>
    <w:p w:rsidR="004066D9" w:rsidRDefault="00C07527" w:rsidP="00F007A3">
      <w:pPr>
        <w:pStyle w:val="Heading1"/>
      </w:pPr>
      <w:r>
        <w:lastRenderedPageBreak/>
        <w:t xml:space="preserve">5 Part </w:t>
      </w:r>
      <w:r w:rsidR="007A77C4">
        <w:t>Test</w:t>
      </w:r>
      <w:r w:rsidR="004066D9">
        <w:t xml:space="preserve"> CP</w:t>
      </w:r>
    </w:p>
    <w:p w:rsidR="00C953A6" w:rsidRDefault="00C953A6" w:rsidP="004066D9">
      <w:pPr>
        <w:pStyle w:val="Heading2"/>
      </w:pPr>
      <w:r>
        <w:lastRenderedPageBreak/>
        <w:t xml:space="preserve">1NC </w:t>
      </w:r>
      <w:r w:rsidR="00C07527">
        <w:t xml:space="preserve">5 Part </w:t>
      </w:r>
      <w:r w:rsidR="007A77C4">
        <w:t>Test CP</w:t>
      </w:r>
    </w:p>
    <w:p w:rsidR="007A77C4" w:rsidRDefault="007A77C4" w:rsidP="007A77C4">
      <w:pPr>
        <w:pStyle w:val="Heading4"/>
      </w:pPr>
      <w:r>
        <w:t>Counterplan Text: The United States federal government should establish a test of the Individuals with Disabilities in Education Act’s “least restrictive environment” stand</w:t>
      </w:r>
      <w:r w:rsidRPr="007A77C4">
        <w:t>ard to determine (1) the educational benefits of placement fulltime in a regular class; (2) the non-academic benefits of such placement; (3) the ef</w:t>
      </w:r>
      <w:r>
        <w:t>fect the disabled student has</w:t>
      </w:r>
      <w:r w:rsidRPr="007A77C4">
        <w:t xml:space="preserve"> on the teacher and children in the regular class; (4) the costs of mainstreaming </w:t>
      </w:r>
      <w:r>
        <w:t>the disabled student and (5)</w:t>
      </w:r>
      <w:r w:rsidRPr="007A77C4">
        <w:t xml:space="preserve"> </w:t>
      </w:r>
      <w:r>
        <w:t>if a students can be educated in classrooms with supplemental aids. The United States federal government should provide school districts with the resources required to provide the physical environment deemed necessary for an inclusive learning environment.</w:t>
      </w:r>
    </w:p>
    <w:p w:rsidR="007A77C4" w:rsidRDefault="007A77C4" w:rsidP="007A77C4"/>
    <w:p w:rsidR="007A77C4" w:rsidRDefault="007A77C4" w:rsidP="007A77C4">
      <w:pPr>
        <w:pStyle w:val="Heading4"/>
      </w:pPr>
      <w:r>
        <w:t xml:space="preserve">Five part test modeled on Rachel case </w:t>
      </w:r>
      <w:r>
        <w:rPr>
          <w:u w:val="single"/>
        </w:rPr>
        <w:t xml:space="preserve">is comparitively </w:t>
      </w:r>
      <w:r>
        <w:t>better than Daniel RR test and key to consider non-academic effects of mainstreaming</w:t>
      </w:r>
    </w:p>
    <w:p w:rsidR="007A77C4" w:rsidRPr="008C0B52" w:rsidRDefault="007A77C4" w:rsidP="007A77C4">
      <w:r>
        <w:rPr>
          <w:rStyle w:val="Style13ptBold"/>
        </w:rPr>
        <w:t xml:space="preserve">Bode 14 </w:t>
      </w:r>
      <w:r w:rsidRPr="004066D9">
        <w:rPr>
          <w:rStyle w:val="Style13ptBold"/>
          <w:b w:val="0"/>
        </w:rPr>
        <w:t>--- U Chicago Law School, JD</w:t>
      </w:r>
      <w:r>
        <w:rPr>
          <w:rStyle w:val="Style13ptBold"/>
          <w:b w:val="0"/>
        </w:rPr>
        <w:t xml:space="preserve">. </w:t>
      </w:r>
      <w:r>
        <w:t>(TIM BODE, “A Bright IDEA: The Need For Congress to Adopt Uniform Guidelines for Determining the Least Restrictive Environment”, http://www.luc.edu/media/lucedu/law/centers/childlaw/childed/pdfs/2013studentpapers/bode.pdf)//ET</w:t>
      </w:r>
    </w:p>
    <w:p w:rsidR="007A77C4" w:rsidRPr="008C0B52" w:rsidRDefault="007A77C4" w:rsidP="007A77C4">
      <w:pPr>
        <w:rPr>
          <w:sz w:val="16"/>
        </w:rPr>
      </w:pPr>
      <w:r w:rsidRPr="008C0B52">
        <w:rPr>
          <w:sz w:val="16"/>
        </w:rPr>
        <w:t xml:space="preserve">In Rachel H.15, the </w:t>
      </w:r>
      <w:r w:rsidRPr="008C0B52">
        <w:rPr>
          <w:rStyle w:val="StyleUnderline"/>
        </w:rPr>
        <w:t>Ninth Circuit adopted a comprehensive approach to the LRE</w:t>
      </w:r>
      <w:r>
        <w:rPr>
          <w:rStyle w:val="StyleUnderline"/>
        </w:rPr>
        <w:t xml:space="preserve"> </w:t>
      </w:r>
      <w:r w:rsidRPr="008C0B52">
        <w:rPr>
          <w:rStyle w:val="StyleUnderline"/>
        </w:rPr>
        <w:t>determination problem</w:t>
      </w:r>
      <w:r w:rsidRPr="008C0B52">
        <w:rPr>
          <w:sz w:val="16"/>
        </w:rPr>
        <w:t xml:space="preserve">. </w:t>
      </w:r>
      <w:r w:rsidRPr="008C0B52">
        <w:rPr>
          <w:rStyle w:val="StyleUnderline"/>
        </w:rPr>
        <w:t xml:space="preserve">This test is essentially </w:t>
      </w:r>
      <w:r w:rsidRPr="008C0B52">
        <w:rPr>
          <w:rStyle w:val="Emphasis"/>
        </w:rPr>
        <w:t>a hybrid of the Rockner Test and the Daniel R.R.</w:t>
      </w:r>
      <w:r>
        <w:rPr>
          <w:rStyle w:val="Emphasis"/>
        </w:rPr>
        <w:t xml:space="preserve"> </w:t>
      </w:r>
      <w:r w:rsidRPr="008C0B52">
        <w:rPr>
          <w:rStyle w:val="Emphasis"/>
        </w:rPr>
        <w:t>Test.</w:t>
      </w:r>
      <w:r>
        <w:rPr>
          <w:rStyle w:val="Emphasis"/>
        </w:rPr>
        <w:t xml:space="preserve"> </w:t>
      </w:r>
      <w:r w:rsidRPr="008C0B52">
        <w:rPr>
          <w:sz w:val="16"/>
        </w:rPr>
        <w:t xml:space="preserve">16 </w:t>
      </w:r>
      <w:r w:rsidRPr="008C0B52">
        <w:rPr>
          <w:rStyle w:val="StyleUnderline"/>
        </w:rPr>
        <w:t>It is a four-factor balancing test under which decision-makers consider: “(1) the</w:t>
      </w:r>
      <w:r>
        <w:rPr>
          <w:rStyle w:val="StyleUnderline"/>
        </w:rPr>
        <w:t xml:space="preserve"> </w:t>
      </w:r>
      <w:r w:rsidRPr="008C0B52">
        <w:rPr>
          <w:rStyle w:val="StyleUnderline"/>
        </w:rPr>
        <w:t>educational benefits of placement fulltime in a regular class; (2) the non-academic benefits of</w:t>
      </w:r>
      <w:r>
        <w:rPr>
          <w:rStyle w:val="StyleUnderline"/>
        </w:rPr>
        <w:t xml:space="preserve"> </w:t>
      </w:r>
      <w:r w:rsidRPr="008C0B52">
        <w:rPr>
          <w:rStyle w:val="StyleUnderline"/>
        </w:rPr>
        <w:t>such placement; (3) the effect [the disabled student] ha[s] on the teacher and children in the</w:t>
      </w:r>
      <w:r>
        <w:rPr>
          <w:rStyle w:val="StyleUnderline"/>
        </w:rPr>
        <w:t xml:space="preserve"> </w:t>
      </w:r>
      <w:r w:rsidRPr="008C0B52">
        <w:rPr>
          <w:rStyle w:val="StyleUnderline"/>
        </w:rPr>
        <w:t>regular class; and (4) the costs of mainstreaming [the disabled student].”17</w:t>
      </w:r>
      <w:r w:rsidRPr="008C0B52">
        <w:rPr>
          <w:sz w:val="16"/>
        </w:rPr>
        <w:t xml:space="preserve"> </w:t>
      </w:r>
      <w:r w:rsidRPr="008C0B52">
        <w:rPr>
          <w:rStyle w:val="StyleUnderline"/>
        </w:rPr>
        <w:t>The four-prong approach introduced by the Ninth Circuit is,</w:t>
      </w:r>
      <w:r w:rsidRPr="008C0B52">
        <w:rPr>
          <w:sz w:val="16"/>
        </w:rPr>
        <w:t xml:space="preserve"> as of now, </w:t>
      </w:r>
      <w:r w:rsidRPr="008C0B52">
        <w:rPr>
          <w:rStyle w:val="Emphasis"/>
        </w:rPr>
        <w:t>the best LRE test.</w:t>
      </w:r>
      <w:r>
        <w:rPr>
          <w:rStyle w:val="Emphasis"/>
        </w:rPr>
        <w:t xml:space="preserve"> </w:t>
      </w:r>
      <w:r w:rsidRPr="008C0B52">
        <w:rPr>
          <w:rStyle w:val="StyleUnderline"/>
        </w:rPr>
        <w:t>This test fully addresses the concerns and issues associated with determining and implementing</w:t>
      </w:r>
      <w:r>
        <w:rPr>
          <w:rStyle w:val="StyleUnderline"/>
        </w:rPr>
        <w:t xml:space="preserve"> </w:t>
      </w:r>
      <w:r w:rsidRPr="008C0B52">
        <w:rPr>
          <w:rStyle w:val="StyleUnderline"/>
        </w:rPr>
        <w:t>the LRE for disabled students. Addressing many aspects of the problem is necessary because</w:t>
      </w:r>
      <w:r>
        <w:rPr>
          <w:rStyle w:val="StyleUnderline"/>
        </w:rPr>
        <w:t xml:space="preserve"> </w:t>
      </w:r>
      <w:r w:rsidRPr="008C0B52">
        <w:rPr>
          <w:rStyle w:val="StyleUnderline"/>
        </w:rPr>
        <w:t xml:space="preserve">disabled </w:t>
      </w:r>
      <w:r w:rsidRPr="007A77C4">
        <w:rPr>
          <w:rStyle w:val="StyleUnderline"/>
        </w:rPr>
        <w:t>students have varying needs w</w:t>
      </w:r>
      <w:r w:rsidRPr="007A77C4">
        <w:rPr>
          <w:sz w:val="16"/>
        </w:rPr>
        <w:t xml:space="preserve">hich depend not only on the type of disability that each student has, but also the severity of the student’s disability. These </w:t>
      </w:r>
      <w:r w:rsidRPr="007A77C4">
        <w:rPr>
          <w:rStyle w:val="StyleUnderline"/>
        </w:rPr>
        <w:t xml:space="preserve">variations necessitate a comprehensive balancing test to be </w:t>
      </w:r>
      <w:r w:rsidRPr="007A77C4">
        <w:rPr>
          <w:rStyle w:val="Emphasis"/>
        </w:rPr>
        <w:t>applied on a case-by-case basis</w:t>
      </w:r>
      <w:r w:rsidRPr="007A77C4">
        <w:rPr>
          <w:sz w:val="16"/>
        </w:rPr>
        <w:t xml:space="preserve"> All three of the tests have some overlap but none of them are perfect or all-inclusive. The </w:t>
      </w:r>
      <w:r w:rsidRPr="007A77C4">
        <w:rPr>
          <w:rStyle w:val="StyleUnderline"/>
        </w:rPr>
        <w:t>Fifth and Sixth Circuit tests miss some of the important prongs that the Ninth Circuit test addresses.</w:t>
      </w:r>
      <w:r w:rsidRPr="007A77C4">
        <w:rPr>
          <w:sz w:val="16"/>
        </w:rPr>
        <w:t xml:space="preserve"> The </w:t>
      </w:r>
      <w:r w:rsidRPr="007A77C4">
        <w:rPr>
          <w:rStyle w:val="StyleUnderline"/>
        </w:rPr>
        <w:t xml:space="preserve">Daniel R.R. Test takes a broad approach at remedying the issue but </w:t>
      </w:r>
      <w:r w:rsidRPr="007A77C4">
        <w:rPr>
          <w:rStyle w:val="Emphasis"/>
        </w:rPr>
        <w:t>fails to mention either non-academic benefits or the costs associated with mainstreaming a disabled student.</w:t>
      </w:r>
      <w:r w:rsidRPr="007A77C4">
        <w:rPr>
          <w:sz w:val="16"/>
        </w:rPr>
        <w:t xml:space="preserve">18 On the other hand, the Rockner Test takes into account costs of mainstreaming but does not distinguish between the academic and non-academic benefits of placement in the non- segregated setting. This can be detrimental because a court may reach a result that runs contra to Congress’ intent of placing disabled students in non-segregated settings to the maximum extent possible. For example, a student may receive plenty of non-academic benefits—tipping the balance in favor of a non-segregated setting—but the court only analyzed academic benefits and found them to be minimal; thus, wrongfully placing the student in a segregated setting.  Although the </w:t>
      </w:r>
      <w:r w:rsidRPr="007A77C4">
        <w:rPr>
          <w:rStyle w:val="StyleUnderline"/>
        </w:rPr>
        <w:t>Ninth Circuit test</w:t>
      </w:r>
      <w:r w:rsidRPr="007A77C4">
        <w:rPr>
          <w:sz w:val="16"/>
        </w:rPr>
        <w:t xml:space="preserve"> is the best all-encompassing test, it is not without flaws. It fails to adequately address the first factor of the Daniel R.R. Test—the use of supplemental aids and services. </w:t>
      </w:r>
      <w:r w:rsidRPr="007A77C4">
        <w:rPr>
          <w:rStyle w:val="StyleUnderline"/>
        </w:rPr>
        <w:t>This inadequacy can easily be mended with the addition of a fifth factor specifically addressing the use of supplemental aids and services</w:t>
      </w:r>
      <w:r w:rsidRPr="007A77C4">
        <w:rPr>
          <w:sz w:val="16"/>
        </w:rPr>
        <w:t xml:space="preserve">. In order to understand why the </w:t>
      </w:r>
      <w:r w:rsidRPr="007A77C4">
        <w:rPr>
          <w:rStyle w:val="StyleUnderline"/>
        </w:rPr>
        <w:t xml:space="preserve">Ninth Circuit test is the best approach for remedying the conflicts surrounding LRE determinations, it is necessary to delve deeper into the five proposed prongs and examine why each independent prong is necessary to optimally determine LRE. </w:t>
      </w:r>
      <w:r w:rsidRPr="007A77C4">
        <w:rPr>
          <w:sz w:val="16"/>
        </w:rPr>
        <w:t xml:space="preserve">B. Proposal </w:t>
      </w:r>
      <w:r w:rsidRPr="007A77C4">
        <w:rPr>
          <w:rStyle w:val="Emphasis"/>
        </w:rPr>
        <w:t>Regrettably</w:t>
      </w:r>
      <w:r w:rsidRPr="007A77C4">
        <w:rPr>
          <w:rStyle w:val="StyleUnderline"/>
        </w:rPr>
        <w:t xml:space="preserve">, the Ninth Circuit’s test has not been adopted by any of the other federal circuits. </w:t>
      </w:r>
      <w:r w:rsidRPr="007A77C4">
        <w:rPr>
          <w:sz w:val="16"/>
        </w:rPr>
        <w:t xml:space="preserve">Further, the adoption of the Daniel R.R. Test and the Rockner Test by other circuits has failed to curb the amount of litigation and controversy that continues to plague LRE decisions.19 Thus, </w:t>
      </w:r>
      <w:r w:rsidRPr="000365F6">
        <w:rPr>
          <w:rStyle w:val="Emphasis"/>
        </w:rPr>
        <w:t>due to the Supreme Court’s silence</w:t>
      </w:r>
      <w:r w:rsidRPr="000365F6">
        <w:rPr>
          <w:rStyle w:val="StyleUnderline"/>
        </w:rPr>
        <w:t>,</w:t>
      </w:r>
      <w:r w:rsidRPr="008C0B52">
        <w:rPr>
          <w:sz w:val="16"/>
        </w:rPr>
        <w:t xml:space="preserve"> and disagreement amongst the federal circuits, Congress must act and pass uniform regulations adopting the Ninth Circuit’s balancing test and integrating a fifth prong into an LRE determination test.</w:t>
      </w:r>
    </w:p>
    <w:p w:rsidR="007A77C4" w:rsidRPr="007A77C4" w:rsidRDefault="007A77C4" w:rsidP="007A77C4"/>
    <w:p w:rsidR="007A77C4" w:rsidRDefault="007A77C4" w:rsidP="004066D9">
      <w:pPr>
        <w:pStyle w:val="Heading2"/>
      </w:pPr>
      <w:r>
        <w:lastRenderedPageBreak/>
        <w:t>AT: 4</w:t>
      </w:r>
      <w:r w:rsidRPr="007A77C4">
        <w:rPr>
          <w:vertAlign w:val="superscript"/>
        </w:rPr>
        <w:t>th</w:t>
      </w:r>
      <w:r>
        <w:t xml:space="preserve"> Prong Bad</w:t>
      </w:r>
    </w:p>
    <w:p w:rsidR="002C5892" w:rsidRPr="002C5892" w:rsidRDefault="002C5892" w:rsidP="002C5892">
      <w:pPr>
        <w:pStyle w:val="Heading4"/>
      </w:pPr>
      <w:r>
        <w:t>Considering financial impact is key to effective resource distribution among disabled students</w:t>
      </w:r>
    </w:p>
    <w:p w:rsidR="002C5892" w:rsidRPr="002C5892" w:rsidRDefault="002C5892" w:rsidP="002C5892">
      <w:r>
        <w:rPr>
          <w:rStyle w:val="Style13ptBold"/>
        </w:rPr>
        <w:t xml:space="preserve">Bode 14 </w:t>
      </w:r>
      <w:r w:rsidRPr="004066D9">
        <w:rPr>
          <w:rStyle w:val="Style13ptBold"/>
          <w:b w:val="0"/>
        </w:rPr>
        <w:t>--- U Chicago Law School, JD</w:t>
      </w:r>
      <w:r>
        <w:rPr>
          <w:rStyle w:val="Style13ptBold"/>
          <w:b w:val="0"/>
        </w:rPr>
        <w:t xml:space="preserve">. </w:t>
      </w:r>
      <w:r>
        <w:t>(TIM BODE, “A Bright IDEA: The Need For Congress to Adopt Uniform Guidelines for Determining the Least Restrictive Environment”, http://www.luc.edu/media/lucedu/law/centers/childlaw/childed/pdfs/2013studentpapers/bode.pdf)//ET</w:t>
      </w:r>
    </w:p>
    <w:p w:rsidR="007A77C4" w:rsidRPr="007A77C4" w:rsidRDefault="007A77C4" w:rsidP="007A77C4">
      <w:r w:rsidRPr="002032AD">
        <w:rPr>
          <w:sz w:val="14"/>
        </w:rPr>
        <w:t xml:space="preserve"> </w:t>
      </w:r>
      <w:r w:rsidRPr="002032AD">
        <w:rPr>
          <w:rStyle w:val="StyleUnderline"/>
        </w:rPr>
        <w:t xml:space="preserve">The fourth part of the Congressional guidelines must include an </w:t>
      </w:r>
      <w:r w:rsidRPr="002032AD">
        <w:rPr>
          <w:rStyle w:val="Emphasis"/>
        </w:rPr>
        <w:t>analysis of the costs</w:t>
      </w:r>
      <w:r>
        <w:rPr>
          <w:rStyle w:val="Emphasis"/>
        </w:rPr>
        <w:t xml:space="preserve"> </w:t>
      </w:r>
      <w:r w:rsidRPr="002032AD">
        <w:rPr>
          <w:rStyle w:val="Emphasis"/>
        </w:rPr>
        <w:t>associated with mainstreaming the disabled student</w:t>
      </w:r>
      <w:r w:rsidRPr="002032AD">
        <w:rPr>
          <w:rStyle w:val="StyleUnderline"/>
        </w:rPr>
        <w:t xml:space="preserve">. It is </w:t>
      </w:r>
      <w:r w:rsidRPr="002C5892">
        <w:rPr>
          <w:rStyle w:val="StyleUnderline"/>
        </w:rPr>
        <w:t>important to consider costs due to the budget problems afflicting public schools and local government.</w:t>
      </w:r>
      <w:r w:rsidRPr="002C5892">
        <w:rPr>
          <w:sz w:val="14"/>
        </w:rPr>
        <w:t xml:space="preserve"> As previously mentioned, compliance with IDEA results in schools receiving federal funds, but these </w:t>
      </w:r>
      <w:r w:rsidRPr="002C5892">
        <w:rPr>
          <w:rStyle w:val="StyleUnderline"/>
        </w:rPr>
        <w:t xml:space="preserve">funds are not necessarily sufficient to cover the costs associated with educating students with disabilities. </w:t>
      </w:r>
      <w:r w:rsidRPr="002C5892">
        <w:rPr>
          <w:sz w:val="14"/>
        </w:rPr>
        <w:t xml:space="preserve">Therefore, </w:t>
      </w:r>
      <w:r w:rsidRPr="002C5892">
        <w:rPr>
          <w:rStyle w:val="StyleUnderline"/>
        </w:rPr>
        <w:t xml:space="preserve">this factor is </w:t>
      </w:r>
      <w:r w:rsidRPr="002C5892">
        <w:rPr>
          <w:rStyle w:val="Emphasis"/>
        </w:rPr>
        <w:t>essential</w:t>
      </w:r>
      <w:r w:rsidRPr="002C5892">
        <w:rPr>
          <w:rStyle w:val="StyleUnderline"/>
        </w:rPr>
        <w:t xml:space="preserve"> to the LRE determination guidelines</w:t>
      </w:r>
      <w:r w:rsidRPr="002C5892">
        <w:rPr>
          <w:sz w:val="14"/>
        </w:rPr>
        <w:t xml:space="preserve">. </w:t>
      </w:r>
      <w:r w:rsidRPr="002C5892">
        <w:rPr>
          <w:rStyle w:val="StyleUnderline"/>
        </w:rPr>
        <w:t>School districts need to consider the costs associated with providing accommodations, aids, transportation and more for disabled students, but the school districts also need to ensure that costs are not disproportionate from one disabled student to another.</w:t>
      </w:r>
      <w:r w:rsidRPr="002C5892">
        <w:rPr>
          <w:sz w:val="14"/>
        </w:rPr>
        <w:t xml:space="preserve"> For example, </w:t>
      </w:r>
      <w:r w:rsidRPr="002C5892">
        <w:rPr>
          <w:rStyle w:val="StyleUnderline"/>
        </w:rPr>
        <w:t>costs are disproportionate and irresponsible if a school builds a bathroom for a single individual to use.</w:t>
      </w:r>
      <w:r w:rsidRPr="002C5892">
        <w:rPr>
          <w:sz w:val="14"/>
        </w:rPr>
        <w:t xml:space="preserve"> Likewise, </w:t>
      </w:r>
      <w:r w:rsidRPr="002C5892">
        <w:rPr>
          <w:rStyle w:val="StyleUnderline"/>
        </w:rPr>
        <w:t xml:space="preserve">costs may outweigh other interests if the school must paint all of the walls of a classroom and change the lighting in order to accommodate a single student. </w:t>
      </w:r>
      <w:r w:rsidRPr="002C5892">
        <w:rPr>
          <w:sz w:val="14"/>
        </w:rPr>
        <w:t xml:space="preserve">On the other hand, </w:t>
      </w:r>
      <w:r w:rsidRPr="002C5892">
        <w:rPr>
          <w:rStyle w:val="StyleUnderline"/>
        </w:rPr>
        <w:t>costs that benefit a large population of disabled children will likely not be deemed burdensome or disproportionate</w:t>
      </w:r>
      <w:r w:rsidRPr="002C5892">
        <w:rPr>
          <w:sz w:val="14"/>
        </w:rPr>
        <w:t xml:space="preserve">. For example, in Rachel H., neither the district court nor the Ninth Circuit were persuaded by the school district’s argument that $80,000 for school-wide sensitivity training was necessary. 28 However, </w:t>
      </w:r>
      <w:r w:rsidRPr="002C5892">
        <w:rPr>
          <w:rStyle w:val="StyleUnderline"/>
        </w:rPr>
        <w:t>if the training were necessary, the court also found it would be inappropriate to assign the total cost of the training to an individual when other children with disabilities would benefit</w:t>
      </w:r>
      <w:r w:rsidRPr="002C5892">
        <w:rPr>
          <w:sz w:val="14"/>
        </w:rPr>
        <w:t xml:space="preserve">.29 Moreover, </w:t>
      </w:r>
      <w:r w:rsidRPr="002C5892">
        <w:rPr>
          <w:rStyle w:val="StyleUnderline"/>
        </w:rPr>
        <w:t>the court noted that such training could be done at no cost per a California statute</w:t>
      </w:r>
      <w:r w:rsidRPr="002C5892">
        <w:rPr>
          <w:sz w:val="14"/>
        </w:rPr>
        <w:t xml:space="preserve">. 30 Therefore, although a technical and highly sensitive issue, </w:t>
      </w:r>
      <w:r w:rsidRPr="002C5892">
        <w:rPr>
          <w:rStyle w:val="Emphasis"/>
        </w:rPr>
        <w:t>the costs of mainstreaming a disabled student must be included in the LRE determination.</w:t>
      </w:r>
    </w:p>
    <w:p w:rsidR="002C5892" w:rsidRDefault="002C5892" w:rsidP="004066D9">
      <w:pPr>
        <w:pStyle w:val="Heading2"/>
      </w:pPr>
      <w:r>
        <w:lastRenderedPageBreak/>
        <w:t>AT: CP Stops All Mainstreaming</w:t>
      </w:r>
    </w:p>
    <w:p w:rsidR="002C5892" w:rsidRPr="002C5892" w:rsidRDefault="002C5892" w:rsidP="002C5892"/>
    <w:p w:rsidR="002C5892" w:rsidRPr="008C0B52" w:rsidRDefault="002C5892" w:rsidP="002C5892">
      <w:pPr>
        <w:pStyle w:val="Heading4"/>
        <w:rPr>
          <w:rStyle w:val="Style13ptBold"/>
          <w:b/>
        </w:rPr>
      </w:pPr>
      <w:r>
        <w:rPr>
          <w:rStyle w:val="Style13ptBold"/>
          <w:b/>
        </w:rPr>
        <w:t>End goal is still mainstreaming when appropriate, but amending plan’s court test is key to consider non-academic costs</w:t>
      </w:r>
    </w:p>
    <w:p w:rsidR="002C5892" w:rsidRPr="008C0B52" w:rsidRDefault="002C5892" w:rsidP="002C5892">
      <w:r>
        <w:rPr>
          <w:rStyle w:val="Style13ptBold"/>
        </w:rPr>
        <w:t xml:space="preserve">Diaz 2014 </w:t>
      </w:r>
      <w:r>
        <w:rPr>
          <w:rStyle w:val="Style13ptBold"/>
          <w:b w:val="0"/>
        </w:rPr>
        <w:t>--- JD Candidate at Notre Dame Law School. (</w:t>
      </w:r>
      <w:r>
        <w:t>Adam B. Diaz, 1/1/14,“HOW THE MAINSTREAMING PRESUMPTION BECAME THE INCLUSION MANDATE”, http://scholarship.law.nd.edu/cgi/viewcontent.cgi?article=1029&amp;context=jleg)//ET</w:t>
      </w:r>
    </w:p>
    <w:p w:rsidR="002C5892" w:rsidRPr="00C953A6" w:rsidRDefault="002C5892" w:rsidP="002C5892">
      <w:pPr>
        <w:rPr>
          <w:sz w:val="14"/>
        </w:rPr>
      </w:pPr>
      <w:r w:rsidRPr="00C953A6">
        <w:rPr>
          <w:sz w:val="14"/>
        </w:rPr>
        <w:t xml:space="preserve">Today, the vast majority of scholars and policymakers agree that students with disabilities benefit from inclusion in an educational environment. 288 The </w:t>
      </w:r>
      <w:r w:rsidRPr="002B3508">
        <w:rPr>
          <w:rStyle w:val="StyleUnderline"/>
        </w:rPr>
        <w:t>debate</w:t>
      </w:r>
      <w:r w:rsidRPr="00C953A6">
        <w:rPr>
          <w:sz w:val="14"/>
        </w:rPr>
        <w:t xml:space="preserve">, however, </w:t>
      </w:r>
      <w:r w:rsidRPr="002B3508">
        <w:rPr>
          <w:rStyle w:val="StyleUnderline"/>
        </w:rPr>
        <w:t>focuses on the extent to which they should be integrated, and the manner</w:t>
      </w:r>
      <w:r>
        <w:rPr>
          <w:rStyle w:val="StyleUnderline"/>
        </w:rPr>
        <w:t xml:space="preserve"> </w:t>
      </w:r>
      <w:r w:rsidRPr="002B3508">
        <w:rPr>
          <w:rStyle w:val="StyleUnderline"/>
        </w:rPr>
        <w:t>in which the level of inclusion should be evaluated.</w:t>
      </w:r>
      <w:r w:rsidRPr="00C953A6">
        <w:rPr>
          <w:sz w:val="14"/>
        </w:rPr>
        <w:t xml:space="preserve">289 </w:t>
      </w:r>
      <w:r w:rsidRPr="002B3508">
        <w:rPr>
          <w:rStyle w:val="StyleUnderline"/>
        </w:rPr>
        <w:t>The integration presumption</w:t>
      </w:r>
      <w:r>
        <w:rPr>
          <w:rStyle w:val="StyleUnderline"/>
        </w:rPr>
        <w:t xml:space="preserve"> </w:t>
      </w:r>
      <w:r w:rsidRPr="002B3508">
        <w:rPr>
          <w:rStyle w:val="StyleUnderline"/>
        </w:rPr>
        <w:t>of the IDEA has served an important function in shifting the education of children</w:t>
      </w:r>
      <w:r>
        <w:rPr>
          <w:rStyle w:val="StyleUnderline"/>
        </w:rPr>
        <w:t xml:space="preserve"> </w:t>
      </w:r>
      <w:r w:rsidRPr="002B3508">
        <w:rPr>
          <w:rStyle w:val="StyleUnderline"/>
        </w:rPr>
        <w:t>with disabilities from segregated facilities to regular schools.</w:t>
      </w:r>
      <w:r w:rsidRPr="00C953A6">
        <w:rPr>
          <w:sz w:val="14"/>
        </w:rPr>
        <w:t xml:space="preserve"> Yet, </w:t>
      </w:r>
      <w:r w:rsidRPr="002B3508">
        <w:rPr>
          <w:rStyle w:val="StyleUnderline"/>
        </w:rPr>
        <w:t>the IDEA, the</w:t>
      </w:r>
      <w:r>
        <w:rPr>
          <w:rStyle w:val="StyleUnderline"/>
        </w:rPr>
        <w:t xml:space="preserve"> </w:t>
      </w:r>
      <w:r w:rsidRPr="002B3508">
        <w:rPr>
          <w:rStyle w:val="StyleUnderline"/>
        </w:rPr>
        <w:t xml:space="preserve">Supreme Court, and the </w:t>
      </w:r>
      <w:r w:rsidRPr="002B3508">
        <w:rPr>
          <w:rStyle w:val="Emphasis"/>
        </w:rPr>
        <w:t>federal circuits have all proven unable to develop a sufficient</w:t>
      </w:r>
      <w:r>
        <w:rPr>
          <w:rStyle w:val="Emphasis"/>
        </w:rPr>
        <w:t xml:space="preserve"> </w:t>
      </w:r>
      <w:r w:rsidRPr="002B3508">
        <w:rPr>
          <w:rStyle w:val="Emphasis"/>
        </w:rPr>
        <w:t>evaluation method for determining and reviewing the placement of students with</w:t>
      </w:r>
      <w:r>
        <w:rPr>
          <w:rStyle w:val="Emphasis"/>
        </w:rPr>
        <w:t xml:space="preserve"> </w:t>
      </w:r>
      <w:r w:rsidRPr="002B3508">
        <w:rPr>
          <w:rStyle w:val="Emphasis"/>
        </w:rPr>
        <w:t>disabilities given their individual needs.</w:t>
      </w:r>
      <w:r>
        <w:rPr>
          <w:rStyle w:val="Emphasis"/>
        </w:rPr>
        <w:t xml:space="preserve"> </w:t>
      </w:r>
      <w:r w:rsidRPr="00C953A6">
        <w:rPr>
          <w:sz w:val="14"/>
        </w:rPr>
        <w:t xml:space="preserve">Going forward, </w:t>
      </w:r>
      <w:r w:rsidRPr="002B3508">
        <w:rPr>
          <w:rStyle w:val="StyleUnderline"/>
        </w:rPr>
        <w:t>it is the recommendation</w:t>
      </w:r>
      <w:r w:rsidRPr="00C953A6">
        <w:rPr>
          <w:sz w:val="14"/>
        </w:rPr>
        <w:t xml:space="preserve"> of this article </w:t>
      </w:r>
      <w:r w:rsidRPr="002B3508">
        <w:rPr>
          <w:rStyle w:val="StyleUnderline"/>
        </w:rPr>
        <w:t>that courts</w:t>
      </w:r>
      <w:r w:rsidRPr="00C953A6">
        <w:rPr>
          <w:sz w:val="14"/>
        </w:rPr>
        <w:t xml:space="preserve"> and Congress </w:t>
      </w:r>
      <w:r w:rsidRPr="002B3508">
        <w:rPr>
          <w:rStyle w:val="Emphasis"/>
        </w:rPr>
        <w:t>provide equal weight</w:t>
      </w:r>
      <w:r w:rsidRPr="00C953A6">
        <w:rPr>
          <w:sz w:val="14"/>
        </w:rPr>
        <w:t xml:space="preserve"> to the integration presumption as well as the decisions made at the local level by individual educators and school boards. In regards to mainstreaming, </w:t>
      </w:r>
      <w:r w:rsidRPr="002B3508">
        <w:rPr>
          <w:rStyle w:val="StyleUnderline"/>
        </w:rPr>
        <w:t>the goal should be to place a student with special needs in the regular</w:t>
      </w:r>
      <w:r>
        <w:rPr>
          <w:rStyle w:val="StyleUnderline"/>
        </w:rPr>
        <w:t xml:space="preserve"> </w:t>
      </w:r>
      <w:r w:rsidRPr="002B3508">
        <w:rPr>
          <w:rStyle w:val="StyleUnderline"/>
        </w:rPr>
        <w:t>classroom as frequently as possible. The "benefit" model should be used for</w:t>
      </w:r>
      <w:r>
        <w:rPr>
          <w:rStyle w:val="StyleUnderline"/>
        </w:rPr>
        <w:t xml:space="preserve"> </w:t>
      </w:r>
      <w:r w:rsidRPr="002B3508">
        <w:rPr>
          <w:rStyle w:val="StyleUnderline"/>
        </w:rPr>
        <w:t xml:space="preserve">determining whether the placement is appropriate, </w:t>
      </w:r>
      <w:r w:rsidRPr="002B3508">
        <w:rPr>
          <w:rStyle w:val="Emphasis"/>
        </w:rPr>
        <w:t>but it should be amended</w:t>
      </w:r>
      <w:r w:rsidRPr="002B3508">
        <w:rPr>
          <w:rStyle w:val="StyleUnderline"/>
        </w:rPr>
        <w:t xml:space="preserve"> to be</w:t>
      </w:r>
      <w:r>
        <w:rPr>
          <w:rStyle w:val="StyleUnderline"/>
        </w:rPr>
        <w:t xml:space="preserve"> </w:t>
      </w:r>
      <w:r w:rsidRPr="002B3508">
        <w:rPr>
          <w:rStyle w:val="StyleUnderline"/>
        </w:rPr>
        <w:t>considered in two separate contexts: once for academic classes and activities, and</w:t>
      </w:r>
      <w:r>
        <w:rPr>
          <w:rStyle w:val="StyleUnderline"/>
        </w:rPr>
        <w:t xml:space="preserve"> </w:t>
      </w:r>
      <w:r w:rsidRPr="002B3508">
        <w:rPr>
          <w:rStyle w:val="StyleUnderline"/>
        </w:rPr>
        <w:t>once for non-academic classes and activities</w:t>
      </w:r>
      <w:r w:rsidRPr="00C953A6">
        <w:rPr>
          <w:sz w:val="14"/>
        </w:rPr>
        <w:t xml:space="preserve">. </w:t>
      </w:r>
      <w:r w:rsidRPr="00886CF7">
        <w:rPr>
          <w:rStyle w:val="StyleUnderline"/>
        </w:rPr>
        <w:t>This bifurcated</w:t>
      </w:r>
      <w:r w:rsidRPr="002B3508">
        <w:rPr>
          <w:rStyle w:val="Emphasis"/>
        </w:rPr>
        <w:t xml:space="preserve"> </w:t>
      </w:r>
      <w:r w:rsidRPr="002B3508">
        <w:rPr>
          <w:rStyle w:val="StyleUnderline"/>
        </w:rPr>
        <w:t>analysis would provide</w:t>
      </w:r>
      <w:r>
        <w:rPr>
          <w:rStyle w:val="StyleUnderline"/>
        </w:rPr>
        <w:t xml:space="preserve"> </w:t>
      </w:r>
      <w:r w:rsidRPr="002B3508">
        <w:rPr>
          <w:rStyle w:val="StyleUnderline"/>
        </w:rPr>
        <w:t>a solution to the debate of whether to consider educational or social benefits when</w:t>
      </w:r>
      <w:r>
        <w:rPr>
          <w:rStyle w:val="StyleUnderline"/>
        </w:rPr>
        <w:t xml:space="preserve"> </w:t>
      </w:r>
      <w:r w:rsidRPr="002B3508">
        <w:rPr>
          <w:rStyle w:val="StyleUnderline"/>
        </w:rPr>
        <w:t xml:space="preserve">determining the benefit received. </w:t>
      </w:r>
      <w:r w:rsidRPr="002B3508">
        <w:rPr>
          <w:rStyle w:val="Emphasis"/>
        </w:rPr>
        <w:t>Such an inquiry would</w:t>
      </w:r>
      <w:r w:rsidRPr="002B3508">
        <w:rPr>
          <w:rStyle w:val="StyleUnderline"/>
        </w:rPr>
        <w:t>, first, inco</w:t>
      </w:r>
      <w:r w:rsidRPr="002B3508">
        <w:rPr>
          <w:rStyle w:val="Emphasis"/>
        </w:rPr>
        <w:t>rporate the second</w:t>
      </w:r>
      <w:r>
        <w:rPr>
          <w:rStyle w:val="Emphasis"/>
        </w:rPr>
        <w:t xml:space="preserve"> </w:t>
      </w:r>
      <w:r w:rsidRPr="002B3508">
        <w:rPr>
          <w:rStyle w:val="Emphasis"/>
        </w:rPr>
        <w:t>prong of the test established in Daniel R.R.,</w:t>
      </w:r>
      <w:r w:rsidRPr="00C953A6">
        <w:rPr>
          <w:sz w:val="14"/>
        </w:rPr>
        <w:t xml:space="preserve">290 </w:t>
      </w:r>
      <w:r w:rsidRPr="002B3508">
        <w:rPr>
          <w:rStyle w:val="Emphasis"/>
        </w:rPr>
        <w:t>but would apply the test using the</w:t>
      </w:r>
      <w:r>
        <w:rPr>
          <w:rStyle w:val="Emphasis"/>
        </w:rPr>
        <w:t xml:space="preserve"> </w:t>
      </w:r>
      <w:r w:rsidRPr="002B3508">
        <w:rPr>
          <w:rStyle w:val="Emphasis"/>
        </w:rPr>
        <w:t>factors outlined in Rachel H.</w:t>
      </w:r>
      <w:r w:rsidRPr="00C953A6">
        <w:rPr>
          <w:sz w:val="14"/>
        </w:rPr>
        <w:t xml:space="preserve">, 2 9 and, unlike the decision rendered by the Oberti court, would place the burden of proving that the school was not in compliance with the IDEA on the parents or guardians challenging their placement. </w:t>
      </w:r>
      <w:r w:rsidRPr="008C0B52">
        <w:rPr>
          <w:rStyle w:val="StyleUnderline"/>
        </w:rPr>
        <w:t>The proposed framework would focus on the degree to which the school has</w:t>
      </w:r>
      <w:r>
        <w:rPr>
          <w:rStyle w:val="StyleUnderline"/>
        </w:rPr>
        <w:t xml:space="preserve"> </w:t>
      </w:r>
      <w:r w:rsidRPr="008C0B52">
        <w:rPr>
          <w:rStyle w:val="StyleUnderline"/>
        </w:rPr>
        <w:t>mainstreamed the child to the maximum extent appropriate</w:t>
      </w:r>
      <w:r w:rsidRPr="00C953A6">
        <w:rPr>
          <w:sz w:val="14"/>
        </w:rPr>
        <w:t xml:space="preserve">. Absent a showing that a school or school district willfully sought to intentionally segregate students with special needs, this is the analysis that should apply. In the course of this evaluation, a court should consider: (1) the educational benefit available in a regular classroom with supplemental aids and services, compared to the benefits of a special education classroom; (2) the non-academic benefits of interaction with non-disabled students; (3) the impact of the student with a disability on the teach and other children in the regular classroom; and (4) the cost of the supplementary aids and services required for mainstreaming the student.292 In considering the potential impact a student with special needs might have on a regular classroom, disruptive behavior should certainly be considered. In addition, the court should focus on the degree to which the school re-evaluates the placement of students with special needs, and whether the students that have made progress both academically and socially are being mainstreamed to a greater extent. Finally, significant deference should be given to the determinations made by the school board, provided they have mainstreamed the student in most nonacademic programs. </w:t>
      </w:r>
      <w:r w:rsidRPr="008C0B52">
        <w:rPr>
          <w:rStyle w:val="StyleUnderline"/>
        </w:rPr>
        <w:t>This new analysis would improve the clarity of the law while ensuring students</w:t>
      </w:r>
      <w:r>
        <w:rPr>
          <w:rStyle w:val="StyleUnderline"/>
        </w:rPr>
        <w:t xml:space="preserve"> </w:t>
      </w:r>
      <w:r w:rsidRPr="008C0B52">
        <w:rPr>
          <w:rStyle w:val="StyleUnderline"/>
        </w:rPr>
        <w:t>with special needs receive a valuable educational experience</w:t>
      </w:r>
      <w:r w:rsidRPr="00C953A6">
        <w:rPr>
          <w:sz w:val="14"/>
        </w:rPr>
        <w:t xml:space="preserve">. In the context of special education, since the adoption of the IDEA, </w:t>
      </w:r>
      <w:r w:rsidRPr="008C0B52">
        <w:rPr>
          <w:rStyle w:val="StyleUnderline"/>
        </w:rPr>
        <w:t>schools have consistently sought</w:t>
      </w:r>
      <w:r>
        <w:rPr>
          <w:rStyle w:val="StyleUnderline"/>
        </w:rPr>
        <w:t xml:space="preserve"> </w:t>
      </w:r>
      <w:r w:rsidRPr="008C0B52">
        <w:rPr>
          <w:rStyle w:val="StyleUnderline"/>
        </w:rPr>
        <w:t>compliance with the federal mandate despite the ambiguous and wavering standards</w:t>
      </w:r>
      <w:r>
        <w:rPr>
          <w:rStyle w:val="StyleUnderline"/>
        </w:rPr>
        <w:t xml:space="preserve"> </w:t>
      </w:r>
      <w:r w:rsidRPr="008C0B52">
        <w:rPr>
          <w:rStyle w:val="StyleUnderline"/>
        </w:rPr>
        <w:t xml:space="preserve">they had to meet. </w:t>
      </w:r>
      <w:r w:rsidRPr="00C953A6">
        <w:rPr>
          <w:sz w:val="14"/>
        </w:rPr>
        <w:t xml:space="preserve">Deference should be afforded to their determinations. Once again, as the Supreme Court declared in Rowley: The primary responsibility for formulating the education to be accorded a handicapped child, and for choosing the educational method most suitable to the child's needs, was left by [IDEA] to state and local agencies in cooperation with the parents or guardians of the child... [Reviewing courts should not] substitute their own notions of sound educational policy for those of the school authorities which they review.293 The framework proposed in this Note would return the integration presumption to its intended function and object: mainstreaming. The evaluation should thus be individually focused, mainstreaming to the fullest extent that the student is capable and comfortable. Older students should be included in this conversation. Of equal importance is that </w:t>
      </w:r>
      <w:r w:rsidRPr="008C0B52">
        <w:rPr>
          <w:rStyle w:val="StyleUnderline"/>
        </w:rPr>
        <w:t>schools give students with special needs the opportunity to advance</w:t>
      </w:r>
      <w:r>
        <w:rPr>
          <w:rStyle w:val="StyleUnderline"/>
        </w:rPr>
        <w:t xml:space="preserve"> </w:t>
      </w:r>
      <w:r w:rsidRPr="008C0B52">
        <w:rPr>
          <w:rStyle w:val="StyleUnderline"/>
        </w:rPr>
        <w:t xml:space="preserve">the </w:t>
      </w:r>
      <w:r w:rsidRPr="008C0B52">
        <w:rPr>
          <w:rStyle w:val="Emphasis"/>
        </w:rPr>
        <w:t>degree to which they are mainstreamed</w:t>
      </w:r>
      <w:r w:rsidRPr="008C0B52">
        <w:rPr>
          <w:rStyle w:val="StyleUnderline"/>
        </w:rPr>
        <w:t xml:space="preserve"> and included in regular classrooms based</w:t>
      </w:r>
      <w:r>
        <w:rPr>
          <w:rStyle w:val="StyleUnderline"/>
        </w:rPr>
        <w:t xml:space="preserve"> </w:t>
      </w:r>
      <w:r w:rsidRPr="008C0B52">
        <w:rPr>
          <w:rStyle w:val="StyleUnderline"/>
        </w:rPr>
        <w:t xml:space="preserve">on their </w:t>
      </w:r>
      <w:r w:rsidRPr="008C0B52">
        <w:rPr>
          <w:rStyle w:val="Emphasis"/>
        </w:rPr>
        <w:t>development and academic success</w:t>
      </w:r>
      <w:r w:rsidRPr="00C953A6">
        <w:rPr>
          <w:sz w:val="14"/>
        </w:rPr>
        <w:t>. Unique and</w:t>
      </w:r>
      <w:r w:rsidRPr="008C0B52">
        <w:rPr>
          <w:rStyle w:val="Emphasis"/>
        </w:rPr>
        <w:t xml:space="preserve"> innovative mainstreaming</w:t>
      </w:r>
      <w:r>
        <w:rPr>
          <w:rStyle w:val="Emphasis"/>
        </w:rPr>
        <w:t xml:space="preserve"> </w:t>
      </w:r>
      <w:r w:rsidRPr="008C0B52">
        <w:rPr>
          <w:rStyle w:val="Emphasis"/>
        </w:rPr>
        <w:t>solutions adopted</w:t>
      </w:r>
      <w:r w:rsidRPr="00C953A6">
        <w:rPr>
          <w:sz w:val="14"/>
        </w:rPr>
        <w:t xml:space="preserve"> at the local level </w:t>
      </w:r>
      <w:r w:rsidRPr="008C0B52">
        <w:rPr>
          <w:rStyle w:val="Emphasis"/>
        </w:rPr>
        <w:t>should be celebrated</w:t>
      </w:r>
      <w:r w:rsidRPr="00C953A6">
        <w:rPr>
          <w:sz w:val="14"/>
        </w:rPr>
        <w:t>. The education of children with special needs has become a priority for the public school systems throughout the country. It is the judiciary's role to ensure that schools remain in compliance with the federal mandate of IDEA, yet have the flexibility and deference generally afforded in the education context in order for the system to be most effective.</w:t>
      </w:r>
    </w:p>
    <w:p w:rsidR="002C5892" w:rsidRDefault="002C5892" w:rsidP="002C5892">
      <w:pPr>
        <w:rPr>
          <w:sz w:val="16"/>
        </w:rPr>
      </w:pPr>
    </w:p>
    <w:p w:rsidR="002C5892" w:rsidRDefault="002C5892" w:rsidP="002C5892">
      <w:pPr>
        <w:pStyle w:val="Heading2"/>
      </w:pPr>
      <w:r>
        <w:lastRenderedPageBreak/>
        <w:t xml:space="preserve">Non-Academic </w:t>
      </w:r>
      <w:r w:rsidR="00C14588">
        <w:t>Costs</w:t>
      </w:r>
      <w:r>
        <w:t xml:space="preserve"> NB</w:t>
      </w:r>
    </w:p>
    <w:p w:rsidR="00403DC0" w:rsidRPr="00403DC0" w:rsidRDefault="00403DC0" w:rsidP="00403DC0">
      <w:pPr>
        <w:pStyle w:val="Heading3"/>
      </w:pPr>
      <w:r>
        <w:lastRenderedPageBreak/>
        <w:t>1NC Non-Academic Costs</w:t>
      </w:r>
    </w:p>
    <w:p w:rsidR="002C5892" w:rsidRDefault="00403DC0" w:rsidP="002C5892">
      <w:pPr>
        <w:pStyle w:val="Heading4"/>
      </w:pPr>
      <w:r>
        <w:t>Aff’s test excludes</w:t>
      </w:r>
      <w:r w:rsidR="00C14588">
        <w:t xml:space="preserve"> non-academic costs to mainstreaming</w:t>
      </w:r>
      <w:r>
        <w:t xml:space="preserve"> which spurs bad decisions that hurt academic achievement, spur</w:t>
      </w:r>
      <w:r w:rsidR="002C5892">
        <w:t xml:space="preserve"> anxiety, and increases social rejection</w:t>
      </w:r>
    </w:p>
    <w:p w:rsidR="002C5892" w:rsidRPr="0001475B" w:rsidRDefault="002C5892" w:rsidP="002C5892">
      <w:r>
        <w:rPr>
          <w:rStyle w:val="Style13ptBold"/>
        </w:rPr>
        <w:t xml:space="preserve">Trifolis 14 --- </w:t>
      </w:r>
      <w:r>
        <w:rPr>
          <w:rStyle w:val="Style13ptBold"/>
          <w:b w:val="0"/>
        </w:rPr>
        <w:t xml:space="preserve">lawyer at Cedar Knolls Law Firms, previously private school special education teacher. </w:t>
      </w:r>
      <w:r>
        <w:t>(Kristie Lauren Trifiolis, “LRE Under the IDEA: Has Mainstreaming Gone Too Far?”, Seton Hall Law Review. http://scholarship.shu.edu/cgi/viewcontent.cgi?article=1594&amp;context=student_scholarship)//ET</w:t>
      </w:r>
    </w:p>
    <w:p w:rsidR="002C5892" w:rsidRPr="0001475B" w:rsidRDefault="002C5892" w:rsidP="002C5892">
      <w:pPr>
        <w:rPr>
          <w:rStyle w:val="StyleUnderline"/>
        </w:rPr>
      </w:pPr>
      <w:r w:rsidRPr="0001475B">
        <w:rPr>
          <w:sz w:val="12"/>
        </w:rPr>
        <w:t xml:space="preserve">With both of these sides of the argument in mind, the next section will discuss several studies that attempt to answer the question of whether mainstreaming has been successful or has gone too far. V. Has Mainstreaming Been Successful? A </w:t>
      </w:r>
      <w:r w:rsidRPr="0001475B">
        <w:rPr>
          <w:rStyle w:val="StyleUnderline"/>
        </w:rPr>
        <w:t>study of preschool children</w:t>
      </w:r>
      <w:r w:rsidRPr="0001475B">
        <w:rPr>
          <w:sz w:val="12"/>
        </w:rPr>
        <w:t xml:space="preserve"> by a professor of rehabilitation medicine at New York University has </w:t>
      </w:r>
      <w:r w:rsidRPr="0001475B">
        <w:rPr>
          <w:rStyle w:val="StyleUnderline"/>
        </w:rPr>
        <w:t>helped to understand whether mainstreaming handicapped children in regular classrooms enhances their social and intellectual development.</w:t>
      </w:r>
      <w:r w:rsidRPr="0001475B">
        <w:rPr>
          <w:sz w:val="12"/>
        </w:rPr>
        <w:t xml:space="preserve">44 As discussed above, the Education of All Handicapped Children Act of 1975 required public schools to place these children in the least restrictive environment on the ground that this would enable these children to be friends with and learn with their peers.45 The thought behind this was that these handicapped children would have increased confidence and enhance their ability to learn.46 Ronnie </w:t>
      </w:r>
      <w:r w:rsidRPr="00AA254D">
        <w:rPr>
          <w:rStyle w:val="StyleUnderline"/>
        </w:rPr>
        <w:t>Gordon</w:t>
      </w:r>
      <w:r w:rsidRPr="0001475B">
        <w:rPr>
          <w:sz w:val="12"/>
        </w:rPr>
        <w:t xml:space="preserve">, associate professor of rehabilitation medicine and director of preschool and infant developmental programs at New York University Medical Center, </w:t>
      </w:r>
      <w:r w:rsidRPr="00AA254D">
        <w:rPr>
          <w:rStyle w:val="StyleUnderline"/>
        </w:rPr>
        <w:t>said, “</w:t>
      </w:r>
      <w:r w:rsidRPr="00AA254D">
        <w:rPr>
          <w:rStyle w:val="Emphasis"/>
        </w:rPr>
        <w:t>at best</w:t>
      </w:r>
      <w:r w:rsidRPr="00AA254D">
        <w:rPr>
          <w:rStyle w:val="StyleUnderline"/>
        </w:rPr>
        <w:t>,</w:t>
      </w:r>
      <w:r>
        <w:rPr>
          <w:rStyle w:val="StyleUnderline"/>
        </w:rPr>
        <w:t xml:space="preserve"> </w:t>
      </w:r>
      <w:r w:rsidRPr="00AA254D">
        <w:rPr>
          <w:rStyle w:val="StyleUnderline"/>
        </w:rPr>
        <w:t>mainstreaming has somewhat increased the social interaction of handicapped children and</w:t>
      </w:r>
      <w:r>
        <w:rPr>
          <w:rStyle w:val="StyleUnderline"/>
        </w:rPr>
        <w:t xml:space="preserve"> </w:t>
      </w:r>
      <w:r w:rsidRPr="00AA254D">
        <w:rPr>
          <w:rStyle w:val="StyleUnderline"/>
        </w:rPr>
        <w:t>normal children.</w:t>
      </w:r>
      <w:r w:rsidRPr="0001475B">
        <w:rPr>
          <w:sz w:val="12"/>
        </w:rPr>
        <w:t xml:space="preserve">47 But </w:t>
      </w:r>
      <w:r w:rsidRPr="00AA254D">
        <w:rPr>
          <w:rStyle w:val="Emphasis"/>
        </w:rPr>
        <w:t>at worst</w:t>
      </w:r>
      <w:r w:rsidRPr="00AA254D">
        <w:rPr>
          <w:rStyle w:val="StyleUnderline"/>
        </w:rPr>
        <w:t>, it has kept the handicapped from developing their intellectual</w:t>
      </w:r>
      <w:r>
        <w:rPr>
          <w:rStyle w:val="StyleUnderline"/>
        </w:rPr>
        <w:t xml:space="preserve"> </w:t>
      </w:r>
      <w:r w:rsidRPr="00AA254D">
        <w:rPr>
          <w:rStyle w:val="StyleUnderline"/>
        </w:rPr>
        <w:t>capabilities because it has deprived them of the individual attention that they need</w:t>
      </w:r>
      <w:r w:rsidRPr="0001475B">
        <w:rPr>
          <w:sz w:val="12"/>
        </w:rPr>
        <w:t xml:space="preserve">.”48 These findings by Professor Gordon were challenged by Jerry C. Gross, architect of the New York City Board of Education Program under which the number of mainstreamed children in city schools has now reached 7,000 in the last two years.49 According to Gross, there have been no studies that show that handicapped children enrolled in special education classes do any better than children enrolled in mainstream classes.50 He also believes that one reason they do not is that special education classes deprive handicapped children of normal peers from whom they can learn ways of behaving.51 He conceded that </w:t>
      </w:r>
      <w:r w:rsidRPr="00AA254D">
        <w:rPr>
          <w:rStyle w:val="StyleUnderline"/>
        </w:rPr>
        <w:t>special classes are required for severely</w:t>
      </w:r>
      <w:r>
        <w:rPr>
          <w:rStyle w:val="StyleUnderline"/>
        </w:rPr>
        <w:t xml:space="preserve"> </w:t>
      </w:r>
      <w:r w:rsidRPr="00AA254D">
        <w:rPr>
          <w:rStyle w:val="StyleUnderline"/>
        </w:rPr>
        <w:t>handicapped students</w:t>
      </w:r>
      <w:r w:rsidRPr="0001475B">
        <w:rPr>
          <w:sz w:val="12"/>
        </w:rPr>
        <w:t xml:space="preserve">, and added that from his observations, mildly handicapped children enrolled in mainstream classes developed more skills than some mildly handicapped children enrolled in special-education classes.52 There have been </w:t>
      </w:r>
      <w:r w:rsidRPr="00AA254D">
        <w:rPr>
          <w:rStyle w:val="StyleUnderline"/>
        </w:rPr>
        <w:t>several other studies that have shown that mainstreaming can have a</w:t>
      </w:r>
      <w:r>
        <w:rPr>
          <w:rStyle w:val="StyleUnderline"/>
        </w:rPr>
        <w:t xml:space="preserve"> </w:t>
      </w:r>
      <w:r w:rsidRPr="00AA254D">
        <w:rPr>
          <w:rStyle w:val="StyleUnderline"/>
        </w:rPr>
        <w:t xml:space="preserve">positive effect on the social acceptance of handicapped children. </w:t>
      </w:r>
      <w:r w:rsidRPr="0001475B">
        <w:rPr>
          <w:sz w:val="12"/>
        </w:rPr>
        <w:t xml:space="preserve">One took place at the University of Minnesota where hearing-impaired children were integrated into regular nursery school classes by age three and regular public school classes by age six.53 “Children suffering from hearing impairment have the ability to live full and productive lives in the same way as other children”.54 This study showed that their acceptance by other children did not differ from acceptance of normal peers.55 However, Ronnie </w:t>
      </w:r>
      <w:r w:rsidRPr="00AA254D">
        <w:rPr>
          <w:rStyle w:val="StyleUnderline"/>
        </w:rPr>
        <w:t>Gordon’s study,</w:t>
      </w:r>
      <w:r w:rsidRPr="0001475B">
        <w:rPr>
          <w:sz w:val="12"/>
        </w:rPr>
        <w:t xml:space="preserve"> which was supported by $250,000 in grants from the Department of Health, Education and Welfare, </w:t>
      </w:r>
      <w:r w:rsidRPr="00AA254D">
        <w:rPr>
          <w:rStyle w:val="StyleUnderline"/>
        </w:rPr>
        <w:t>followed the progress of fifty preschool</w:t>
      </w:r>
      <w:r>
        <w:rPr>
          <w:rStyle w:val="StyleUnderline"/>
        </w:rPr>
        <w:t xml:space="preserve"> </w:t>
      </w:r>
      <w:r w:rsidRPr="00AA254D">
        <w:rPr>
          <w:rStyle w:val="StyleUnderline"/>
        </w:rPr>
        <w:t>handicapped and normal children for two years after they had been placed in five educational</w:t>
      </w:r>
      <w:r>
        <w:rPr>
          <w:rStyle w:val="StyleUnderline"/>
        </w:rPr>
        <w:t xml:space="preserve"> </w:t>
      </w:r>
      <w:r w:rsidRPr="00AA254D">
        <w:rPr>
          <w:rStyle w:val="StyleUnderline"/>
        </w:rPr>
        <w:t>programs in New York City.</w:t>
      </w:r>
      <w:r w:rsidRPr="0001475B">
        <w:rPr>
          <w:sz w:val="12"/>
        </w:rPr>
        <w:t xml:space="preserve">56 The children ranged in age from three to six and included children with cerebral palsy and the blind, as well as those with less serious physical disabilities.57 The class sessions were tape-recorded, and observers noted how they interacted with one another and with their teachers and how they used educational materials such as puzzles.58 The study also included a range of children from various socioeconomic, ethnic and racial backgrounds.59 </w:t>
      </w:r>
      <w:r w:rsidRPr="00AA254D">
        <w:rPr>
          <w:rStyle w:val="StyleUnderline"/>
        </w:rPr>
        <w:t>What was found by Professor Gordon was that th</w:t>
      </w:r>
      <w:r w:rsidRPr="00AA254D">
        <w:rPr>
          <w:rStyle w:val="Emphasis"/>
        </w:rPr>
        <w:t>e often-stated goals of mainstreaming</w:t>
      </w:r>
      <w:r>
        <w:rPr>
          <w:rStyle w:val="Emphasis"/>
        </w:rPr>
        <w:t xml:space="preserve"> </w:t>
      </w:r>
      <w:r w:rsidRPr="00AA254D">
        <w:rPr>
          <w:rStyle w:val="Emphasis"/>
        </w:rPr>
        <w:t>did not occur.</w:t>
      </w:r>
      <w:r w:rsidRPr="0001475B">
        <w:rPr>
          <w:sz w:val="12"/>
        </w:rPr>
        <w:t xml:space="preserve">60 She reported that </w:t>
      </w:r>
      <w:r w:rsidRPr="00AA254D">
        <w:rPr>
          <w:rStyle w:val="StyleUnderline"/>
        </w:rPr>
        <w:t>the handicapped children</w:t>
      </w:r>
      <w:r w:rsidRPr="0001475B">
        <w:rPr>
          <w:sz w:val="12"/>
        </w:rPr>
        <w:t xml:space="preserve"> in both the mainstreamed and segregated classes </w:t>
      </w:r>
      <w:r w:rsidRPr="00AA254D">
        <w:rPr>
          <w:rStyle w:val="StyleUnderline"/>
        </w:rPr>
        <w:t>interacted less with their peers than did non-handicapped children</w:t>
      </w:r>
      <w:r w:rsidRPr="0001475B">
        <w:rPr>
          <w:sz w:val="12"/>
        </w:rPr>
        <w:t xml:space="preserve">.61 She also reported that the handicapped children spent most of their time in the classroom interacting with the teachers and the materials than with their peers.62 She noted that the </w:t>
      </w:r>
      <w:r w:rsidRPr="00AA254D">
        <w:rPr>
          <w:rStyle w:val="StyleUnderline"/>
        </w:rPr>
        <w:t>handicapped children,</w:t>
      </w:r>
      <w:r>
        <w:rPr>
          <w:rStyle w:val="StyleUnderline"/>
        </w:rPr>
        <w:t xml:space="preserve"> </w:t>
      </w:r>
      <w:r w:rsidRPr="00AA254D">
        <w:rPr>
          <w:rStyle w:val="StyleUnderline"/>
        </w:rPr>
        <w:t>being less mature and having fewer experiences than the normal children of the same age, were</w:t>
      </w:r>
      <w:r>
        <w:rPr>
          <w:rStyle w:val="StyleUnderline"/>
        </w:rPr>
        <w:t xml:space="preserve"> </w:t>
      </w:r>
      <w:r w:rsidRPr="00AA254D">
        <w:rPr>
          <w:rStyle w:val="StyleUnderline"/>
        </w:rPr>
        <w:t>often inappropriate in their interactions</w:t>
      </w:r>
      <w:r w:rsidRPr="0001475B">
        <w:rPr>
          <w:sz w:val="12"/>
        </w:rPr>
        <w:t>.63 However, there have been advances in so-called “inappropriate behavior” by using the Treatment and Education of Autistic and Related Communication-Hand Method (TEACCH).64 The TEACCH technique was developed upon the observation that handicapped children interact and connect differently than other children and that these behaviors are a misunderstanding of the handicapped child of what is expected of him or her.65</w:t>
      </w:r>
      <w:r>
        <w:rPr>
          <w:rStyle w:val="StyleUnderline"/>
        </w:rPr>
        <w:t xml:space="preserve"> </w:t>
      </w:r>
      <w:r w:rsidRPr="00AA254D">
        <w:rPr>
          <w:rStyle w:val="StyleUnderline"/>
        </w:rPr>
        <w:t>Most importantly, Ronnie Gordon’s research questioned the assumption that</w:t>
      </w:r>
      <w:r>
        <w:rPr>
          <w:rStyle w:val="StyleUnderline"/>
        </w:rPr>
        <w:t xml:space="preserve"> </w:t>
      </w:r>
      <w:r w:rsidRPr="00AA254D">
        <w:rPr>
          <w:rStyle w:val="StyleUnderline"/>
        </w:rPr>
        <w:t>mainstreaming enhances the intellectual development of the handicapped because it “gives them</w:t>
      </w:r>
      <w:r>
        <w:rPr>
          <w:rStyle w:val="StyleUnderline"/>
        </w:rPr>
        <w:t xml:space="preserve"> </w:t>
      </w:r>
      <w:r w:rsidRPr="00AA254D">
        <w:rPr>
          <w:rStyle w:val="StyleUnderline"/>
        </w:rPr>
        <w:t>an opportunity to work with normal children”.</w:t>
      </w:r>
      <w:r w:rsidRPr="0001475B">
        <w:rPr>
          <w:sz w:val="12"/>
        </w:rPr>
        <w:t xml:space="preserve">66 Instead, the </w:t>
      </w:r>
      <w:r w:rsidRPr="00AA254D">
        <w:rPr>
          <w:rStyle w:val="StyleUnderline"/>
        </w:rPr>
        <w:t>researchers found that although</w:t>
      </w:r>
      <w:r>
        <w:rPr>
          <w:rStyle w:val="StyleUnderline"/>
        </w:rPr>
        <w:t xml:space="preserve"> </w:t>
      </w:r>
      <w:r w:rsidRPr="00AA254D">
        <w:rPr>
          <w:rStyle w:val="StyleUnderline"/>
        </w:rPr>
        <w:t>mainstreamed children interacted</w:t>
      </w:r>
      <w:r w:rsidRPr="0001475B">
        <w:rPr>
          <w:sz w:val="12"/>
        </w:rPr>
        <w:t xml:space="preserve"> more with materials than did those in specialized settings, they were less likely to complete tasks involving these materials or to use them in imaginative ways as were the handicapped in specialized classes.67 </w:t>
      </w:r>
      <w:r w:rsidRPr="00AA254D">
        <w:rPr>
          <w:rStyle w:val="StyleUnderline"/>
        </w:rPr>
        <w:t>''The only group of children in our pilot study who didn't make gains in intellectual</w:t>
      </w:r>
      <w:r>
        <w:rPr>
          <w:rStyle w:val="StyleUnderline"/>
        </w:rPr>
        <w:t xml:space="preserve"> </w:t>
      </w:r>
      <w:r w:rsidRPr="00AA254D">
        <w:rPr>
          <w:rStyle w:val="StyleUnderline"/>
        </w:rPr>
        <w:t>development were the handicapped who were mainstreamed</w:t>
      </w:r>
      <w:r w:rsidRPr="0001475B">
        <w:rPr>
          <w:sz w:val="12"/>
        </w:rPr>
        <w:t xml:space="preserve">,'' Professor Gordon said.68 </w:t>
      </w:r>
      <w:r w:rsidRPr="00AA254D">
        <w:rPr>
          <w:rStyle w:val="StyleUnderline"/>
        </w:rPr>
        <w:t>Those</w:t>
      </w:r>
      <w:r w:rsidRPr="0001475B">
        <w:rPr>
          <w:sz w:val="12"/>
        </w:rPr>
        <w:t xml:space="preserve"> in mainstreamed classes, she continued, </w:t>
      </w:r>
      <w:r w:rsidRPr="00AA254D">
        <w:rPr>
          <w:rStyle w:val="StyleUnderline"/>
        </w:rPr>
        <w:t>''tended to hold materials but not use them and to carry out</w:t>
      </w:r>
      <w:r>
        <w:rPr>
          <w:rStyle w:val="StyleUnderline"/>
        </w:rPr>
        <w:t xml:space="preserve"> </w:t>
      </w:r>
      <w:r w:rsidRPr="00AA254D">
        <w:rPr>
          <w:rStyle w:val="StyleUnderline"/>
        </w:rPr>
        <w:t>tasks only if the teachers had specifically directed the child's actions step by step</w:t>
      </w:r>
      <w:r w:rsidRPr="0001475B">
        <w:rPr>
          <w:sz w:val="12"/>
        </w:rPr>
        <w:t xml:space="preserve">.'' 69 Professor Gordon’s research also concluded that despite the general support of mainstreaming, parents of handicapped children in both integrated and segregated classes favored mainstreaming only when it could be planned to meet the particular needs of their specific child. Many parents said that they preferred the smaller special-education classes led by specially trained teachers.70 However, other studies have concluded that parents prefer mainstreaming their children. 71 Gordon referred to the recent commitment to mainstreaming a ''right that has been distorted”.72 In many cases, she said, the decision to place these handicapped children in mainstream classrooms has only been a way of avoiding putting fiscal strain on already overstrained educational budgets.73 Handicapped children are sometimes referred to mainsteaming too fast without much analysis and respect for their feelings or their parents’ feelings.74 In a similar study performed by Michael Guralnick, a psychology professor at Ohio State University, the study showed that mainstreaming for preschoolers would be more beneficial if there were more than one or two handicapped students in each classroom.75 ''Mainstreaming seems to work if the class comprises 20 to 30 percent handicapped,'' he said.76 ''With one or two handicapped children, there is a tendency of the handicapped and their parents to be isolated.''77 A third study looked instead at the emotional reactions and self-perception of children with learning disabilities in a mainstreamed classroom.78 According to the study, determining how the integration affects students requires exploring variables associated with emotional cognition. Emotional cognition is a term that refers to a variety of processing patterns involved in the activation, </w:t>
      </w:r>
      <w:r w:rsidRPr="0001475B">
        <w:rPr>
          <w:sz w:val="12"/>
        </w:rPr>
        <w:lastRenderedPageBreak/>
        <w:t xml:space="preserve">modulation and use of emotions in social interactions.79 By the age of three, most children have learned to recognize and identify emotions, such as happy and sad. During the middle of a childhood, recognition of social emotions arises.80 Social emotions can include feelings of guilt and shame and are typically influenced by interactions with others. It is a widely accepted that </w:t>
      </w:r>
      <w:r w:rsidRPr="00AA254D">
        <w:rPr>
          <w:rStyle w:val="StyleUnderline"/>
        </w:rPr>
        <w:t>children with learning disabilities are at a much higher risk</w:t>
      </w:r>
      <w:r>
        <w:rPr>
          <w:rStyle w:val="StyleUnderline"/>
        </w:rPr>
        <w:t xml:space="preserve"> </w:t>
      </w:r>
      <w:r w:rsidRPr="00AA254D">
        <w:rPr>
          <w:rStyle w:val="StyleUnderline"/>
        </w:rPr>
        <w:t xml:space="preserve">than normal children in </w:t>
      </w:r>
      <w:r w:rsidRPr="00AA254D">
        <w:rPr>
          <w:rStyle w:val="Emphasis"/>
        </w:rPr>
        <w:t>mainstream classrooms</w:t>
      </w:r>
      <w:r w:rsidRPr="00AA254D">
        <w:rPr>
          <w:rStyle w:val="StyleUnderline"/>
        </w:rPr>
        <w:t xml:space="preserve"> for </w:t>
      </w:r>
      <w:r w:rsidRPr="00AA254D">
        <w:rPr>
          <w:rStyle w:val="Emphasis"/>
        </w:rPr>
        <w:t>social rejection</w:t>
      </w:r>
      <w:r w:rsidRPr="0001475B">
        <w:rPr>
          <w:sz w:val="12"/>
        </w:rPr>
        <w:t xml:space="preserve">.82 In one last study, learning </w:t>
      </w:r>
      <w:r w:rsidRPr="00AA254D">
        <w:rPr>
          <w:rStyle w:val="StyleUnderline"/>
        </w:rPr>
        <w:t>disabled students were observed in relevance to seven categories: rejection, request for</w:t>
      </w:r>
      <w:r>
        <w:rPr>
          <w:rStyle w:val="StyleUnderline"/>
        </w:rPr>
        <w:t xml:space="preserve"> </w:t>
      </w:r>
      <w:r w:rsidRPr="00AA254D">
        <w:rPr>
          <w:rStyle w:val="StyleUnderline"/>
        </w:rPr>
        <w:t>information and materials, self-image, helping and cooperation, positive reinforcement,</w:t>
      </w:r>
      <w:r>
        <w:rPr>
          <w:rStyle w:val="StyleUnderline"/>
        </w:rPr>
        <w:t xml:space="preserve"> </w:t>
      </w:r>
      <w:r w:rsidRPr="00AA254D">
        <w:rPr>
          <w:rStyle w:val="StyleUnderline"/>
        </w:rPr>
        <w:t>egocentric/self-comments and reactivity</w:t>
      </w:r>
      <w:r w:rsidRPr="0001475B">
        <w:rPr>
          <w:sz w:val="12"/>
        </w:rPr>
        <w:t xml:space="preserve">.83 The researchers believed that </w:t>
      </w:r>
      <w:r w:rsidRPr="00AA254D">
        <w:rPr>
          <w:rStyle w:val="StyleUnderline"/>
        </w:rPr>
        <w:t>because the students are</w:t>
      </w:r>
      <w:r>
        <w:rPr>
          <w:rStyle w:val="StyleUnderline"/>
        </w:rPr>
        <w:t xml:space="preserve"> </w:t>
      </w:r>
      <w:r w:rsidRPr="00AA254D">
        <w:rPr>
          <w:rStyle w:val="StyleUnderline"/>
        </w:rPr>
        <w:t xml:space="preserve">labeled as learning disabled children, they tend to </w:t>
      </w:r>
      <w:r w:rsidRPr="00AA254D">
        <w:rPr>
          <w:rStyle w:val="Emphasis"/>
        </w:rPr>
        <w:t>lash out</w:t>
      </w:r>
      <w:r w:rsidRPr="0001475B">
        <w:rPr>
          <w:sz w:val="12"/>
        </w:rPr>
        <w:t xml:space="preserve"> using vulgar words while also </w:t>
      </w:r>
      <w:r w:rsidRPr="00AA254D">
        <w:rPr>
          <w:rStyle w:val="Emphasis"/>
        </w:rPr>
        <w:t>experiencing rejection</w:t>
      </w:r>
      <w:r w:rsidRPr="0001475B">
        <w:rPr>
          <w:sz w:val="12"/>
        </w:rPr>
        <w:t xml:space="preserve"> from their normal peers. This points to the fact that </w:t>
      </w:r>
      <w:r w:rsidRPr="00AA254D">
        <w:rPr>
          <w:rStyle w:val="StyleUnderline"/>
        </w:rPr>
        <w:t>having learning</w:t>
      </w:r>
      <w:r>
        <w:rPr>
          <w:rStyle w:val="StyleUnderline"/>
        </w:rPr>
        <w:t xml:space="preserve"> </w:t>
      </w:r>
      <w:r w:rsidRPr="00AA254D">
        <w:rPr>
          <w:rStyle w:val="StyleUnderline"/>
        </w:rPr>
        <w:t>disabled children in a classroom can</w:t>
      </w:r>
      <w:r w:rsidRPr="0001475B">
        <w:rPr>
          <w:sz w:val="12"/>
        </w:rPr>
        <w:t xml:space="preserve"> significantly </w:t>
      </w:r>
      <w:r w:rsidRPr="00AA254D">
        <w:rPr>
          <w:rStyle w:val="StyleUnderline"/>
        </w:rPr>
        <w:t>change the dynamics of the room</w:t>
      </w:r>
      <w:r w:rsidRPr="0001475B">
        <w:rPr>
          <w:sz w:val="12"/>
        </w:rPr>
        <w:t xml:space="preserve">.84 At the conclusion of the study, the </w:t>
      </w:r>
      <w:r w:rsidRPr="00AA254D">
        <w:rPr>
          <w:rStyle w:val="StyleUnderline"/>
        </w:rPr>
        <w:t>researchers felt</w:t>
      </w:r>
      <w:r w:rsidRPr="0001475B">
        <w:rPr>
          <w:sz w:val="12"/>
        </w:rPr>
        <w:t xml:space="preserve"> </w:t>
      </w:r>
      <w:r w:rsidRPr="00AA254D">
        <w:rPr>
          <w:rStyle w:val="StyleUnderline"/>
        </w:rPr>
        <w:t>that</w:t>
      </w:r>
      <w:r w:rsidRPr="0001475B">
        <w:rPr>
          <w:sz w:val="12"/>
        </w:rPr>
        <w:t xml:space="preserve"> the </w:t>
      </w:r>
      <w:r w:rsidRPr="00AA254D">
        <w:rPr>
          <w:rStyle w:val="StyleUnderline"/>
        </w:rPr>
        <w:t>learning disabled students</w:t>
      </w:r>
      <w:r>
        <w:rPr>
          <w:rStyle w:val="StyleUnderline"/>
        </w:rPr>
        <w:t xml:space="preserve"> </w:t>
      </w:r>
      <w:r w:rsidRPr="00AA254D">
        <w:rPr>
          <w:rStyle w:val="StyleUnderline"/>
        </w:rPr>
        <w:t xml:space="preserve">tended to be </w:t>
      </w:r>
      <w:r w:rsidRPr="00AA254D">
        <w:rPr>
          <w:rStyle w:val="Emphasis"/>
        </w:rPr>
        <w:t>overlooked</w:t>
      </w:r>
      <w:r w:rsidRPr="00AA254D">
        <w:rPr>
          <w:rStyle w:val="StyleUnderline"/>
        </w:rPr>
        <w:t xml:space="preserve"> in the academic classroom</w:t>
      </w:r>
      <w:r w:rsidRPr="0001475B">
        <w:rPr>
          <w:sz w:val="12"/>
        </w:rPr>
        <w:t xml:space="preserve">, </w:t>
      </w:r>
      <w:r w:rsidRPr="00AA254D">
        <w:rPr>
          <w:rStyle w:val="StyleUnderline"/>
        </w:rPr>
        <w:t xml:space="preserve">as well as causing these students </w:t>
      </w:r>
      <w:r w:rsidRPr="00AA254D">
        <w:rPr>
          <w:rStyle w:val="Emphasis"/>
        </w:rPr>
        <w:t>stress and</w:t>
      </w:r>
      <w:r>
        <w:rPr>
          <w:rStyle w:val="Emphasis"/>
        </w:rPr>
        <w:t xml:space="preserve"> </w:t>
      </w:r>
      <w:r w:rsidRPr="00AA254D">
        <w:rPr>
          <w:rStyle w:val="Emphasis"/>
        </w:rPr>
        <w:t>anxiety</w:t>
      </w:r>
      <w:r w:rsidRPr="00AA254D">
        <w:rPr>
          <w:rStyle w:val="StyleUnderline"/>
        </w:rPr>
        <w:t>.</w:t>
      </w:r>
      <w:r w:rsidRPr="0001475B">
        <w:rPr>
          <w:sz w:val="12"/>
        </w:rPr>
        <w:t xml:space="preserve">85 The </w:t>
      </w:r>
      <w:r w:rsidRPr="0001475B">
        <w:rPr>
          <w:rStyle w:val="StyleUnderline"/>
        </w:rPr>
        <w:t>teachers</w:t>
      </w:r>
      <w:r w:rsidRPr="0001475B">
        <w:rPr>
          <w:sz w:val="12"/>
        </w:rPr>
        <w:t xml:space="preserve"> who were less trained in how to handle a mainstreamed classroom </w:t>
      </w:r>
      <w:r w:rsidRPr="0001475B">
        <w:rPr>
          <w:rStyle w:val="StyleUnderline"/>
        </w:rPr>
        <w:t>did not</w:t>
      </w:r>
      <w:r>
        <w:rPr>
          <w:rStyle w:val="StyleUnderline"/>
        </w:rPr>
        <w:t xml:space="preserve"> </w:t>
      </w:r>
      <w:r w:rsidRPr="0001475B">
        <w:rPr>
          <w:rStyle w:val="StyleUnderline"/>
        </w:rPr>
        <w:t>know how to handle the students in an appropriate manner.86</w:t>
      </w:r>
      <w:r>
        <w:rPr>
          <w:rStyle w:val="StyleUnderline"/>
        </w:rPr>
        <w:t xml:space="preserve"> </w:t>
      </w:r>
      <w:r w:rsidRPr="0001475B">
        <w:rPr>
          <w:sz w:val="12"/>
        </w:rPr>
        <w:t xml:space="preserve">VI. Cases in the U.S. and Prevailing Tests </w:t>
      </w:r>
      <w:r w:rsidRPr="0001475B">
        <w:rPr>
          <w:rStyle w:val="StyleUnderline"/>
        </w:rPr>
        <w:t>Cases in the United States have touched on several aspects of the IDEA</w:t>
      </w:r>
      <w:r w:rsidRPr="0001475B">
        <w:rPr>
          <w:sz w:val="12"/>
        </w:rPr>
        <w:t xml:space="preserve"> and the LRE. The most important factor of these cases are the different types of tests that have emerged in different circuits from them. i. The Daniel RR Test One of the tests that emerged from case law is known as the Daniel RR test. This test is thoroughly discussed and adopted in LB v. Nebo School District87and has been applied in the third, fifth, and eleventh circuits. The Court of Appeals in Nebo adopted this already existing test to be used to determine whether or not a school district had met the IDEA’s least restrictive environment requirement.88 This standard had been previously adopted in Daniel R.R. v. Board of Education89 decision.90 As a background to the Nebo case, parents of an autistic child were seeking payment and placement in an integrated private preschool.91 They were seeking this type of placement because they felt that the integrated preschool was “less restrictive and educationally superior to placement in a public preschool that primary served students with disabilities.”92 When discussing the issue of LRE, the Nebo court stated, “educating children in the least restrictive environment in which they can receive an appropriate education is one of the IDEA’s most important substantive requirements.”93 The court continued to describe the LRE requirement as a “specific statutory mandate” and not “a question about educational methodology”.94 The court, in looking for an appropriate LRE test to adopt, rejected the Roncker LRE test, which will be discussed below. 95 In Daniel RR96, Daniel was a six year old boy who had been identified as a moderate special education child.97 Although six, he was at a three year old developmental level.98 Daniel’s Pre-Kindergarten teacher said Daniel needed constant supervision, and, therefore, Daniel was moved to a full-time special education setting.99 Daniel’s parents requested a hearing “because they wanted him in the regular education classroom as much as possible.”100 The Court found that Daniel was receiving no education benefit in the regular classroom, and, therefore, the court agreed with the school.101 The</w:t>
      </w:r>
      <w:r w:rsidRPr="0001475B">
        <w:rPr>
          <w:rStyle w:val="StyleUnderline"/>
        </w:rPr>
        <w:t xml:space="preserve"> Fifth</w:t>
      </w:r>
      <w:r>
        <w:rPr>
          <w:rStyle w:val="StyleUnderline"/>
        </w:rPr>
        <w:t xml:space="preserve"> </w:t>
      </w:r>
      <w:r w:rsidRPr="0001475B">
        <w:rPr>
          <w:rStyle w:val="StyleUnderline"/>
        </w:rPr>
        <w:t>Circuit Court of Appeals announced a two-prong test that asks two questions</w:t>
      </w:r>
      <w:r w:rsidRPr="0001475B">
        <w:rPr>
          <w:sz w:val="12"/>
        </w:rPr>
        <w:t xml:space="preserve">: (1) </w:t>
      </w:r>
      <w:r w:rsidRPr="0001475B">
        <w:rPr>
          <w:rStyle w:val="StyleUnderline"/>
        </w:rPr>
        <w:t>can education</w:t>
      </w:r>
      <w:r>
        <w:rPr>
          <w:rStyle w:val="StyleUnderline"/>
        </w:rPr>
        <w:t xml:space="preserve"> </w:t>
      </w:r>
      <w:r w:rsidRPr="0001475B">
        <w:rPr>
          <w:rStyle w:val="StyleUnderline"/>
        </w:rPr>
        <w:t>in the regular classroom, with the use of supplemental aids and services, be achieved</w:t>
      </w:r>
      <w:r>
        <w:rPr>
          <w:rStyle w:val="StyleUnderline"/>
        </w:rPr>
        <w:t xml:space="preserve"> </w:t>
      </w:r>
      <w:r w:rsidRPr="0001475B">
        <w:rPr>
          <w:rStyle w:val="StyleUnderline"/>
        </w:rPr>
        <w:t>satisfactorily?; and (2) if not, has the school mainstreamed the child to the maximum extent</w:t>
      </w:r>
      <w:r>
        <w:rPr>
          <w:rStyle w:val="StyleUnderline"/>
        </w:rPr>
        <w:t xml:space="preserve"> </w:t>
      </w:r>
      <w:r w:rsidRPr="0001475B">
        <w:rPr>
          <w:rStyle w:val="StyleUnderline"/>
        </w:rPr>
        <w:t>appropriate</w:t>
      </w:r>
      <w:r w:rsidRPr="0001475B">
        <w:rPr>
          <w:sz w:val="12"/>
        </w:rPr>
        <w:t xml:space="preserve">?102 The fifth Circuit Court of Appeals agreed with the prior decisions because the answer to the first prong of the test was “No.”103 Since the parents in Nebo were arguing that the LRE is also educationally superior, the 10th circuit looked to the Daniel RR test because that test “better tracks the language of the IDEA’s least restrictive environment requirement and is applicable in all cases.”104 The Nebo court then continued on to explain the two-step Daniel RR test in which they are going to adopt. 105 The court case itself came about because the parents were providing their daughter with an at-home Applied Behavioral Analysis program.110 Behavioral analysis focuses on how the idea of learning actually takes place.111 One example of this is “positive reinforcement” because when a certain behavioral trait is rewarded, it is more likely that that characteristic will reoccur.112 Applied Behavior Analysis is “the use of these techniques and principles to bring about meaningful and positive change in behavior.”113 The school district agreed to pay for part of the daughter’s ABA program, but not all of the program, and, because it was shown that the ABA program was effective, the 10th circuit ruled in favor of the Nebo parents based on the Daniel RR test. 114 ii. The Roncker Test The Roncker test is applied in the Fourth, Sixth, and Eighth Circuits.115 The Nebo Court describes the Roncker test as appropriate in cases “where the more restrictive placement is considered a superior educational choice”.116 The Roncker test evaluates the LRE by the benefits the child would receive in special education settings compared to regular education settings. 117 It also considers whether the child would be disruptive, while also looking at the cost of mainstreaming.118 The Roncker test is basically a portability test where “if the services that make a more restrictive setting superior can be transferred to a less restrictive setting, such modification may be required.”119 Therefore, the court explained, the Roncker test is not suitable for cases where the LRE happens to also be the superior educational choice. iii. The Rachel H. and Hartman Tests Notably, there are two other tests that stemmed from similar cases in other circuits. The first of these tests is referred to as the Rachel H. test from the ninth circuit.121 The Rachel H. test consists of four points: (1) what the educational benefits of regular classrooms versus special classrooms are; (2) what the non-academic benefits of regular classrooms versus special classrooms are; (3) the effect of the student on the education of others; and (4) the cost of mainstreaming.122 The last test is referred to as the Hartman test and stems from a fourth circuit decision.123 The Hartman test is a three part test that says mainstreaming is not required when: (1) a student with a disability would not receive educational benefits; (2) any marginal benefit from mainstreaming is significantly outweighed by benefits in a separate setting; or (3) the student is a disruptive force in the classroom.124 VII. Analysis and Conclusion The idea of mainstreaming children with learning disabilities has been widely debated. The main question of focus is whether the least restrictive learning environment is the right environment for every student with a learning disability. The wide range of learning disabilities play a huge role in making it extremely difficult to place these children accurately and timely. The </w:t>
      </w:r>
      <w:r w:rsidRPr="0001475B">
        <w:rPr>
          <w:rStyle w:val="StyleUnderline"/>
        </w:rPr>
        <w:t>tests provided by the different circuits certainly act as a guide to how mainstreaming</w:t>
      </w:r>
      <w:r>
        <w:rPr>
          <w:rStyle w:val="StyleUnderline"/>
        </w:rPr>
        <w:t xml:space="preserve"> </w:t>
      </w:r>
      <w:r w:rsidRPr="0001475B">
        <w:rPr>
          <w:rStyle w:val="StyleUnderline"/>
        </w:rPr>
        <w:t>situations should be assessed</w:t>
      </w:r>
      <w:r w:rsidRPr="0001475B">
        <w:rPr>
          <w:sz w:val="12"/>
        </w:rPr>
        <w:t xml:space="preserve">, </w:t>
      </w:r>
      <w:r w:rsidRPr="0001475B">
        <w:rPr>
          <w:rStyle w:val="StyleUnderline"/>
        </w:rPr>
        <w:t>however</w:t>
      </w:r>
      <w:r w:rsidRPr="0001475B">
        <w:rPr>
          <w:sz w:val="12"/>
        </w:rPr>
        <w:t xml:space="preserve">, considering the difference in the tests, it is difficult to ascertain which test would be of most value. The </w:t>
      </w:r>
      <w:r w:rsidRPr="0001475B">
        <w:rPr>
          <w:rStyle w:val="StyleUnderline"/>
        </w:rPr>
        <w:t>studies</w:t>
      </w:r>
      <w:r w:rsidRPr="0001475B">
        <w:rPr>
          <w:sz w:val="12"/>
        </w:rPr>
        <w:t xml:space="preserve"> seem to </w:t>
      </w:r>
      <w:r w:rsidRPr="0001475B">
        <w:rPr>
          <w:rStyle w:val="StyleUnderline"/>
        </w:rPr>
        <w:t>show</w:t>
      </w:r>
      <w:r w:rsidRPr="0001475B">
        <w:rPr>
          <w:sz w:val="12"/>
        </w:rPr>
        <w:t xml:space="preserve"> </w:t>
      </w:r>
      <w:r w:rsidRPr="0001475B">
        <w:rPr>
          <w:rStyle w:val="StyleUnderline"/>
        </w:rPr>
        <w:t xml:space="preserve">that mainstreaming has been </w:t>
      </w:r>
      <w:r w:rsidRPr="0001475B">
        <w:rPr>
          <w:rStyle w:val="Emphasis"/>
        </w:rPr>
        <w:t>widely unsuccessful</w:t>
      </w:r>
      <w:r w:rsidRPr="0001475B">
        <w:rPr>
          <w:rStyle w:val="StyleUnderline"/>
        </w:rPr>
        <w:t xml:space="preserve"> in many</w:t>
      </w:r>
      <w:r>
        <w:rPr>
          <w:rStyle w:val="StyleUnderline"/>
        </w:rPr>
        <w:t xml:space="preserve"> </w:t>
      </w:r>
      <w:r w:rsidRPr="0001475B">
        <w:rPr>
          <w:rStyle w:val="StyleUnderline"/>
        </w:rPr>
        <w:t>situations</w:t>
      </w:r>
      <w:r w:rsidRPr="0001475B">
        <w:rPr>
          <w:sz w:val="12"/>
        </w:rPr>
        <w:t xml:space="preserve">. As a teacher at a private special education school, I see and work with these children daily. I watch these children work one-on-one with teachers and advance in academics far beyond what they would have ever been expected to be. However, </w:t>
      </w:r>
      <w:r w:rsidRPr="0001475B">
        <w:rPr>
          <w:rStyle w:val="StyleUnderline"/>
        </w:rPr>
        <w:t>the State continues to take</w:t>
      </w:r>
      <w:r>
        <w:rPr>
          <w:rStyle w:val="StyleUnderline"/>
        </w:rPr>
        <w:t xml:space="preserve"> </w:t>
      </w:r>
      <w:r w:rsidRPr="0001475B">
        <w:rPr>
          <w:rStyle w:val="StyleUnderline"/>
        </w:rPr>
        <w:t>these children out of our school and move them into public schoo</w:t>
      </w:r>
      <w:r w:rsidRPr="0001475B">
        <w:rPr>
          <w:sz w:val="12"/>
        </w:rPr>
        <w:t xml:space="preserve">ls. </w:t>
      </w:r>
      <w:r w:rsidRPr="0001475B">
        <w:rPr>
          <w:rStyle w:val="StyleUnderline"/>
        </w:rPr>
        <w:t>Once taken out of a special</w:t>
      </w:r>
      <w:r>
        <w:rPr>
          <w:rStyle w:val="StyleUnderline"/>
        </w:rPr>
        <w:t xml:space="preserve"> </w:t>
      </w:r>
      <w:r w:rsidRPr="0001475B">
        <w:rPr>
          <w:rStyle w:val="StyleUnderline"/>
        </w:rPr>
        <w:t>education setting and placed in the public school system, we usually never see the children again.</w:t>
      </w:r>
      <w:r>
        <w:rPr>
          <w:rStyle w:val="StyleUnderline"/>
        </w:rPr>
        <w:t xml:space="preserve"> </w:t>
      </w:r>
      <w:r w:rsidRPr="0001475B">
        <w:rPr>
          <w:sz w:val="12"/>
        </w:rPr>
        <w:t xml:space="preserve">However, in the case of one girl, I had the unfortunate opportunity of seeing her leave a special education setting and be mainstreamed into public school, only to, thankfully, return back to our special education classroom. For confidentiality purposes, her actual name will not be utilized and instead she will be referred to as Claire. Claire is an 11 year old special education student. She resides in Irvington with her mother and has a father who is no longer in the picture. Claire has been, and continues to be, a student at my special education school for the past six years. Upon first meeting Claire, the average person would not be aware that she is considered a special education student. She does not act inappropriately, nor does she speak, communicate, or walk with any type of impediment. Claire, although a seemingly typical eleven year old, has a severe learning disability in which she cannot retain information. She enters school in the morning not knowing how to spell her own name, leaves at the end of the day knowing how to spell not only her own name, but the names of all the students in the classroom, and then returns the following school day with no recollection of what she learned the day before. Kristie Trifiolis 20 In mid-winter of this past year, representatives from the State arrived unannounced in our classroom at the end of the school day. At this point, Claire had been retaught how to spell her name and the names of her classmates. The representatives spent less than five minutes in the classroom watching Claire work with me one-on-one before making the decision that Claire would “be fine” in a mainstream setting, and, just like that, Claire was gone at the start of the Spring semester. Claire’s mother fought the State and the school system until Claire was returned back to our special education setting. Her mother revealed to us that Claire, not even being able to write her own name, was being mainstreamed into classes with children reading short stories and learning literary terms that were far beyond her educational reach. Not only was this frustrating for Claire, but it had a large impact on Claire socially as well as she was constantly humiliated by classmates and even teachers. Claire is only one child out of millions who are unfairly and unsuccessfully mainstreamed. Not only does my own personal experience lean the opposite way of mainstreaming, but </w:t>
      </w:r>
      <w:r w:rsidRPr="0001475B">
        <w:rPr>
          <w:rStyle w:val="StyleUnderline"/>
        </w:rPr>
        <w:t>the studies that are conducted on mainstreaming these children prove that</w:t>
      </w:r>
      <w:r>
        <w:rPr>
          <w:rStyle w:val="StyleUnderline"/>
        </w:rPr>
        <w:t xml:space="preserve"> </w:t>
      </w:r>
      <w:r w:rsidRPr="0001475B">
        <w:rPr>
          <w:rStyle w:val="Emphasis"/>
        </w:rPr>
        <w:t>mainstreaming is not always the best way</w:t>
      </w:r>
      <w:r w:rsidRPr="0001475B">
        <w:rPr>
          <w:rStyle w:val="StyleUnderline"/>
        </w:rPr>
        <w:t xml:space="preserve"> for a child with a mental disability to prosper</w:t>
      </w:r>
      <w:r w:rsidRPr="0001475B">
        <w:rPr>
          <w:sz w:val="12"/>
        </w:rPr>
        <w:t xml:space="preserve">. </w:t>
      </w:r>
      <w:r w:rsidRPr="0001475B">
        <w:rPr>
          <w:rStyle w:val="StyleUnderline"/>
        </w:rPr>
        <w:t>These</w:t>
      </w:r>
      <w:r>
        <w:rPr>
          <w:rStyle w:val="StyleUnderline"/>
        </w:rPr>
        <w:t xml:space="preserve"> </w:t>
      </w:r>
      <w:r w:rsidRPr="0001475B">
        <w:rPr>
          <w:rStyle w:val="StyleUnderline"/>
        </w:rPr>
        <w:t>children are often overlooked and ironically “</w:t>
      </w:r>
      <w:r w:rsidRPr="0001475B">
        <w:rPr>
          <w:rStyle w:val="Emphasis"/>
        </w:rPr>
        <w:t>left-behind” in a regular classroom</w:t>
      </w:r>
      <w:r w:rsidRPr="0001475B">
        <w:rPr>
          <w:rStyle w:val="StyleUnderline"/>
        </w:rPr>
        <w:t xml:space="preserve"> setting more so</w:t>
      </w:r>
      <w:r>
        <w:rPr>
          <w:rStyle w:val="StyleUnderline"/>
        </w:rPr>
        <w:t xml:space="preserve"> </w:t>
      </w:r>
      <w:r w:rsidRPr="0001475B">
        <w:rPr>
          <w:rStyle w:val="StyleUnderline"/>
        </w:rPr>
        <w:t>than in a special education setting</w:t>
      </w:r>
    </w:p>
    <w:p w:rsidR="002C5892" w:rsidRDefault="00403DC0" w:rsidP="00403DC0">
      <w:pPr>
        <w:pStyle w:val="Heading3"/>
      </w:pPr>
      <w:r>
        <w:lastRenderedPageBreak/>
        <w:t xml:space="preserve">2NC Mainstreaming Bad </w:t>
      </w:r>
    </w:p>
    <w:p w:rsidR="00C953A6" w:rsidRPr="00C953A6" w:rsidRDefault="00C953A6" w:rsidP="00C953A6">
      <w:pPr>
        <w:pStyle w:val="Heading4"/>
        <w:rPr>
          <w:rStyle w:val="Style13ptBold"/>
          <w:b/>
        </w:rPr>
      </w:pPr>
      <w:r>
        <w:rPr>
          <w:rStyle w:val="Style13ptBold"/>
          <w:b/>
        </w:rPr>
        <w:t xml:space="preserve">Mainstreaming is </w:t>
      </w:r>
      <w:r w:rsidR="002C5892">
        <w:rPr>
          <w:rStyle w:val="Style13ptBold"/>
          <w:b/>
        </w:rPr>
        <w:t xml:space="preserve">sometimes </w:t>
      </w:r>
      <w:r>
        <w:rPr>
          <w:rStyle w:val="Style13ptBold"/>
          <w:b/>
        </w:rPr>
        <w:t>net bad --- non-academic harms outweigh any benefits</w:t>
      </w:r>
    </w:p>
    <w:p w:rsidR="00886CF7" w:rsidRPr="00886CF7" w:rsidRDefault="00886CF7" w:rsidP="004066D9">
      <w:pPr>
        <w:rPr>
          <w:rStyle w:val="StyleUnderline"/>
          <w:u w:val="none"/>
        </w:rPr>
      </w:pPr>
      <w:r>
        <w:rPr>
          <w:rStyle w:val="Style13ptBold"/>
        </w:rPr>
        <w:t xml:space="preserve">Hammel 2012 </w:t>
      </w:r>
      <w:r>
        <w:rPr>
          <w:rStyle w:val="Style13ptBold"/>
          <w:b w:val="0"/>
        </w:rPr>
        <w:t xml:space="preserve">--- </w:t>
      </w:r>
      <w:r w:rsidRPr="00886CF7">
        <w:rPr>
          <w:rStyle w:val="Style13ptBold"/>
          <w:b w:val="0"/>
        </w:rPr>
        <w:t xml:space="preserve">BA in psychology from Columbia, now a career counselor. </w:t>
      </w:r>
      <w:r>
        <w:rPr>
          <w:rStyle w:val="StyleUnderline"/>
          <w:u w:val="none"/>
        </w:rPr>
        <w:t>(Alexa</w:t>
      </w:r>
      <w:r w:rsidR="00C953A6">
        <w:rPr>
          <w:rStyle w:val="StyleUnderline"/>
          <w:u w:val="none"/>
        </w:rPr>
        <w:t xml:space="preserve"> </w:t>
      </w:r>
      <w:r>
        <w:rPr>
          <w:rStyle w:val="StyleUnderline"/>
          <w:u w:val="none"/>
        </w:rPr>
        <w:t>Hammel, December 7, “The</w:t>
      </w:r>
      <w:r w:rsidR="00C953A6">
        <w:rPr>
          <w:rStyle w:val="StyleUnderline"/>
          <w:u w:val="none"/>
        </w:rPr>
        <w:t xml:space="preserve"> </w:t>
      </w:r>
      <w:r>
        <w:rPr>
          <w:rStyle w:val="StyleUnderline"/>
          <w:u w:val="none"/>
        </w:rPr>
        <w:t>Benefits</w:t>
      </w:r>
      <w:r w:rsidR="00C953A6">
        <w:rPr>
          <w:rStyle w:val="StyleUnderline"/>
          <w:u w:val="none"/>
        </w:rPr>
        <w:t xml:space="preserve"> </w:t>
      </w:r>
      <w:r>
        <w:rPr>
          <w:rStyle w:val="StyleUnderline"/>
          <w:u w:val="none"/>
        </w:rPr>
        <w:t>and</w:t>
      </w:r>
      <w:r w:rsidR="00C953A6">
        <w:rPr>
          <w:rStyle w:val="StyleUnderline"/>
          <w:u w:val="none"/>
        </w:rPr>
        <w:t xml:space="preserve"> </w:t>
      </w:r>
      <w:r>
        <w:rPr>
          <w:rStyle w:val="StyleUnderline"/>
          <w:u w:val="none"/>
        </w:rPr>
        <w:t>Drawbacks</w:t>
      </w:r>
      <w:r w:rsidR="00C953A6">
        <w:rPr>
          <w:rStyle w:val="StyleUnderline"/>
          <w:u w:val="none"/>
        </w:rPr>
        <w:t xml:space="preserve"> </w:t>
      </w:r>
      <w:r>
        <w:rPr>
          <w:rStyle w:val="StyleUnderline"/>
          <w:u w:val="none"/>
        </w:rPr>
        <w:t>of</w:t>
      </w:r>
      <w:r w:rsidR="00C953A6">
        <w:rPr>
          <w:rStyle w:val="StyleUnderline"/>
          <w:u w:val="none"/>
        </w:rPr>
        <w:t xml:space="preserve"> </w:t>
      </w:r>
      <w:r>
        <w:rPr>
          <w:rStyle w:val="StyleUnderline"/>
          <w:u w:val="none"/>
        </w:rPr>
        <w:t>Mainstreaming</w:t>
      </w:r>
      <w:r w:rsidR="00C953A6">
        <w:rPr>
          <w:rStyle w:val="StyleUnderline"/>
          <w:u w:val="none"/>
        </w:rPr>
        <w:t xml:space="preserve"> </w:t>
      </w:r>
      <w:r>
        <w:rPr>
          <w:rStyle w:val="StyleUnderline"/>
          <w:u w:val="none"/>
        </w:rPr>
        <w:t>Students</w:t>
      </w:r>
      <w:r w:rsidR="00C953A6">
        <w:rPr>
          <w:rStyle w:val="StyleUnderline"/>
          <w:u w:val="none"/>
        </w:rPr>
        <w:t xml:space="preserve"> </w:t>
      </w:r>
      <w:r>
        <w:rPr>
          <w:rStyle w:val="StyleUnderline"/>
          <w:u w:val="none"/>
        </w:rPr>
        <w:t>with</w:t>
      </w:r>
      <w:r w:rsidR="00C953A6">
        <w:rPr>
          <w:rStyle w:val="StyleUnderline"/>
          <w:u w:val="none"/>
        </w:rPr>
        <w:t xml:space="preserve"> </w:t>
      </w:r>
      <w:r>
        <w:rPr>
          <w:rStyle w:val="StyleUnderline"/>
          <w:u w:val="none"/>
        </w:rPr>
        <w:t>Autism”, https://academiccommons.columbia.edu/catalog/ac:155786)//ET</w:t>
      </w:r>
    </w:p>
    <w:p w:rsidR="00886CF7" w:rsidRPr="00C953A6" w:rsidRDefault="00886CF7" w:rsidP="00C953A6">
      <w:pPr>
        <w:rPr>
          <w:rStyle w:val="Emphasis"/>
        </w:rPr>
      </w:pPr>
      <w:r w:rsidRPr="00886CF7">
        <w:rPr>
          <w:rStyle w:val="StyleUnderline"/>
        </w:rPr>
        <w:t>Despite</w:t>
      </w:r>
      <w:r w:rsidR="00C953A6">
        <w:t xml:space="preserve"> </w:t>
      </w:r>
      <w:r>
        <w:t>the</w:t>
      </w:r>
      <w:r w:rsidR="00C953A6">
        <w:t xml:space="preserve"> </w:t>
      </w:r>
      <w:r w:rsidRPr="00886CF7">
        <w:rPr>
          <w:rStyle w:val="StyleUnderline"/>
        </w:rPr>
        <w:t>inclusive</w:t>
      </w:r>
      <w:r w:rsidR="00C953A6">
        <w:rPr>
          <w:rStyle w:val="StyleUnderline"/>
        </w:rPr>
        <w:t xml:space="preserve"> </w:t>
      </w:r>
      <w:r w:rsidRPr="00886CF7">
        <w:rPr>
          <w:rStyle w:val="StyleUnderline"/>
        </w:rPr>
        <w:t>classrooms</w:t>
      </w:r>
      <w:r w:rsidR="00C953A6">
        <w:rPr>
          <w:rStyle w:val="StyleUnderline"/>
        </w:rPr>
        <w:t xml:space="preserve"> </w:t>
      </w:r>
      <w:r w:rsidRPr="00886CF7">
        <w:rPr>
          <w:rStyle w:val="StyleUnderline"/>
        </w:rPr>
        <w:t>providing</w:t>
      </w:r>
      <w:r w:rsidR="00C953A6">
        <w:rPr>
          <w:rStyle w:val="StyleUnderline"/>
        </w:rPr>
        <w:t xml:space="preserve"> </w:t>
      </w:r>
      <w:r w:rsidRPr="00886CF7">
        <w:rPr>
          <w:rStyle w:val="StyleUnderline"/>
        </w:rPr>
        <w:t>students</w:t>
      </w:r>
      <w:r w:rsidR="00C953A6">
        <w:rPr>
          <w:rStyle w:val="StyleUnderline"/>
        </w:rPr>
        <w:t xml:space="preserve"> </w:t>
      </w:r>
      <w:r w:rsidRPr="00886CF7">
        <w:rPr>
          <w:rStyle w:val="StyleUnderline"/>
        </w:rPr>
        <w:t>with</w:t>
      </w:r>
      <w:r w:rsidR="00C953A6">
        <w:rPr>
          <w:rStyle w:val="StyleUnderline"/>
        </w:rPr>
        <w:t xml:space="preserve"> </w:t>
      </w:r>
      <w:r w:rsidRPr="00886CF7">
        <w:rPr>
          <w:rStyle w:val="StyleUnderline"/>
        </w:rPr>
        <w:t>autism</w:t>
      </w:r>
      <w:r w:rsidR="00C953A6">
        <w:rPr>
          <w:rStyle w:val="StyleUnderline"/>
        </w:rPr>
        <w:t xml:space="preserve"> </w:t>
      </w:r>
      <w:r w:rsidRPr="00886CF7">
        <w:rPr>
          <w:rStyle w:val="StyleUnderline"/>
        </w:rPr>
        <w:t>the</w:t>
      </w:r>
      <w:r w:rsidR="00C953A6">
        <w:rPr>
          <w:rStyle w:val="StyleUnderline"/>
        </w:rPr>
        <w:t xml:space="preserve"> </w:t>
      </w:r>
      <w:r w:rsidRPr="00886CF7">
        <w:rPr>
          <w:rStyle w:val="StyleUnderline"/>
        </w:rPr>
        <w:t>opportunity</w:t>
      </w:r>
      <w:r w:rsidR="00C953A6">
        <w:rPr>
          <w:rStyle w:val="StyleUnderline"/>
        </w:rPr>
        <w:t xml:space="preserve"> </w:t>
      </w:r>
      <w:r w:rsidRPr="00886CF7">
        <w:rPr>
          <w:rStyle w:val="StyleUnderline"/>
        </w:rPr>
        <w:t>to</w:t>
      </w:r>
      <w:r w:rsidR="00C953A6">
        <w:rPr>
          <w:rStyle w:val="StyleUnderline"/>
        </w:rPr>
        <w:t xml:space="preserve"> </w:t>
      </w:r>
      <w:r w:rsidRPr="00886CF7">
        <w:rPr>
          <w:rStyle w:val="StyleUnderline"/>
        </w:rPr>
        <w:t>engage</w:t>
      </w:r>
      <w:r w:rsidR="00C953A6">
        <w:rPr>
          <w:rStyle w:val="StyleUnderline"/>
        </w:rPr>
        <w:t xml:space="preserve"> </w:t>
      </w:r>
      <w:r w:rsidRPr="00886CF7">
        <w:rPr>
          <w:rStyle w:val="StyleUnderline"/>
        </w:rPr>
        <w:t>in</w:t>
      </w:r>
      <w:r w:rsidR="00C953A6">
        <w:rPr>
          <w:rStyle w:val="StyleUnderline"/>
        </w:rPr>
        <w:t xml:space="preserve"> </w:t>
      </w:r>
      <w:r w:rsidRPr="00886CF7">
        <w:rPr>
          <w:rStyle w:val="StyleUnderline"/>
        </w:rPr>
        <w:t>observational</w:t>
      </w:r>
      <w:r w:rsidR="00C953A6">
        <w:rPr>
          <w:rStyle w:val="StyleUnderline"/>
        </w:rPr>
        <w:t xml:space="preserve"> </w:t>
      </w:r>
      <w:r w:rsidRPr="00886CF7">
        <w:rPr>
          <w:rStyle w:val="StyleUnderline"/>
        </w:rPr>
        <w:t>learning</w:t>
      </w:r>
      <w:r w:rsidR="00C953A6">
        <w:rPr>
          <w:rStyle w:val="StyleUnderline"/>
        </w:rPr>
        <w:t xml:space="preserve"> </w:t>
      </w:r>
      <w:r w:rsidRPr="00886CF7">
        <w:rPr>
          <w:rStyle w:val="StyleUnderline"/>
        </w:rPr>
        <w:t>and</w:t>
      </w:r>
      <w:r w:rsidR="00C953A6">
        <w:rPr>
          <w:rStyle w:val="StyleUnderline"/>
        </w:rPr>
        <w:t xml:space="preserve"> </w:t>
      </w:r>
      <w:r w:rsidRPr="00886CF7">
        <w:rPr>
          <w:rStyle w:val="StyleUnderline"/>
        </w:rPr>
        <w:t>imitation</w:t>
      </w:r>
      <w:r w:rsidR="00C953A6">
        <w:rPr>
          <w:rStyle w:val="StyleUnderline"/>
        </w:rPr>
        <w:t xml:space="preserve"> </w:t>
      </w:r>
      <w:r w:rsidRPr="00886CF7">
        <w:rPr>
          <w:rStyle w:val="StyleUnderline"/>
        </w:rPr>
        <w:t>skill</w:t>
      </w:r>
      <w:r>
        <w:t>s</w:t>
      </w:r>
      <w:r w:rsidR="00C953A6">
        <w:t xml:space="preserve"> </w:t>
      </w:r>
      <w:r>
        <w:t>while</w:t>
      </w:r>
      <w:r w:rsidR="00C953A6">
        <w:t xml:space="preserve"> </w:t>
      </w:r>
      <w:r>
        <w:t>their</w:t>
      </w:r>
      <w:r w:rsidR="00C953A6">
        <w:t xml:space="preserve"> </w:t>
      </w:r>
      <w:r>
        <w:t>neurotypical</w:t>
      </w:r>
      <w:r w:rsidR="00C953A6">
        <w:t xml:space="preserve"> </w:t>
      </w:r>
      <w:r>
        <w:t>classmates</w:t>
      </w:r>
      <w:r w:rsidR="00C953A6">
        <w:t xml:space="preserve"> </w:t>
      </w:r>
      <w:r>
        <w:t>learned</w:t>
      </w:r>
      <w:r w:rsidR="00C953A6">
        <w:t xml:space="preserve"> </w:t>
      </w:r>
      <w:r>
        <w:t>acceptance,</w:t>
      </w:r>
      <w:r w:rsidR="00C953A6">
        <w:t xml:space="preserve"> </w:t>
      </w:r>
      <w:r w:rsidRPr="00C953A6">
        <w:rPr>
          <w:rStyle w:val="Emphasis"/>
        </w:rPr>
        <w:t>most</w:t>
      </w:r>
      <w:r w:rsidR="00C953A6" w:rsidRPr="00C953A6">
        <w:rPr>
          <w:rStyle w:val="Emphasis"/>
        </w:rPr>
        <w:t xml:space="preserve"> </w:t>
      </w:r>
      <w:r w:rsidRPr="00C953A6">
        <w:rPr>
          <w:rStyle w:val="Emphasis"/>
        </w:rPr>
        <w:t>of</w:t>
      </w:r>
      <w:r w:rsidR="00C953A6" w:rsidRPr="00C953A6">
        <w:rPr>
          <w:rStyle w:val="Emphasis"/>
        </w:rPr>
        <w:t xml:space="preserve"> </w:t>
      </w:r>
      <w:r w:rsidRPr="00C953A6">
        <w:rPr>
          <w:rStyle w:val="Emphasis"/>
        </w:rPr>
        <w:t>the</w:t>
      </w:r>
      <w:r w:rsidR="00C953A6" w:rsidRPr="00C953A6">
        <w:rPr>
          <w:rStyle w:val="Emphasis"/>
        </w:rPr>
        <w:t xml:space="preserve"> </w:t>
      </w:r>
      <w:r w:rsidRPr="00C953A6">
        <w:rPr>
          <w:rStyle w:val="Emphasis"/>
        </w:rPr>
        <w:t>research</w:t>
      </w:r>
      <w:r w:rsidR="00C953A6" w:rsidRPr="00C953A6">
        <w:rPr>
          <w:rStyle w:val="StyleUnderline"/>
        </w:rPr>
        <w:t xml:space="preserve"> </w:t>
      </w:r>
      <w:r w:rsidRPr="00C953A6">
        <w:rPr>
          <w:rStyle w:val="StyleUnderline"/>
        </w:rPr>
        <w:t>shows</w:t>
      </w:r>
      <w:r w:rsidR="00C953A6" w:rsidRPr="00C953A6">
        <w:rPr>
          <w:rStyle w:val="StyleUnderline"/>
        </w:rPr>
        <w:t xml:space="preserve"> </w:t>
      </w:r>
      <w:r w:rsidRPr="00C953A6">
        <w:rPr>
          <w:rStyle w:val="StyleUnderline"/>
        </w:rPr>
        <w:t>that</w:t>
      </w:r>
      <w:r w:rsidR="00C953A6" w:rsidRPr="00C953A6">
        <w:rPr>
          <w:rStyle w:val="StyleUnderline"/>
        </w:rPr>
        <w:t xml:space="preserve"> </w:t>
      </w:r>
      <w:r w:rsidRPr="00C953A6">
        <w:rPr>
          <w:rStyle w:val="StyleUnderline"/>
        </w:rPr>
        <w:t>there</w:t>
      </w:r>
      <w:r w:rsidR="00C953A6" w:rsidRPr="00C953A6">
        <w:rPr>
          <w:rStyle w:val="StyleUnderline"/>
        </w:rPr>
        <w:t xml:space="preserve"> </w:t>
      </w:r>
      <w:r w:rsidRPr="00C953A6">
        <w:rPr>
          <w:rStyle w:val="StyleUnderline"/>
        </w:rPr>
        <w:t>are</w:t>
      </w:r>
      <w:r w:rsidR="00C953A6" w:rsidRPr="00C953A6">
        <w:rPr>
          <w:rStyle w:val="StyleUnderline"/>
        </w:rPr>
        <w:t xml:space="preserve"> </w:t>
      </w:r>
      <w:r w:rsidRPr="00C953A6">
        <w:rPr>
          <w:rStyle w:val="Emphasis"/>
        </w:rPr>
        <w:t>more</w:t>
      </w:r>
      <w:r w:rsidR="00C953A6" w:rsidRPr="00C953A6">
        <w:rPr>
          <w:rStyle w:val="Emphasis"/>
        </w:rPr>
        <w:t xml:space="preserve"> </w:t>
      </w:r>
      <w:r w:rsidRPr="00C953A6">
        <w:rPr>
          <w:rStyle w:val="Emphasis"/>
        </w:rPr>
        <w:t>drawbacks</w:t>
      </w:r>
      <w:r w:rsidR="00C953A6" w:rsidRPr="00C953A6">
        <w:rPr>
          <w:rStyle w:val="Emphasis"/>
        </w:rPr>
        <w:t xml:space="preserve"> </w:t>
      </w:r>
      <w:r w:rsidRPr="00C953A6">
        <w:rPr>
          <w:rStyle w:val="Emphasis"/>
        </w:rPr>
        <w:t>than</w:t>
      </w:r>
      <w:r w:rsidR="00C953A6" w:rsidRPr="00C953A6">
        <w:rPr>
          <w:rStyle w:val="Emphasis"/>
        </w:rPr>
        <w:t xml:space="preserve"> </w:t>
      </w:r>
      <w:r w:rsidRPr="00C953A6">
        <w:rPr>
          <w:rStyle w:val="Emphasis"/>
        </w:rPr>
        <w:t>there</w:t>
      </w:r>
      <w:r w:rsidR="00C953A6" w:rsidRPr="00C953A6">
        <w:rPr>
          <w:rStyle w:val="Emphasis"/>
        </w:rPr>
        <w:t xml:space="preserve"> </w:t>
      </w:r>
      <w:r w:rsidRPr="00C953A6">
        <w:rPr>
          <w:rStyle w:val="Emphasis"/>
        </w:rPr>
        <w:t>are</w:t>
      </w:r>
      <w:r w:rsidR="00C953A6" w:rsidRPr="00C953A6">
        <w:rPr>
          <w:rStyle w:val="Emphasis"/>
        </w:rPr>
        <w:t xml:space="preserve"> </w:t>
      </w:r>
      <w:r w:rsidRPr="00C953A6">
        <w:rPr>
          <w:rStyle w:val="Emphasis"/>
        </w:rPr>
        <w:t>benefits.</w:t>
      </w:r>
      <w:r w:rsidR="00C953A6">
        <w:t xml:space="preserve"> </w:t>
      </w:r>
      <w:r w:rsidRPr="00C953A6">
        <w:rPr>
          <w:rStyle w:val="StyleUnderline"/>
        </w:rPr>
        <w:t>In</w:t>
      </w:r>
      <w:r w:rsidR="00C953A6" w:rsidRPr="00C953A6">
        <w:rPr>
          <w:rStyle w:val="StyleUnderline"/>
        </w:rPr>
        <w:t xml:space="preserve"> </w:t>
      </w:r>
      <w:r w:rsidRPr="00C953A6">
        <w:rPr>
          <w:rStyle w:val="StyleUnderline"/>
        </w:rPr>
        <w:t>inclusive</w:t>
      </w:r>
      <w:r w:rsidR="00C953A6" w:rsidRPr="00C953A6">
        <w:rPr>
          <w:rStyle w:val="StyleUnderline"/>
        </w:rPr>
        <w:t xml:space="preserve"> </w:t>
      </w:r>
      <w:r w:rsidRPr="00C953A6">
        <w:rPr>
          <w:rStyle w:val="StyleUnderline"/>
        </w:rPr>
        <w:t>classrooms</w:t>
      </w:r>
      <w:r w:rsidR="00C953A6" w:rsidRPr="00C953A6">
        <w:rPr>
          <w:rStyle w:val="StyleUnderline"/>
        </w:rPr>
        <w:t xml:space="preserve"> </w:t>
      </w:r>
      <w:r w:rsidRPr="00C953A6">
        <w:rPr>
          <w:rStyle w:val="StyleUnderline"/>
        </w:rPr>
        <w:t>there</w:t>
      </w:r>
      <w:r w:rsidR="00C953A6" w:rsidRPr="00C953A6">
        <w:rPr>
          <w:rStyle w:val="StyleUnderline"/>
        </w:rPr>
        <w:t xml:space="preserve"> </w:t>
      </w:r>
      <w:r w:rsidRPr="00C953A6">
        <w:rPr>
          <w:rStyle w:val="StyleUnderline"/>
        </w:rPr>
        <w:t>is</w:t>
      </w:r>
      <w:r w:rsidR="00C953A6" w:rsidRPr="00C953A6">
        <w:rPr>
          <w:rStyle w:val="StyleUnderline"/>
        </w:rPr>
        <w:t xml:space="preserve"> </w:t>
      </w:r>
      <w:r w:rsidRPr="00C953A6">
        <w:rPr>
          <w:rStyle w:val="StyleUnderline"/>
        </w:rPr>
        <w:t>a</w:t>
      </w:r>
      <w:r w:rsidR="00C953A6" w:rsidRPr="00C953A6">
        <w:rPr>
          <w:rStyle w:val="StyleUnderline"/>
        </w:rPr>
        <w:t xml:space="preserve"> </w:t>
      </w:r>
      <w:r w:rsidRPr="00C953A6">
        <w:rPr>
          <w:rStyle w:val="StyleUnderline"/>
        </w:rPr>
        <w:t>risk</w:t>
      </w:r>
      <w:r w:rsidR="00C953A6" w:rsidRPr="00C953A6">
        <w:rPr>
          <w:rStyle w:val="StyleUnderline"/>
        </w:rPr>
        <w:t xml:space="preserve"> </w:t>
      </w:r>
      <w:r w:rsidRPr="00C953A6">
        <w:rPr>
          <w:rStyle w:val="StyleUnderline"/>
        </w:rPr>
        <w:t>of</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disabilities</w:t>
      </w:r>
      <w:r w:rsidR="00C953A6" w:rsidRPr="00C953A6">
        <w:rPr>
          <w:rStyle w:val="StyleUnderline"/>
        </w:rPr>
        <w:t xml:space="preserve"> </w:t>
      </w:r>
      <w:r w:rsidRPr="00C953A6">
        <w:rPr>
          <w:rStyle w:val="StyleUnderline"/>
        </w:rPr>
        <w:t>being</w:t>
      </w:r>
      <w:r w:rsidR="00C953A6" w:rsidRPr="00C953A6">
        <w:rPr>
          <w:rStyle w:val="StyleUnderline"/>
        </w:rPr>
        <w:t xml:space="preserve"> </w:t>
      </w:r>
      <w:r w:rsidRPr="00C953A6">
        <w:rPr>
          <w:rStyle w:val="StyleUnderline"/>
        </w:rPr>
        <w:t>rejected</w:t>
      </w:r>
      <w:r w:rsidR="00C953A6" w:rsidRPr="00C953A6">
        <w:rPr>
          <w:rStyle w:val="StyleUnderline"/>
        </w:rPr>
        <w:t xml:space="preserve"> </w:t>
      </w:r>
      <w:r w:rsidRPr="00C953A6">
        <w:rPr>
          <w:rStyle w:val="StyleUnderline"/>
        </w:rPr>
        <w:t>from</w:t>
      </w:r>
      <w:r w:rsidR="00C953A6" w:rsidRPr="00C953A6">
        <w:rPr>
          <w:rStyle w:val="StyleUnderline"/>
        </w:rPr>
        <w:t xml:space="preserve"> </w:t>
      </w:r>
      <w:r w:rsidRPr="00C953A6">
        <w:rPr>
          <w:rStyle w:val="StyleUnderline"/>
        </w:rPr>
        <w:t>their</w:t>
      </w:r>
      <w:r w:rsidR="00C953A6" w:rsidRPr="00C953A6">
        <w:rPr>
          <w:rStyle w:val="StyleUnderline"/>
        </w:rPr>
        <w:t xml:space="preserve"> </w:t>
      </w:r>
      <w:r w:rsidRPr="00C953A6">
        <w:rPr>
          <w:rStyle w:val="StyleUnderline"/>
        </w:rPr>
        <w:t>neurotypical</w:t>
      </w:r>
      <w:r w:rsidR="00C953A6" w:rsidRPr="00C953A6">
        <w:rPr>
          <w:rStyle w:val="StyleUnderline"/>
        </w:rPr>
        <w:t xml:space="preserve"> </w:t>
      </w:r>
      <w:r w:rsidRPr="00C953A6">
        <w:rPr>
          <w:rStyle w:val="StyleUnderline"/>
        </w:rPr>
        <w:t>classmates.</w:t>
      </w:r>
      <w:r w:rsidR="00C953A6">
        <w:t xml:space="preserve"> </w:t>
      </w:r>
      <w:r>
        <w:t>Ochs</w:t>
      </w:r>
      <w:r w:rsidR="00C953A6">
        <w:t xml:space="preserve"> </w:t>
      </w:r>
      <w:r>
        <w:t>et</w:t>
      </w:r>
      <w:r w:rsidR="00C953A6">
        <w:t xml:space="preserve"> </w:t>
      </w:r>
      <w:r>
        <w:t>al.</w:t>
      </w:r>
      <w:r w:rsidR="00C953A6">
        <w:t xml:space="preserve"> </w:t>
      </w:r>
      <w:r>
        <w:t>(2001)</w:t>
      </w:r>
      <w:r w:rsidR="00C953A6">
        <w:t xml:space="preserve"> </w:t>
      </w:r>
      <w:r>
        <w:t>found</w:t>
      </w:r>
      <w:r w:rsidR="00C953A6">
        <w:t xml:space="preserve"> </w:t>
      </w:r>
      <w:r>
        <w:t>that</w:t>
      </w:r>
      <w:r w:rsidR="00C953A6">
        <w:t xml:space="preserve"> </w:t>
      </w:r>
      <w:r>
        <w:t>in</w:t>
      </w:r>
      <w:r w:rsidR="00C953A6">
        <w:t xml:space="preserve"> </w:t>
      </w:r>
      <w:r>
        <w:t>all</w:t>
      </w:r>
      <w:r w:rsidR="00C953A6">
        <w:t xml:space="preserve"> </w:t>
      </w:r>
      <w:r>
        <w:t>the</w:t>
      </w:r>
      <w:r w:rsidR="00C953A6">
        <w:t xml:space="preserve"> </w:t>
      </w:r>
      <w:r>
        <w:t>inclusive</w:t>
      </w:r>
      <w:r w:rsidR="00C953A6">
        <w:t xml:space="preserve"> </w:t>
      </w:r>
      <w:r>
        <w:t>classrooms</w:t>
      </w:r>
      <w:r w:rsidR="00C953A6">
        <w:t xml:space="preserve"> </w:t>
      </w:r>
      <w:r>
        <w:t>in</w:t>
      </w:r>
      <w:r w:rsidR="00C953A6">
        <w:t xml:space="preserve"> </w:t>
      </w:r>
      <w:r>
        <w:t>the</w:t>
      </w:r>
      <w:r w:rsidR="00C953A6">
        <w:t xml:space="preserve"> </w:t>
      </w:r>
      <w:r>
        <w:t>study</w:t>
      </w:r>
      <w:r w:rsidRPr="00C953A6">
        <w:rPr>
          <w:rStyle w:val="StyleUnderline"/>
        </w:rPr>
        <w:t>,</w:t>
      </w:r>
      <w:r w:rsidR="00C953A6" w:rsidRPr="00C953A6">
        <w:rPr>
          <w:rStyle w:val="StyleUnderline"/>
        </w:rPr>
        <w:t xml:space="preserve"> </w:t>
      </w:r>
      <w:r w:rsidRPr="00C953A6">
        <w:rPr>
          <w:rStyle w:val="StyleUnderline"/>
        </w:rPr>
        <w:t>a</w:t>
      </w:r>
      <w:r w:rsidR="00C953A6" w:rsidRPr="00C953A6">
        <w:rPr>
          <w:rStyle w:val="StyleUnderline"/>
        </w:rPr>
        <w:t xml:space="preserve"> </w:t>
      </w:r>
      <w:r w:rsidRPr="00C953A6">
        <w:rPr>
          <w:rStyle w:val="StyleUnderline"/>
        </w:rPr>
        <w:t>form</w:t>
      </w:r>
      <w:r w:rsidR="00C953A6" w:rsidRPr="00C953A6">
        <w:rPr>
          <w:rStyle w:val="StyleUnderline"/>
        </w:rPr>
        <w:t xml:space="preserve"> </w:t>
      </w:r>
      <w:r w:rsidRPr="00C953A6">
        <w:rPr>
          <w:rStyle w:val="StyleUnderline"/>
        </w:rPr>
        <w:t>of</w:t>
      </w:r>
      <w:r w:rsidR="00C953A6" w:rsidRPr="00C953A6">
        <w:rPr>
          <w:rStyle w:val="StyleUnderline"/>
        </w:rPr>
        <w:t xml:space="preserve"> </w:t>
      </w:r>
      <w:r w:rsidRPr="00C953A6">
        <w:rPr>
          <w:rStyle w:val="Emphasis"/>
        </w:rPr>
        <w:t>neglect</w:t>
      </w:r>
      <w:r w:rsidR="00C953A6" w:rsidRPr="00C953A6">
        <w:rPr>
          <w:rStyle w:val="Emphasis"/>
        </w:rPr>
        <w:t xml:space="preserve"> </w:t>
      </w:r>
      <w:r w:rsidRPr="00C953A6">
        <w:rPr>
          <w:rStyle w:val="Emphasis"/>
        </w:rPr>
        <w:t>occurred</w:t>
      </w:r>
      <w:r w:rsidR="00C953A6" w:rsidRPr="00C953A6">
        <w:rPr>
          <w:rStyle w:val="StyleUnderline"/>
        </w:rPr>
        <w:t xml:space="preserve"> </w:t>
      </w:r>
      <w:r w:rsidRPr="00C953A6">
        <w:rPr>
          <w:rStyle w:val="StyleUnderline"/>
        </w:rPr>
        <w:t>in</w:t>
      </w:r>
      <w:r w:rsidR="00C953A6" w:rsidRPr="00C953A6">
        <w:rPr>
          <w:rStyle w:val="StyleUnderline"/>
        </w:rPr>
        <w:t xml:space="preserve"> </w:t>
      </w:r>
      <w:r w:rsidRPr="00C953A6">
        <w:rPr>
          <w:rStyle w:val="StyleUnderline"/>
        </w:rPr>
        <w:t>which</w:t>
      </w:r>
      <w:r w:rsidR="00C953A6" w:rsidRPr="00C953A6">
        <w:rPr>
          <w:rStyle w:val="StyleUnderline"/>
        </w:rPr>
        <w:t xml:space="preserve"> </w:t>
      </w:r>
      <w:r w:rsidRPr="00C953A6">
        <w:rPr>
          <w:rStyle w:val="StyleUnderline"/>
        </w:rPr>
        <w:t>others</w:t>
      </w:r>
      <w:r w:rsidR="00C953A6" w:rsidRPr="00C953A6">
        <w:rPr>
          <w:rStyle w:val="StyleUnderline"/>
        </w:rPr>
        <w:t xml:space="preserve"> </w:t>
      </w:r>
      <w:r w:rsidRPr="00C953A6">
        <w:rPr>
          <w:rStyle w:val="StyleUnderline"/>
        </w:rPr>
        <w:t>sometimes</w:t>
      </w:r>
      <w:r w:rsidR="00C953A6" w:rsidRPr="00C953A6">
        <w:rPr>
          <w:rStyle w:val="StyleUnderline"/>
        </w:rPr>
        <w:t xml:space="preserve"> </w:t>
      </w:r>
      <w:r w:rsidRPr="00C953A6">
        <w:rPr>
          <w:rStyle w:val="StyleUnderline"/>
        </w:rPr>
        <w:t>disregarded</w:t>
      </w:r>
      <w:r w:rsidR="00C953A6" w:rsidRPr="00C953A6">
        <w:rPr>
          <w:rStyle w:val="StyleUnderline"/>
        </w:rPr>
        <w:t xml:space="preserve"> </w:t>
      </w:r>
      <w:r w:rsidRPr="00C953A6">
        <w:rPr>
          <w:rStyle w:val="StyleUnderline"/>
        </w:rPr>
        <w:t>or</w:t>
      </w:r>
      <w:r w:rsidR="00C953A6" w:rsidRPr="00C953A6">
        <w:rPr>
          <w:rStyle w:val="StyleUnderline"/>
        </w:rPr>
        <w:t xml:space="preserve"> </w:t>
      </w:r>
      <w:r w:rsidRPr="00C953A6">
        <w:rPr>
          <w:rStyle w:val="StyleUnderline"/>
        </w:rPr>
        <w:t>paid</w:t>
      </w:r>
      <w:r w:rsidR="00C953A6" w:rsidRPr="00C953A6">
        <w:rPr>
          <w:rStyle w:val="StyleUnderline"/>
        </w:rPr>
        <w:t xml:space="preserve"> </w:t>
      </w:r>
      <w:r w:rsidRPr="00C953A6">
        <w:rPr>
          <w:rStyle w:val="StyleUnderline"/>
        </w:rPr>
        <w:t>no</w:t>
      </w:r>
      <w:r w:rsidR="00C953A6" w:rsidRPr="00C953A6">
        <w:rPr>
          <w:rStyle w:val="StyleUnderline"/>
        </w:rPr>
        <w:t xml:space="preserve"> </w:t>
      </w:r>
      <w:r w:rsidRPr="00C953A6">
        <w:rPr>
          <w:rStyle w:val="StyleUnderline"/>
        </w:rPr>
        <w:t>attention</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a</w:t>
      </w:r>
      <w:r w:rsidR="00C953A6" w:rsidRPr="00C953A6">
        <w:rPr>
          <w:rStyle w:val="StyleUnderline"/>
        </w:rPr>
        <w:t xml:space="preserve"> </w:t>
      </w:r>
      <w:r w:rsidRPr="00C953A6">
        <w:rPr>
          <w:rStyle w:val="StyleUnderline"/>
        </w:rPr>
        <w:t>child</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special</w:t>
      </w:r>
      <w:r w:rsidR="00C953A6" w:rsidRPr="00C953A6">
        <w:rPr>
          <w:rStyle w:val="StyleUnderline"/>
        </w:rPr>
        <w:t xml:space="preserve"> </w:t>
      </w:r>
      <w:r w:rsidRPr="00C953A6">
        <w:rPr>
          <w:rStyle w:val="StyleUnderline"/>
        </w:rPr>
        <w:t>needs.</w:t>
      </w:r>
      <w:r w:rsidR="00C953A6">
        <w:t xml:space="preserve"> </w:t>
      </w:r>
      <w:r>
        <w:t>In</w:t>
      </w:r>
      <w:r w:rsidR="00C953A6">
        <w:t xml:space="preserve"> </w:t>
      </w:r>
      <w:r>
        <w:t>addition</w:t>
      </w:r>
      <w:r w:rsidR="00C953A6">
        <w:t xml:space="preserve"> </w:t>
      </w:r>
      <w:r>
        <w:t>and</w:t>
      </w:r>
      <w:r w:rsidR="00C953A6">
        <w:t xml:space="preserve"> </w:t>
      </w:r>
      <w:r w:rsidRPr="00C953A6">
        <w:rPr>
          <w:rStyle w:val="StyleUnderline"/>
        </w:rPr>
        <w:t>contrary</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Guralnick</w:t>
      </w:r>
      <w:r w:rsidR="00C953A6">
        <w:t xml:space="preserve"> </w:t>
      </w:r>
      <w:r>
        <w:t>and</w:t>
      </w:r>
      <w:r w:rsidR="00C953A6">
        <w:t xml:space="preserve"> </w:t>
      </w:r>
      <w:r>
        <w:t>Groom’s</w:t>
      </w:r>
      <w:r w:rsidR="00C953A6">
        <w:t xml:space="preserve"> </w:t>
      </w:r>
      <w:r>
        <w:t>1988</w:t>
      </w:r>
      <w:r w:rsidR="00C953A6">
        <w:t xml:space="preserve"> </w:t>
      </w:r>
      <w:r w:rsidRPr="00C953A6">
        <w:rPr>
          <w:rStyle w:val="StyleUnderline"/>
        </w:rPr>
        <w:t>findings</w:t>
      </w:r>
      <w:r>
        <w:t>,</w:t>
      </w:r>
      <w:r w:rsidR="00C953A6">
        <w:t xml:space="preserve"> </w:t>
      </w:r>
      <w:r>
        <w:t>6</w:t>
      </w:r>
      <w:r w:rsidR="00C953A6">
        <w:t xml:space="preserve"> </w:t>
      </w:r>
      <w:r>
        <w:t>Myles</w:t>
      </w:r>
      <w:r w:rsidR="00C953A6">
        <w:t xml:space="preserve"> </w:t>
      </w:r>
      <w:r>
        <w:t>et</w:t>
      </w:r>
      <w:r w:rsidR="00C953A6">
        <w:t xml:space="preserve"> </w:t>
      </w:r>
      <w:r>
        <w:t>al.</w:t>
      </w:r>
      <w:r w:rsidR="00C953A6">
        <w:t xml:space="preserve"> </w:t>
      </w:r>
      <w:r>
        <w:t>(1993)</w:t>
      </w:r>
      <w:r w:rsidR="00C953A6">
        <w:t xml:space="preserve"> </w:t>
      </w:r>
      <w:r>
        <w:t>found</w:t>
      </w:r>
      <w:r w:rsidR="00C953A6">
        <w:t xml:space="preserve"> </w:t>
      </w:r>
      <w:r>
        <w:t>that</w:t>
      </w:r>
      <w:r w:rsidR="00C953A6">
        <w:t xml:space="preserve"> </w:t>
      </w:r>
      <w:r w:rsidRPr="00C953A6">
        <w:rPr>
          <w:rStyle w:val="StyleUnderline"/>
        </w:rPr>
        <w:t>neurotypical</w:t>
      </w:r>
      <w:r w:rsidR="00C953A6" w:rsidRPr="00C953A6">
        <w:rPr>
          <w:rStyle w:val="StyleUnderline"/>
        </w:rPr>
        <w:t xml:space="preserve"> </w:t>
      </w:r>
      <w:r w:rsidRPr="00C953A6">
        <w:rPr>
          <w:rStyle w:val="StyleUnderline"/>
        </w:rPr>
        <w:t>students</w:t>
      </w:r>
      <w:r w:rsidR="00C953A6">
        <w:t xml:space="preserve"> </w:t>
      </w:r>
      <w:r>
        <w:t>and</w:t>
      </w:r>
      <w:r w:rsidR="00C953A6">
        <w:t xml:space="preserve"> </w:t>
      </w:r>
      <w:r>
        <w:t>students</w:t>
      </w:r>
      <w:r w:rsidR="00C953A6">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rsidRPr="00C953A6">
        <w:rPr>
          <w:rStyle w:val="StyleUnderline"/>
        </w:rPr>
        <w:t xml:space="preserve"> </w:t>
      </w:r>
      <w:r w:rsidRPr="00C953A6">
        <w:rPr>
          <w:rStyle w:val="Emphasis"/>
        </w:rPr>
        <w:t>did</w:t>
      </w:r>
      <w:r w:rsidR="00C953A6" w:rsidRPr="00C953A6">
        <w:rPr>
          <w:rStyle w:val="Emphasis"/>
        </w:rPr>
        <w:t xml:space="preserve"> </w:t>
      </w:r>
      <w:r w:rsidRPr="00C953A6">
        <w:rPr>
          <w:rStyle w:val="Emphasis"/>
        </w:rPr>
        <w:t>not</w:t>
      </w:r>
      <w:r w:rsidR="00C953A6" w:rsidRPr="00C953A6">
        <w:rPr>
          <w:rStyle w:val="Emphasis"/>
        </w:rPr>
        <w:t xml:space="preserve"> </w:t>
      </w:r>
      <w:r w:rsidRPr="00C953A6">
        <w:rPr>
          <w:rStyle w:val="Emphasis"/>
        </w:rPr>
        <w:t>spontaneously</w:t>
      </w:r>
      <w:r w:rsidR="00C953A6" w:rsidRPr="00C953A6">
        <w:rPr>
          <w:rStyle w:val="Emphasis"/>
        </w:rPr>
        <w:t xml:space="preserve"> </w:t>
      </w:r>
      <w:r w:rsidRPr="00C953A6">
        <w:rPr>
          <w:rStyle w:val="Emphasis"/>
        </w:rPr>
        <w:t>interact</w:t>
      </w:r>
      <w:r w:rsidR="00C953A6" w:rsidRPr="00C953A6">
        <w:rPr>
          <w:rStyle w:val="StyleUnderline"/>
        </w:rPr>
        <w:t xml:space="preserve"> </w:t>
      </w:r>
      <w:r w:rsidRPr="00C953A6">
        <w:rPr>
          <w:rStyle w:val="StyleUnderline"/>
        </w:rPr>
        <w:t>just</w:t>
      </w:r>
      <w:r w:rsidR="00C953A6" w:rsidRPr="00C953A6">
        <w:rPr>
          <w:rStyle w:val="StyleUnderline"/>
        </w:rPr>
        <w:t xml:space="preserve"> </w:t>
      </w:r>
      <w:r w:rsidRPr="00C953A6">
        <w:rPr>
          <w:rStyle w:val="StyleUnderline"/>
        </w:rPr>
        <w:t>because</w:t>
      </w:r>
      <w:r w:rsidR="00C953A6" w:rsidRPr="00C953A6">
        <w:rPr>
          <w:rStyle w:val="StyleUnderline"/>
        </w:rPr>
        <w:t xml:space="preserve"> </w:t>
      </w:r>
      <w:r w:rsidRPr="00C953A6">
        <w:rPr>
          <w:rStyle w:val="StyleUnderline"/>
        </w:rPr>
        <w:t>they</w:t>
      </w:r>
      <w:r w:rsidR="00C953A6" w:rsidRPr="00C953A6">
        <w:rPr>
          <w:rStyle w:val="StyleUnderline"/>
        </w:rPr>
        <w:t xml:space="preserve"> </w:t>
      </w:r>
      <w:r w:rsidRPr="00C953A6">
        <w:rPr>
          <w:rStyle w:val="StyleUnderline"/>
        </w:rPr>
        <w:t>happened</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be</w:t>
      </w:r>
      <w:r w:rsidR="00C953A6" w:rsidRPr="00C953A6">
        <w:rPr>
          <w:rStyle w:val="StyleUnderline"/>
        </w:rPr>
        <w:t xml:space="preserve"> </w:t>
      </w:r>
      <w:r w:rsidRPr="00C953A6">
        <w:rPr>
          <w:rStyle w:val="StyleUnderline"/>
        </w:rPr>
        <w:t>in</w:t>
      </w:r>
      <w:r w:rsidR="00C953A6" w:rsidRPr="00C953A6">
        <w:rPr>
          <w:rStyle w:val="StyleUnderline"/>
        </w:rPr>
        <w:t xml:space="preserve"> </w:t>
      </w:r>
      <w:r w:rsidRPr="00C953A6">
        <w:rPr>
          <w:rStyle w:val="StyleUnderline"/>
        </w:rPr>
        <w:t>the</w:t>
      </w:r>
      <w:r w:rsidR="00C953A6" w:rsidRPr="00C953A6">
        <w:rPr>
          <w:rStyle w:val="StyleUnderline"/>
        </w:rPr>
        <w:t xml:space="preserve"> </w:t>
      </w:r>
      <w:r w:rsidRPr="00C953A6">
        <w:rPr>
          <w:rStyle w:val="StyleUnderline"/>
        </w:rPr>
        <w:t>same</w:t>
      </w:r>
      <w:r w:rsidR="00C953A6" w:rsidRPr="00C953A6">
        <w:rPr>
          <w:rStyle w:val="StyleUnderline"/>
        </w:rPr>
        <w:t xml:space="preserve"> </w:t>
      </w:r>
      <w:r w:rsidRPr="00C953A6">
        <w:rPr>
          <w:rStyle w:val="StyleUnderline"/>
        </w:rPr>
        <w:t>classroom</w:t>
      </w:r>
      <w:r>
        <w:t>.</w:t>
      </w:r>
      <w:r w:rsidR="00C953A6">
        <w:t xml:space="preserve"> </w:t>
      </w:r>
      <w:r>
        <w:t>Furthermore</w:t>
      </w:r>
      <w:r w:rsidRPr="00C953A6">
        <w:rPr>
          <w:rStyle w:val="StyleUnderline"/>
        </w:rPr>
        <w:t>,</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rsidRPr="00C953A6">
        <w:rPr>
          <w:rStyle w:val="StyleUnderline"/>
        </w:rPr>
        <w:t xml:space="preserve"> </w:t>
      </w:r>
      <w:r w:rsidRPr="00C953A6">
        <w:rPr>
          <w:rStyle w:val="StyleUnderline"/>
        </w:rPr>
        <w:t>did</w:t>
      </w:r>
      <w:r w:rsidR="00C953A6" w:rsidRPr="00C953A6">
        <w:rPr>
          <w:rStyle w:val="StyleUnderline"/>
        </w:rPr>
        <w:t xml:space="preserve"> </w:t>
      </w:r>
      <w:r w:rsidRPr="00C953A6">
        <w:rPr>
          <w:rStyle w:val="StyleUnderline"/>
        </w:rPr>
        <w:t>not</w:t>
      </w:r>
      <w:r w:rsidR="00C953A6" w:rsidRPr="00C953A6">
        <w:rPr>
          <w:rStyle w:val="StyleUnderline"/>
        </w:rPr>
        <w:t xml:space="preserve"> </w:t>
      </w:r>
      <w:r w:rsidRPr="00C953A6">
        <w:rPr>
          <w:rStyle w:val="StyleUnderline"/>
        </w:rPr>
        <w:t>interact</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 xml:space="preserve">others </w:t>
      </w:r>
      <w:r w:rsidRPr="00C953A6">
        <w:rPr>
          <w:rStyle w:val="Emphasis"/>
        </w:rPr>
        <w:t>regardless</w:t>
      </w:r>
      <w:r w:rsidR="00C953A6" w:rsidRPr="00C953A6">
        <w:rPr>
          <w:rStyle w:val="Emphasis"/>
        </w:rPr>
        <w:t xml:space="preserve"> </w:t>
      </w:r>
      <w:r w:rsidRPr="00C953A6">
        <w:rPr>
          <w:rStyle w:val="Emphasis"/>
        </w:rPr>
        <w:t>of</w:t>
      </w:r>
      <w:r w:rsidR="00C953A6" w:rsidRPr="00C953A6">
        <w:rPr>
          <w:rStyle w:val="Emphasis"/>
        </w:rPr>
        <w:t xml:space="preserve"> </w:t>
      </w:r>
      <w:r w:rsidRPr="00C953A6">
        <w:rPr>
          <w:rStyle w:val="Emphasis"/>
        </w:rPr>
        <w:t>whether</w:t>
      </w:r>
      <w:r w:rsidR="00C953A6" w:rsidRPr="00C953A6">
        <w:rPr>
          <w:rStyle w:val="Emphasis"/>
        </w:rPr>
        <w:t xml:space="preserve"> </w:t>
      </w:r>
      <w:r w:rsidRPr="00C953A6">
        <w:rPr>
          <w:rStyle w:val="Emphasis"/>
        </w:rPr>
        <w:t>they</w:t>
      </w:r>
      <w:r w:rsidR="00C953A6" w:rsidRPr="00C953A6">
        <w:rPr>
          <w:rStyle w:val="Emphasis"/>
        </w:rPr>
        <w:t xml:space="preserve"> </w:t>
      </w:r>
      <w:r w:rsidRPr="00C953A6">
        <w:rPr>
          <w:rStyle w:val="Emphasis"/>
        </w:rPr>
        <w:t>were</w:t>
      </w:r>
      <w:r w:rsidR="00C953A6" w:rsidRPr="00C953A6">
        <w:rPr>
          <w:rStyle w:val="Emphasis"/>
        </w:rPr>
        <w:t xml:space="preserve"> </w:t>
      </w:r>
      <w:r w:rsidRPr="00C953A6">
        <w:rPr>
          <w:rStyle w:val="Emphasis"/>
        </w:rPr>
        <w:t>surrounded</w:t>
      </w:r>
      <w:r w:rsidR="00C953A6" w:rsidRPr="00C953A6">
        <w:rPr>
          <w:rStyle w:val="Emphasis"/>
        </w:rPr>
        <w:t xml:space="preserve"> </w:t>
      </w:r>
      <w:r w:rsidRPr="00C953A6">
        <w:rPr>
          <w:rStyle w:val="Emphasis"/>
        </w:rPr>
        <w:t>by</w:t>
      </w:r>
      <w:r w:rsidR="00C953A6" w:rsidRPr="00C953A6">
        <w:rPr>
          <w:rStyle w:val="Emphasis"/>
        </w:rPr>
        <w:t xml:space="preserve"> </w:t>
      </w:r>
      <w:r w:rsidRPr="00C953A6">
        <w:rPr>
          <w:rStyle w:val="Emphasis"/>
        </w:rPr>
        <w:t>their</w:t>
      </w:r>
      <w:r w:rsidR="00C953A6" w:rsidRPr="00C953A6">
        <w:rPr>
          <w:rStyle w:val="Emphasis"/>
        </w:rPr>
        <w:t xml:space="preserve"> </w:t>
      </w:r>
      <w:r w:rsidRPr="00C953A6">
        <w:rPr>
          <w:rStyle w:val="Emphasis"/>
        </w:rPr>
        <w:t>peers</w:t>
      </w:r>
      <w:r w:rsidR="00C953A6" w:rsidRPr="00C953A6">
        <w:rPr>
          <w:rStyle w:val="StyleUnderline"/>
        </w:rPr>
        <w:t xml:space="preserve"> </w:t>
      </w:r>
      <w:r w:rsidRPr="00C953A6">
        <w:rPr>
          <w:rStyle w:val="StyleUnderline"/>
        </w:rPr>
        <w:t>or</w:t>
      </w:r>
      <w:r w:rsidR="00C953A6" w:rsidRPr="00C953A6">
        <w:rPr>
          <w:rStyle w:val="StyleUnderline"/>
        </w:rPr>
        <w:t xml:space="preserve"> </w:t>
      </w:r>
      <w:r w:rsidRPr="00C953A6">
        <w:rPr>
          <w:rStyle w:val="StyleUnderline"/>
        </w:rPr>
        <w:t>not.</w:t>
      </w:r>
      <w:r w:rsidR="00C953A6">
        <w:t xml:space="preserve"> </w:t>
      </w:r>
      <w:r>
        <w:t>Part</w:t>
      </w:r>
      <w:r w:rsidR="00C953A6">
        <w:t xml:space="preserve"> </w:t>
      </w:r>
      <w:r>
        <w:t>of</w:t>
      </w:r>
      <w:r w:rsidR="00C953A6">
        <w:t xml:space="preserve"> </w:t>
      </w:r>
      <w:r>
        <w:t>the</w:t>
      </w:r>
      <w:r w:rsidR="00C953A6">
        <w:t xml:space="preserve"> </w:t>
      </w:r>
      <w:r>
        <w:t>reasoning</w:t>
      </w:r>
      <w:r w:rsidR="00C953A6">
        <w:t xml:space="preserve"> </w:t>
      </w:r>
      <w:r>
        <w:t>behind</w:t>
      </w:r>
      <w:r w:rsidR="00C953A6">
        <w:t xml:space="preserve"> </w:t>
      </w:r>
      <w:r>
        <w:t>students</w:t>
      </w:r>
      <w:r w:rsidR="00C953A6">
        <w:t xml:space="preserve"> </w:t>
      </w:r>
      <w:r>
        <w:t>with</w:t>
      </w:r>
      <w:r w:rsidR="00C953A6">
        <w:t xml:space="preserve"> </w:t>
      </w:r>
      <w:r>
        <w:t>autism</w:t>
      </w:r>
      <w:r w:rsidR="00C953A6">
        <w:t xml:space="preserve"> </w:t>
      </w:r>
      <w:r>
        <w:t>not</w:t>
      </w:r>
      <w:r w:rsidR="00C953A6">
        <w:t xml:space="preserve"> </w:t>
      </w:r>
      <w:r>
        <w:t>engaging</w:t>
      </w:r>
      <w:r w:rsidR="00C953A6">
        <w:t xml:space="preserve"> </w:t>
      </w:r>
      <w:r>
        <w:t>in</w:t>
      </w:r>
      <w:r w:rsidR="00C953A6">
        <w:t xml:space="preserve"> </w:t>
      </w:r>
      <w:r>
        <w:t>social</w:t>
      </w:r>
      <w:r w:rsidR="00C953A6">
        <w:t xml:space="preserve"> </w:t>
      </w:r>
      <w:r>
        <w:t>interaction</w:t>
      </w:r>
      <w:r w:rsidR="00C953A6">
        <w:t xml:space="preserve"> </w:t>
      </w:r>
      <w:r>
        <w:t>could</w:t>
      </w:r>
      <w:r w:rsidR="00C953A6">
        <w:t xml:space="preserve"> </w:t>
      </w:r>
      <w:r>
        <w:t>be</w:t>
      </w:r>
      <w:r w:rsidR="00C953A6">
        <w:t xml:space="preserve"> </w:t>
      </w:r>
      <w:r>
        <w:t>because</w:t>
      </w:r>
      <w:r w:rsidR="00C953A6">
        <w:t xml:space="preserve"> </w:t>
      </w:r>
      <w:r>
        <w:t>the</w:t>
      </w:r>
      <w:r w:rsidR="00C953A6">
        <w:t xml:space="preserve"> </w:t>
      </w:r>
      <w:r w:rsidRPr="00C953A6">
        <w:rPr>
          <w:rStyle w:val="StyleUnderline"/>
        </w:rPr>
        <w:t>general</w:t>
      </w:r>
      <w:r w:rsidR="00C953A6" w:rsidRPr="00C953A6">
        <w:rPr>
          <w:rStyle w:val="StyleUnderline"/>
        </w:rPr>
        <w:t xml:space="preserve"> </w:t>
      </w:r>
      <w:r w:rsidRPr="00C953A6">
        <w:rPr>
          <w:rStyle w:val="StyleUnderline"/>
        </w:rPr>
        <w:t>education</w:t>
      </w:r>
      <w:r w:rsidR="00C953A6" w:rsidRPr="00C953A6">
        <w:rPr>
          <w:rStyle w:val="StyleUnderline"/>
        </w:rPr>
        <w:t xml:space="preserve"> </w:t>
      </w:r>
      <w:r w:rsidRPr="00C953A6">
        <w:rPr>
          <w:rStyle w:val="StyleUnderline"/>
        </w:rPr>
        <w:t>classroom</w:t>
      </w:r>
      <w:r w:rsidR="00C953A6" w:rsidRPr="00C953A6">
        <w:rPr>
          <w:rStyle w:val="StyleUnderline"/>
        </w:rPr>
        <w:t xml:space="preserve"> </w:t>
      </w:r>
      <w:r w:rsidRPr="00C953A6">
        <w:rPr>
          <w:rStyle w:val="Emphasis"/>
        </w:rPr>
        <w:t>overstimulates</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rsidRPr="00C953A6">
        <w:rPr>
          <w:rStyle w:val="StyleUnderline"/>
        </w:rPr>
        <w:t xml:space="preserve"> </w:t>
      </w:r>
      <w:r w:rsidRPr="00C953A6">
        <w:rPr>
          <w:rStyle w:val="StyleUnderline"/>
        </w:rPr>
        <w:t>may</w:t>
      </w:r>
      <w:r w:rsidR="00C953A6" w:rsidRPr="00C953A6">
        <w:rPr>
          <w:rStyle w:val="StyleUnderline"/>
        </w:rPr>
        <w:t xml:space="preserve"> </w:t>
      </w:r>
      <w:r w:rsidRPr="00C953A6">
        <w:rPr>
          <w:rStyle w:val="StyleUnderline"/>
        </w:rPr>
        <w:t>find</w:t>
      </w:r>
      <w:r w:rsidR="00C953A6" w:rsidRPr="00C953A6">
        <w:rPr>
          <w:rStyle w:val="StyleUnderline"/>
        </w:rPr>
        <w:t xml:space="preserve"> </w:t>
      </w:r>
      <w:r w:rsidRPr="00C953A6">
        <w:rPr>
          <w:rStyle w:val="StyleUnderline"/>
        </w:rPr>
        <w:t>the</w:t>
      </w:r>
      <w:r w:rsidR="00C953A6" w:rsidRPr="00C953A6">
        <w:rPr>
          <w:rStyle w:val="StyleUnderline"/>
        </w:rPr>
        <w:t xml:space="preserve"> </w:t>
      </w:r>
      <w:r w:rsidRPr="00C953A6">
        <w:rPr>
          <w:rStyle w:val="StyleUnderline"/>
        </w:rPr>
        <w:t>noise</w:t>
      </w:r>
      <w:r w:rsidR="00C953A6" w:rsidRPr="00C953A6">
        <w:rPr>
          <w:rStyle w:val="StyleUnderline"/>
        </w:rPr>
        <w:t xml:space="preserve"> </w:t>
      </w:r>
      <w:r w:rsidRPr="00C953A6">
        <w:rPr>
          <w:rStyle w:val="StyleUnderline"/>
        </w:rPr>
        <w:t>of</w:t>
      </w:r>
      <w:r w:rsidR="00C953A6" w:rsidRPr="00C953A6">
        <w:rPr>
          <w:rStyle w:val="StyleUnderline"/>
        </w:rPr>
        <w:t xml:space="preserve"> </w:t>
      </w:r>
      <w:r w:rsidRPr="00C953A6">
        <w:rPr>
          <w:rStyle w:val="StyleUnderline"/>
        </w:rPr>
        <w:t>the</w:t>
      </w:r>
      <w:r w:rsidR="00C953A6" w:rsidRPr="00C953A6">
        <w:rPr>
          <w:rStyle w:val="StyleUnderline"/>
        </w:rPr>
        <w:t xml:space="preserve"> </w:t>
      </w:r>
      <w:r w:rsidRPr="00C953A6">
        <w:rPr>
          <w:rStyle w:val="StyleUnderline"/>
        </w:rPr>
        <w:t>regular</w:t>
      </w:r>
      <w:r w:rsidR="00C953A6" w:rsidRPr="00C953A6">
        <w:rPr>
          <w:rStyle w:val="StyleUnderline"/>
        </w:rPr>
        <w:t xml:space="preserve"> </w:t>
      </w:r>
      <w:r w:rsidRPr="00C953A6">
        <w:rPr>
          <w:rStyle w:val="StyleUnderline"/>
        </w:rPr>
        <w:t>classroom</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be</w:t>
      </w:r>
      <w:r w:rsidR="00C953A6" w:rsidRPr="00C953A6">
        <w:rPr>
          <w:rStyle w:val="StyleUnderline"/>
        </w:rPr>
        <w:t xml:space="preserve"> </w:t>
      </w:r>
      <w:r w:rsidRPr="00C953A6">
        <w:rPr>
          <w:rStyle w:val="StyleUnderline"/>
        </w:rPr>
        <w:t>distracting</w:t>
      </w:r>
      <w:r w:rsidR="00C953A6" w:rsidRPr="00C953A6">
        <w:rPr>
          <w:rStyle w:val="StyleUnderline"/>
        </w:rPr>
        <w:t xml:space="preserve"> </w:t>
      </w:r>
      <w:r w:rsidRPr="00C953A6">
        <w:rPr>
          <w:rStyle w:val="StyleUnderline"/>
        </w:rPr>
        <w:t>or</w:t>
      </w:r>
      <w:r w:rsidR="00C953A6" w:rsidRPr="00C953A6">
        <w:rPr>
          <w:rStyle w:val="StyleUnderline"/>
        </w:rPr>
        <w:t xml:space="preserve"> </w:t>
      </w:r>
      <w:r w:rsidRPr="00C953A6">
        <w:rPr>
          <w:rStyle w:val="StyleUnderline"/>
        </w:rPr>
        <w:t>painful,</w:t>
      </w:r>
      <w:r w:rsidR="00C953A6" w:rsidRPr="00C953A6">
        <w:rPr>
          <w:rStyle w:val="StyleUnderline"/>
        </w:rPr>
        <w:t xml:space="preserve"> </w:t>
      </w:r>
      <w:r w:rsidRPr="00C953A6">
        <w:rPr>
          <w:rStyle w:val="StyleUnderline"/>
        </w:rPr>
        <w:t>the</w:t>
      </w:r>
      <w:r w:rsidR="00C953A6" w:rsidRPr="00C953A6">
        <w:rPr>
          <w:rStyle w:val="StyleUnderline"/>
        </w:rPr>
        <w:t xml:space="preserve"> </w:t>
      </w:r>
      <w:r w:rsidRPr="00C953A6">
        <w:rPr>
          <w:rStyle w:val="StyleUnderline"/>
        </w:rPr>
        <w:t>colorful</w:t>
      </w:r>
      <w:r w:rsidR="00C953A6" w:rsidRPr="00C953A6">
        <w:rPr>
          <w:rStyle w:val="StyleUnderline"/>
        </w:rPr>
        <w:t xml:space="preserve"> </w:t>
      </w:r>
      <w:r w:rsidRPr="00C953A6">
        <w:rPr>
          <w:rStyle w:val="StyleUnderline"/>
        </w:rPr>
        <w:t>materials</w:t>
      </w:r>
      <w:r w:rsidR="00C953A6" w:rsidRPr="00C953A6">
        <w:rPr>
          <w:rStyle w:val="StyleUnderline"/>
        </w:rPr>
        <w:t xml:space="preserve"> </w:t>
      </w:r>
      <w:r w:rsidRPr="00C953A6">
        <w:rPr>
          <w:rStyle w:val="StyleUnderline"/>
        </w:rPr>
        <w:t>being</w:t>
      </w:r>
      <w:r w:rsidR="00C953A6" w:rsidRPr="00C953A6">
        <w:rPr>
          <w:rStyle w:val="StyleUnderline"/>
        </w:rPr>
        <w:t xml:space="preserve"> </w:t>
      </w:r>
      <w:r w:rsidRPr="00C953A6">
        <w:rPr>
          <w:rStyle w:val="StyleUnderline"/>
        </w:rPr>
        <w:t>distributed</w:t>
      </w:r>
      <w:r w:rsidR="00C953A6" w:rsidRPr="00C953A6">
        <w:rPr>
          <w:rStyle w:val="StyleUnderline"/>
        </w:rPr>
        <w:t xml:space="preserve"> </w:t>
      </w:r>
      <w:r w:rsidRPr="00C953A6">
        <w:rPr>
          <w:rStyle w:val="StyleUnderline"/>
        </w:rPr>
        <w:t>throughout</w:t>
      </w:r>
      <w:r w:rsidR="00C953A6" w:rsidRPr="00C953A6">
        <w:rPr>
          <w:rStyle w:val="StyleUnderline"/>
        </w:rPr>
        <w:t xml:space="preserve"> </w:t>
      </w:r>
      <w:r w:rsidRPr="00C953A6">
        <w:rPr>
          <w:rStyle w:val="StyleUnderline"/>
        </w:rPr>
        <w:t>the</w:t>
      </w:r>
      <w:r w:rsidR="00C953A6" w:rsidRPr="00C953A6">
        <w:rPr>
          <w:rStyle w:val="StyleUnderline"/>
        </w:rPr>
        <w:t xml:space="preserve"> </w:t>
      </w:r>
      <w:r w:rsidRPr="00C953A6">
        <w:rPr>
          <w:rStyle w:val="StyleUnderline"/>
        </w:rPr>
        <w:t>class</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be</w:t>
      </w:r>
      <w:r w:rsidR="00C953A6" w:rsidRPr="00C953A6">
        <w:rPr>
          <w:rStyle w:val="StyleUnderline"/>
        </w:rPr>
        <w:t xml:space="preserve"> </w:t>
      </w:r>
      <w:r w:rsidRPr="00C953A6">
        <w:rPr>
          <w:rStyle w:val="StyleUnderline"/>
        </w:rPr>
        <w:t>overstimulating,</w:t>
      </w:r>
      <w:r w:rsidR="00C953A6" w:rsidRPr="00C953A6">
        <w:rPr>
          <w:rStyle w:val="StyleUnderline"/>
        </w:rPr>
        <w:t xml:space="preserve"> </w:t>
      </w:r>
      <w:r w:rsidRPr="00C953A6">
        <w:rPr>
          <w:rStyle w:val="StyleUnderline"/>
        </w:rPr>
        <w:t>and</w:t>
      </w:r>
      <w:r w:rsidR="00C953A6" w:rsidRPr="00C953A6">
        <w:rPr>
          <w:rStyle w:val="StyleUnderline"/>
        </w:rPr>
        <w:t xml:space="preserve"> </w:t>
      </w:r>
      <w:r w:rsidRPr="00C953A6">
        <w:rPr>
          <w:rStyle w:val="StyleUnderline"/>
        </w:rPr>
        <w:t>the</w:t>
      </w:r>
      <w:r w:rsidR="00C953A6" w:rsidRPr="00C953A6">
        <w:rPr>
          <w:rStyle w:val="StyleUnderline"/>
        </w:rPr>
        <w:t xml:space="preserve"> </w:t>
      </w:r>
      <w:r w:rsidRPr="00C953A6">
        <w:rPr>
          <w:rStyle w:val="StyleUnderline"/>
        </w:rPr>
        <w:t>physical</w:t>
      </w:r>
      <w:r w:rsidR="00C953A6" w:rsidRPr="00C953A6">
        <w:rPr>
          <w:rStyle w:val="StyleUnderline"/>
        </w:rPr>
        <w:t xml:space="preserve"> </w:t>
      </w:r>
      <w:r w:rsidRPr="00C953A6">
        <w:rPr>
          <w:rStyle w:val="StyleUnderline"/>
        </w:rPr>
        <w:t>organization</w:t>
      </w:r>
      <w:r w:rsidR="00C953A6" w:rsidRPr="00C953A6">
        <w:rPr>
          <w:rStyle w:val="StyleUnderline"/>
        </w:rPr>
        <w:t xml:space="preserve"> </w:t>
      </w:r>
      <w:r w:rsidRPr="00C953A6">
        <w:rPr>
          <w:rStyle w:val="StyleUnderline"/>
        </w:rPr>
        <w:t>of</w:t>
      </w:r>
      <w:r w:rsidR="00C953A6" w:rsidRPr="00C953A6">
        <w:rPr>
          <w:rStyle w:val="StyleUnderline"/>
        </w:rPr>
        <w:t xml:space="preserve"> </w:t>
      </w:r>
      <w:r w:rsidRPr="00C953A6">
        <w:rPr>
          <w:rStyle w:val="StyleUnderline"/>
        </w:rPr>
        <w:t>the</w:t>
      </w:r>
      <w:r w:rsidR="00C953A6" w:rsidRPr="00C953A6">
        <w:rPr>
          <w:rStyle w:val="StyleUnderline"/>
        </w:rPr>
        <w:t xml:space="preserve"> </w:t>
      </w:r>
      <w:r w:rsidRPr="00C953A6">
        <w:rPr>
          <w:rStyle w:val="StyleUnderline"/>
        </w:rPr>
        <w:t>classroom</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be</w:t>
      </w:r>
      <w:r w:rsidR="00C953A6" w:rsidRPr="00C953A6">
        <w:rPr>
          <w:rStyle w:val="StyleUnderline"/>
        </w:rPr>
        <w:t xml:space="preserve"> </w:t>
      </w:r>
      <w:r w:rsidRPr="00C953A6">
        <w:rPr>
          <w:rStyle w:val="StyleUnderline"/>
        </w:rPr>
        <w:t>inadequate</w:t>
      </w:r>
      <w:r w:rsidR="00C953A6" w:rsidRPr="00C953A6">
        <w:rPr>
          <w:rStyle w:val="StyleUnderline"/>
        </w:rPr>
        <w:t xml:space="preserve"> </w:t>
      </w:r>
      <w:r w:rsidRPr="00C953A6">
        <w:rPr>
          <w:rStyle w:val="StyleUnderline"/>
        </w:rPr>
        <w:t>for</w:t>
      </w:r>
      <w:r w:rsidR="00C953A6" w:rsidRPr="00C953A6">
        <w:rPr>
          <w:rStyle w:val="StyleUnderline"/>
        </w:rPr>
        <w:t xml:space="preserve"> </w:t>
      </w:r>
      <w:r w:rsidRPr="00C953A6">
        <w:rPr>
          <w:rStyle w:val="StyleUnderline"/>
        </w:rPr>
        <w:t>identifying</w:t>
      </w:r>
      <w:r w:rsidR="00C953A6" w:rsidRPr="00C953A6">
        <w:rPr>
          <w:rStyle w:val="StyleUnderline"/>
        </w:rPr>
        <w:t xml:space="preserve"> </w:t>
      </w:r>
      <w:r w:rsidRPr="00C953A6">
        <w:rPr>
          <w:rStyle w:val="StyleUnderline"/>
        </w:rPr>
        <w:t>where</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go</w:t>
      </w:r>
      <w:r w:rsidR="00C953A6" w:rsidRPr="00C953A6">
        <w:rPr>
          <w:rStyle w:val="StyleUnderline"/>
        </w:rPr>
        <w:t xml:space="preserve"> </w:t>
      </w:r>
      <w:r w:rsidRPr="00C953A6">
        <w:rPr>
          <w:rStyle w:val="StyleUnderline"/>
        </w:rPr>
        <w:t>and</w:t>
      </w:r>
      <w:r w:rsidR="00C953A6" w:rsidRPr="00C953A6">
        <w:rPr>
          <w:rStyle w:val="StyleUnderline"/>
        </w:rPr>
        <w:t xml:space="preserve"> </w:t>
      </w:r>
      <w:r w:rsidRPr="00C953A6">
        <w:rPr>
          <w:rStyle w:val="StyleUnderline"/>
        </w:rPr>
        <w:t>what</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do</w:t>
      </w:r>
      <w:r w:rsidR="00C953A6" w:rsidRPr="00C953A6">
        <w:rPr>
          <w:rStyle w:val="StyleUnderline"/>
        </w:rPr>
        <w:t xml:space="preserve"> </w:t>
      </w:r>
      <w:r>
        <w:t>(Mesibov</w:t>
      </w:r>
      <w:r w:rsidR="00C953A6">
        <w:t xml:space="preserve"> </w:t>
      </w:r>
      <w:r>
        <w:t>&amp;</w:t>
      </w:r>
      <w:r w:rsidR="00C953A6">
        <w:t xml:space="preserve"> </w:t>
      </w:r>
      <w:r>
        <w:t>Shea,</w:t>
      </w:r>
      <w:r w:rsidR="00C953A6">
        <w:t xml:space="preserve"> </w:t>
      </w:r>
      <w:r>
        <w:t>1996).</w:t>
      </w:r>
      <w:r w:rsidR="00C953A6">
        <w:t xml:space="preserve"> </w:t>
      </w:r>
      <w:r>
        <w:t>Ochs</w:t>
      </w:r>
      <w:r w:rsidR="00C953A6">
        <w:t xml:space="preserve"> </w:t>
      </w:r>
      <w:r>
        <w:t>et</w:t>
      </w:r>
      <w:r w:rsidR="00C953A6">
        <w:t xml:space="preserve"> </w:t>
      </w:r>
      <w:r>
        <w:t>al.</w:t>
      </w:r>
      <w:r w:rsidR="00C953A6">
        <w:t xml:space="preserve"> </w:t>
      </w:r>
      <w:r>
        <w:t>(2001)</w:t>
      </w:r>
      <w:r w:rsidR="00C953A6">
        <w:t xml:space="preserve"> </w:t>
      </w:r>
      <w:r>
        <w:t>hypothesized</w:t>
      </w:r>
      <w:r w:rsidR="00C953A6">
        <w:t xml:space="preserve"> </w:t>
      </w:r>
      <w:r>
        <w:t>that</w:t>
      </w:r>
      <w:r w:rsidR="00C953A6">
        <w:t xml:space="preserve"> </w:t>
      </w:r>
      <w:r w:rsidRPr="00C953A6">
        <w:rPr>
          <w:rStyle w:val="StyleUnderline"/>
        </w:rPr>
        <w:t>in</w:t>
      </w:r>
      <w:r w:rsidR="00C953A6" w:rsidRPr="00C953A6">
        <w:rPr>
          <w:rStyle w:val="StyleUnderline"/>
        </w:rPr>
        <w:t xml:space="preserve"> </w:t>
      </w:r>
      <w:r w:rsidRPr="00C953A6">
        <w:rPr>
          <w:rStyle w:val="StyleUnderline"/>
        </w:rPr>
        <w:t>order</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cope</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their</w:t>
      </w:r>
      <w:r w:rsidR="00C953A6" w:rsidRPr="00C953A6">
        <w:rPr>
          <w:rStyle w:val="StyleUnderline"/>
        </w:rPr>
        <w:t xml:space="preserve"> </w:t>
      </w:r>
      <w:r w:rsidRPr="00C953A6">
        <w:rPr>
          <w:rStyle w:val="StyleUnderline"/>
        </w:rPr>
        <w:t>overstimulating</w:t>
      </w:r>
      <w:r w:rsidR="00C953A6" w:rsidRPr="00C953A6">
        <w:rPr>
          <w:rStyle w:val="StyleUnderline"/>
        </w:rPr>
        <w:t xml:space="preserve"> </w:t>
      </w:r>
      <w:r w:rsidRPr="00C953A6">
        <w:rPr>
          <w:rStyle w:val="StyleUnderline"/>
        </w:rPr>
        <w:t>environment</w:t>
      </w:r>
      <w:r w:rsidR="00C953A6" w:rsidRPr="00C953A6">
        <w:rPr>
          <w:rStyle w:val="StyleUnderline"/>
        </w:rPr>
        <w:t xml:space="preserve"> </w:t>
      </w:r>
      <w:r w:rsidRPr="00C953A6">
        <w:rPr>
          <w:rStyle w:val="StyleUnderline"/>
        </w:rPr>
        <w:t>students</w:t>
      </w:r>
      <w:r w:rsidR="00C953A6">
        <w:t xml:space="preserve"> </w:t>
      </w:r>
      <w:r>
        <w:t>with</w:t>
      </w:r>
      <w:r w:rsidR="00C953A6">
        <w:t xml:space="preserve"> </w:t>
      </w:r>
      <w:r>
        <w:t>autism</w:t>
      </w:r>
      <w:r w:rsidR="00C953A6">
        <w:t xml:space="preserve"> </w:t>
      </w:r>
      <w:r>
        <w:t>are</w:t>
      </w:r>
      <w:r w:rsidR="00C953A6">
        <w:t xml:space="preserve"> </w:t>
      </w:r>
      <w:r w:rsidRPr="00C953A6">
        <w:rPr>
          <w:rStyle w:val="StyleUnderline"/>
        </w:rPr>
        <w:t>focus</w:t>
      </w:r>
      <w:r>
        <w:t>ing</w:t>
      </w:r>
      <w:r w:rsidR="00C953A6">
        <w:t xml:space="preserve"> </w:t>
      </w:r>
      <w:r w:rsidRPr="00C953A6">
        <w:rPr>
          <w:rStyle w:val="StyleUnderline"/>
        </w:rPr>
        <w:t>on</w:t>
      </w:r>
      <w:r w:rsidR="00C953A6" w:rsidRPr="00C953A6">
        <w:rPr>
          <w:rStyle w:val="StyleUnderline"/>
        </w:rPr>
        <w:t xml:space="preserve"> </w:t>
      </w:r>
      <w:r w:rsidRPr="00C953A6">
        <w:rPr>
          <w:rStyle w:val="StyleUnderline"/>
        </w:rPr>
        <w:t>how</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restore</w:t>
      </w:r>
      <w:r w:rsidR="00C953A6" w:rsidRPr="00C953A6">
        <w:rPr>
          <w:rStyle w:val="StyleUnderline"/>
        </w:rPr>
        <w:t xml:space="preserve"> </w:t>
      </w:r>
      <w:r w:rsidRPr="00C953A6">
        <w:rPr>
          <w:rStyle w:val="StyleUnderline"/>
        </w:rPr>
        <w:t>their</w:t>
      </w:r>
      <w:r w:rsidR="00C953A6" w:rsidRPr="00C953A6">
        <w:rPr>
          <w:rStyle w:val="StyleUnderline"/>
        </w:rPr>
        <w:t xml:space="preserve"> </w:t>
      </w:r>
      <w:r w:rsidRPr="00C953A6">
        <w:rPr>
          <w:rStyle w:val="StyleUnderline"/>
        </w:rPr>
        <w:t>equilibrium</w:t>
      </w:r>
      <w:r w:rsidR="00C953A6" w:rsidRPr="00C953A6">
        <w:rPr>
          <w:rStyle w:val="StyleUnderline"/>
        </w:rPr>
        <w:t xml:space="preserve"> </w:t>
      </w:r>
      <w:r w:rsidRPr="00C953A6">
        <w:rPr>
          <w:rStyle w:val="StyleUnderline"/>
        </w:rPr>
        <w:t>rather</w:t>
      </w:r>
      <w:r w:rsidR="00C953A6" w:rsidRPr="00C953A6">
        <w:rPr>
          <w:rStyle w:val="StyleUnderline"/>
        </w:rPr>
        <w:t xml:space="preserve"> </w:t>
      </w:r>
      <w:r w:rsidRPr="00C953A6">
        <w:rPr>
          <w:rStyle w:val="StyleUnderline"/>
        </w:rPr>
        <w:t>than</w:t>
      </w:r>
      <w:r w:rsidR="00C953A6" w:rsidRPr="00C953A6">
        <w:rPr>
          <w:rStyle w:val="StyleUnderline"/>
        </w:rPr>
        <w:t xml:space="preserve"> </w:t>
      </w:r>
      <w:r w:rsidRPr="00C953A6">
        <w:rPr>
          <w:rStyle w:val="StyleUnderline"/>
        </w:rPr>
        <w:t>interacting</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their</w:t>
      </w:r>
      <w:r w:rsidR="00C953A6" w:rsidRPr="00C953A6">
        <w:rPr>
          <w:rStyle w:val="StyleUnderline"/>
        </w:rPr>
        <w:t xml:space="preserve"> </w:t>
      </w:r>
      <w:r w:rsidRPr="00C953A6">
        <w:rPr>
          <w:rStyle w:val="StyleUnderline"/>
        </w:rPr>
        <w:t>peers</w:t>
      </w:r>
      <w:r>
        <w:t>.</w:t>
      </w:r>
      <w:r w:rsidR="00C953A6">
        <w:t xml:space="preserve"> </w:t>
      </w:r>
      <w:r>
        <w:t>The</w:t>
      </w:r>
      <w:r w:rsidR="00C953A6">
        <w:t xml:space="preserve"> </w:t>
      </w:r>
      <w:r w:rsidRPr="00C953A6">
        <w:rPr>
          <w:rStyle w:val="StyleUnderline"/>
        </w:rPr>
        <w:t>overwhelming</w:t>
      </w:r>
      <w:r w:rsidR="00C953A6" w:rsidRPr="00C953A6">
        <w:rPr>
          <w:rStyle w:val="StyleUnderline"/>
        </w:rPr>
        <w:t xml:space="preserve"> </w:t>
      </w:r>
      <w:r w:rsidRPr="00C953A6">
        <w:rPr>
          <w:rStyle w:val="StyleUnderline"/>
        </w:rPr>
        <w:t>sensation</w:t>
      </w:r>
      <w:r w:rsidR="00C953A6" w:rsidRPr="00C953A6">
        <w:rPr>
          <w:rStyle w:val="StyleUnderline"/>
        </w:rPr>
        <w:t xml:space="preserve"> </w:t>
      </w:r>
      <w:r w:rsidRPr="00C953A6">
        <w:rPr>
          <w:rStyle w:val="StyleUnderline"/>
        </w:rPr>
        <w:t>and</w:t>
      </w:r>
      <w:r w:rsidR="00C953A6" w:rsidRPr="00C953A6">
        <w:rPr>
          <w:rStyle w:val="StyleUnderline"/>
        </w:rPr>
        <w:t xml:space="preserve"> </w:t>
      </w:r>
      <w:r w:rsidRPr="00C953A6">
        <w:rPr>
          <w:rStyle w:val="StyleUnderline"/>
        </w:rPr>
        <w:t>overstimulation</w:t>
      </w:r>
      <w:r w:rsidR="00C953A6">
        <w:t xml:space="preserve"> </w:t>
      </w:r>
      <w:r>
        <w:t>could</w:t>
      </w:r>
      <w:r w:rsidR="00C953A6">
        <w:t xml:space="preserve"> </w:t>
      </w:r>
      <w:r>
        <w:t>be</w:t>
      </w:r>
      <w:r w:rsidR="00C953A6">
        <w:t xml:space="preserve"> </w:t>
      </w:r>
      <w:r>
        <w:t>a</w:t>
      </w:r>
      <w:r w:rsidR="00C953A6">
        <w:t xml:space="preserve"> </w:t>
      </w:r>
      <w:r w:rsidRPr="00C953A6">
        <w:rPr>
          <w:rStyle w:val="StyleUnderline"/>
        </w:rPr>
        <w:t>reason</w:t>
      </w:r>
      <w:r w:rsidR="00C953A6" w:rsidRPr="00C953A6">
        <w:rPr>
          <w:rStyle w:val="StyleUnderline"/>
        </w:rPr>
        <w:t xml:space="preserve"> </w:t>
      </w:r>
      <w:r w:rsidRPr="00C953A6">
        <w:rPr>
          <w:rStyle w:val="StyleUnderline"/>
        </w:rPr>
        <w:t>why</w:t>
      </w:r>
      <w:r w:rsidR="00C953A6" w:rsidRPr="00C953A6">
        <w:rPr>
          <w:rStyle w:val="StyleUnderline"/>
        </w:rPr>
        <w:t xml:space="preserve"> </w:t>
      </w:r>
      <w:r w:rsidRPr="00C953A6">
        <w:rPr>
          <w:rStyle w:val="StyleUnderline"/>
        </w:rPr>
        <w:t>students</w:t>
      </w:r>
      <w:r w:rsidR="00C953A6">
        <w:t xml:space="preserve"> </w:t>
      </w:r>
      <w:r>
        <w:t>with</w:t>
      </w:r>
      <w:r w:rsidR="00C953A6">
        <w:t xml:space="preserve"> </w:t>
      </w:r>
      <w:r>
        <w:t>autism</w:t>
      </w:r>
      <w:r w:rsidR="00C953A6">
        <w:t xml:space="preserve"> </w:t>
      </w:r>
      <w:r w:rsidRPr="00C953A6">
        <w:rPr>
          <w:rStyle w:val="StyleUnderline"/>
        </w:rPr>
        <w:t>are</w:t>
      </w:r>
      <w:r w:rsidR="00C953A6" w:rsidRPr="00C953A6">
        <w:rPr>
          <w:rStyle w:val="StyleUnderline"/>
        </w:rPr>
        <w:t xml:space="preserve"> </w:t>
      </w:r>
      <w:r w:rsidRPr="00C953A6">
        <w:rPr>
          <w:rStyle w:val="StyleUnderline"/>
        </w:rPr>
        <w:t>not</w:t>
      </w:r>
      <w:r w:rsidR="00C953A6" w:rsidRPr="00C953A6">
        <w:rPr>
          <w:rStyle w:val="StyleUnderline"/>
        </w:rPr>
        <w:t xml:space="preserve"> </w:t>
      </w:r>
      <w:r w:rsidRPr="00C953A6">
        <w:rPr>
          <w:rStyle w:val="StyleUnderline"/>
        </w:rPr>
        <w:t>only</w:t>
      </w:r>
      <w:r w:rsidR="00C953A6" w:rsidRPr="00C953A6">
        <w:rPr>
          <w:rStyle w:val="StyleUnderline"/>
        </w:rPr>
        <w:t xml:space="preserve"> </w:t>
      </w:r>
      <w:r w:rsidRPr="00C953A6">
        <w:rPr>
          <w:rStyle w:val="Emphasis"/>
        </w:rPr>
        <w:t>unwilling</w:t>
      </w:r>
      <w:r w:rsidR="00C953A6" w:rsidRPr="00C953A6">
        <w:rPr>
          <w:rStyle w:val="StyleUnderline"/>
        </w:rPr>
        <w:t xml:space="preserve"> </w:t>
      </w:r>
      <w:r w:rsidRPr="00C953A6">
        <w:rPr>
          <w:rStyle w:val="StyleUnderline"/>
        </w:rPr>
        <w:t>but</w:t>
      </w:r>
      <w:r w:rsidR="00C953A6" w:rsidRPr="00C953A6">
        <w:rPr>
          <w:rStyle w:val="StyleUnderline"/>
        </w:rPr>
        <w:t xml:space="preserve"> </w:t>
      </w:r>
      <w:r w:rsidRPr="00C953A6">
        <w:rPr>
          <w:rStyle w:val="StyleUnderline"/>
        </w:rPr>
        <w:t>are</w:t>
      </w:r>
      <w:r w:rsidR="00C953A6" w:rsidRPr="00C953A6">
        <w:rPr>
          <w:rStyle w:val="StyleUnderline"/>
        </w:rPr>
        <w:t xml:space="preserve"> </w:t>
      </w:r>
      <w:r w:rsidRPr="00C953A6">
        <w:rPr>
          <w:rStyle w:val="StyleUnderline"/>
        </w:rPr>
        <w:t>also</w:t>
      </w:r>
      <w:r w:rsidR="00C953A6" w:rsidRPr="00C953A6">
        <w:rPr>
          <w:rStyle w:val="StyleUnderline"/>
        </w:rPr>
        <w:t xml:space="preserve"> </w:t>
      </w:r>
      <w:r w:rsidRPr="00C953A6">
        <w:rPr>
          <w:rStyle w:val="Emphasis"/>
        </w:rPr>
        <w:t>unable</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engage</w:t>
      </w:r>
      <w:r w:rsidR="00C953A6" w:rsidRPr="00C953A6">
        <w:rPr>
          <w:rStyle w:val="StyleUnderline"/>
        </w:rPr>
        <w:t xml:space="preserve"> </w:t>
      </w:r>
      <w:r w:rsidRPr="00C953A6">
        <w:rPr>
          <w:rStyle w:val="StyleUnderline"/>
        </w:rPr>
        <w:t>in</w:t>
      </w:r>
      <w:r w:rsidR="00C953A6" w:rsidRPr="00C953A6">
        <w:rPr>
          <w:rStyle w:val="StyleUnderline"/>
        </w:rPr>
        <w:t xml:space="preserve"> </w:t>
      </w:r>
      <w:r w:rsidRPr="00C953A6">
        <w:rPr>
          <w:rStyle w:val="StyleUnderline"/>
        </w:rPr>
        <w:t>activities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their</w:t>
      </w:r>
      <w:r w:rsidR="00C953A6" w:rsidRPr="00C953A6">
        <w:rPr>
          <w:rStyle w:val="StyleUnderline"/>
        </w:rPr>
        <w:t xml:space="preserve"> </w:t>
      </w:r>
      <w:r w:rsidRPr="00C953A6">
        <w:rPr>
          <w:rStyle w:val="StyleUnderline"/>
        </w:rPr>
        <w:t>peers</w:t>
      </w:r>
      <w:r>
        <w:t>.</w:t>
      </w:r>
      <w:r w:rsidR="00C953A6">
        <w:t xml:space="preserve"> </w:t>
      </w:r>
      <w:r>
        <w:t>In</w:t>
      </w:r>
      <w:r w:rsidR="00C953A6">
        <w:t xml:space="preserve"> </w:t>
      </w:r>
      <w:r>
        <w:t>addition</w:t>
      </w:r>
      <w:r w:rsidR="00C953A6">
        <w:t xml:space="preserve"> </w:t>
      </w:r>
      <w:r>
        <w:t>to</w:t>
      </w:r>
      <w:r w:rsidR="00C953A6">
        <w:t xml:space="preserve"> </w:t>
      </w:r>
      <w:r>
        <w:t>the</w:t>
      </w:r>
      <w:r w:rsidR="00C953A6">
        <w:t xml:space="preserve"> </w:t>
      </w:r>
      <w:r>
        <w:t>overstimulating</w:t>
      </w:r>
      <w:r w:rsidR="00C953A6">
        <w:t xml:space="preserve"> </w:t>
      </w:r>
      <w:r>
        <w:t>environment</w:t>
      </w:r>
      <w:r w:rsidR="00C953A6">
        <w:t xml:space="preserve"> </w:t>
      </w:r>
      <w:r>
        <w:t>and</w:t>
      </w:r>
      <w:r w:rsidR="00C953A6">
        <w:t xml:space="preserve"> </w:t>
      </w:r>
      <w:r>
        <w:t>rejection</w:t>
      </w:r>
      <w:r w:rsidR="00C953A6">
        <w:t xml:space="preserve"> </w:t>
      </w:r>
      <w:r>
        <w:t>students</w:t>
      </w:r>
      <w:r w:rsidR="00C953A6">
        <w:t xml:space="preserve"> </w:t>
      </w:r>
      <w:r>
        <w:t>with</w:t>
      </w:r>
      <w:r w:rsidR="00C953A6">
        <w:t xml:space="preserve"> </w:t>
      </w:r>
      <w:r>
        <w:t>autism</w:t>
      </w:r>
      <w:r w:rsidR="00C953A6">
        <w:t xml:space="preserve"> </w:t>
      </w:r>
      <w:r>
        <w:t>experience</w:t>
      </w:r>
      <w:r w:rsidR="00C953A6">
        <w:t xml:space="preserve"> </w:t>
      </w:r>
      <w:r>
        <w:t>in</w:t>
      </w:r>
      <w:r w:rsidR="00C953A6">
        <w:t xml:space="preserve"> </w:t>
      </w:r>
      <w:r>
        <w:t>a</w:t>
      </w:r>
      <w:r w:rsidR="00C953A6">
        <w:t xml:space="preserve"> </w:t>
      </w:r>
      <w:r>
        <w:t>general</w:t>
      </w:r>
      <w:r w:rsidR="00C953A6">
        <w:t xml:space="preserve"> </w:t>
      </w:r>
      <w:r>
        <w:t>education</w:t>
      </w:r>
      <w:r w:rsidR="00C953A6">
        <w:t xml:space="preserve"> </w:t>
      </w:r>
      <w:r>
        <w:t>setting,</w:t>
      </w:r>
      <w:r w:rsidR="00C953A6">
        <w:t xml:space="preserve"> </w:t>
      </w:r>
      <w:r w:rsidRPr="00C953A6">
        <w:rPr>
          <w:rStyle w:val="StyleUnderline"/>
        </w:rPr>
        <w:t>there</w:t>
      </w:r>
      <w:r w:rsidR="00C953A6" w:rsidRPr="00C953A6">
        <w:rPr>
          <w:rStyle w:val="StyleUnderline"/>
        </w:rPr>
        <w:t xml:space="preserve"> </w:t>
      </w:r>
      <w:r w:rsidRPr="00C953A6">
        <w:rPr>
          <w:rStyle w:val="StyleUnderline"/>
        </w:rPr>
        <w:t>also</w:t>
      </w:r>
      <w:r w:rsidR="00C953A6" w:rsidRPr="00C953A6">
        <w:rPr>
          <w:rStyle w:val="StyleUnderline"/>
        </w:rPr>
        <w:t xml:space="preserve"> </w:t>
      </w:r>
      <w:r w:rsidRPr="00C953A6">
        <w:rPr>
          <w:rStyle w:val="StyleUnderline"/>
        </w:rPr>
        <w:t>seems</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be</w:t>
      </w:r>
      <w:r w:rsidR="00C953A6" w:rsidRPr="00C953A6">
        <w:rPr>
          <w:rStyle w:val="StyleUnderline"/>
        </w:rPr>
        <w:t xml:space="preserve"> </w:t>
      </w:r>
      <w:r w:rsidRPr="00C953A6">
        <w:rPr>
          <w:rStyle w:val="StyleUnderline"/>
        </w:rPr>
        <w:t>a</w:t>
      </w:r>
      <w:r w:rsidR="00C953A6" w:rsidRPr="00C953A6">
        <w:rPr>
          <w:rStyle w:val="StyleUnderline"/>
        </w:rPr>
        <w:t xml:space="preserve"> </w:t>
      </w:r>
      <w:r w:rsidRPr="00C953A6">
        <w:rPr>
          <w:rStyle w:val="StyleUnderline"/>
        </w:rPr>
        <w:t>cognitive</w:t>
      </w:r>
      <w:r w:rsidR="00C953A6" w:rsidRPr="00C953A6">
        <w:rPr>
          <w:rStyle w:val="StyleUnderline"/>
        </w:rPr>
        <w:t xml:space="preserve"> </w:t>
      </w:r>
      <w:r w:rsidRPr="00C953A6">
        <w:rPr>
          <w:rStyle w:val="StyleUnderline"/>
        </w:rPr>
        <w:t>disparity</w:t>
      </w:r>
      <w:r w:rsidR="00C953A6">
        <w:t xml:space="preserve"> </w:t>
      </w:r>
      <w:r>
        <w:t>between</w:t>
      </w:r>
      <w:r w:rsidR="00C953A6">
        <w:t xml:space="preserve"> </w:t>
      </w:r>
      <w:r>
        <w:t>students</w:t>
      </w:r>
      <w:r w:rsidR="00C953A6">
        <w:t xml:space="preserve"> </w:t>
      </w:r>
      <w:r>
        <w:t>with</w:t>
      </w:r>
      <w:r w:rsidR="00C953A6">
        <w:t xml:space="preserve"> </w:t>
      </w:r>
      <w:r>
        <w:t>autism</w:t>
      </w:r>
      <w:r w:rsidR="00C953A6">
        <w:t xml:space="preserve"> </w:t>
      </w:r>
      <w:r>
        <w:t>and</w:t>
      </w:r>
      <w:r w:rsidR="00C953A6">
        <w:t xml:space="preserve"> </w:t>
      </w:r>
      <w:r>
        <w:t>neurotypical</w:t>
      </w:r>
      <w:r w:rsidR="00C953A6">
        <w:t xml:space="preserve"> </w:t>
      </w:r>
      <w:r>
        <w:t>students.</w:t>
      </w:r>
      <w:r w:rsidR="00C953A6">
        <w:t xml:space="preserve"> </w:t>
      </w:r>
      <w:r>
        <w:t>There</w:t>
      </w:r>
      <w:r w:rsidR="00C953A6">
        <w:t xml:space="preserve"> </w:t>
      </w:r>
      <w:r>
        <w:t>are</w:t>
      </w:r>
      <w:r w:rsidR="00C953A6">
        <w:t xml:space="preserve"> </w:t>
      </w:r>
      <w:r w:rsidRPr="00C953A6">
        <w:rPr>
          <w:rStyle w:val="StyleUnderline"/>
        </w:rPr>
        <w:t>curricular</w:t>
      </w:r>
      <w:r w:rsidR="00C953A6" w:rsidRPr="00C953A6">
        <w:rPr>
          <w:rStyle w:val="StyleUnderline"/>
        </w:rPr>
        <w:t xml:space="preserve"> </w:t>
      </w:r>
      <w:r w:rsidRPr="00C953A6">
        <w:rPr>
          <w:rStyle w:val="StyleUnderline"/>
        </w:rPr>
        <w:t>and</w:t>
      </w:r>
      <w:r w:rsidR="00C953A6" w:rsidRPr="00C953A6">
        <w:rPr>
          <w:rStyle w:val="StyleUnderline"/>
        </w:rPr>
        <w:t xml:space="preserve"> </w:t>
      </w:r>
      <w:r w:rsidRPr="00C953A6">
        <w:rPr>
          <w:rStyle w:val="StyleUnderline"/>
        </w:rPr>
        <w:t>experimental</w:t>
      </w:r>
      <w:r w:rsidR="00C953A6" w:rsidRPr="00C953A6">
        <w:rPr>
          <w:rStyle w:val="StyleUnderline"/>
        </w:rPr>
        <w:t xml:space="preserve"> </w:t>
      </w:r>
      <w:r w:rsidRPr="00C953A6">
        <w:rPr>
          <w:rStyle w:val="StyleUnderline"/>
        </w:rPr>
        <w:t>limitations</w:t>
      </w:r>
      <w:r w:rsidR="00C953A6" w:rsidRPr="00C953A6">
        <w:rPr>
          <w:rStyle w:val="StyleUnderline"/>
        </w:rPr>
        <w:t xml:space="preserve"> </w:t>
      </w:r>
      <w:r w:rsidRPr="00C953A6">
        <w:rPr>
          <w:rStyle w:val="StyleUnderline"/>
        </w:rPr>
        <w:t>for</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t xml:space="preserve"> </w:t>
      </w:r>
      <w:r>
        <w:t>(Stainback</w:t>
      </w:r>
      <w:r w:rsidR="00C953A6">
        <w:t xml:space="preserve"> </w:t>
      </w:r>
      <w:r>
        <w:t>&amp;</w:t>
      </w:r>
      <w:r w:rsidR="00C953A6">
        <w:t xml:space="preserve"> </w:t>
      </w:r>
      <w:r>
        <w:t>Stainback,</w:t>
      </w:r>
      <w:r w:rsidR="00C953A6">
        <w:t xml:space="preserve"> </w:t>
      </w:r>
      <w:r>
        <w:t>1984).</w:t>
      </w:r>
      <w:r w:rsidR="00C953A6">
        <w:t xml:space="preserve"> </w:t>
      </w:r>
      <w:r>
        <w:t>As</w:t>
      </w:r>
      <w:r w:rsidR="00C953A6">
        <w:t xml:space="preserve"> </w:t>
      </w:r>
      <w:r>
        <w:t>a</w:t>
      </w:r>
      <w:r w:rsidR="00C953A6">
        <w:t xml:space="preserve"> </w:t>
      </w:r>
      <w:r>
        <w:t>result,</w:t>
      </w:r>
      <w:r w:rsidR="00C953A6">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rsidRPr="00C953A6">
        <w:rPr>
          <w:rStyle w:val="StyleUnderline"/>
        </w:rPr>
        <w:t xml:space="preserve"> </w:t>
      </w:r>
      <w:r w:rsidRPr="00C953A6">
        <w:rPr>
          <w:rStyle w:val="StyleUnderline"/>
        </w:rPr>
        <w:t>require</w:t>
      </w:r>
      <w:r w:rsidR="00C953A6" w:rsidRPr="00C953A6">
        <w:rPr>
          <w:rStyle w:val="StyleUnderline"/>
        </w:rPr>
        <w:t xml:space="preserve"> </w:t>
      </w:r>
      <w:r w:rsidRPr="00C953A6">
        <w:rPr>
          <w:rStyle w:val="StyleUnderline"/>
        </w:rPr>
        <w:t>individualized</w:t>
      </w:r>
      <w:r w:rsidR="00C953A6" w:rsidRPr="00C953A6">
        <w:rPr>
          <w:rStyle w:val="StyleUnderline"/>
        </w:rPr>
        <w:t xml:space="preserve"> </w:t>
      </w:r>
      <w:r w:rsidRPr="00C953A6">
        <w:rPr>
          <w:rStyle w:val="StyleUnderline"/>
        </w:rPr>
        <w:t>instruction</w:t>
      </w:r>
      <w:r w:rsidR="00C953A6">
        <w:t xml:space="preserve"> </w:t>
      </w:r>
      <w:r>
        <w:t>(Odom</w:t>
      </w:r>
      <w:r w:rsidR="00C953A6">
        <w:t xml:space="preserve"> </w:t>
      </w:r>
      <w:r>
        <w:t>&amp;</w:t>
      </w:r>
      <w:r w:rsidR="00C953A6">
        <w:t xml:space="preserve"> </w:t>
      </w:r>
      <w:r>
        <w:t>Bailey,</w:t>
      </w:r>
      <w:r w:rsidR="00C953A6">
        <w:t xml:space="preserve"> </w:t>
      </w:r>
      <w:r>
        <w:t>2001).</w:t>
      </w:r>
      <w:r w:rsidR="00C953A6">
        <w:t xml:space="preserve"> </w:t>
      </w:r>
      <w:r>
        <w:t>As</w:t>
      </w:r>
      <w:r w:rsidR="00C953A6">
        <w:t xml:space="preserve"> </w:t>
      </w:r>
      <w:r>
        <w:t>a</w:t>
      </w:r>
      <w:r w:rsidR="00C953A6">
        <w:t xml:space="preserve"> </w:t>
      </w:r>
      <w:r>
        <w:t>way</w:t>
      </w:r>
      <w:r w:rsidR="00C953A6">
        <w:t xml:space="preserve"> </w:t>
      </w:r>
      <w:r>
        <w:t>to</w:t>
      </w:r>
      <w:r w:rsidR="00C953A6">
        <w:t xml:space="preserve"> </w:t>
      </w:r>
      <w:r>
        <w:t>remedy</w:t>
      </w:r>
      <w:r w:rsidR="00C953A6">
        <w:t xml:space="preserve"> </w:t>
      </w:r>
      <w:r>
        <w:t>their</w:t>
      </w:r>
      <w:r w:rsidR="00C953A6">
        <w:t xml:space="preserve"> </w:t>
      </w:r>
      <w:r>
        <w:t>cognitive</w:t>
      </w:r>
      <w:r w:rsidR="00C953A6">
        <w:t xml:space="preserve"> </w:t>
      </w:r>
      <w:r>
        <w:t>deficits,</w:t>
      </w:r>
      <w:r w:rsidR="00C953A6">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rsidRPr="00C953A6">
        <w:rPr>
          <w:rStyle w:val="StyleUnderline"/>
        </w:rPr>
        <w:t xml:space="preserve"> </w:t>
      </w:r>
      <w:r w:rsidRPr="00C953A6">
        <w:rPr>
          <w:rStyle w:val="StyleUnderline"/>
        </w:rPr>
        <w:t>require</w:t>
      </w:r>
      <w:r w:rsidR="00C953A6" w:rsidRPr="00C953A6">
        <w:rPr>
          <w:rStyle w:val="StyleUnderline"/>
        </w:rPr>
        <w:t xml:space="preserve"> </w:t>
      </w:r>
      <w:r w:rsidRPr="00C953A6">
        <w:rPr>
          <w:rStyle w:val="StyleUnderline"/>
        </w:rPr>
        <w:t>individually</w:t>
      </w:r>
      <w:r w:rsidR="00C953A6" w:rsidRPr="00C953A6">
        <w:rPr>
          <w:rStyle w:val="StyleUnderline"/>
        </w:rPr>
        <w:t xml:space="preserve"> </w:t>
      </w:r>
      <w:r w:rsidRPr="00C953A6">
        <w:rPr>
          <w:rStyle w:val="StyleUnderline"/>
        </w:rPr>
        <w:t>designed</w:t>
      </w:r>
      <w:r w:rsidR="00C953A6" w:rsidRPr="00C953A6">
        <w:rPr>
          <w:rStyle w:val="StyleUnderline"/>
        </w:rPr>
        <w:t xml:space="preserve"> </w:t>
      </w:r>
      <w:r w:rsidRPr="00C953A6">
        <w:rPr>
          <w:rStyle w:val="StyleUnderline"/>
        </w:rPr>
        <w:t>settings</w:t>
      </w:r>
      <w:r w:rsidR="00C953A6" w:rsidRPr="00C953A6">
        <w:rPr>
          <w:rStyle w:val="StyleUnderline"/>
        </w:rPr>
        <w:t xml:space="preserve"> </w:t>
      </w:r>
      <w:r w:rsidRPr="00C953A6">
        <w:rPr>
          <w:rStyle w:val="StyleUnderline"/>
        </w:rPr>
        <w:t>that</w:t>
      </w:r>
      <w:r w:rsidR="00C953A6" w:rsidRPr="00C953A6">
        <w:rPr>
          <w:rStyle w:val="StyleUnderline"/>
        </w:rPr>
        <w:t xml:space="preserve"> </w:t>
      </w:r>
      <w:r w:rsidRPr="00C953A6">
        <w:rPr>
          <w:rStyle w:val="StyleUnderline"/>
        </w:rPr>
        <w:t>minimize</w:t>
      </w:r>
      <w:r w:rsidR="00C953A6" w:rsidRPr="00C953A6">
        <w:rPr>
          <w:rStyle w:val="StyleUnderline"/>
        </w:rPr>
        <w:t xml:space="preserve"> </w:t>
      </w:r>
      <w:r w:rsidRPr="00C953A6">
        <w:rPr>
          <w:rStyle w:val="StyleUnderline"/>
        </w:rPr>
        <w:t>this</w:t>
      </w:r>
      <w:r w:rsidR="00C953A6" w:rsidRPr="00C953A6">
        <w:rPr>
          <w:rStyle w:val="StyleUnderline"/>
        </w:rPr>
        <w:t xml:space="preserve"> </w:t>
      </w:r>
      <w:r w:rsidRPr="00C953A6">
        <w:rPr>
          <w:rStyle w:val="StyleUnderline"/>
        </w:rPr>
        <w:t>discrepancy</w:t>
      </w:r>
      <w:r w:rsidR="00C953A6" w:rsidRPr="00C953A6">
        <w:rPr>
          <w:rStyle w:val="StyleUnderline"/>
        </w:rPr>
        <w:t xml:space="preserve"> </w:t>
      </w:r>
      <w:r w:rsidRPr="00C953A6">
        <w:rPr>
          <w:rStyle w:val="StyleUnderline"/>
        </w:rPr>
        <w:t>and</w:t>
      </w:r>
      <w:r w:rsidR="00C953A6" w:rsidRPr="00C953A6">
        <w:rPr>
          <w:rStyle w:val="StyleUnderline"/>
        </w:rPr>
        <w:t xml:space="preserve"> </w:t>
      </w:r>
      <w:r w:rsidRPr="00C953A6">
        <w:rPr>
          <w:rStyle w:val="StyleUnderline"/>
        </w:rPr>
        <w:t>present</w:t>
      </w:r>
      <w:r w:rsidR="00C953A6" w:rsidRPr="00C953A6">
        <w:rPr>
          <w:rStyle w:val="StyleUnderline"/>
        </w:rPr>
        <w:t xml:space="preserve"> </w:t>
      </w:r>
      <w:r w:rsidRPr="00C953A6">
        <w:rPr>
          <w:rStyle w:val="StyleUnderline"/>
        </w:rPr>
        <w:t>information</w:t>
      </w:r>
      <w:r w:rsidR="00C953A6" w:rsidRPr="00C953A6">
        <w:rPr>
          <w:rStyle w:val="StyleUnderline"/>
        </w:rPr>
        <w:t xml:space="preserve"> </w:t>
      </w:r>
      <w:r w:rsidRPr="00C953A6">
        <w:rPr>
          <w:rStyle w:val="StyleUnderline"/>
        </w:rPr>
        <w:t>in</w:t>
      </w:r>
      <w:r w:rsidR="00C953A6" w:rsidRPr="00C953A6">
        <w:rPr>
          <w:rStyle w:val="StyleUnderline"/>
        </w:rPr>
        <w:t xml:space="preserve"> </w:t>
      </w:r>
      <w:r w:rsidRPr="00C953A6">
        <w:rPr>
          <w:rStyle w:val="StyleUnderline"/>
        </w:rPr>
        <w:t>ways</w:t>
      </w:r>
      <w:r w:rsidR="00C953A6" w:rsidRPr="00C953A6">
        <w:rPr>
          <w:rStyle w:val="StyleUnderline"/>
        </w:rPr>
        <w:t xml:space="preserve"> </w:t>
      </w:r>
      <w:r w:rsidRPr="00C953A6">
        <w:rPr>
          <w:rStyle w:val="StyleUnderline"/>
        </w:rPr>
        <w:t>they</w:t>
      </w:r>
      <w:r w:rsidR="00C953A6" w:rsidRPr="00C953A6">
        <w:rPr>
          <w:rStyle w:val="StyleUnderline"/>
        </w:rPr>
        <w:t xml:space="preserve"> </w:t>
      </w:r>
      <w:r w:rsidRPr="00C953A6">
        <w:rPr>
          <w:rStyle w:val="StyleUnderline"/>
        </w:rPr>
        <w:t>comprehend</w:t>
      </w:r>
      <w:r w:rsidR="00C953A6">
        <w:t xml:space="preserve"> </w:t>
      </w:r>
      <w:r>
        <w:t>(Mesibov</w:t>
      </w:r>
      <w:r w:rsidR="00C953A6">
        <w:t xml:space="preserve"> </w:t>
      </w:r>
      <w:r>
        <w:t>&amp;</w:t>
      </w:r>
      <w:r w:rsidR="00C953A6">
        <w:t xml:space="preserve"> </w:t>
      </w:r>
      <w:r>
        <w:t>Shea,</w:t>
      </w:r>
      <w:r w:rsidR="00C953A6">
        <w:t xml:space="preserve"> </w:t>
      </w:r>
      <w:r>
        <w:t>7</w:t>
      </w:r>
      <w:r w:rsidR="00C953A6">
        <w:t xml:space="preserve"> </w:t>
      </w:r>
      <w:r>
        <w:t>1996).</w:t>
      </w:r>
      <w:r w:rsidR="00C953A6">
        <w:t xml:space="preserve"> </w:t>
      </w:r>
      <w:r>
        <w:t>Mesibov</w:t>
      </w:r>
      <w:r w:rsidR="00C953A6">
        <w:t xml:space="preserve"> </w:t>
      </w:r>
      <w:r>
        <w:t>and</w:t>
      </w:r>
      <w:r w:rsidR="00C953A6">
        <w:t xml:space="preserve"> </w:t>
      </w:r>
      <w:r>
        <w:t>Shea</w:t>
      </w:r>
      <w:r w:rsidR="00C953A6">
        <w:t xml:space="preserve"> </w:t>
      </w:r>
      <w:r>
        <w:t>(1996)</w:t>
      </w:r>
      <w:r w:rsidR="00C953A6">
        <w:t xml:space="preserve"> </w:t>
      </w:r>
      <w:r>
        <w:t>found</w:t>
      </w:r>
      <w:r w:rsidR="00C953A6">
        <w:t xml:space="preserve"> </w:t>
      </w:r>
      <w:r>
        <w:t>three</w:t>
      </w:r>
      <w:r w:rsidR="00C953A6">
        <w:t xml:space="preserve"> </w:t>
      </w:r>
      <w:r>
        <w:t>major</w:t>
      </w:r>
      <w:r w:rsidR="00C953A6">
        <w:t xml:space="preserve"> </w:t>
      </w:r>
      <w:r>
        <w:t>areas</w:t>
      </w:r>
      <w:r w:rsidR="00C953A6">
        <w:t xml:space="preserve"> </w:t>
      </w:r>
      <w:r>
        <w:t>that</w:t>
      </w:r>
      <w:r w:rsidR="00C953A6">
        <w:t xml:space="preserve"> </w:t>
      </w:r>
      <w:r>
        <w:t>are</w:t>
      </w:r>
      <w:r w:rsidR="00C953A6">
        <w:t xml:space="preserve"> </w:t>
      </w:r>
      <w:r>
        <w:t>part</w:t>
      </w:r>
      <w:r w:rsidR="00C953A6">
        <w:t xml:space="preserve"> </w:t>
      </w:r>
      <w:r>
        <w:t>of</w:t>
      </w:r>
      <w:r w:rsidR="00C953A6">
        <w:t xml:space="preserve"> </w:t>
      </w:r>
      <w:r>
        <w:t>a</w:t>
      </w:r>
      <w:r w:rsidR="00C953A6">
        <w:t xml:space="preserve"> </w:t>
      </w:r>
      <w:r>
        <w:t>traditional</w:t>
      </w:r>
      <w:r w:rsidR="00C953A6">
        <w:t xml:space="preserve"> </w:t>
      </w:r>
      <w:r>
        <w:t>education</w:t>
      </w:r>
      <w:r w:rsidR="00C953A6">
        <w:t xml:space="preserve"> </w:t>
      </w:r>
      <w:r>
        <w:t>that</w:t>
      </w:r>
      <w:r w:rsidR="00C953A6">
        <w:t xml:space="preserve"> </w:t>
      </w:r>
      <w:r>
        <w:t>is</w:t>
      </w:r>
      <w:r w:rsidR="00C953A6">
        <w:t xml:space="preserve"> </w:t>
      </w:r>
      <w:r>
        <w:t>appropriate</w:t>
      </w:r>
      <w:r w:rsidR="00C953A6">
        <w:t xml:space="preserve"> </w:t>
      </w:r>
      <w:r>
        <w:t>for</w:t>
      </w:r>
      <w:r w:rsidR="00C953A6">
        <w:t xml:space="preserve"> </w:t>
      </w:r>
      <w:r>
        <w:t>typically</w:t>
      </w:r>
      <w:r w:rsidR="00C953A6">
        <w:t xml:space="preserve"> </w:t>
      </w:r>
      <w:r>
        <w:t>developing</w:t>
      </w:r>
      <w:r w:rsidR="00C953A6">
        <w:t xml:space="preserve"> </w:t>
      </w:r>
      <w:r>
        <w:t>students</w:t>
      </w:r>
      <w:r w:rsidR="00C953A6">
        <w:t xml:space="preserve"> </w:t>
      </w:r>
      <w:r>
        <w:t>but</w:t>
      </w:r>
      <w:r w:rsidR="00C953A6">
        <w:t xml:space="preserve"> </w:t>
      </w:r>
      <w:r>
        <w:t>is</w:t>
      </w:r>
      <w:r w:rsidR="00C953A6">
        <w:t xml:space="preserve"> </w:t>
      </w:r>
      <w:r>
        <w:t>ineffective</w:t>
      </w:r>
      <w:r w:rsidR="00C953A6">
        <w:t xml:space="preserve"> </w:t>
      </w:r>
      <w:r>
        <w:t>for</w:t>
      </w:r>
      <w:r w:rsidR="00C953A6">
        <w:t xml:space="preserve"> </w:t>
      </w:r>
      <w:r>
        <w:t>students</w:t>
      </w:r>
      <w:r w:rsidR="00C953A6">
        <w:t xml:space="preserve"> </w:t>
      </w:r>
      <w:r>
        <w:t>with</w:t>
      </w:r>
      <w:r w:rsidR="00C953A6">
        <w:t xml:space="preserve"> </w:t>
      </w:r>
      <w:r>
        <w:t>autism.</w:t>
      </w:r>
      <w:r w:rsidR="00C953A6">
        <w:t xml:space="preserve"> </w:t>
      </w:r>
      <w:r>
        <w:t>Firstly,</w:t>
      </w:r>
      <w:r w:rsidR="00C953A6">
        <w:t xml:space="preserve"> </w:t>
      </w:r>
      <w:r w:rsidRPr="00C953A6">
        <w:rPr>
          <w:rStyle w:val="StyleUnderline"/>
        </w:rPr>
        <w:t>certain</w:t>
      </w:r>
      <w:r w:rsidR="00C953A6" w:rsidRPr="00C953A6">
        <w:rPr>
          <w:rStyle w:val="StyleUnderline"/>
        </w:rPr>
        <w:t xml:space="preserve"> </w:t>
      </w:r>
      <w:r w:rsidRPr="00C953A6">
        <w:rPr>
          <w:rStyle w:val="StyleUnderline"/>
        </w:rPr>
        <w:t>students</w:t>
      </w:r>
      <w:r w:rsidR="00C953A6">
        <w:t xml:space="preserve"> </w:t>
      </w:r>
      <w:r>
        <w:t>with</w:t>
      </w:r>
      <w:r w:rsidR="00C953A6">
        <w:t xml:space="preserve"> </w:t>
      </w:r>
      <w:r>
        <w:t>autism</w:t>
      </w:r>
      <w:r w:rsidR="00C953A6">
        <w:t xml:space="preserve"> </w:t>
      </w:r>
      <w:r>
        <w:t>who</w:t>
      </w:r>
      <w:r w:rsidR="00C953A6">
        <w:t xml:space="preserve"> </w:t>
      </w:r>
      <w:r>
        <w:t>have</w:t>
      </w:r>
      <w:r w:rsidR="00C953A6">
        <w:t xml:space="preserve"> </w:t>
      </w:r>
      <w:r>
        <w:t>language</w:t>
      </w:r>
      <w:r w:rsidR="00C953A6">
        <w:t xml:space="preserve"> </w:t>
      </w:r>
      <w:r>
        <w:t>deficits</w:t>
      </w:r>
      <w:r w:rsidR="00C953A6">
        <w:t xml:space="preserve"> </w:t>
      </w:r>
      <w:r w:rsidRPr="00C953A6">
        <w:rPr>
          <w:rStyle w:val="StyleUnderline"/>
        </w:rPr>
        <w:t>are</w:t>
      </w:r>
      <w:r w:rsidR="00C953A6" w:rsidRPr="00C953A6">
        <w:rPr>
          <w:rStyle w:val="StyleUnderline"/>
        </w:rPr>
        <w:t xml:space="preserve"> </w:t>
      </w:r>
      <w:r w:rsidRPr="00C953A6">
        <w:rPr>
          <w:rStyle w:val="StyleUnderline"/>
        </w:rPr>
        <w:t>unable</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comprehend</w:t>
      </w:r>
      <w:r w:rsidR="00C953A6" w:rsidRPr="00C953A6">
        <w:rPr>
          <w:rStyle w:val="StyleUnderline"/>
        </w:rPr>
        <w:t xml:space="preserve"> </w:t>
      </w:r>
      <w:r w:rsidRPr="00C953A6">
        <w:rPr>
          <w:rStyle w:val="StyleUnderline"/>
        </w:rPr>
        <w:t>verbal</w:t>
      </w:r>
      <w:r w:rsidR="00C953A6" w:rsidRPr="00C953A6">
        <w:rPr>
          <w:rStyle w:val="StyleUnderline"/>
        </w:rPr>
        <w:t xml:space="preserve"> </w:t>
      </w:r>
      <w:r w:rsidRPr="00C953A6">
        <w:rPr>
          <w:rStyle w:val="StyleUnderline"/>
        </w:rPr>
        <w:t>explanations</w:t>
      </w:r>
      <w:r w:rsidR="00C953A6" w:rsidRPr="00C953A6">
        <w:rPr>
          <w:rStyle w:val="StyleUnderline"/>
        </w:rPr>
        <w:t xml:space="preserve"> </w:t>
      </w:r>
      <w:r w:rsidRPr="00C953A6">
        <w:rPr>
          <w:rStyle w:val="StyleUnderline"/>
        </w:rPr>
        <w:t>of</w:t>
      </w:r>
      <w:r w:rsidR="00C953A6" w:rsidRPr="00C953A6">
        <w:rPr>
          <w:rStyle w:val="StyleUnderline"/>
        </w:rPr>
        <w:t xml:space="preserve"> </w:t>
      </w:r>
      <w:r w:rsidRPr="00C953A6">
        <w:rPr>
          <w:rStyle w:val="StyleUnderline"/>
        </w:rPr>
        <w:t>material.</w:t>
      </w:r>
      <w:r w:rsidR="00C953A6">
        <w:t xml:space="preserve"> </w:t>
      </w:r>
      <w:r>
        <w:t>Secondly</w:t>
      </w:r>
      <w:r w:rsidR="00C953A6">
        <w:t xml:space="preserve"> </w:t>
      </w:r>
      <w:r>
        <w:t>and</w:t>
      </w:r>
      <w:r w:rsidR="00C953A6">
        <w:t xml:space="preserve"> </w:t>
      </w:r>
      <w:r>
        <w:t>contrary</w:t>
      </w:r>
      <w:r w:rsidR="00C953A6">
        <w:t xml:space="preserve"> </w:t>
      </w:r>
      <w:r>
        <w:t>to</w:t>
      </w:r>
      <w:r w:rsidR="00C953A6">
        <w:t xml:space="preserve"> </w:t>
      </w:r>
      <w:r>
        <w:t>Kellegrew’s</w:t>
      </w:r>
      <w:r w:rsidR="00C953A6">
        <w:t xml:space="preserve"> </w:t>
      </w:r>
      <w:r>
        <w:t>1995</w:t>
      </w:r>
      <w:r w:rsidR="00C953A6">
        <w:t xml:space="preserve"> </w:t>
      </w:r>
      <w:r>
        <w:t>finding,</w:t>
      </w:r>
      <w:r w:rsidR="00C953A6">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rsidRPr="00C953A6">
        <w:rPr>
          <w:rStyle w:val="StyleUnderline"/>
        </w:rPr>
        <w:t xml:space="preserve"> </w:t>
      </w:r>
      <w:r w:rsidRPr="00C953A6">
        <w:rPr>
          <w:rStyle w:val="StyleUnderline"/>
        </w:rPr>
        <w:t>have</w:t>
      </w:r>
      <w:r w:rsidR="00C953A6" w:rsidRPr="00C953A6">
        <w:rPr>
          <w:rStyle w:val="StyleUnderline"/>
        </w:rPr>
        <w:t xml:space="preserve"> </w:t>
      </w:r>
      <w:r w:rsidRPr="00C953A6">
        <w:rPr>
          <w:rStyle w:val="StyleUnderline"/>
        </w:rPr>
        <w:t>relatively</w:t>
      </w:r>
      <w:r w:rsidR="00C953A6" w:rsidRPr="00C953A6">
        <w:rPr>
          <w:rStyle w:val="StyleUnderline"/>
        </w:rPr>
        <w:t xml:space="preserve"> </w:t>
      </w:r>
      <w:r w:rsidRPr="00C953A6">
        <w:rPr>
          <w:rStyle w:val="Emphasis"/>
        </w:rPr>
        <w:t>poor</w:t>
      </w:r>
      <w:r w:rsidR="00C953A6" w:rsidRPr="00C953A6">
        <w:rPr>
          <w:rStyle w:val="Emphasis"/>
        </w:rPr>
        <w:t xml:space="preserve"> </w:t>
      </w:r>
      <w:r w:rsidRPr="00C953A6">
        <w:rPr>
          <w:rStyle w:val="Emphasis"/>
        </w:rPr>
        <w:t>imitation</w:t>
      </w:r>
      <w:r w:rsidR="00C953A6" w:rsidRPr="00C953A6">
        <w:rPr>
          <w:rStyle w:val="Emphasis"/>
        </w:rPr>
        <w:t xml:space="preserve"> </w:t>
      </w:r>
      <w:r w:rsidRPr="00C953A6">
        <w:rPr>
          <w:rStyle w:val="Emphasis"/>
        </w:rPr>
        <w:t>skills</w:t>
      </w:r>
      <w:r w:rsidR="00C953A6" w:rsidRPr="00C953A6">
        <w:rPr>
          <w:rStyle w:val="StyleUnderline"/>
        </w:rPr>
        <w:t xml:space="preserve"> </w:t>
      </w:r>
      <w:r w:rsidRPr="00C953A6">
        <w:rPr>
          <w:rStyle w:val="StyleUnderline"/>
        </w:rPr>
        <w:t>which</w:t>
      </w:r>
      <w:r w:rsidR="00C953A6" w:rsidRPr="00C953A6">
        <w:rPr>
          <w:rStyle w:val="StyleUnderline"/>
        </w:rPr>
        <w:t xml:space="preserve"> </w:t>
      </w:r>
      <w:r w:rsidRPr="00C953A6">
        <w:rPr>
          <w:rStyle w:val="StyleUnderline"/>
        </w:rPr>
        <w:t>makes</w:t>
      </w:r>
      <w:r w:rsidR="00C953A6" w:rsidRPr="00C953A6">
        <w:rPr>
          <w:rStyle w:val="StyleUnderline"/>
        </w:rPr>
        <w:t xml:space="preserve"> </w:t>
      </w:r>
      <w:r w:rsidRPr="00C953A6">
        <w:rPr>
          <w:rStyle w:val="StyleUnderline"/>
        </w:rPr>
        <w:t>it</w:t>
      </w:r>
      <w:r w:rsidR="00C953A6" w:rsidRPr="00C953A6">
        <w:rPr>
          <w:rStyle w:val="StyleUnderline"/>
        </w:rPr>
        <w:t xml:space="preserve"> </w:t>
      </w:r>
      <w:r w:rsidRPr="00C953A6">
        <w:rPr>
          <w:rStyle w:val="StyleUnderline"/>
        </w:rPr>
        <w:t>hard</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imitate</w:t>
      </w:r>
      <w:r w:rsidR="00C953A6" w:rsidRPr="00C953A6">
        <w:rPr>
          <w:rStyle w:val="StyleUnderline"/>
        </w:rPr>
        <w:t xml:space="preserve"> </w:t>
      </w:r>
      <w:r w:rsidRPr="00C953A6">
        <w:rPr>
          <w:rStyle w:val="StyleUnderline"/>
        </w:rPr>
        <w:t>the</w:t>
      </w:r>
      <w:r w:rsidR="00C953A6" w:rsidRPr="00C953A6">
        <w:rPr>
          <w:rStyle w:val="StyleUnderline"/>
        </w:rPr>
        <w:t xml:space="preserve"> </w:t>
      </w:r>
      <w:r w:rsidRPr="00C953A6">
        <w:rPr>
          <w:rStyle w:val="StyleUnderline"/>
        </w:rPr>
        <w:t>behavior</w:t>
      </w:r>
      <w:r w:rsidR="00C953A6" w:rsidRPr="00C953A6">
        <w:rPr>
          <w:rStyle w:val="StyleUnderline"/>
        </w:rPr>
        <w:t xml:space="preserve"> </w:t>
      </w:r>
      <w:r w:rsidRPr="00C953A6">
        <w:rPr>
          <w:rStyle w:val="StyleUnderline"/>
        </w:rPr>
        <w:t>of</w:t>
      </w:r>
      <w:r w:rsidR="00C953A6" w:rsidRPr="00C953A6">
        <w:rPr>
          <w:rStyle w:val="StyleUnderline"/>
        </w:rPr>
        <w:t xml:space="preserve"> </w:t>
      </w:r>
      <w:r w:rsidRPr="00C953A6">
        <w:rPr>
          <w:rStyle w:val="StyleUnderline"/>
        </w:rPr>
        <w:t>their</w:t>
      </w:r>
      <w:r w:rsidR="00C953A6" w:rsidRPr="00C953A6">
        <w:rPr>
          <w:rStyle w:val="StyleUnderline"/>
        </w:rPr>
        <w:t xml:space="preserve"> </w:t>
      </w:r>
      <w:r w:rsidRPr="00C953A6">
        <w:rPr>
          <w:rStyle w:val="StyleUnderline"/>
        </w:rPr>
        <w:t>neurotypical</w:t>
      </w:r>
      <w:r w:rsidR="00C953A6" w:rsidRPr="00C953A6">
        <w:rPr>
          <w:rStyle w:val="StyleUnderline"/>
        </w:rPr>
        <w:t xml:space="preserve"> </w:t>
      </w:r>
      <w:r w:rsidRPr="00C953A6">
        <w:rPr>
          <w:rStyle w:val="StyleUnderline"/>
        </w:rPr>
        <w:t>peers.</w:t>
      </w:r>
      <w:r w:rsidR="00C953A6">
        <w:t xml:space="preserve"> </w:t>
      </w:r>
      <w:r>
        <w:t>Thirdly,</w:t>
      </w:r>
      <w:r w:rsidR="00C953A6">
        <w:t xml:space="preserve"> </w:t>
      </w:r>
      <w:r w:rsidRPr="00C953A6">
        <w:rPr>
          <w:rStyle w:val="StyleUnderline"/>
        </w:rPr>
        <w:t>most</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rsidRPr="00C953A6">
        <w:rPr>
          <w:rStyle w:val="StyleUnderline"/>
        </w:rPr>
        <w:t xml:space="preserve"> </w:t>
      </w:r>
      <w:r w:rsidRPr="00C953A6">
        <w:rPr>
          <w:rStyle w:val="Emphasis"/>
        </w:rPr>
        <w:t>find</w:t>
      </w:r>
      <w:r w:rsidR="00C953A6" w:rsidRPr="00C953A6">
        <w:rPr>
          <w:rStyle w:val="Emphasis"/>
        </w:rPr>
        <w:t xml:space="preserve"> </w:t>
      </w:r>
      <w:r w:rsidRPr="00C953A6">
        <w:rPr>
          <w:rStyle w:val="Emphasis"/>
        </w:rPr>
        <w:t>social</w:t>
      </w:r>
      <w:r w:rsidR="00C953A6" w:rsidRPr="00C953A6">
        <w:rPr>
          <w:rStyle w:val="Emphasis"/>
        </w:rPr>
        <w:t xml:space="preserve"> </w:t>
      </w:r>
      <w:r w:rsidRPr="00C953A6">
        <w:rPr>
          <w:rStyle w:val="Emphasis"/>
        </w:rPr>
        <w:t>rewards</w:t>
      </w:r>
      <w:r w:rsidR="00C953A6" w:rsidRPr="00C953A6">
        <w:rPr>
          <w:rStyle w:val="Emphasis"/>
        </w:rPr>
        <w:t xml:space="preserve"> </w:t>
      </w:r>
      <w:r w:rsidRPr="00C953A6">
        <w:rPr>
          <w:rStyle w:val="Emphasis"/>
        </w:rPr>
        <w:t>incomprehensible</w:t>
      </w:r>
      <w:r w:rsidR="00C953A6" w:rsidRPr="00C953A6">
        <w:rPr>
          <w:rStyle w:val="StyleUnderline"/>
        </w:rPr>
        <w:t xml:space="preserve"> </w:t>
      </w:r>
      <w:r w:rsidRPr="00C953A6">
        <w:rPr>
          <w:rStyle w:val="StyleUnderline"/>
        </w:rPr>
        <w:t>and</w:t>
      </w:r>
      <w:r w:rsidR="00C953A6" w:rsidRPr="00C953A6">
        <w:rPr>
          <w:rStyle w:val="StyleUnderline"/>
        </w:rPr>
        <w:t xml:space="preserve"> </w:t>
      </w:r>
      <w:r w:rsidRPr="00C953A6">
        <w:rPr>
          <w:rStyle w:val="StyleUnderline"/>
        </w:rPr>
        <w:t>meaningless.</w:t>
      </w:r>
      <w:r w:rsidR="00C953A6">
        <w:t xml:space="preserve"> </w:t>
      </w:r>
      <w:r>
        <w:t>For</w:t>
      </w:r>
      <w:r w:rsidR="00C953A6">
        <w:t xml:space="preserve"> </w:t>
      </w:r>
      <w:r>
        <w:t>example,</w:t>
      </w:r>
      <w:r w:rsidR="00C953A6">
        <w:t xml:space="preserve"> </w:t>
      </w:r>
      <w:r w:rsidRPr="00C953A6">
        <w:rPr>
          <w:rStyle w:val="StyleUnderline"/>
        </w:rPr>
        <w:t>a</w:t>
      </w:r>
      <w:r w:rsidR="00C953A6" w:rsidRPr="00C953A6">
        <w:rPr>
          <w:rStyle w:val="StyleUnderline"/>
        </w:rPr>
        <w:t xml:space="preserve"> </w:t>
      </w:r>
      <w:r w:rsidRPr="00C953A6">
        <w:rPr>
          <w:rStyle w:val="StyleUnderline"/>
        </w:rPr>
        <w:t>neurotypical</w:t>
      </w:r>
      <w:r w:rsidR="00C953A6" w:rsidRPr="00C953A6">
        <w:rPr>
          <w:rStyle w:val="StyleUnderline"/>
        </w:rPr>
        <w:t xml:space="preserve"> </w:t>
      </w:r>
      <w:r w:rsidRPr="00C953A6">
        <w:rPr>
          <w:rStyle w:val="StyleUnderline"/>
        </w:rPr>
        <w:t>student</w:t>
      </w:r>
      <w:r w:rsidR="00C953A6" w:rsidRPr="00C953A6">
        <w:rPr>
          <w:rStyle w:val="StyleUnderline"/>
        </w:rPr>
        <w:t xml:space="preserve"> </w:t>
      </w:r>
      <w:r w:rsidRPr="00C953A6">
        <w:rPr>
          <w:rStyle w:val="StyleUnderline"/>
        </w:rPr>
        <w:t>will</w:t>
      </w:r>
      <w:r w:rsidR="00C953A6" w:rsidRPr="00C953A6">
        <w:rPr>
          <w:rStyle w:val="StyleUnderline"/>
        </w:rPr>
        <w:t xml:space="preserve"> </w:t>
      </w:r>
      <w:r w:rsidRPr="00C953A6">
        <w:rPr>
          <w:rStyle w:val="StyleUnderline"/>
        </w:rPr>
        <w:t>be</w:t>
      </w:r>
      <w:r w:rsidR="00C953A6" w:rsidRPr="00C953A6">
        <w:rPr>
          <w:rStyle w:val="StyleUnderline"/>
        </w:rPr>
        <w:t xml:space="preserve"> </w:t>
      </w:r>
      <w:r w:rsidRPr="00C953A6">
        <w:rPr>
          <w:rStyle w:val="StyleUnderline"/>
        </w:rPr>
        <w:t>reinforced</w:t>
      </w:r>
      <w:r w:rsidR="00C953A6" w:rsidRPr="00C953A6">
        <w:rPr>
          <w:rStyle w:val="StyleUnderline"/>
        </w:rPr>
        <w:t xml:space="preserve"> </w:t>
      </w:r>
      <w:r w:rsidRPr="00C953A6">
        <w:rPr>
          <w:rStyle w:val="StyleUnderline"/>
        </w:rPr>
        <w:t>by</w:t>
      </w:r>
      <w:r w:rsidR="00C953A6" w:rsidRPr="00C953A6">
        <w:rPr>
          <w:rStyle w:val="StyleUnderline"/>
        </w:rPr>
        <w:t xml:space="preserve"> </w:t>
      </w:r>
      <w:r w:rsidRPr="00C953A6">
        <w:rPr>
          <w:rStyle w:val="StyleUnderline"/>
        </w:rPr>
        <w:t>their</w:t>
      </w:r>
      <w:r w:rsidR="00C953A6" w:rsidRPr="00C953A6">
        <w:rPr>
          <w:rStyle w:val="StyleUnderline"/>
        </w:rPr>
        <w:t xml:space="preserve"> </w:t>
      </w:r>
      <w:r w:rsidRPr="00C953A6">
        <w:rPr>
          <w:rStyle w:val="StyleUnderline"/>
        </w:rPr>
        <w:t>teachers</w:t>
      </w:r>
      <w:r w:rsidR="00C953A6" w:rsidRPr="00C953A6">
        <w:rPr>
          <w:rStyle w:val="StyleUnderline"/>
        </w:rPr>
        <w:t xml:space="preserve"> </w:t>
      </w:r>
      <w:r w:rsidRPr="00C953A6">
        <w:rPr>
          <w:rStyle w:val="StyleUnderline"/>
        </w:rPr>
        <w:t>praise,</w:t>
      </w:r>
      <w:r w:rsidR="00C953A6" w:rsidRPr="00C953A6">
        <w:rPr>
          <w:rStyle w:val="StyleUnderline"/>
        </w:rPr>
        <w:t xml:space="preserve"> </w:t>
      </w:r>
      <w:r w:rsidRPr="00C953A6">
        <w:rPr>
          <w:rStyle w:val="StyleUnderline"/>
        </w:rPr>
        <w:t>such</w:t>
      </w:r>
      <w:r w:rsidR="00C953A6" w:rsidRPr="00C953A6">
        <w:rPr>
          <w:rStyle w:val="StyleUnderline"/>
        </w:rPr>
        <w:t xml:space="preserve"> </w:t>
      </w:r>
      <w:r w:rsidRPr="00C953A6">
        <w:rPr>
          <w:rStyle w:val="StyleUnderline"/>
        </w:rPr>
        <w:t>as</w:t>
      </w:r>
      <w:r w:rsidR="00C953A6" w:rsidRPr="00C953A6">
        <w:rPr>
          <w:rStyle w:val="StyleUnderline"/>
        </w:rPr>
        <w:t xml:space="preserve"> </w:t>
      </w:r>
      <w:r w:rsidRPr="00C953A6">
        <w:rPr>
          <w:rStyle w:val="StyleUnderline"/>
        </w:rPr>
        <w:t>“I</w:t>
      </w:r>
      <w:r w:rsidR="00C953A6" w:rsidRPr="00C953A6">
        <w:rPr>
          <w:rStyle w:val="StyleUnderline"/>
        </w:rPr>
        <w:t xml:space="preserve"> </w:t>
      </w:r>
      <w:r w:rsidRPr="00C953A6">
        <w:rPr>
          <w:rStyle w:val="StyleUnderline"/>
        </w:rPr>
        <w:t>am</w:t>
      </w:r>
      <w:r w:rsidR="00C953A6" w:rsidRPr="00C953A6">
        <w:rPr>
          <w:rStyle w:val="StyleUnderline"/>
        </w:rPr>
        <w:t xml:space="preserve"> </w:t>
      </w:r>
      <w:r w:rsidRPr="00C953A6">
        <w:rPr>
          <w:rStyle w:val="StyleUnderline"/>
        </w:rPr>
        <w:t>proud</w:t>
      </w:r>
      <w:r w:rsidR="00C953A6" w:rsidRPr="00C953A6">
        <w:rPr>
          <w:rStyle w:val="StyleUnderline"/>
        </w:rPr>
        <w:t xml:space="preserve"> </w:t>
      </w:r>
      <w:r w:rsidRPr="00C953A6">
        <w:rPr>
          <w:rStyle w:val="StyleUnderline"/>
        </w:rPr>
        <w:t>of</w:t>
      </w:r>
      <w:r w:rsidR="00C953A6" w:rsidRPr="00C953A6">
        <w:rPr>
          <w:rStyle w:val="StyleUnderline"/>
        </w:rPr>
        <w:t xml:space="preserve"> </w:t>
      </w:r>
      <w:r w:rsidRPr="00C953A6">
        <w:rPr>
          <w:rStyle w:val="StyleUnderline"/>
        </w:rPr>
        <w:t>you,”</w:t>
      </w:r>
      <w:r w:rsidR="00C953A6" w:rsidRPr="00C953A6">
        <w:rPr>
          <w:rStyle w:val="StyleUnderline"/>
        </w:rPr>
        <w:t xml:space="preserve"> </w:t>
      </w:r>
      <w:r w:rsidRPr="00C953A6">
        <w:rPr>
          <w:rStyle w:val="StyleUnderline"/>
        </w:rPr>
        <w:t>whereas</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rsidRPr="00C953A6">
        <w:rPr>
          <w:rStyle w:val="StyleUnderline"/>
        </w:rPr>
        <w:t xml:space="preserve"> </w:t>
      </w:r>
      <w:r w:rsidRPr="00C953A6">
        <w:rPr>
          <w:rStyle w:val="StyleUnderline"/>
        </w:rPr>
        <w:t>require</w:t>
      </w:r>
      <w:r w:rsidR="00C953A6" w:rsidRPr="00C953A6">
        <w:rPr>
          <w:rStyle w:val="StyleUnderline"/>
        </w:rPr>
        <w:t xml:space="preserve"> </w:t>
      </w:r>
      <w:r w:rsidRPr="00C953A6">
        <w:rPr>
          <w:rStyle w:val="StyleUnderline"/>
        </w:rPr>
        <w:t>more</w:t>
      </w:r>
      <w:r w:rsidR="00C953A6" w:rsidRPr="00C953A6">
        <w:rPr>
          <w:rStyle w:val="StyleUnderline"/>
        </w:rPr>
        <w:t xml:space="preserve"> </w:t>
      </w:r>
      <w:r w:rsidRPr="00C953A6">
        <w:rPr>
          <w:rStyle w:val="StyleUnderline"/>
        </w:rPr>
        <w:t>of</w:t>
      </w:r>
      <w:r w:rsidR="00C953A6" w:rsidRPr="00C953A6">
        <w:rPr>
          <w:rStyle w:val="StyleUnderline"/>
        </w:rPr>
        <w:t xml:space="preserve"> </w:t>
      </w:r>
      <w:r w:rsidRPr="00C953A6">
        <w:rPr>
          <w:rStyle w:val="StyleUnderline"/>
        </w:rPr>
        <w:t>a</w:t>
      </w:r>
      <w:r w:rsidR="00C953A6" w:rsidRPr="00C953A6">
        <w:rPr>
          <w:rStyle w:val="StyleUnderline"/>
        </w:rPr>
        <w:t xml:space="preserve"> </w:t>
      </w:r>
      <w:r w:rsidRPr="00C953A6">
        <w:rPr>
          <w:rStyle w:val="StyleUnderline"/>
        </w:rPr>
        <w:t>tangible</w:t>
      </w:r>
      <w:r w:rsidR="00C953A6" w:rsidRPr="00C953A6">
        <w:rPr>
          <w:rStyle w:val="StyleUnderline"/>
        </w:rPr>
        <w:t xml:space="preserve"> </w:t>
      </w:r>
      <w:r w:rsidRPr="00C953A6">
        <w:rPr>
          <w:rStyle w:val="StyleUnderline"/>
        </w:rPr>
        <w:t>reinforcer</w:t>
      </w:r>
      <w:r>
        <w:t>.</w:t>
      </w:r>
      <w:r w:rsidR="00C953A6">
        <w:t xml:space="preserve"> </w:t>
      </w:r>
      <w:r>
        <w:t>Similar to</w:t>
      </w:r>
      <w:r w:rsidR="00C953A6">
        <w:t xml:space="preserve"> </w:t>
      </w:r>
      <w:r>
        <w:t>the</w:t>
      </w:r>
      <w:r w:rsidR="00C953A6">
        <w:t xml:space="preserve"> </w:t>
      </w:r>
      <w:r>
        <w:t>cognitive</w:t>
      </w:r>
      <w:r w:rsidR="00C953A6">
        <w:t xml:space="preserve"> </w:t>
      </w:r>
      <w:r>
        <w:t>differences</w:t>
      </w:r>
      <w:r w:rsidR="00C953A6">
        <w:t xml:space="preserve"> </w:t>
      </w:r>
      <w:r>
        <w:t>between</w:t>
      </w:r>
      <w:r w:rsidR="00C953A6">
        <w:t xml:space="preserve"> </w:t>
      </w:r>
      <w:r>
        <w:t>neurotypical</w:t>
      </w:r>
      <w:r w:rsidR="00C953A6">
        <w:t xml:space="preserve"> </w:t>
      </w:r>
      <w:r>
        <w:t>students</w:t>
      </w:r>
      <w:r w:rsidR="00C953A6">
        <w:t xml:space="preserve"> </w:t>
      </w:r>
      <w:r>
        <w:t>and</w:t>
      </w:r>
      <w:r w:rsidR="00C953A6">
        <w:t xml:space="preserve"> </w:t>
      </w:r>
      <w:r>
        <w:t>students</w:t>
      </w:r>
      <w:r w:rsidR="00C953A6">
        <w:t xml:space="preserve"> </w:t>
      </w:r>
      <w:r>
        <w:t>with</w:t>
      </w:r>
      <w:r w:rsidR="00C953A6">
        <w:t xml:space="preserve"> </w:t>
      </w:r>
      <w:r>
        <w:t>autism,</w:t>
      </w:r>
      <w:r w:rsidR="00C953A6">
        <w:t xml:space="preserve"> </w:t>
      </w:r>
      <w:r>
        <w:t>there</w:t>
      </w:r>
      <w:r w:rsidR="00C953A6">
        <w:t xml:space="preserve"> </w:t>
      </w:r>
      <w:r>
        <w:t>are</w:t>
      </w:r>
      <w:r w:rsidR="00C953A6">
        <w:t xml:space="preserve"> </w:t>
      </w:r>
      <w:r>
        <w:t>also</w:t>
      </w:r>
      <w:r w:rsidR="00C953A6">
        <w:t xml:space="preserve"> </w:t>
      </w:r>
      <w:r>
        <w:t>individual</w:t>
      </w:r>
      <w:r w:rsidR="00C953A6">
        <w:t xml:space="preserve"> </w:t>
      </w:r>
      <w:r>
        <w:t>differences</w:t>
      </w:r>
      <w:r w:rsidR="00C953A6">
        <w:t xml:space="preserve"> </w:t>
      </w:r>
      <w:r>
        <w:t>among</w:t>
      </w:r>
      <w:r w:rsidR="00C953A6">
        <w:t xml:space="preserve"> </w:t>
      </w:r>
      <w:r>
        <w:t>students</w:t>
      </w:r>
      <w:r w:rsidR="00C953A6">
        <w:t xml:space="preserve"> </w:t>
      </w:r>
      <w:r>
        <w:t>with</w:t>
      </w:r>
      <w:r w:rsidR="00C953A6">
        <w:t xml:space="preserve"> </w:t>
      </w:r>
      <w:r>
        <w:t>autism.</w:t>
      </w:r>
      <w:r w:rsidR="00C953A6">
        <w:t xml:space="preserve"> </w:t>
      </w:r>
      <w:r>
        <w:t>For</w:t>
      </w:r>
      <w:r w:rsidR="00C953A6">
        <w:t xml:space="preserve"> </w:t>
      </w:r>
      <w:r>
        <w:t>instance</w:t>
      </w:r>
      <w:r w:rsidR="00C953A6">
        <w:t xml:space="preserve"> </w:t>
      </w:r>
      <w:r>
        <w:t>students</w:t>
      </w:r>
      <w:r w:rsidR="00C953A6">
        <w:t xml:space="preserve"> </w:t>
      </w:r>
      <w:r>
        <w:t>with</w:t>
      </w:r>
      <w:r w:rsidR="00C953A6">
        <w:t xml:space="preserve"> </w:t>
      </w:r>
      <w:r>
        <w:t>autism</w:t>
      </w:r>
      <w:r w:rsidR="00C953A6">
        <w:t xml:space="preserve"> </w:t>
      </w:r>
      <w:r>
        <w:t>range</w:t>
      </w:r>
      <w:r w:rsidR="00C953A6">
        <w:t xml:space="preserve"> </w:t>
      </w:r>
      <w:r>
        <w:t>in</w:t>
      </w:r>
      <w:r w:rsidR="00C953A6">
        <w:t xml:space="preserve"> </w:t>
      </w:r>
      <w:r>
        <w:t>IQ</w:t>
      </w:r>
      <w:r w:rsidR="00C953A6">
        <w:t xml:space="preserve"> </w:t>
      </w:r>
      <w:r>
        <w:t>from</w:t>
      </w:r>
      <w:r w:rsidR="00C953A6">
        <w:t xml:space="preserve"> </w:t>
      </w:r>
      <w:r>
        <w:t>profoundly</w:t>
      </w:r>
      <w:r w:rsidR="00C953A6">
        <w:t xml:space="preserve"> </w:t>
      </w:r>
      <w:r>
        <w:t>mentally</w:t>
      </w:r>
      <w:r w:rsidR="00C953A6">
        <w:t xml:space="preserve"> </w:t>
      </w:r>
      <w:r>
        <w:t>retarded</w:t>
      </w:r>
      <w:r w:rsidR="00C953A6">
        <w:t xml:space="preserve"> </w:t>
      </w:r>
      <w:r>
        <w:t>to</w:t>
      </w:r>
      <w:r w:rsidR="00C953A6">
        <w:t xml:space="preserve"> </w:t>
      </w:r>
      <w:r>
        <w:t>gifted,</w:t>
      </w:r>
      <w:r w:rsidR="00C953A6">
        <w:t xml:space="preserve"> </w:t>
      </w:r>
      <w:r>
        <w:t>in</w:t>
      </w:r>
      <w:r w:rsidR="00C953A6">
        <w:t xml:space="preserve"> </w:t>
      </w:r>
      <w:r>
        <w:t>behavior</w:t>
      </w:r>
      <w:r w:rsidR="00C953A6">
        <w:t xml:space="preserve"> </w:t>
      </w:r>
      <w:r>
        <w:t>from</w:t>
      </w:r>
      <w:r w:rsidR="00C953A6">
        <w:t xml:space="preserve"> </w:t>
      </w:r>
      <w:r>
        <w:t>passive</w:t>
      </w:r>
      <w:r w:rsidR="00C953A6">
        <w:t xml:space="preserve"> </w:t>
      </w:r>
      <w:r>
        <w:t>to</w:t>
      </w:r>
      <w:r w:rsidR="00C953A6">
        <w:t xml:space="preserve"> </w:t>
      </w:r>
      <w:r>
        <w:t>hyperactive,</w:t>
      </w:r>
      <w:r w:rsidR="00C953A6">
        <w:t xml:space="preserve"> </w:t>
      </w:r>
      <w:r>
        <w:t>and</w:t>
      </w:r>
      <w:r w:rsidR="00C953A6">
        <w:t xml:space="preserve"> </w:t>
      </w:r>
      <w:r>
        <w:t>in</w:t>
      </w:r>
      <w:r w:rsidR="00C953A6">
        <w:t xml:space="preserve"> </w:t>
      </w:r>
      <w:r>
        <w:t>personality</w:t>
      </w:r>
      <w:r w:rsidR="00C953A6">
        <w:t xml:space="preserve"> </w:t>
      </w:r>
      <w:r>
        <w:t>from</w:t>
      </w:r>
      <w:r w:rsidR="00C953A6">
        <w:t xml:space="preserve"> </w:t>
      </w:r>
      <w:r>
        <w:t>gentle</w:t>
      </w:r>
      <w:r w:rsidR="00C953A6">
        <w:t xml:space="preserve"> </w:t>
      </w:r>
      <w:r>
        <w:t>to</w:t>
      </w:r>
      <w:r w:rsidR="00C953A6">
        <w:t xml:space="preserve"> </w:t>
      </w:r>
      <w:r>
        <w:t>explosive</w:t>
      </w:r>
      <w:r w:rsidR="00C953A6">
        <w:t xml:space="preserve"> </w:t>
      </w:r>
      <w:r>
        <w:t>(Mesibov</w:t>
      </w:r>
      <w:r w:rsidR="00C953A6">
        <w:t xml:space="preserve"> </w:t>
      </w:r>
      <w:r>
        <w:t>&amp;</w:t>
      </w:r>
      <w:r w:rsidR="00C953A6">
        <w:t xml:space="preserve"> </w:t>
      </w:r>
      <w:r>
        <w:t>Shea,</w:t>
      </w:r>
      <w:r w:rsidR="00C953A6">
        <w:t xml:space="preserve"> </w:t>
      </w:r>
      <w:r>
        <w:t>1996).</w:t>
      </w:r>
      <w:r w:rsidR="00C953A6">
        <w:t xml:space="preserve"> </w:t>
      </w:r>
      <w:r>
        <w:t>This</w:t>
      </w:r>
      <w:r w:rsidR="00C953A6">
        <w:t xml:space="preserve"> </w:t>
      </w:r>
      <w:r>
        <w:t>makes</w:t>
      </w:r>
      <w:r w:rsidR="00C953A6">
        <w:t xml:space="preserve"> </w:t>
      </w:r>
      <w:r>
        <w:t>a</w:t>
      </w:r>
      <w:r w:rsidR="00C953A6">
        <w:t xml:space="preserve"> </w:t>
      </w:r>
      <w:r w:rsidRPr="00C953A6">
        <w:rPr>
          <w:rStyle w:val="StyleUnderline"/>
        </w:rPr>
        <w:t>single</w:t>
      </w:r>
      <w:r w:rsidR="00C953A6" w:rsidRPr="00C953A6">
        <w:rPr>
          <w:rStyle w:val="StyleUnderline"/>
        </w:rPr>
        <w:t xml:space="preserve"> </w:t>
      </w:r>
      <w:r w:rsidRPr="00C953A6">
        <w:rPr>
          <w:rStyle w:val="StyleUnderline"/>
        </w:rPr>
        <w:t>classroom</w:t>
      </w:r>
      <w:r w:rsidR="00C953A6" w:rsidRPr="00C953A6">
        <w:rPr>
          <w:rStyle w:val="StyleUnderline"/>
        </w:rPr>
        <w:t xml:space="preserve"> </w:t>
      </w:r>
      <w:r w:rsidRPr="00C953A6">
        <w:rPr>
          <w:rStyle w:val="StyleUnderline"/>
        </w:rPr>
        <w:t>model</w:t>
      </w:r>
      <w:r w:rsidR="00C953A6" w:rsidRPr="00C953A6">
        <w:rPr>
          <w:rStyle w:val="StyleUnderline"/>
        </w:rPr>
        <w:t xml:space="preserve"> </w:t>
      </w:r>
      <w:r w:rsidRPr="00C953A6">
        <w:rPr>
          <w:rStyle w:val="StyleUnderline"/>
        </w:rPr>
        <w:t>unable</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meet</w:t>
      </w:r>
      <w:r w:rsidR="00C953A6" w:rsidRPr="00C953A6">
        <w:rPr>
          <w:rStyle w:val="StyleUnderline"/>
        </w:rPr>
        <w:t xml:space="preserve"> </w:t>
      </w:r>
      <w:r w:rsidRPr="00C953A6">
        <w:rPr>
          <w:rStyle w:val="StyleUnderline"/>
        </w:rPr>
        <w:t>the</w:t>
      </w:r>
      <w:r w:rsidR="00C953A6" w:rsidRPr="00C953A6">
        <w:rPr>
          <w:rStyle w:val="StyleUnderline"/>
        </w:rPr>
        <w:t xml:space="preserve"> </w:t>
      </w:r>
      <w:r w:rsidRPr="00C953A6">
        <w:rPr>
          <w:rStyle w:val="StyleUnderline"/>
        </w:rPr>
        <w:t>individualized</w:t>
      </w:r>
      <w:r w:rsidR="00C953A6" w:rsidRPr="00C953A6">
        <w:rPr>
          <w:rStyle w:val="StyleUnderline"/>
        </w:rPr>
        <w:t xml:space="preserve"> </w:t>
      </w:r>
      <w:r w:rsidRPr="00C953A6">
        <w:rPr>
          <w:rStyle w:val="StyleUnderline"/>
        </w:rPr>
        <w:t>needs</w:t>
      </w:r>
      <w:r w:rsidR="00C953A6" w:rsidRPr="00C953A6">
        <w:rPr>
          <w:rStyle w:val="StyleUnderline"/>
        </w:rPr>
        <w:t xml:space="preserve"> </w:t>
      </w:r>
      <w:r w:rsidRPr="00C953A6">
        <w:rPr>
          <w:rStyle w:val="StyleUnderline"/>
        </w:rPr>
        <w:t>of</w:t>
      </w:r>
      <w:r w:rsidR="00C953A6" w:rsidRPr="00C953A6">
        <w:rPr>
          <w:rStyle w:val="StyleUnderline"/>
        </w:rPr>
        <w:t xml:space="preserve"> </w:t>
      </w:r>
      <w:r w:rsidRPr="00C953A6">
        <w:rPr>
          <w:rStyle w:val="StyleUnderline"/>
        </w:rPr>
        <w:t>all</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t xml:space="preserve"> </w:t>
      </w:r>
      <w:r>
        <w:t>(Mesibov</w:t>
      </w:r>
      <w:r w:rsidR="00C953A6">
        <w:t xml:space="preserve"> </w:t>
      </w:r>
      <w:r>
        <w:t>&amp;</w:t>
      </w:r>
      <w:r w:rsidR="00C953A6">
        <w:t xml:space="preserve"> </w:t>
      </w:r>
      <w:r>
        <w:t>Shea,</w:t>
      </w:r>
      <w:r w:rsidR="00C953A6">
        <w:t xml:space="preserve"> </w:t>
      </w:r>
      <w:r>
        <w:t>1996).</w:t>
      </w:r>
      <w:r w:rsidR="00C953A6">
        <w:t xml:space="preserve"> </w:t>
      </w:r>
      <w:r>
        <w:t>As</w:t>
      </w:r>
      <w:r w:rsidR="00C953A6">
        <w:t xml:space="preserve"> </w:t>
      </w:r>
      <w:r>
        <w:t>a</w:t>
      </w:r>
      <w:r w:rsidR="00C953A6">
        <w:t xml:space="preserve"> </w:t>
      </w:r>
      <w:r>
        <w:t>result,</w:t>
      </w:r>
      <w:r w:rsidR="00C953A6">
        <w:t xml:space="preserve"> </w:t>
      </w:r>
      <w:r w:rsidRPr="00C953A6">
        <w:rPr>
          <w:rStyle w:val="StyleUnderline"/>
        </w:rPr>
        <w:t>having</w:t>
      </w:r>
      <w:r w:rsidR="00C953A6" w:rsidRPr="00C953A6">
        <w:rPr>
          <w:rStyle w:val="StyleUnderline"/>
        </w:rPr>
        <w:t xml:space="preserve"> </w:t>
      </w:r>
      <w:r w:rsidRPr="00C953A6">
        <w:rPr>
          <w:rStyle w:val="StyleUnderline"/>
        </w:rPr>
        <w:t>generic</w:t>
      </w:r>
      <w:r w:rsidR="00C953A6" w:rsidRPr="00C953A6">
        <w:rPr>
          <w:rStyle w:val="StyleUnderline"/>
        </w:rPr>
        <w:t xml:space="preserve"> </w:t>
      </w:r>
      <w:r w:rsidRPr="00C953A6">
        <w:rPr>
          <w:rStyle w:val="StyleUnderline"/>
        </w:rPr>
        <w:t>approaches</w:t>
      </w:r>
      <w:r w:rsidR="00C953A6" w:rsidRPr="00C953A6">
        <w:rPr>
          <w:rStyle w:val="StyleUnderline"/>
        </w:rPr>
        <w:t xml:space="preserve"> </w:t>
      </w:r>
      <w:r w:rsidRPr="00C953A6">
        <w:rPr>
          <w:rStyle w:val="StyleUnderline"/>
        </w:rPr>
        <w:t>leads</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decreasing</w:t>
      </w:r>
      <w:r w:rsidR="00C953A6" w:rsidRPr="00C953A6">
        <w:rPr>
          <w:rStyle w:val="StyleUnderline"/>
        </w:rPr>
        <w:t xml:space="preserve"> </w:t>
      </w:r>
      <w:r w:rsidRPr="00C953A6">
        <w:rPr>
          <w:rStyle w:val="StyleUnderline"/>
        </w:rPr>
        <w:t>specialized</w:t>
      </w:r>
      <w:r w:rsidR="00C953A6" w:rsidRPr="00C953A6">
        <w:rPr>
          <w:rStyle w:val="StyleUnderline"/>
        </w:rPr>
        <w:t xml:space="preserve"> </w:t>
      </w:r>
      <w:r w:rsidRPr="00C953A6">
        <w:rPr>
          <w:rStyle w:val="StyleUnderline"/>
        </w:rPr>
        <w:t>programs</w:t>
      </w:r>
      <w:r w:rsidR="00C953A6" w:rsidRPr="00C953A6">
        <w:rPr>
          <w:rStyle w:val="StyleUnderline"/>
        </w:rPr>
        <w:t xml:space="preserve"> </w:t>
      </w:r>
      <w:r w:rsidRPr="00C953A6">
        <w:rPr>
          <w:rStyle w:val="StyleUnderline"/>
        </w:rPr>
        <w:t>geared</w:t>
      </w:r>
      <w:r w:rsidR="00C953A6" w:rsidRPr="00C953A6">
        <w:rPr>
          <w:rStyle w:val="StyleUnderline"/>
        </w:rPr>
        <w:t xml:space="preserve"> </w:t>
      </w:r>
      <w:r w:rsidRPr="00C953A6">
        <w:rPr>
          <w:rStyle w:val="StyleUnderline"/>
        </w:rPr>
        <w:t>towards</w:t>
      </w:r>
      <w:r w:rsidR="00C953A6" w:rsidRPr="00C953A6">
        <w:rPr>
          <w:rStyle w:val="StyleUnderline"/>
        </w:rPr>
        <w:t xml:space="preserve"> </w:t>
      </w:r>
      <w:r w:rsidRPr="00C953A6">
        <w:rPr>
          <w:rStyle w:val="StyleUnderline"/>
        </w:rPr>
        <w:t>accommodating</w:t>
      </w:r>
      <w:r w:rsidR="00C953A6" w:rsidRPr="00C953A6">
        <w:rPr>
          <w:rStyle w:val="StyleUnderline"/>
        </w:rPr>
        <w:t xml:space="preserve"> </w:t>
      </w:r>
      <w:r w:rsidRPr="00C953A6">
        <w:rPr>
          <w:rStyle w:val="StyleUnderline"/>
        </w:rPr>
        <w:t>needs</w:t>
      </w:r>
      <w:r w:rsidR="00C953A6" w:rsidRPr="00C953A6">
        <w:rPr>
          <w:rStyle w:val="StyleUnderline"/>
        </w:rPr>
        <w:t xml:space="preserve"> </w:t>
      </w:r>
      <w:r w:rsidRPr="00C953A6">
        <w:rPr>
          <w:rStyle w:val="StyleUnderline"/>
        </w:rPr>
        <w:t>of</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rsidRPr="00C953A6">
        <w:rPr>
          <w:rStyle w:val="StyleUnderline"/>
        </w:rPr>
        <w:t xml:space="preserve"> </w:t>
      </w:r>
      <w:r w:rsidRPr="00C953A6">
        <w:rPr>
          <w:rStyle w:val="StyleUnderline"/>
        </w:rPr>
        <w:t>and</w:t>
      </w:r>
      <w:r w:rsidR="00C953A6" w:rsidRPr="00C953A6">
        <w:rPr>
          <w:rStyle w:val="StyleUnderline"/>
        </w:rPr>
        <w:t xml:space="preserve"> </w:t>
      </w:r>
      <w:r w:rsidRPr="00C953A6">
        <w:rPr>
          <w:rStyle w:val="StyleUnderline"/>
        </w:rPr>
        <w:t>the</w:t>
      </w:r>
      <w:r w:rsidR="00C953A6" w:rsidRPr="00C953A6">
        <w:rPr>
          <w:rStyle w:val="StyleUnderline"/>
        </w:rPr>
        <w:t xml:space="preserve"> </w:t>
      </w:r>
      <w:r w:rsidRPr="00C953A6">
        <w:rPr>
          <w:rStyle w:val="StyleUnderline"/>
        </w:rPr>
        <w:t>particular</w:t>
      </w:r>
      <w:r w:rsidR="00C953A6" w:rsidRPr="00C953A6">
        <w:rPr>
          <w:rStyle w:val="StyleUnderline"/>
        </w:rPr>
        <w:t xml:space="preserve"> </w:t>
      </w:r>
      <w:r w:rsidRPr="00C953A6">
        <w:rPr>
          <w:rStyle w:val="StyleUnderline"/>
        </w:rPr>
        <w:t>unique</w:t>
      </w:r>
      <w:r w:rsidR="00C953A6" w:rsidRPr="00C953A6">
        <w:rPr>
          <w:rStyle w:val="StyleUnderline"/>
        </w:rPr>
        <w:t xml:space="preserve"> </w:t>
      </w:r>
      <w:r w:rsidRPr="00C953A6">
        <w:rPr>
          <w:rStyle w:val="StyleUnderline"/>
        </w:rPr>
        <w:t>needs</w:t>
      </w:r>
      <w:r w:rsidR="00C953A6" w:rsidRPr="00C953A6">
        <w:rPr>
          <w:rStyle w:val="StyleUnderline"/>
        </w:rPr>
        <w:t xml:space="preserve"> </w:t>
      </w:r>
      <w:r w:rsidRPr="00C953A6">
        <w:rPr>
          <w:rStyle w:val="StyleUnderline"/>
        </w:rPr>
        <w:t>of</w:t>
      </w:r>
      <w:r w:rsidR="00C953A6" w:rsidRPr="00C953A6">
        <w:rPr>
          <w:rStyle w:val="StyleUnderline"/>
        </w:rPr>
        <w:t xml:space="preserve"> </w:t>
      </w:r>
      <w:r w:rsidRPr="00C953A6">
        <w:rPr>
          <w:rStyle w:val="StyleUnderline"/>
        </w:rPr>
        <w:t>individual</w:t>
      </w:r>
      <w:r w:rsidR="00C953A6" w:rsidRPr="00C953A6">
        <w:rPr>
          <w:rStyle w:val="StyleUnderline"/>
        </w:rPr>
        <w:t xml:space="preserve"> </w:t>
      </w:r>
      <w:r w:rsidRPr="00C953A6">
        <w:rPr>
          <w:rStyle w:val="StyleUnderline"/>
        </w:rPr>
        <w:t>students</w:t>
      </w:r>
      <w:r>
        <w:t>.</w:t>
      </w:r>
      <w:r w:rsidR="00C953A6">
        <w:t xml:space="preserve"> </w:t>
      </w:r>
      <w:r>
        <w:t>Not</w:t>
      </w:r>
      <w:r w:rsidR="00C953A6">
        <w:t xml:space="preserve"> </w:t>
      </w:r>
      <w:r>
        <w:t>only</w:t>
      </w:r>
      <w:r w:rsidR="00C953A6">
        <w:t xml:space="preserve"> </w:t>
      </w:r>
      <w:r>
        <w:t>are</w:t>
      </w:r>
      <w:r w:rsidR="00C953A6">
        <w:t xml:space="preserve"> </w:t>
      </w:r>
      <w:r>
        <w:t>these</w:t>
      </w:r>
      <w:r w:rsidR="00C953A6">
        <w:t xml:space="preserve"> </w:t>
      </w:r>
      <w:r>
        <w:t>generic</w:t>
      </w:r>
      <w:r w:rsidR="00C953A6">
        <w:t xml:space="preserve"> </w:t>
      </w:r>
      <w:r>
        <w:t>approaches</w:t>
      </w:r>
      <w:r w:rsidR="00C953A6">
        <w:t xml:space="preserve"> </w:t>
      </w:r>
      <w:r>
        <w:t>in</w:t>
      </w:r>
      <w:r w:rsidR="00C953A6">
        <w:t xml:space="preserve"> </w:t>
      </w:r>
      <w:r>
        <w:t>a</w:t>
      </w:r>
      <w:r w:rsidR="00C953A6">
        <w:t xml:space="preserve"> </w:t>
      </w:r>
      <w:r>
        <w:t>general</w:t>
      </w:r>
      <w:r w:rsidR="00C953A6">
        <w:t xml:space="preserve"> </w:t>
      </w:r>
      <w:r>
        <w:t>education</w:t>
      </w:r>
      <w:r w:rsidR="00C953A6">
        <w:t xml:space="preserve"> </w:t>
      </w:r>
      <w:r>
        <w:t>setting</w:t>
      </w:r>
      <w:r w:rsidR="00C953A6">
        <w:t xml:space="preserve"> </w:t>
      </w:r>
      <w:r>
        <w:t>ineffective</w:t>
      </w:r>
      <w:r w:rsidR="00C953A6">
        <w:t xml:space="preserve"> </w:t>
      </w:r>
      <w:r>
        <w:t>for</w:t>
      </w:r>
      <w:r w:rsidR="00C953A6">
        <w:t xml:space="preserve"> </w:t>
      </w:r>
      <w:r>
        <w:t>neurotypical</w:t>
      </w:r>
      <w:r w:rsidR="00C953A6">
        <w:t xml:space="preserve"> </w:t>
      </w:r>
      <w:r>
        <w:t>students</w:t>
      </w:r>
      <w:r w:rsidR="00C953A6">
        <w:t xml:space="preserve"> </w:t>
      </w:r>
      <w:r>
        <w:t>but</w:t>
      </w:r>
      <w:r w:rsidR="00C953A6">
        <w:t xml:space="preserve"> </w:t>
      </w:r>
      <w:r>
        <w:t>it</w:t>
      </w:r>
      <w:r w:rsidR="00C953A6">
        <w:t xml:space="preserve"> </w:t>
      </w:r>
      <w:r>
        <w:t>is</w:t>
      </w:r>
      <w:r w:rsidR="00C953A6">
        <w:t xml:space="preserve"> </w:t>
      </w:r>
      <w:r>
        <w:t>also</w:t>
      </w:r>
      <w:r w:rsidR="00C953A6">
        <w:t xml:space="preserve"> </w:t>
      </w:r>
      <w:r>
        <w:t>unsuccessful</w:t>
      </w:r>
      <w:r w:rsidR="00C953A6">
        <w:t xml:space="preserve"> </w:t>
      </w:r>
      <w:r>
        <w:t>for</w:t>
      </w:r>
      <w:r w:rsidR="00C953A6">
        <w:t xml:space="preserve"> </w:t>
      </w:r>
      <w:r>
        <w:t>meeting</w:t>
      </w:r>
      <w:r w:rsidR="00C953A6">
        <w:t xml:space="preserve"> </w:t>
      </w:r>
      <w:r>
        <w:t>the</w:t>
      </w:r>
      <w:r w:rsidR="00C953A6">
        <w:t xml:space="preserve"> </w:t>
      </w:r>
      <w:r>
        <w:t>needs of</w:t>
      </w:r>
      <w:r w:rsidR="00C953A6">
        <w:t xml:space="preserve"> </w:t>
      </w:r>
      <w:r>
        <w:t>a</w:t>
      </w:r>
      <w:r w:rsidR="00C953A6">
        <w:t xml:space="preserve"> </w:t>
      </w:r>
      <w:r>
        <w:t>wide</w:t>
      </w:r>
      <w:r w:rsidR="00C953A6">
        <w:t xml:space="preserve"> </w:t>
      </w:r>
      <w:r>
        <w:t>range</w:t>
      </w:r>
      <w:r w:rsidR="00C953A6">
        <w:t xml:space="preserve"> </w:t>
      </w:r>
      <w:r>
        <w:t>of</w:t>
      </w:r>
      <w:r w:rsidR="00C953A6">
        <w:t xml:space="preserve"> </w:t>
      </w:r>
      <w:r>
        <w:t>students</w:t>
      </w:r>
      <w:r w:rsidR="00C953A6">
        <w:t xml:space="preserve"> </w:t>
      </w:r>
      <w:r>
        <w:t>with</w:t>
      </w:r>
      <w:r w:rsidR="00C953A6">
        <w:t xml:space="preserve"> </w:t>
      </w:r>
      <w:r>
        <w:t>autism.</w:t>
      </w:r>
      <w:r w:rsidR="00C953A6">
        <w:t xml:space="preserve"> </w:t>
      </w:r>
      <w:r w:rsidRPr="00C953A6">
        <w:rPr>
          <w:rStyle w:val="StyleUnderline"/>
        </w:rPr>
        <w:t>Many</w:t>
      </w:r>
      <w:r w:rsidR="00C953A6" w:rsidRPr="00C953A6">
        <w:rPr>
          <w:rStyle w:val="StyleUnderline"/>
        </w:rPr>
        <w:t xml:space="preserve"> </w:t>
      </w:r>
      <w:r w:rsidRPr="00C953A6">
        <w:rPr>
          <w:rStyle w:val="StyleUnderline"/>
        </w:rPr>
        <w:t>of</w:t>
      </w:r>
      <w:r w:rsidR="00C953A6" w:rsidRPr="00C953A6">
        <w:rPr>
          <w:rStyle w:val="StyleUnderline"/>
        </w:rPr>
        <w:t xml:space="preserve"> </w:t>
      </w:r>
      <w:r w:rsidRPr="00C953A6">
        <w:rPr>
          <w:rStyle w:val="StyleUnderline"/>
        </w:rPr>
        <w:t>the</w:t>
      </w:r>
      <w:r w:rsidR="00C953A6" w:rsidRPr="00C953A6">
        <w:rPr>
          <w:rStyle w:val="StyleUnderline"/>
        </w:rPr>
        <w:t xml:space="preserve"> </w:t>
      </w:r>
      <w:r w:rsidRPr="00C953A6">
        <w:rPr>
          <w:rStyle w:val="StyleUnderline"/>
        </w:rPr>
        <w:t>concerns</w:t>
      </w:r>
      <w:r w:rsidR="00C953A6" w:rsidRPr="00C953A6">
        <w:rPr>
          <w:rStyle w:val="StyleUnderline"/>
        </w:rPr>
        <w:t xml:space="preserve"> </w:t>
      </w:r>
      <w:r w:rsidRPr="00C953A6">
        <w:rPr>
          <w:rStyle w:val="StyleUnderline"/>
        </w:rPr>
        <w:t>teachers</w:t>
      </w:r>
      <w:r w:rsidR="00C953A6" w:rsidRPr="00C953A6">
        <w:rPr>
          <w:rStyle w:val="StyleUnderline"/>
        </w:rPr>
        <w:t xml:space="preserve"> </w:t>
      </w:r>
      <w:r w:rsidRPr="00C953A6">
        <w:rPr>
          <w:rStyle w:val="StyleUnderline"/>
        </w:rPr>
        <w:t>have</w:t>
      </w:r>
      <w:r w:rsidR="00C953A6" w:rsidRPr="00C953A6">
        <w:rPr>
          <w:rStyle w:val="StyleUnderline"/>
        </w:rPr>
        <w:t xml:space="preserve"> </w:t>
      </w:r>
      <w:r w:rsidRPr="00C953A6">
        <w:rPr>
          <w:rStyle w:val="StyleUnderline"/>
        </w:rPr>
        <w:t>for</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rsidRPr="00C953A6">
        <w:rPr>
          <w:rStyle w:val="StyleUnderline"/>
        </w:rPr>
        <w:t xml:space="preserve"> </w:t>
      </w:r>
      <w:r w:rsidRPr="00C953A6">
        <w:rPr>
          <w:rStyle w:val="StyleUnderline"/>
        </w:rPr>
        <w:t>causes</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without</w:t>
      </w:r>
      <w:r w:rsidR="00C953A6" w:rsidRPr="00C953A6">
        <w:rPr>
          <w:rStyle w:val="StyleUnderline"/>
        </w:rPr>
        <w:t xml:space="preserve"> </w:t>
      </w:r>
      <w:r w:rsidRPr="00C953A6">
        <w:rPr>
          <w:rStyle w:val="StyleUnderline"/>
        </w:rPr>
        <w:t>disabilities</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be</w:t>
      </w:r>
      <w:r w:rsidR="00C953A6" w:rsidRPr="00C953A6">
        <w:rPr>
          <w:rStyle w:val="StyleUnderline"/>
        </w:rPr>
        <w:t xml:space="preserve"> </w:t>
      </w:r>
      <w:r w:rsidRPr="00C953A6">
        <w:rPr>
          <w:rStyle w:val="StyleUnderline"/>
        </w:rPr>
        <w:t>limited</w:t>
      </w:r>
      <w:r w:rsidR="00C953A6" w:rsidRPr="00C953A6">
        <w:rPr>
          <w:rStyle w:val="StyleUnderline"/>
        </w:rPr>
        <w:t xml:space="preserve"> </w:t>
      </w:r>
      <w:r w:rsidRPr="00C953A6">
        <w:rPr>
          <w:rStyle w:val="StyleUnderline"/>
        </w:rPr>
        <w:t>in</w:t>
      </w:r>
      <w:r w:rsidR="00C953A6" w:rsidRPr="00C953A6">
        <w:rPr>
          <w:rStyle w:val="StyleUnderline"/>
        </w:rPr>
        <w:t xml:space="preserve"> </w:t>
      </w:r>
      <w:r w:rsidRPr="00C953A6">
        <w:rPr>
          <w:rStyle w:val="StyleUnderline"/>
        </w:rPr>
        <w:t>their</w:t>
      </w:r>
      <w:r w:rsidR="00C953A6" w:rsidRPr="00C953A6">
        <w:rPr>
          <w:rStyle w:val="StyleUnderline"/>
        </w:rPr>
        <w:t xml:space="preserve"> </w:t>
      </w:r>
      <w:r w:rsidRPr="00C953A6">
        <w:rPr>
          <w:rStyle w:val="StyleUnderline"/>
        </w:rPr>
        <w:t>academic</w:t>
      </w:r>
      <w:r w:rsidR="00C953A6" w:rsidRPr="00C953A6">
        <w:rPr>
          <w:rStyle w:val="StyleUnderline"/>
        </w:rPr>
        <w:t xml:space="preserve"> </w:t>
      </w:r>
      <w:r w:rsidRPr="00C953A6">
        <w:rPr>
          <w:rStyle w:val="StyleUnderline"/>
        </w:rPr>
        <w:t>progression</w:t>
      </w:r>
      <w:r>
        <w:t>.</w:t>
      </w:r>
      <w:r w:rsidR="00C953A6">
        <w:t xml:space="preserve"> </w:t>
      </w:r>
      <w:r>
        <w:t>Myles</w:t>
      </w:r>
      <w:r w:rsidR="00C953A6">
        <w:t xml:space="preserve"> </w:t>
      </w:r>
      <w:r>
        <w:t>et</w:t>
      </w:r>
      <w:r w:rsidR="00C953A6">
        <w:t xml:space="preserve"> </w:t>
      </w:r>
      <w:r>
        <w:t>al.</w:t>
      </w:r>
      <w:r w:rsidR="00C953A6">
        <w:t xml:space="preserve"> </w:t>
      </w:r>
      <w:r>
        <w:t>(1993)</w:t>
      </w:r>
      <w:r w:rsidR="00C953A6">
        <w:t xml:space="preserve"> </w:t>
      </w:r>
      <w:r>
        <w:t>8</w:t>
      </w:r>
      <w:r w:rsidR="00C953A6">
        <w:t xml:space="preserve"> </w:t>
      </w:r>
      <w:r>
        <w:t>found</w:t>
      </w:r>
      <w:r w:rsidR="00C953A6">
        <w:t xml:space="preserve"> </w:t>
      </w:r>
      <w:r>
        <w:t>that</w:t>
      </w:r>
      <w:r w:rsidR="00C953A6">
        <w:t xml:space="preserve"> </w:t>
      </w:r>
      <w:r>
        <w:t>teachers</w:t>
      </w:r>
      <w:r w:rsidR="00C953A6">
        <w:t xml:space="preserve"> </w:t>
      </w:r>
      <w:r>
        <w:t>and</w:t>
      </w:r>
      <w:r w:rsidR="00C953A6">
        <w:t xml:space="preserve"> </w:t>
      </w:r>
      <w:r>
        <w:t>aids</w:t>
      </w:r>
      <w:r w:rsidR="00C953A6">
        <w:t xml:space="preserve"> </w:t>
      </w:r>
      <w:r>
        <w:t>were</w:t>
      </w:r>
      <w:r w:rsidR="00C953A6">
        <w:t xml:space="preserve"> </w:t>
      </w:r>
      <w:r>
        <w:t>more</w:t>
      </w:r>
      <w:r w:rsidR="00C953A6">
        <w:t xml:space="preserve"> </w:t>
      </w:r>
      <w:r>
        <w:t>prone</w:t>
      </w:r>
      <w:r w:rsidR="00C953A6">
        <w:t xml:space="preserve"> </w:t>
      </w:r>
      <w:r>
        <w:t>to</w:t>
      </w:r>
      <w:r w:rsidR="00C953A6">
        <w:t xml:space="preserve"> </w:t>
      </w:r>
      <w:r>
        <w:t>assist</w:t>
      </w:r>
      <w:r w:rsidR="00C953A6">
        <w:t xml:space="preserve"> </w:t>
      </w:r>
      <w:r>
        <w:t>the</w:t>
      </w:r>
      <w:r w:rsidR="00C953A6">
        <w:t xml:space="preserve"> </w:t>
      </w:r>
      <w:r>
        <w:t>students</w:t>
      </w:r>
      <w:r w:rsidR="00C953A6">
        <w:t xml:space="preserve"> </w:t>
      </w:r>
      <w:r>
        <w:t>with</w:t>
      </w:r>
      <w:r w:rsidR="00C953A6">
        <w:t xml:space="preserve"> </w:t>
      </w:r>
      <w:r>
        <w:t>autism</w:t>
      </w:r>
      <w:r w:rsidR="00C953A6">
        <w:t xml:space="preserve"> </w:t>
      </w:r>
      <w:r>
        <w:t>when</w:t>
      </w:r>
      <w:r w:rsidR="00C953A6">
        <w:t xml:space="preserve"> </w:t>
      </w:r>
      <w:r>
        <w:t>their</w:t>
      </w:r>
      <w:r w:rsidR="00C953A6">
        <w:t xml:space="preserve"> </w:t>
      </w:r>
      <w:r>
        <w:t>normally</w:t>
      </w:r>
      <w:r w:rsidR="00C953A6">
        <w:t xml:space="preserve"> </w:t>
      </w:r>
      <w:r>
        <w:t>developing</w:t>
      </w:r>
      <w:r w:rsidR="00C953A6">
        <w:t xml:space="preserve"> </w:t>
      </w:r>
      <w:r>
        <w:t>peers</w:t>
      </w:r>
      <w:r w:rsidR="00C953A6">
        <w:t xml:space="preserve"> </w:t>
      </w:r>
      <w:r>
        <w:t>were</w:t>
      </w:r>
      <w:r w:rsidR="00C953A6">
        <w:t xml:space="preserve"> </w:t>
      </w:r>
      <w:r>
        <w:t>in</w:t>
      </w:r>
      <w:r w:rsidR="00C953A6">
        <w:t xml:space="preserve"> </w:t>
      </w:r>
      <w:r>
        <w:t>the</w:t>
      </w:r>
      <w:r w:rsidR="00C953A6">
        <w:t xml:space="preserve"> </w:t>
      </w:r>
      <w:r>
        <w:t>classroom.</w:t>
      </w:r>
      <w:r w:rsidR="00C953A6">
        <w:t xml:space="preserve"> </w:t>
      </w:r>
      <w:r>
        <w:t>The</w:t>
      </w:r>
      <w:r w:rsidR="00C953A6">
        <w:t xml:space="preserve"> </w:t>
      </w:r>
      <w:r w:rsidRPr="00C953A6">
        <w:rPr>
          <w:rStyle w:val="StyleUnderline"/>
        </w:rPr>
        <w:t>study</w:t>
      </w:r>
      <w:r w:rsidR="00C953A6" w:rsidRPr="00C953A6">
        <w:rPr>
          <w:rStyle w:val="StyleUnderline"/>
        </w:rPr>
        <w:t xml:space="preserve"> </w:t>
      </w:r>
      <w:r w:rsidRPr="00C953A6">
        <w:rPr>
          <w:rStyle w:val="StyleUnderline"/>
        </w:rPr>
        <w:t>showed</w:t>
      </w:r>
      <w:r w:rsidR="00C953A6" w:rsidRPr="00C953A6">
        <w:rPr>
          <w:rStyle w:val="StyleUnderline"/>
        </w:rPr>
        <w:t xml:space="preserve"> </w:t>
      </w:r>
      <w:r w:rsidRPr="00C953A6">
        <w:rPr>
          <w:rStyle w:val="StyleUnderline"/>
        </w:rPr>
        <w:t>that</w:t>
      </w:r>
      <w:r w:rsidR="00C953A6" w:rsidRPr="00C953A6">
        <w:rPr>
          <w:rStyle w:val="StyleUnderline"/>
        </w:rPr>
        <w:t xml:space="preserve"> </w:t>
      </w:r>
      <w:r w:rsidRPr="00C953A6">
        <w:rPr>
          <w:rStyle w:val="StyleUnderline"/>
        </w:rPr>
        <w:t>teachers</w:t>
      </w:r>
      <w:r w:rsidR="00C953A6" w:rsidRPr="00C953A6">
        <w:rPr>
          <w:rStyle w:val="StyleUnderline"/>
        </w:rPr>
        <w:t xml:space="preserve"> </w:t>
      </w:r>
      <w:r w:rsidRPr="00C953A6">
        <w:rPr>
          <w:rStyle w:val="StyleUnderline"/>
        </w:rPr>
        <w:t>and</w:t>
      </w:r>
      <w:r w:rsidR="00C953A6" w:rsidRPr="00C953A6">
        <w:rPr>
          <w:rStyle w:val="StyleUnderline"/>
        </w:rPr>
        <w:t xml:space="preserve"> </w:t>
      </w:r>
      <w:r w:rsidRPr="00C953A6">
        <w:rPr>
          <w:rStyle w:val="StyleUnderline"/>
        </w:rPr>
        <w:t>paraprofessionals</w:t>
      </w:r>
      <w:r w:rsidR="00C953A6" w:rsidRPr="00C953A6">
        <w:rPr>
          <w:rStyle w:val="StyleUnderline"/>
        </w:rPr>
        <w:t xml:space="preserve"> </w:t>
      </w:r>
      <w:r w:rsidRPr="00C953A6">
        <w:rPr>
          <w:rStyle w:val="StyleUnderline"/>
        </w:rPr>
        <w:t>used</w:t>
      </w:r>
      <w:r w:rsidR="00C953A6" w:rsidRPr="00C953A6">
        <w:rPr>
          <w:rStyle w:val="StyleUnderline"/>
        </w:rPr>
        <w:t xml:space="preserve"> </w:t>
      </w:r>
      <w:r w:rsidRPr="00C953A6">
        <w:rPr>
          <w:rStyle w:val="StyleUnderline"/>
        </w:rPr>
        <w:t>prompts</w:t>
      </w:r>
      <w:r w:rsidR="00C953A6" w:rsidRPr="00C953A6">
        <w:rPr>
          <w:rStyle w:val="StyleUnderline"/>
        </w:rPr>
        <w:t xml:space="preserve"> </w:t>
      </w:r>
      <w:r w:rsidRPr="00C953A6">
        <w:rPr>
          <w:rStyle w:val="StyleUnderline"/>
        </w:rPr>
        <w:t>and</w:t>
      </w:r>
      <w:r w:rsidR="00C953A6" w:rsidRPr="00C953A6">
        <w:rPr>
          <w:rStyle w:val="StyleUnderline"/>
        </w:rPr>
        <w:t xml:space="preserve"> </w:t>
      </w:r>
      <w:r w:rsidRPr="00C953A6">
        <w:rPr>
          <w:rStyle w:val="StyleUnderline"/>
        </w:rPr>
        <w:t>cues</w:t>
      </w:r>
      <w:r w:rsidR="00C953A6" w:rsidRPr="00C953A6">
        <w:rPr>
          <w:rStyle w:val="StyleUnderline"/>
        </w:rPr>
        <w:t xml:space="preserve"> </w:t>
      </w:r>
      <w:r w:rsidRPr="00C953A6">
        <w:rPr>
          <w:rStyle w:val="StyleUnderline"/>
        </w:rPr>
        <w:t>more</w:t>
      </w:r>
      <w:r w:rsidR="00C953A6" w:rsidRPr="00C953A6">
        <w:rPr>
          <w:rStyle w:val="StyleUnderline"/>
        </w:rPr>
        <w:t xml:space="preserve"> </w:t>
      </w:r>
      <w:r w:rsidRPr="00C953A6">
        <w:rPr>
          <w:rStyle w:val="StyleUnderline"/>
        </w:rPr>
        <w:t>frequently</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assist</w:t>
      </w:r>
      <w:r w:rsidR="00C953A6" w:rsidRPr="00C953A6">
        <w:rPr>
          <w:rStyle w:val="StyleUnderline"/>
        </w:rPr>
        <w:t xml:space="preserve"> </w:t>
      </w:r>
      <w:r w:rsidRPr="00C953A6">
        <w:rPr>
          <w:rStyle w:val="StyleUnderline"/>
        </w:rPr>
        <w:t>them</w:t>
      </w:r>
      <w:r w:rsidR="00C953A6" w:rsidRPr="00C953A6">
        <w:rPr>
          <w:rStyle w:val="StyleUnderline"/>
        </w:rPr>
        <w:t xml:space="preserve"> </w:t>
      </w:r>
      <w:r w:rsidRPr="00C953A6">
        <w:rPr>
          <w:rStyle w:val="StyleUnderline"/>
        </w:rPr>
        <w:t>in</w:t>
      </w:r>
      <w:r w:rsidR="00C953A6" w:rsidRPr="00C953A6">
        <w:rPr>
          <w:rStyle w:val="StyleUnderline"/>
        </w:rPr>
        <w:t xml:space="preserve"> </w:t>
      </w:r>
      <w:r w:rsidRPr="00C953A6">
        <w:rPr>
          <w:rStyle w:val="StyleUnderline"/>
        </w:rPr>
        <w:t>performing</w:t>
      </w:r>
      <w:r w:rsidR="00C953A6" w:rsidRPr="00C953A6">
        <w:rPr>
          <w:rStyle w:val="StyleUnderline"/>
        </w:rPr>
        <w:t xml:space="preserve"> </w:t>
      </w:r>
      <w:r w:rsidRPr="00C953A6">
        <w:rPr>
          <w:rStyle w:val="StyleUnderline"/>
        </w:rPr>
        <w:t>tasks</w:t>
      </w:r>
      <w:r>
        <w:t>,</w:t>
      </w:r>
      <w:r w:rsidR="00C953A6">
        <w:t xml:space="preserve"> </w:t>
      </w:r>
      <w:r>
        <w:t>some</w:t>
      </w:r>
      <w:r w:rsidR="00C953A6">
        <w:t xml:space="preserve"> </w:t>
      </w:r>
      <w:r>
        <w:t>of</w:t>
      </w:r>
      <w:r w:rsidR="00C953A6">
        <w:t xml:space="preserve"> </w:t>
      </w:r>
      <w:r>
        <w:t>which</w:t>
      </w:r>
      <w:r w:rsidR="00C953A6">
        <w:t xml:space="preserve"> </w:t>
      </w:r>
      <w:r>
        <w:t>may</w:t>
      </w:r>
      <w:r w:rsidR="00C953A6">
        <w:t xml:space="preserve"> </w:t>
      </w:r>
      <w:r>
        <w:t>have</w:t>
      </w:r>
      <w:r w:rsidR="00C953A6">
        <w:t xml:space="preserve"> </w:t>
      </w:r>
      <w:r>
        <w:t>been</w:t>
      </w:r>
      <w:r w:rsidR="00C953A6">
        <w:t xml:space="preserve"> </w:t>
      </w:r>
      <w:r>
        <w:t>beyond</w:t>
      </w:r>
      <w:r w:rsidR="00C953A6">
        <w:t xml:space="preserve"> </w:t>
      </w:r>
      <w:r>
        <w:t>their</w:t>
      </w:r>
      <w:r w:rsidR="00C953A6">
        <w:t xml:space="preserve"> </w:t>
      </w:r>
      <w:r>
        <w:t>ability</w:t>
      </w:r>
      <w:r w:rsidR="00C953A6">
        <w:t xml:space="preserve"> </w:t>
      </w:r>
      <w:r>
        <w:t>and</w:t>
      </w:r>
      <w:r w:rsidR="00C953A6">
        <w:t xml:space="preserve"> </w:t>
      </w:r>
      <w:r>
        <w:t>skills</w:t>
      </w:r>
      <w:r w:rsidR="00C953A6">
        <w:t xml:space="preserve"> </w:t>
      </w:r>
      <w:r>
        <w:t>(Myles</w:t>
      </w:r>
      <w:r w:rsidR="00C953A6">
        <w:t xml:space="preserve"> </w:t>
      </w:r>
      <w:r>
        <w:t>et</w:t>
      </w:r>
      <w:r w:rsidR="00C953A6">
        <w:t xml:space="preserve"> </w:t>
      </w:r>
      <w:r>
        <w:t>al.,</w:t>
      </w:r>
      <w:r w:rsidR="00C953A6">
        <w:t xml:space="preserve"> </w:t>
      </w:r>
      <w:r>
        <w:t>1993).</w:t>
      </w:r>
      <w:r w:rsidR="00C953A6">
        <w:t xml:space="preserve"> </w:t>
      </w:r>
      <w:r>
        <w:t>The</w:t>
      </w:r>
      <w:r w:rsidR="00C953A6">
        <w:t xml:space="preserve"> </w:t>
      </w:r>
      <w:r>
        <w:t>motivation</w:t>
      </w:r>
      <w:r w:rsidR="00C953A6">
        <w:t xml:space="preserve"> </w:t>
      </w:r>
      <w:r>
        <w:t>behind</w:t>
      </w:r>
      <w:r w:rsidR="00C953A6">
        <w:t xml:space="preserve"> </w:t>
      </w:r>
      <w:r>
        <w:t>teachers</w:t>
      </w:r>
      <w:r w:rsidR="00C953A6">
        <w:t xml:space="preserve"> </w:t>
      </w:r>
      <w:r>
        <w:t>and</w:t>
      </w:r>
      <w:r w:rsidR="00C953A6">
        <w:t xml:space="preserve"> </w:t>
      </w:r>
      <w:r>
        <w:t>paraprofessionals</w:t>
      </w:r>
      <w:r w:rsidR="00C953A6">
        <w:t xml:space="preserve"> </w:t>
      </w:r>
      <w:r>
        <w:t>assisting</w:t>
      </w:r>
      <w:r w:rsidR="00C953A6">
        <w:t xml:space="preserve"> </w:t>
      </w:r>
      <w:r>
        <w:t>students</w:t>
      </w:r>
      <w:r w:rsidR="00C953A6">
        <w:t xml:space="preserve"> </w:t>
      </w:r>
      <w:r>
        <w:t>with</w:t>
      </w:r>
      <w:r w:rsidR="00C953A6">
        <w:t xml:space="preserve"> </w:t>
      </w:r>
      <w:r>
        <w:t>autism</w:t>
      </w:r>
      <w:r w:rsidR="00C953A6">
        <w:t xml:space="preserve"> </w:t>
      </w:r>
      <w:r>
        <w:t>is</w:t>
      </w:r>
      <w:r w:rsidR="00C953A6">
        <w:t xml:space="preserve"> </w:t>
      </w:r>
      <w:r>
        <w:t>because</w:t>
      </w:r>
      <w:r w:rsidR="00C953A6">
        <w:t xml:space="preserve"> </w:t>
      </w:r>
      <w:r>
        <w:t>they</w:t>
      </w:r>
      <w:r w:rsidR="00C953A6">
        <w:t xml:space="preserve"> </w:t>
      </w:r>
      <w:r>
        <w:t>want</w:t>
      </w:r>
      <w:r w:rsidR="00C953A6">
        <w:t xml:space="preserve"> </w:t>
      </w:r>
      <w:r>
        <w:t>them</w:t>
      </w:r>
      <w:r w:rsidR="00C953A6">
        <w:t xml:space="preserve"> </w:t>
      </w:r>
      <w:r>
        <w:t>to</w:t>
      </w:r>
      <w:r w:rsidR="00C953A6">
        <w:t xml:space="preserve"> </w:t>
      </w:r>
      <w:r>
        <w:t>compare</w:t>
      </w:r>
      <w:r w:rsidR="00C953A6">
        <w:t xml:space="preserve"> </w:t>
      </w:r>
      <w:r>
        <w:t>favorably</w:t>
      </w:r>
      <w:r w:rsidR="00C953A6">
        <w:t xml:space="preserve"> </w:t>
      </w:r>
      <w:r>
        <w:t>to</w:t>
      </w:r>
      <w:r w:rsidR="00C953A6">
        <w:t xml:space="preserve"> </w:t>
      </w:r>
      <w:r>
        <w:t>their</w:t>
      </w:r>
      <w:r w:rsidR="00C953A6">
        <w:t xml:space="preserve"> </w:t>
      </w:r>
      <w:r>
        <w:t>neurotypical</w:t>
      </w:r>
      <w:r w:rsidR="00C953A6">
        <w:t xml:space="preserve"> </w:t>
      </w:r>
      <w:r>
        <w:t>peers.</w:t>
      </w:r>
      <w:r w:rsidR="00C953A6">
        <w:t xml:space="preserve"> </w:t>
      </w:r>
      <w:r>
        <w:t>Myles</w:t>
      </w:r>
      <w:r w:rsidR="00C953A6">
        <w:t xml:space="preserve"> </w:t>
      </w:r>
      <w:r>
        <w:t>et</w:t>
      </w:r>
      <w:r w:rsidR="00C953A6">
        <w:t xml:space="preserve"> </w:t>
      </w:r>
      <w:r>
        <w:t>al.</w:t>
      </w:r>
      <w:r w:rsidR="00C953A6">
        <w:t xml:space="preserve"> </w:t>
      </w:r>
      <w:r>
        <w:t>(1993)</w:t>
      </w:r>
      <w:r w:rsidR="00C953A6">
        <w:t xml:space="preserve"> </w:t>
      </w:r>
      <w:r>
        <w:t>also</w:t>
      </w:r>
      <w:r w:rsidR="00C953A6">
        <w:t xml:space="preserve"> </w:t>
      </w:r>
      <w:r>
        <w:t>found</w:t>
      </w:r>
      <w:r w:rsidR="00C953A6">
        <w:t xml:space="preserve"> </w:t>
      </w:r>
      <w:r>
        <w:t>that</w:t>
      </w:r>
      <w:r w:rsidR="00C953A6">
        <w:t xml:space="preserve"> </w:t>
      </w:r>
      <w:r w:rsidRPr="00C953A6">
        <w:rPr>
          <w:rStyle w:val="StyleUnderline"/>
        </w:rPr>
        <w:t>educators’</w:t>
      </w:r>
      <w:r w:rsidR="00C953A6" w:rsidRPr="00C953A6">
        <w:rPr>
          <w:rStyle w:val="StyleUnderline"/>
        </w:rPr>
        <w:t xml:space="preserve"> </w:t>
      </w:r>
      <w:r w:rsidRPr="00C953A6">
        <w:rPr>
          <w:rStyle w:val="StyleUnderline"/>
        </w:rPr>
        <w:t>concern</w:t>
      </w:r>
      <w:r w:rsidR="00C953A6" w:rsidRPr="00C953A6">
        <w:rPr>
          <w:rStyle w:val="StyleUnderline"/>
        </w:rPr>
        <w:t xml:space="preserve"> </w:t>
      </w:r>
      <w:r w:rsidRPr="00C953A6">
        <w:rPr>
          <w:rStyle w:val="StyleUnderline"/>
        </w:rPr>
        <w:t>over</w:t>
      </w:r>
      <w:r w:rsidR="00C953A6" w:rsidRPr="00C953A6">
        <w:rPr>
          <w:rStyle w:val="StyleUnderline"/>
        </w:rPr>
        <w:t xml:space="preserve"> </w:t>
      </w:r>
      <w:r w:rsidRPr="00C953A6">
        <w:rPr>
          <w:rStyle w:val="StyleUnderline"/>
        </w:rPr>
        <w:t>the</w:t>
      </w:r>
      <w:r w:rsidR="00C953A6" w:rsidRPr="00C953A6">
        <w:rPr>
          <w:rStyle w:val="StyleUnderline"/>
        </w:rPr>
        <w:t xml:space="preserve"> </w:t>
      </w:r>
      <w:r w:rsidRPr="00C953A6">
        <w:rPr>
          <w:rStyle w:val="StyleUnderline"/>
        </w:rPr>
        <w:t>need</w:t>
      </w:r>
      <w:r w:rsidR="00C953A6" w:rsidRPr="00C953A6">
        <w:rPr>
          <w:rStyle w:val="StyleUnderline"/>
        </w:rPr>
        <w:t xml:space="preserve"> </w:t>
      </w:r>
      <w:r w:rsidRPr="00C953A6">
        <w:rPr>
          <w:rStyle w:val="StyleUnderline"/>
        </w:rPr>
        <w:t>for</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come</w:t>
      </w:r>
      <w:r w:rsidR="00C953A6" w:rsidRPr="00C953A6">
        <w:rPr>
          <w:rStyle w:val="StyleUnderline"/>
        </w:rPr>
        <w:t xml:space="preserve"> </w:t>
      </w:r>
      <w:r w:rsidRPr="00C953A6">
        <w:rPr>
          <w:rStyle w:val="StyleUnderline"/>
        </w:rPr>
        <w:t>in</w:t>
      </w:r>
      <w:r w:rsidR="00C953A6" w:rsidRPr="00C953A6">
        <w:rPr>
          <w:rStyle w:val="StyleUnderline"/>
        </w:rPr>
        <w:t xml:space="preserve"> </w:t>
      </w:r>
      <w:r w:rsidRPr="00C953A6">
        <w:rPr>
          <w:rStyle w:val="StyleUnderline"/>
        </w:rPr>
        <w:t>contact</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nondisabled</w:t>
      </w:r>
      <w:r w:rsidR="00C953A6" w:rsidRPr="00C953A6">
        <w:rPr>
          <w:rStyle w:val="StyleUnderline"/>
        </w:rPr>
        <w:t xml:space="preserve"> </w:t>
      </w:r>
      <w:r w:rsidRPr="00C953A6">
        <w:rPr>
          <w:rStyle w:val="StyleUnderline"/>
        </w:rPr>
        <w:t>peers</w:t>
      </w:r>
      <w:r w:rsidR="00C953A6" w:rsidRPr="00C953A6">
        <w:rPr>
          <w:rStyle w:val="StyleUnderline"/>
        </w:rPr>
        <w:t xml:space="preserve"> </w:t>
      </w:r>
      <w:r w:rsidRPr="00C953A6">
        <w:rPr>
          <w:rStyle w:val="StyleUnderline"/>
        </w:rPr>
        <w:t>can</w:t>
      </w:r>
      <w:r w:rsidR="00C953A6" w:rsidRPr="00C953A6">
        <w:rPr>
          <w:rStyle w:val="StyleUnderline"/>
        </w:rPr>
        <w:t xml:space="preserve"> </w:t>
      </w:r>
      <w:r w:rsidRPr="00C953A6">
        <w:rPr>
          <w:rStyle w:val="Emphasis"/>
        </w:rPr>
        <w:t>overshadow</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need</w:t>
      </w:r>
      <w:r w:rsidR="00C953A6" w:rsidRPr="00C953A6">
        <w:rPr>
          <w:rStyle w:val="StyleUnderline"/>
        </w:rPr>
        <w:t xml:space="preserve"> </w:t>
      </w:r>
      <w:r w:rsidRPr="00C953A6">
        <w:rPr>
          <w:rStyle w:val="StyleUnderline"/>
        </w:rPr>
        <w:t>for</w:t>
      </w:r>
      <w:r w:rsidR="00C953A6" w:rsidRPr="00C953A6">
        <w:rPr>
          <w:rStyle w:val="StyleUnderline"/>
        </w:rPr>
        <w:t xml:space="preserve"> </w:t>
      </w:r>
      <w:r w:rsidRPr="00C953A6">
        <w:rPr>
          <w:rStyle w:val="StyleUnderline"/>
        </w:rPr>
        <w:t>skill</w:t>
      </w:r>
      <w:r w:rsidR="00C953A6" w:rsidRPr="00C953A6">
        <w:rPr>
          <w:rStyle w:val="StyleUnderline"/>
        </w:rPr>
        <w:t xml:space="preserve"> </w:t>
      </w:r>
      <w:r w:rsidRPr="00C953A6">
        <w:rPr>
          <w:rStyle w:val="StyleUnderline"/>
        </w:rPr>
        <w:t>development</w:t>
      </w:r>
      <w:r>
        <w:t>;</w:t>
      </w:r>
      <w:r w:rsidR="00C953A6">
        <w:t xml:space="preserve"> </w:t>
      </w:r>
      <w:r>
        <w:t>therefore,</w:t>
      </w:r>
      <w:r w:rsidR="00C953A6">
        <w:t xml:space="preserve"> </w:t>
      </w:r>
      <w:r w:rsidRPr="00C953A6">
        <w:rPr>
          <w:rStyle w:val="Emphasis"/>
        </w:rPr>
        <w:t>skill</w:t>
      </w:r>
      <w:r w:rsidR="00C953A6" w:rsidRPr="00C953A6">
        <w:rPr>
          <w:rStyle w:val="Emphasis"/>
        </w:rPr>
        <w:t xml:space="preserve"> </w:t>
      </w:r>
      <w:r w:rsidRPr="00C953A6">
        <w:rPr>
          <w:rStyle w:val="Emphasis"/>
        </w:rPr>
        <w:t>development</w:t>
      </w:r>
      <w:r w:rsidR="00C953A6" w:rsidRPr="00C953A6">
        <w:rPr>
          <w:rStyle w:val="Emphasis"/>
        </w:rPr>
        <w:t xml:space="preserve"> </w:t>
      </w:r>
      <w:r w:rsidRPr="00C953A6">
        <w:rPr>
          <w:rStyle w:val="Emphasis"/>
        </w:rPr>
        <w:t>occurs</w:t>
      </w:r>
      <w:r w:rsidR="00C953A6" w:rsidRPr="00C953A6">
        <w:rPr>
          <w:rStyle w:val="Emphasis"/>
        </w:rPr>
        <w:t xml:space="preserve"> </w:t>
      </w:r>
      <w:r w:rsidRPr="00C953A6">
        <w:rPr>
          <w:rStyle w:val="Emphasis"/>
        </w:rPr>
        <w:t>most</w:t>
      </w:r>
      <w:r w:rsidR="00C953A6" w:rsidRPr="00C953A6">
        <w:rPr>
          <w:rStyle w:val="Emphasis"/>
        </w:rPr>
        <w:t xml:space="preserve"> </w:t>
      </w:r>
      <w:r w:rsidRPr="00C953A6">
        <w:rPr>
          <w:rStyle w:val="Emphasis"/>
        </w:rPr>
        <w:t>efficiently</w:t>
      </w:r>
      <w:r w:rsidR="00C953A6" w:rsidRPr="00C953A6">
        <w:rPr>
          <w:rStyle w:val="Emphasis"/>
        </w:rPr>
        <w:t xml:space="preserve"> </w:t>
      </w:r>
      <w:r w:rsidRPr="00C953A6">
        <w:rPr>
          <w:rStyle w:val="Emphasis"/>
        </w:rPr>
        <w:t>and</w:t>
      </w:r>
      <w:r w:rsidR="00C953A6" w:rsidRPr="00C953A6">
        <w:rPr>
          <w:rStyle w:val="Emphasis"/>
        </w:rPr>
        <w:t xml:space="preserve"> </w:t>
      </w:r>
      <w:r w:rsidRPr="00C953A6">
        <w:rPr>
          <w:rStyle w:val="Emphasis"/>
        </w:rPr>
        <w:t>effectively</w:t>
      </w:r>
      <w:r w:rsidR="00C953A6" w:rsidRPr="00C953A6">
        <w:rPr>
          <w:rStyle w:val="Emphasis"/>
        </w:rPr>
        <w:t xml:space="preserve"> </w:t>
      </w:r>
      <w:r w:rsidRPr="00C953A6">
        <w:rPr>
          <w:rStyle w:val="Emphasis"/>
        </w:rPr>
        <w:t>in</w:t>
      </w:r>
      <w:r w:rsidR="00C953A6" w:rsidRPr="00C953A6">
        <w:rPr>
          <w:rStyle w:val="Emphasis"/>
        </w:rPr>
        <w:t xml:space="preserve"> </w:t>
      </w:r>
      <w:r w:rsidRPr="00C953A6">
        <w:rPr>
          <w:rStyle w:val="Emphasis"/>
        </w:rPr>
        <w:t>segregated</w:t>
      </w:r>
      <w:r w:rsidR="00C953A6" w:rsidRPr="00C953A6">
        <w:rPr>
          <w:rStyle w:val="Emphasis"/>
        </w:rPr>
        <w:t xml:space="preserve"> </w:t>
      </w:r>
      <w:r w:rsidRPr="00C953A6">
        <w:rPr>
          <w:rStyle w:val="Emphasis"/>
        </w:rPr>
        <w:t>environments.</w:t>
      </w:r>
      <w:r w:rsidR="00C953A6" w:rsidRPr="00C953A6">
        <w:rPr>
          <w:rStyle w:val="Emphasis"/>
        </w:rPr>
        <w:t xml:space="preserve"> </w:t>
      </w:r>
    </w:p>
    <w:p w:rsidR="00886CF7" w:rsidRDefault="00886CF7" w:rsidP="004066D9"/>
    <w:p w:rsidR="00886CF7" w:rsidRDefault="00886CF7" w:rsidP="004066D9"/>
    <w:p w:rsidR="00886CF7" w:rsidRDefault="00C953A6" w:rsidP="00C953A6">
      <w:pPr>
        <w:pStyle w:val="Heading4"/>
      </w:pPr>
      <w:r>
        <w:t>Literature consensus concludes neg --- segregated classrooms good</w:t>
      </w:r>
    </w:p>
    <w:p w:rsidR="00886CF7" w:rsidRDefault="00C953A6" w:rsidP="004066D9">
      <w:r>
        <w:rPr>
          <w:rStyle w:val="Style13ptBold"/>
        </w:rPr>
        <w:t xml:space="preserve">Hammel 2012 </w:t>
      </w:r>
      <w:r>
        <w:rPr>
          <w:rStyle w:val="Style13ptBold"/>
          <w:b w:val="0"/>
        </w:rPr>
        <w:t xml:space="preserve">--- </w:t>
      </w:r>
      <w:r w:rsidRPr="00886CF7">
        <w:rPr>
          <w:rStyle w:val="Style13ptBold"/>
          <w:b w:val="0"/>
        </w:rPr>
        <w:t xml:space="preserve">BA in psychology from Columbia, now a career counselor. </w:t>
      </w:r>
      <w:r>
        <w:rPr>
          <w:rStyle w:val="StyleUnderline"/>
          <w:u w:val="none"/>
        </w:rPr>
        <w:t>(Alexa Hammel, December 7, “The Benefits and Drawbacks of Mainstreaming Students with Autism”, https://academiccommons.columbia.edu/catalog/ac:155786)//ET</w:t>
      </w:r>
    </w:p>
    <w:p w:rsidR="00886CF7" w:rsidRPr="00886CF7" w:rsidRDefault="00886CF7" w:rsidP="004066D9">
      <w:r w:rsidRPr="00C953A6">
        <w:rPr>
          <w:rStyle w:val="StyleUnderline"/>
        </w:rPr>
        <w:t>To</w:t>
      </w:r>
      <w:r w:rsidR="00C953A6" w:rsidRPr="00C953A6">
        <w:rPr>
          <w:rStyle w:val="StyleUnderline"/>
        </w:rPr>
        <w:t xml:space="preserve"> </w:t>
      </w:r>
      <w:r w:rsidRPr="00C953A6">
        <w:rPr>
          <w:rStyle w:val="StyleUnderline"/>
        </w:rPr>
        <w:t>date</w:t>
      </w:r>
      <w:r>
        <w:t>,</w:t>
      </w:r>
      <w:r w:rsidR="00C953A6">
        <w:t xml:space="preserve"> </w:t>
      </w:r>
      <w:r w:rsidRPr="00C953A6">
        <w:rPr>
          <w:rStyle w:val="Emphasis"/>
        </w:rPr>
        <w:t>research</w:t>
      </w:r>
      <w:r w:rsidR="00C953A6">
        <w:t xml:space="preserve"> </w:t>
      </w:r>
      <w:r w:rsidRPr="00C953A6">
        <w:rPr>
          <w:rStyle w:val="StyleUnderline"/>
        </w:rPr>
        <w:t>shows</w:t>
      </w:r>
      <w:r w:rsidR="00C953A6" w:rsidRPr="00C953A6">
        <w:rPr>
          <w:rStyle w:val="StyleUnderline"/>
        </w:rPr>
        <w:t xml:space="preserve"> </w:t>
      </w:r>
      <w:r w:rsidRPr="00C953A6">
        <w:rPr>
          <w:rStyle w:val="StyleUnderline"/>
        </w:rPr>
        <w:t>that</w:t>
      </w:r>
      <w:r w:rsidR="00C953A6" w:rsidRPr="00C953A6">
        <w:rPr>
          <w:rStyle w:val="StyleUnderline"/>
        </w:rPr>
        <w:t xml:space="preserve"> </w:t>
      </w:r>
      <w:r w:rsidRPr="00C953A6">
        <w:rPr>
          <w:rStyle w:val="StyleUnderline"/>
        </w:rPr>
        <w:t>the</w:t>
      </w:r>
      <w:r w:rsidR="00C953A6" w:rsidRPr="00C953A6">
        <w:rPr>
          <w:rStyle w:val="StyleUnderline"/>
        </w:rPr>
        <w:t xml:space="preserve"> </w:t>
      </w:r>
      <w:r w:rsidRPr="00C953A6">
        <w:rPr>
          <w:rStyle w:val="Emphasis"/>
        </w:rPr>
        <w:t>drawbacks</w:t>
      </w:r>
      <w:r w:rsidR="00C953A6" w:rsidRPr="00C953A6">
        <w:rPr>
          <w:rStyle w:val="Emphasis"/>
        </w:rPr>
        <w:t xml:space="preserve"> </w:t>
      </w:r>
      <w:r w:rsidRPr="00C953A6">
        <w:rPr>
          <w:rStyle w:val="Emphasis"/>
        </w:rPr>
        <w:t>of</w:t>
      </w:r>
      <w:r w:rsidR="00C953A6" w:rsidRPr="00C953A6">
        <w:rPr>
          <w:rStyle w:val="Emphasis"/>
        </w:rPr>
        <w:t xml:space="preserve"> </w:t>
      </w:r>
      <w:r w:rsidRPr="00C953A6">
        <w:rPr>
          <w:rStyle w:val="Emphasis"/>
        </w:rPr>
        <w:t>inclusion</w:t>
      </w:r>
      <w:r w:rsidR="00C953A6" w:rsidRPr="00C953A6">
        <w:rPr>
          <w:rStyle w:val="Emphasis"/>
        </w:rPr>
        <w:t xml:space="preserve"> </w:t>
      </w:r>
      <w:r w:rsidRPr="00C953A6">
        <w:rPr>
          <w:rStyle w:val="Emphasis"/>
        </w:rPr>
        <w:t>outweigh</w:t>
      </w:r>
      <w:r w:rsidR="00C953A6" w:rsidRPr="00C953A6">
        <w:rPr>
          <w:rStyle w:val="Emphasis"/>
        </w:rPr>
        <w:t xml:space="preserve"> </w:t>
      </w:r>
      <w:r w:rsidRPr="00C953A6">
        <w:rPr>
          <w:rStyle w:val="Emphasis"/>
        </w:rPr>
        <w:t>the</w:t>
      </w:r>
      <w:r w:rsidR="00C953A6" w:rsidRPr="00C953A6">
        <w:rPr>
          <w:rStyle w:val="Emphasis"/>
        </w:rPr>
        <w:t xml:space="preserve"> </w:t>
      </w:r>
      <w:r w:rsidRPr="00C953A6">
        <w:rPr>
          <w:rStyle w:val="Emphasis"/>
        </w:rPr>
        <w:t>benefits.</w:t>
      </w:r>
      <w:r w:rsidR="00C953A6" w:rsidRPr="00C953A6">
        <w:rPr>
          <w:rStyle w:val="Emphasis"/>
        </w:rPr>
        <w:t xml:space="preserve"> </w:t>
      </w:r>
      <w:r w:rsidRPr="00C953A6">
        <w:rPr>
          <w:rStyle w:val="Emphasis"/>
        </w:rPr>
        <w:t>The</w:t>
      </w:r>
      <w:r w:rsidR="00C953A6" w:rsidRPr="00C953A6">
        <w:rPr>
          <w:rStyle w:val="Emphasis"/>
        </w:rPr>
        <w:t xml:space="preserve"> </w:t>
      </w:r>
      <w:r w:rsidRPr="00C953A6">
        <w:rPr>
          <w:rStyle w:val="Emphasis"/>
        </w:rPr>
        <w:t>rejection,</w:t>
      </w:r>
      <w:r w:rsidR="00C953A6" w:rsidRPr="00C953A6">
        <w:rPr>
          <w:rStyle w:val="Emphasis"/>
        </w:rPr>
        <w:t xml:space="preserve"> </w:t>
      </w:r>
      <w:r w:rsidRPr="00C953A6">
        <w:rPr>
          <w:rStyle w:val="Emphasis"/>
        </w:rPr>
        <w:t>academic</w:t>
      </w:r>
      <w:r w:rsidR="00C953A6" w:rsidRPr="00C953A6">
        <w:rPr>
          <w:rStyle w:val="Emphasis"/>
        </w:rPr>
        <w:t xml:space="preserve"> </w:t>
      </w:r>
      <w:r w:rsidRPr="00C953A6">
        <w:rPr>
          <w:rStyle w:val="Emphasis"/>
        </w:rPr>
        <w:t>challenges,</w:t>
      </w:r>
      <w:r w:rsidR="00C953A6" w:rsidRPr="00C953A6">
        <w:rPr>
          <w:rStyle w:val="Emphasis"/>
        </w:rPr>
        <w:t xml:space="preserve"> </w:t>
      </w:r>
      <w:r w:rsidRPr="00C953A6">
        <w:rPr>
          <w:rStyle w:val="Emphasis"/>
        </w:rPr>
        <w:t>and</w:t>
      </w:r>
      <w:r w:rsidR="00C953A6" w:rsidRPr="00C953A6">
        <w:rPr>
          <w:rStyle w:val="Emphasis"/>
        </w:rPr>
        <w:t xml:space="preserve"> </w:t>
      </w:r>
      <w:r w:rsidRPr="00C953A6">
        <w:rPr>
          <w:rStyle w:val="Emphasis"/>
        </w:rPr>
        <w:t>lack</w:t>
      </w:r>
      <w:r w:rsidR="00C953A6" w:rsidRPr="00C953A6">
        <w:rPr>
          <w:rStyle w:val="Emphasis"/>
        </w:rPr>
        <w:t xml:space="preserve"> </w:t>
      </w:r>
      <w:r w:rsidRPr="00C953A6">
        <w:rPr>
          <w:rStyle w:val="Emphasis"/>
        </w:rPr>
        <w:t>of</w:t>
      </w:r>
      <w:r w:rsidR="00C953A6" w:rsidRPr="00C953A6">
        <w:rPr>
          <w:rStyle w:val="Emphasis"/>
        </w:rPr>
        <w:t xml:space="preserve"> </w:t>
      </w:r>
      <w:r w:rsidRPr="00C953A6">
        <w:rPr>
          <w:rStyle w:val="Emphasis"/>
        </w:rPr>
        <w:t>general</w:t>
      </w:r>
      <w:r w:rsidR="00C953A6" w:rsidRPr="00C953A6">
        <w:rPr>
          <w:rStyle w:val="Emphasis"/>
        </w:rPr>
        <w:t xml:space="preserve"> </w:t>
      </w:r>
      <w:r w:rsidRPr="00C953A6">
        <w:rPr>
          <w:rStyle w:val="Emphasis"/>
        </w:rPr>
        <w:t>education</w:t>
      </w:r>
      <w:r w:rsidR="00C953A6" w:rsidRPr="00C953A6">
        <w:rPr>
          <w:rStyle w:val="Emphasis"/>
        </w:rPr>
        <w:t xml:space="preserve"> </w:t>
      </w:r>
      <w:r w:rsidRPr="00C953A6">
        <w:rPr>
          <w:rStyle w:val="Emphasis"/>
        </w:rPr>
        <w:t>teachers’</w:t>
      </w:r>
      <w:r w:rsidR="00C953A6" w:rsidRPr="00C953A6">
        <w:rPr>
          <w:rStyle w:val="Emphasis"/>
        </w:rPr>
        <w:t xml:space="preserve"> </w:t>
      </w:r>
      <w:r w:rsidRPr="00C953A6">
        <w:rPr>
          <w:rStyle w:val="Emphasis"/>
        </w:rPr>
        <w:t>training</w:t>
      </w:r>
      <w:r w:rsidR="00C953A6" w:rsidRPr="00C953A6">
        <w:rPr>
          <w:rStyle w:val="Emphasis"/>
        </w:rPr>
        <w:t xml:space="preserve"> </w:t>
      </w:r>
      <w:r w:rsidRPr="00C953A6">
        <w:rPr>
          <w:rStyle w:val="Emphasis"/>
        </w:rPr>
        <w:t>inhibit</w:t>
      </w:r>
      <w:r w:rsidR="00C953A6" w:rsidRPr="00C953A6">
        <w:rPr>
          <w:rStyle w:val="Emphasis"/>
        </w:rPr>
        <w:t xml:space="preserve"> </w:t>
      </w:r>
      <w:r w:rsidRPr="00C953A6">
        <w:rPr>
          <w:rStyle w:val="Emphasis"/>
        </w:rPr>
        <w:t>students</w:t>
      </w:r>
      <w:r w:rsidR="00C953A6" w:rsidRPr="00C953A6">
        <w:rPr>
          <w:rStyle w:val="Emphasis"/>
        </w:rPr>
        <w:t xml:space="preserve"> </w:t>
      </w:r>
      <w:r w:rsidRPr="00C953A6">
        <w:rPr>
          <w:rStyle w:val="Emphasis"/>
        </w:rPr>
        <w:t>with</w:t>
      </w:r>
      <w:r w:rsidR="00C953A6" w:rsidRPr="00C953A6">
        <w:rPr>
          <w:rStyle w:val="Emphasis"/>
        </w:rPr>
        <w:t xml:space="preserve"> </w:t>
      </w:r>
      <w:r w:rsidRPr="00C953A6">
        <w:rPr>
          <w:rStyle w:val="Emphasis"/>
        </w:rPr>
        <w:t>autism</w:t>
      </w:r>
      <w:r w:rsidR="00C953A6" w:rsidRPr="00C953A6">
        <w:rPr>
          <w:rStyle w:val="Emphasis"/>
        </w:rPr>
        <w:t xml:space="preserve"> </w:t>
      </w:r>
      <w:r w:rsidRPr="00C953A6">
        <w:rPr>
          <w:rStyle w:val="Emphasis"/>
        </w:rPr>
        <w:t>from</w:t>
      </w:r>
      <w:r w:rsidR="00C953A6" w:rsidRPr="00C953A6">
        <w:rPr>
          <w:rStyle w:val="Emphasis"/>
        </w:rPr>
        <w:t xml:space="preserve"> </w:t>
      </w:r>
      <w:r w:rsidRPr="00C953A6">
        <w:rPr>
          <w:rStyle w:val="Emphasis"/>
        </w:rPr>
        <w:t>being</w:t>
      </w:r>
      <w:r w:rsidR="00C953A6" w:rsidRPr="00C953A6">
        <w:rPr>
          <w:rStyle w:val="Emphasis"/>
        </w:rPr>
        <w:t xml:space="preserve"> </w:t>
      </w:r>
      <w:r w:rsidRPr="00C953A6">
        <w:rPr>
          <w:rStyle w:val="Emphasis"/>
        </w:rPr>
        <w:t>able</w:t>
      </w:r>
      <w:r w:rsidR="00C953A6" w:rsidRPr="00C953A6">
        <w:rPr>
          <w:rStyle w:val="Emphasis"/>
        </w:rPr>
        <w:t xml:space="preserve"> </w:t>
      </w:r>
      <w:r w:rsidRPr="00C953A6">
        <w:rPr>
          <w:rStyle w:val="Emphasis"/>
        </w:rPr>
        <w:t>to</w:t>
      </w:r>
      <w:r w:rsidR="00C953A6" w:rsidRPr="00C953A6">
        <w:rPr>
          <w:rStyle w:val="Emphasis"/>
        </w:rPr>
        <w:t xml:space="preserve"> </w:t>
      </w:r>
      <w:r w:rsidRPr="00C953A6">
        <w:rPr>
          <w:rStyle w:val="Emphasis"/>
        </w:rPr>
        <w:t>receive</w:t>
      </w:r>
      <w:r w:rsidR="00C953A6" w:rsidRPr="00C953A6">
        <w:rPr>
          <w:rStyle w:val="Emphasis"/>
        </w:rPr>
        <w:t xml:space="preserve"> </w:t>
      </w:r>
      <w:r w:rsidRPr="00C953A6">
        <w:rPr>
          <w:rStyle w:val="Emphasis"/>
        </w:rPr>
        <w:t>an</w:t>
      </w:r>
      <w:r w:rsidR="00C953A6" w:rsidRPr="00C953A6">
        <w:rPr>
          <w:rStyle w:val="Emphasis"/>
        </w:rPr>
        <w:t xml:space="preserve"> </w:t>
      </w:r>
      <w:r w:rsidRPr="00C953A6">
        <w:rPr>
          <w:rStyle w:val="Emphasis"/>
        </w:rPr>
        <w:t>education</w:t>
      </w:r>
      <w:r w:rsidR="00C953A6" w:rsidRPr="00C953A6">
        <w:rPr>
          <w:rStyle w:val="Emphasis"/>
        </w:rPr>
        <w:t xml:space="preserve"> </w:t>
      </w:r>
      <w:r w:rsidRPr="00C953A6">
        <w:rPr>
          <w:rStyle w:val="Emphasis"/>
        </w:rPr>
        <w:t>in</w:t>
      </w:r>
      <w:r w:rsidR="00C953A6" w:rsidRPr="00C953A6">
        <w:rPr>
          <w:rStyle w:val="Emphasis"/>
        </w:rPr>
        <w:t xml:space="preserve"> </w:t>
      </w:r>
      <w:r w:rsidRPr="00C953A6">
        <w:rPr>
          <w:rStyle w:val="Emphasis"/>
        </w:rPr>
        <w:t>a</w:t>
      </w:r>
      <w:r w:rsidR="00C953A6" w:rsidRPr="00C953A6">
        <w:rPr>
          <w:rStyle w:val="Emphasis"/>
        </w:rPr>
        <w:t xml:space="preserve"> </w:t>
      </w:r>
      <w:r w:rsidRPr="00C953A6">
        <w:rPr>
          <w:rStyle w:val="Emphasis"/>
        </w:rPr>
        <w:t>general</w:t>
      </w:r>
      <w:r w:rsidR="00C953A6" w:rsidRPr="00C953A6">
        <w:rPr>
          <w:rStyle w:val="Emphasis"/>
        </w:rPr>
        <w:t xml:space="preserve"> </w:t>
      </w:r>
      <w:r w:rsidRPr="00C953A6">
        <w:rPr>
          <w:rStyle w:val="Emphasis"/>
        </w:rPr>
        <w:t>education</w:t>
      </w:r>
      <w:r w:rsidR="00C953A6" w:rsidRPr="00C953A6">
        <w:rPr>
          <w:rStyle w:val="Emphasis"/>
        </w:rPr>
        <w:t xml:space="preserve"> </w:t>
      </w:r>
      <w:r w:rsidRPr="00C953A6">
        <w:rPr>
          <w:rStyle w:val="Emphasis"/>
        </w:rPr>
        <w:t>setting.</w:t>
      </w:r>
      <w:r w:rsidR="00C953A6" w:rsidRPr="00C953A6">
        <w:rPr>
          <w:rStyle w:val="Emphasis"/>
        </w:rPr>
        <w:t xml:space="preserve"> </w:t>
      </w:r>
      <w:r>
        <w:t>Perhaps</w:t>
      </w:r>
      <w:r w:rsidR="00C953A6">
        <w:t xml:space="preserve"> </w:t>
      </w:r>
      <w:r>
        <w:t>additional</w:t>
      </w:r>
      <w:r w:rsidR="00C953A6">
        <w:t xml:space="preserve"> </w:t>
      </w:r>
      <w:r>
        <w:t>training</w:t>
      </w:r>
      <w:r w:rsidR="00C953A6">
        <w:t xml:space="preserve"> </w:t>
      </w:r>
      <w:r>
        <w:t>for</w:t>
      </w:r>
      <w:r w:rsidR="00C953A6">
        <w:t xml:space="preserve"> </w:t>
      </w:r>
      <w:r>
        <w:t>general</w:t>
      </w:r>
      <w:r w:rsidR="00C953A6">
        <w:t xml:space="preserve"> </w:t>
      </w:r>
      <w:r>
        <w:t>education</w:t>
      </w:r>
      <w:r w:rsidR="00C953A6">
        <w:t xml:space="preserve"> </w:t>
      </w:r>
      <w:r>
        <w:t>teachers,</w:t>
      </w:r>
      <w:r w:rsidR="00C953A6">
        <w:t xml:space="preserve"> </w:t>
      </w:r>
      <w:r>
        <w:t>early</w:t>
      </w:r>
      <w:r w:rsidR="00C953A6">
        <w:t xml:space="preserve"> </w:t>
      </w:r>
      <w:r>
        <w:t>interventions</w:t>
      </w:r>
      <w:r w:rsidR="00C953A6">
        <w:t xml:space="preserve"> </w:t>
      </w:r>
      <w:r>
        <w:t>for</w:t>
      </w:r>
      <w:r w:rsidR="00C953A6">
        <w:t xml:space="preserve"> </w:t>
      </w:r>
      <w:r>
        <w:t>neurotypical</w:t>
      </w:r>
      <w:r w:rsidR="00C953A6">
        <w:t xml:space="preserve"> </w:t>
      </w:r>
      <w:r>
        <w:t>students</w:t>
      </w:r>
      <w:r w:rsidR="00C953A6">
        <w:t xml:space="preserve"> </w:t>
      </w:r>
      <w:r>
        <w:t>on</w:t>
      </w:r>
      <w:r w:rsidR="00C953A6">
        <w:t xml:space="preserve"> </w:t>
      </w:r>
      <w:r>
        <w:t>how</w:t>
      </w:r>
      <w:r w:rsidR="00C953A6">
        <w:t xml:space="preserve"> </w:t>
      </w:r>
      <w:r>
        <w:t>to</w:t>
      </w:r>
      <w:r w:rsidR="00C953A6">
        <w:t xml:space="preserve"> </w:t>
      </w:r>
      <w:r>
        <w:t>be</w:t>
      </w:r>
      <w:r w:rsidR="00C953A6">
        <w:t xml:space="preserve"> </w:t>
      </w:r>
      <w:r>
        <w:t>more</w:t>
      </w:r>
      <w:r w:rsidR="00C953A6">
        <w:t xml:space="preserve"> </w:t>
      </w:r>
      <w:r>
        <w:t>acceptant</w:t>
      </w:r>
      <w:r w:rsidR="00C953A6">
        <w:t xml:space="preserve"> </w:t>
      </w:r>
      <w:r>
        <w:t>of</w:t>
      </w:r>
      <w:r w:rsidR="00C953A6">
        <w:t xml:space="preserve"> </w:t>
      </w:r>
      <w:r>
        <w:t>students</w:t>
      </w:r>
      <w:r w:rsidR="00C953A6">
        <w:t xml:space="preserve"> </w:t>
      </w:r>
      <w:r>
        <w:t>with</w:t>
      </w:r>
      <w:r w:rsidR="00C953A6">
        <w:t xml:space="preserve"> </w:t>
      </w:r>
      <w:r>
        <w:t>autism,</w:t>
      </w:r>
      <w:r w:rsidR="00C953A6">
        <w:t xml:space="preserve"> </w:t>
      </w:r>
      <w:r>
        <w:t>and</w:t>
      </w:r>
      <w:r w:rsidR="00C953A6">
        <w:t xml:space="preserve"> </w:t>
      </w:r>
      <w:r>
        <w:t>the</w:t>
      </w:r>
      <w:r w:rsidR="00C953A6">
        <w:t xml:space="preserve"> </w:t>
      </w:r>
      <w:r>
        <w:t>introduction</w:t>
      </w:r>
      <w:r w:rsidR="00C953A6">
        <w:t xml:space="preserve"> </w:t>
      </w:r>
      <w:r>
        <w:t>of</w:t>
      </w:r>
      <w:r w:rsidR="00C953A6">
        <w:t xml:space="preserve"> </w:t>
      </w:r>
      <w:r>
        <w:t>a</w:t>
      </w:r>
      <w:r w:rsidR="00C953A6">
        <w:t xml:space="preserve"> </w:t>
      </w:r>
      <w:r>
        <w:t>special</w:t>
      </w:r>
      <w:r w:rsidR="00C953A6">
        <w:t xml:space="preserve"> </w:t>
      </w:r>
      <w:r>
        <w:t>education</w:t>
      </w:r>
      <w:r w:rsidR="00C953A6">
        <w:t xml:space="preserve"> </w:t>
      </w:r>
      <w:r>
        <w:t>teacher</w:t>
      </w:r>
      <w:r w:rsidR="00C953A6">
        <w:t xml:space="preserve"> </w:t>
      </w:r>
      <w:r>
        <w:t>into</w:t>
      </w:r>
      <w:r w:rsidR="00C953A6">
        <w:t xml:space="preserve"> </w:t>
      </w:r>
      <w:r>
        <w:t>the</w:t>
      </w:r>
      <w:r w:rsidR="00C953A6">
        <w:t xml:space="preserve"> </w:t>
      </w:r>
      <w:r>
        <w:t>12</w:t>
      </w:r>
      <w:r w:rsidR="00C953A6">
        <w:t xml:space="preserve"> </w:t>
      </w:r>
      <w:r>
        <w:t>general</w:t>
      </w:r>
      <w:r w:rsidR="00C953A6">
        <w:t xml:space="preserve"> </w:t>
      </w:r>
      <w:r>
        <w:t>education</w:t>
      </w:r>
      <w:r w:rsidR="00C953A6">
        <w:t xml:space="preserve"> </w:t>
      </w:r>
      <w:r>
        <w:t>classroom</w:t>
      </w:r>
      <w:r w:rsidR="00C953A6">
        <w:t xml:space="preserve"> </w:t>
      </w:r>
      <w:r>
        <w:t>will</w:t>
      </w:r>
      <w:r w:rsidR="00C953A6">
        <w:t xml:space="preserve"> </w:t>
      </w:r>
      <w:r>
        <w:t>provide</w:t>
      </w:r>
      <w:r w:rsidR="00C953A6">
        <w:t xml:space="preserve"> </w:t>
      </w:r>
      <w:r>
        <w:t>the</w:t>
      </w:r>
      <w:r w:rsidR="00C953A6">
        <w:t xml:space="preserve"> </w:t>
      </w:r>
      <w:r>
        <w:t>means</w:t>
      </w:r>
      <w:r w:rsidR="00C953A6">
        <w:t xml:space="preserve"> </w:t>
      </w:r>
      <w:r>
        <w:t>for</w:t>
      </w:r>
      <w:r w:rsidR="00C953A6">
        <w:t xml:space="preserve"> </w:t>
      </w:r>
      <w:r>
        <w:t>meeting</w:t>
      </w:r>
      <w:r w:rsidR="00C953A6">
        <w:t xml:space="preserve"> </w:t>
      </w:r>
      <w:r>
        <w:t>the</w:t>
      </w:r>
      <w:r w:rsidR="00C953A6">
        <w:t xml:space="preserve"> </w:t>
      </w:r>
      <w:r>
        <w:t>needs</w:t>
      </w:r>
      <w:r w:rsidR="00C953A6">
        <w:t xml:space="preserve"> </w:t>
      </w:r>
      <w:r>
        <w:t>of</w:t>
      </w:r>
      <w:r w:rsidR="00C953A6">
        <w:t xml:space="preserve"> </w:t>
      </w:r>
      <w:r>
        <w:t>both</w:t>
      </w:r>
      <w:r w:rsidR="00C953A6">
        <w:t xml:space="preserve"> </w:t>
      </w:r>
      <w:r>
        <w:t>students</w:t>
      </w:r>
      <w:r w:rsidR="00C953A6">
        <w:t xml:space="preserve"> </w:t>
      </w:r>
      <w:r>
        <w:t>with</w:t>
      </w:r>
      <w:r w:rsidR="00C953A6">
        <w:t xml:space="preserve"> </w:t>
      </w:r>
      <w:r>
        <w:t>autism</w:t>
      </w:r>
      <w:r w:rsidR="00C953A6">
        <w:t xml:space="preserve"> </w:t>
      </w:r>
      <w:r>
        <w:t>and</w:t>
      </w:r>
      <w:r w:rsidR="00C953A6">
        <w:t xml:space="preserve"> </w:t>
      </w:r>
      <w:r>
        <w:t>neurotypical</w:t>
      </w:r>
      <w:r w:rsidR="00C953A6">
        <w:t xml:space="preserve"> </w:t>
      </w:r>
      <w:r>
        <w:t>students</w:t>
      </w:r>
      <w:r w:rsidR="00C953A6">
        <w:t xml:space="preserve"> </w:t>
      </w:r>
      <w:r>
        <w:t>in</w:t>
      </w:r>
      <w:r w:rsidR="00C953A6">
        <w:t xml:space="preserve"> </w:t>
      </w:r>
      <w:r>
        <w:t>an</w:t>
      </w:r>
      <w:r w:rsidR="00C953A6">
        <w:t xml:space="preserve"> </w:t>
      </w:r>
      <w:r>
        <w:t>inclusive</w:t>
      </w:r>
      <w:r w:rsidR="00C953A6">
        <w:t xml:space="preserve"> </w:t>
      </w:r>
      <w:r>
        <w:t>classroom.</w:t>
      </w:r>
      <w:r w:rsidR="00C953A6">
        <w:t xml:space="preserve"> </w:t>
      </w:r>
      <w:r>
        <w:t>Until</w:t>
      </w:r>
      <w:r w:rsidR="00C953A6">
        <w:t xml:space="preserve"> </w:t>
      </w:r>
      <w:r>
        <w:t>then</w:t>
      </w:r>
      <w:r w:rsidRPr="00C953A6">
        <w:rPr>
          <w:rStyle w:val="StyleUnderline"/>
        </w:rPr>
        <w:t>,</w:t>
      </w:r>
      <w:r w:rsidR="00C953A6" w:rsidRPr="00C953A6">
        <w:rPr>
          <w:rStyle w:val="StyleUnderline"/>
        </w:rPr>
        <w:t xml:space="preserve"> </w:t>
      </w:r>
      <w:r w:rsidRPr="00C953A6">
        <w:rPr>
          <w:rStyle w:val="StyleUnderline"/>
        </w:rPr>
        <w:t>classrooms</w:t>
      </w:r>
      <w:r w:rsidR="00C953A6" w:rsidRPr="00C953A6">
        <w:rPr>
          <w:rStyle w:val="StyleUnderline"/>
        </w:rPr>
        <w:t xml:space="preserve"> </w:t>
      </w:r>
      <w:r w:rsidRPr="00C953A6">
        <w:rPr>
          <w:rStyle w:val="StyleUnderline"/>
        </w:rPr>
        <w:t>should</w:t>
      </w:r>
      <w:r w:rsidR="00C953A6" w:rsidRPr="00C953A6">
        <w:rPr>
          <w:rStyle w:val="StyleUnderline"/>
        </w:rPr>
        <w:t xml:space="preserve"> </w:t>
      </w:r>
      <w:r w:rsidRPr="00C953A6">
        <w:rPr>
          <w:rStyle w:val="StyleUnderline"/>
        </w:rPr>
        <w:t>remain</w:t>
      </w:r>
      <w:r w:rsidR="00C953A6" w:rsidRPr="00C953A6">
        <w:rPr>
          <w:rStyle w:val="StyleUnderline"/>
        </w:rPr>
        <w:t xml:space="preserve"> </w:t>
      </w:r>
      <w:r w:rsidRPr="00C953A6">
        <w:rPr>
          <w:rStyle w:val="StyleUnderline"/>
        </w:rPr>
        <w:t>segregated</w:t>
      </w:r>
      <w:r w:rsidR="00C953A6" w:rsidRPr="00C953A6">
        <w:rPr>
          <w:rStyle w:val="StyleUnderline"/>
        </w:rPr>
        <w:t xml:space="preserve"> </w:t>
      </w:r>
      <w:r w:rsidRPr="00C953A6">
        <w:rPr>
          <w:rStyle w:val="StyleUnderline"/>
        </w:rPr>
        <w:t>in</w:t>
      </w:r>
      <w:r w:rsidR="00C953A6" w:rsidRPr="00C953A6">
        <w:rPr>
          <w:rStyle w:val="StyleUnderline"/>
        </w:rPr>
        <w:t xml:space="preserve"> </w:t>
      </w:r>
      <w:r w:rsidRPr="00C953A6">
        <w:rPr>
          <w:rStyle w:val="StyleUnderline"/>
        </w:rPr>
        <w:t>order</w:t>
      </w:r>
      <w:r w:rsidR="00C953A6" w:rsidRPr="00C953A6">
        <w:rPr>
          <w:rStyle w:val="StyleUnderline"/>
        </w:rPr>
        <w:t xml:space="preserve"> </w:t>
      </w:r>
      <w:r w:rsidRPr="00C953A6">
        <w:rPr>
          <w:rStyle w:val="StyleUnderline"/>
        </w:rPr>
        <w:t>for</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with</w:t>
      </w:r>
      <w:r w:rsidR="00C953A6" w:rsidRPr="00C953A6">
        <w:rPr>
          <w:rStyle w:val="StyleUnderline"/>
        </w:rPr>
        <w:t xml:space="preserve"> </w:t>
      </w:r>
      <w:r w:rsidRPr="00C953A6">
        <w:rPr>
          <w:rStyle w:val="StyleUnderline"/>
        </w:rPr>
        <w:t>autism</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receive</w:t>
      </w:r>
      <w:r w:rsidR="00C953A6" w:rsidRPr="00C953A6">
        <w:rPr>
          <w:rStyle w:val="StyleUnderline"/>
        </w:rPr>
        <w:t xml:space="preserve"> </w:t>
      </w:r>
      <w:r w:rsidRPr="00C953A6">
        <w:rPr>
          <w:rStyle w:val="StyleUnderline"/>
        </w:rPr>
        <w:t>the</w:t>
      </w:r>
      <w:r w:rsidR="00C953A6" w:rsidRPr="00C953A6">
        <w:rPr>
          <w:rStyle w:val="StyleUnderline"/>
        </w:rPr>
        <w:t xml:space="preserve"> </w:t>
      </w:r>
      <w:r w:rsidRPr="00C953A6">
        <w:rPr>
          <w:rStyle w:val="StyleUnderline"/>
        </w:rPr>
        <w:t>individual</w:t>
      </w:r>
      <w:r w:rsidR="00C953A6" w:rsidRPr="00C953A6">
        <w:rPr>
          <w:rStyle w:val="StyleUnderline"/>
        </w:rPr>
        <w:t xml:space="preserve"> </w:t>
      </w:r>
      <w:r w:rsidRPr="00C953A6">
        <w:rPr>
          <w:rStyle w:val="StyleUnderline"/>
        </w:rPr>
        <w:t>instruction</w:t>
      </w:r>
      <w:r w:rsidR="00C953A6" w:rsidRPr="00C953A6">
        <w:rPr>
          <w:rStyle w:val="StyleUnderline"/>
        </w:rPr>
        <w:t xml:space="preserve"> </w:t>
      </w:r>
      <w:r w:rsidRPr="00C953A6">
        <w:rPr>
          <w:rStyle w:val="StyleUnderline"/>
        </w:rPr>
        <w:t>they</w:t>
      </w:r>
      <w:r w:rsidR="00C953A6" w:rsidRPr="00C953A6">
        <w:rPr>
          <w:rStyle w:val="StyleUnderline"/>
        </w:rPr>
        <w:t xml:space="preserve"> </w:t>
      </w:r>
      <w:r w:rsidRPr="00C953A6">
        <w:rPr>
          <w:rStyle w:val="StyleUnderline"/>
        </w:rPr>
        <w:t>need</w:t>
      </w:r>
      <w:r w:rsidR="00C953A6" w:rsidRPr="00C953A6">
        <w:rPr>
          <w:rStyle w:val="StyleUnderline"/>
        </w:rPr>
        <w:t xml:space="preserve"> </w:t>
      </w:r>
      <w:r w:rsidRPr="00C953A6">
        <w:rPr>
          <w:rStyle w:val="StyleUnderline"/>
        </w:rPr>
        <w:t>and</w:t>
      </w:r>
      <w:r w:rsidR="00C953A6" w:rsidRPr="00C953A6">
        <w:rPr>
          <w:rStyle w:val="StyleUnderline"/>
        </w:rPr>
        <w:t xml:space="preserve"> </w:t>
      </w:r>
      <w:r w:rsidRPr="00C953A6">
        <w:rPr>
          <w:rStyle w:val="StyleUnderline"/>
        </w:rPr>
        <w:t>for</w:t>
      </w:r>
      <w:r w:rsidR="00C953A6" w:rsidRPr="00C953A6">
        <w:rPr>
          <w:rStyle w:val="StyleUnderline"/>
        </w:rPr>
        <w:t xml:space="preserve"> </w:t>
      </w:r>
      <w:r w:rsidRPr="00C953A6">
        <w:rPr>
          <w:rStyle w:val="StyleUnderline"/>
        </w:rPr>
        <w:t>neurotypical</w:t>
      </w:r>
      <w:r w:rsidR="00C953A6" w:rsidRPr="00C953A6">
        <w:rPr>
          <w:rStyle w:val="StyleUnderline"/>
        </w:rPr>
        <w:t xml:space="preserve"> </w:t>
      </w:r>
      <w:r w:rsidRPr="00C953A6">
        <w:rPr>
          <w:rStyle w:val="StyleUnderline"/>
        </w:rPr>
        <w:t>students</w:t>
      </w:r>
      <w:r w:rsidR="00C953A6" w:rsidRPr="00C953A6">
        <w:rPr>
          <w:rStyle w:val="StyleUnderline"/>
        </w:rPr>
        <w:t xml:space="preserve"> </w:t>
      </w:r>
      <w:r w:rsidRPr="00C953A6">
        <w:rPr>
          <w:rStyle w:val="StyleUnderline"/>
        </w:rPr>
        <w:t>to</w:t>
      </w:r>
      <w:r w:rsidR="00C953A6" w:rsidRPr="00C953A6">
        <w:rPr>
          <w:rStyle w:val="StyleUnderline"/>
        </w:rPr>
        <w:t xml:space="preserve"> </w:t>
      </w:r>
      <w:r w:rsidRPr="00C953A6">
        <w:rPr>
          <w:rStyle w:val="StyleUnderline"/>
        </w:rPr>
        <w:t>avoid</w:t>
      </w:r>
      <w:r w:rsidR="00C953A6" w:rsidRPr="00C953A6">
        <w:rPr>
          <w:rStyle w:val="StyleUnderline"/>
        </w:rPr>
        <w:t xml:space="preserve"> </w:t>
      </w:r>
      <w:r w:rsidRPr="00C953A6">
        <w:rPr>
          <w:rStyle w:val="StyleUnderline"/>
        </w:rPr>
        <w:t>interruptions</w:t>
      </w:r>
      <w:r w:rsidR="00C953A6" w:rsidRPr="00C953A6">
        <w:rPr>
          <w:rStyle w:val="StyleUnderline"/>
        </w:rPr>
        <w:t xml:space="preserve"> </w:t>
      </w:r>
      <w:r w:rsidRPr="00C953A6">
        <w:rPr>
          <w:rStyle w:val="StyleUnderline"/>
        </w:rPr>
        <w:t>in</w:t>
      </w:r>
      <w:r w:rsidR="00C953A6" w:rsidRPr="00C953A6">
        <w:rPr>
          <w:rStyle w:val="StyleUnderline"/>
        </w:rPr>
        <w:t xml:space="preserve"> </w:t>
      </w:r>
      <w:r w:rsidRPr="00C953A6">
        <w:rPr>
          <w:rStyle w:val="StyleUnderline"/>
        </w:rPr>
        <w:t>their</w:t>
      </w:r>
      <w:r w:rsidR="00C953A6" w:rsidRPr="00C953A6">
        <w:rPr>
          <w:rStyle w:val="StyleUnderline"/>
        </w:rPr>
        <w:t xml:space="preserve"> </w:t>
      </w:r>
      <w:r w:rsidRPr="00C953A6">
        <w:rPr>
          <w:rStyle w:val="StyleUnderline"/>
        </w:rPr>
        <w:t>academic</w:t>
      </w:r>
      <w:r w:rsidR="00C953A6" w:rsidRPr="00C953A6">
        <w:rPr>
          <w:rStyle w:val="StyleUnderline"/>
        </w:rPr>
        <w:t xml:space="preserve"> </w:t>
      </w:r>
      <w:r w:rsidRPr="00C953A6">
        <w:rPr>
          <w:rStyle w:val="StyleUnderline"/>
        </w:rPr>
        <w:t>development.</w:t>
      </w:r>
      <w:r w:rsidR="00C953A6">
        <w:t xml:space="preserve"> </w:t>
      </w:r>
    </w:p>
    <w:p w:rsidR="00FA2498" w:rsidRDefault="005D0454" w:rsidP="00403DC0">
      <w:pPr>
        <w:pStyle w:val="Heading3"/>
      </w:pPr>
      <w:r>
        <w:t>AT: Separate</w:t>
      </w:r>
      <w:r w:rsidR="00403DC0">
        <w:t xml:space="preserve"> </w:t>
      </w:r>
      <w:r w:rsidR="00935FE9">
        <w:t>is not Equal</w:t>
      </w:r>
    </w:p>
    <w:p w:rsidR="005D0454" w:rsidRPr="005D0454" w:rsidRDefault="005D0454" w:rsidP="005D0454">
      <w:pPr>
        <w:pStyle w:val="Heading4"/>
      </w:pPr>
      <w:r>
        <w:t>Conflating brown with disabilities is wrong --- there are clear academic improve</w:t>
      </w:r>
      <w:r w:rsidR="00403DC0">
        <w:t>ments created from separate learning environments</w:t>
      </w:r>
    </w:p>
    <w:p w:rsidR="00FA2498" w:rsidRPr="00FA2498" w:rsidRDefault="00403DC0" w:rsidP="00FA2498">
      <w:r>
        <w:rPr>
          <w:rStyle w:val="Style13ptBold"/>
        </w:rPr>
        <w:t>Najj</w:t>
      </w:r>
      <w:r w:rsidR="005D0454">
        <w:rPr>
          <w:rStyle w:val="Style13ptBold"/>
        </w:rPr>
        <w:t xml:space="preserve">ar 6 </w:t>
      </w:r>
      <w:r w:rsidR="005D0454">
        <w:rPr>
          <w:rStyle w:val="Style13ptBold"/>
          <w:b w:val="0"/>
        </w:rPr>
        <w:t>--- law student at University of Georgia.</w:t>
      </w:r>
      <w:r w:rsidR="005D0454">
        <w:t xml:space="preserve"> (Jessica Faye Najjar, “IS INCLUSION MISSING THE WHOLE IDEA? “, http://www.educationlawconsortium.org/forum/2006/papers/Najjar2006_1.pdf)//ET</w:t>
      </w:r>
    </w:p>
    <w:p w:rsidR="00FA2498" w:rsidRDefault="00FA2498" w:rsidP="00FA2498">
      <w:pPr>
        <w:rPr>
          <w:rStyle w:val="StyleUnderline"/>
        </w:rPr>
      </w:pPr>
      <w:r>
        <w:t>B. Problems with Inclusion</w:t>
      </w:r>
      <w:r w:rsidR="005D0454">
        <w:t xml:space="preserve"> </w:t>
      </w:r>
      <w:r w:rsidRPr="00FA2498">
        <w:rPr>
          <w:rStyle w:val="StyleUnderline"/>
        </w:rPr>
        <w:t>Advocates of inclusion present lofty and optimistic goals and the idea of having all children</w:t>
      </w:r>
      <w:r w:rsidR="005D0454">
        <w:rPr>
          <w:rStyle w:val="StyleUnderline"/>
        </w:rPr>
        <w:t xml:space="preserve"> </w:t>
      </w:r>
      <w:r w:rsidRPr="00FA2498">
        <w:rPr>
          <w:rStyle w:val="StyleUnderline"/>
        </w:rPr>
        <w:t>learn together in the same environment seems attractive.</w:t>
      </w:r>
      <w:r>
        <w:t xml:space="preserve"> While these ideas do seem wonderful,</w:t>
      </w:r>
      <w:r w:rsidR="005D0454">
        <w:t xml:space="preserve"> </w:t>
      </w:r>
      <w:r w:rsidRPr="00FA2498">
        <w:rPr>
          <w:rStyle w:val="Emphasis"/>
        </w:rPr>
        <w:t>they present a picture of education that is overly simplified</w:t>
      </w:r>
      <w:r>
        <w:t>.115 Inclusion</w:t>
      </w:r>
      <w:r w:rsidRPr="00FA2498">
        <w:rPr>
          <w:rStyle w:val="StyleUnderline"/>
        </w:rPr>
        <w:t>, even if it is possible,</w:t>
      </w:r>
      <w:r w:rsidR="005D0454">
        <w:rPr>
          <w:rStyle w:val="StyleUnderline"/>
        </w:rPr>
        <w:t xml:space="preserve"> </w:t>
      </w:r>
      <w:r w:rsidRPr="00FA2498">
        <w:rPr>
          <w:rStyle w:val="Emphasis"/>
        </w:rPr>
        <w:t>may not always be a good idea</w:t>
      </w:r>
      <w:r>
        <w:t>. A critical examination of the ideology behind inclusion is</w:t>
      </w:r>
      <w:r w:rsidR="005D0454">
        <w:t xml:space="preserve"> </w:t>
      </w:r>
      <w:r>
        <w:t>necessary to determine if inclusion is in fact a worthwhile educational goal.</w:t>
      </w:r>
      <w:r w:rsidR="005D0454">
        <w:t xml:space="preserve"> </w:t>
      </w:r>
      <w:r w:rsidRPr="00FA2498">
        <w:rPr>
          <w:rStyle w:val="StyleUnderline"/>
        </w:rPr>
        <w:t>The assumption that all children learn better in the general education classroom is fallible</w:t>
      </w:r>
      <w:r w:rsidR="005D0454">
        <w:rPr>
          <w:rStyle w:val="StyleUnderline"/>
        </w:rPr>
        <w:t xml:space="preserve"> </w:t>
      </w:r>
      <w:r w:rsidRPr="00FA2498">
        <w:rPr>
          <w:rStyle w:val="StyleUnderline"/>
        </w:rPr>
        <w:t>because “</w:t>
      </w:r>
      <w:r w:rsidRPr="00FA2498">
        <w:rPr>
          <w:rStyle w:val="Emphasis"/>
        </w:rPr>
        <w:t>statistics, studies and research have all shown that children are individuals that learn</w:t>
      </w:r>
      <w:r w:rsidR="005D0454">
        <w:rPr>
          <w:rStyle w:val="Emphasis"/>
        </w:rPr>
        <w:t xml:space="preserve"> </w:t>
      </w:r>
      <w:r w:rsidRPr="00FA2498">
        <w:rPr>
          <w:rStyle w:val="Emphasis"/>
        </w:rPr>
        <w:t>best in different environments</w:t>
      </w:r>
      <w:r w:rsidRPr="00FA2498">
        <w:rPr>
          <w:rStyle w:val="StyleUnderline"/>
        </w:rPr>
        <w:t>.</w:t>
      </w:r>
      <w:r>
        <w:t xml:space="preserve">”116 </w:t>
      </w:r>
      <w:r w:rsidRPr="00FA2498">
        <w:rPr>
          <w:rStyle w:val="StyleUnderline"/>
        </w:rPr>
        <w:t>When Congress stated the purpose of IDEA, the notion that</w:t>
      </w:r>
      <w:r w:rsidR="005D0454">
        <w:rPr>
          <w:rStyle w:val="StyleUnderline"/>
        </w:rPr>
        <w:t xml:space="preserve"> </w:t>
      </w:r>
      <w:r w:rsidRPr="00FA2498">
        <w:rPr>
          <w:rStyle w:val="StyleUnderline"/>
        </w:rPr>
        <w:t>disabled children are unique and have unique needs was at the core of the statute.117</w:t>
      </w:r>
      <w:r w:rsidR="005D0454">
        <w:rPr>
          <w:rStyle w:val="StyleUnderline"/>
        </w:rPr>
        <w:t xml:space="preserve"> </w:t>
      </w:r>
      <w:r>
        <w:t>The requirement that each disabled child have a detailed IEP outlining their educational goals</w:t>
      </w:r>
      <w:r w:rsidR="005D0454">
        <w:t xml:space="preserve"> </w:t>
      </w:r>
      <w:r>
        <w:t>and needs118 counters the idea that all children can be successfully educated in one</w:t>
      </w:r>
      <w:r w:rsidR="005D0454">
        <w:t xml:space="preserve"> </w:t>
      </w:r>
      <w:r>
        <w:t>environment.</w:t>
      </w:r>
      <w:r w:rsidRPr="00FA2498">
        <w:rPr>
          <w:rStyle w:val="StyleUnderline"/>
        </w:rPr>
        <w:t>119 “The purpose of the IEP is to ‘tailor the education to the child; not tailor the child</w:t>
      </w:r>
      <w:r w:rsidR="005D0454">
        <w:rPr>
          <w:rStyle w:val="StyleUnderline"/>
        </w:rPr>
        <w:t xml:space="preserve"> </w:t>
      </w:r>
      <w:r w:rsidRPr="00FA2498">
        <w:rPr>
          <w:rStyle w:val="StyleUnderline"/>
        </w:rPr>
        <w:t>to the education.</w:t>
      </w:r>
      <w:r>
        <w:t>’”120 The IEP enables educators to “make an informed, reasoned decision about</w:t>
      </w:r>
      <w:r w:rsidR="005D0454">
        <w:t xml:space="preserve"> </w:t>
      </w:r>
      <w:r>
        <w:t>the abilities, needs, and appropriate educational placement of the individual child.121 Congress</w:t>
      </w:r>
      <w:r w:rsidR="005D0454">
        <w:t xml:space="preserve"> </w:t>
      </w:r>
      <w:r>
        <w:t>explicitly recognized the need for segregated placement when it described that special education</w:t>
      </w:r>
      <w:r w:rsidR="005D0454">
        <w:t xml:space="preserve"> </w:t>
      </w:r>
      <w:r>
        <w:t>can be provided in the home, hospitals and institutions,” creating a continuum of placements to</w:t>
      </w:r>
      <w:r w:rsidR="005D0454">
        <w:t xml:space="preserve"> </w:t>
      </w:r>
      <w:r>
        <w:t>serve disabled students.122</w:t>
      </w:r>
      <w:r w:rsidR="005D0454">
        <w:t xml:space="preserve"> </w:t>
      </w:r>
      <w:r w:rsidRPr="00FA2498">
        <w:rPr>
          <w:rStyle w:val="StyleUnderline"/>
        </w:rPr>
        <w:t xml:space="preserve">Broadly requiring inclusion would subvert the goals of IDEA and IEPs. </w:t>
      </w:r>
      <w:r>
        <w:t>IDEA seeks to provide</w:t>
      </w:r>
      <w:r w:rsidR="005D0454">
        <w:t xml:space="preserve"> </w:t>
      </w:r>
      <w:r>
        <w:t>each disabled child with an appropriate education; to limit the places where that education can be</w:t>
      </w:r>
      <w:r w:rsidR="005D0454">
        <w:t xml:space="preserve"> </w:t>
      </w:r>
      <w:r>
        <w:t>provided is limiting the tools educators have to work with to meet the special needs of disabled</w:t>
      </w:r>
      <w:r w:rsidR="005D0454">
        <w:t xml:space="preserve"> </w:t>
      </w:r>
      <w:r>
        <w:t>students. Furthermore, if inclusion in the general classroom were truly the optimal placement for</w:t>
      </w:r>
      <w:r w:rsidR="005D0454">
        <w:t xml:space="preserve"> </w:t>
      </w:r>
      <w:r>
        <w:t>all students then why would IDEA require the development of an IEP to meet the unique needs of</w:t>
      </w:r>
      <w:r w:rsidR="005D0454">
        <w:t xml:space="preserve"> </w:t>
      </w:r>
      <w:r>
        <w:t>each disabled student?</w:t>
      </w:r>
      <w:r w:rsidR="005D0454">
        <w:t xml:space="preserve"> </w:t>
      </w:r>
      <w:r>
        <w:t xml:space="preserve">The </w:t>
      </w:r>
      <w:r w:rsidRPr="00FA2498">
        <w:rPr>
          <w:rStyle w:val="StyleUnderline"/>
        </w:rPr>
        <w:t>theory of inclusion also asserts that the social benefits of inclusion outweigh the possible</w:t>
      </w:r>
      <w:r w:rsidR="005D0454">
        <w:rPr>
          <w:rStyle w:val="StyleUnderline"/>
        </w:rPr>
        <w:t xml:space="preserve"> </w:t>
      </w:r>
      <w:r w:rsidRPr="00FA2498">
        <w:rPr>
          <w:rStyle w:val="StyleUnderline"/>
        </w:rPr>
        <w:t>academic gains of a separate classroom</w:t>
      </w:r>
      <w:r>
        <w:t xml:space="preserve">.123 </w:t>
      </w:r>
      <w:r w:rsidRPr="00FA2498">
        <w:rPr>
          <w:rStyle w:val="Emphasis"/>
        </w:rPr>
        <w:t>This idea seems to contradict the fundamental</w:t>
      </w:r>
      <w:r w:rsidR="005D0454">
        <w:rPr>
          <w:rStyle w:val="Emphasis"/>
        </w:rPr>
        <w:t xml:space="preserve"> </w:t>
      </w:r>
      <w:r w:rsidRPr="00FA2498">
        <w:rPr>
          <w:rStyle w:val="Emphasis"/>
        </w:rPr>
        <w:t>principle of IDEA, that each disabled child receives a “free appropriate public education</w:t>
      </w:r>
      <w:r>
        <w:t xml:space="preserve"> that</w:t>
      </w:r>
      <w:r w:rsidR="005D0454">
        <w:t xml:space="preserve"> </w:t>
      </w:r>
      <w:r>
        <w:t xml:space="preserve">emphasizes special education and related services designed to meet </w:t>
      </w:r>
      <w:r w:rsidRPr="00FA2498">
        <w:t>their unique needs and</w:t>
      </w:r>
      <w:r w:rsidR="005D0454">
        <w:t xml:space="preserve"> </w:t>
      </w:r>
      <w:r w:rsidRPr="00FA2498">
        <w:t>prepare them for further education, employment, and independent living.”124 The stated purpose</w:t>
      </w:r>
      <w:r w:rsidR="005D0454">
        <w:t xml:space="preserve"> </w:t>
      </w:r>
      <w:r w:rsidRPr="00FA2498">
        <w:t>for IDEA focuses on educational goals, not social goals. The court and inclusion advocates</w:t>
      </w:r>
      <w:r w:rsidR="005D0454">
        <w:t xml:space="preserve"> </w:t>
      </w:r>
      <w:r w:rsidRPr="00FA2498">
        <w:t>should not place social education in higher esteem than academic goals</w:t>
      </w:r>
      <w:r>
        <w:t>.; to do so would frustrate</w:t>
      </w:r>
      <w:r w:rsidR="005D0454">
        <w:t xml:space="preserve"> </w:t>
      </w:r>
      <w:r>
        <w:t>the goals of IDEA and deprive disabled students of the meaningful education they deserve.125</w:t>
      </w:r>
      <w:r w:rsidR="005D0454">
        <w:t xml:space="preserve"> </w:t>
      </w:r>
      <w:r>
        <w:t xml:space="preserve">The </w:t>
      </w:r>
      <w:r w:rsidRPr="00FA2498">
        <w:rPr>
          <w:rStyle w:val="StyleUnderline"/>
        </w:rPr>
        <w:t xml:space="preserve">inclusionists’ assertion </w:t>
      </w:r>
      <w:r>
        <w:t xml:space="preserve">based on Brown, </w:t>
      </w:r>
      <w:r w:rsidRPr="00FA2498">
        <w:rPr>
          <w:rStyle w:val="Emphasis"/>
        </w:rPr>
        <w:t>that separate is inherently unequal fails on its</w:t>
      </w:r>
      <w:r w:rsidR="005D0454">
        <w:rPr>
          <w:rStyle w:val="Emphasis"/>
        </w:rPr>
        <w:t xml:space="preserve"> </w:t>
      </w:r>
      <w:r w:rsidRPr="00FA2498">
        <w:rPr>
          <w:rStyle w:val="Emphasis"/>
        </w:rPr>
        <w:t>face.</w:t>
      </w:r>
      <w:r>
        <w:t>126 In Brown, schools separated students based on an arbitrary difference, race, which had</w:t>
      </w:r>
      <w:r w:rsidR="005D0454">
        <w:t xml:space="preserve"> </w:t>
      </w:r>
      <w:r>
        <w:t xml:space="preserve">nothing to do with education or how to serve a child in a classroom best.127 The </w:t>
      </w:r>
      <w:r w:rsidRPr="00FA2498">
        <w:rPr>
          <w:rStyle w:val="StyleUnderline"/>
        </w:rPr>
        <w:t>differences</w:t>
      </w:r>
      <w:r w:rsidR="005D0454">
        <w:rPr>
          <w:rStyle w:val="StyleUnderline"/>
        </w:rPr>
        <w:t xml:space="preserve"> </w:t>
      </w:r>
      <w:r w:rsidRPr="00FA2498">
        <w:rPr>
          <w:rStyle w:val="StyleUnderline"/>
        </w:rPr>
        <w:t>potentially used to separate children under IDEA are not arbitrary; separation based on special</w:t>
      </w:r>
      <w:r w:rsidR="005D0454">
        <w:rPr>
          <w:rStyle w:val="StyleUnderline"/>
        </w:rPr>
        <w:t xml:space="preserve"> </w:t>
      </w:r>
      <w:r w:rsidRPr="00FA2498">
        <w:rPr>
          <w:rStyle w:val="StyleUnderline"/>
        </w:rPr>
        <w:t>needs and to facilitate special education is legitimate because some children “have been shown</w:t>
      </w:r>
      <w:r w:rsidR="005D0454">
        <w:rPr>
          <w:rStyle w:val="StyleUnderline"/>
        </w:rPr>
        <w:t xml:space="preserve"> </w:t>
      </w:r>
      <w:r w:rsidRPr="00FA2498">
        <w:rPr>
          <w:rStyle w:val="StyleUnderline"/>
        </w:rPr>
        <w:t>to learn better in different settings.”</w:t>
      </w:r>
      <w:r>
        <w:t>128 To separate children based on an arbitrary and artificial</w:t>
      </w:r>
      <w:r w:rsidR="005D0454">
        <w:t xml:space="preserve"> </w:t>
      </w:r>
      <w:r>
        <w:t xml:space="preserve">characteristic is a violation of the child’s civil rights as decided by Brown, however, </w:t>
      </w:r>
      <w:r w:rsidRPr="00FA2498">
        <w:rPr>
          <w:rStyle w:val="StyleUnderline"/>
        </w:rPr>
        <w:t>to separate</w:t>
      </w:r>
      <w:r w:rsidR="005D0454">
        <w:rPr>
          <w:rStyle w:val="StyleUnderline"/>
        </w:rPr>
        <w:t xml:space="preserve"> </w:t>
      </w:r>
      <w:r w:rsidRPr="00FA2498">
        <w:rPr>
          <w:rStyle w:val="StyleUnderline"/>
        </w:rPr>
        <w:t>children based on relevant and real characteristics and place them in a separate environment to</w:t>
      </w:r>
      <w:r w:rsidR="005D0454">
        <w:rPr>
          <w:rStyle w:val="StyleUnderline"/>
        </w:rPr>
        <w:t xml:space="preserve"> </w:t>
      </w:r>
      <w:r w:rsidRPr="00FA2498">
        <w:rPr>
          <w:rStyle w:val="StyleUnderline"/>
        </w:rPr>
        <w:t>better meet their unique needs is facially distinguishable.129</w:t>
      </w:r>
    </w:p>
    <w:p w:rsidR="005D0454" w:rsidRDefault="005D0454" w:rsidP="00FA2498">
      <w:pPr>
        <w:rPr>
          <w:rStyle w:val="StyleUnderline"/>
        </w:rPr>
      </w:pPr>
    </w:p>
    <w:p w:rsidR="00403DC0" w:rsidRDefault="00403DC0" w:rsidP="00403DC0">
      <w:pPr>
        <w:pStyle w:val="Heading3"/>
        <w:rPr>
          <w:rStyle w:val="Style13ptBold"/>
        </w:rPr>
      </w:pPr>
      <w:r>
        <w:rPr>
          <w:rStyle w:val="Style13ptBold"/>
        </w:rPr>
        <w:t>AT: Stigma</w:t>
      </w:r>
    </w:p>
    <w:p w:rsidR="00403DC0" w:rsidRPr="00403DC0" w:rsidRDefault="00403DC0" w:rsidP="00403DC0">
      <w:pPr>
        <w:pStyle w:val="Heading4"/>
      </w:pPr>
      <w:r>
        <w:t>Stigma’s inevitable, but separate environments are key to academic success and self esteem</w:t>
      </w:r>
    </w:p>
    <w:p w:rsidR="005D0454" w:rsidRPr="005D0454" w:rsidRDefault="00403DC0" w:rsidP="00FA2498">
      <w:pPr>
        <w:rPr>
          <w:rStyle w:val="StyleUnderline"/>
          <w:u w:val="none"/>
        </w:rPr>
      </w:pPr>
      <w:r>
        <w:rPr>
          <w:rStyle w:val="Style13ptBold"/>
        </w:rPr>
        <w:t>Najj</w:t>
      </w:r>
      <w:r w:rsidR="005D0454">
        <w:rPr>
          <w:rStyle w:val="Style13ptBold"/>
        </w:rPr>
        <w:t xml:space="preserve">ar 6 </w:t>
      </w:r>
      <w:r w:rsidR="005D0454">
        <w:rPr>
          <w:rStyle w:val="Style13ptBold"/>
          <w:b w:val="0"/>
        </w:rPr>
        <w:t>--- law student at University of Georgia.</w:t>
      </w:r>
      <w:r w:rsidR="005D0454">
        <w:t xml:space="preserve"> (Jessica Faye Najjar, “IS INCLUSION MISSING THE WHOLE IDEA? “, http://www.educationlawconsortium.org/forum/2006/papers/Najjar2006_1.pdf)//ET</w:t>
      </w:r>
    </w:p>
    <w:p w:rsidR="00FA2498" w:rsidRDefault="00FA2498" w:rsidP="00FA2498">
      <w:pPr>
        <w:rPr>
          <w:rStyle w:val="StyleUnderline"/>
        </w:rPr>
      </w:pPr>
      <w:r w:rsidRPr="00FA2498">
        <w:rPr>
          <w:rStyle w:val="StyleUnderline"/>
        </w:rPr>
        <w:t>Inclusionists also contend that the label “disabled”</w:t>
      </w:r>
      <w:r w:rsidRPr="005D0454">
        <w:rPr>
          <w:sz w:val="16"/>
        </w:rPr>
        <w:t xml:space="preserve"> and a placement outside the regular</w:t>
      </w:r>
      <w:r w:rsidR="005D0454" w:rsidRPr="005D0454">
        <w:rPr>
          <w:sz w:val="16"/>
        </w:rPr>
        <w:t xml:space="preserve"> </w:t>
      </w:r>
      <w:r w:rsidRPr="005D0454">
        <w:rPr>
          <w:sz w:val="16"/>
        </w:rPr>
        <w:t xml:space="preserve">classroom </w:t>
      </w:r>
      <w:r w:rsidRPr="00FA2498">
        <w:rPr>
          <w:rStyle w:val="StyleUnderline"/>
        </w:rPr>
        <w:t>creates a stigma</w:t>
      </w:r>
      <w:r w:rsidRPr="005D0454">
        <w:rPr>
          <w:sz w:val="16"/>
        </w:rPr>
        <w:t xml:space="preserve"> that the child is “inferior or unworthy to an extent that outweighs any</w:t>
      </w:r>
      <w:r w:rsidR="005D0454" w:rsidRPr="005D0454">
        <w:rPr>
          <w:sz w:val="16"/>
        </w:rPr>
        <w:t xml:space="preserve"> </w:t>
      </w:r>
      <w:r w:rsidRPr="005D0454">
        <w:rPr>
          <w:sz w:val="16"/>
        </w:rPr>
        <w:t xml:space="preserve">potential benefit of separate special education classrooms.”130 </w:t>
      </w:r>
      <w:r w:rsidRPr="00FA2498">
        <w:rPr>
          <w:rStyle w:val="StyleUnderline"/>
        </w:rPr>
        <w:t>Even if separation in educational</w:t>
      </w:r>
      <w:r w:rsidR="005D0454">
        <w:rPr>
          <w:rStyle w:val="StyleUnderline"/>
        </w:rPr>
        <w:t xml:space="preserve"> </w:t>
      </w:r>
      <w:r w:rsidRPr="00FA2498">
        <w:rPr>
          <w:rStyle w:val="StyleUnderline"/>
        </w:rPr>
        <w:t xml:space="preserve">settings does create such a stigma </w:t>
      </w:r>
      <w:r w:rsidRPr="005D0454">
        <w:rPr>
          <w:sz w:val="16"/>
        </w:rPr>
        <w:t xml:space="preserve">and cause a subsequent decrease in self-esteem, </w:t>
      </w:r>
      <w:r w:rsidRPr="00FA2498">
        <w:rPr>
          <w:rStyle w:val="Emphasis"/>
        </w:rPr>
        <w:t>it is not</w:t>
      </w:r>
      <w:r w:rsidR="005D0454">
        <w:rPr>
          <w:rStyle w:val="Emphasis"/>
        </w:rPr>
        <w:t xml:space="preserve"> </w:t>
      </w:r>
      <w:r w:rsidRPr="00FA2498">
        <w:rPr>
          <w:rStyle w:val="Emphasis"/>
        </w:rPr>
        <w:t>clear that inclusion would erase stigma or increase the self-esteem of disabled children</w:t>
      </w:r>
      <w:r w:rsidRPr="005D0454">
        <w:rPr>
          <w:sz w:val="16"/>
        </w:rPr>
        <w:t>.131 It</w:t>
      </w:r>
      <w:r w:rsidR="005D0454" w:rsidRPr="005D0454">
        <w:rPr>
          <w:sz w:val="16"/>
        </w:rPr>
        <w:t xml:space="preserve"> </w:t>
      </w:r>
      <w:r w:rsidRPr="005D0454">
        <w:rPr>
          <w:sz w:val="16"/>
        </w:rPr>
        <w:t xml:space="preserve">seems natural to want students to feel secure and confident in their abilities; but </w:t>
      </w:r>
      <w:r w:rsidRPr="00FA2498">
        <w:rPr>
          <w:rStyle w:val="Emphasis"/>
        </w:rPr>
        <w:t>schools can</w:t>
      </w:r>
      <w:r w:rsidR="005D0454">
        <w:rPr>
          <w:rStyle w:val="Emphasis"/>
        </w:rPr>
        <w:t xml:space="preserve"> </w:t>
      </w:r>
      <w:r w:rsidRPr="00FA2498">
        <w:rPr>
          <w:rStyle w:val="Emphasis"/>
        </w:rPr>
        <w:t>better instill this confidence and self-esteem in disabled students by building a student’s selfworth</w:t>
      </w:r>
      <w:r w:rsidR="005D0454">
        <w:rPr>
          <w:rStyle w:val="Emphasis"/>
        </w:rPr>
        <w:t xml:space="preserve"> </w:t>
      </w:r>
      <w:r w:rsidRPr="00FA2498">
        <w:rPr>
          <w:rStyle w:val="Emphasis"/>
        </w:rPr>
        <w:t>based on personal academic achievements</w:t>
      </w:r>
      <w:r w:rsidRPr="005D0454">
        <w:rPr>
          <w:sz w:val="16"/>
        </w:rPr>
        <w:t xml:space="preserve"> </w:t>
      </w:r>
      <w:r w:rsidRPr="00FA2498">
        <w:rPr>
          <w:rStyle w:val="StyleUnderline"/>
        </w:rPr>
        <w:t>rather than the label on his or her academic</w:t>
      </w:r>
      <w:r w:rsidR="005D0454">
        <w:rPr>
          <w:rStyle w:val="StyleUnderline"/>
        </w:rPr>
        <w:t xml:space="preserve"> </w:t>
      </w:r>
      <w:r w:rsidRPr="00FA2498">
        <w:rPr>
          <w:rStyle w:val="StyleUnderline"/>
        </w:rPr>
        <w:t>placement</w:t>
      </w:r>
      <w:r w:rsidRPr="005D0454">
        <w:rPr>
          <w:sz w:val="16"/>
        </w:rPr>
        <w:t xml:space="preserve">.132 </w:t>
      </w:r>
      <w:r w:rsidRPr="00FA2498">
        <w:rPr>
          <w:rStyle w:val="StyleUnderline"/>
        </w:rPr>
        <w:t>To state that any separation based on a difference is wrong on its face is overly</w:t>
      </w:r>
      <w:r w:rsidR="005D0454">
        <w:rPr>
          <w:rStyle w:val="StyleUnderline"/>
        </w:rPr>
        <w:t xml:space="preserve"> </w:t>
      </w:r>
      <w:r w:rsidRPr="00FA2498">
        <w:rPr>
          <w:rStyle w:val="StyleUnderline"/>
        </w:rPr>
        <w:t>simplistic.</w:t>
      </w:r>
      <w:r w:rsidRPr="005D0454">
        <w:rPr>
          <w:sz w:val="16"/>
        </w:rPr>
        <w:t xml:space="preserve"> Students can be separated based on differences, not to make one group feel inferior,</w:t>
      </w:r>
      <w:r w:rsidR="005D0454" w:rsidRPr="005D0454">
        <w:rPr>
          <w:sz w:val="16"/>
        </w:rPr>
        <w:t xml:space="preserve"> </w:t>
      </w:r>
      <w:r w:rsidRPr="005D0454">
        <w:rPr>
          <w:sz w:val="16"/>
        </w:rPr>
        <w:t>but to provide both groups with an environment in which their unique needs can be met and “they</w:t>
      </w:r>
      <w:r w:rsidR="005D0454" w:rsidRPr="005D0454">
        <w:rPr>
          <w:sz w:val="16"/>
        </w:rPr>
        <w:t xml:space="preserve"> </w:t>
      </w:r>
      <w:r w:rsidRPr="005D0454">
        <w:rPr>
          <w:sz w:val="16"/>
        </w:rPr>
        <w:t xml:space="preserve">can flourish.”133 Perhaps </w:t>
      </w:r>
      <w:r w:rsidRPr="00FA2498">
        <w:rPr>
          <w:rStyle w:val="StyleUnderline"/>
        </w:rPr>
        <w:t>a better goal of inclusionists would be working to discover the intent of</w:t>
      </w:r>
      <w:r w:rsidR="005D0454">
        <w:rPr>
          <w:rStyle w:val="StyleUnderline"/>
        </w:rPr>
        <w:t xml:space="preserve"> </w:t>
      </w:r>
      <w:r w:rsidRPr="00FA2498">
        <w:rPr>
          <w:rStyle w:val="StyleUnderline"/>
        </w:rPr>
        <w:t>separation and then eliminate inappropriate separation based on stereotypes</w:t>
      </w:r>
      <w:r w:rsidRPr="005D0454">
        <w:rPr>
          <w:sz w:val="16"/>
        </w:rPr>
        <w:t xml:space="preserve"> that might further</w:t>
      </w:r>
      <w:r w:rsidR="005D0454" w:rsidRPr="005D0454">
        <w:rPr>
          <w:sz w:val="16"/>
        </w:rPr>
        <w:t xml:space="preserve"> </w:t>
      </w:r>
      <w:r w:rsidRPr="005D0454">
        <w:rPr>
          <w:sz w:val="16"/>
        </w:rPr>
        <w:t>negative stigma associated with special education. There is no stigma associated with success.</w:t>
      </w:r>
      <w:r w:rsidR="005D0454" w:rsidRPr="005D0454">
        <w:rPr>
          <w:sz w:val="16"/>
        </w:rPr>
        <w:t xml:space="preserve"> </w:t>
      </w:r>
      <w:r w:rsidRPr="00FA2498">
        <w:rPr>
          <w:rStyle w:val="StyleUnderline"/>
        </w:rPr>
        <w:t>Providing disabled children with a useful education and real academic achievement is perhaps</w:t>
      </w:r>
      <w:r w:rsidR="005D0454">
        <w:rPr>
          <w:rStyle w:val="StyleUnderline"/>
        </w:rPr>
        <w:t xml:space="preserve"> </w:t>
      </w:r>
      <w:r w:rsidRPr="00FA2498">
        <w:rPr>
          <w:rStyle w:val="StyleUnderline"/>
        </w:rPr>
        <w:t xml:space="preserve">the best way schools can </w:t>
      </w:r>
      <w:r w:rsidRPr="00FA2498">
        <w:rPr>
          <w:rStyle w:val="Emphasis"/>
        </w:rPr>
        <w:t>improve the self-esteem</w:t>
      </w:r>
      <w:r w:rsidRPr="00FA2498">
        <w:rPr>
          <w:rStyle w:val="StyleUnderline"/>
        </w:rPr>
        <w:t xml:space="preserve"> of disabled students.134</w:t>
      </w:r>
    </w:p>
    <w:p w:rsidR="00403DC0" w:rsidRDefault="00403DC0" w:rsidP="00FA2498">
      <w:pPr>
        <w:rPr>
          <w:rStyle w:val="StyleUnderline"/>
        </w:rPr>
      </w:pPr>
    </w:p>
    <w:p w:rsidR="00403DC0" w:rsidRDefault="00403DC0" w:rsidP="00403DC0">
      <w:pPr>
        <w:pStyle w:val="Heading4"/>
        <w:rPr>
          <w:rStyle w:val="StyleUnderline"/>
          <w:sz w:val="24"/>
          <w:u w:val="none"/>
        </w:rPr>
      </w:pPr>
      <w:r w:rsidRPr="00403DC0">
        <w:rPr>
          <w:rStyle w:val="StyleUnderline"/>
          <w:sz w:val="24"/>
          <w:u w:val="none"/>
        </w:rPr>
        <w:t>Turn they make stigma worse</w:t>
      </w:r>
    </w:p>
    <w:p w:rsidR="00403DC0" w:rsidRPr="00403DC0" w:rsidRDefault="00403DC0" w:rsidP="00403DC0">
      <w:r>
        <w:rPr>
          <w:rStyle w:val="Style13ptBold"/>
        </w:rPr>
        <w:t xml:space="preserve">Najjar 6 </w:t>
      </w:r>
      <w:r>
        <w:rPr>
          <w:rStyle w:val="Style13ptBold"/>
          <w:b w:val="0"/>
        </w:rPr>
        <w:t>--- law student at University of Georgia.</w:t>
      </w:r>
      <w:r>
        <w:t xml:space="preserve"> (Jessica Faye Najjar, “IS INCLUSION MISSING THE WHOLE IDEA? “, http://www.educationlawconsortium.org/forum/2006/papers/Najjar2006_1.pdf)//ET</w:t>
      </w:r>
    </w:p>
    <w:p w:rsidR="00403DC0" w:rsidRPr="00403DC0" w:rsidRDefault="00403DC0" w:rsidP="00403DC0">
      <w:pPr>
        <w:rPr>
          <w:rStyle w:val="StyleUnderline"/>
          <w:sz w:val="16"/>
          <w:u w:val="none"/>
        </w:rPr>
      </w:pPr>
      <w:r w:rsidRPr="00403DC0">
        <w:rPr>
          <w:sz w:val="16"/>
        </w:rPr>
        <w:t>“</w:t>
      </w:r>
      <w:r w:rsidRPr="00403DC0">
        <w:rPr>
          <w:rStyle w:val="Emphasis"/>
        </w:rPr>
        <w:t>Inappropriate inclusion</w:t>
      </w:r>
      <w:r w:rsidRPr="00403DC0">
        <w:rPr>
          <w:rStyle w:val="StyleUnderline"/>
        </w:rPr>
        <w:t xml:space="preserve"> of a disabled student into the general classroom </w:t>
      </w:r>
      <w:r w:rsidRPr="00403DC0">
        <w:rPr>
          <w:rStyle w:val="Emphasis"/>
        </w:rPr>
        <w:t>may perpetuate or</w:t>
      </w:r>
      <w:r>
        <w:rPr>
          <w:rStyle w:val="Emphasis"/>
        </w:rPr>
        <w:t xml:space="preserve"> </w:t>
      </w:r>
      <w:r w:rsidRPr="00403DC0">
        <w:rPr>
          <w:rStyle w:val="Emphasis"/>
        </w:rPr>
        <w:t>even enlarge the stigma of disability.</w:t>
      </w:r>
      <w:r w:rsidRPr="00403DC0">
        <w:rPr>
          <w:sz w:val="16"/>
        </w:rPr>
        <w:t xml:space="preserve">”192 </w:t>
      </w:r>
      <w:r w:rsidRPr="00403DC0">
        <w:rPr>
          <w:rStyle w:val="StyleUnderline"/>
        </w:rPr>
        <w:t>An inappropriately included disabled student may hold</w:t>
      </w:r>
      <w:r>
        <w:rPr>
          <w:rStyle w:val="StyleUnderline"/>
        </w:rPr>
        <w:t xml:space="preserve"> </w:t>
      </w:r>
      <w:r w:rsidRPr="00403DC0">
        <w:rPr>
          <w:rStyle w:val="StyleUnderline"/>
        </w:rPr>
        <w:t>back classmates by slowing down the speed at which material is introduced, limiting the depth of</w:t>
      </w:r>
      <w:r>
        <w:rPr>
          <w:rStyle w:val="StyleUnderline"/>
        </w:rPr>
        <w:t xml:space="preserve"> </w:t>
      </w:r>
      <w:r w:rsidRPr="00403DC0">
        <w:rPr>
          <w:rStyle w:val="StyleUnderline"/>
        </w:rPr>
        <w:t xml:space="preserve">material covered in the curriculum, requiring an inordinate amount of the teacher’s time </w:t>
      </w:r>
      <w:r w:rsidRPr="00403DC0">
        <w:rPr>
          <w:sz w:val="16"/>
        </w:rPr>
        <w:t xml:space="preserve">or disrupting the class either because of the presence of supplements and aids or because the child is literally disruptive.193 Also, </w:t>
      </w:r>
      <w:r w:rsidRPr="00403DC0">
        <w:rPr>
          <w:rStyle w:val="StyleUnderline"/>
        </w:rPr>
        <w:t>the disabled student may receive special accommodations or</w:t>
      </w:r>
      <w:r>
        <w:rPr>
          <w:rStyle w:val="StyleUnderline"/>
        </w:rPr>
        <w:t xml:space="preserve"> </w:t>
      </w:r>
      <w:r w:rsidRPr="00403DC0">
        <w:rPr>
          <w:rStyle w:val="StyleUnderline"/>
        </w:rPr>
        <w:t xml:space="preserve">allowances that the general students </w:t>
      </w:r>
      <w:r w:rsidRPr="00403DC0">
        <w:rPr>
          <w:rStyle w:val="Emphasis"/>
        </w:rPr>
        <w:t>views as unfair and may cause resentment</w:t>
      </w:r>
      <w:r w:rsidRPr="00403DC0">
        <w:rPr>
          <w:rStyle w:val="StyleUnderline"/>
        </w:rPr>
        <w:t xml:space="preserve"> toward the disabled student</w:t>
      </w:r>
      <w:r w:rsidRPr="00403DC0">
        <w:rPr>
          <w:rStyle w:val="StyleUnderline"/>
          <w:sz w:val="16"/>
          <w:u w:val="none"/>
        </w:rPr>
        <w:t xml:space="preserve"> in their classroom or disabled students in general.194 In one instance, an ADHD student included in a high trigonometry class, had an IEP stating that he was to be given copies of class notes from a high-achieving student at the end of each class period because his disability prevented him from paying attention and taking complete notes.195 When </w:t>
      </w:r>
      <w:r w:rsidRPr="00403DC0">
        <w:rPr>
          <w:rStyle w:val="StyleUnderline"/>
        </w:rPr>
        <w:t>other students learned</w:t>
      </w:r>
      <w:r>
        <w:rPr>
          <w:rStyle w:val="StyleUnderline"/>
        </w:rPr>
        <w:t xml:space="preserve"> </w:t>
      </w:r>
      <w:r w:rsidRPr="00403DC0">
        <w:rPr>
          <w:rStyle w:val="StyleUnderline"/>
        </w:rPr>
        <w:t>of this accommodation, they expressed anger, resentment and bitterness toward the included</w:t>
      </w:r>
      <w:r>
        <w:rPr>
          <w:rStyle w:val="StyleUnderline"/>
        </w:rPr>
        <w:t xml:space="preserve"> </w:t>
      </w:r>
      <w:r w:rsidRPr="00403DC0">
        <w:rPr>
          <w:rStyle w:val="StyleUnderline"/>
        </w:rPr>
        <w:t>student</w:t>
      </w:r>
      <w:r w:rsidRPr="00403DC0">
        <w:rPr>
          <w:rStyle w:val="StyleUnderline"/>
          <w:sz w:val="16"/>
          <w:u w:val="none"/>
        </w:rPr>
        <w:t xml:space="preserve">.196 </w:t>
      </w:r>
      <w:r w:rsidRPr="00403DC0">
        <w:rPr>
          <w:rStyle w:val="StyleUnderline"/>
        </w:rPr>
        <w:t>This does not represent the harmonious learning environment IDEA seeks to</w:t>
      </w:r>
      <w:r>
        <w:rPr>
          <w:rStyle w:val="StyleUnderline"/>
        </w:rPr>
        <w:t xml:space="preserve"> </w:t>
      </w:r>
      <w:r w:rsidRPr="00403DC0">
        <w:rPr>
          <w:rStyle w:val="StyleUnderline"/>
        </w:rPr>
        <w:t>promote.</w:t>
      </w:r>
      <w:r w:rsidRPr="00403DC0">
        <w:rPr>
          <w:rStyle w:val="StyleUnderline"/>
          <w:sz w:val="16"/>
          <w:u w:val="none"/>
        </w:rPr>
        <w:t xml:space="preserve"> Further, </w:t>
      </w:r>
      <w:r w:rsidRPr="00403DC0">
        <w:rPr>
          <w:rStyle w:val="StyleUnderline"/>
        </w:rPr>
        <w:t>this experience contradicts the idea purported by full inclusion advocates that</w:t>
      </w:r>
      <w:r>
        <w:rPr>
          <w:rStyle w:val="StyleUnderline"/>
        </w:rPr>
        <w:t xml:space="preserve"> </w:t>
      </w:r>
      <w:r w:rsidRPr="00403DC0">
        <w:rPr>
          <w:rStyle w:val="StyleUnderline"/>
        </w:rPr>
        <w:t>inclusion will decrease the stigma of the disabled</w:t>
      </w:r>
      <w:r w:rsidRPr="00403DC0">
        <w:rPr>
          <w:rStyle w:val="StyleUnderline"/>
          <w:sz w:val="16"/>
          <w:u w:val="none"/>
        </w:rPr>
        <w:t xml:space="preserve">; in this case, </w:t>
      </w:r>
      <w:r w:rsidRPr="00403DC0">
        <w:rPr>
          <w:rStyle w:val="StyleUnderline"/>
        </w:rPr>
        <w:t>the stigma is increased</w:t>
      </w:r>
      <w:r w:rsidRPr="00403DC0">
        <w:rPr>
          <w:rStyle w:val="StyleUnderline"/>
          <w:sz w:val="16"/>
          <w:u w:val="none"/>
        </w:rPr>
        <w:t xml:space="preserve">. While there are exceptions to every rule, this experience presents the possibility that there are times when full inclusion is not appropriate and potentially harmful to the included student. </w:t>
      </w:r>
    </w:p>
    <w:p w:rsidR="005D0454" w:rsidRPr="00403DC0" w:rsidRDefault="005D0454" w:rsidP="00403DC0">
      <w:pPr>
        <w:pStyle w:val="Heading3"/>
        <w:rPr>
          <w:rStyle w:val="StyleUnderline"/>
        </w:rPr>
      </w:pPr>
      <w:r w:rsidRPr="00403DC0">
        <w:rPr>
          <w:rStyle w:val="StyleUnderline"/>
        </w:rPr>
        <w:t>AT: Model “normal” Behavior</w:t>
      </w:r>
    </w:p>
    <w:p w:rsidR="00403DC0" w:rsidRPr="00403DC0" w:rsidRDefault="00403DC0" w:rsidP="00403DC0">
      <w:pPr>
        <w:pStyle w:val="Heading4"/>
      </w:pPr>
      <w:r>
        <w:t>Their model “normal” students is patently false and ablest</w:t>
      </w:r>
    </w:p>
    <w:p w:rsidR="005D0454" w:rsidRPr="005D0454" w:rsidRDefault="005D0454" w:rsidP="005D0454">
      <w:r>
        <w:rPr>
          <w:rStyle w:val="Style13ptBold"/>
        </w:rPr>
        <w:t>Naj</w:t>
      </w:r>
      <w:r w:rsidR="00403DC0">
        <w:rPr>
          <w:rStyle w:val="Style13ptBold"/>
        </w:rPr>
        <w:t>j</w:t>
      </w:r>
      <w:r>
        <w:rPr>
          <w:rStyle w:val="Style13ptBold"/>
        </w:rPr>
        <w:t xml:space="preserve">ar 6 </w:t>
      </w:r>
      <w:r>
        <w:rPr>
          <w:rStyle w:val="Style13ptBold"/>
          <w:b w:val="0"/>
        </w:rPr>
        <w:t>--- law student at University of Georgia.</w:t>
      </w:r>
      <w:r>
        <w:t xml:space="preserve"> (Jessica Faye Najjar, “IS INCLUSION MISSING THE WHOLE IDEA? “, http://www.educationlawconsortium.org/forum/2006/papers/Najjar2006_1.pdf)//ET</w:t>
      </w:r>
    </w:p>
    <w:p w:rsidR="00FA2498" w:rsidRPr="005D0454" w:rsidRDefault="00FA2498" w:rsidP="00FA2498">
      <w:pPr>
        <w:rPr>
          <w:rStyle w:val="StyleUnderline"/>
        </w:rPr>
      </w:pPr>
      <w:r w:rsidRPr="005D0454">
        <w:rPr>
          <w:sz w:val="16"/>
        </w:rPr>
        <w:t xml:space="preserve">The </w:t>
      </w:r>
      <w:r w:rsidRPr="00FA2498">
        <w:rPr>
          <w:rStyle w:val="StyleUnderline"/>
        </w:rPr>
        <w:t>inclusion theory also purports that disabled students will benefit form modeling their</w:t>
      </w:r>
      <w:r w:rsidR="005D0454">
        <w:rPr>
          <w:rStyle w:val="StyleUnderline"/>
        </w:rPr>
        <w:t xml:space="preserve"> </w:t>
      </w:r>
      <w:r w:rsidRPr="00FA2498">
        <w:rPr>
          <w:rStyle w:val="StyleUnderline"/>
        </w:rPr>
        <w:t>own behavior after the behavior of their nondisabled peers</w:t>
      </w:r>
      <w:r w:rsidRPr="005D0454">
        <w:rPr>
          <w:sz w:val="16"/>
        </w:rPr>
        <w:t>.135 Some courts have accepted this</w:t>
      </w:r>
      <w:r w:rsidR="005D0454" w:rsidRPr="005D0454">
        <w:rPr>
          <w:sz w:val="16"/>
        </w:rPr>
        <w:t xml:space="preserve"> </w:t>
      </w:r>
      <w:r w:rsidRPr="005D0454">
        <w:rPr>
          <w:sz w:val="16"/>
        </w:rPr>
        <w:t xml:space="preserve">argument as valid, yet </w:t>
      </w:r>
      <w:r w:rsidRPr="00FA2498">
        <w:rPr>
          <w:rStyle w:val="Emphasis"/>
        </w:rPr>
        <w:t>there is no clear evidence showing that modeling is in fact a real</w:t>
      </w:r>
      <w:r w:rsidR="005D0454">
        <w:rPr>
          <w:rStyle w:val="Emphasis"/>
        </w:rPr>
        <w:t xml:space="preserve"> </w:t>
      </w:r>
      <w:r w:rsidRPr="00FA2498">
        <w:rPr>
          <w:rStyle w:val="Emphasis"/>
        </w:rPr>
        <w:t>phenomena</w:t>
      </w:r>
      <w:r w:rsidRPr="005D0454">
        <w:rPr>
          <w:sz w:val="16"/>
        </w:rPr>
        <w:t xml:space="preserve"> or beneficial to the disabled student.136 Further, </w:t>
      </w:r>
      <w:r w:rsidRPr="005D0454">
        <w:rPr>
          <w:rStyle w:val="StyleUnderline"/>
        </w:rPr>
        <w:t>for anyone who has ever observed</w:t>
      </w:r>
      <w:r w:rsidR="005D0454">
        <w:rPr>
          <w:rStyle w:val="StyleUnderline"/>
        </w:rPr>
        <w:t xml:space="preserve"> </w:t>
      </w:r>
      <w:r w:rsidRPr="005D0454">
        <w:rPr>
          <w:rStyle w:val="StyleUnderline"/>
        </w:rPr>
        <w:t>a classroom of children</w:t>
      </w:r>
      <w:r w:rsidRPr="005D0454">
        <w:rPr>
          <w:sz w:val="16"/>
        </w:rPr>
        <w:t xml:space="preserve">, with or without disabilities, </w:t>
      </w:r>
      <w:r w:rsidRPr="005D0454">
        <w:rPr>
          <w:rStyle w:val="StyleUnderline"/>
        </w:rPr>
        <w:t>knows that there are many behavior patters</w:t>
      </w:r>
      <w:r w:rsidR="005D0454">
        <w:rPr>
          <w:rStyle w:val="StyleUnderline"/>
        </w:rPr>
        <w:t xml:space="preserve"> </w:t>
      </w:r>
      <w:r w:rsidRPr="005D0454">
        <w:rPr>
          <w:rStyle w:val="StyleUnderline"/>
        </w:rPr>
        <w:t>one could follow, not all of them exemplary.</w:t>
      </w:r>
      <w:r w:rsidRPr="005D0454">
        <w:rPr>
          <w:sz w:val="16"/>
        </w:rPr>
        <w:t xml:space="preserve"> There is no guarantee that </w:t>
      </w:r>
      <w:r w:rsidRPr="005D0454">
        <w:rPr>
          <w:rStyle w:val="StyleUnderline"/>
        </w:rPr>
        <w:t>even if a disabled student</w:t>
      </w:r>
      <w:r w:rsidR="005D0454">
        <w:rPr>
          <w:rStyle w:val="StyleUnderline"/>
        </w:rPr>
        <w:t xml:space="preserve"> </w:t>
      </w:r>
      <w:r w:rsidRPr="005D0454">
        <w:rPr>
          <w:rStyle w:val="StyleUnderline"/>
        </w:rPr>
        <w:t>were to model the behavior of a nondisabled classmate that the modeled behavior would be</w:t>
      </w:r>
      <w:r w:rsidR="005D0454">
        <w:rPr>
          <w:rStyle w:val="StyleUnderline"/>
        </w:rPr>
        <w:t xml:space="preserve"> </w:t>
      </w:r>
      <w:r w:rsidRPr="005D0454">
        <w:rPr>
          <w:rStyle w:val="StyleUnderline"/>
        </w:rPr>
        <w:t>desirable</w:t>
      </w:r>
      <w:r w:rsidRPr="005D0454">
        <w:rPr>
          <w:sz w:val="16"/>
        </w:rPr>
        <w:t xml:space="preserve">.137 </w:t>
      </w:r>
      <w:r w:rsidRPr="005D0454">
        <w:rPr>
          <w:rStyle w:val="StyleUnderline"/>
        </w:rPr>
        <w:t xml:space="preserve">The idea of modeling also </w:t>
      </w:r>
      <w:r w:rsidRPr="005D0454">
        <w:rPr>
          <w:rStyle w:val="Emphasis"/>
        </w:rPr>
        <w:t>reinforces the stereotype</w:t>
      </w:r>
      <w:r w:rsidRPr="005D0454">
        <w:rPr>
          <w:rStyle w:val="StyleUnderline"/>
        </w:rPr>
        <w:t xml:space="preserve"> that disabled students will</w:t>
      </w:r>
      <w:r w:rsidR="005D0454">
        <w:rPr>
          <w:rStyle w:val="StyleUnderline"/>
        </w:rPr>
        <w:t xml:space="preserve"> </w:t>
      </w:r>
      <w:r w:rsidRPr="005D0454">
        <w:rPr>
          <w:rStyle w:val="StyleUnderline"/>
        </w:rPr>
        <w:t>behave abnormally and therefore should learn how to act properly from their nondisabled</w:t>
      </w:r>
      <w:r w:rsidR="005D0454">
        <w:rPr>
          <w:rStyle w:val="StyleUnderline"/>
        </w:rPr>
        <w:t xml:space="preserve"> </w:t>
      </w:r>
      <w:r w:rsidRPr="005D0454">
        <w:rPr>
          <w:rStyle w:val="StyleUnderline"/>
        </w:rPr>
        <w:t xml:space="preserve">peers.138 </w:t>
      </w:r>
    </w:p>
    <w:p w:rsidR="002032AD" w:rsidRDefault="002032AD" w:rsidP="002032AD">
      <w:pPr>
        <w:pStyle w:val="Heading2"/>
      </w:pPr>
      <w:r>
        <w:t>Court Clog NB</w:t>
      </w:r>
    </w:p>
    <w:p w:rsidR="002032AD" w:rsidRPr="002032AD" w:rsidRDefault="002032AD" w:rsidP="002032AD">
      <w:pPr>
        <w:pStyle w:val="Heading4"/>
      </w:pPr>
      <w:r>
        <w:t>Use of Daniel RR tes empirically causes court clog</w:t>
      </w:r>
    </w:p>
    <w:p w:rsidR="002032AD" w:rsidRPr="004066D9" w:rsidRDefault="002032AD" w:rsidP="002032AD">
      <w:r>
        <w:rPr>
          <w:rStyle w:val="Style13ptBold"/>
        </w:rPr>
        <w:t xml:space="preserve">Bode 14 </w:t>
      </w:r>
      <w:r w:rsidRPr="004066D9">
        <w:rPr>
          <w:rStyle w:val="Style13ptBold"/>
          <w:b w:val="0"/>
        </w:rPr>
        <w:t>--- U Chicago Law School, JD</w:t>
      </w:r>
      <w:r>
        <w:rPr>
          <w:rStyle w:val="Style13ptBold"/>
          <w:b w:val="0"/>
        </w:rPr>
        <w:t xml:space="preserve">. </w:t>
      </w:r>
      <w:r>
        <w:t>(TIM BODE, “A Bright IDEA: The Need For Congress to Adopt Uniform Guidelines for Determining the Least Restrictive Environment”, http://www.luc.edu/media/lucedu/law/centers/childlaw/childed/pdfs/2013studentpapers/bode.pdf)//ET</w:t>
      </w:r>
    </w:p>
    <w:p w:rsidR="002032AD" w:rsidRDefault="002032AD" w:rsidP="009B70B9">
      <w:pPr>
        <w:rPr>
          <w:sz w:val="14"/>
        </w:rPr>
      </w:pPr>
      <w:r w:rsidRPr="002032AD">
        <w:rPr>
          <w:rStyle w:val="Emphasis"/>
        </w:rPr>
        <w:t>Regrettably</w:t>
      </w:r>
      <w:r w:rsidRPr="002C5892">
        <w:rPr>
          <w:sz w:val="14"/>
        </w:rPr>
        <w:t xml:space="preserve">, </w:t>
      </w:r>
      <w:r w:rsidRPr="002032AD">
        <w:rPr>
          <w:rStyle w:val="StyleUnderline"/>
        </w:rPr>
        <w:t xml:space="preserve">the Ninth Circuit’s test has not been adopted </w:t>
      </w:r>
      <w:r w:rsidRPr="002C5892">
        <w:rPr>
          <w:rStyle w:val="StyleUnderline"/>
        </w:rPr>
        <w:t xml:space="preserve">by any of the other federal circuits. </w:t>
      </w:r>
      <w:r w:rsidRPr="002C5892">
        <w:rPr>
          <w:sz w:val="14"/>
        </w:rPr>
        <w:t xml:space="preserve">Further, </w:t>
      </w:r>
      <w:r w:rsidRPr="002C5892">
        <w:rPr>
          <w:rStyle w:val="Emphasis"/>
        </w:rPr>
        <w:t>the adoption of the Daniel R.R. Test</w:t>
      </w:r>
      <w:r w:rsidRPr="002C5892">
        <w:rPr>
          <w:sz w:val="14"/>
        </w:rPr>
        <w:t xml:space="preserve"> and the Rockner Test </w:t>
      </w:r>
      <w:r w:rsidRPr="002C5892">
        <w:rPr>
          <w:rStyle w:val="Emphasis"/>
        </w:rPr>
        <w:t>by other circuits has failed to curb the amount of litigation and controversy that continues to plague LRE decisions</w:t>
      </w:r>
      <w:r w:rsidRPr="002C5892">
        <w:rPr>
          <w:sz w:val="14"/>
        </w:rPr>
        <w:t xml:space="preserve">.19 </w:t>
      </w:r>
      <w:r w:rsidRPr="002C5892">
        <w:rPr>
          <w:rStyle w:val="StyleUnderline"/>
        </w:rPr>
        <w:t>Thus, due to the Supreme Court’s silence, and disagreement amongst the federal circuits, Congress must act and pass uniform regulations adopting the Ninth Circuit’s balancing test</w:t>
      </w:r>
      <w:r w:rsidRPr="002C5892">
        <w:rPr>
          <w:sz w:val="14"/>
        </w:rPr>
        <w:t xml:space="preserve"> and integrating a fifth prong into an LRE determination test.</w:t>
      </w:r>
    </w:p>
    <w:p w:rsidR="009B70B9" w:rsidRDefault="009B70B9" w:rsidP="009B70B9">
      <w:pPr>
        <w:pStyle w:val="Heading4"/>
      </w:pPr>
      <w:r>
        <w:t>Rachel HH</w:t>
      </w:r>
      <w:r w:rsidR="003B2AC6">
        <w:t xml:space="preserve"> standard</w:t>
      </w:r>
      <w:r>
        <w:t xml:space="preserve"> </w:t>
      </w:r>
      <w:r w:rsidR="003B2AC6">
        <w:t>is best for disabled students, considers non academic costs of mainstreaming, and sets a clearer standard that causes comparatively less court clog</w:t>
      </w:r>
    </w:p>
    <w:p w:rsidR="003B2AC6" w:rsidRPr="003B2AC6" w:rsidRDefault="003B2AC6" w:rsidP="003B2AC6">
      <w:r>
        <w:rPr>
          <w:rStyle w:val="Style13ptBold"/>
        </w:rPr>
        <w:t xml:space="preserve">Geltzer 15 </w:t>
      </w:r>
      <w:r>
        <w:rPr>
          <w:rStyle w:val="Style13ptBold"/>
          <w:b w:val="0"/>
        </w:rPr>
        <w:t xml:space="preserve">--- </w:t>
      </w:r>
      <w:r w:rsidRPr="003B2AC6">
        <w:rPr>
          <w:rStyle w:val="Style13ptBold"/>
          <w:b w:val="0"/>
        </w:rPr>
        <w:t xml:space="preserve">J.D. Candidate 2015, Barry University </w:t>
      </w:r>
      <w:r>
        <w:t>(Diva Geltzer, 6/8/15, “A Bright Idea: Reconstructing Florida 's Classrooms by "Destigmatizing" Special Education”, Barry Law Review. http://lawpublications.barry.edu/cgi/viewcontent.cgi?article=1086&amp;context=barrylrev)//ET</w:t>
      </w:r>
    </w:p>
    <w:p w:rsidR="003B2AC6" w:rsidRPr="006B43DD" w:rsidRDefault="009B70B9" w:rsidP="009B70B9">
      <w:pPr>
        <w:rPr>
          <w:sz w:val="14"/>
        </w:rPr>
      </w:pPr>
      <w:r w:rsidRPr="006B43DD">
        <w:rPr>
          <w:sz w:val="14"/>
        </w:rPr>
        <w:t>IV. THE UNITED STATES COURT OF APPEALS FOR THE ELEVENTH CIRCUIT’S</w:t>
      </w:r>
      <w:r w:rsidR="006B43DD" w:rsidRPr="006B43DD">
        <w:rPr>
          <w:sz w:val="14"/>
        </w:rPr>
        <w:t xml:space="preserve"> </w:t>
      </w:r>
      <w:r w:rsidRPr="006B43DD">
        <w:rPr>
          <w:sz w:val="14"/>
        </w:rPr>
        <w:t>“FAPE/LRE” TWO-PRONGED TEST</w:t>
      </w:r>
      <w:r w:rsidR="006B43DD" w:rsidRPr="006B43DD">
        <w:rPr>
          <w:sz w:val="14"/>
        </w:rPr>
        <w:t xml:space="preserve"> </w:t>
      </w:r>
      <w:r w:rsidRPr="003B2AC6">
        <w:rPr>
          <w:rStyle w:val="StyleUnderline"/>
        </w:rPr>
        <w:t>Since the enactment of</w:t>
      </w:r>
      <w:r w:rsidRPr="006B43DD">
        <w:rPr>
          <w:sz w:val="14"/>
        </w:rPr>
        <w:t xml:space="preserve"> EAHCA in 1975 and </w:t>
      </w:r>
      <w:r w:rsidRPr="003B2AC6">
        <w:rPr>
          <w:rStyle w:val="StyleUnderline"/>
        </w:rPr>
        <w:t>IDEA</w:t>
      </w:r>
      <w:r w:rsidRPr="006B43DD">
        <w:rPr>
          <w:sz w:val="14"/>
        </w:rPr>
        <w:t xml:space="preserve"> in 1990, </w:t>
      </w:r>
      <w:r w:rsidRPr="003B2AC6">
        <w:rPr>
          <w:rStyle w:val="StyleUnderline"/>
        </w:rPr>
        <w:t>federal law</w:t>
      </w:r>
      <w:r w:rsidR="006B43DD">
        <w:rPr>
          <w:rStyle w:val="StyleUnderline"/>
        </w:rPr>
        <w:t xml:space="preserve"> </w:t>
      </w:r>
      <w:r w:rsidRPr="003B2AC6">
        <w:rPr>
          <w:rStyle w:val="StyleUnderline"/>
        </w:rPr>
        <w:t>mandates that each state provide students with disabilities a free and appropriate</w:t>
      </w:r>
      <w:r w:rsidR="006B43DD">
        <w:rPr>
          <w:rStyle w:val="StyleUnderline"/>
        </w:rPr>
        <w:t xml:space="preserve"> </w:t>
      </w:r>
      <w:r w:rsidRPr="003B2AC6">
        <w:rPr>
          <w:rStyle w:val="StyleUnderline"/>
        </w:rPr>
        <w:t>public education in the least restrictive environment to the maximum extent</w:t>
      </w:r>
      <w:r w:rsidR="006B43DD">
        <w:rPr>
          <w:rStyle w:val="StyleUnderline"/>
        </w:rPr>
        <w:t xml:space="preserve"> </w:t>
      </w:r>
      <w:r w:rsidRPr="003B2AC6">
        <w:rPr>
          <w:rStyle w:val="StyleUnderline"/>
        </w:rPr>
        <w:t>possible.</w:t>
      </w:r>
      <w:r w:rsidRPr="006B43DD">
        <w:rPr>
          <w:sz w:val="14"/>
        </w:rPr>
        <w:t xml:space="preserve">92 As a result, the various </w:t>
      </w:r>
      <w:r w:rsidRPr="003B2AC6">
        <w:rPr>
          <w:rStyle w:val="StyleUnderline"/>
        </w:rPr>
        <w:t>Circuit Courts</w:t>
      </w:r>
      <w:r w:rsidRPr="006B43DD">
        <w:rPr>
          <w:sz w:val="14"/>
        </w:rPr>
        <w:t xml:space="preserve"> of Appeals of the United States</w:t>
      </w:r>
      <w:r w:rsidR="006B43DD" w:rsidRPr="006B43DD">
        <w:rPr>
          <w:sz w:val="14"/>
        </w:rPr>
        <w:t xml:space="preserve"> </w:t>
      </w:r>
      <w:r w:rsidRPr="003B2AC6">
        <w:rPr>
          <w:rStyle w:val="StyleUnderline"/>
        </w:rPr>
        <w:t>have interpreted IDEA differently using varying tests and many circuit court splits</w:t>
      </w:r>
      <w:r w:rsidR="006B43DD">
        <w:rPr>
          <w:rStyle w:val="StyleUnderline"/>
        </w:rPr>
        <w:t xml:space="preserve"> </w:t>
      </w:r>
      <w:r w:rsidRPr="003B2AC6">
        <w:rPr>
          <w:rStyle w:val="StyleUnderline"/>
        </w:rPr>
        <w:t>have ensued.</w:t>
      </w:r>
      <w:r w:rsidRPr="006B43DD">
        <w:rPr>
          <w:sz w:val="14"/>
        </w:rPr>
        <w:t xml:space="preserve">93 </w:t>
      </w:r>
      <w:r w:rsidRPr="003B2AC6">
        <w:rPr>
          <w:rStyle w:val="StyleUnderline"/>
        </w:rPr>
        <w:t xml:space="preserve">This has led to </w:t>
      </w:r>
      <w:r w:rsidRPr="003B2AC6">
        <w:rPr>
          <w:rStyle w:val="Emphasis"/>
        </w:rPr>
        <w:t>volatile outcome</w:t>
      </w:r>
      <w:r w:rsidRPr="003B2AC6">
        <w:rPr>
          <w:rStyle w:val="StyleUnderline"/>
        </w:rPr>
        <w:t xml:space="preserve">s in the law </w:t>
      </w:r>
      <w:r w:rsidRPr="003B2AC6">
        <w:rPr>
          <w:rStyle w:val="Emphasis"/>
        </w:rPr>
        <w:t>and unequal results</w:t>
      </w:r>
      <w:r w:rsidRPr="003B2AC6">
        <w:rPr>
          <w:rStyle w:val="StyleUnderline"/>
        </w:rPr>
        <w:t xml:space="preserve"> for</w:t>
      </w:r>
      <w:r w:rsidR="006B43DD">
        <w:rPr>
          <w:rStyle w:val="StyleUnderline"/>
        </w:rPr>
        <w:t xml:space="preserve"> </w:t>
      </w:r>
      <w:r w:rsidRPr="003B2AC6">
        <w:rPr>
          <w:rStyle w:val="StyleUnderline"/>
        </w:rPr>
        <w:t>students with disabilities in determining whether a student has received a free and</w:t>
      </w:r>
      <w:r w:rsidR="006B43DD">
        <w:rPr>
          <w:rStyle w:val="StyleUnderline"/>
        </w:rPr>
        <w:t xml:space="preserve"> </w:t>
      </w:r>
      <w:r w:rsidRPr="003B2AC6">
        <w:rPr>
          <w:rStyle w:val="StyleUnderline"/>
        </w:rPr>
        <w:t>appropriate public education in the least restrictive environment.94</w:t>
      </w:r>
      <w:r w:rsidR="006B43DD">
        <w:rPr>
          <w:rStyle w:val="StyleUnderline"/>
        </w:rPr>
        <w:t xml:space="preserve"> </w:t>
      </w:r>
      <w:r w:rsidRPr="006B43DD">
        <w:rPr>
          <w:sz w:val="14"/>
        </w:rPr>
        <w:t>The Eleventh Circuit Court of Appeals in Greer v. Rome City School District</w:t>
      </w:r>
      <w:r w:rsidR="006B43DD" w:rsidRPr="006B43DD">
        <w:rPr>
          <w:sz w:val="14"/>
        </w:rPr>
        <w:t xml:space="preserve"> </w:t>
      </w:r>
      <w:r w:rsidRPr="006B43DD">
        <w:rPr>
          <w:sz w:val="14"/>
        </w:rPr>
        <w:t xml:space="preserve">has adopted the two-pronged test established in </w:t>
      </w:r>
      <w:r w:rsidRPr="003B2AC6">
        <w:rPr>
          <w:rStyle w:val="StyleUnderline"/>
        </w:rPr>
        <w:t>Daniel R.R</w:t>
      </w:r>
      <w:r w:rsidRPr="006B43DD">
        <w:rPr>
          <w:sz w:val="14"/>
        </w:rPr>
        <w:t>. v. State Board of</w:t>
      </w:r>
      <w:r w:rsidR="006B43DD" w:rsidRPr="006B43DD">
        <w:rPr>
          <w:sz w:val="14"/>
        </w:rPr>
        <w:t xml:space="preserve"> </w:t>
      </w:r>
      <w:r w:rsidRPr="006B43DD">
        <w:rPr>
          <w:sz w:val="14"/>
        </w:rPr>
        <w:t>Education of the Fifth Circuit Court of Appeals, to determine what is an</w:t>
      </w:r>
      <w:r w:rsidR="006B43DD" w:rsidRPr="006B43DD">
        <w:rPr>
          <w:sz w:val="14"/>
        </w:rPr>
        <w:t xml:space="preserve"> </w:t>
      </w:r>
      <w:r w:rsidRPr="006B43DD">
        <w:rPr>
          <w:sz w:val="14"/>
        </w:rPr>
        <w:t xml:space="preserve">appropriate least restrictive environment.95 Overall, this </w:t>
      </w:r>
      <w:r w:rsidRPr="003B2AC6">
        <w:rPr>
          <w:rStyle w:val="StyleUnderline"/>
        </w:rPr>
        <w:t>two-pronged test considers</w:t>
      </w:r>
      <w:r w:rsidR="006B43DD">
        <w:rPr>
          <w:rStyle w:val="StyleUnderline"/>
        </w:rPr>
        <w:t xml:space="preserve"> </w:t>
      </w:r>
      <w:r w:rsidRPr="003B2AC6">
        <w:rPr>
          <w:rStyle w:val="StyleUnderline"/>
        </w:rPr>
        <w:t>whether a disabled student will receive a meaningful educational benefit from the</w:t>
      </w:r>
      <w:r w:rsidR="006B43DD">
        <w:rPr>
          <w:rStyle w:val="StyleUnderline"/>
        </w:rPr>
        <w:t xml:space="preserve"> </w:t>
      </w:r>
      <w:r w:rsidRPr="003B2AC6">
        <w:rPr>
          <w:rStyle w:val="StyleUnderline"/>
        </w:rPr>
        <w:t xml:space="preserve">general education classroom, </w:t>
      </w:r>
      <w:r w:rsidRPr="006B43DD">
        <w:rPr>
          <w:sz w:val="14"/>
        </w:rPr>
        <w:t xml:space="preserve">thus </w:t>
      </w:r>
      <w:r w:rsidRPr="003B2AC6">
        <w:rPr>
          <w:rStyle w:val="StyleUnderline"/>
        </w:rPr>
        <w:t>supporting a heightened preference towards</w:t>
      </w:r>
      <w:r w:rsidR="006B43DD">
        <w:rPr>
          <w:rStyle w:val="StyleUnderline"/>
        </w:rPr>
        <w:t xml:space="preserve"> </w:t>
      </w:r>
      <w:r w:rsidRPr="003B2AC6">
        <w:rPr>
          <w:rStyle w:val="StyleUnderline"/>
        </w:rPr>
        <w:t>inclusion.</w:t>
      </w:r>
      <w:r w:rsidRPr="006B43DD">
        <w:rPr>
          <w:sz w:val="14"/>
        </w:rPr>
        <w:t>96 The first inquiry under the two-pronged test is, “whether education in</w:t>
      </w:r>
      <w:r w:rsidR="006B43DD" w:rsidRPr="006B43DD">
        <w:rPr>
          <w:sz w:val="14"/>
        </w:rPr>
        <w:t xml:space="preserve"> </w:t>
      </w:r>
      <w:r w:rsidRPr="006B43DD">
        <w:rPr>
          <w:sz w:val="14"/>
        </w:rPr>
        <w:t>the [general education] classroom, with the use of supplemental aids and services,</w:t>
      </w:r>
      <w:r w:rsidR="006B43DD" w:rsidRPr="006B43DD">
        <w:rPr>
          <w:sz w:val="14"/>
        </w:rPr>
        <w:t xml:space="preserve"> </w:t>
      </w:r>
      <w:r w:rsidRPr="006B43DD">
        <w:rPr>
          <w:sz w:val="14"/>
        </w:rPr>
        <w:t>can be achieved satisfactorily” for a given disabled student.97 If the school cannot</w:t>
      </w:r>
      <w:r w:rsidR="006B43DD" w:rsidRPr="006B43DD">
        <w:rPr>
          <w:sz w:val="14"/>
        </w:rPr>
        <w:t xml:space="preserve"> </w:t>
      </w:r>
      <w:r w:rsidRPr="006B43DD">
        <w:rPr>
          <w:sz w:val="14"/>
        </w:rPr>
        <w:t>provide satisfactory education in the general education classroom and the school</w:t>
      </w:r>
      <w:r w:rsidR="006B43DD" w:rsidRPr="006B43DD">
        <w:rPr>
          <w:sz w:val="14"/>
        </w:rPr>
        <w:t xml:space="preserve"> </w:t>
      </w:r>
      <w:r w:rsidRPr="006B43DD">
        <w:rPr>
          <w:sz w:val="14"/>
        </w:rPr>
        <w:t>intends to provide education in a more restrictive environment, then the second</w:t>
      </w:r>
      <w:r w:rsidR="006B43DD" w:rsidRPr="006B43DD">
        <w:rPr>
          <w:sz w:val="14"/>
        </w:rPr>
        <w:t xml:space="preserve"> </w:t>
      </w:r>
      <w:r w:rsidRPr="006B43DD">
        <w:rPr>
          <w:sz w:val="14"/>
        </w:rPr>
        <w:t>inquiry the court must make is, “whether the school has [included] the [student] to</w:t>
      </w:r>
      <w:r w:rsidR="006B43DD" w:rsidRPr="006B43DD">
        <w:rPr>
          <w:sz w:val="14"/>
        </w:rPr>
        <w:t xml:space="preserve"> </w:t>
      </w:r>
      <w:r w:rsidRPr="006B43DD">
        <w:rPr>
          <w:sz w:val="14"/>
        </w:rPr>
        <w:t>the maximum extent appropriate.”98</w:t>
      </w:r>
      <w:r w:rsidR="006B43DD" w:rsidRPr="006B43DD">
        <w:rPr>
          <w:sz w:val="14"/>
        </w:rPr>
        <w:t xml:space="preserve"> </w:t>
      </w:r>
      <w:r w:rsidRPr="006B43DD">
        <w:rPr>
          <w:sz w:val="14"/>
        </w:rPr>
        <w:t>Under the first prong, the court must determine “whether the school district has</w:t>
      </w:r>
      <w:r w:rsidR="006B43DD" w:rsidRPr="006B43DD">
        <w:rPr>
          <w:sz w:val="14"/>
        </w:rPr>
        <w:t xml:space="preserve"> </w:t>
      </w:r>
      <w:r w:rsidRPr="006B43DD">
        <w:rPr>
          <w:sz w:val="14"/>
        </w:rPr>
        <w:t>taken steps to accommodate the [disabled student] in the [general education]</w:t>
      </w:r>
      <w:r w:rsidR="006B43DD" w:rsidRPr="006B43DD">
        <w:rPr>
          <w:sz w:val="14"/>
        </w:rPr>
        <w:t xml:space="preserve"> </w:t>
      </w:r>
      <w:r w:rsidRPr="006B43DD">
        <w:rPr>
          <w:sz w:val="14"/>
        </w:rPr>
        <w:t>classroom.”99 If the State has failed to take such accommodating measures, the</w:t>
      </w:r>
      <w:r w:rsidR="006B43DD" w:rsidRPr="006B43DD">
        <w:rPr>
          <w:sz w:val="14"/>
        </w:rPr>
        <w:t xml:space="preserve"> </w:t>
      </w:r>
      <w:r w:rsidRPr="006B43DD">
        <w:rPr>
          <w:sz w:val="14"/>
        </w:rPr>
        <w:t>court’s inquiry ends; and the State will be found in violation of IDEA’s “express</w:t>
      </w:r>
      <w:r w:rsidR="006B43DD" w:rsidRPr="006B43DD">
        <w:rPr>
          <w:sz w:val="14"/>
        </w:rPr>
        <w:t xml:space="preserve"> </w:t>
      </w:r>
      <w:r w:rsidRPr="006B43DD">
        <w:rPr>
          <w:sz w:val="14"/>
        </w:rPr>
        <w:t>mandate to supplement and modify” the general education curriculum.100 IDEA</w:t>
      </w:r>
      <w:r w:rsidR="006B43DD" w:rsidRPr="006B43DD">
        <w:rPr>
          <w:sz w:val="14"/>
        </w:rPr>
        <w:t xml:space="preserve"> </w:t>
      </w:r>
      <w:r w:rsidRPr="006B43DD">
        <w:rPr>
          <w:sz w:val="14"/>
        </w:rPr>
        <w:t>will not permit the State to make “mere token gestures to accommodate” disabled</w:t>
      </w:r>
      <w:r w:rsidR="006B43DD" w:rsidRPr="006B43DD">
        <w:rPr>
          <w:sz w:val="14"/>
        </w:rPr>
        <w:t xml:space="preserve"> </w:t>
      </w:r>
      <w:r w:rsidRPr="006B43DD">
        <w:rPr>
          <w:sz w:val="14"/>
        </w:rPr>
        <w:t>students; yet the State is relieved from providing every conceivable aid or service</w:t>
      </w:r>
      <w:r w:rsidR="006B43DD" w:rsidRPr="006B43DD">
        <w:rPr>
          <w:sz w:val="14"/>
        </w:rPr>
        <w:t xml:space="preserve"> </w:t>
      </w:r>
      <w:r w:rsidRPr="006B43DD">
        <w:rPr>
          <w:sz w:val="14"/>
        </w:rPr>
        <w:t>to assist the student.101 To resolve the issue of the first inquiry, the court must</w:t>
      </w:r>
      <w:r w:rsidR="006B43DD" w:rsidRPr="006B43DD">
        <w:rPr>
          <w:sz w:val="14"/>
        </w:rPr>
        <w:t xml:space="preserve"> </w:t>
      </w:r>
      <w:r w:rsidRPr="006B43DD">
        <w:rPr>
          <w:sz w:val="14"/>
        </w:rPr>
        <w:t>examine several components to determine whether education would be achieved</w:t>
      </w:r>
      <w:r w:rsidR="006B43DD" w:rsidRPr="006B43DD">
        <w:rPr>
          <w:sz w:val="14"/>
        </w:rPr>
        <w:t xml:space="preserve"> </w:t>
      </w:r>
      <w:r w:rsidRPr="006B43DD">
        <w:rPr>
          <w:sz w:val="14"/>
        </w:rPr>
        <w:t>satisfactorily in the general education classroom.102 No single factor is dispositive,</w:t>
      </w:r>
      <w:r w:rsidR="006B43DD" w:rsidRPr="006B43DD">
        <w:rPr>
          <w:sz w:val="14"/>
        </w:rPr>
        <w:t xml:space="preserve"> </w:t>
      </w:r>
      <w:r w:rsidRPr="006B43DD">
        <w:rPr>
          <w:sz w:val="14"/>
        </w:rPr>
        <w:t>nor is this list of factors exhaustive.103</w:t>
      </w:r>
      <w:r w:rsidR="006B43DD" w:rsidRPr="006B43DD">
        <w:rPr>
          <w:sz w:val="14"/>
        </w:rPr>
        <w:t xml:space="preserve"> </w:t>
      </w:r>
      <w:r w:rsidRPr="006B43DD">
        <w:rPr>
          <w:sz w:val="14"/>
        </w:rPr>
        <w:t>The first component the court will analyze in determining the appropriateness</w:t>
      </w:r>
      <w:r w:rsidR="006B43DD" w:rsidRPr="006B43DD">
        <w:rPr>
          <w:sz w:val="14"/>
        </w:rPr>
        <w:t xml:space="preserve"> </w:t>
      </w:r>
      <w:r w:rsidRPr="006B43DD">
        <w:rPr>
          <w:sz w:val="14"/>
        </w:rPr>
        <w:t>of the disabled student’s placement is through a comparison of educational benefits</w:t>
      </w:r>
      <w:r w:rsidR="006B43DD" w:rsidRPr="006B43DD">
        <w:rPr>
          <w:sz w:val="14"/>
        </w:rPr>
        <w:t xml:space="preserve"> </w:t>
      </w:r>
      <w:r w:rsidRPr="006B43DD">
        <w:rPr>
          <w:sz w:val="14"/>
        </w:rPr>
        <w:t>in the general education classroom, supplemented by aids and services—versus a</w:t>
      </w:r>
      <w:r w:rsidR="006B43DD" w:rsidRPr="006B43DD">
        <w:rPr>
          <w:sz w:val="14"/>
        </w:rPr>
        <w:t xml:space="preserve"> </w:t>
      </w:r>
      <w:r w:rsidRPr="006B43DD">
        <w:rPr>
          <w:sz w:val="14"/>
        </w:rPr>
        <w:t>special education classroom in a more restrictive environment.104 However, a</w:t>
      </w:r>
      <w:r w:rsidR="006B43DD" w:rsidRPr="006B43DD">
        <w:rPr>
          <w:sz w:val="14"/>
        </w:rPr>
        <w:t xml:space="preserve"> </w:t>
      </w:r>
      <w:r w:rsidRPr="006B43DD">
        <w:rPr>
          <w:sz w:val="14"/>
        </w:rPr>
        <w:t>disabled student will not necessarily be transferred from a general education</w:t>
      </w:r>
      <w:r w:rsidR="006B43DD" w:rsidRPr="006B43DD">
        <w:rPr>
          <w:sz w:val="14"/>
        </w:rPr>
        <w:t xml:space="preserve"> </w:t>
      </w:r>
      <w:r w:rsidRPr="006B43DD">
        <w:rPr>
          <w:sz w:val="14"/>
        </w:rPr>
        <w:t>classroom to a special education classroom simply because of poor academic</w:t>
      </w:r>
      <w:r w:rsidR="006B43DD" w:rsidRPr="006B43DD">
        <w:rPr>
          <w:sz w:val="14"/>
        </w:rPr>
        <w:t xml:space="preserve"> </w:t>
      </w:r>
      <w:r w:rsidRPr="006B43DD">
        <w:rPr>
          <w:sz w:val="14"/>
        </w:rPr>
        <w:t>performance.105 Although the student with a disability might perform better</w:t>
      </w:r>
      <w:r w:rsidR="006B43DD" w:rsidRPr="006B43DD">
        <w:rPr>
          <w:sz w:val="14"/>
        </w:rPr>
        <w:t xml:space="preserve"> </w:t>
      </w:r>
      <w:r w:rsidRPr="006B43DD">
        <w:rPr>
          <w:sz w:val="14"/>
        </w:rPr>
        <w:t>academically in a special education classroom, the court will not mandate a switch</w:t>
      </w:r>
      <w:r w:rsidR="006B43DD" w:rsidRPr="006B43DD">
        <w:rPr>
          <w:sz w:val="14"/>
        </w:rPr>
        <w:t xml:space="preserve"> </w:t>
      </w:r>
      <w:r w:rsidRPr="006B43DD">
        <w:rPr>
          <w:sz w:val="14"/>
        </w:rPr>
        <w:t>in placement if the student would receive “considerable non-academic</w:t>
      </w:r>
      <w:r w:rsidR="006B43DD" w:rsidRPr="006B43DD">
        <w:rPr>
          <w:sz w:val="14"/>
        </w:rPr>
        <w:t xml:space="preserve"> </w:t>
      </w:r>
      <w:r w:rsidRPr="006B43DD">
        <w:rPr>
          <w:sz w:val="14"/>
        </w:rPr>
        <w:t>benefit[s].”106 Such non-academic benefits the court will scrutinize include</w:t>
      </w:r>
      <w:r w:rsidR="006B43DD" w:rsidRPr="006B43DD">
        <w:rPr>
          <w:sz w:val="14"/>
        </w:rPr>
        <w:t xml:space="preserve"> </w:t>
      </w:r>
      <w:r w:rsidRPr="006B43DD">
        <w:rPr>
          <w:sz w:val="14"/>
        </w:rPr>
        <w:t>language improvement and “role modeling” from the student’s nondisabled</w:t>
      </w:r>
      <w:r w:rsidR="006B43DD" w:rsidRPr="006B43DD">
        <w:rPr>
          <w:sz w:val="14"/>
        </w:rPr>
        <w:t xml:space="preserve"> </w:t>
      </w:r>
      <w:r w:rsidRPr="006B43DD">
        <w:rPr>
          <w:sz w:val="14"/>
        </w:rPr>
        <w:t>peers.107 Nevertheless, if the student fails to improve academically through</w:t>
      </w:r>
      <w:r w:rsidR="006B43DD" w:rsidRPr="006B43DD">
        <w:rPr>
          <w:sz w:val="14"/>
        </w:rPr>
        <w:t xml:space="preserve"> </w:t>
      </w:r>
      <w:r w:rsidRPr="006B43DD">
        <w:rPr>
          <w:sz w:val="14"/>
        </w:rPr>
        <w:t>inclusion in the general education classroom, while the student’s potential peers are</w:t>
      </w:r>
      <w:r w:rsidR="006B43DD" w:rsidRPr="006B43DD">
        <w:rPr>
          <w:sz w:val="14"/>
        </w:rPr>
        <w:t xml:space="preserve"> </w:t>
      </w:r>
      <w:r w:rsidRPr="006B43DD">
        <w:rPr>
          <w:sz w:val="14"/>
        </w:rPr>
        <w:t>progressing in the special education classroom, then inclusion may be</w:t>
      </w:r>
      <w:r w:rsidR="006B43DD" w:rsidRPr="006B43DD">
        <w:rPr>
          <w:sz w:val="14"/>
        </w:rPr>
        <w:t xml:space="preserve"> </w:t>
      </w:r>
      <w:r w:rsidRPr="006B43DD">
        <w:rPr>
          <w:sz w:val="14"/>
        </w:rPr>
        <w:t>disadvantageous to the student.108</w:t>
      </w:r>
      <w:r w:rsidR="006B43DD" w:rsidRPr="006B43DD">
        <w:rPr>
          <w:sz w:val="14"/>
        </w:rPr>
        <w:t xml:space="preserve"> </w:t>
      </w:r>
      <w:r w:rsidRPr="006B43DD">
        <w:rPr>
          <w:sz w:val="14"/>
        </w:rPr>
        <w:t>The second component the court will evaluate is “what effect the presence of</w:t>
      </w:r>
      <w:r w:rsidR="006B43DD" w:rsidRPr="006B43DD">
        <w:rPr>
          <w:sz w:val="14"/>
        </w:rPr>
        <w:t xml:space="preserve"> </w:t>
      </w:r>
      <w:r w:rsidRPr="006B43DD">
        <w:rPr>
          <w:sz w:val="14"/>
        </w:rPr>
        <w:t>the [disabled student] in a [general education] classroom would have on the</w:t>
      </w:r>
      <w:r w:rsidR="006B43DD" w:rsidRPr="006B43DD">
        <w:rPr>
          <w:sz w:val="14"/>
        </w:rPr>
        <w:t xml:space="preserve"> </w:t>
      </w:r>
      <w:r w:rsidRPr="006B43DD">
        <w:rPr>
          <w:sz w:val="14"/>
        </w:rPr>
        <w:t>education of [the] other [nondisabled students] in that classroom.”109 If a disabled</w:t>
      </w:r>
      <w:r w:rsidR="006B43DD" w:rsidRPr="006B43DD">
        <w:rPr>
          <w:sz w:val="14"/>
        </w:rPr>
        <w:t xml:space="preserve"> </w:t>
      </w:r>
      <w:r w:rsidRPr="006B43DD">
        <w:rPr>
          <w:sz w:val="14"/>
        </w:rPr>
        <w:t>student is so disruptive that serious education is being severely impaired for the</w:t>
      </w:r>
      <w:r w:rsidR="006B43DD" w:rsidRPr="006B43DD">
        <w:rPr>
          <w:sz w:val="14"/>
        </w:rPr>
        <w:t xml:space="preserve"> </w:t>
      </w:r>
      <w:r w:rsidRPr="006B43DD">
        <w:rPr>
          <w:sz w:val="14"/>
        </w:rPr>
        <w:t>nondisabled students, then inclusion into the general education classroom would</w:t>
      </w:r>
      <w:r w:rsidR="006B43DD" w:rsidRPr="006B43DD">
        <w:rPr>
          <w:sz w:val="14"/>
        </w:rPr>
        <w:t xml:space="preserve"> </w:t>
      </w:r>
      <w:r w:rsidRPr="006B43DD">
        <w:rPr>
          <w:sz w:val="14"/>
        </w:rPr>
        <w:t>not be an appropriate placement for the disabled student.110</w:t>
      </w:r>
      <w:r w:rsidR="006B43DD" w:rsidRPr="006B43DD">
        <w:rPr>
          <w:sz w:val="14"/>
        </w:rPr>
        <w:t xml:space="preserve"> </w:t>
      </w:r>
      <w:r w:rsidRPr="006B43DD">
        <w:rPr>
          <w:sz w:val="14"/>
        </w:rPr>
        <w:t>The third component the court may consider is the cost of educating the</w:t>
      </w:r>
      <w:r w:rsidR="006B43DD" w:rsidRPr="006B43DD">
        <w:rPr>
          <w:sz w:val="14"/>
        </w:rPr>
        <w:t xml:space="preserve"> </w:t>
      </w:r>
      <w:r w:rsidRPr="006B43DD">
        <w:rPr>
          <w:sz w:val="14"/>
        </w:rPr>
        <w:t>disabled student in the general education classroom with the assistance of</w:t>
      </w:r>
      <w:r w:rsidR="006B43DD" w:rsidRPr="006B43DD">
        <w:rPr>
          <w:sz w:val="14"/>
        </w:rPr>
        <w:t xml:space="preserve"> </w:t>
      </w:r>
      <w:r w:rsidRPr="006B43DD">
        <w:rPr>
          <w:sz w:val="14"/>
        </w:rPr>
        <w:t>supplemental aids and services.111 A school district cannot simply refuse to educate</w:t>
      </w:r>
      <w:r w:rsidR="006B43DD" w:rsidRPr="006B43DD">
        <w:rPr>
          <w:sz w:val="14"/>
        </w:rPr>
        <w:t xml:space="preserve"> </w:t>
      </w:r>
      <w:r w:rsidRPr="006B43DD">
        <w:rPr>
          <w:sz w:val="14"/>
        </w:rPr>
        <w:t>a disabled student in a general education classroom because the cost of doing so,</w:t>
      </w:r>
      <w:r w:rsidR="006B43DD" w:rsidRPr="006B43DD">
        <w:rPr>
          <w:sz w:val="14"/>
        </w:rPr>
        <w:t xml:space="preserve"> </w:t>
      </w:r>
      <w:r w:rsidRPr="006B43DD">
        <w:rPr>
          <w:sz w:val="14"/>
        </w:rPr>
        <w:t>with the appropriate aids and services, would be incrementally more expensive</w:t>
      </w:r>
      <w:r w:rsidR="006B43DD" w:rsidRPr="006B43DD">
        <w:rPr>
          <w:sz w:val="14"/>
        </w:rPr>
        <w:t xml:space="preserve"> </w:t>
      </w:r>
      <w:r w:rsidRPr="006B43DD">
        <w:rPr>
          <w:sz w:val="14"/>
        </w:rPr>
        <w:t>than educating the student in a special education classroom.112 Conversely, it would</w:t>
      </w:r>
      <w:r w:rsidR="006B43DD" w:rsidRPr="006B43DD">
        <w:rPr>
          <w:sz w:val="14"/>
        </w:rPr>
        <w:t xml:space="preserve"> </w:t>
      </w:r>
      <w:r w:rsidRPr="006B43DD">
        <w:rPr>
          <w:sz w:val="14"/>
        </w:rPr>
        <w:t>be flagrant for a school district to provide a disabled student with his or her own</w:t>
      </w:r>
      <w:r w:rsidR="006B43DD" w:rsidRPr="006B43DD">
        <w:rPr>
          <w:sz w:val="14"/>
        </w:rPr>
        <w:t xml:space="preserve"> </w:t>
      </w:r>
      <w:r w:rsidRPr="006B43DD">
        <w:rPr>
          <w:sz w:val="14"/>
        </w:rPr>
        <w:t>personal teacher, even if it would allow the student to perform adequately in the</w:t>
      </w:r>
      <w:r w:rsidR="006B43DD" w:rsidRPr="006B43DD">
        <w:rPr>
          <w:sz w:val="14"/>
        </w:rPr>
        <w:t xml:space="preserve"> </w:t>
      </w:r>
      <w:r w:rsidRPr="006B43DD">
        <w:rPr>
          <w:sz w:val="14"/>
        </w:rPr>
        <w:t>general education classroom.113 In essence, the third component is a balancing test</w:t>
      </w:r>
      <w:r w:rsidR="006B43DD" w:rsidRPr="006B43DD">
        <w:rPr>
          <w:sz w:val="14"/>
        </w:rPr>
        <w:t xml:space="preserve"> </w:t>
      </w:r>
      <w:r w:rsidRPr="006B43DD">
        <w:rPr>
          <w:sz w:val="14"/>
        </w:rPr>
        <w:t>to determine how great the cost of educating the disabled student is in the general</w:t>
      </w:r>
      <w:r w:rsidR="006B43DD" w:rsidRPr="006B43DD">
        <w:rPr>
          <w:sz w:val="14"/>
        </w:rPr>
        <w:t xml:space="preserve"> </w:t>
      </w:r>
      <w:r w:rsidRPr="006B43DD">
        <w:rPr>
          <w:sz w:val="14"/>
        </w:rPr>
        <w:t>education classroom.114 If the cost is too high, relative to the cost of educating other</w:t>
      </w:r>
      <w:r w:rsidR="006B43DD" w:rsidRPr="006B43DD">
        <w:rPr>
          <w:sz w:val="14"/>
        </w:rPr>
        <w:t xml:space="preserve"> </w:t>
      </w:r>
      <w:r w:rsidRPr="006B43DD">
        <w:rPr>
          <w:sz w:val="14"/>
        </w:rPr>
        <w:t>similarly situated students in the general education classroom in the same district,</w:t>
      </w:r>
      <w:r w:rsidR="006B43DD" w:rsidRPr="006B43DD">
        <w:rPr>
          <w:sz w:val="14"/>
        </w:rPr>
        <w:t xml:space="preserve"> </w:t>
      </w:r>
      <w:r w:rsidRPr="006B43DD">
        <w:rPr>
          <w:sz w:val="14"/>
        </w:rPr>
        <w:t>then perhaps including the student in the general education classroom is</w:t>
      </w:r>
      <w:r w:rsidR="006B43DD" w:rsidRPr="006B43DD">
        <w:rPr>
          <w:sz w:val="14"/>
        </w:rPr>
        <w:t xml:space="preserve"> </w:t>
      </w:r>
      <w:r w:rsidRPr="006B43DD">
        <w:rPr>
          <w:sz w:val="14"/>
        </w:rPr>
        <w:t>inappropriate.115</w:t>
      </w:r>
      <w:r w:rsidR="006B43DD" w:rsidRPr="006B43DD">
        <w:rPr>
          <w:sz w:val="14"/>
        </w:rPr>
        <w:t xml:space="preserve"> </w:t>
      </w:r>
      <w:r w:rsidRPr="006B43DD">
        <w:rPr>
          <w:sz w:val="14"/>
        </w:rPr>
        <w:t>In Greer, Christy Greer, a child with Down’s Syndrome, was five years old in</w:t>
      </w:r>
      <w:r w:rsidR="006B43DD" w:rsidRPr="006B43DD">
        <w:rPr>
          <w:sz w:val="14"/>
        </w:rPr>
        <w:t xml:space="preserve"> </w:t>
      </w:r>
      <w:r w:rsidRPr="006B43DD">
        <w:rPr>
          <w:sz w:val="14"/>
        </w:rPr>
        <w:t>1986 when her parents decided to enroll her in kindergarten at Elm Street</w:t>
      </w:r>
      <w:r w:rsidR="006B43DD" w:rsidRPr="006B43DD">
        <w:rPr>
          <w:sz w:val="14"/>
        </w:rPr>
        <w:t xml:space="preserve"> </w:t>
      </w:r>
      <w:r w:rsidRPr="006B43DD">
        <w:rPr>
          <w:sz w:val="14"/>
        </w:rPr>
        <w:t>Elementary School.116 The Greers noted that Christy had a disability on her</w:t>
      </w:r>
      <w:r w:rsidR="006B43DD" w:rsidRPr="006B43DD">
        <w:rPr>
          <w:sz w:val="14"/>
        </w:rPr>
        <w:t xml:space="preserve"> </w:t>
      </w:r>
      <w:r w:rsidRPr="006B43DD">
        <w:rPr>
          <w:sz w:val="14"/>
        </w:rPr>
        <w:t>registration form and when the school opted to evaluate Christy, the Greers</w:t>
      </w:r>
      <w:r w:rsidR="006B43DD" w:rsidRPr="006B43DD">
        <w:rPr>
          <w:sz w:val="14"/>
        </w:rPr>
        <w:t xml:space="preserve"> </w:t>
      </w:r>
      <w:r w:rsidRPr="006B43DD">
        <w:rPr>
          <w:sz w:val="14"/>
        </w:rPr>
        <w:t>refused.117 The Greers were under the presumption that if Christy was evaluated,</w:t>
      </w:r>
      <w:r w:rsidR="006B43DD" w:rsidRPr="006B43DD">
        <w:rPr>
          <w:sz w:val="14"/>
        </w:rPr>
        <w:t xml:space="preserve"> </w:t>
      </w:r>
      <w:r w:rsidRPr="006B43DD">
        <w:rPr>
          <w:sz w:val="14"/>
        </w:rPr>
        <w:t>the results would be predetermined; Christy would have to attend a special</w:t>
      </w:r>
      <w:r w:rsidR="006B43DD" w:rsidRPr="006B43DD">
        <w:rPr>
          <w:sz w:val="14"/>
        </w:rPr>
        <w:t xml:space="preserve"> </w:t>
      </w:r>
      <w:r w:rsidRPr="006B43DD">
        <w:rPr>
          <w:sz w:val="14"/>
        </w:rPr>
        <w:t>education school other than Elm Street Elementary School.118 Christy did not</w:t>
      </w:r>
      <w:r w:rsidR="006B43DD" w:rsidRPr="006B43DD">
        <w:rPr>
          <w:sz w:val="14"/>
        </w:rPr>
        <w:t xml:space="preserve"> </w:t>
      </w:r>
      <w:r w:rsidRPr="006B43DD">
        <w:rPr>
          <w:sz w:val="14"/>
        </w:rPr>
        <w:t>attend kindergarten at Elm Street Elementary School for the 1986–87 school year,</w:t>
      </w:r>
      <w:r w:rsidR="006B43DD" w:rsidRPr="006B43DD">
        <w:rPr>
          <w:sz w:val="14"/>
        </w:rPr>
        <w:t xml:space="preserve"> </w:t>
      </w:r>
      <w:r w:rsidRPr="006B43DD">
        <w:rPr>
          <w:sz w:val="14"/>
        </w:rPr>
        <w:t>but instead was homeschooled.119 Then, when Christy was seven years old, the</w:t>
      </w:r>
      <w:r w:rsidR="006B43DD" w:rsidRPr="006B43DD">
        <w:rPr>
          <w:sz w:val="14"/>
        </w:rPr>
        <w:t xml:space="preserve"> </w:t>
      </w:r>
      <w:r w:rsidRPr="006B43DD">
        <w:rPr>
          <w:sz w:val="14"/>
        </w:rPr>
        <w:t>Greers decided to enroll Christy at Elm Street Elementary School for the 1988–89</w:t>
      </w:r>
      <w:r w:rsidR="006B43DD" w:rsidRPr="006B43DD">
        <w:rPr>
          <w:sz w:val="14"/>
        </w:rPr>
        <w:t xml:space="preserve"> </w:t>
      </w:r>
      <w:r w:rsidRPr="006B43DD">
        <w:rPr>
          <w:sz w:val="14"/>
        </w:rPr>
        <w:t>school year, and the school again sought to evaluate Christy.120 Although the</w:t>
      </w:r>
      <w:r w:rsidR="006B43DD" w:rsidRPr="006B43DD">
        <w:rPr>
          <w:sz w:val="14"/>
        </w:rPr>
        <w:t xml:space="preserve"> </w:t>
      </w:r>
      <w:r w:rsidRPr="006B43DD">
        <w:rPr>
          <w:sz w:val="14"/>
        </w:rPr>
        <w:t>Greers resisted the evaluation of their daughter, the school sought an evaluation</w:t>
      </w:r>
      <w:r w:rsidR="006B43DD" w:rsidRPr="006B43DD">
        <w:rPr>
          <w:sz w:val="14"/>
        </w:rPr>
        <w:t xml:space="preserve"> </w:t>
      </w:r>
      <w:r w:rsidRPr="006B43DD">
        <w:rPr>
          <w:sz w:val="14"/>
        </w:rPr>
        <w:t>after the administrative proceeding, which showed that Christy was “a moderately</w:t>
      </w:r>
      <w:r w:rsidR="006B43DD" w:rsidRPr="006B43DD">
        <w:rPr>
          <w:sz w:val="14"/>
        </w:rPr>
        <w:t xml:space="preserve"> </w:t>
      </w:r>
      <w:r w:rsidRPr="006B43DD">
        <w:rPr>
          <w:sz w:val="14"/>
        </w:rPr>
        <w:t>mentally handicapped child and that she had significant deficits in language and</w:t>
      </w:r>
      <w:r w:rsidR="006B43DD" w:rsidRPr="006B43DD">
        <w:rPr>
          <w:sz w:val="14"/>
        </w:rPr>
        <w:t xml:space="preserve"> </w:t>
      </w:r>
      <w:r w:rsidRPr="006B43DD">
        <w:rPr>
          <w:sz w:val="14"/>
        </w:rPr>
        <w:t>articulation skills.”121</w:t>
      </w:r>
      <w:r w:rsidR="006B43DD" w:rsidRPr="006B43DD">
        <w:rPr>
          <w:sz w:val="14"/>
        </w:rPr>
        <w:t xml:space="preserve"> </w:t>
      </w:r>
      <w:r w:rsidRPr="006B43DD">
        <w:rPr>
          <w:sz w:val="14"/>
        </w:rPr>
        <w:t>In January 1989, the school personnel and the Greers held a meeting to discuss</w:t>
      </w:r>
      <w:r w:rsidR="006B43DD" w:rsidRPr="006B43DD">
        <w:rPr>
          <w:sz w:val="14"/>
        </w:rPr>
        <w:t xml:space="preserve"> </w:t>
      </w:r>
      <w:r w:rsidRPr="006B43DD">
        <w:rPr>
          <w:sz w:val="14"/>
        </w:rPr>
        <w:t>Christy’s IEP for the following year and to make a placement determination.122 The</w:t>
      </w:r>
      <w:r w:rsidR="006B43DD" w:rsidRPr="006B43DD">
        <w:rPr>
          <w:sz w:val="14"/>
        </w:rPr>
        <w:t xml:space="preserve"> </w:t>
      </w:r>
      <w:r w:rsidRPr="006B43DD">
        <w:rPr>
          <w:sz w:val="14"/>
        </w:rPr>
        <w:t>school’s psychologist explained to the Greers that, although Christy would make</w:t>
      </w:r>
      <w:r w:rsidR="006B43DD" w:rsidRPr="006B43DD">
        <w:rPr>
          <w:sz w:val="14"/>
        </w:rPr>
        <w:t xml:space="preserve"> </w:t>
      </w:r>
      <w:r w:rsidRPr="006B43DD">
        <w:rPr>
          <w:sz w:val="14"/>
        </w:rPr>
        <w:t>some academic progress in the general education classroom, Christy would make</w:t>
      </w:r>
      <w:r w:rsidR="006B43DD" w:rsidRPr="006B43DD">
        <w:rPr>
          <w:sz w:val="14"/>
        </w:rPr>
        <w:t xml:space="preserve"> </w:t>
      </w:r>
      <w:r w:rsidRPr="006B43DD">
        <w:rPr>
          <w:sz w:val="14"/>
        </w:rPr>
        <w:t>more academic progress in a special education classroom working with teachers</w:t>
      </w:r>
      <w:r w:rsidR="006B43DD" w:rsidRPr="006B43DD">
        <w:rPr>
          <w:sz w:val="14"/>
        </w:rPr>
        <w:t xml:space="preserve"> </w:t>
      </w:r>
      <w:r w:rsidRPr="006B43DD">
        <w:rPr>
          <w:sz w:val="14"/>
        </w:rPr>
        <w:t>who are better equipped to work with children with Down’s Syndrome.123 The</w:t>
      </w:r>
      <w:r w:rsidR="006B43DD" w:rsidRPr="006B43DD">
        <w:rPr>
          <w:sz w:val="14"/>
        </w:rPr>
        <w:t xml:space="preserve"> </w:t>
      </w:r>
      <w:r w:rsidRPr="006B43DD">
        <w:rPr>
          <w:sz w:val="14"/>
        </w:rPr>
        <w:t>Greers again resisted the School District’s placement recommendation for Christy</w:t>
      </w:r>
      <w:r w:rsidR="006B43DD" w:rsidRPr="006B43DD">
        <w:rPr>
          <w:sz w:val="14"/>
        </w:rPr>
        <w:t xml:space="preserve"> </w:t>
      </w:r>
      <w:r w:rsidRPr="006B43DD">
        <w:rPr>
          <w:sz w:val="14"/>
        </w:rPr>
        <w:t>because their daughter would not have “peer models” to emulate, leading her to be</w:t>
      </w:r>
      <w:r w:rsidR="006B43DD" w:rsidRPr="006B43DD">
        <w:rPr>
          <w:sz w:val="14"/>
        </w:rPr>
        <w:t xml:space="preserve"> </w:t>
      </w:r>
      <w:r w:rsidRPr="006B43DD">
        <w:rPr>
          <w:sz w:val="14"/>
        </w:rPr>
        <w:t>cognitively deprived and cheated of an opportunity to a true education.124</w:t>
      </w:r>
      <w:r w:rsidR="006B43DD" w:rsidRPr="006B43DD">
        <w:rPr>
          <w:sz w:val="14"/>
        </w:rPr>
        <w:t xml:space="preserve"> </w:t>
      </w:r>
      <w:r w:rsidRPr="006B43DD">
        <w:rPr>
          <w:sz w:val="14"/>
        </w:rPr>
        <w:t>In February 1989, the School District initiated an administrative proceeding to</w:t>
      </w:r>
      <w:r w:rsidR="006B43DD" w:rsidRPr="006B43DD">
        <w:rPr>
          <w:sz w:val="14"/>
        </w:rPr>
        <w:t xml:space="preserve"> </w:t>
      </w:r>
      <w:r w:rsidRPr="006B43DD">
        <w:rPr>
          <w:sz w:val="14"/>
        </w:rPr>
        <w:t>determine Christy’s placement under the EAHCA of 1975.125 A regional hearing</w:t>
      </w:r>
      <w:r w:rsidR="006B43DD" w:rsidRPr="006B43DD">
        <w:rPr>
          <w:sz w:val="14"/>
        </w:rPr>
        <w:t xml:space="preserve"> </w:t>
      </w:r>
      <w:r w:rsidRPr="006B43DD">
        <w:rPr>
          <w:sz w:val="14"/>
        </w:rPr>
        <w:t>officer held a hearing after one month to discuss Christy’s IEP and the School</w:t>
      </w:r>
      <w:r w:rsidR="006B43DD" w:rsidRPr="006B43DD">
        <w:rPr>
          <w:sz w:val="14"/>
        </w:rPr>
        <w:t xml:space="preserve"> </w:t>
      </w:r>
      <w:r w:rsidRPr="006B43DD">
        <w:rPr>
          <w:sz w:val="14"/>
        </w:rPr>
        <w:t>District’s recommendations for placement at an alternative elementary school.126</w:t>
      </w:r>
      <w:r w:rsidR="006B43DD" w:rsidRPr="006B43DD">
        <w:rPr>
          <w:sz w:val="14"/>
        </w:rPr>
        <w:t xml:space="preserve"> </w:t>
      </w:r>
      <w:r w:rsidRPr="006B43DD">
        <w:rPr>
          <w:sz w:val="14"/>
        </w:rPr>
        <w:t>While the School District offered no evidence showing that Christy may be</w:t>
      </w:r>
      <w:r w:rsidR="006B43DD" w:rsidRPr="006B43DD">
        <w:rPr>
          <w:sz w:val="14"/>
        </w:rPr>
        <w:t xml:space="preserve"> </w:t>
      </w:r>
      <w:r w:rsidRPr="006B43DD">
        <w:rPr>
          <w:sz w:val="14"/>
        </w:rPr>
        <w:t>educated at Elm Street Elementary School in a general education classroom with</w:t>
      </w:r>
      <w:r w:rsidR="006B43DD" w:rsidRPr="006B43DD">
        <w:rPr>
          <w:sz w:val="14"/>
        </w:rPr>
        <w:t xml:space="preserve"> </w:t>
      </w:r>
      <w:r w:rsidRPr="006B43DD">
        <w:rPr>
          <w:sz w:val="14"/>
        </w:rPr>
        <w:t>supplemental aids and services, the regional hearing officer rendered the decision</w:t>
      </w:r>
      <w:r w:rsidR="006B43DD" w:rsidRPr="006B43DD">
        <w:rPr>
          <w:sz w:val="14"/>
        </w:rPr>
        <w:t xml:space="preserve"> </w:t>
      </w:r>
      <w:r w:rsidRPr="006B43DD">
        <w:rPr>
          <w:sz w:val="14"/>
        </w:rPr>
        <w:t>in favor of the School District—claiming that Christy could not progress in the</w:t>
      </w:r>
      <w:r w:rsidR="006B43DD" w:rsidRPr="006B43DD">
        <w:rPr>
          <w:sz w:val="14"/>
        </w:rPr>
        <w:t xml:space="preserve"> </w:t>
      </w:r>
      <w:r w:rsidRPr="006B43DD">
        <w:rPr>
          <w:sz w:val="14"/>
        </w:rPr>
        <w:t>general education classroom and could academically progress in a special</w:t>
      </w:r>
      <w:r w:rsidR="006B43DD" w:rsidRPr="006B43DD">
        <w:rPr>
          <w:sz w:val="14"/>
        </w:rPr>
        <w:t xml:space="preserve"> </w:t>
      </w:r>
      <w:r w:rsidRPr="006B43DD">
        <w:rPr>
          <w:sz w:val="14"/>
        </w:rPr>
        <w:t>education curriculum.127 Although this decision was appealed to the state hearing</w:t>
      </w:r>
      <w:r w:rsidR="006B43DD" w:rsidRPr="006B43DD">
        <w:rPr>
          <w:sz w:val="14"/>
        </w:rPr>
        <w:t xml:space="preserve"> </w:t>
      </w:r>
      <w:r w:rsidRPr="006B43DD">
        <w:rPr>
          <w:sz w:val="14"/>
        </w:rPr>
        <w:t>officer, the decision was affirmed.128</w:t>
      </w:r>
      <w:r w:rsidR="006B43DD" w:rsidRPr="006B43DD">
        <w:rPr>
          <w:sz w:val="14"/>
        </w:rPr>
        <w:t xml:space="preserve"> </w:t>
      </w:r>
      <w:r w:rsidRPr="006B43DD">
        <w:rPr>
          <w:sz w:val="14"/>
        </w:rPr>
        <w:t>The Greers filed a civil action in the District Court for the Northern District of</w:t>
      </w:r>
      <w:r w:rsidR="006B43DD" w:rsidRPr="006B43DD">
        <w:rPr>
          <w:sz w:val="14"/>
        </w:rPr>
        <w:t xml:space="preserve"> </w:t>
      </w:r>
      <w:r w:rsidRPr="006B43DD">
        <w:rPr>
          <w:sz w:val="14"/>
        </w:rPr>
        <w:t>Georgia in July of 1989; and during this time, Christy spent one year in a general</w:t>
      </w:r>
      <w:r w:rsidR="006B43DD" w:rsidRPr="006B43DD">
        <w:rPr>
          <w:sz w:val="14"/>
        </w:rPr>
        <w:t xml:space="preserve"> </w:t>
      </w:r>
      <w:r w:rsidRPr="006B43DD">
        <w:rPr>
          <w:sz w:val="14"/>
        </w:rPr>
        <w:t>education kindergarten classroom without the support of supplemental aids and</w:t>
      </w:r>
      <w:r w:rsidR="006B43DD" w:rsidRPr="006B43DD">
        <w:rPr>
          <w:sz w:val="14"/>
        </w:rPr>
        <w:t xml:space="preserve"> </w:t>
      </w:r>
      <w:r w:rsidRPr="006B43DD">
        <w:rPr>
          <w:sz w:val="14"/>
        </w:rPr>
        <w:t>services.129 The district court ruled in favor of the Greers and held that the School</w:t>
      </w:r>
      <w:r w:rsidR="006B43DD" w:rsidRPr="006B43DD">
        <w:rPr>
          <w:sz w:val="14"/>
        </w:rPr>
        <w:t xml:space="preserve"> </w:t>
      </w:r>
      <w:r w:rsidRPr="006B43DD">
        <w:rPr>
          <w:sz w:val="14"/>
        </w:rPr>
        <w:t>District, with the assistance of supplemental aids and services, could appropriately</w:t>
      </w:r>
      <w:r w:rsidR="006B43DD" w:rsidRPr="006B43DD">
        <w:rPr>
          <w:sz w:val="14"/>
        </w:rPr>
        <w:t xml:space="preserve"> </w:t>
      </w:r>
      <w:r w:rsidRPr="006B43DD">
        <w:rPr>
          <w:sz w:val="14"/>
        </w:rPr>
        <w:t>educate Christy in a general education classroom.130 Furthermore, Christy’s</w:t>
      </w:r>
      <w:r w:rsidR="006B43DD" w:rsidRPr="006B43DD">
        <w:rPr>
          <w:sz w:val="14"/>
        </w:rPr>
        <w:t xml:space="preserve"> </w:t>
      </w:r>
      <w:r w:rsidRPr="006B43DD">
        <w:rPr>
          <w:sz w:val="14"/>
        </w:rPr>
        <w:t>proposed IEP was not in compliance under the EAHCA because it called for</w:t>
      </w:r>
      <w:r w:rsidR="006B43DD" w:rsidRPr="006B43DD">
        <w:rPr>
          <w:sz w:val="14"/>
        </w:rPr>
        <w:t xml:space="preserve"> </w:t>
      </w:r>
      <w:r w:rsidRPr="006B43DD">
        <w:rPr>
          <w:sz w:val="14"/>
        </w:rPr>
        <w:t>placement in a special education classroom, which does not fulfill the “least</w:t>
      </w:r>
      <w:r w:rsidR="006B43DD" w:rsidRPr="006B43DD">
        <w:rPr>
          <w:sz w:val="14"/>
        </w:rPr>
        <w:t xml:space="preserve"> </w:t>
      </w:r>
      <w:r w:rsidRPr="006B43DD">
        <w:rPr>
          <w:sz w:val="14"/>
        </w:rPr>
        <w:t>restrictive environment” requirement.131 Both parties appealed to the Eleventh</w:t>
      </w:r>
      <w:r w:rsidR="006B43DD" w:rsidRPr="006B43DD">
        <w:rPr>
          <w:sz w:val="14"/>
        </w:rPr>
        <w:t xml:space="preserve"> </w:t>
      </w:r>
      <w:r w:rsidRPr="006B43DD">
        <w:rPr>
          <w:sz w:val="14"/>
        </w:rPr>
        <w:t>Circuit.132</w:t>
      </w:r>
      <w:r w:rsidR="006B43DD" w:rsidRPr="006B43DD">
        <w:rPr>
          <w:sz w:val="14"/>
        </w:rPr>
        <w:t xml:space="preserve"> </w:t>
      </w:r>
      <w:r w:rsidRPr="003B2AC6">
        <w:rPr>
          <w:rStyle w:val="StyleUnderline"/>
        </w:rPr>
        <w:t>In applying the two-pronged test established in Daniel R.R., the Eleventh</w:t>
      </w:r>
      <w:r w:rsidR="006B43DD">
        <w:rPr>
          <w:rStyle w:val="StyleUnderline"/>
        </w:rPr>
        <w:t xml:space="preserve"> </w:t>
      </w:r>
      <w:r w:rsidRPr="003B2AC6">
        <w:rPr>
          <w:rStyle w:val="StyleUnderline"/>
        </w:rPr>
        <w:t>Circuit found that the School District failed to satisfy the first prong, which</w:t>
      </w:r>
      <w:r w:rsidR="006B43DD">
        <w:rPr>
          <w:rStyle w:val="StyleUnderline"/>
        </w:rPr>
        <w:t xml:space="preserve"> </w:t>
      </w:r>
      <w:r w:rsidRPr="003B2AC6">
        <w:rPr>
          <w:rStyle w:val="StyleUnderline"/>
        </w:rPr>
        <w:t>questions whether Christy could be satisfactorily educated in the general education</w:t>
      </w:r>
      <w:r w:rsidR="006B43DD">
        <w:rPr>
          <w:rStyle w:val="StyleUnderline"/>
        </w:rPr>
        <w:t xml:space="preserve"> </w:t>
      </w:r>
      <w:r w:rsidRPr="003B2AC6">
        <w:rPr>
          <w:rStyle w:val="StyleUnderline"/>
        </w:rPr>
        <w:t>classroom with the assistance of supplemental aids and services</w:t>
      </w:r>
      <w:r w:rsidRPr="006B43DD">
        <w:rPr>
          <w:sz w:val="14"/>
        </w:rPr>
        <w:t>.133 Due to the fact</w:t>
      </w:r>
      <w:r w:rsidR="006B43DD" w:rsidRPr="006B43DD">
        <w:rPr>
          <w:sz w:val="14"/>
        </w:rPr>
        <w:t xml:space="preserve"> </w:t>
      </w:r>
      <w:r w:rsidRPr="006B43DD">
        <w:rPr>
          <w:sz w:val="14"/>
        </w:rPr>
        <w:t>that this prong was not addressed by the School District in Christy’s IEP nor in the</w:t>
      </w:r>
      <w:r w:rsidR="006B43DD" w:rsidRPr="006B43DD">
        <w:rPr>
          <w:sz w:val="14"/>
        </w:rPr>
        <w:t xml:space="preserve"> </w:t>
      </w:r>
      <w:r w:rsidRPr="006B43DD">
        <w:rPr>
          <w:sz w:val="14"/>
        </w:rPr>
        <w:t>administrative proceeding presented in the district court, the Eleventh Circuit did</w:t>
      </w:r>
      <w:r w:rsidR="006B43DD" w:rsidRPr="006B43DD">
        <w:rPr>
          <w:sz w:val="14"/>
        </w:rPr>
        <w:t xml:space="preserve"> </w:t>
      </w:r>
      <w:r w:rsidRPr="006B43DD">
        <w:rPr>
          <w:sz w:val="14"/>
        </w:rPr>
        <w:t>not address the second inquiry of the two-pronged test.134 In support of the</w:t>
      </w:r>
      <w:r w:rsidR="006B43DD" w:rsidRPr="006B43DD">
        <w:rPr>
          <w:sz w:val="14"/>
        </w:rPr>
        <w:t xml:space="preserve"> </w:t>
      </w:r>
      <w:r w:rsidRPr="006B43DD">
        <w:rPr>
          <w:sz w:val="14"/>
        </w:rPr>
        <w:t>Eleventh Circuit’s conclusion, the Court found that the School District did not take</w:t>
      </w:r>
      <w:r w:rsidR="006B43DD" w:rsidRPr="006B43DD">
        <w:rPr>
          <w:sz w:val="14"/>
        </w:rPr>
        <w:t xml:space="preserve"> </w:t>
      </w:r>
      <w:r w:rsidRPr="006B43DD">
        <w:rPr>
          <w:sz w:val="14"/>
        </w:rPr>
        <w:t>steps to accommodate Christy in the general education classroom since Christy was</w:t>
      </w:r>
      <w:r w:rsidR="006B43DD" w:rsidRPr="006B43DD">
        <w:rPr>
          <w:sz w:val="14"/>
        </w:rPr>
        <w:t xml:space="preserve"> </w:t>
      </w:r>
      <w:r w:rsidRPr="006B43DD">
        <w:rPr>
          <w:sz w:val="14"/>
        </w:rPr>
        <w:t>not provided with any itinerant instruction or a resource room that could have</w:t>
      </w:r>
      <w:r w:rsidR="006B43DD" w:rsidRPr="006B43DD">
        <w:rPr>
          <w:sz w:val="14"/>
        </w:rPr>
        <w:t xml:space="preserve"> </w:t>
      </w:r>
      <w:r w:rsidRPr="006B43DD">
        <w:rPr>
          <w:sz w:val="14"/>
        </w:rPr>
        <w:t>assisted her while she was in kindergarten.135 Additionally, the School District</w:t>
      </w:r>
      <w:r w:rsidR="006B43DD" w:rsidRPr="006B43DD">
        <w:rPr>
          <w:sz w:val="14"/>
        </w:rPr>
        <w:t xml:space="preserve"> </w:t>
      </w:r>
      <w:r w:rsidRPr="006B43DD">
        <w:rPr>
          <w:sz w:val="14"/>
        </w:rPr>
        <w:t>automatically came to the determination in the IEP that because Christy was</w:t>
      </w:r>
      <w:r w:rsidR="006B43DD" w:rsidRPr="006B43DD">
        <w:rPr>
          <w:sz w:val="14"/>
        </w:rPr>
        <w:t xml:space="preserve"> </w:t>
      </w:r>
      <w:r w:rsidRPr="006B43DD">
        <w:rPr>
          <w:sz w:val="14"/>
        </w:rPr>
        <w:t>mentally impaired, she belonged in a self-contained special education classroom,</w:t>
      </w:r>
      <w:r w:rsidR="006B43DD" w:rsidRPr="006B43DD">
        <w:rPr>
          <w:sz w:val="14"/>
        </w:rPr>
        <w:t xml:space="preserve"> </w:t>
      </w:r>
      <w:r w:rsidRPr="006B43DD">
        <w:rPr>
          <w:sz w:val="14"/>
        </w:rPr>
        <w:t>without considering the possibility that Christy may benefit from being in a general</w:t>
      </w:r>
      <w:r w:rsidR="006B43DD" w:rsidRPr="006B43DD">
        <w:rPr>
          <w:sz w:val="14"/>
        </w:rPr>
        <w:t xml:space="preserve"> </w:t>
      </w:r>
      <w:r w:rsidRPr="006B43DD">
        <w:rPr>
          <w:sz w:val="14"/>
        </w:rPr>
        <w:t>education classroom with some accommodations.136</w:t>
      </w:r>
      <w:r w:rsidR="006B43DD" w:rsidRPr="006B43DD">
        <w:rPr>
          <w:sz w:val="14"/>
        </w:rPr>
        <w:t xml:space="preserve"> </w:t>
      </w:r>
      <w:r w:rsidRPr="003B2AC6">
        <w:rPr>
          <w:rStyle w:val="StyleUnderline"/>
        </w:rPr>
        <w:t xml:space="preserve">Nevertheless, </w:t>
      </w:r>
      <w:r w:rsidRPr="003B2AC6">
        <w:rPr>
          <w:rStyle w:val="Emphasis"/>
        </w:rPr>
        <w:t>after Greer was decided</w:t>
      </w:r>
      <w:r w:rsidRPr="003B2AC6">
        <w:rPr>
          <w:rStyle w:val="StyleUnderline"/>
        </w:rPr>
        <w:t xml:space="preserve"> in December of 1991, </w:t>
      </w:r>
      <w:r w:rsidRPr="003B2AC6">
        <w:rPr>
          <w:rStyle w:val="Emphasis"/>
        </w:rPr>
        <w:t>the opinion was</w:t>
      </w:r>
      <w:r w:rsidR="006B43DD">
        <w:rPr>
          <w:rStyle w:val="Emphasis"/>
        </w:rPr>
        <w:t xml:space="preserve"> </w:t>
      </w:r>
      <w:r w:rsidRPr="003B2AC6">
        <w:rPr>
          <w:rStyle w:val="Emphasis"/>
        </w:rPr>
        <w:t xml:space="preserve">withdrawn and remanded </w:t>
      </w:r>
      <w:r w:rsidRPr="003B2AC6">
        <w:rPr>
          <w:rStyle w:val="StyleUnderline"/>
        </w:rPr>
        <w:t>back to the district court in March of 1992 because there</w:t>
      </w:r>
      <w:r w:rsidR="006B43DD">
        <w:rPr>
          <w:rStyle w:val="StyleUnderline"/>
        </w:rPr>
        <w:t xml:space="preserve"> </w:t>
      </w:r>
      <w:r w:rsidRPr="003B2AC6">
        <w:rPr>
          <w:rStyle w:val="StyleUnderline"/>
        </w:rPr>
        <w:t>was uncertainty as to whether the district court’s ruling was final in regard to the</w:t>
      </w:r>
      <w:r w:rsidR="006B43DD">
        <w:rPr>
          <w:rStyle w:val="StyleUnderline"/>
        </w:rPr>
        <w:t xml:space="preserve"> </w:t>
      </w:r>
      <w:r w:rsidRPr="003B2AC6">
        <w:rPr>
          <w:rStyle w:val="StyleUnderline"/>
        </w:rPr>
        <w:t>Greers’ demands for (1) reimbursement of costs for educational services and</w:t>
      </w:r>
      <w:r w:rsidR="006B43DD">
        <w:rPr>
          <w:rStyle w:val="StyleUnderline"/>
        </w:rPr>
        <w:t xml:space="preserve"> </w:t>
      </w:r>
      <w:r w:rsidRPr="003B2AC6">
        <w:rPr>
          <w:rStyle w:val="StyleUnderline"/>
        </w:rPr>
        <w:t>independent assessments of Christy, and (2) reimbursement of costs for</w:t>
      </w:r>
      <w:r w:rsidR="006B43DD">
        <w:rPr>
          <w:rStyle w:val="StyleUnderline"/>
        </w:rPr>
        <w:t xml:space="preserve"> </w:t>
      </w:r>
      <w:r w:rsidRPr="003B2AC6">
        <w:rPr>
          <w:rStyle w:val="StyleUnderline"/>
        </w:rPr>
        <w:t>compensatory education services that were improperly delayed during the course of</w:t>
      </w:r>
      <w:r w:rsidR="006B43DD">
        <w:rPr>
          <w:rStyle w:val="StyleUnderline"/>
        </w:rPr>
        <w:t xml:space="preserve"> </w:t>
      </w:r>
      <w:r w:rsidRPr="003B2AC6">
        <w:rPr>
          <w:rStyle w:val="StyleUnderline"/>
        </w:rPr>
        <w:t>litigation.137</w:t>
      </w:r>
      <w:r w:rsidRPr="006B43DD">
        <w:rPr>
          <w:sz w:val="14"/>
        </w:rPr>
        <w:t xml:space="preserve"> “The [S]chool [D]istrict contended . . . that the Greers abandoned at</w:t>
      </w:r>
      <w:r w:rsidR="006B43DD" w:rsidRPr="006B43DD">
        <w:rPr>
          <w:sz w:val="14"/>
        </w:rPr>
        <w:t xml:space="preserve"> </w:t>
      </w:r>
      <w:r w:rsidRPr="006B43DD">
        <w:rPr>
          <w:sz w:val="14"/>
        </w:rPr>
        <w:t>least one of these [two] claims,” but the record is unclear as to which claim the</w:t>
      </w:r>
      <w:r w:rsidR="006B43DD" w:rsidRPr="006B43DD">
        <w:rPr>
          <w:sz w:val="14"/>
        </w:rPr>
        <w:t xml:space="preserve"> </w:t>
      </w:r>
      <w:r w:rsidRPr="006B43DD">
        <w:rPr>
          <w:sz w:val="14"/>
        </w:rPr>
        <w:t>Greers abandoned.138 As a result, the Eleventh Circuit remanded this case on a</w:t>
      </w:r>
      <w:r w:rsidR="006B43DD" w:rsidRPr="006B43DD">
        <w:rPr>
          <w:sz w:val="14"/>
        </w:rPr>
        <w:t xml:space="preserve"> </w:t>
      </w:r>
      <w:r w:rsidRPr="006B43DD">
        <w:rPr>
          <w:sz w:val="14"/>
        </w:rPr>
        <w:t>technicality to the district court to determine whether the Greers’ claims for</w:t>
      </w:r>
      <w:r w:rsidR="006B43DD" w:rsidRPr="006B43DD">
        <w:rPr>
          <w:sz w:val="14"/>
        </w:rPr>
        <w:t xml:space="preserve"> </w:t>
      </w:r>
      <w:r w:rsidRPr="006B43DD">
        <w:rPr>
          <w:sz w:val="14"/>
        </w:rPr>
        <w:t>reimbursement of educational services, or independent assessments had been</w:t>
      </w:r>
      <w:r w:rsidR="006B43DD" w:rsidRPr="006B43DD">
        <w:rPr>
          <w:sz w:val="14"/>
        </w:rPr>
        <w:t xml:space="preserve"> </w:t>
      </w:r>
      <w:r w:rsidRPr="006B43DD">
        <w:rPr>
          <w:sz w:val="14"/>
        </w:rPr>
        <w:t>abandoned.139 If these claims were still viable, then the district court must then</w:t>
      </w:r>
      <w:r w:rsidR="006B43DD" w:rsidRPr="006B43DD">
        <w:rPr>
          <w:sz w:val="14"/>
        </w:rPr>
        <w:t xml:space="preserve"> </w:t>
      </w:r>
      <w:r w:rsidRPr="006B43DD">
        <w:rPr>
          <w:sz w:val="14"/>
        </w:rPr>
        <w:t>render a decision and end this litigation on its merits.140</w:t>
      </w:r>
      <w:r w:rsidR="006B43DD" w:rsidRPr="006B43DD">
        <w:rPr>
          <w:sz w:val="14"/>
        </w:rPr>
        <w:t xml:space="preserve"> </w:t>
      </w:r>
      <w:r w:rsidRPr="006B43DD">
        <w:rPr>
          <w:sz w:val="14"/>
        </w:rPr>
        <w:t>On May 18, 1992, the district court promptly abandoned or finalized the</w:t>
      </w:r>
      <w:r w:rsidR="006B43DD" w:rsidRPr="006B43DD">
        <w:rPr>
          <w:sz w:val="14"/>
        </w:rPr>
        <w:t xml:space="preserve"> </w:t>
      </w:r>
      <w:r w:rsidRPr="006B43DD">
        <w:rPr>
          <w:sz w:val="14"/>
        </w:rPr>
        <w:t>unanswered demands the Greers made after the Eleventh Circuit remanded the</w:t>
      </w:r>
      <w:r w:rsidR="006B43DD" w:rsidRPr="006B43DD">
        <w:rPr>
          <w:sz w:val="14"/>
        </w:rPr>
        <w:t xml:space="preserve"> </w:t>
      </w:r>
      <w:r w:rsidRPr="006B43DD">
        <w:rPr>
          <w:sz w:val="14"/>
        </w:rPr>
        <w:t>case.141 The Eleventh Circuit, on July 15, 1992, reinstated its previous opinion</w:t>
      </w:r>
      <w:r w:rsidR="006B43DD" w:rsidRPr="006B43DD">
        <w:rPr>
          <w:sz w:val="14"/>
        </w:rPr>
        <w:t xml:space="preserve"> </w:t>
      </w:r>
      <w:r w:rsidRPr="006B43DD">
        <w:rPr>
          <w:sz w:val="14"/>
        </w:rPr>
        <w:t>rendered on December 26, 1991, in Greer.142 Despite the “bouncing-nature” of</w:t>
      </w:r>
      <w:r w:rsidR="006B43DD" w:rsidRPr="006B43DD">
        <w:rPr>
          <w:sz w:val="14"/>
        </w:rPr>
        <w:t xml:space="preserve"> </w:t>
      </w:r>
      <w:r w:rsidRPr="006B43DD">
        <w:rPr>
          <w:sz w:val="14"/>
        </w:rPr>
        <w:t>Greer, the two-pronged test the Eleventh Circuit adopted in Daniel R.R. is still</w:t>
      </w:r>
      <w:r w:rsidR="006B43DD" w:rsidRPr="006B43DD">
        <w:rPr>
          <w:sz w:val="14"/>
        </w:rPr>
        <w:t xml:space="preserve"> </w:t>
      </w:r>
      <w:r w:rsidRPr="006B43DD">
        <w:rPr>
          <w:sz w:val="14"/>
        </w:rPr>
        <w:t>viable, in addition to the non-exhaustive list of factors.143</w:t>
      </w:r>
      <w:r w:rsidR="006B43DD" w:rsidRPr="006B43DD">
        <w:rPr>
          <w:sz w:val="14"/>
        </w:rPr>
        <w:t xml:space="preserve"> </w:t>
      </w:r>
      <w:r w:rsidRPr="006B43DD">
        <w:rPr>
          <w:sz w:val="14"/>
        </w:rPr>
        <w:t xml:space="preserve">V. </w:t>
      </w:r>
      <w:r w:rsidRPr="003B2AC6">
        <w:rPr>
          <w:rStyle w:val="Emphasis"/>
        </w:rPr>
        <w:t>INCONSISTENCIES IN APPLICATION</w:t>
      </w:r>
      <w:r w:rsidRPr="003B2AC6">
        <w:rPr>
          <w:rStyle w:val="StyleUnderline"/>
        </w:rPr>
        <w:t xml:space="preserve"> OF GREER’S FAPE/LRE TEST IN</w:t>
      </w:r>
      <w:r w:rsidR="006B43DD">
        <w:rPr>
          <w:rStyle w:val="StyleUnderline"/>
        </w:rPr>
        <w:t xml:space="preserve"> </w:t>
      </w:r>
      <w:r w:rsidRPr="003B2AC6">
        <w:rPr>
          <w:rStyle w:val="StyleUnderline"/>
        </w:rPr>
        <w:t>FLORIDA DISTRICT COURTS</w:t>
      </w:r>
      <w:r w:rsidR="006B43DD">
        <w:rPr>
          <w:rStyle w:val="StyleUnderline"/>
        </w:rPr>
        <w:t xml:space="preserve"> </w:t>
      </w:r>
      <w:r w:rsidRPr="003B2AC6">
        <w:rPr>
          <w:rStyle w:val="StyleUnderline"/>
        </w:rPr>
        <w:t>As the number of students with disabilities rises</w:t>
      </w:r>
      <w:r w:rsidRPr="006B43DD">
        <w:rPr>
          <w:sz w:val="14"/>
        </w:rPr>
        <w:t xml:space="preserve">, the </w:t>
      </w:r>
      <w:r w:rsidRPr="003B2AC6">
        <w:rPr>
          <w:rStyle w:val="StyleUnderline"/>
        </w:rPr>
        <w:t>notion that inclusion in</w:t>
      </w:r>
      <w:r w:rsidR="006B43DD">
        <w:rPr>
          <w:rStyle w:val="StyleUnderline"/>
        </w:rPr>
        <w:t xml:space="preserve"> </w:t>
      </w:r>
      <w:r w:rsidRPr="003B2AC6">
        <w:rPr>
          <w:rStyle w:val="StyleUnderline"/>
        </w:rPr>
        <w:t>the general education classroom is the preferred method of instruction</w:t>
      </w:r>
      <w:r w:rsidRPr="006B43DD">
        <w:rPr>
          <w:sz w:val="14"/>
        </w:rPr>
        <w:t xml:space="preserve"> also </w:t>
      </w:r>
      <w:r w:rsidRPr="003B2AC6">
        <w:rPr>
          <w:rStyle w:val="StyleUnderline"/>
        </w:rPr>
        <w:t>rises</w:t>
      </w:r>
      <w:r w:rsidRPr="006B43DD">
        <w:rPr>
          <w:sz w:val="14"/>
        </w:rPr>
        <w:t>.144</w:t>
      </w:r>
      <w:r w:rsidR="006B43DD" w:rsidRPr="006B43DD">
        <w:rPr>
          <w:sz w:val="14"/>
        </w:rPr>
        <w:t xml:space="preserve"> </w:t>
      </w:r>
      <w:r w:rsidRPr="006B43DD">
        <w:rPr>
          <w:sz w:val="14"/>
        </w:rPr>
        <w:t xml:space="preserve">Additionally, </w:t>
      </w:r>
      <w:r w:rsidRPr="003B2AC6">
        <w:rPr>
          <w:rStyle w:val="StyleUnderline"/>
        </w:rPr>
        <w:t>frustration and grievances will</w:t>
      </w:r>
      <w:r w:rsidRPr="006B43DD">
        <w:rPr>
          <w:sz w:val="14"/>
        </w:rPr>
        <w:t xml:space="preserve"> likely </w:t>
      </w:r>
      <w:r w:rsidRPr="003B2AC6">
        <w:rPr>
          <w:rStyle w:val="StyleUnderline"/>
        </w:rPr>
        <w:t>increase</w:t>
      </w:r>
      <w:r w:rsidRPr="006B43DD">
        <w:rPr>
          <w:sz w:val="14"/>
        </w:rPr>
        <w:t xml:space="preserve"> given that more</w:t>
      </w:r>
      <w:r w:rsidR="006B43DD" w:rsidRPr="006B43DD">
        <w:rPr>
          <w:sz w:val="14"/>
        </w:rPr>
        <w:t xml:space="preserve"> </w:t>
      </w:r>
      <w:r w:rsidRPr="006B43DD">
        <w:rPr>
          <w:sz w:val="14"/>
        </w:rPr>
        <w:t>students with disabilities are included in the general education classroom with their</w:t>
      </w:r>
      <w:r w:rsidR="006B43DD" w:rsidRPr="006B43DD">
        <w:rPr>
          <w:sz w:val="14"/>
        </w:rPr>
        <w:t xml:space="preserve"> </w:t>
      </w:r>
      <w:r w:rsidRPr="006B43DD">
        <w:rPr>
          <w:sz w:val="14"/>
        </w:rPr>
        <w:t>nondisabled peers.145 Teachers are spending much of their energies planning and</w:t>
      </w:r>
      <w:r w:rsidR="006B43DD" w:rsidRPr="006B43DD">
        <w:rPr>
          <w:sz w:val="14"/>
        </w:rPr>
        <w:t xml:space="preserve"> </w:t>
      </w:r>
      <w:r w:rsidRPr="006B43DD">
        <w:rPr>
          <w:sz w:val="14"/>
        </w:rPr>
        <w:t>modifying the general education curriculum to adapt to the needs of the disabled</w:t>
      </w:r>
      <w:r w:rsidR="006B43DD" w:rsidRPr="006B43DD">
        <w:rPr>
          <w:sz w:val="14"/>
        </w:rPr>
        <w:t xml:space="preserve"> </w:t>
      </w:r>
      <w:r w:rsidRPr="006B43DD">
        <w:rPr>
          <w:sz w:val="14"/>
        </w:rPr>
        <w:t>students, when the academic and non-academic benefits the disabled students gain</w:t>
      </w:r>
      <w:r w:rsidR="006B43DD" w:rsidRPr="006B43DD">
        <w:rPr>
          <w:sz w:val="14"/>
        </w:rPr>
        <w:t xml:space="preserve"> </w:t>
      </w:r>
      <w:r w:rsidRPr="006B43DD">
        <w:rPr>
          <w:sz w:val="14"/>
        </w:rPr>
        <w:t>are minimal at best.146 As a result of the increasing demands on the teacher, it is</w:t>
      </w:r>
      <w:r w:rsidR="006B43DD" w:rsidRPr="006B43DD">
        <w:rPr>
          <w:sz w:val="14"/>
        </w:rPr>
        <w:t xml:space="preserve"> </w:t>
      </w:r>
      <w:r w:rsidRPr="006B43DD">
        <w:rPr>
          <w:sz w:val="14"/>
        </w:rPr>
        <w:t>possible that less quality attention is given to the nondisabled students in the</w:t>
      </w:r>
      <w:r w:rsidR="006B43DD" w:rsidRPr="006B43DD">
        <w:rPr>
          <w:sz w:val="14"/>
        </w:rPr>
        <w:t xml:space="preserve"> </w:t>
      </w:r>
      <w:r w:rsidRPr="006B43DD">
        <w:rPr>
          <w:sz w:val="14"/>
        </w:rPr>
        <w:t>classroom, as the disabled students will require more individualized attention.147</w:t>
      </w:r>
      <w:r w:rsidR="006B43DD" w:rsidRPr="006B43DD">
        <w:rPr>
          <w:sz w:val="14"/>
        </w:rPr>
        <w:t xml:space="preserve"> </w:t>
      </w:r>
      <w:r w:rsidRPr="006B43DD">
        <w:rPr>
          <w:sz w:val="14"/>
        </w:rPr>
        <w:t xml:space="preserve">Furthermore, </w:t>
      </w:r>
      <w:r w:rsidRPr="003B2AC6">
        <w:rPr>
          <w:rStyle w:val="StyleUnderline"/>
        </w:rPr>
        <w:t>the amount of “quality” social interaction between the disabled and</w:t>
      </w:r>
      <w:r w:rsidR="006B43DD">
        <w:rPr>
          <w:rStyle w:val="StyleUnderline"/>
        </w:rPr>
        <w:t xml:space="preserve"> </w:t>
      </w:r>
      <w:r w:rsidRPr="003B2AC6">
        <w:rPr>
          <w:rStyle w:val="StyleUnderline"/>
        </w:rPr>
        <w:t>nondisabled students is diminished when the teacher ascribes completely different</w:t>
      </w:r>
      <w:r w:rsidR="006B43DD">
        <w:rPr>
          <w:rStyle w:val="StyleUnderline"/>
        </w:rPr>
        <w:t xml:space="preserve"> </w:t>
      </w:r>
      <w:r w:rsidRPr="003B2AC6">
        <w:rPr>
          <w:rStyle w:val="StyleUnderline"/>
        </w:rPr>
        <w:t>assignments for the disabled and nondisabled students</w:t>
      </w:r>
      <w:r w:rsidRPr="006B43DD">
        <w:rPr>
          <w:sz w:val="14"/>
        </w:rPr>
        <w:t>.148</w:t>
      </w:r>
      <w:r w:rsidR="006B43DD" w:rsidRPr="006B43DD">
        <w:rPr>
          <w:sz w:val="14"/>
        </w:rPr>
        <w:t xml:space="preserve"> </w:t>
      </w:r>
      <w:r w:rsidRPr="006B43DD">
        <w:rPr>
          <w:sz w:val="14"/>
        </w:rPr>
        <w:t xml:space="preserve">This </w:t>
      </w:r>
      <w:r w:rsidRPr="003B2AC6">
        <w:rPr>
          <w:rStyle w:val="Emphasis"/>
        </w:rPr>
        <w:t>presumption</w:t>
      </w:r>
      <w:r w:rsidRPr="006B43DD">
        <w:rPr>
          <w:sz w:val="14"/>
        </w:rPr>
        <w:t xml:space="preserve"> </w:t>
      </w:r>
      <w:r w:rsidRPr="003B2AC6">
        <w:rPr>
          <w:rStyle w:val="StyleUnderline"/>
        </w:rPr>
        <w:t>that inclusion in the general education classroom is the</w:t>
      </w:r>
      <w:r w:rsidR="006B43DD">
        <w:rPr>
          <w:rStyle w:val="StyleUnderline"/>
        </w:rPr>
        <w:t xml:space="preserve"> </w:t>
      </w:r>
      <w:r w:rsidRPr="003B2AC6">
        <w:rPr>
          <w:rStyle w:val="StyleUnderline"/>
        </w:rPr>
        <w:t>preferred method of instruction because it can cure or improve the behavior of</w:t>
      </w:r>
      <w:r w:rsidR="006B43DD">
        <w:rPr>
          <w:rStyle w:val="StyleUnderline"/>
        </w:rPr>
        <w:t xml:space="preserve"> </w:t>
      </w:r>
      <w:r w:rsidRPr="003B2AC6">
        <w:rPr>
          <w:rStyle w:val="StyleUnderline"/>
        </w:rPr>
        <w:t>disabled students through peer imitation</w:t>
      </w:r>
      <w:r w:rsidRPr="006B43DD">
        <w:rPr>
          <w:sz w:val="14"/>
        </w:rPr>
        <w:t>, thereby increasing self-worth</w:t>
      </w:r>
      <w:r w:rsidRPr="003B2AC6">
        <w:rPr>
          <w:rStyle w:val="Emphasis"/>
        </w:rPr>
        <w:t>, is</w:t>
      </w:r>
      <w:r w:rsidR="006B43DD">
        <w:rPr>
          <w:rStyle w:val="Emphasis"/>
        </w:rPr>
        <w:t xml:space="preserve"> </w:t>
      </w:r>
      <w:r w:rsidRPr="003B2AC6">
        <w:rPr>
          <w:rStyle w:val="Emphasis"/>
        </w:rPr>
        <w:t>erroneous;</w:t>
      </w:r>
      <w:r w:rsidRPr="006B43DD">
        <w:rPr>
          <w:sz w:val="14"/>
        </w:rPr>
        <w:t xml:space="preserve">149 and </w:t>
      </w:r>
      <w:r w:rsidRPr="003B2AC6">
        <w:rPr>
          <w:rStyle w:val="Emphasis"/>
        </w:rPr>
        <w:t>this pervasive belief has stigmatized the special education</w:t>
      </w:r>
      <w:r w:rsidR="006B43DD">
        <w:rPr>
          <w:rStyle w:val="Emphasis"/>
        </w:rPr>
        <w:t xml:space="preserve"> </w:t>
      </w:r>
      <w:r w:rsidRPr="003B2AC6">
        <w:rPr>
          <w:rStyle w:val="Emphasis"/>
        </w:rPr>
        <w:t>classroom as a degrading placement</w:t>
      </w:r>
      <w:r w:rsidRPr="006B43DD">
        <w:rPr>
          <w:sz w:val="14"/>
        </w:rPr>
        <w:t xml:space="preserve">, </w:t>
      </w:r>
      <w:r w:rsidRPr="003B2AC6">
        <w:rPr>
          <w:rStyle w:val="StyleUnderline"/>
        </w:rPr>
        <w:t>unfit for any child, regardless of need</w:t>
      </w:r>
      <w:r w:rsidRPr="006B43DD">
        <w:rPr>
          <w:sz w:val="14"/>
        </w:rPr>
        <w:t>.150 The</w:t>
      </w:r>
      <w:r w:rsidR="006B43DD" w:rsidRPr="006B43DD">
        <w:rPr>
          <w:sz w:val="14"/>
        </w:rPr>
        <w:t xml:space="preserve"> </w:t>
      </w:r>
      <w:r w:rsidRPr="003B2AC6">
        <w:rPr>
          <w:rStyle w:val="StyleUnderline"/>
        </w:rPr>
        <w:t>special education classroom</w:t>
      </w:r>
      <w:r w:rsidRPr="003B2AC6">
        <w:rPr>
          <w:rStyle w:val="Emphasis"/>
        </w:rPr>
        <w:t xml:space="preserve"> gives disabled students the quality, individualized</w:t>
      </w:r>
      <w:r w:rsidR="006B43DD">
        <w:rPr>
          <w:rStyle w:val="Emphasis"/>
        </w:rPr>
        <w:t xml:space="preserve"> </w:t>
      </w:r>
      <w:r w:rsidRPr="003B2AC6">
        <w:rPr>
          <w:rStyle w:val="Emphasis"/>
        </w:rPr>
        <w:t>attention the students need under IDE</w:t>
      </w:r>
      <w:r w:rsidRPr="003B2AC6">
        <w:rPr>
          <w:rStyle w:val="StyleUnderline"/>
        </w:rPr>
        <w:t xml:space="preserve">A, in addition to </w:t>
      </w:r>
      <w:r w:rsidRPr="003B2AC6">
        <w:rPr>
          <w:rStyle w:val="Emphasis"/>
        </w:rPr>
        <w:t>promoting self-esteem,</w:t>
      </w:r>
      <w:r w:rsidR="006B43DD">
        <w:rPr>
          <w:rStyle w:val="Emphasis"/>
        </w:rPr>
        <w:t xml:space="preserve"> </w:t>
      </w:r>
      <w:r w:rsidRPr="003B2AC6">
        <w:rPr>
          <w:rStyle w:val="Emphasis"/>
        </w:rPr>
        <w:t>academic progress, and greater preparation for adult life</w:t>
      </w:r>
      <w:r w:rsidRPr="006B43DD">
        <w:rPr>
          <w:sz w:val="14"/>
        </w:rPr>
        <w:t xml:space="preserve">.151 </w:t>
      </w:r>
      <w:r w:rsidRPr="003B2AC6">
        <w:rPr>
          <w:rStyle w:val="StyleUnderline"/>
        </w:rPr>
        <w:t>The philosophy behind</w:t>
      </w:r>
      <w:r w:rsidR="006B43DD">
        <w:rPr>
          <w:rStyle w:val="StyleUnderline"/>
        </w:rPr>
        <w:t xml:space="preserve"> </w:t>
      </w:r>
      <w:r w:rsidRPr="003B2AC6">
        <w:rPr>
          <w:rStyle w:val="StyleUnderline"/>
        </w:rPr>
        <w:t>inclusion as an ideal placement not only deprives disabled students of their</w:t>
      </w:r>
      <w:r w:rsidR="006B43DD">
        <w:rPr>
          <w:rStyle w:val="StyleUnderline"/>
        </w:rPr>
        <w:t xml:space="preserve"> </w:t>
      </w:r>
      <w:r w:rsidRPr="003B2AC6">
        <w:rPr>
          <w:rStyle w:val="StyleUnderline"/>
        </w:rPr>
        <w:t>entitlement to an “appropriate” or individualized public education under IDEA, but</w:t>
      </w:r>
      <w:r w:rsidR="006B43DD">
        <w:rPr>
          <w:rStyle w:val="StyleUnderline"/>
        </w:rPr>
        <w:t xml:space="preserve"> </w:t>
      </w:r>
      <w:r w:rsidRPr="003B2AC6">
        <w:rPr>
          <w:rStyle w:val="StyleUnderline"/>
        </w:rPr>
        <w:t xml:space="preserve">it is </w:t>
      </w:r>
      <w:r w:rsidRPr="003B2AC6">
        <w:rPr>
          <w:rStyle w:val="Emphasis"/>
        </w:rPr>
        <w:t>maliciously ruining public education</w:t>
      </w:r>
      <w:r w:rsidRPr="003B2AC6">
        <w:rPr>
          <w:rStyle w:val="StyleUnderline"/>
        </w:rPr>
        <w:t xml:space="preserve"> through the invidious belief that disabled</w:t>
      </w:r>
      <w:r w:rsidR="006B43DD">
        <w:rPr>
          <w:rStyle w:val="StyleUnderline"/>
        </w:rPr>
        <w:t xml:space="preserve"> </w:t>
      </w:r>
      <w:r w:rsidRPr="003B2AC6">
        <w:rPr>
          <w:rStyle w:val="StyleUnderline"/>
        </w:rPr>
        <w:t>students, separated by a special education classroom, are inferior.152</w:t>
      </w:r>
      <w:r w:rsidR="006B43DD">
        <w:rPr>
          <w:rStyle w:val="StyleUnderline"/>
        </w:rPr>
        <w:t xml:space="preserve"> </w:t>
      </w:r>
      <w:r w:rsidRPr="006B43DD">
        <w:rPr>
          <w:sz w:val="14"/>
        </w:rPr>
        <w:t xml:space="preserve">Unfortunately, </w:t>
      </w:r>
      <w:r w:rsidRPr="003B2AC6">
        <w:rPr>
          <w:rStyle w:val="StyleUnderline"/>
        </w:rPr>
        <w:t>inclusion is still a predominate movement in special education</w:t>
      </w:r>
      <w:r w:rsidR="006B43DD">
        <w:rPr>
          <w:rStyle w:val="StyleUnderline"/>
        </w:rPr>
        <w:t xml:space="preserve"> </w:t>
      </w:r>
      <w:r w:rsidRPr="003B2AC6">
        <w:rPr>
          <w:rStyle w:val="StyleUnderline"/>
        </w:rPr>
        <w:t xml:space="preserve">law, </w:t>
      </w:r>
      <w:r w:rsidRPr="006B43DD">
        <w:rPr>
          <w:sz w:val="14"/>
        </w:rPr>
        <w:t>as exemplified by the many parents in various cases requesting that their</w:t>
      </w:r>
      <w:r w:rsidR="006B43DD" w:rsidRPr="006B43DD">
        <w:rPr>
          <w:sz w:val="14"/>
        </w:rPr>
        <w:t xml:space="preserve"> </w:t>
      </w:r>
      <w:r w:rsidRPr="006B43DD">
        <w:rPr>
          <w:sz w:val="14"/>
        </w:rPr>
        <w:t>children be placed in the general education classroom with supplemental aids and</w:t>
      </w:r>
      <w:r w:rsidR="006B43DD" w:rsidRPr="006B43DD">
        <w:rPr>
          <w:sz w:val="14"/>
        </w:rPr>
        <w:t xml:space="preserve"> </w:t>
      </w:r>
      <w:r w:rsidRPr="006B43DD">
        <w:rPr>
          <w:sz w:val="14"/>
        </w:rPr>
        <w:t xml:space="preserve">services.153 </w:t>
      </w:r>
      <w:r w:rsidRPr="003B2AC6">
        <w:rPr>
          <w:rStyle w:val="StyleUnderline"/>
        </w:rPr>
        <w:t>Updating the attitudes and inclinations people have of the special</w:t>
      </w:r>
      <w:r w:rsidR="006B43DD">
        <w:rPr>
          <w:rStyle w:val="StyleUnderline"/>
        </w:rPr>
        <w:t xml:space="preserve"> </w:t>
      </w:r>
      <w:r w:rsidRPr="003B2AC6">
        <w:rPr>
          <w:rStyle w:val="StyleUnderline"/>
        </w:rPr>
        <w:t>education classroom will not only improve public education for all students, but it</w:t>
      </w:r>
      <w:r w:rsidR="006B43DD">
        <w:rPr>
          <w:rStyle w:val="StyleUnderline"/>
        </w:rPr>
        <w:t xml:space="preserve"> </w:t>
      </w:r>
      <w:r w:rsidRPr="003B2AC6">
        <w:rPr>
          <w:rStyle w:val="StyleUnderline"/>
        </w:rPr>
        <w:t>will also make IEP meetings more tolerant for all involved</w:t>
      </w:r>
      <w:r w:rsidRPr="006B43DD">
        <w:rPr>
          <w:sz w:val="14"/>
        </w:rPr>
        <w:t xml:space="preserve">. Part </w:t>
      </w:r>
      <w:r w:rsidRPr="003B2AC6">
        <w:rPr>
          <w:rStyle w:val="Emphasis"/>
        </w:rPr>
        <w:t>of this change</w:t>
      </w:r>
      <w:r w:rsidR="006B43DD">
        <w:rPr>
          <w:rStyle w:val="Emphasis"/>
        </w:rPr>
        <w:t xml:space="preserve"> </w:t>
      </w:r>
      <w:r w:rsidRPr="003B2AC6">
        <w:rPr>
          <w:rStyle w:val="Emphasis"/>
        </w:rPr>
        <w:t>must come from the courts</w:t>
      </w:r>
      <w:r w:rsidRPr="006B43DD">
        <w:rPr>
          <w:sz w:val="14"/>
        </w:rPr>
        <w:t xml:space="preserve">, </w:t>
      </w:r>
      <w:r w:rsidRPr="003B2AC6">
        <w:rPr>
          <w:rStyle w:val="StyleUnderline"/>
        </w:rPr>
        <w:t xml:space="preserve">as there is a lack of </w:t>
      </w:r>
      <w:r w:rsidRPr="003B2AC6">
        <w:rPr>
          <w:rStyle w:val="Emphasis"/>
        </w:rPr>
        <w:t>consistency</w:t>
      </w:r>
      <w:r w:rsidRPr="003B2AC6">
        <w:rPr>
          <w:rStyle w:val="StyleUnderline"/>
        </w:rPr>
        <w:t xml:space="preserve"> in the standard used to</w:t>
      </w:r>
      <w:r w:rsidR="006B43DD">
        <w:rPr>
          <w:rStyle w:val="StyleUnderline"/>
        </w:rPr>
        <w:t xml:space="preserve"> </w:t>
      </w:r>
      <w:r w:rsidRPr="003B2AC6">
        <w:rPr>
          <w:rStyle w:val="StyleUnderline"/>
        </w:rPr>
        <w:t>determine the appropriate placements for students with disabilities.154</w:t>
      </w:r>
      <w:r w:rsidRPr="006B43DD">
        <w:rPr>
          <w:sz w:val="14"/>
        </w:rPr>
        <w:t xml:space="preserve"> Not only</w:t>
      </w:r>
      <w:r w:rsidR="006B43DD" w:rsidRPr="006B43DD">
        <w:rPr>
          <w:sz w:val="14"/>
        </w:rPr>
        <w:t xml:space="preserve"> </w:t>
      </w:r>
      <w:r w:rsidRPr="006B43DD">
        <w:rPr>
          <w:sz w:val="14"/>
        </w:rPr>
        <w:t xml:space="preserve">would </w:t>
      </w:r>
      <w:r w:rsidRPr="003B2AC6">
        <w:rPr>
          <w:rStyle w:val="Emphasis"/>
        </w:rPr>
        <w:t>more consistency</w:t>
      </w:r>
      <w:r w:rsidRPr="006B43DD">
        <w:rPr>
          <w:sz w:val="14"/>
        </w:rPr>
        <w:t xml:space="preserve"> </w:t>
      </w:r>
      <w:r w:rsidRPr="003B2AC6">
        <w:rPr>
          <w:rStyle w:val="Emphasis"/>
        </w:rPr>
        <w:t>stifle the need for litigation</w:t>
      </w:r>
      <w:r w:rsidRPr="003B2AC6">
        <w:rPr>
          <w:rStyle w:val="StyleUnderline"/>
        </w:rPr>
        <w:t xml:space="preserve"> in this area of law</w:t>
      </w:r>
      <w:r w:rsidRPr="006B43DD">
        <w:rPr>
          <w:sz w:val="14"/>
        </w:rPr>
        <w:t xml:space="preserve">, but </w:t>
      </w:r>
      <w:r w:rsidRPr="003B2AC6">
        <w:rPr>
          <w:rStyle w:val="StyleUnderline"/>
        </w:rPr>
        <w:t>it</w:t>
      </w:r>
      <w:r w:rsidR="006B43DD">
        <w:rPr>
          <w:rStyle w:val="StyleUnderline"/>
        </w:rPr>
        <w:t xml:space="preserve"> </w:t>
      </w:r>
      <w:r w:rsidRPr="003B2AC6">
        <w:rPr>
          <w:rStyle w:val="StyleUnderline"/>
        </w:rPr>
        <w:t>would better guide school districts and parents with developing an agreeable IEP</w:t>
      </w:r>
      <w:r w:rsidR="006B43DD">
        <w:rPr>
          <w:rStyle w:val="StyleUnderline"/>
        </w:rPr>
        <w:t xml:space="preserve"> </w:t>
      </w:r>
      <w:r w:rsidRPr="003B2AC6">
        <w:rPr>
          <w:rStyle w:val="StyleUnderline"/>
        </w:rPr>
        <w:t>that meets the benchmarks of a formalized standard.</w:t>
      </w:r>
      <w:r w:rsidR="006B43DD">
        <w:rPr>
          <w:rStyle w:val="StyleUnderline"/>
        </w:rPr>
        <w:t xml:space="preserve"> </w:t>
      </w:r>
      <w:r w:rsidRPr="006B43DD">
        <w:rPr>
          <w:sz w:val="14"/>
        </w:rPr>
        <w:t xml:space="preserve">VI. </w:t>
      </w:r>
      <w:r w:rsidRPr="003B2AC6">
        <w:rPr>
          <w:rStyle w:val="Emphasis"/>
        </w:rPr>
        <w:t>POSSIBLE SOLUTION:</w:t>
      </w:r>
      <w:r w:rsidRPr="006B43DD">
        <w:rPr>
          <w:sz w:val="14"/>
        </w:rPr>
        <w:t xml:space="preserve"> </w:t>
      </w:r>
      <w:r w:rsidRPr="003B2AC6">
        <w:rPr>
          <w:rStyle w:val="StyleUnderline"/>
        </w:rPr>
        <w:t>A FOUR-FACTORED BALANCING TEST FROM THE</w:t>
      </w:r>
      <w:r w:rsidR="006B43DD">
        <w:rPr>
          <w:rStyle w:val="StyleUnderline"/>
        </w:rPr>
        <w:t xml:space="preserve"> </w:t>
      </w:r>
      <w:r w:rsidRPr="003B2AC6">
        <w:rPr>
          <w:rStyle w:val="StyleUnderline"/>
        </w:rPr>
        <w:t>NINTH CIRCUIT COURT OF APPEALS</w:t>
      </w:r>
      <w:r w:rsidR="006B43DD">
        <w:rPr>
          <w:rStyle w:val="StyleUnderline"/>
        </w:rPr>
        <w:t xml:space="preserve"> </w:t>
      </w:r>
      <w:r w:rsidRPr="003B2AC6">
        <w:rPr>
          <w:rStyle w:val="Emphasis"/>
        </w:rPr>
        <w:t>In order to resolve the ongoing obstacle regarding Florida district courts</w:t>
      </w:r>
      <w:r w:rsidR="006B43DD">
        <w:rPr>
          <w:rStyle w:val="Emphasis"/>
        </w:rPr>
        <w:t xml:space="preserve"> </w:t>
      </w:r>
      <w:r w:rsidRPr="003B2AC6">
        <w:rPr>
          <w:rStyle w:val="Emphasis"/>
        </w:rPr>
        <w:t>applying different standards to determine an appropriate placement for a disabled</w:t>
      </w:r>
      <w:r w:rsidR="006B43DD">
        <w:rPr>
          <w:rStyle w:val="Emphasis"/>
        </w:rPr>
        <w:t xml:space="preserve"> </w:t>
      </w:r>
      <w:r w:rsidRPr="003B2AC6">
        <w:rPr>
          <w:rStyle w:val="Emphasis"/>
        </w:rPr>
        <w:t>student in the least restrictive environment,</w:t>
      </w:r>
      <w:r w:rsidRPr="006B43DD">
        <w:rPr>
          <w:sz w:val="14"/>
        </w:rPr>
        <w:t xml:space="preserve"> </w:t>
      </w:r>
      <w:r w:rsidRPr="003B2AC6">
        <w:rPr>
          <w:rStyle w:val="StyleUnderline"/>
        </w:rPr>
        <w:t>these district courts should apply a</w:t>
      </w:r>
      <w:r w:rsidR="006B43DD">
        <w:rPr>
          <w:rStyle w:val="StyleUnderline"/>
        </w:rPr>
        <w:t xml:space="preserve"> </w:t>
      </w:r>
      <w:r w:rsidRPr="003B2AC6">
        <w:rPr>
          <w:rStyle w:val="StyleUnderline"/>
        </w:rPr>
        <w:t xml:space="preserve">balancing test using specific factors as stipulated in </w:t>
      </w:r>
      <w:r w:rsidRPr="006B43DD">
        <w:rPr>
          <w:sz w:val="14"/>
        </w:rPr>
        <w:t>Sacramento City Unified</w:t>
      </w:r>
      <w:r w:rsidR="006B43DD" w:rsidRPr="006B43DD">
        <w:rPr>
          <w:sz w:val="14"/>
        </w:rPr>
        <w:t xml:space="preserve"> </w:t>
      </w:r>
      <w:r w:rsidRPr="006B43DD">
        <w:rPr>
          <w:sz w:val="14"/>
        </w:rPr>
        <w:t>School District</w:t>
      </w:r>
      <w:r w:rsidRPr="003B2AC6">
        <w:rPr>
          <w:rStyle w:val="StyleUnderline"/>
        </w:rPr>
        <w:t>, Board of Education v. Rachel H.,</w:t>
      </w:r>
      <w:r w:rsidRPr="006B43DD">
        <w:rPr>
          <w:sz w:val="14"/>
        </w:rPr>
        <w:t xml:space="preserve"> of the Ninth Circuit Court of</w:t>
      </w:r>
      <w:r w:rsidR="006B43DD" w:rsidRPr="006B43DD">
        <w:rPr>
          <w:sz w:val="14"/>
        </w:rPr>
        <w:t xml:space="preserve"> </w:t>
      </w:r>
      <w:r w:rsidRPr="006B43DD">
        <w:rPr>
          <w:sz w:val="14"/>
        </w:rPr>
        <w:t>Appeals.155 Although originally, the District Court for the Eastern District of</w:t>
      </w:r>
      <w:r w:rsidR="006B43DD" w:rsidRPr="006B43DD">
        <w:rPr>
          <w:sz w:val="14"/>
        </w:rPr>
        <w:t xml:space="preserve"> </w:t>
      </w:r>
      <w:r w:rsidRPr="006B43DD">
        <w:rPr>
          <w:rStyle w:val="StyleUnderline"/>
        </w:rPr>
        <w:t>California relied on the Daniel R.R. and Greer two-pronged test</w:t>
      </w:r>
      <w:r w:rsidRPr="006B43DD">
        <w:rPr>
          <w:sz w:val="14"/>
        </w:rPr>
        <w:t xml:space="preserve"> and the Roncker v.</w:t>
      </w:r>
      <w:r w:rsidR="006B43DD" w:rsidRPr="006B43DD">
        <w:rPr>
          <w:sz w:val="14"/>
        </w:rPr>
        <w:t xml:space="preserve"> </w:t>
      </w:r>
      <w:r w:rsidRPr="006B43DD">
        <w:rPr>
          <w:sz w:val="14"/>
        </w:rPr>
        <w:t xml:space="preserve">Walter test, the </w:t>
      </w:r>
      <w:r w:rsidRPr="00A5016C">
        <w:rPr>
          <w:rStyle w:val="StyleUnderline"/>
        </w:rPr>
        <w:t>district court</w:t>
      </w:r>
      <w:r w:rsidRPr="006B43DD">
        <w:rPr>
          <w:sz w:val="14"/>
        </w:rPr>
        <w:t xml:space="preserve"> later </w:t>
      </w:r>
      <w:r w:rsidRPr="00A5016C">
        <w:rPr>
          <w:rStyle w:val="StyleUnderline"/>
        </w:rPr>
        <w:t>modified both tests to develop the Rachel H. test,</w:t>
      </w:r>
      <w:r w:rsidR="006B43DD">
        <w:rPr>
          <w:rStyle w:val="StyleUnderline"/>
        </w:rPr>
        <w:t xml:space="preserve"> </w:t>
      </w:r>
      <w:r w:rsidRPr="006B43DD">
        <w:rPr>
          <w:rStyle w:val="StyleUnderline"/>
        </w:rPr>
        <w:t>which employs balancing four assessable factors.1</w:t>
      </w:r>
      <w:r w:rsidRPr="006B43DD">
        <w:rPr>
          <w:sz w:val="14"/>
        </w:rPr>
        <w:t>56 A</w:t>
      </w:r>
      <w:r w:rsidRPr="006B43DD">
        <w:rPr>
          <w:rStyle w:val="StyleUnderline"/>
        </w:rPr>
        <w:t>fter Rachel H. was appealed</w:t>
      </w:r>
      <w:r w:rsidR="006B43DD">
        <w:rPr>
          <w:rStyle w:val="StyleUnderline"/>
        </w:rPr>
        <w:t xml:space="preserve"> </w:t>
      </w:r>
      <w:r w:rsidRPr="006B43DD">
        <w:rPr>
          <w:rStyle w:val="StyleUnderline"/>
        </w:rPr>
        <w:t>from the district court to the Court of Appeals for the Ninth Circuit, the Ninth</w:t>
      </w:r>
      <w:r w:rsidR="006B43DD">
        <w:rPr>
          <w:rStyle w:val="StyleUnderline"/>
        </w:rPr>
        <w:t xml:space="preserve"> </w:t>
      </w:r>
      <w:r w:rsidRPr="006B43DD">
        <w:rPr>
          <w:rStyle w:val="StyleUnderline"/>
        </w:rPr>
        <w:t>Circuit fully adopted the balancing test originally proscribed in the district court.157</w:t>
      </w:r>
      <w:r w:rsidR="006B43DD">
        <w:rPr>
          <w:rStyle w:val="StyleUnderline"/>
        </w:rPr>
        <w:t xml:space="preserve"> </w:t>
      </w:r>
      <w:r w:rsidRPr="006B43DD">
        <w:rPr>
          <w:sz w:val="14"/>
        </w:rPr>
        <w:t>In order to evaluate a disabled student’s placement under the Rachel H. test,</w:t>
      </w:r>
      <w:r w:rsidR="006B43DD" w:rsidRPr="006B43DD">
        <w:rPr>
          <w:sz w:val="14"/>
        </w:rPr>
        <w:t xml:space="preserve"> </w:t>
      </w:r>
      <w:r w:rsidRPr="006B43DD">
        <w:rPr>
          <w:rStyle w:val="StyleUnderline"/>
        </w:rPr>
        <w:t>the court must look at the following components: (1) the academic benefits the</w:t>
      </w:r>
      <w:r w:rsidR="006B43DD">
        <w:rPr>
          <w:rStyle w:val="StyleUnderline"/>
        </w:rPr>
        <w:t xml:space="preserve"> </w:t>
      </w:r>
      <w:r w:rsidRPr="006B43DD">
        <w:rPr>
          <w:rStyle w:val="StyleUnderline"/>
        </w:rPr>
        <w:t>disabled child will receive in the general education classroom, with the assistance</w:t>
      </w:r>
      <w:r w:rsidR="006B43DD">
        <w:rPr>
          <w:rStyle w:val="StyleUnderline"/>
        </w:rPr>
        <w:t xml:space="preserve"> </w:t>
      </w:r>
      <w:r w:rsidRPr="006B43DD">
        <w:rPr>
          <w:rStyle w:val="StyleUnderline"/>
        </w:rPr>
        <w:t>of supplemental aids and services, versus the academic benefits of a self-contained,</w:t>
      </w:r>
      <w:r w:rsidR="006B43DD">
        <w:rPr>
          <w:rStyle w:val="StyleUnderline"/>
        </w:rPr>
        <w:t xml:space="preserve"> </w:t>
      </w:r>
      <w:r w:rsidRPr="006B43DD">
        <w:rPr>
          <w:rStyle w:val="StyleUnderline"/>
        </w:rPr>
        <w:t>special education classroom; (2) the non-academic benefits the disabled child gains</w:t>
      </w:r>
      <w:r w:rsidR="006B43DD">
        <w:rPr>
          <w:rStyle w:val="StyleUnderline"/>
        </w:rPr>
        <w:t xml:space="preserve"> </w:t>
      </w:r>
      <w:r w:rsidRPr="006B43DD">
        <w:rPr>
          <w:rStyle w:val="StyleUnderline"/>
        </w:rPr>
        <w:t>by socializing with the student’s nondisabled peers; (3) the effect the disabled</w:t>
      </w:r>
      <w:r w:rsidR="006B43DD">
        <w:rPr>
          <w:rStyle w:val="StyleUnderline"/>
        </w:rPr>
        <w:t xml:space="preserve"> </w:t>
      </w:r>
      <w:r w:rsidRPr="006B43DD">
        <w:rPr>
          <w:rStyle w:val="StyleUnderline"/>
        </w:rPr>
        <w:t>student’s presence has on the general education classroom; and (4) the cost of</w:t>
      </w:r>
      <w:r w:rsidR="006B43DD">
        <w:rPr>
          <w:rStyle w:val="StyleUnderline"/>
        </w:rPr>
        <w:t xml:space="preserve"> </w:t>
      </w:r>
      <w:r w:rsidRPr="006B43DD">
        <w:rPr>
          <w:rStyle w:val="StyleUnderline"/>
        </w:rPr>
        <w:t>including the disabled student in the general education classroom.158</w:t>
      </w:r>
      <w:r w:rsidR="006B43DD">
        <w:rPr>
          <w:rStyle w:val="StyleUnderline"/>
        </w:rPr>
        <w:t xml:space="preserve"> </w:t>
      </w:r>
      <w:r w:rsidRPr="006B43DD">
        <w:rPr>
          <w:rStyle w:val="StyleUnderline"/>
        </w:rPr>
        <w:t xml:space="preserve">The Rachel H. test is a </w:t>
      </w:r>
      <w:r w:rsidRPr="006B43DD">
        <w:rPr>
          <w:rStyle w:val="Emphasis"/>
        </w:rPr>
        <w:t>preferable standard</w:t>
      </w:r>
      <w:r w:rsidRPr="006B43DD">
        <w:rPr>
          <w:rStyle w:val="StyleUnderline"/>
        </w:rPr>
        <w:t xml:space="preserve"> to evaluate a disabled student’s</w:t>
      </w:r>
      <w:r w:rsidR="006B43DD">
        <w:rPr>
          <w:rStyle w:val="StyleUnderline"/>
        </w:rPr>
        <w:t xml:space="preserve"> </w:t>
      </w:r>
      <w:r w:rsidRPr="006B43DD">
        <w:rPr>
          <w:rStyle w:val="StyleUnderline"/>
        </w:rPr>
        <w:t xml:space="preserve">placement </w:t>
      </w:r>
      <w:r w:rsidRPr="006B43DD">
        <w:rPr>
          <w:rStyle w:val="Emphasis"/>
        </w:rPr>
        <w:t>as opposed to the two-pronged test articulated in Greer</w:t>
      </w:r>
      <w:r w:rsidRPr="006B43DD">
        <w:rPr>
          <w:rStyle w:val="StyleUnderline"/>
        </w:rPr>
        <w:t>, because the</w:t>
      </w:r>
      <w:r w:rsidR="006B43DD">
        <w:rPr>
          <w:rStyle w:val="StyleUnderline"/>
        </w:rPr>
        <w:t xml:space="preserve"> </w:t>
      </w:r>
      <w:r w:rsidRPr="006B43DD">
        <w:rPr>
          <w:rStyle w:val="StyleUnderline"/>
        </w:rPr>
        <w:t>Rachel H. test assesses the disabled student’s progress with the use of four</w:t>
      </w:r>
      <w:r w:rsidR="006B43DD">
        <w:rPr>
          <w:rStyle w:val="StyleUnderline"/>
        </w:rPr>
        <w:t xml:space="preserve"> </w:t>
      </w:r>
      <w:r w:rsidRPr="006B43DD">
        <w:rPr>
          <w:rStyle w:val="StyleUnderline"/>
        </w:rPr>
        <w:t>concrete, measurable factors.159 Conversely in Greer, the three components that</w:t>
      </w:r>
      <w:r w:rsidR="006B43DD">
        <w:rPr>
          <w:rStyle w:val="StyleUnderline"/>
        </w:rPr>
        <w:t xml:space="preserve"> </w:t>
      </w:r>
      <w:r w:rsidRPr="006B43DD">
        <w:rPr>
          <w:rStyle w:val="StyleUnderline"/>
        </w:rPr>
        <w:t>assist in answering the first prong of the inquiry are merely suggestive,</w:t>
      </w:r>
      <w:r w:rsidR="006B43DD">
        <w:rPr>
          <w:rStyle w:val="StyleUnderline"/>
        </w:rPr>
        <w:t xml:space="preserve"> </w:t>
      </w:r>
      <w:r w:rsidRPr="006B43DD">
        <w:rPr>
          <w:rStyle w:val="StyleUnderline"/>
        </w:rPr>
        <w:t>indeterminate factors that only apply to the particular facts of Greer.</w:t>
      </w:r>
      <w:r w:rsidR="006B43DD">
        <w:rPr>
          <w:rStyle w:val="StyleUnderline"/>
        </w:rPr>
        <w:t xml:space="preserve"> </w:t>
      </w:r>
      <w:r w:rsidRPr="006B43DD">
        <w:rPr>
          <w:sz w:val="14"/>
        </w:rPr>
        <w:t>160 Although</w:t>
      </w:r>
      <w:r w:rsidR="006B43DD" w:rsidRPr="006B43DD">
        <w:rPr>
          <w:sz w:val="14"/>
        </w:rPr>
        <w:t xml:space="preserve"> </w:t>
      </w:r>
      <w:r w:rsidRPr="006B43DD">
        <w:rPr>
          <w:sz w:val="14"/>
        </w:rPr>
        <w:t xml:space="preserve">the Greer </w:t>
      </w:r>
      <w:r w:rsidRPr="006B43DD">
        <w:rPr>
          <w:rStyle w:val="StyleUnderline"/>
        </w:rPr>
        <w:t>two-pronged test provides the Eleventh Circuit, and its respective district</w:t>
      </w:r>
      <w:r w:rsidR="006B43DD">
        <w:rPr>
          <w:rStyle w:val="StyleUnderline"/>
        </w:rPr>
        <w:t xml:space="preserve"> </w:t>
      </w:r>
      <w:r w:rsidRPr="006B43DD">
        <w:rPr>
          <w:rStyle w:val="StyleUnderline"/>
        </w:rPr>
        <w:t>courts, with more flexibility when it comes to determining the appropriateness of a</w:t>
      </w:r>
      <w:r w:rsidR="006B43DD">
        <w:rPr>
          <w:rStyle w:val="StyleUnderline"/>
        </w:rPr>
        <w:t xml:space="preserve"> </w:t>
      </w:r>
      <w:r w:rsidRPr="006B43DD">
        <w:rPr>
          <w:rStyle w:val="StyleUnderline"/>
        </w:rPr>
        <w:t>disabled student’s placement and IEP—especially since each disability is unique—</w:t>
      </w:r>
      <w:r w:rsidR="006B43DD">
        <w:rPr>
          <w:rStyle w:val="StyleUnderline"/>
        </w:rPr>
        <w:t xml:space="preserve"> </w:t>
      </w:r>
      <w:r w:rsidRPr="006B43DD">
        <w:rPr>
          <w:rStyle w:val="StyleUnderline"/>
        </w:rPr>
        <w:t>the lack of a measureable test results in inconsistency in the courts.161 It would be</w:t>
      </w:r>
      <w:r w:rsidR="006B43DD">
        <w:rPr>
          <w:rStyle w:val="StyleUnderline"/>
        </w:rPr>
        <w:t xml:space="preserve"> </w:t>
      </w:r>
      <w:r w:rsidRPr="006B43DD">
        <w:rPr>
          <w:rStyle w:val="Emphasis"/>
        </w:rPr>
        <w:t>preferable if the Eleventh Circuit had determinate factors to apply, as opposed to</w:t>
      </w:r>
      <w:r w:rsidR="006B43DD">
        <w:rPr>
          <w:rStyle w:val="Emphasis"/>
        </w:rPr>
        <w:t xml:space="preserve"> </w:t>
      </w:r>
      <w:r w:rsidRPr="006B43DD">
        <w:rPr>
          <w:rStyle w:val="Emphasis"/>
        </w:rPr>
        <w:t>elusive inquiries with factors that only pertain to one particular case.162</w:t>
      </w:r>
      <w:r w:rsidR="006B43DD">
        <w:rPr>
          <w:rStyle w:val="Emphasis"/>
        </w:rPr>
        <w:t xml:space="preserve"> </w:t>
      </w:r>
      <w:r w:rsidR="003B2AC6" w:rsidRPr="006B43DD">
        <w:rPr>
          <w:rStyle w:val="StyleUnderline"/>
        </w:rPr>
        <w:t>Rachel H. involved a mentally handicapped girl, and although Rachel had an</w:t>
      </w:r>
      <w:r w:rsidR="006B43DD">
        <w:rPr>
          <w:rStyle w:val="StyleUnderline"/>
        </w:rPr>
        <w:t xml:space="preserve"> </w:t>
      </w:r>
      <w:r w:rsidR="003B2AC6" w:rsidRPr="006B43DD">
        <w:rPr>
          <w:rStyle w:val="StyleUnderline"/>
        </w:rPr>
        <w:t>IQ of 44, her parents sought to increase the time she spent in the general education</w:t>
      </w:r>
      <w:r w:rsidR="006B43DD">
        <w:rPr>
          <w:rStyle w:val="StyleUnderline"/>
        </w:rPr>
        <w:t xml:space="preserve"> </w:t>
      </w:r>
      <w:r w:rsidR="003B2AC6" w:rsidRPr="006B43DD">
        <w:rPr>
          <w:rStyle w:val="StyleUnderline"/>
        </w:rPr>
        <w:t>classroom.</w:t>
      </w:r>
      <w:r w:rsidR="003B2AC6" w:rsidRPr="006B43DD">
        <w:rPr>
          <w:sz w:val="14"/>
        </w:rPr>
        <w:t>163 However, the School District rejected the Hollands’s request, finding</w:t>
      </w:r>
      <w:r w:rsidR="006B43DD" w:rsidRPr="006B43DD">
        <w:rPr>
          <w:sz w:val="14"/>
        </w:rPr>
        <w:t xml:space="preserve"> </w:t>
      </w:r>
      <w:r w:rsidR="003B2AC6" w:rsidRPr="006B43DD">
        <w:rPr>
          <w:sz w:val="14"/>
        </w:rPr>
        <w:t>this to be an unsuitable placement, as it would require moving Rachel at least six</w:t>
      </w:r>
      <w:r w:rsidR="006B43DD" w:rsidRPr="006B43DD">
        <w:rPr>
          <w:sz w:val="14"/>
        </w:rPr>
        <w:t xml:space="preserve"> </w:t>
      </w:r>
      <w:r w:rsidR="003B2AC6" w:rsidRPr="006B43DD">
        <w:rPr>
          <w:sz w:val="14"/>
        </w:rPr>
        <w:t>times per day.164 The Hollands appealed the School District’s decision, claiming</w:t>
      </w:r>
      <w:r w:rsidR="006B43DD" w:rsidRPr="006B43DD">
        <w:rPr>
          <w:sz w:val="14"/>
        </w:rPr>
        <w:t xml:space="preserve"> </w:t>
      </w:r>
      <w:r w:rsidR="003B2AC6" w:rsidRPr="006B43DD">
        <w:rPr>
          <w:sz w:val="14"/>
        </w:rPr>
        <w:t>that Rachel learned best if she were included in the general education classroom,</w:t>
      </w:r>
      <w:r w:rsidR="006B43DD" w:rsidRPr="006B43DD">
        <w:rPr>
          <w:sz w:val="14"/>
        </w:rPr>
        <w:t xml:space="preserve"> </w:t>
      </w:r>
      <w:r w:rsidR="003B2AC6" w:rsidRPr="006B43DD">
        <w:rPr>
          <w:sz w:val="14"/>
        </w:rPr>
        <w:t>and would not benefit academically in a special education classroom.165 While the</w:t>
      </w:r>
      <w:r w:rsidR="006B43DD" w:rsidRPr="006B43DD">
        <w:rPr>
          <w:sz w:val="14"/>
        </w:rPr>
        <w:t xml:space="preserve"> </w:t>
      </w:r>
      <w:r w:rsidR="003B2AC6" w:rsidRPr="006B43DD">
        <w:rPr>
          <w:sz w:val="14"/>
        </w:rPr>
        <w:t>School District argued that Rachel was “too severely disabled” to progress</w:t>
      </w:r>
      <w:r w:rsidR="006B43DD" w:rsidRPr="006B43DD">
        <w:rPr>
          <w:sz w:val="14"/>
        </w:rPr>
        <w:t xml:space="preserve"> </w:t>
      </w:r>
      <w:r w:rsidR="003B2AC6" w:rsidRPr="006B43DD">
        <w:rPr>
          <w:sz w:val="14"/>
        </w:rPr>
        <w:t>academically in the general education classroom with her nondisabled peers, the</w:t>
      </w:r>
      <w:r w:rsidR="006B43DD" w:rsidRPr="006B43DD">
        <w:rPr>
          <w:sz w:val="14"/>
        </w:rPr>
        <w:t xml:space="preserve"> </w:t>
      </w:r>
      <w:r w:rsidR="003B2AC6" w:rsidRPr="006B43DD">
        <w:rPr>
          <w:sz w:val="14"/>
        </w:rPr>
        <w:t>hearing officer found in favor of the Hollands, affirming Rachel’s placement in the</w:t>
      </w:r>
      <w:r w:rsidR="006B43DD" w:rsidRPr="006B43DD">
        <w:rPr>
          <w:sz w:val="14"/>
        </w:rPr>
        <w:t xml:space="preserve"> </w:t>
      </w:r>
      <w:r w:rsidR="003B2AC6" w:rsidRPr="006B43DD">
        <w:rPr>
          <w:sz w:val="14"/>
        </w:rPr>
        <w:t>general education classroom.166</w:t>
      </w:r>
      <w:r w:rsidR="006B43DD" w:rsidRPr="006B43DD">
        <w:rPr>
          <w:sz w:val="14"/>
        </w:rPr>
        <w:t xml:space="preserve"> </w:t>
      </w:r>
      <w:r w:rsidR="003B2AC6" w:rsidRPr="006B43DD">
        <w:rPr>
          <w:sz w:val="14"/>
        </w:rPr>
        <w:t xml:space="preserve">The </w:t>
      </w:r>
      <w:r w:rsidR="003B2AC6" w:rsidRPr="006B43DD">
        <w:rPr>
          <w:rStyle w:val="StyleUnderline"/>
        </w:rPr>
        <w:t>aggrieved School District appealed to the District Court for the Eastern</w:t>
      </w:r>
      <w:r w:rsidR="006B43DD">
        <w:rPr>
          <w:rStyle w:val="StyleUnderline"/>
        </w:rPr>
        <w:t xml:space="preserve"> </w:t>
      </w:r>
      <w:r w:rsidR="003B2AC6" w:rsidRPr="006B43DD">
        <w:rPr>
          <w:rStyle w:val="StyleUnderline"/>
        </w:rPr>
        <w:t>District of California.</w:t>
      </w:r>
      <w:r w:rsidR="003B2AC6" w:rsidRPr="006B43DD">
        <w:rPr>
          <w:sz w:val="14"/>
        </w:rPr>
        <w:t xml:space="preserve">167 </w:t>
      </w:r>
      <w:r w:rsidR="003B2AC6" w:rsidRPr="006B43DD">
        <w:rPr>
          <w:rStyle w:val="StyleUnderline"/>
        </w:rPr>
        <w:t>In this landmark case, the district court articulated four</w:t>
      </w:r>
      <w:r w:rsidR="006B43DD">
        <w:rPr>
          <w:rStyle w:val="StyleUnderline"/>
        </w:rPr>
        <w:t xml:space="preserve"> </w:t>
      </w:r>
      <w:r w:rsidR="003B2AC6" w:rsidRPr="006B43DD">
        <w:rPr>
          <w:rStyle w:val="StyleUnderline"/>
        </w:rPr>
        <w:t>factors it used to evaluate whether or not Rachel’s placement in the general</w:t>
      </w:r>
      <w:r w:rsidR="006B43DD">
        <w:rPr>
          <w:rStyle w:val="StyleUnderline"/>
        </w:rPr>
        <w:t xml:space="preserve"> </w:t>
      </w:r>
      <w:r w:rsidR="003B2AC6" w:rsidRPr="006B43DD">
        <w:rPr>
          <w:rStyle w:val="StyleUnderline"/>
        </w:rPr>
        <w:t>education curriculum was appropriate</w:t>
      </w:r>
      <w:r w:rsidR="003B2AC6" w:rsidRPr="006B43DD">
        <w:rPr>
          <w:sz w:val="14"/>
        </w:rPr>
        <w:t>.168 With regard to the first factor, the</w:t>
      </w:r>
      <w:r w:rsidR="006B43DD" w:rsidRPr="006B43DD">
        <w:rPr>
          <w:sz w:val="14"/>
        </w:rPr>
        <w:t xml:space="preserve"> </w:t>
      </w:r>
      <w:r w:rsidR="003B2AC6" w:rsidRPr="006B43DD">
        <w:rPr>
          <w:sz w:val="14"/>
        </w:rPr>
        <w:t>academic benefits, Rachel was shown to have academically progressed in the</w:t>
      </w:r>
      <w:r w:rsidR="006B43DD" w:rsidRPr="006B43DD">
        <w:rPr>
          <w:sz w:val="14"/>
        </w:rPr>
        <w:t xml:space="preserve"> </w:t>
      </w:r>
      <w:r w:rsidR="003B2AC6" w:rsidRPr="006B43DD">
        <w:rPr>
          <w:sz w:val="14"/>
        </w:rPr>
        <w:t>general education classroom versus the special education classroom because</w:t>
      </w:r>
      <w:r w:rsidR="006B43DD" w:rsidRPr="006B43DD">
        <w:rPr>
          <w:sz w:val="14"/>
        </w:rPr>
        <w:t xml:space="preserve"> </w:t>
      </w:r>
      <w:r w:rsidR="003B2AC6" w:rsidRPr="006B43DD">
        <w:rPr>
          <w:sz w:val="14"/>
        </w:rPr>
        <w:t>Rachel made progress with her IEP goals via learning to count and recite English</w:t>
      </w:r>
      <w:r w:rsidR="006B43DD" w:rsidRPr="006B43DD">
        <w:rPr>
          <w:sz w:val="14"/>
        </w:rPr>
        <w:t xml:space="preserve"> </w:t>
      </w:r>
      <w:r w:rsidR="003B2AC6" w:rsidRPr="006B43DD">
        <w:rPr>
          <w:sz w:val="14"/>
        </w:rPr>
        <w:t>and Hebrew alphabets, and Rachel fully participated in class despite her mental</w:t>
      </w:r>
      <w:r w:rsidR="006B43DD" w:rsidRPr="006B43DD">
        <w:rPr>
          <w:sz w:val="14"/>
        </w:rPr>
        <w:t xml:space="preserve"> </w:t>
      </w:r>
      <w:r w:rsidR="003B2AC6" w:rsidRPr="006B43DD">
        <w:rPr>
          <w:sz w:val="14"/>
        </w:rPr>
        <w:t xml:space="preserve">handicap.169 Therefore, </w:t>
      </w:r>
      <w:r w:rsidR="003B2AC6" w:rsidRPr="006B43DD">
        <w:rPr>
          <w:rStyle w:val="StyleUnderline"/>
        </w:rPr>
        <w:t>it was appropriate for her to stay in the general education</w:t>
      </w:r>
      <w:r w:rsidR="006B43DD">
        <w:rPr>
          <w:rStyle w:val="StyleUnderline"/>
        </w:rPr>
        <w:t xml:space="preserve"> </w:t>
      </w:r>
      <w:r w:rsidR="003B2AC6" w:rsidRPr="006B43DD">
        <w:rPr>
          <w:rStyle w:val="StyleUnderline"/>
        </w:rPr>
        <w:t>classroom with a supplemental aid and a slight accommodation in the</w:t>
      </w:r>
      <w:r w:rsidR="006B43DD">
        <w:rPr>
          <w:rStyle w:val="StyleUnderline"/>
        </w:rPr>
        <w:t xml:space="preserve"> </w:t>
      </w:r>
      <w:r w:rsidR="003B2AC6" w:rsidRPr="006B43DD">
        <w:rPr>
          <w:rStyle w:val="StyleUnderline"/>
        </w:rPr>
        <w:t>curriculum.170</w:t>
      </w:r>
      <w:r w:rsidR="006B43DD">
        <w:rPr>
          <w:rStyle w:val="StyleUnderline"/>
        </w:rPr>
        <w:t xml:space="preserve"> </w:t>
      </w:r>
      <w:r w:rsidR="003B2AC6" w:rsidRPr="006B43DD">
        <w:rPr>
          <w:rStyle w:val="StyleUnderline"/>
        </w:rPr>
        <w:t>Under</w:t>
      </w:r>
      <w:r w:rsidR="003B2AC6" w:rsidRPr="006B43DD">
        <w:rPr>
          <w:sz w:val="14"/>
        </w:rPr>
        <w:t xml:space="preserve"> the second component, </w:t>
      </w:r>
      <w:r w:rsidR="003B2AC6" w:rsidRPr="006B43DD">
        <w:rPr>
          <w:rStyle w:val="Emphasis"/>
        </w:rPr>
        <w:t>the non-academic benefits of the general</w:t>
      </w:r>
      <w:r w:rsidR="006B43DD">
        <w:rPr>
          <w:rStyle w:val="Emphasis"/>
        </w:rPr>
        <w:t xml:space="preserve"> </w:t>
      </w:r>
      <w:r w:rsidR="003B2AC6" w:rsidRPr="006B43DD">
        <w:rPr>
          <w:rStyle w:val="Emphasis"/>
        </w:rPr>
        <w:t>education classroom</w:t>
      </w:r>
      <w:r w:rsidR="003B2AC6" w:rsidRPr="006B43DD">
        <w:rPr>
          <w:sz w:val="14"/>
        </w:rPr>
        <w:t xml:space="preserve">, </w:t>
      </w:r>
      <w:r w:rsidR="003B2AC6" w:rsidRPr="006B43DD">
        <w:rPr>
          <w:rStyle w:val="StyleUnderline"/>
        </w:rPr>
        <w:t>the district court agreed that Rachel belonged in the general</w:t>
      </w:r>
      <w:r w:rsidR="006B43DD">
        <w:rPr>
          <w:rStyle w:val="StyleUnderline"/>
        </w:rPr>
        <w:t xml:space="preserve"> </w:t>
      </w:r>
      <w:r w:rsidR="003B2AC6" w:rsidRPr="006B43DD">
        <w:rPr>
          <w:rStyle w:val="StyleUnderline"/>
        </w:rPr>
        <w:t>education curriculum because of her excitement about school and learning, her new</w:t>
      </w:r>
      <w:r w:rsidR="006B43DD">
        <w:rPr>
          <w:rStyle w:val="StyleUnderline"/>
        </w:rPr>
        <w:t xml:space="preserve"> </w:t>
      </w:r>
      <w:r w:rsidR="003B2AC6" w:rsidRPr="006B43DD">
        <w:rPr>
          <w:rStyle w:val="StyleUnderline"/>
        </w:rPr>
        <w:t>friendships, and improved self-confidence.17</w:t>
      </w:r>
      <w:r w:rsidR="003B2AC6" w:rsidRPr="006B43DD">
        <w:rPr>
          <w:sz w:val="14"/>
        </w:rPr>
        <w:t>1 Additionally, under the third factor,</w:t>
      </w:r>
      <w:r w:rsidR="006B43DD" w:rsidRPr="006B43DD">
        <w:rPr>
          <w:sz w:val="14"/>
        </w:rPr>
        <w:t xml:space="preserve"> </w:t>
      </w:r>
      <w:r w:rsidR="003B2AC6" w:rsidRPr="006B43DD">
        <w:rPr>
          <w:sz w:val="14"/>
        </w:rPr>
        <w:t>Rachel had a positive effect on the general education classroom because she was</w:t>
      </w:r>
      <w:r w:rsidR="006B43DD" w:rsidRPr="006B43DD">
        <w:rPr>
          <w:sz w:val="14"/>
        </w:rPr>
        <w:t xml:space="preserve"> </w:t>
      </w:r>
      <w:r w:rsidR="003B2AC6" w:rsidRPr="006B43DD">
        <w:rPr>
          <w:sz w:val="14"/>
        </w:rPr>
        <w:t>well behaved, not a distraction to others, and did not interfere with the teacher’s</w:t>
      </w:r>
      <w:r w:rsidR="006B43DD" w:rsidRPr="006B43DD">
        <w:rPr>
          <w:sz w:val="14"/>
        </w:rPr>
        <w:t xml:space="preserve"> </w:t>
      </w:r>
      <w:r w:rsidR="003B2AC6" w:rsidRPr="006B43DD">
        <w:rPr>
          <w:sz w:val="14"/>
        </w:rPr>
        <w:t xml:space="preserve">ability to provide instruction to the classroom.172 Lastly, </w:t>
      </w:r>
      <w:r w:rsidR="003B2AC6" w:rsidRPr="006B43DD">
        <w:rPr>
          <w:rStyle w:val="StyleUnderline"/>
        </w:rPr>
        <w:t>the district court found</w:t>
      </w:r>
      <w:r w:rsidR="006B43DD">
        <w:rPr>
          <w:rStyle w:val="StyleUnderline"/>
        </w:rPr>
        <w:t xml:space="preserve"> </w:t>
      </w:r>
      <w:r w:rsidR="003B2AC6" w:rsidRPr="006B43DD">
        <w:rPr>
          <w:rStyle w:val="StyleUnderline"/>
        </w:rPr>
        <w:t>that the School District failed to meet its burden of showing how educating Rachel</w:t>
      </w:r>
      <w:r w:rsidR="006B43DD">
        <w:rPr>
          <w:rStyle w:val="StyleUnderline"/>
        </w:rPr>
        <w:t xml:space="preserve"> </w:t>
      </w:r>
      <w:r w:rsidR="003B2AC6" w:rsidRPr="006B43DD">
        <w:rPr>
          <w:rStyle w:val="StyleUnderline"/>
        </w:rPr>
        <w:t>in the general education classroom would be substantially more expensive than</w:t>
      </w:r>
      <w:r w:rsidR="006B43DD">
        <w:rPr>
          <w:rStyle w:val="StyleUnderline"/>
        </w:rPr>
        <w:t xml:space="preserve"> </w:t>
      </w:r>
      <w:r w:rsidR="003B2AC6" w:rsidRPr="006B43DD">
        <w:rPr>
          <w:rStyle w:val="StyleUnderline"/>
        </w:rPr>
        <w:t>educating her in a special education classroom</w:t>
      </w:r>
      <w:r w:rsidR="003B2AC6" w:rsidRPr="006B43DD">
        <w:rPr>
          <w:sz w:val="14"/>
        </w:rPr>
        <w:t>.173 In addition, Rachel only needed a</w:t>
      </w:r>
      <w:r w:rsidR="006B43DD" w:rsidRPr="006B43DD">
        <w:rPr>
          <w:sz w:val="14"/>
        </w:rPr>
        <w:t xml:space="preserve"> </w:t>
      </w:r>
      <w:r w:rsidR="003B2AC6" w:rsidRPr="006B43DD">
        <w:rPr>
          <w:sz w:val="14"/>
        </w:rPr>
        <w:t>part time aid, and not a full time aid, which was a recommendation stemming from</w:t>
      </w:r>
      <w:r w:rsidR="006B43DD" w:rsidRPr="006B43DD">
        <w:rPr>
          <w:sz w:val="14"/>
        </w:rPr>
        <w:t xml:space="preserve"> </w:t>
      </w:r>
      <w:r w:rsidR="003B2AC6" w:rsidRPr="006B43DD">
        <w:rPr>
          <w:sz w:val="14"/>
        </w:rPr>
        <w:t>the School District.174</w:t>
      </w:r>
      <w:r w:rsidR="006B43DD" w:rsidRPr="006B43DD">
        <w:rPr>
          <w:sz w:val="14"/>
        </w:rPr>
        <w:t xml:space="preserve"> </w:t>
      </w:r>
      <w:r w:rsidR="003B2AC6" w:rsidRPr="006B43DD">
        <w:rPr>
          <w:sz w:val="14"/>
        </w:rPr>
        <w:t>The district court found in favor of the Hollands, and the School District</w:t>
      </w:r>
      <w:r w:rsidR="006B43DD" w:rsidRPr="006B43DD">
        <w:rPr>
          <w:sz w:val="14"/>
        </w:rPr>
        <w:t xml:space="preserve"> </w:t>
      </w:r>
      <w:r w:rsidR="003B2AC6" w:rsidRPr="006B43DD">
        <w:rPr>
          <w:sz w:val="14"/>
        </w:rPr>
        <w:t>appealed to the Court of Appeals for the Ninth Circuit.175 Although the Ninth</w:t>
      </w:r>
      <w:r w:rsidR="006B43DD" w:rsidRPr="006B43DD">
        <w:rPr>
          <w:sz w:val="14"/>
        </w:rPr>
        <w:t xml:space="preserve"> </w:t>
      </w:r>
      <w:r w:rsidR="003B2AC6" w:rsidRPr="006B43DD">
        <w:rPr>
          <w:sz w:val="14"/>
        </w:rPr>
        <w:t>Circuit could not determine an appropriate placement for Rachel after hearing the</w:t>
      </w:r>
      <w:r w:rsidR="006B43DD" w:rsidRPr="006B43DD">
        <w:rPr>
          <w:sz w:val="14"/>
        </w:rPr>
        <w:t xml:space="preserve"> </w:t>
      </w:r>
      <w:r w:rsidR="003B2AC6" w:rsidRPr="006B43DD">
        <w:rPr>
          <w:sz w:val="14"/>
        </w:rPr>
        <w:t>appeal, the court found that the determination the district court made was in</w:t>
      </w:r>
      <w:r w:rsidR="006B43DD" w:rsidRPr="006B43DD">
        <w:rPr>
          <w:sz w:val="14"/>
        </w:rPr>
        <w:t xml:space="preserve"> </w:t>
      </w:r>
      <w:r w:rsidR="003B2AC6" w:rsidRPr="006B43DD">
        <w:rPr>
          <w:sz w:val="14"/>
        </w:rPr>
        <w:t>compliance with the requirements set forth in IDEA based on the four-factored</w:t>
      </w:r>
      <w:r w:rsidR="006B43DD" w:rsidRPr="006B43DD">
        <w:rPr>
          <w:sz w:val="14"/>
        </w:rPr>
        <w:t xml:space="preserve"> </w:t>
      </w:r>
      <w:r w:rsidR="003B2AC6" w:rsidRPr="006B43DD">
        <w:rPr>
          <w:sz w:val="14"/>
        </w:rPr>
        <w:t>balancing test articulated in the district court’s holding.176 Rachel’s placement in</w:t>
      </w:r>
      <w:r w:rsidR="006B43DD" w:rsidRPr="006B43DD">
        <w:rPr>
          <w:sz w:val="14"/>
        </w:rPr>
        <w:t xml:space="preserve"> </w:t>
      </w:r>
      <w:r w:rsidR="003B2AC6" w:rsidRPr="006B43DD">
        <w:rPr>
          <w:sz w:val="14"/>
        </w:rPr>
        <w:t>the general education classroom was affirmed.177</w:t>
      </w:r>
      <w:r w:rsidR="006B43DD" w:rsidRPr="006B43DD">
        <w:rPr>
          <w:sz w:val="14"/>
        </w:rPr>
        <w:t xml:space="preserve"> </w:t>
      </w:r>
      <w:r w:rsidR="003B2AC6" w:rsidRPr="006B43DD">
        <w:rPr>
          <w:sz w:val="14"/>
        </w:rPr>
        <w:t>While many professionals in various school districts may find Rachel’s</w:t>
      </w:r>
      <w:r w:rsidR="006B43DD" w:rsidRPr="006B43DD">
        <w:rPr>
          <w:sz w:val="14"/>
        </w:rPr>
        <w:t xml:space="preserve"> </w:t>
      </w:r>
      <w:r w:rsidR="003B2AC6" w:rsidRPr="006B43DD">
        <w:rPr>
          <w:sz w:val="14"/>
        </w:rPr>
        <w:t xml:space="preserve">placement determination controversial, </w:t>
      </w:r>
      <w:r w:rsidR="003B2AC6" w:rsidRPr="006B43DD">
        <w:rPr>
          <w:rStyle w:val="StyleUnderline"/>
        </w:rPr>
        <w:t>the</w:t>
      </w:r>
      <w:r w:rsidR="003B2AC6" w:rsidRPr="006B43DD">
        <w:rPr>
          <w:sz w:val="14"/>
        </w:rPr>
        <w:t xml:space="preserve"> </w:t>
      </w:r>
      <w:r w:rsidR="003B2AC6" w:rsidRPr="006B43DD">
        <w:rPr>
          <w:rStyle w:val="Emphasis"/>
        </w:rPr>
        <w:t>clarity</w:t>
      </w:r>
      <w:r w:rsidR="003B2AC6" w:rsidRPr="006B43DD">
        <w:rPr>
          <w:sz w:val="14"/>
        </w:rPr>
        <w:t xml:space="preserve"> </w:t>
      </w:r>
      <w:r w:rsidR="003B2AC6" w:rsidRPr="006B43DD">
        <w:rPr>
          <w:rStyle w:val="StyleUnderline"/>
        </w:rPr>
        <w:t>in the balancing test employed in</w:t>
      </w:r>
      <w:r w:rsidR="006B43DD">
        <w:rPr>
          <w:rStyle w:val="StyleUnderline"/>
        </w:rPr>
        <w:t xml:space="preserve"> </w:t>
      </w:r>
      <w:r w:rsidR="003B2AC6" w:rsidRPr="006B43DD">
        <w:rPr>
          <w:rStyle w:val="StyleUnderline"/>
        </w:rPr>
        <w:t>Rachel H. is a substantial improvement to having an elusive test with no concrete</w:t>
      </w:r>
      <w:r w:rsidR="006B43DD">
        <w:rPr>
          <w:rStyle w:val="StyleUnderline"/>
        </w:rPr>
        <w:t xml:space="preserve"> </w:t>
      </w:r>
      <w:r w:rsidR="003B2AC6" w:rsidRPr="006B43DD">
        <w:rPr>
          <w:rStyle w:val="StyleUnderline"/>
        </w:rPr>
        <w:t>factors to apply uniformly.</w:t>
      </w:r>
      <w:r w:rsidR="006B43DD">
        <w:rPr>
          <w:rStyle w:val="StyleUnderline"/>
        </w:rPr>
        <w:t xml:space="preserve"> </w:t>
      </w:r>
      <w:r w:rsidR="003B2AC6" w:rsidRPr="006B43DD">
        <w:rPr>
          <w:sz w:val="14"/>
        </w:rPr>
        <w:t>VII. APPLICATION OF THE RACHEL H. TEST</w:t>
      </w:r>
      <w:r w:rsidR="006B43DD" w:rsidRPr="006B43DD">
        <w:rPr>
          <w:sz w:val="14"/>
        </w:rPr>
        <w:t xml:space="preserve"> </w:t>
      </w:r>
      <w:r w:rsidR="003B2AC6" w:rsidRPr="006B43DD">
        <w:rPr>
          <w:sz w:val="14"/>
        </w:rPr>
        <w:t xml:space="preserve">The </w:t>
      </w:r>
      <w:r w:rsidR="003B2AC6" w:rsidRPr="006B43DD">
        <w:rPr>
          <w:rStyle w:val="StyleUnderline"/>
        </w:rPr>
        <w:t>Rachel H. balancing test</w:t>
      </w:r>
      <w:r w:rsidR="003B2AC6" w:rsidRPr="006B43DD">
        <w:rPr>
          <w:sz w:val="14"/>
        </w:rPr>
        <w:t xml:space="preserve">, promulgated in 1994, </w:t>
      </w:r>
      <w:r w:rsidR="003B2AC6" w:rsidRPr="006B43DD">
        <w:rPr>
          <w:rStyle w:val="StyleUnderline"/>
        </w:rPr>
        <w:t>is a significant benchmark</w:t>
      </w:r>
      <w:r w:rsidR="006B43DD">
        <w:rPr>
          <w:rStyle w:val="StyleUnderline"/>
        </w:rPr>
        <w:t xml:space="preserve"> </w:t>
      </w:r>
      <w:r w:rsidR="003B2AC6" w:rsidRPr="006B43DD">
        <w:rPr>
          <w:rStyle w:val="StyleUnderline"/>
        </w:rPr>
        <w:t>in special education law because it provides a clear list of tangible factors the IEP</w:t>
      </w:r>
      <w:r w:rsidR="006B43DD">
        <w:rPr>
          <w:rStyle w:val="StyleUnderline"/>
        </w:rPr>
        <w:t xml:space="preserve"> </w:t>
      </w:r>
      <w:r w:rsidR="003B2AC6" w:rsidRPr="006B43DD">
        <w:rPr>
          <w:rStyle w:val="StyleUnderline"/>
        </w:rPr>
        <w:t>team can measure using objective data.</w:t>
      </w:r>
      <w:r w:rsidR="003B2AC6" w:rsidRPr="006B43DD">
        <w:rPr>
          <w:sz w:val="14"/>
        </w:rPr>
        <w:t>178 In a span of twenty years, the Rachel H.</w:t>
      </w:r>
      <w:r w:rsidR="006B43DD" w:rsidRPr="006B43DD">
        <w:rPr>
          <w:sz w:val="14"/>
        </w:rPr>
        <w:t xml:space="preserve"> </w:t>
      </w:r>
      <w:r w:rsidR="003B2AC6" w:rsidRPr="006B43DD">
        <w:rPr>
          <w:sz w:val="14"/>
        </w:rPr>
        <w:t>test is still a guideline for school districts and parents to utilize during IEP meetings</w:t>
      </w:r>
      <w:r w:rsidR="006B43DD" w:rsidRPr="006B43DD">
        <w:rPr>
          <w:sz w:val="14"/>
        </w:rPr>
        <w:t xml:space="preserve"> </w:t>
      </w:r>
      <w:r w:rsidR="003B2AC6" w:rsidRPr="006B43DD">
        <w:rPr>
          <w:sz w:val="14"/>
        </w:rPr>
        <w:t>within the jurisdiction of the Ninth Circuit.179 Hence the rationale of why, the</w:t>
      </w:r>
      <w:r w:rsidR="006B43DD" w:rsidRPr="006B43DD">
        <w:rPr>
          <w:sz w:val="14"/>
        </w:rPr>
        <w:t xml:space="preserve"> </w:t>
      </w:r>
      <w:r w:rsidR="003B2AC6" w:rsidRPr="006B43DD">
        <w:rPr>
          <w:sz w:val="14"/>
        </w:rPr>
        <w:t>Eleventh Circuit, and its requisite school districts, should consider adopting a test</w:t>
      </w:r>
      <w:r w:rsidR="006B43DD" w:rsidRPr="006B43DD">
        <w:rPr>
          <w:sz w:val="14"/>
        </w:rPr>
        <w:t xml:space="preserve"> </w:t>
      </w:r>
      <w:r w:rsidR="003B2AC6" w:rsidRPr="006B43DD">
        <w:rPr>
          <w:sz w:val="14"/>
        </w:rPr>
        <w:t>that mirrors the Rachel H. four-factored balancing test.180</w:t>
      </w:r>
      <w:r w:rsidR="006B43DD" w:rsidRPr="006B43DD">
        <w:rPr>
          <w:sz w:val="14"/>
        </w:rPr>
        <w:t xml:space="preserve"> </w:t>
      </w:r>
      <w:r w:rsidR="003B2AC6" w:rsidRPr="006B43DD">
        <w:rPr>
          <w:sz w:val="14"/>
        </w:rPr>
        <w:t>As an example of the how the Rachel H. test is applied, it is recommended to</w:t>
      </w:r>
      <w:r w:rsidR="006B43DD" w:rsidRPr="006B43DD">
        <w:rPr>
          <w:sz w:val="14"/>
        </w:rPr>
        <w:t xml:space="preserve"> </w:t>
      </w:r>
      <w:r w:rsidR="003B2AC6" w:rsidRPr="006B43DD">
        <w:rPr>
          <w:sz w:val="14"/>
        </w:rPr>
        <w:t>look at cases that abide by the four factors.181 In Yates v. Washoe County School</w:t>
      </w:r>
      <w:r w:rsidR="006B43DD" w:rsidRPr="006B43DD">
        <w:rPr>
          <w:sz w:val="14"/>
        </w:rPr>
        <w:t xml:space="preserve"> </w:t>
      </w:r>
      <w:r w:rsidR="003B2AC6" w:rsidRPr="006B43DD">
        <w:rPr>
          <w:sz w:val="14"/>
        </w:rPr>
        <w:t>District, District Court for the District of Nevada applied the four factors of the</w:t>
      </w:r>
      <w:r w:rsidR="006B43DD" w:rsidRPr="006B43DD">
        <w:rPr>
          <w:sz w:val="14"/>
        </w:rPr>
        <w:t xml:space="preserve"> </w:t>
      </w:r>
      <w:r w:rsidR="003B2AC6" w:rsidRPr="006B43DD">
        <w:rPr>
          <w:sz w:val="14"/>
        </w:rPr>
        <w:t>Rachel H. test and held that the student, Stevie Yates, received a free and</w:t>
      </w:r>
      <w:r w:rsidR="006B43DD" w:rsidRPr="006B43DD">
        <w:rPr>
          <w:sz w:val="14"/>
        </w:rPr>
        <w:t xml:space="preserve"> </w:t>
      </w:r>
      <w:r w:rsidR="003B2AC6" w:rsidRPr="006B43DD">
        <w:rPr>
          <w:sz w:val="14"/>
        </w:rPr>
        <w:t>appropriate public education in the least restrictive environment by spending part</w:t>
      </w:r>
      <w:r w:rsidR="006B43DD" w:rsidRPr="006B43DD">
        <w:rPr>
          <w:sz w:val="14"/>
        </w:rPr>
        <w:t xml:space="preserve"> </w:t>
      </w:r>
      <w:r w:rsidR="003B2AC6" w:rsidRPr="006B43DD">
        <w:rPr>
          <w:sz w:val="14"/>
        </w:rPr>
        <w:t>of the day in a resource room for mathematics, and the remaining part of the day</w:t>
      </w:r>
      <w:r w:rsidR="006B43DD" w:rsidRPr="006B43DD">
        <w:rPr>
          <w:sz w:val="14"/>
        </w:rPr>
        <w:t xml:space="preserve"> </w:t>
      </w:r>
      <w:r w:rsidR="003B2AC6" w:rsidRPr="006B43DD">
        <w:rPr>
          <w:sz w:val="14"/>
        </w:rPr>
        <w:t>with his nondisabled peers in the general education classroom.182</w:t>
      </w:r>
      <w:r w:rsidR="006B43DD" w:rsidRPr="006B43DD">
        <w:rPr>
          <w:sz w:val="14"/>
        </w:rPr>
        <w:t xml:space="preserve"> </w:t>
      </w:r>
      <w:r w:rsidR="003B2AC6" w:rsidRPr="006B43DD">
        <w:rPr>
          <w:sz w:val="14"/>
        </w:rPr>
        <w:t>However, the plaintiffs, which included Stevie’s guardian ad litem and his</w:t>
      </w:r>
      <w:r w:rsidR="006B43DD" w:rsidRPr="006B43DD">
        <w:rPr>
          <w:sz w:val="14"/>
        </w:rPr>
        <w:t xml:space="preserve"> </w:t>
      </w:r>
      <w:r w:rsidR="003B2AC6" w:rsidRPr="006B43DD">
        <w:rPr>
          <w:sz w:val="14"/>
        </w:rPr>
        <w:t>parents, contended that Stevie did not receive a free and appropriate education in</w:t>
      </w:r>
      <w:r w:rsidR="006B43DD" w:rsidRPr="006B43DD">
        <w:rPr>
          <w:sz w:val="14"/>
        </w:rPr>
        <w:t xml:space="preserve"> </w:t>
      </w:r>
      <w:r w:rsidR="003B2AC6" w:rsidRPr="006B43DD">
        <w:rPr>
          <w:sz w:val="14"/>
        </w:rPr>
        <w:t>the least restrictive environment at Reno High School when he was removed from</w:t>
      </w:r>
      <w:r w:rsidR="006B43DD" w:rsidRPr="006B43DD">
        <w:rPr>
          <w:sz w:val="14"/>
        </w:rPr>
        <w:t xml:space="preserve"> </w:t>
      </w:r>
      <w:r w:rsidR="003B2AC6" w:rsidRPr="006B43DD">
        <w:rPr>
          <w:sz w:val="14"/>
        </w:rPr>
        <w:t>the general education classroom and moved to a special education classroom for</w:t>
      </w:r>
      <w:r w:rsidR="006B43DD" w:rsidRPr="006B43DD">
        <w:rPr>
          <w:sz w:val="14"/>
        </w:rPr>
        <w:t xml:space="preserve"> </w:t>
      </w:r>
      <w:r w:rsidR="003B2AC6" w:rsidRPr="006B43DD">
        <w:rPr>
          <w:sz w:val="14"/>
        </w:rPr>
        <w:t>further instruction in mathematics.183 As a result, a civil action commenced after</w:t>
      </w:r>
      <w:r w:rsidR="006B43DD" w:rsidRPr="006B43DD">
        <w:rPr>
          <w:sz w:val="14"/>
        </w:rPr>
        <w:t xml:space="preserve"> </w:t>
      </w:r>
      <w:r w:rsidR="003B2AC6" w:rsidRPr="006B43DD">
        <w:rPr>
          <w:sz w:val="14"/>
        </w:rPr>
        <w:t>the plaintiffs exhausted their procedural remedies under IDEA.184</w:t>
      </w:r>
      <w:r w:rsidR="006B43DD" w:rsidRPr="006B43DD">
        <w:rPr>
          <w:sz w:val="14"/>
        </w:rPr>
        <w:t xml:space="preserve"> </w:t>
      </w:r>
      <w:r w:rsidR="003B2AC6" w:rsidRPr="006B43DD">
        <w:rPr>
          <w:sz w:val="14"/>
        </w:rPr>
        <w:t>Stevie, a student that suffered from autism and apraxia—a motor disorder that</w:t>
      </w:r>
      <w:r w:rsidR="006B43DD" w:rsidRPr="006B43DD">
        <w:rPr>
          <w:sz w:val="14"/>
        </w:rPr>
        <w:t xml:space="preserve"> </w:t>
      </w:r>
      <w:r w:rsidR="003B2AC6" w:rsidRPr="006B43DD">
        <w:rPr>
          <w:sz w:val="14"/>
        </w:rPr>
        <w:t>inhibits speech—used technological devices to communicate; and over time, Stevie</w:t>
      </w:r>
      <w:r w:rsidR="006B43DD" w:rsidRPr="006B43DD">
        <w:rPr>
          <w:sz w:val="14"/>
        </w:rPr>
        <w:t xml:space="preserve"> </w:t>
      </w:r>
      <w:r w:rsidR="003B2AC6" w:rsidRPr="006B43DD">
        <w:rPr>
          <w:sz w:val="14"/>
        </w:rPr>
        <w:t>made progress articulating his thoughts to his teachers and peers via the</w:t>
      </w:r>
      <w:r w:rsidR="006B43DD" w:rsidRPr="006B43DD">
        <w:rPr>
          <w:sz w:val="14"/>
        </w:rPr>
        <w:t xml:space="preserve"> </w:t>
      </w:r>
      <w:r w:rsidR="003B2AC6" w:rsidRPr="006B43DD">
        <w:rPr>
          <w:sz w:val="14"/>
        </w:rPr>
        <w:t>technological devices.185 Despite Stevie’s progress with communicating to others,</w:t>
      </w:r>
      <w:r w:rsidR="006B43DD" w:rsidRPr="006B43DD">
        <w:rPr>
          <w:sz w:val="14"/>
        </w:rPr>
        <w:t xml:space="preserve"> </w:t>
      </w:r>
      <w:r w:rsidR="003B2AC6" w:rsidRPr="006B43DD">
        <w:rPr>
          <w:sz w:val="14"/>
        </w:rPr>
        <w:t>he was still functioning at a below-average cognitive level for his age; and</w:t>
      </w:r>
      <w:r w:rsidR="006B43DD" w:rsidRPr="006B43DD">
        <w:rPr>
          <w:sz w:val="14"/>
        </w:rPr>
        <w:t xml:space="preserve"> </w:t>
      </w:r>
      <w:r w:rsidR="003B2AC6" w:rsidRPr="006B43DD">
        <w:rPr>
          <w:sz w:val="14"/>
        </w:rPr>
        <w:t>therefore, Stevie would graduate with a special education diploma.186</w:t>
      </w:r>
      <w:r w:rsidR="006B43DD" w:rsidRPr="006B43DD">
        <w:rPr>
          <w:sz w:val="14"/>
        </w:rPr>
        <w:t xml:space="preserve"> </w:t>
      </w:r>
      <w:r w:rsidR="003B2AC6" w:rsidRPr="006B43DD">
        <w:rPr>
          <w:sz w:val="14"/>
        </w:rPr>
        <w:t>During the 2004–05 school year, Stevie spent about eighty-eight percent of the</w:t>
      </w:r>
      <w:r w:rsidR="006B43DD" w:rsidRPr="006B43DD">
        <w:rPr>
          <w:sz w:val="14"/>
        </w:rPr>
        <w:t xml:space="preserve"> </w:t>
      </w:r>
      <w:r w:rsidR="003B2AC6" w:rsidRPr="006B43DD">
        <w:rPr>
          <w:sz w:val="14"/>
        </w:rPr>
        <w:t>school day in the general education classroom, where he accomplished some of his</w:t>
      </w:r>
      <w:r w:rsidR="006B43DD" w:rsidRPr="006B43DD">
        <w:rPr>
          <w:sz w:val="14"/>
        </w:rPr>
        <w:t xml:space="preserve"> </w:t>
      </w:r>
      <w:r w:rsidR="003B2AC6" w:rsidRPr="006B43DD">
        <w:rPr>
          <w:sz w:val="14"/>
        </w:rPr>
        <w:t>objectives and showed progress towards meeting his other goals, as set forth in his</w:t>
      </w:r>
      <w:r w:rsidR="006B43DD" w:rsidRPr="006B43DD">
        <w:rPr>
          <w:sz w:val="14"/>
        </w:rPr>
        <w:t xml:space="preserve"> </w:t>
      </w:r>
      <w:r w:rsidR="003B2AC6" w:rsidRPr="006B43DD">
        <w:rPr>
          <w:sz w:val="14"/>
        </w:rPr>
        <w:t>2004–05 IEP.187 Stevie’s progress for that school year was measured through</w:t>
      </w:r>
      <w:r w:rsidR="006B43DD" w:rsidRPr="006B43DD">
        <w:rPr>
          <w:sz w:val="14"/>
        </w:rPr>
        <w:t xml:space="preserve"> </w:t>
      </w:r>
      <w:r w:rsidR="003B2AC6" w:rsidRPr="006B43DD">
        <w:rPr>
          <w:sz w:val="14"/>
        </w:rPr>
        <w:t>quarterly specialized progress reports, district report cards, and a communication</w:t>
      </w:r>
      <w:r w:rsidR="006B43DD" w:rsidRPr="006B43DD">
        <w:rPr>
          <w:sz w:val="14"/>
        </w:rPr>
        <w:t xml:space="preserve"> </w:t>
      </w:r>
      <w:r w:rsidR="003B2AC6" w:rsidRPr="006B43DD">
        <w:rPr>
          <w:sz w:val="14"/>
        </w:rPr>
        <w:t>log from Stevie’s assistant.188 Stevie’s 2005–06 IEP was relatively the same as his</w:t>
      </w:r>
      <w:r w:rsidR="006B43DD" w:rsidRPr="006B43DD">
        <w:rPr>
          <w:sz w:val="14"/>
        </w:rPr>
        <w:t xml:space="preserve"> </w:t>
      </w:r>
      <w:r w:rsidR="003B2AC6" w:rsidRPr="006B43DD">
        <w:rPr>
          <w:sz w:val="14"/>
        </w:rPr>
        <w:t>2004–05 IEP, except that Stevie would receive English instruction in the special</w:t>
      </w:r>
      <w:r w:rsidR="006B43DD" w:rsidRPr="006B43DD">
        <w:rPr>
          <w:sz w:val="14"/>
        </w:rPr>
        <w:t xml:space="preserve"> </w:t>
      </w:r>
      <w:r w:rsidR="003B2AC6" w:rsidRPr="006B43DD">
        <w:rPr>
          <w:sz w:val="14"/>
        </w:rPr>
        <w:t>education classroom because of his inability to receive a meaningful benefit in the</w:t>
      </w:r>
      <w:r w:rsidR="006B43DD" w:rsidRPr="006B43DD">
        <w:rPr>
          <w:sz w:val="14"/>
        </w:rPr>
        <w:t xml:space="preserve"> </w:t>
      </w:r>
      <w:r w:rsidR="003B2AC6" w:rsidRPr="006B43DD">
        <w:rPr>
          <w:sz w:val="14"/>
        </w:rPr>
        <w:t>general education classroom.189</w:t>
      </w:r>
      <w:r w:rsidR="006B43DD" w:rsidRPr="006B43DD">
        <w:rPr>
          <w:sz w:val="14"/>
        </w:rPr>
        <w:t xml:space="preserve"> </w:t>
      </w:r>
      <w:r w:rsidR="003B2AC6" w:rsidRPr="006B43DD">
        <w:rPr>
          <w:sz w:val="14"/>
        </w:rPr>
        <w:t>However, controversy arose during the IEP team’s annual meeting held on</w:t>
      </w:r>
      <w:r w:rsidR="006B43DD" w:rsidRPr="006B43DD">
        <w:rPr>
          <w:sz w:val="14"/>
        </w:rPr>
        <w:t xml:space="preserve"> </w:t>
      </w:r>
      <w:r w:rsidR="003B2AC6" w:rsidRPr="006B43DD">
        <w:rPr>
          <w:sz w:val="14"/>
        </w:rPr>
        <w:t>April 5, 2006, when discussing new goals for Stevie in his proposed IEP for the</w:t>
      </w:r>
      <w:r w:rsidR="006B43DD" w:rsidRPr="006B43DD">
        <w:rPr>
          <w:sz w:val="14"/>
        </w:rPr>
        <w:t xml:space="preserve"> </w:t>
      </w:r>
      <w:r w:rsidR="003B2AC6" w:rsidRPr="006B43DD">
        <w:rPr>
          <w:sz w:val="14"/>
        </w:rPr>
        <w:t>2006–07 school year.190 The Washoe County School District suggested, using data</w:t>
      </w:r>
      <w:r w:rsidR="006B43DD" w:rsidRPr="006B43DD">
        <w:rPr>
          <w:sz w:val="14"/>
        </w:rPr>
        <w:t xml:space="preserve"> </w:t>
      </w:r>
      <w:r w:rsidR="003B2AC6" w:rsidRPr="006B43DD">
        <w:rPr>
          <w:sz w:val="14"/>
        </w:rPr>
        <w:t>from Stevie’s most recent progress reports, that it would academically benefit</w:t>
      </w:r>
      <w:r w:rsidR="006B43DD" w:rsidRPr="006B43DD">
        <w:rPr>
          <w:sz w:val="14"/>
        </w:rPr>
        <w:t xml:space="preserve"> </w:t>
      </w:r>
      <w:r w:rsidR="003B2AC6" w:rsidRPr="006B43DD">
        <w:rPr>
          <w:sz w:val="14"/>
        </w:rPr>
        <w:t>Stevie if he spent sixty percent of the school day in the general education</w:t>
      </w:r>
      <w:r w:rsidR="006B43DD" w:rsidRPr="006B43DD">
        <w:rPr>
          <w:sz w:val="14"/>
        </w:rPr>
        <w:t xml:space="preserve"> </w:t>
      </w:r>
      <w:r w:rsidR="003B2AC6" w:rsidRPr="006B43DD">
        <w:rPr>
          <w:sz w:val="14"/>
        </w:rPr>
        <w:t>classroom, as opposed to the eighty-eight percent of the school day Stevie was</w:t>
      </w:r>
      <w:r w:rsidR="006B43DD" w:rsidRPr="006B43DD">
        <w:rPr>
          <w:sz w:val="14"/>
        </w:rPr>
        <w:t xml:space="preserve"> </w:t>
      </w:r>
      <w:r w:rsidR="003B2AC6" w:rsidRPr="006B43DD">
        <w:rPr>
          <w:sz w:val="14"/>
        </w:rPr>
        <w:t>currently spending in the general education classroom.191 With this newly proposed</w:t>
      </w:r>
      <w:r w:rsidR="006B43DD" w:rsidRPr="006B43DD">
        <w:rPr>
          <w:sz w:val="14"/>
        </w:rPr>
        <w:t xml:space="preserve"> </w:t>
      </w:r>
      <w:r w:rsidR="003B2AC6" w:rsidRPr="006B43DD">
        <w:rPr>
          <w:sz w:val="14"/>
        </w:rPr>
        <w:t>IEP, Stevie would receive mathematics instruction, English instruction, and</w:t>
      </w:r>
      <w:r w:rsidR="006B43DD" w:rsidRPr="006B43DD">
        <w:rPr>
          <w:sz w:val="14"/>
        </w:rPr>
        <w:t xml:space="preserve"> </w:t>
      </w:r>
      <w:r w:rsidR="003B2AC6" w:rsidRPr="006B43DD">
        <w:rPr>
          <w:sz w:val="14"/>
        </w:rPr>
        <w:t>vocational instruction in the special education classroom for forty percent of the</w:t>
      </w:r>
      <w:r w:rsidR="006B43DD" w:rsidRPr="006B43DD">
        <w:rPr>
          <w:sz w:val="14"/>
        </w:rPr>
        <w:t xml:space="preserve"> </w:t>
      </w:r>
      <w:r w:rsidR="003B2AC6" w:rsidRPr="006B43DD">
        <w:rPr>
          <w:sz w:val="14"/>
        </w:rPr>
        <w:t>school day, and then spend the remaining sixty percent of the school day in the</w:t>
      </w:r>
      <w:r w:rsidR="006B43DD" w:rsidRPr="006B43DD">
        <w:rPr>
          <w:sz w:val="14"/>
        </w:rPr>
        <w:t xml:space="preserve"> </w:t>
      </w:r>
      <w:r w:rsidR="003B2AC6" w:rsidRPr="006B43DD">
        <w:rPr>
          <w:sz w:val="14"/>
        </w:rPr>
        <w:t>general education classroom.192 The plaintiffs rejected this proposed IEP for the</w:t>
      </w:r>
      <w:r w:rsidR="006B43DD" w:rsidRPr="006B43DD">
        <w:rPr>
          <w:sz w:val="14"/>
        </w:rPr>
        <w:t xml:space="preserve"> </w:t>
      </w:r>
      <w:r w:rsidR="003B2AC6" w:rsidRPr="006B43DD">
        <w:rPr>
          <w:sz w:val="14"/>
        </w:rPr>
        <w:t>2006–07 school year and filed a due process complaint with the Hearing Officer.193</w:t>
      </w:r>
      <w:r w:rsidR="006B43DD" w:rsidRPr="006B43DD">
        <w:rPr>
          <w:sz w:val="14"/>
        </w:rPr>
        <w:t xml:space="preserve"> </w:t>
      </w:r>
      <w:r w:rsidR="003B2AC6" w:rsidRPr="006B43DD">
        <w:rPr>
          <w:sz w:val="14"/>
        </w:rPr>
        <w:t>Ultimately, the Hearing Officer agreed with the School District, and found that</w:t>
      </w:r>
      <w:r w:rsidR="006B43DD" w:rsidRPr="006B43DD">
        <w:rPr>
          <w:sz w:val="14"/>
        </w:rPr>
        <w:t xml:space="preserve"> </w:t>
      </w:r>
      <w:r w:rsidR="003B2AC6" w:rsidRPr="006B43DD">
        <w:rPr>
          <w:sz w:val="14"/>
        </w:rPr>
        <w:t>in addition to English instruction and vocational instruction, mathematics</w:t>
      </w:r>
      <w:r w:rsidR="006B43DD" w:rsidRPr="006B43DD">
        <w:rPr>
          <w:sz w:val="14"/>
        </w:rPr>
        <w:t xml:space="preserve"> </w:t>
      </w:r>
      <w:r w:rsidR="003B2AC6" w:rsidRPr="006B43DD">
        <w:rPr>
          <w:sz w:val="14"/>
        </w:rPr>
        <w:t>instruction in a special education classroom would provide Stevie with more of a</w:t>
      </w:r>
      <w:r w:rsidR="006B43DD" w:rsidRPr="006B43DD">
        <w:rPr>
          <w:sz w:val="14"/>
        </w:rPr>
        <w:t xml:space="preserve"> </w:t>
      </w:r>
      <w:r w:rsidR="003B2AC6" w:rsidRPr="006B43DD">
        <w:rPr>
          <w:sz w:val="14"/>
        </w:rPr>
        <w:t>meaningful, academic benefit than the general education classroom, and this new</w:t>
      </w:r>
      <w:r w:rsidR="006B43DD" w:rsidRPr="006B43DD">
        <w:rPr>
          <w:sz w:val="14"/>
        </w:rPr>
        <w:t xml:space="preserve"> </w:t>
      </w:r>
      <w:r w:rsidR="003B2AC6" w:rsidRPr="006B43DD">
        <w:rPr>
          <w:sz w:val="14"/>
        </w:rPr>
        <w:t>placement would still remain compliant with the LRE requirement under IDEA.194</w:t>
      </w:r>
      <w:r w:rsidR="006B43DD" w:rsidRPr="006B43DD">
        <w:rPr>
          <w:sz w:val="14"/>
        </w:rPr>
        <w:t xml:space="preserve"> </w:t>
      </w:r>
      <w:r w:rsidR="003B2AC6" w:rsidRPr="006B43DD">
        <w:rPr>
          <w:sz w:val="14"/>
        </w:rPr>
        <w:t>The plaintiffs appealed the Hearing Officer’s determination; yet, the State Review</w:t>
      </w:r>
      <w:r w:rsidR="006B43DD" w:rsidRPr="006B43DD">
        <w:rPr>
          <w:sz w:val="14"/>
        </w:rPr>
        <w:t xml:space="preserve"> </w:t>
      </w:r>
      <w:r w:rsidR="003B2AC6" w:rsidRPr="006B43DD">
        <w:rPr>
          <w:sz w:val="14"/>
        </w:rPr>
        <w:t>Officer affirmed Stevie’s new placement for mathematics instruction using the</w:t>
      </w:r>
      <w:r w:rsidR="006B43DD" w:rsidRPr="006B43DD">
        <w:rPr>
          <w:sz w:val="14"/>
        </w:rPr>
        <w:t xml:space="preserve"> </w:t>
      </w:r>
      <w:r w:rsidR="003B2AC6" w:rsidRPr="006B43DD">
        <w:rPr>
          <w:sz w:val="14"/>
        </w:rPr>
        <w:t>Rachel H. four-factored balancing test.195 Not surprisingly, the plaintiffs appealed</w:t>
      </w:r>
      <w:r w:rsidR="006B43DD" w:rsidRPr="006B43DD">
        <w:rPr>
          <w:sz w:val="14"/>
        </w:rPr>
        <w:t xml:space="preserve"> </w:t>
      </w:r>
      <w:r w:rsidR="003B2AC6" w:rsidRPr="006B43DD">
        <w:rPr>
          <w:sz w:val="14"/>
        </w:rPr>
        <w:t>the State Review Officer’s decision to the District Court of Nevada, still claiming</w:t>
      </w:r>
      <w:r w:rsidR="006B43DD" w:rsidRPr="006B43DD">
        <w:rPr>
          <w:sz w:val="14"/>
        </w:rPr>
        <w:t xml:space="preserve"> </w:t>
      </w:r>
      <w:r w:rsidR="003B2AC6" w:rsidRPr="006B43DD">
        <w:rPr>
          <w:sz w:val="14"/>
        </w:rPr>
        <w:t>that this new placement violates Stevie’s free and appropriate education in the least</w:t>
      </w:r>
      <w:r w:rsidR="006B43DD" w:rsidRPr="006B43DD">
        <w:rPr>
          <w:sz w:val="14"/>
        </w:rPr>
        <w:t xml:space="preserve"> </w:t>
      </w:r>
      <w:r w:rsidR="003B2AC6" w:rsidRPr="006B43DD">
        <w:rPr>
          <w:sz w:val="14"/>
        </w:rPr>
        <w:t>restrictive environment under IDEA.196</w:t>
      </w:r>
      <w:r w:rsidR="006B43DD" w:rsidRPr="006B43DD">
        <w:rPr>
          <w:sz w:val="14"/>
        </w:rPr>
        <w:t xml:space="preserve"> </w:t>
      </w:r>
      <w:r w:rsidR="003B2AC6" w:rsidRPr="006B43DD">
        <w:rPr>
          <w:sz w:val="14"/>
        </w:rPr>
        <w:t>In order to determine whether Stevie’s new placement for mathematics in the</w:t>
      </w:r>
      <w:r w:rsidR="006B43DD" w:rsidRPr="006B43DD">
        <w:rPr>
          <w:sz w:val="14"/>
        </w:rPr>
        <w:t xml:space="preserve"> </w:t>
      </w:r>
      <w:r w:rsidR="003B2AC6" w:rsidRPr="006B43DD">
        <w:rPr>
          <w:sz w:val="14"/>
        </w:rPr>
        <w:t>special education classroom was appropriate and in compliance with IDEA, the</w:t>
      </w:r>
      <w:r w:rsidR="006B43DD" w:rsidRPr="006B43DD">
        <w:rPr>
          <w:sz w:val="14"/>
        </w:rPr>
        <w:t xml:space="preserve"> </w:t>
      </w:r>
      <w:r w:rsidR="003B2AC6" w:rsidRPr="006B43DD">
        <w:rPr>
          <w:sz w:val="14"/>
        </w:rPr>
        <w:t>court applied the Rachel H. four-factored balancing test.197 Under the first prong,</w:t>
      </w:r>
      <w:r w:rsidR="006B43DD" w:rsidRPr="006B43DD">
        <w:rPr>
          <w:sz w:val="14"/>
        </w:rPr>
        <w:t xml:space="preserve"> </w:t>
      </w:r>
      <w:r w:rsidR="003B2AC6" w:rsidRPr="006B43DD">
        <w:rPr>
          <w:sz w:val="14"/>
        </w:rPr>
        <w:t>the court considered “the educational benefits of placement full-time in a regular</w:t>
      </w:r>
      <w:r w:rsidR="006B43DD" w:rsidRPr="006B43DD">
        <w:rPr>
          <w:sz w:val="14"/>
        </w:rPr>
        <w:t xml:space="preserve"> </w:t>
      </w:r>
      <w:r w:rsidR="003B2AC6" w:rsidRPr="006B43DD">
        <w:rPr>
          <w:sz w:val="14"/>
        </w:rPr>
        <w:t>class.”198 Based on this first prong, the court also agreed that Stevie would receive</w:t>
      </w:r>
      <w:r w:rsidR="006B43DD" w:rsidRPr="006B43DD">
        <w:rPr>
          <w:sz w:val="14"/>
        </w:rPr>
        <w:t xml:space="preserve"> </w:t>
      </w:r>
      <w:r w:rsidR="003B2AC6" w:rsidRPr="006B43DD">
        <w:rPr>
          <w:sz w:val="14"/>
        </w:rPr>
        <w:t>a more meaningful benefit in the special education classroom for mathematics</w:t>
      </w:r>
      <w:r w:rsidR="006B43DD" w:rsidRPr="006B43DD">
        <w:rPr>
          <w:sz w:val="14"/>
        </w:rPr>
        <w:t xml:space="preserve"> </w:t>
      </w:r>
      <w:r w:rsidR="003B2AC6" w:rsidRPr="006B43DD">
        <w:rPr>
          <w:sz w:val="14"/>
        </w:rPr>
        <w:t>instruction than in the general education classroom.199 This determination came</w:t>
      </w:r>
      <w:r w:rsidR="006B43DD" w:rsidRPr="006B43DD">
        <w:rPr>
          <w:sz w:val="14"/>
        </w:rPr>
        <w:t xml:space="preserve"> </w:t>
      </w:r>
      <w:r w:rsidR="003B2AC6" w:rsidRPr="006B43DD">
        <w:rPr>
          <w:sz w:val="14"/>
        </w:rPr>
        <w:t>from the School District’s autism specialist, Jill Barlow, who was assigned to</w:t>
      </w:r>
      <w:r w:rsidR="006B43DD" w:rsidRPr="006B43DD">
        <w:rPr>
          <w:sz w:val="14"/>
        </w:rPr>
        <w:t xml:space="preserve"> </w:t>
      </w:r>
      <w:r w:rsidR="003B2AC6" w:rsidRPr="006B43DD">
        <w:rPr>
          <w:sz w:val="14"/>
        </w:rPr>
        <w:t>Stevie; and she testified that Stevie had not made any meaningful improvements in</w:t>
      </w:r>
      <w:r w:rsidR="006B43DD" w:rsidRPr="006B43DD">
        <w:rPr>
          <w:sz w:val="14"/>
        </w:rPr>
        <w:t xml:space="preserve"> </w:t>
      </w:r>
      <w:r w:rsidR="003B2AC6" w:rsidRPr="006B43DD">
        <w:rPr>
          <w:sz w:val="14"/>
        </w:rPr>
        <w:t>mathematics during the time when mathematics instruction was held in the general</w:t>
      </w:r>
      <w:r w:rsidR="006B43DD" w:rsidRPr="006B43DD">
        <w:rPr>
          <w:sz w:val="14"/>
        </w:rPr>
        <w:t xml:space="preserve"> </w:t>
      </w:r>
      <w:r w:rsidR="003B2AC6" w:rsidRPr="006B43DD">
        <w:rPr>
          <w:sz w:val="14"/>
        </w:rPr>
        <w:t>education classroom in the preceding school years.200 In addition, Barlow</w:t>
      </w:r>
      <w:r w:rsidR="006B43DD" w:rsidRPr="006B43DD">
        <w:rPr>
          <w:sz w:val="14"/>
        </w:rPr>
        <w:t xml:space="preserve"> </w:t>
      </w:r>
      <w:r w:rsidR="003B2AC6" w:rsidRPr="006B43DD">
        <w:rPr>
          <w:sz w:val="14"/>
        </w:rPr>
        <w:t>recommended that Stevie would gain more of an academic benefit in mathematics</w:t>
      </w:r>
      <w:r w:rsidR="006B43DD" w:rsidRPr="006B43DD">
        <w:rPr>
          <w:sz w:val="14"/>
        </w:rPr>
        <w:t xml:space="preserve"> </w:t>
      </w:r>
      <w:r w:rsidR="003B2AC6" w:rsidRPr="006B43DD">
        <w:rPr>
          <w:sz w:val="14"/>
        </w:rPr>
        <w:t>if he were in a “smaller setting . . . [receiving] verbal instruction from an adult.”201</w:t>
      </w:r>
      <w:r w:rsidR="006B43DD" w:rsidRPr="006B43DD">
        <w:rPr>
          <w:sz w:val="14"/>
        </w:rPr>
        <w:t xml:space="preserve"> </w:t>
      </w:r>
      <w:r w:rsidR="003B2AC6" w:rsidRPr="006B43DD">
        <w:rPr>
          <w:sz w:val="14"/>
        </w:rPr>
        <w:t>Under the second prong of the Rachel H. four-factored test, the court</w:t>
      </w:r>
      <w:r w:rsidR="006B43DD" w:rsidRPr="006B43DD">
        <w:rPr>
          <w:sz w:val="14"/>
        </w:rPr>
        <w:t xml:space="preserve"> </w:t>
      </w:r>
      <w:r w:rsidR="003B2AC6" w:rsidRPr="006B43DD">
        <w:rPr>
          <w:sz w:val="14"/>
        </w:rPr>
        <w:t>considered “the non-academic benefits of such a placement [Stevie would receive</w:t>
      </w:r>
      <w:r w:rsidR="006B43DD" w:rsidRPr="006B43DD">
        <w:rPr>
          <w:sz w:val="14"/>
        </w:rPr>
        <w:t xml:space="preserve"> </w:t>
      </w:r>
      <w:r w:rsidR="003B2AC6" w:rsidRPr="006B43DD">
        <w:rPr>
          <w:sz w:val="14"/>
        </w:rPr>
        <w:t>in the general education classroom].”202 In Yates, the court did not weigh this</w:t>
      </w:r>
      <w:r w:rsidR="006B43DD" w:rsidRPr="006B43DD">
        <w:rPr>
          <w:sz w:val="14"/>
        </w:rPr>
        <w:t xml:space="preserve"> </w:t>
      </w:r>
      <w:r w:rsidR="003B2AC6" w:rsidRPr="006B43DD">
        <w:rPr>
          <w:sz w:val="14"/>
        </w:rPr>
        <w:t>specific factor as heavily as the other four factors because Stevie still spent sixty</w:t>
      </w:r>
      <w:r w:rsidR="006B43DD" w:rsidRPr="006B43DD">
        <w:rPr>
          <w:sz w:val="14"/>
        </w:rPr>
        <w:t xml:space="preserve"> </w:t>
      </w:r>
      <w:r w:rsidR="003B2AC6" w:rsidRPr="006B43DD">
        <w:rPr>
          <w:sz w:val="14"/>
        </w:rPr>
        <w:t>percent of the school day in the general education classroom; and so Stevie was</w:t>
      </w:r>
      <w:r w:rsidR="006B43DD" w:rsidRPr="006B43DD">
        <w:rPr>
          <w:sz w:val="14"/>
        </w:rPr>
        <w:t xml:space="preserve"> </w:t>
      </w:r>
      <w:r w:rsidR="003B2AC6" w:rsidRPr="006B43DD">
        <w:rPr>
          <w:sz w:val="14"/>
        </w:rPr>
        <w:t>communicating with his nondisabled peers during this time frame when he was in</w:t>
      </w:r>
      <w:r w:rsidR="006B43DD" w:rsidRPr="006B43DD">
        <w:rPr>
          <w:sz w:val="14"/>
        </w:rPr>
        <w:t xml:space="preserve"> </w:t>
      </w:r>
      <w:r w:rsidR="003B2AC6" w:rsidRPr="006B43DD">
        <w:rPr>
          <w:sz w:val="14"/>
        </w:rPr>
        <w:t>the general education classroom.203 Furthermore, the plaintiffs failed to provide</w:t>
      </w:r>
      <w:r w:rsidR="006B43DD" w:rsidRPr="006B43DD">
        <w:rPr>
          <w:sz w:val="14"/>
        </w:rPr>
        <w:t xml:space="preserve"> </w:t>
      </w:r>
      <w:r w:rsidR="003B2AC6" w:rsidRPr="006B43DD">
        <w:rPr>
          <w:sz w:val="14"/>
        </w:rPr>
        <w:t>evidence that Stevie was missing out on non-academic opportunities in the general</w:t>
      </w:r>
      <w:r w:rsidR="006B43DD" w:rsidRPr="006B43DD">
        <w:rPr>
          <w:sz w:val="14"/>
        </w:rPr>
        <w:t xml:space="preserve"> </w:t>
      </w:r>
      <w:r w:rsidR="003B2AC6" w:rsidRPr="006B43DD">
        <w:rPr>
          <w:sz w:val="14"/>
        </w:rPr>
        <w:t>education classroom when he left the class to attend mathematics instruction in the</w:t>
      </w:r>
      <w:r w:rsidR="006B43DD" w:rsidRPr="006B43DD">
        <w:rPr>
          <w:sz w:val="14"/>
        </w:rPr>
        <w:t xml:space="preserve"> </w:t>
      </w:r>
      <w:r w:rsidR="003B2AC6" w:rsidRPr="006B43DD">
        <w:rPr>
          <w:sz w:val="14"/>
        </w:rPr>
        <w:t>special education classroom.204</w:t>
      </w:r>
      <w:r w:rsidR="006B43DD" w:rsidRPr="006B43DD">
        <w:rPr>
          <w:sz w:val="14"/>
        </w:rPr>
        <w:t xml:space="preserve"> </w:t>
      </w:r>
      <w:r w:rsidR="003B2AC6" w:rsidRPr="006B43DD">
        <w:rPr>
          <w:sz w:val="14"/>
        </w:rPr>
        <w:t>Under the third prong of the Rachel H. four-factored test, the Court considered</w:t>
      </w:r>
      <w:r w:rsidR="006B43DD" w:rsidRPr="006B43DD">
        <w:rPr>
          <w:sz w:val="14"/>
        </w:rPr>
        <w:t xml:space="preserve"> </w:t>
      </w:r>
      <w:r w:rsidR="003B2AC6" w:rsidRPr="006B43DD">
        <w:rPr>
          <w:sz w:val="14"/>
        </w:rPr>
        <w:t>“the effect [the student] had on the teacher and children in the regular class.”205</w:t>
      </w:r>
      <w:r w:rsidR="006B43DD" w:rsidRPr="006B43DD">
        <w:rPr>
          <w:sz w:val="14"/>
        </w:rPr>
        <w:t xml:space="preserve"> </w:t>
      </w:r>
      <w:r w:rsidR="003B2AC6" w:rsidRPr="006B43DD">
        <w:rPr>
          <w:sz w:val="14"/>
        </w:rPr>
        <w:t>Here, the court found that Stevie’s presence in the general education classroom</w:t>
      </w:r>
      <w:r w:rsidR="006B43DD" w:rsidRPr="006B43DD">
        <w:rPr>
          <w:sz w:val="14"/>
        </w:rPr>
        <w:t xml:space="preserve"> </w:t>
      </w:r>
      <w:r w:rsidR="003B2AC6" w:rsidRPr="006B43DD">
        <w:rPr>
          <w:sz w:val="14"/>
        </w:rPr>
        <w:t>during mathematics instruction was distracting to his nondisabled peers because</w:t>
      </w:r>
      <w:r w:rsidR="006B43DD" w:rsidRPr="006B43DD">
        <w:rPr>
          <w:sz w:val="14"/>
        </w:rPr>
        <w:t xml:space="preserve"> </w:t>
      </w:r>
      <w:r w:rsidR="003B2AC6" w:rsidRPr="006B43DD">
        <w:rPr>
          <w:sz w:val="14"/>
        </w:rPr>
        <w:t>Stevie required direct instruction from an adult separate from the teacher.206 This</w:t>
      </w:r>
      <w:r w:rsidR="006B43DD" w:rsidRPr="006B43DD">
        <w:rPr>
          <w:sz w:val="14"/>
        </w:rPr>
        <w:t xml:space="preserve"> </w:t>
      </w:r>
      <w:r w:rsidR="003B2AC6" w:rsidRPr="006B43DD">
        <w:rPr>
          <w:sz w:val="14"/>
        </w:rPr>
        <w:t>intensive instruction, necessary for Stevie to obtain his mathematics skills, was</w:t>
      </w:r>
      <w:r w:rsidR="006B43DD" w:rsidRPr="006B43DD">
        <w:rPr>
          <w:sz w:val="14"/>
        </w:rPr>
        <w:t xml:space="preserve"> </w:t>
      </w:r>
      <w:r w:rsidR="003B2AC6" w:rsidRPr="006B43DD">
        <w:rPr>
          <w:sz w:val="14"/>
        </w:rPr>
        <w:t>disruptive to the general education classroom, a place for serious learning to</w:t>
      </w:r>
      <w:r w:rsidR="006B43DD" w:rsidRPr="006B43DD">
        <w:rPr>
          <w:sz w:val="14"/>
        </w:rPr>
        <w:t xml:space="preserve"> </w:t>
      </w:r>
      <w:r w:rsidR="003B2AC6" w:rsidRPr="006B43DD">
        <w:rPr>
          <w:sz w:val="14"/>
        </w:rPr>
        <w:t>occur.207</w:t>
      </w:r>
      <w:r w:rsidR="006B43DD" w:rsidRPr="006B43DD">
        <w:rPr>
          <w:sz w:val="14"/>
        </w:rPr>
        <w:t xml:space="preserve"> </w:t>
      </w:r>
      <w:r w:rsidR="003B2AC6" w:rsidRPr="006B43DD">
        <w:rPr>
          <w:sz w:val="14"/>
        </w:rPr>
        <w:t>In Yates, the court did not consider the final factor of the Rachel H. balancing</w:t>
      </w:r>
      <w:r w:rsidR="006B43DD" w:rsidRPr="006B43DD">
        <w:rPr>
          <w:sz w:val="14"/>
        </w:rPr>
        <w:t xml:space="preserve"> </w:t>
      </w:r>
      <w:r w:rsidR="003B2AC6" w:rsidRPr="006B43DD">
        <w:rPr>
          <w:sz w:val="14"/>
        </w:rPr>
        <w:t>test, which is “the costs of mainstreaming [the student]” because it was not</w:t>
      </w:r>
      <w:r w:rsidR="006B43DD" w:rsidRPr="006B43DD">
        <w:rPr>
          <w:sz w:val="14"/>
        </w:rPr>
        <w:t xml:space="preserve"> </w:t>
      </w:r>
      <w:r w:rsidR="003B2AC6" w:rsidRPr="006B43DD">
        <w:rPr>
          <w:sz w:val="14"/>
        </w:rPr>
        <w:t>applicable to the facts in the case.208 Nevertheless, by using the straightforward</w:t>
      </w:r>
      <w:r w:rsidR="006B43DD" w:rsidRPr="006B43DD">
        <w:rPr>
          <w:sz w:val="14"/>
        </w:rPr>
        <w:t xml:space="preserve"> </w:t>
      </w:r>
      <w:r w:rsidR="003B2AC6" w:rsidRPr="006B43DD">
        <w:rPr>
          <w:sz w:val="14"/>
        </w:rPr>
        <w:t>guidelines of the Rachel H. four-factored test, IEP meetings will be more</w:t>
      </w:r>
      <w:r w:rsidR="006B43DD" w:rsidRPr="006B43DD">
        <w:rPr>
          <w:sz w:val="14"/>
        </w:rPr>
        <w:t xml:space="preserve"> </w:t>
      </w:r>
      <w:r w:rsidR="003B2AC6" w:rsidRPr="006B43DD">
        <w:rPr>
          <w:sz w:val="14"/>
        </w:rPr>
        <w:t>predictable and run smoother if objective data that meets each prong of the fourfactored</w:t>
      </w:r>
      <w:r w:rsidR="006B43DD" w:rsidRPr="006B43DD">
        <w:rPr>
          <w:sz w:val="14"/>
        </w:rPr>
        <w:t xml:space="preserve"> </w:t>
      </w:r>
      <w:r w:rsidR="003B2AC6" w:rsidRPr="006B43DD">
        <w:rPr>
          <w:sz w:val="14"/>
        </w:rPr>
        <w:t>test can be clearly shown.209</w:t>
      </w:r>
      <w:r w:rsidR="006B43DD" w:rsidRPr="006B43DD">
        <w:rPr>
          <w:sz w:val="14"/>
        </w:rPr>
        <w:t xml:space="preserve"> </w:t>
      </w:r>
      <w:r w:rsidR="003B2AC6" w:rsidRPr="006B43DD">
        <w:rPr>
          <w:sz w:val="14"/>
        </w:rPr>
        <w:t>VIII. CONCLUSION</w:t>
      </w:r>
      <w:r w:rsidR="006B43DD" w:rsidRPr="006B43DD">
        <w:rPr>
          <w:sz w:val="14"/>
        </w:rPr>
        <w:t xml:space="preserve"> </w:t>
      </w:r>
      <w:r w:rsidR="003B2AC6" w:rsidRPr="006B43DD">
        <w:rPr>
          <w:rStyle w:val="StyleUnderline"/>
        </w:rPr>
        <w:t>Special education classes are helpful solutions that give students with</w:t>
      </w:r>
      <w:r w:rsidR="006B43DD">
        <w:rPr>
          <w:rStyle w:val="StyleUnderline"/>
        </w:rPr>
        <w:t xml:space="preserve"> </w:t>
      </w:r>
      <w:r w:rsidR="003B2AC6" w:rsidRPr="006B43DD">
        <w:rPr>
          <w:rStyle w:val="StyleUnderline"/>
        </w:rPr>
        <w:t>disabilities the individual assistance they need to progress academically and build</w:t>
      </w:r>
      <w:r w:rsidR="006B43DD">
        <w:rPr>
          <w:rStyle w:val="StyleUnderline"/>
        </w:rPr>
        <w:t xml:space="preserve"> </w:t>
      </w:r>
      <w:r w:rsidR="003B2AC6" w:rsidRPr="006B43DD">
        <w:rPr>
          <w:rStyle w:val="StyleUnderline"/>
        </w:rPr>
        <w:t>lifelong skills.</w:t>
      </w:r>
      <w:r w:rsidR="003B2AC6" w:rsidRPr="006B43DD">
        <w:rPr>
          <w:sz w:val="14"/>
        </w:rPr>
        <w:t>210 They are also a place where students can receive an educational</w:t>
      </w:r>
      <w:r w:rsidR="006B43DD" w:rsidRPr="006B43DD">
        <w:rPr>
          <w:sz w:val="14"/>
        </w:rPr>
        <w:t xml:space="preserve"> </w:t>
      </w:r>
      <w:r w:rsidR="003B2AC6" w:rsidRPr="006B43DD">
        <w:rPr>
          <w:sz w:val="14"/>
        </w:rPr>
        <w:t>curriculum catered to their unique needs, thereby meeting the “free and</w:t>
      </w:r>
      <w:r w:rsidR="006B43DD" w:rsidRPr="006B43DD">
        <w:rPr>
          <w:sz w:val="14"/>
        </w:rPr>
        <w:t xml:space="preserve"> </w:t>
      </w:r>
      <w:r w:rsidR="003B2AC6" w:rsidRPr="006B43DD">
        <w:rPr>
          <w:sz w:val="14"/>
        </w:rPr>
        <w:t xml:space="preserve">appropriate” requirement under IDEA.211 </w:t>
      </w:r>
      <w:r w:rsidR="003B2AC6" w:rsidRPr="006B43DD">
        <w:rPr>
          <w:rStyle w:val="StyleUnderline"/>
        </w:rPr>
        <w:t>Although the special education classroom</w:t>
      </w:r>
      <w:r w:rsidR="006B43DD">
        <w:rPr>
          <w:rStyle w:val="StyleUnderline"/>
        </w:rPr>
        <w:t xml:space="preserve"> </w:t>
      </w:r>
      <w:r w:rsidR="003B2AC6" w:rsidRPr="006B43DD">
        <w:rPr>
          <w:rStyle w:val="StyleUnderline"/>
        </w:rPr>
        <w:t>is not in the “least restrictive environment”</w:t>
      </w:r>
      <w:r w:rsidR="003B2AC6" w:rsidRPr="006B43DD">
        <w:rPr>
          <w:sz w:val="14"/>
        </w:rPr>
        <w:t xml:space="preserve"> as per the second requirement under</w:t>
      </w:r>
      <w:r w:rsidR="006B43DD" w:rsidRPr="006B43DD">
        <w:rPr>
          <w:sz w:val="14"/>
        </w:rPr>
        <w:t xml:space="preserve"> </w:t>
      </w:r>
      <w:r w:rsidR="003B2AC6" w:rsidRPr="006B43DD">
        <w:rPr>
          <w:sz w:val="14"/>
        </w:rPr>
        <w:t xml:space="preserve">IDEA,212 perhaps </w:t>
      </w:r>
      <w:r w:rsidR="003B2AC6" w:rsidRPr="006B43DD">
        <w:rPr>
          <w:rStyle w:val="StyleUnderline"/>
        </w:rPr>
        <w:t>it is time for lawmakers and parents to realize that students with</w:t>
      </w:r>
      <w:r w:rsidR="006B43DD">
        <w:rPr>
          <w:rStyle w:val="StyleUnderline"/>
        </w:rPr>
        <w:t xml:space="preserve"> </w:t>
      </w:r>
      <w:r w:rsidR="003B2AC6" w:rsidRPr="006B43DD">
        <w:rPr>
          <w:rStyle w:val="StyleUnderline"/>
        </w:rPr>
        <w:t xml:space="preserve">disabilities </w:t>
      </w:r>
      <w:r w:rsidR="003B2AC6" w:rsidRPr="006B43DD">
        <w:rPr>
          <w:rStyle w:val="Emphasis"/>
        </w:rPr>
        <w:t>may progress better</w:t>
      </w:r>
      <w:r w:rsidR="003B2AC6" w:rsidRPr="006B43DD">
        <w:rPr>
          <w:rStyle w:val="StyleUnderline"/>
        </w:rPr>
        <w:t>, academically and non-academically, in a more</w:t>
      </w:r>
      <w:r w:rsidR="006B43DD">
        <w:rPr>
          <w:rStyle w:val="StyleUnderline"/>
        </w:rPr>
        <w:t xml:space="preserve"> </w:t>
      </w:r>
      <w:r w:rsidR="003B2AC6" w:rsidRPr="006B43DD">
        <w:rPr>
          <w:rStyle w:val="StyleUnderline"/>
        </w:rPr>
        <w:t>restrictive environment.</w:t>
      </w:r>
      <w:r w:rsidR="003B2AC6" w:rsidRPr="006B43DD">
        <w:rPr>
          <w:sz w:val="14"/>
        </w:rPr>
        <w:t xml:space="preserve"> </w:t>
      </w:r>
      <w:r w:rsidR="003B2AC6" w:rsidRPr="006B43DD">
        <w:rPr>
          <w:rStyle w:val="StyleUnderline"/>
        </w:rPr>
        <w:t>The perceptions that “inclusion” will cure or improve the</w:t>
      </w:r>
      <w:r w:rsidR="006B43DD">
        <w:rPr>
          <w:rStyle w:val="StyleUnderline"/>
        </w:rPr>
        <w:t xml:space="preserve"> </w:t>
      </w:r>
      <w:r w:rsidR="003B2AC6" w:rsidRPr="006B43DD">
        <w:rPr>
          <w:rStyle w:val="StyleUnderline"/>
        </w:rPr>
        <w:t>disabled student via imitation of the student’s nondisabled peers, or that the special</w:t>
      </w:r>
      <w:r w:rsidR="006B43DD">
        <w:rPr>
          <w:rStyle w:val="StyleUnderline"/>
        </w:rPr>
        <w:t xml:space="preserve"> </w:t>
      </w:r>
      <w:r w:rsidR="003B2AC6" w:rsidRPr="006B43DD">
        <w:rPr>
          <w:rStyle w:val="StyleUnderline"/>
        </w:rPr>
        <w:t xml:space="preserve">education room is an inferior placement, are not only </w:t>
      </w:r>
      <w:r w:rsidR="003B2AC6" w:rsidRPr="006B43DD">
        <w:rPr>
          <w:rStyle w:val="Emphasis"/>
        </w:rPr>
        <w:t>erroneous</w:t>
      </w:r>
      <w:r w:rsidR="003B2AC6" w:rsidRPr="006B43DD">
        <w:rPr>
          <w:rStyle w:val="StyleUnderline"/>
        </w:rPr>
        <w:t xml:space="preserve">, but are </w:t>
      </w:r>
      <w:r w:rsidR="003B2AC6" w:rsidRPr="006B43DD">
        <w:rPr>
          <w:rStyle w:val="Emphasis"/>
        </w:rPr>
        <w:t>creating</w:t>
      </w:r>
      <w:r w:rsidR="006B43DD">
        <w:rPr>
          <w:rStyle w:val="Emphasis"/>
        </w:rPr>
        <w:t xml:space="preserve"> </w:t>
      </w:r>
      <w:r w:rsidR="003B2AC6" w:rsidRPr="006B43DD">
        <w:rPr>
          <w:rStyle w:val="Emphasis"/>
        </w:rPr>
        <w:t>problems</w:t>
      </w:r>
      <w:r w:rsidR="003B2AC6" w:rsidRPr="006B43DD">
        <w:rPr>
          <w:rStyle w:val="StyleUnderline"/>
        </w:rPr>
        <w:t xml:space="preserve"> for educators, disabled students, and nondisabled students, as serious</w:t>
      </w:r>
      <w:r w:rsidR="006B43DD">
        <w:rPr>
          <w:rStyle w:val="StyleUnderline"/>
        </w:rPr>
        <w:t xml:space="preserve"> </w:t>
      </w:r>
      <w:r w:rsidR="003B2AC6" w:rsidRPr="006B43DD">
        <w:rPr>
          <w:rStyle w:val="StyleUnderline"/>
        </w:rPr>
        <w:t>learning in the public school system is not taking place.</w:t>
      </w:r>
      <w:r w:rsidR="003B2AC6" w:rsidRPr="006B43DD">
        <w:rPr>
          <w:sz w:val="14"/>
        </w:rPr>
        <w:t>213 Additionally, as the</w:t>
      </w:r>
      <w:r w:rsidR="006B43DD" w:rsidRPr="006B43DD">
        <w:rPr>
          <w:sz w:val="14"/>
        </w:rPr>
        <w:t xml:space="preserve"> </w:t>
      </w:r>
      <w:r w:rsidR="003B2AC6" w:rsidRPr="006B43DD">
        <w:rPr>
          <w:sz w:val="14"/>
        </w:rPr>
        <w:t>needs of the disabled students and nondisabled students conflict, the presumption</w:t>
      </w:r>
      <w:r w:rsidR="006B43DD" w:rsidRPr="006B43DD">
        <w:rPr>
          <w:sz w:val="14"/>
        </w:rPr>
        <w:t xml:space="preserve"> </w:t>
      </w:r>
      <w:r w:rsidR="003B2AC6" w:rsidRPr="006B43DD">
        <w:rPr>
          <w:sz w:val="14"/>
        </w:rPr>
        <w:t>that inclusion is best for disabled students is not fully addressing the particular</w:t>
      </w:r>
      <w:r w:rsidR="006B43DD" w:rsidRPr="006B43DD">
        <w:rPr>
          <w:sz w:val="14"/>
        </w:rPr>
        <w:t xml:space="preserve"> </w:t>
      </w:r>
      <w:r w:rsidR="003B2AC6" w:rsidRPr="006B43DD">
        <w:rPr>
          <w:sz w:val="14"/>
        </w:rPr>
        <w:t>educational needs of either type of student.214</w:t>
      </w:r>
      <w:r w:rsidR="006B43DD" w:rsidRPr="006B43DD">
        <w:rPr>
          <w:sz w:val="14"/>
        </w:rPr>
        <w:t xml:space="preserve"> </w:t>
      </w:r>
      <w:r w:rsidR="003B2AC6" w:rsidRPr="006B43DD">
        <w:rPr>
          <w:sz w:val="14"/>
        </w:rPr>
        <w:t xml:space="preserve">In order to improve this dilemma, </w:t>
      </w:r>
      <w:r w:rsidR="003B2AC6" w:rsidRPr="006B43DD">
        <w:rPr>
          <w:rStyle w:val="StyleUnderline"/>
        </w:rPr>
        <w:t>the Eleventh Circuit should adopt a</w:t>
      </w:r>
      <w:r w:rsidR="006B43DD">
        <w:rPr>
          <w:rStyle w:val="StyleUnderline"/>
        </w:rPr>
        <w:t xml:space="preserve"> </w:t>
      </w:r>
      <w:r w:rsidR="003B2AC6" w:rsidRPr="006B43DD">
        <w:rPr>
          <w:rStyle w:val="StyleUnderline"/>
        </w:rPr>
        <w:t>standardized test for the lower courts to adhere. A uniform list of components,</w:t>
      </w:r>
      <w:r w:rsidR="006B43DD">
        <w:rPr>
          <w:rStyle w:val="StyleUnderline"/>
        </w:rPr>
        <w:t xml:space="preserve"> </w:t>
      </w:r>
      <w:r w:rsidR="003B2AC6" w:rsidRPr="006B43DD">
        <w:rPr>
          <w:rStyle w:val="StyleUnderline"/>
        </w:rPr>
        <w:t xml:space="preserve">measured by using data, is a solution that will </w:t>
      </w:r>
      <w:r w:rsidR="003B2AC6" w:rsidRPr="006B43DD">
        <w:rPr>
          <w:rStyle w:val="Emphasis"/>
        </w:rPr>
        <w:t>enhance cohesiveness</w:t>
      </w:r>
      <w:r w:rsidR="003B2AC6" w:rsidRPr="006B43DD">
        <w:rPr>
          <w:rStyle w:val="StyleUnderline"/>
        </w:rPr>
        <w:t xml:space="preserve"> between</w:t>
      </w:r>
      <w:r w:rsidR="006B43DD">
        <w:rPr>
          <w:rStyle w:val="StyleUnderline"/>
        </w:rPr>
        <w:t xml:space="preserve"> </w:t>
      </w:r>
      <w:r w:rsidR="003B2AC6" w:rsidRPr="006B43DD">
        <w:rPr>
          <w:rStyle w:val="StyleUnderline"/>
        </w:rPr>
        <w:t>school personnel and the parents of disabled students during IEP meetings</w:t>
      </w:r>
      <w:r w:rsidR="003B2AC6" w:rsidRPr="006B43DD">
        <w:rPr>
          <w:sz w:val="14"/>
        </w:rPr>
        <w:t xml:space="preserve">.215 </w:t>
      </w:r>
      <w:r w:rsidR="003B2AC6" w:rsidRPr="006B43DD">
        <w:rPr>
          <w:rStyle w:val="StyleUnderline"/>
        </w:rPr>
        <w:t>A list</w:t>
      </w:r>
      <w:r w:rsidR="006B43DD">
        <w:rPr>
          <w:rStyle w:val="StyleUnderline"/>
        </w:rPr>
        <w:t xml:space="preserve"> </w:t>
      </w:r>
      <w:r w:rsidR="003B2AC6" w:rsidRPr="006B43DD">
        <w:rPr>
          <w:rStyle w:val="StyleUnderline"/>
        </w:rPr>
        <w:t xml:space="preserve">of measurable factors will also </w:t>
      </w:r>
      <w:r w:rsidR="003B2AC6" w:rsidRPr="006B43DD">
        <w:rPr>
          <w:rStyle w:val="Emphasis"/>
        </w:rPr>
        <w:t>objectively place students with disabilities in a</w:t>
      </w:r>
      <w:r w:rsidR="006B43DD">
        <w:rPr>
          <w:rStyle w:val="Emphasis"/>
        </w:rPr>
        <w:t xml:space="preserve"> </w:t>
      </w:r>
      <w:r w:rsidR="003B2AC6" w:rsidRPr="006B43DD">
        <w:rPr>
          <w:rStyle w:val="Emphasis"/>
        </w:rPr>
        <w:t>classroom where the student would receive meaningful educational benefits</w:t>
      </w:r>
      <w:r w:rsidR="003B2AC6" w:rsidRPr="006B43DD">
        <w:rPr>
          <w:sz w:val="14"/>
        </w:rPr>
        <w:t xml:space="preserve">, </w:t>
      </w:r>
      <w:r w:rsidR="003B2AC6" w:rsidRPr="006B43DD">
        <w:rPr>
          <w:rStyle w:val="StyleUnderline"/>
        </w:rPr>
        <w:t>as</w:t>
      </w:r>
      <w:r w:rsidR="006B43DD">
        <w:rPr>
          <w:rStyle w:val="StyleUnderline"/>
        </w:rPr>
        <w:t xml:space="preserve"> </w:t>
      </w:r>
      <w:r w:rsidR="003B2AC6" w:rsidRPr="006B43DD">
        <w:rPr>
          <w:rStyle w:val="StyleUnderline"/>
        </w:rPr>
        <w:t>opposed to a classroom where the student is arranged to have unattainable goals</w:t>
      </w:r>
      <w:r w:rsidR="003B2AC6" w:rsidRPr="006B43DD">
        <w:rPr>
          <w:sz w:val="14"/>
        </w:rPr>
        <w:t>. If</w:t>
      </w:r>
      <w:r w:rsidR="006B43DD" w:rsidRPr="006B43DD">
        <w:rPr>
          <w:sz w:val="14"/>
        </w:rPr>
        <w:t xml:space="preserve"> </w:t>
      </w:r>
      <w:r w:rsidR="003B2AC6" w:rsidRPr="006B43DD">
        <w:rPr>
          <w:sz w:val="14"/>
        </w:rPr>
        <w:t>school districts and parents really worked for the best interest of the student during</w:t>
      </w:r>
      <w:r w:rsidR="006B43DD" w:rsidRPr="006B43DD">
        <w:rPr>
          <w:sz w:val="14"/>
        </w:rPr>
        <w:t xml:space="preserve"> </w:t>
      </w:r>
      <w:r w:rsidR="003B2AC6" w:rsidRPr="006B43DD">
        <w:rPr>
          <w:sz w:val="14"/>
        </w:rPr>
        <w:t>the IEP meeting, and placed students together based on their compatibility needs,</w:t>
      </w:r>
      <w:r w:rsidR="006B43DD" w:rsidRPr="006B43DD">
        <w:rPr>
          <w:sz w:val="14"/>
        </w:rPr>
        <w:t xml:space="preserve"> </w:t>
      </w:r>
      <w:r w:rsidR="003B2AC6" w:rsidRPr="006B43DD">
        <w:rPr>
          <w:sz w:val="14"/>
        </w:rPr>
        <w:t>then all students would increase their academic benefits without compromising the</w:t>
      </w:r>
      <w:r w:rsidR="006B43DD" w:rsidRPr="006B43DD">
        <w:rPr>
          <w:sz w:val="14"/>
        </w:rPr>
        <w:t xml:space="preserve"> </w:t>
      </w:r>
      <w:r w:rsidR="003B2AC6" w:rsidRPr="006B43DD">
        <w:rPr>
          <w:sz w:val="14"/>
        </w:rPr>
        <w:t xml:space="preserve">serious learning that must take place in the public school system.216 </w:t>
      </w:r>
    </w:p>
    <w:p w:rsidR="00F007A3" w:rsidRDefault="00F007A3" w:rsidP="00F007A3">
      <w:pPr>
        <w:pStyle w:val="Heading1"/>
      </w:pPr>
      <w:r>
        <w:t>Case</w:t>
      </w:r>
    </w:p>
    <w:p w:rsidR="00133A5F" w:rsidRDefault="00B84A39" w:rsidP="00373C95">
      <w:pPr>
        <w:pStyle w:val="Heading2"/>
      </w:pPr>
      <w:r>
        <w:t>1NC Teacher Shortage</w:t>
      </w:r>
    </w:p>
    <w:p w:rsidR="00373C95" w:rsidRDefault="00373C95" w:rsidP="00373C95">
      <w:pPr>
        <w:pStyle w:val="Heading4"/>
      </w:pPr>
      <w:r>
        <w:t>Shortage of special educators now --- aff can’t ensure enforcement or education</w:t>
      </w:r>
    </w:p>
    <w:p w:rsidR="00373C95" w:rsidRPr="00373C95" w:rsidRDefault="00373C95" w:rsidP="00373C95">
      <w:r>
        <w:rPr>
          <w:rStyle w:val="Style13ptBold"/>
        </w:rPr>
        <w:t xml:space="preserve">Higgins 16 </w:t>
      </w:r>
      <w:r>
        <w:rPr>
          <w:rStyle w:val="Style13ptBold"/>
          <w:b w:val="0"/>
        </w:rPr>
        <w:t xml:space="preserve">--- </w:t>
      </w:r>
      <w:r w:rsidRPr="00373C95">
        <w:rPr>
          <w:rStyle w:val="Style13ptBold"/>
          <w:b w:val="0"/>
        </w:rPr>
        <w:t>Ph.D., University of Massachusetts Boston</w:t>
      </w:r>
      <w:r>
        <w:rPr>
          <w:rStyle w:val="Style13ptBold"/>
          <w:b w:val="0"/>
        </w:rPr>
        <w:t xml:space="preserve">. </w:t>
      </w:r>
      <w:r w:rsidRPr="00373C95">
        <w:t>(CLAIRE F. HIGGINS,</w:t>
      </w:r>
      <w:r>
        <w:t xml:space="preserve"> May,</w:t>
      </w:r>
      <w:r w:rsidRPr="00373C95">
        <w:t xml:space="preserve"> “THE PREPARATION AND SELF-EFFICACY OF TEACHERS OF STUDENTS WITH EMOTIONAL AND BEHAVIORAL DISABILITIES”, ProQuest. http://search.proquest.com/openview/722dd3e5b14f0b9d8909f760be62b26c/1?pq-origsite=gscholar&amp;cbl=18750&amp;diss=y)//ET</w:t>
      </w:r>
    </w:p>
    <w:p w:rsidR="00373C95" w:rsidRDefault="00373C95" w:rsidP="00373C95">
      <w:r w:rsidRPr="00373C95">
        <w:rPr>
          <w:rStyle w:val="Emphasis"/>
        </w:rPr>
        <w:t>Inadequate preparation</w:t>
      </w:r>
      <w:r>
        <w:t xml:space="preserve">, </w:t>
      </w:r>
      <w:r w:rsidRPr="00373C95">
        <w:rPr>
          <w:rStyle w:val="StyleUnderline"/>
        </w:rPr>
        <w:t xml:space="preserve">combined with </w:t>
      </w:r>
      <w:r w:rsidRPr="00373C95">
        <w:rPr>
          <w:rStyle w:val="Emphasis"/>
        </w:rPr>
        <w:t>challenging work conditions</w:t>
      </w:r>
      <w:r>
        <w:t xml:space="preserve">, </w:t>
      </w:r>
      <w:r w:rsidRPr="00373C95">
        <w:rPr>
          <w:rStyle w:val="StyleUnderline"/>
        </w:rPr>
        <w:t>contribute to</w:t>
      </w:r>
      <w:r>
        <w:rPr>
          <w:rStyle w:val="StyleUnderline"/>
        </w:rPr>
        <w:t xml:space="preserve"> </w:t>
      </w:r>
      <w:r w:rsidRPr="00373C95">
        <w:rPr>
          <w:rStyle w:val="StyleUnderline"/>
        </w:rPr>
        <w:t xml:space="preserve">the </w:t>
      </w:r>
      <w:r w:rsidRPr="00373C95">
        <w:rPr>
          <w:rStyle w:val="Emphasis"/>
        </w:rPr>
        <w:t>shortage</w:t>
      </w:r>
      <w:r w:rsidRPr="00373C95">
        <w:rPr>
          <w:rStyle w:val="StyleUnderline"/>
        </w:rPr>
        <w:t xml:space="preserve"> of skilled special educators in the United States</w:t>
      </w:r>
      <w:r>
        <w:t xml:space="preserve"> (Levenson, 2011). Because teacher quality is linked to student achievement (Darling-Hammond, 2001), the </w:t>
      </w:r>
      <w:r w:rsidRPr="00373C95">
        <w:rPr>
          <w:rStyle w:val="StyleUnderline"/>
        </w:rPr>
        <w:t>discrepancy in access to qualified teachers has remained a serious issue,</w:t>
      </w:r>
      <w:r>
        <w:t xml:space="preserve"> particularly </w:t>
      </w:r>
      <w:r w:rsidRPr="00373C95">
        <w:rPr>
          <w:rStyle w:val="StyleUnderline"/>
        </w:rPr>
        <w:t>for</w:t>
      </w:r>
      <w:r>
        <w:rPr>
          <w:rStyle w:val="StyleUnderline"/>
        </w:rPr>
        <w:t xml:space="preserve"> </w:t>
      </w:r>
      <w:r w:rsidRPr="00373C95">
        <w:rPr>
          <w:rStyle w:val="StyleUnderline"/>
        </w:rPr>
        <w:t>students with emotional and behavioral disabilities</w:t>
      </w:r>
      <w:r>
        <w:t xml:space="preserve"> (EBD), </w:t>
      </w:r>
      <w:r w:rsidRPr="00373C95">
        <w:rPr>
          <w:rStyle w:val="StyleUnderline"/>
        </w:rPr>
        <w:t>whose intensive needs present</w:t>
      </w:r>
      <w:r>
        <w:rPr>
          <w:rStyle w:val="StyleUnderline"/>
        </w:rPr>
        <w:t xml:space="preserve"> </w:t>
      </w:r>
      <w:r w:rsidRPr="00373C95">
        <w:rPr>
          <w:rStyle w:val="StyleUnderline"/>
        </w:rPr>
        <w:t>great obstacles to learning</w:t>
      </w:r>
      <w:r>
        <w:t xml:space="preserve">. Although the </w:t>
      </w:r>
      <w:r w:rsidRPr="00373C95">
        <w:rPr>
          <w:rStyle w:val="Emphasis"/>
        </w:rPr>
        <w:t>research</w:t>
      </w:r>
      <w:r>
        <w:t xml:space="preserve"> </w:t>
      </w:r>
      <w:r w:rsidRPr="00373C95">
        <w:rPr>
          <w:rStyle w:val="StyleUnderline"/>
        </w:rPr>
        <w:t>identifies strong content knowledge</w:t>
      </w:r>
      <w:r>
        <w:rPr>
          <w:rStyle w:val="StyleUnderline"/>
        </w:rPr>
        <w:t xml:space="preserve"> </w:t>
      </w:r>
      <w:r w:rsidRPr="00373C95">
        <w:rPr>
          <w:rStyle w:val="StyleUnderline"/>
        </w:rPr>
        <w:t>and social emotional competence as critical skills for educators</w:t>
      </w:r>
      <w:r>
        <w:t xml:space="preserve"> (Bridgeland, Bruce, &amp; Hariharan, 2012; Shulman, 1986</w:t>
      </w:r>
      <w:r w:rsidRPr="00373C95">
        <w:rPr>
          <w:rStyle w:val="StyleUnderline"/>
        </w:rPr>
        <w:t xml:space="preserve">), current </w:t>
      </w:r>
      <w:r w:rsidRPr="00373C95">
        <w:rPr>
          <w:rStyle w:val="Emphasis"/>
        </w:rPr>
        <w:t>standards for licensure</w:t>
      </w:r>
      <w:r>
        <w:t xml:space="preserve"> (as they apply to EBD teachers) </w:t>
      </w:r>
      <w:r w:rsidRPr="00373C95">
        <w:rPr>
          <w:rStyle w:val="StyleUnderline"/>
        </w:rPr>
        <w:t>largely overlook these attributes</w:t>
      </w:r>
      <w:r>
        <w:t xml:space="preserve"> (Massachusetts Department of Elementary and Secondary Education, 2011a),</w:t>
      </w:r>
      <w:r w:rsidRPr="00373C95">
        <w:rPr>
          <w:rStyle w:val="StyleUnderline"/>
        </w:rPr>
        <w:t xml:space="preserve"> leaving teachers poorly equipped to address the needs of</w:t>
      </w:r>
      <w:r>
        <w:rPr>
          <w:rStyle w:val="StyleUnderline"/>
        </w:rPr>
        <w:t xml:space="preserve"> </w:t>
      </w:r>
      <w:r w:rsidRPr="00373C95">
        <w:rPr>
          <w:rStyle w:val="StyleUnderline"/>
        </w:rPr>
        <w:t>the students in their classrooms and making them more vulnerable to burnout</w:t>
      </w:r>
      <w:r>
        <w:t xml:space="preserve"> (Adams, 2013). </w:t>
      </w:r>
      <w:r w:rsidRPr="00373C95">
        <w:t>This mixed methods study explored the issues of teacher preparation and self-efficacy as they relate to secondary special educators who serve students with EBD in Massachusetts. This research employed a sequential explanatory</w:t>
      </w:r>
      <w:r>
        <w:t xml:space="preserve"> design, utilizing 118 surveys and six telephone interviews to: (a) identify how secondary special educators who teach students with EBD are prepared; (b) explore their self-efficacy regarding their ability to teach secondary level content and to respond to the social and emotional needs of their students; and (c) understand how they explain the factors that influence their self-efficacy in the classroom. Results revealed the </w:t>
      </w:r>
      <w:r w:rsidRPr="00373C95">
        <w:rPr>
          <w:rStyle w:val="StyleUnderline"/>
        </w:rPr>
        <w:t>limited effect of credentials</w:t>
      </w:r>
      <w:r>
        <w:t xml:space="preserve"> (such as licensure and/or a degree) </w:t>
      </w:r>
      <w:r w:rsidRPr="00373C95">
        <w:rPr>
          <w:rStyle w:val="StyleUnderline"/>
        </w:rPr>
        <w:t>on EBD teacher self-efficacy as well as the impact of school culture</w:t>
      </w:r>
      <w:r>
        <w:t xml:space="preserve">. In particular, </w:t>
      </w:r>
      <w:r w:rsidRPr="00373C95">
        <w:rPr>
          <w:rStyle w:val="StyleUnderline"/>
        </w:rPr>
        <w:t>several implications emerged</w:t>
      </w:r>
      <w:r>
        <w:t xml:space="preserve"> related to the preparation and support of this population of teachers: (a) content area credentials had no bearing on teacher self efficacy and (b) special education credentials negatively impacted </w:t>
      </w:r>
      <w:r w:rsidRPr="00373C95">
        <w:t xml:space="preserve">self-efficacy for teaching content, while (c) training in social and emotional learning positively impacted self-efficacy related to social emotional responsiveness and special education pedagogy. Additionally, </w:t>
      </w:r>
      <w:r w:rsidRPr="00373C95">
        <w:rPr>
          <w:rStyle w:val="StyleUnderline"/>
        </w:rPr>
        <w:t>results suggested that</w:t>
      </w:r>
      <w:r w:rsidRPr="00373C95">
        <w:t xml:space="preserve"> (d) </w:t>
      </w:r>
      <w:r w:rsidRPr="00373C95">
        <w:rPr>
          <w:rStyle w:val="StyleUnderline"/>
        </w:rPr>
        <w:t>private school employment increased self-efficacy for teaching content</w:t>
      </w:r>
      <w:r w:rsidRPr="00373C95">
        <w:t xml:space="preserve"> and (e) administrative support strengthened self-efficacy for applying special education strategies. Findings may be useful to school districts, educator preparation programs, and policymakers as they consider how to support educators in this field.</w:t>
      </w:r>
      <w:r>
        <w:t xml:space="preserve"> </w:t>
      </w:r>
    </w:p>
    <w:p w:rsidR="00B84A39" w:rsidRDefault="00B84A39" w:rsidP="00B84A39">
      <w:pPr>
        <w:pStyle w:val="Heading2"/>
      </w:pPr>
      <w:r>
        <w:t>2NC Teacher Shortage</w:t>
      </w:r>
    </w:p>
    <w:p w:rsidR="00B84A39" w:rsidRDefault="00B84A39" w:rsidP="00B84A39">
      <w:pPr>
        <w:pStyle w:val="Heading4"/>
      </w:pPr>
      <w:r>
        <w:t>Teacher shortages produce underqualified teachers --- turns aff solvency</w:t>
      </w:r>
    </w:p>
    <w:p w:rsidR="00B84A39" w:rsidRPr="00B84A39" w:rsidRDefault="00B84A39" w:rsidP="00B84A39">
      <w:pPr>
        <w:rPr>
          <w:rStyle w:val="Style13ptBold"/>
          <w:b w:val="0"/>
          <w:sz w:val="18"/>
        </w:rPr>
      </w:pPr>
      <w:r>
        <w:rPr>
          <w:rStyle w:val="Style13ptBold"/>
        </w:rPr>
        <w:t xml:space="preserve">Hale 16 </w:t>
      </w:r>
      <w:r>
        <w:rPr>
          <w:rStyle w:val="Style13ptBold"/>
          <w:b w:val="0"/>
        </w:rPr>
        <w:t xml:space="preserve">--- </w:t>
      </w:r>
      <w:r w:rsidRPr="00B84A39">
        <w:rPr>
          <w:rStyle w:val="Style13ptBold"/>
          <w:b w:val="0"/>
        </w:rPr>
        <w:t>journalist for NPR Education. (Lee, 1/17/16, “Solving The Special Ed Teacher Shortage: Quality, Not Quantity”, WSHU Public Radio. http://wshu.org/post/solving-special-ed-teacher-shortage-quality-not-quantity#stream/0)//ET</w:t>
      </w:r>
    </w:p>
    <w:p w:rsidR="00B84A39" w:rsidRPr="00ED4AAA" w:rsidRDefault="00B84A39" w:rsidP="00B84A39">
      <w:pPr>
        <w:rPr>
          <w:sz w:val="14"/>
        </w:rPr>
      </w:pPr>
      <w:r w:rsidRPr="00B84A39">
        <w:rPr>
          <w:rStyle w:val="StyleUnderline"/>
        </w:rPr>
        <w:t>All over the United States</w:t>
      </w:r>
      <w:r w:rsidRPr="00ED4AAA">
        <w:rPr>
          <w:sz w:val="14"/>
        </w:rPr>
        <w:t xml:space="preserve">, </w:t>
      </w:r>
      <w:r w:rsidRPr="00B84A39">
        <w:rPr>
          <w:rStyle w:val="StyleUnderline"/>
        </w:rPr>
        <w:t>schools are scrambling</w:t>
      </w:r>
      <w:r w:rsidRPr="00ED4AAA">
        <w:rPr>
          <w:sz w:val="14"/>
        </w:rPr>
        <w:t xml:space="preserve"> </w:t>
      </w:r>
      <w:r w:rsidRPr="00B84A39">
        <w:rPr>
          <w:rStyle w:val="StyleUnderline"/>
        </w:rPr>
        <w:t>to find qualified special education teachers</w:t>
      </w:r>
      <w:r w:rsidRPr="00ED4AAA">
        <w:rPr>
          <w:sz w:val="14"/>
        </w:rPr>
        <w:t xml:space="preserve">. </w:t>
      </w:r>
      <w:r w:rsidRPr="00B84A39">
        <w:rPr>
          <w:rStyle w:val="Emphasis"/>
        </w:rPr>
        <w:t>There just aren't enough of them to fill every open position.</w:t>
      </w:r>
      <w:r w:rsidR="00ED4AAA">
        <w:rPr>
          <w:rStyle w:val="Emphasis"/>
        </w:rPr>
        <w:t xml:space="preserve"> </w:t>
      </w:r>
      <w:r w:rsidRPr="00B84A39">
        <w:rPr>
          <w:rStyle w:val="StyleUnderline"/>
        </w:rPr>
        <w:t xml:space="preserve">That means schools must often settle for people who are </w:t>
      </w:r>
      <w:r w:rsidRPr="00B84A39">
        <w:rPr>
          <w:rStyle w:val="Emphasis"/>
        </w:rPr>
        <w:t>under-certified and inexperienced.</w:t>
      </w:r>
      <w:r w:rsidRPr="00ED4AAA">
        <w:rPr>
          <w:sz w:val="14"/>
        </w:rPr>
        <w:t xml:space="preserve"> </w:t>
      </w:r>
      <w:r w:rsidRPr="00B84A39">
        <w:rPr>
          <w:rStyle w:val="StyleUnderline"/>
        </w:rPr>
        <w:t>Special ed is tough, and those who aren't ready for the challenge may not make it past the first year or two.</w:t>
      </w:r>
      <w:r w:rsidR="00ED4AAA">
        <w:rPr>
          <w:rStyle w:val="StyleUnderline"/>
        </w:rPr>
        <w:t xml:space="preserve"> </w:t>
      </w:r>
      <w:r w:rsidRPr="00ED4AAA">
        <w:rPr>
          <w:sz w:val="14"/>
        </w:rPr>
        <w:t xml:space="preserve">Really </w:t>
      </w:r>
      <w:r w:rsidRPr="00B84A39">
        <w:rPr>
          <w:rStyle w:val="Emphasis"/>
        </w:rPr>
        <w:t>good teacher preparation might be the difference</w:t>
      </w:r>
      <w:r w:rsidRPr="00ED4AAA">
        <w:rPr>
          <w:sz w:val="14"/>
        </w:rPr>
        <w:t>. At least, that's what the Lee Pesky Learning Center believes.</w:t>
      </w:r>
      <w:r w:rsidR="00ED4AAA" w:rsidRPr="00ED4AAA">
        <w:rPr>
          <w:sz w:val="14"/>
        </w:rPr>
        <w:t xml:space="preserve"> </w:t>
      </w:r>
      <w:r w:rsidRPr="00ED4AAA">
        <w:rPr>
          <w:sz w:val="14"/>
        </w:rPr>
        <w:t>In partnership with Boise State University, this nonprofit is working to overcome the shortage in Idaho, not just by filling vacancies, but by creating special education teachers fully prepared for the demands — and the rewards — of working with special-needs students.</w:t>
      </w:r>
      <w:r w:rsidR="00ED4AAA" w:rsidRPr="00ED4AAA">
        <w:rPr>
          <w:sz w:val="14"/>
        </w:rPr>
        <w:t xml:space="preserve"> </w:t>
      </w:r>
      <w:r w:rsidRPr="00ED4AAA">
        <w:rPr>
          <w:sz w:val="14"/>
        </w:rPr>
        <w:t>The Pesky Center is housed in a one-story building in an office park near the Boise airport. It seems almost clinical, like a dentist's office, except instead of cavities and dentures, there are worksheets and flashcards.</w:t>
      </w:r>
      <w:r w:rsidR="00ED4AAA" w:rsidRPr="00ED4AAA">
        <w:rPr>
          <w:sz w:val="14"/>
        </w:rPr>
        <w:t xml:space="preserve"> </w:t>
      </w:r>
      <w:r w:rsidRPr="00ED4AAA">
        <w:rPr>
          <w:sz w:val="14"/>
        </w:rPr>
        <w:t>Any given day, students trickle in at the end of their school day. They work with an "education specialist," tackling anything from multiplication tables to paragraph structure.</w:t>
      </w:r>
      <w:r w:rsidR="00ED4AAA" w:rsidRPr="00ED4AAA">
        <w:rPr>
          <w:sz w:val="14"/>
        </w:rPr>
        <w:t xml:space="preserve"> </w:t>
      </w:r>
      <w:r w:rsidRPr="00ED4AAA">
        <w:rPr>
          <w:sz w:val="14"/>
        </w:rPr>
        <w:t>Helena (we're using only her first name to protect her privacy) is one of 100 students here. She struggles to keep up with other kids in the 8th grade at her school, so she comes here once a week to work on her reading with a mentor.</w:t>
      </w:r>
      <w:r w:rsidR="00ED4AAA" w:rsidRPr="00ED4AAA">
        <w:rPr>
          <w:sz w:val="14"/>
        </w:rPr>
        <w:t xml:space="preserve"> </w:t>
      </w:r>
      <w:r w:rsidRPr="00ED4AAA">
        <w:rPr>
          <w:sz w:val="14"/>
        </w:rPr>
        <w:t>This one-on-one approach is the Pesky Center's bread and butter.</w:t>
      </w:r>
      <w:r w:rsidR="00ED4AAA" w:rsidRPr="00ED4AAA">
        <w:rPr>
          <w:sz w:val="14"/>
        </w:rPr>
        <w:t xml:space="preserve"> </w:t>
      </w:r>
      <w:r w:rsidRPr="00ED4AAA">
        <w:rPr>
          <w:sz w:val="14"/>
        </w:rPr>
        <w:t>"All of the attention is focused on the instructional component," says Evelyn Johnson. She's the executive director of the Pesky Center, as well as a professor of special education at Boise State. "Like, what are we doing for this child and how are they responding and are they meeting their goals?</w:t>
      </w:r>
      <w:r w:rsidR="00ED4AAA" w:rsidRPr="00ED4AAA">
        <w:rPr>
          <w:sz w:val="14"/>
        </w:rPr>
        <w:t xml:space="preserve"> </w:t>
      </w:r>
      <w:r w:rsidRPr="00ED4AAA">
        <w:rPr>
          <w:sz w:val="14"/>
        </w:rPr>
        <w:t>Johnson says the Pesky Center, founded in 1997, was initially established with one goal in mind: to help students with learning disabilities.</w:t>
      </w:r>
      <w:r w:rsidR="00ED4AAA" w:rsidRPr="00ED4AAA">
        <w:rPr>
          <w:sz w:val="14"/>
        </w:rPr>
        <w:t xml:space="preserve"> </w:t>
      </w:r>
      <w:r w:rsidRPr="00ED4AAA">
        <w:rPr>
          <w:sz w:val="14"/>
        </w:rPr>
        <w:t>And right now, she says, one way they can do that is to address the teacher shortage.</w:t>
      </w:r>
      <w:r w:rsidR="00ED4AAA" w:rsidRPr="00ED4AAA">
        <w:rPr>
          <w:sz w:val="14"/>
        </w:rPr>
        <w:t xml:space="preserve"> </w:t>
      </w:r>
      <w:r w:rsidRPr="00ED4AAA">
        <w:rPr>
          <w:sz w:val="14"/>
        </w:rPr>
        <w:t xml:space="preserve">For example, </w:t>
      </w:r>
      <w:r w:rsidRPr="00ED4AAA">
        <w:rPr>
          <w:rStyle w:val="StyleUnderline"/>
        </w:rPr>
        <w:t>the West Ada schools</w:t>
      </w:r>
      <w:r w:rsidRPr="00ED4AAA">
        <w:rPr>
          <w:sz w:val="14"/>
        </w:rPr>
        <w:t xml:space="preserve">, </w:t>
      </w:r>
      <w:r w:rsidRPr="00ED4AAA">
        <w:rPr>
          <w:rStyle w:val="StyleUnderline"/>
        </w:rPr>
        <w:t>a district of more than 37,000 students just outside of Boise, had to replace nearly 20 percent of its special education staff last summer</w:t>
      </w:r>
      <w:r w:rsidRPr="00ED4AAA">
        <w:rPr>
          <w:sz w:val="14"/>
        </w:rPr>
        <w:t>. That's 37 new teachers that needed to come from somewhere.</w:t>
      </w:r>
      <w:r w:rsidR="00ED4AAA" w:rsidRPr="00ED4AAA">
        <w:rPr>
          <w:sz w:val="14"/>
        </w:rPr>
        <w:t xml:space="preserve"> </w:t>
      </w:r>
      <w:r w:rsidRPr="00ED4AAA">
        <w:rPr>
          <w:sz w:val="14"/>
        </w:rPr>
        <w:t xml:space="preserve">Often, </w:t>
      </w:r>
      <w:r w:rsidRPr="00ED4AAA">
        <w:rPr>
          <w:rStyle w:val="StyleUnderline"/>
        </w:rPr>
        <w:t xml:space="preserve">hiring so many people quickly means settling for </w:t>
      </w:r>
      <w:r w:rsidRPr="00ED4AAA">
        <w:rPr>
          <w:rStyle w:val="Emphasis"/>
        </w:rPr>
        <w:t>quantity</w:t>
      </w:r>
      <w:r w:rsidRPr="00ED4AAA">
        <w:rPr>
          <w:rStyle w:val="StyleUnderline"/>
        </w:rPr>
        <w:t xml:space="preserve"> over </w:t>
      </w:r>
      <w:r w:rsidRPr="00ED4AAA">
        <w:rPr>
          <w:rStyle w:val="Emphasis"/>
        </w:rPr>
        <w:t>quality</w:t>
      </w:r>
      <w:r w:rsidRPr="00ED4AAA">
        <w:rPr>
          <w:rStyle w:val="StyleUnderline"/>
        </w:rPr>
        <w:t>.</w:t>
      </w:r>
      <w:r w:rsidRPr="00ED4AAA">
        <w:rPr>
          <w:sz w:val="14"/>
        </w:rPr>
        <w:t xml:space="preserve"> And these quick hires are way more prone to leave the job after two or three years.</w:t>
      </w:r>
    </w:p>
    <w:p w:rsidR="00ED4AAA" w:rsidRDefault="00ED4AAA" w:rsidP="00ED4AAA">
      <w:pPr>
        <w:pStyle w:val="Heading4"/>
      </w:pPr>
      <w:r>
        <w:t>Aff results in instructional aides that empirically lack training and  abuse disabled students</w:t>
      </w:r>
    </w:p>
    <w:p w:rsidR="00ED4AAA" w:rsidRPr="00ED4AAA" w:rsidRDefault="00ED4AAA" w:rsidP="00ED4AAA">
      <w:r w:rsidRPr="00ED4AAA">
        <w:rPr>
          <w:rStyle w:val="Style13ptBold"/>
        </w:rPr>
        <w:t>Adams and Osborn 15</w:t>
      </w:r>
      <w:r>
        <w:rPr>
          <w:b/>
        </w:rPr>
        <w:t xml:space="preserve"> --- </w:t>
      </w:r>
      <w:r>
        <w:t>Adams, Ed Source journalist, BA in government from Harvard and MA in English. Osborn, data journalist for Ed Source with a MA in journalist. (Jane Meredith Adams and John C. Osborn, 6/5/15, “Without Training, Special Education Teachers Resort To Restraint And Seclusion”, http://www.huffingtonpost.com/2015/06/05/california-special-education-training_n_7519784.html)//ET</w:t>
      </w:r>
    </w:p>
    <w:p w:rsidR="00ED4AAA" w:rsidRPr="00ED4AAA" w:rsidRDefault="00ED4AAA" w:rsidP="00ED4AAA">
      <w:pPr>
        <w:rPr>
          <w:sz w:val="14"/>
        </w:rPr>
      </w:pPr>
      <w:r w:rsidRPr="00ED4AAA">
        <w:rPr>
          <w:sz w:val="14"/>
        </w:rPr>
        <w:t xml:space="preserve">Every day </w:t>
      </w:r>
      <w:r w:rsidRPr="00ED4AAA">
        <w:rPr>
          <w:rStyle w:val="StyleUnderline"/>
        </w:rPr>
        <w:t>in special education classrooms</w:t>
      </w:r>
      <w:r w:rsidRPr="00ED4AAA">
        <w:rPr>
          <w:sz w:val="14"/>
        </w:rPr>
        <w:t xml:space="preserve"> across California, </w:t>
      </w:r>
      <w:r w:rsidRPr="00ED4AAA">
        <w:rPr>
          <w:rStyle w:val="StyleUnderline"/>
        </w:rPr>
        <w:t xml:space="preserve">teachers and aides oversee students whose emotional and behavioral disabilities can trigger </w:t>
      </w:r>
      <w:r w:rsidRPr="00ED4AAA">
        <w:rPr>
          <w:rStyle w:val="Emphasis"/>
        </w:rPr>
        <w:t>violent confrontations</w:t>
      </w:r>
      <w:r w:rsidRPr="00ED4AAA">
        <w:rPr>
          <w:sz w:val="14"/>
        </w:rPr>
        <w:t xml:space="preserve">. In some cases, </w:t>
      </w:r>
      <w:r w:rsidRPr="00ED4AAA">
        <w:rPr>
          <w:rStyle w:val="StyleUnderline"/>
        </w:rPr>
        <w:t>teachers and aides wrestle these students to the floor, pin them against classroom walls, and escort or drag them into seclusion rooms.</w:t>
      </w:r>
      <w:r>
        <w:rPr>
          <w:rStyle w:val="StyleUnderline"/>
        </w:rPr>
        <w:t xml:space="preserve"> </w:t>
      </w:r>
      <w:r w:rsidRPr="00ED4AAA">
        <w:rPr>
          <w:sz w:val="14"/>
        </w:rPr>
        <w:t xml:space="preserve">Operating outside the restrictions of general education, </w:t>
      </w:r>
      <w:r w:rsidRPr="00ED4AAA">
        <w:rPr>
          <w:rStyle w:val="StyleUnderline"/>
        </w:rPr>
        <w:t>special education staff are authorized</w:t>
      </w:r>
      <w:r w:rsidRPr="00ED4AAA">
        <w:rPr>
          <w:sz w:val="14"/>
        </w:rPr>
        <w:t xml:space="preserve"> by the California Education Code </w:t>
      </w:r>
      <w:r w:rsidRPr="00ED4AAA">
        <w:rPr>
          <w:rStyle w:val="StyleUnderline"/>
        </w:rPr>
        <w:t>to declare a “behavioral emergency</w:t>
      </w:r>
      <w:r w:rsidRPr="00ED4AAA">
        <w:rPr>
          <w:sz w:val="14"/>
        </w:rPr>
        <w:t xml:space="preserve">.” That determination allows staff members to initiate emergency </w:t>
      </w:r>
      <w:r w:rsidRPr="00ED4AAA">
        <w:rPr>
          <w:rStyle w:val="StyleUnderline"/>
        </w:rPr>
        <w:t>interventions</w:t>
      </w:r>
      <w:r w:rsidRPr="00ED4AAA">
        <w:rPr>
          <w:sz w:val="14"/>
        </w:rPr>
        <w:t xml:space="preserve"> that are </w:t>
      </w:r>
      <w:r w:rsidRPr="00ED4AAA">
        <w:rPr>
          <w:rStyle w:val="StyleUnderline"/>
        </w:rPr>
        <w:t>defined only by what they may not be:</w:t>
      </w:r>
      <w:r w:rsidRPr="00ED4AAA">
        <w:rPr>
          <w:sz w:val="14"/>
        </w:rPr>
        <w:t xml:space="preserve"> electric shock, denying access to bathroom facilities, noxious sprays to the face, and interventions that can be expected to cause excessive emotional trauma. In </w:t>
      </w:r>
      <w:r w:rsidRPr="00ED4AAA">
        <w:rPr>
          <w:rStyle w:val="StyleUnderline"/>
        </w:rPr>
        <w:t>696 behavioral emergency reports</w:t>
      </w:r>
      <w:r w:rsidRPr="00ED4AAA">
        <w:rPr>
          <w:sz w:val="14"/>
        </w:rPr>
        <w:t xml:space="preserve"> from 2011-12, the latest data available, obtained through public records requests and analyzed by EdSource Today, </w:t>
      </w:r>
      <w:r w:rsidRPr="00ED4AAA">
        <w:rPr>
          <w:rStyle w:val="StyleUnderline"/>
        </w:rPr>
        <w:t xml:space="preserve">narratives describe </w:t>
      </w:r>
      <w:r w:rsidRPr="00ED4AAA">
        <w:rPr>
          <w:rStyle w:val="Emphasis"/>
        </w:rPr>
        <w:t>intense physical and emotional battles</w:t>
      </w:r>
      <w:r w:rsidRPr="00ED4AAA">
        <w:rPr>
          <w:rStyle w:val="StyleUnderline"/>
        </w:rPr>
        <w:t xml:space="preserve"> between special education staff and students</w:t>
      </w:r>
      <w:r w:rsidRPr="00ED4AAA">
        <w:rPr>
          <w:sz w:val="14"/>
        </w:rPr>
        <w:t xml:space="preserve">, </w:t>
      </w:r>
      <w:r w:rsidRPr="00ED4AAA">
        <w:rPr>
          <w:rStyle w:val="StyleUnderline"/>
        </w:rPr>
        <w:t>with both sides reporting cuts, bruises and injuries.</w:t>
      </w:r>
      <w:r w:rsidRPr="00ED4AAA">
        <w:rPr>
          <w:sz w:val="14"/>
        </w:rPr>
        <w:t xml:space="preserve"> Students punch staff members, run out of classrooms or bang their heads against walls or cabinets, according to the reports, which are the most recent available. In turn, staff members may attempt to calm students through conversation but often end up physically restraining students or isolating students in rooms that they cannot leave, known as seclusion. </w:t>
      </w:r>
      <w:r w:rsidRPr="00ED4AAA">
        <w:rPr>
          <w:rStyle w:val="StyleUnderline"/>
        </w:rPr>
        <w:t>Debate is fierce over whether restraint and seclusion practices should be allowed in special education</w:t>
      </w:r>
      <w:r w:rsidRPr="00ED4AAA">
        <w:rPr>
          <w:sz w:val="14"/>
        </w:rPr>
        <w:t xml:space="preserve">, with some administrators, teachers and aides arguing that they cannot do their jobs without the techniques. But </w:t>
      </w:r>
      <w:r w:rsidRPr="00ED4AAA">
        <w:rPr>
          <w:rStyle w:val="Emphasis"/>
        </w:rPr>
        <w:t>investigations</w:t>
      </w:r>
      <w:r w:rsidRPr="00ED4AAA">
        <w:rPr>
          <w:sz w:val="14"/>
        </w:rPr>
        <w:t xml:space="preserve">, including a 2009 Congressional report, </w:t>
      </w:r>
      <w:r w:rsidRPr="00ED4AAA">
        <w:rPr>
          <w:rStyle w:val="Emphasis"/>
        </w:rPr>
        <w:t>have documented egregious misuse of the practices nationwide</w:t>
      </w:r>
      <w:r w:rsidRPr="00ED4AAA">
        <w:rPr>
          <w:rStyle w:val="StyleUnderline"/>
        </w:rPr>
        <w:t>, and special education advocates say that skillful use of behavior management strategies</w:t>
      </w:r>
      <w:r w:rsidRPr="00ED4AAA">
        <w:rPr>
          <w:sz w:val="14"/>
        </w:rPr>
        <w:t xml:space="preserve">, and appropriate placements, </w:t>
      </w:r>
      <w:r w:rsidRPr="00ED4AAA">
        <w:rPr>
          <w:rStyle w:val="StyleUnderline"/>
        </w:rPr>
        <w:t>would make restraint and seclusion unnecessary</w:t>
      </w:r>
      <w:r w:rsidRPr="00ED4AAA">
        <w:rPr>
          <w:sz w:val="14"/>
        </w:rPr>
        <w:t xml:space="preserve">. Yet both sides agree on one point: </w:t>
      </w:r>
      <w:r w:rsidRPr="00ED4AAA">
        <w:rPr>
          <w:rStyle w:val="StyleUnderline"/>
        </w:rPr>
        <w:t xml:space="preserve">The </w:t>
      </w:r>
      <w:r w:rsidRPr="00ED4AAA">
        <w:rPr>
          <w:rStyle w:val="Emphasis"/>
        </w:rPr>
        <w:t>key</w:t>
      </w:r>
      <w:r w:rsidRPr="00ED4AAA">
        <w:rPr>
          <w:rStyle w:val="StyleUnderline"/>
        </w:rPr>
        <w:t xml:space="preserve"> to reducing the use of restraint and seclusion is to provide staff with intensive </w:t>
      </w:r>
      <w:r w:rsidRPr="00ED4AAA">
        <w:rPr>
          <w:rStyle w:val="Emphasis"/>
        </w:rPr>
        <w:t>training</w:t>
      </w:r>
      <w:r w:rsidRPr="00ED4AAA">
        <w:rPr>
          <w:rStyle w:val="StyleUnderline"/>
        </w:rPr>
        <w:t>.</w:t>
      </w:r>
      <w:r>
        <w:rPr>
          <w:rStyle w:val="StyleUnderline"/>
        </w:rPr>
        <w:t xml:space="preserve"> </w:t>
      </w:r>
      <w:r w:rsidRPr="00ED4AAA">
        <w:rPr>
          <w:rStyle w:val="StyleUnderline"/>
        </w:rPr>
        <w:t>Teachers and aides “</w:t>
      </w:r>
      <w:r w:rsidRPr="00ED4AAA">
        <w:rPr>
          <w:rStyle w:val="Emphasis"/>
        </w:rPr>
        <w:t>should be experts</w:t>
      </w:r>
      <w:r w:rsidRPr="00ED4AAA">
        <w:rPr>
          <w:rStyle w:val="StyleUnderline"/>
        </w:rPr>
        <w:t>,”</w:t>
      </w:r>
      <w:r w:rsidRPr="00ED4AAA">
        <w:rPr>
          <w:sz w:val="14"/>
        </w:rPr>
        <w:t xml:space="preserve"> said Eric Richards, a special education teacher in the Sacramento City Unified School District who has been in the field for more than 15 years. </w:t>
      </w:r>
      <w:r w:rsidRPr="00ED4AAA">
        <w:rPr>
          <w:rStyle w:val="StyleUnderline"/>
        </w:rPr>
        <w:t>Instead, the least-experienced staff often serve the most challenging students</w:t>
      </w:r>
      <w:r w:rsidRPr="00ED4AAA">
        <w:rPr>
          <w:sz w:val="14"/>
        </w:rPr>
        <w:t xml:space="preserve"> in California, according to interviews with special education teachers, administrators, advocates and parents across the state</w:t>
      </w:r>
      <w:r w:rsidRPr="00ED4AAA">
        <w:rPr>
          <w:rStyle w:val="StyleUnderline"/>
        </w:rPr>
        <w:t>. In nearly all of the 696 incidents analyzed</w:t>
      </w:r>
      <w:r w:rsidRPr="00ED4AAA">
        <w:rPr>
          <w:sz w:val="14"/>
        </w:rPr>
        <w:t xml:space="preserve">, </w:t>
      </w:r>
      <w:r w:rsidRPr="00ED4AAA">
        <w:rPr>
          <w:rStyle w:val="Emphasis"/>
        </w:rPr>
        <w:t xml:space="preserve">instructional aides, </w:t>
      </w:r>
      <w:r w:rsidRPr="00ED4AAA">
        <w:rPr>
          <w:rStyle w:val="StyleUnderline"/>
        </w:rPr>
        <w:t>who are typically the least-trained staff members in a classroom, were involved in restraining or secluding students.</w:t>
      </w:r>
      <w:r>
        <w:rPr>
          <w:rStyle w:val="StyleUnderline"/>
        </w:rPr>
        <w:t xml:space="preserve"> </w:t>
      </w:r>
      <w:r w:rsidRPr="00ED4AAA">
        <w:rPr>
          <w:rStyle w:val="StyleUnderline"/>
        </w:rPr>
        <w:t>The techniques carry significant risks</w:t>
      </w:r>
      <w:r w:rsidRPr="00ED4AAA">
        <w:rPr>
          <w:sz w:val="14"/>
        </w:rPr>
        <w:t>. “</w:t>
      </w:r>
      <w:r w:rsidRPr="00ED4AAA">
        <w:rPr>
          <w:rStyle w:val="StyleUnderline"/>
        </w:rPr>
        <w:t>The use of restraint and seclusion can h</w:t>
      </w:r>
      <w:r w:rsidRPr="00ED4AAA">
        <w:rPr>
          <w:rStyle w:val="Emphasis"/>
        </w:rPr>
        <w:t xml:space="preserve">ave very serious consequences, including, </w:t>
      </w:r>
      <w:r w:rsidRPr="00ED4AAA">
        <w:rPr>
          <w:rStyle w:val="StyleUnderline"/>
        </w:rPr>
        <w:t xml:space="preserve">most tragically, </w:t>
      </w:r>
      <w:r w:rsidRPr="00ED4AAA">
        <w:rPr>
          <w:rStyle w:val="Emphasis"/>
        </w:rPr>
        <w:t>death</w:t>
      </w:r>
      <w:r w:rsidRPr="00ED4AAA">
        <w:rPr>
          <w:sz w:val="14"/>
        </w:rPr>
        <w:t xml:space="preserve">,” U.S. Secretary of Education Arne Duncan said in 2012. Students who are restrained or secluded fall into two general categories: nonverbal children with autism or intellectual disabilities, and students diagnosed with an emotional disturbance, whose definition includes an inability to get along with peers and “a pervasive mood of unhappiness.” But </w:t>
      </w:r>
      <w:r w:rsidRPr="00ED4AAA">
        <w:rPr>
          <w:rStyle w:val="StyleUnderline"/>
        </w:rPr>
        <w:t>finding experienced special education teacher</w:t>
      </w:r>
      <w:r w:rsidRPr="00ED4AAA">
        <w:rPr>
          <w:sz w:val="14"/>
        </w:rPr>
        <w:t xml:space="preserve">s and aides who are well trained in behavioral management </w:t>
      </w:r>
      <w:r w:rsidRPr="00ED4AAA">
        <w:rPr>
          <w:rStyle w:val="StyleUnderline"/>
        </w:rPr>
        <w:t>can be difficult</w:t>
      </w:r>
      <w:r w:rsidRPr="00ED4AAA">
        <w:rPr>
          <w:sz w:val="14"/>
        </w:rPr>
        <w:t xml:space="preserve">. The </w:t>
      </w:r>
      <w:r w:rsidRPr="00ED4AAA">
        <w:rPr>
          <w:rStyle w:val="StyleUnderline"/>
        </w:rPr>
        <w:t xml:space="preserve">state has faced an </w:t>
      </w:r>
      <w:r w:rsidRPr="00ED4AAA">
        <w:rPr>
          <w:rStyle w:val="Emphasis"/>
        </w:rPr>
        <w:t>acute shortage of special education teachers for decades</w:t>
      </w:r>
      <w:r w:rsidRPr="00ED4AAA">
        <w:rPr>
          <w:rStyle w:val="StyleUnderline"/>
        </w:rPr>
        <w:t>,</w:t>
      </w:r>
      <w:r w:rsidRPr="00ED4AAA">
        <w:rPr>
          <w:sz w:val="14"/>
        </w:rPr>
        <w:t xml:space="preserve"> according to the U.S. Department of Education. And </w:t>
      </w:r>
      <w:r w:rsidRPr="00ED4AAA">
        <w:rPr>
          <w:rStyle w:val="StyleUnderline"/>
        </w:rPr>
        <w:t>special education teachers leave the profession at nearly twice the rate of general education teachers,</w:t>
      </w:r>
      <w:r w:rsidRPr="00ED4AAA">
        <w:rPr>
          <w:sz w:val="14"/>
        </w:rPr>
        <w:t xml:space="preserve"> according to the National Coalition on Personnel Shortages in Special Education and Related Services. More than any other area of K-12 education, </w:t>
      </w:r>
      <w:r w:rsidRPr="00ED4AAA">
        <w:rPr>
          <w:rStyle w:val="StyleUnderline"/>
        </w:rPr>
        <w:t>special education classrooms rely on relatively low-paid and often part-time staff</w:t>
      </w:r>
      <w:r w:rsidRPr="00ED4AAA">
        <w:rPr>
          <w:sz w:val="14"/>
        </w:rPr>
        <w:t xml:space="preserve"> – </w:t>
      </w:r>
      <w:r w:rsidRPr="00ED4AAA">
        <w:rPr>
          <w:rStyle w:val="StyleUnderline"/>
        </w:rPr>
        <w:t>classroom aides</w:t>
      </w:r>
      <w:r w:rsidRPr="00ED4AAA">
        <w:rPr>
          <w:sz w:val="14"/>
        </w:rPr>
        <w:t xml:space="preserve">, </w:t>
      </w:r>
      <w:r w:rsidRPr="00ED4AAA">
        <w:rPr>
          <w:rStyle w:val="StyleUnderline"/>
        </w:rPr>
        <w:t>instructional assistants and entry-level counselor</w:t>
      </w:r>
      <w:r w:rsidRPr="00ED4AAA">
        <w:rPr>
          <w:sz w:val="14"/>
        </w:rPr>
        <w:t xml:space="preserve">s – to work closely with </w:t>
      </w:r>
      <w:r w:rsidRPr="00ED4AAA">
        <w:rPr>
          <w:rStyle w:val="StyleUnderline"/>
        </w:rPr>
        <w:t>students. Instructional aide positions generally require a high school diploma and</w:t>
      </w:r>
      <w:r w:rsidRPr="00ED4AAA">
        <w:rPr>
          <w:sz w:val="14"/>
        </w:rPr>
        <w:t>, in some cases, passing a test of basic math and writing skills, although some private special education schools require a bachelor’s degree</w:t>
      </w:r>
      <w:r w:rsidRPr="00ED4AAA">
        <w:rPr>
          <w:rStyle w:val="StyleUnderline"/>
        </w:rPr>
        <w:t>. Training is on the job and in professional development sessions, from which aides are sometimes excluded</w:t>
      </w:r>
      <w:r w:rsidRPr="00ED4AAA">
        <w:rPr>
          <w:sz w:val="14"/>
        </w:rPr>
        <w:t xml:space="preserve">. Starting pay can be as low as $12.50 an hour. </w:t>
      </w:r>
      <w:r w:rsidRPr="00ED4AAA">
        <w:rPr>
          <w:rStyle w:val="StyleUnderline"/>
        </w:rPr>
        <w:t xml:space="preserve">State </w:t>
      </w:r>
      <w:r w:rsidRPr="00ED4AAA">
        <w:rPr>
          <w:rStyle w:val="Emphasis"/>
        </w:rPr>
        <w:t>law</w:t>
      </w:r>
      <w:r w:rsidRPr="00ED4AAA">
        <w:rPr>
          <w:rStyle w:val="StyleUnderline"/>
        </w:rPr>
        <w:t xml:space="preserve"> does not require teachers and aides who work with extremely challenging special education students </w:t>
      </w:r>
      <w:r w:rsidRPr="00ED4AAA">
        <w:rPr>
          <w:rStyle w:val="Emphasis"/>
        </w:rPr>
        <w:t>to be trained in how to de-escalate a crisis,</w:t>
      </w:r>
      <w:r w:rsidRPr="00ED4AAA">
        <w:rPr>
          <w:sz w:val="14"/>
        </w:rPr>
        <w:t xml:space="preserve"> </w:t>
      </w:r>
      <w:r w:rsidRPr="00ED4AAA">
        <w:rPr>
          <w:rStyle w:val="StyleUnderline"/>
        </w:rPr>
        <w:t>how to prevent the need for restraint and seclusion or how to safely restrain a student –except in</w:t>
      </w:r>
      <w:r w:rsidRPr="00ED4AAA">
        <w:rPr>
          <w:sz w:val="14"/>
        </w:rPr>
        <w:t xml:space="preserve"> one category: </w:t>
      </w:r>
      <w:r w:rsidRPr="00ED4AAA">
        <w:rPr>
          <w:rStyle w:val="StyleUnderline"/>
        </w:rPr>
        <w:t>prone restraint.</w:t>
      </w:r>
      <w:r w:rsidRPr="00ED4AAA">
        <w:rPr>
          <w:sz w:val="14"/>
        </w:rPr>
        <w:t xml:space="preserve"> In a prone restraint, </w:t>
      </w:r>
      <w:r w:rsidRPr="00ED4AAA">
        <w:rPr>
          <w:rStyle w:val="StyleUnderline"/>
        </w:rPr>
        <w:t>which is considered the most dangerous technique used on students</w:t>
      </w:r>
      <w:r w:rsidRPr="00ED4AAA">
        <w:rPr>
          <w:sz w:val="14"/>
        </w:rPr>
        <w:t>, two or more staff members hold a student facedown on the floor with all four of the student’s limbs immobilized. Adults who put their weight on a child during a prone restraint can block the child’s airway – a particular hazard for those with asthma.</w:t>
      </w:r>
    </w:p>
    <w:p w:rsidR="00B84A39" w:rsidRPr="00B84A39" w:rsidRDefault="00B84A39" w:rsidP="00B84A39">
      <w:pPr>
        <w:pStyle w:val="Heading4"/>
      </w:pPr>
      <w:r>
        <w:t xml:space="preserve">Special education teacher shortages inevitable --- aff can’t overcome </w:t>
      </w:r>
    </w:p>
    <w:p w:rsidR="00B84A39" w:rsidRPr="00B84A39" w:rsidRDefault="00B84A39" w:rsidP="00B84A39">
      <w:r w:rsidRPr="00B84A39">
        <w:rPr>
          <w:rStyle w:val="Style13ptBold"/>
        </w:rPr>
        <w:t>Hale</w:t>
      </w:r>
      <w:r>
        <w:rPr>
          <w:b/>
        </w:rPr>
        <w:t xml:space="preserve"> 15 </w:t>
      </w:r>
      <w:r>
        <w:t>--- journalist at NPR Education. (Lee, 11/9/15, “Behind The Shortage Of Special Ed Teachers: Long Hours, Crushing Paperwork”, NPR Ed. http://www.npr.org/sections/ed/2015/11/09/436588372/behind-the-shortage-of-special-ed-teachers-long-hours-crushing-paperwork)//ET</w:t>
      </w:r>
    </w:p>
    <w:p w:rsidR="00B84A39" w:rsidRDefault="00B84A39" w:rsidP="00B84A39">
      <w:pPr>
        <w:rPr>
          <w:sz w:val="16"/>
        </w:rPr>
      </w:pPr>
      <w:r w:rsidRPr="00B84A39">
        <w:rPr>
          <w:sz w:val="16"/>
        </w:rPr>
        <w:t xml:space="preserve">In any other subject, that's an annoying problem that suggests students may not be well-served. In special education, it means the school district is breaking the law. The federal Individuals with Disabilities Education Act, or </w:t>
      </w:r>
      <w:r w:rsidRPr="00B84A39">
        <w:rPr>
          <w:rStyle w:val="StyleUnderline"/>
        </w:rPr>
        <w:t>IDEA, requires that every student have what's known as an IEP</w:t>
      </w:r>
      <w:r w:rsidRPr="00B84A39">
        <w:rPr>
          <w:sz w:val="16"/>
        </w:rPr>
        <w:t xml:space="preserve"> — Individualized Education Program. And almost always, those IEPs spell out that students — </w:t>
      </w:r>
      <w:r w:rsidRPr="00B84A39">
        <w:rPr>
          <w:rStyle w:val="StyleUnderline"/>
        </w:rPr>
        <w:t>either some of the time or all of the time — must be taught by a teacher fully certified in special education.</w:t>
      </w:r>
      <w:r>
        <w:rPr>
          <w:rStyle w:val="StyleUnderline"/>
        </w:rPr>
        <w:t xml:space="preserve"> </w:t>
      </w:r>
      <w:r w:rsidRPr="00B84A39">
        <w:rPr>
          <w:sz w:val="16"/>
        </w:rPr>
        <w:t xml:space="preserve">Yet around the country, </w:t>
      </w:r>
      <w:r w:rsidRPr="00B84A39">
        <w:rPr>
          <w:rStyle w:val="StyleUnderline"/>
        </w:rPr>
        <w:t xml:space="preserve">that's exactly the </w:t>
      </w:r>
      <w:r w:rsidRPr="00B84A39">
        <w:rPr>
          <w:rStyle w:val="Emphasis"/>
        </w:rPr>
        <w:t>category of teacher that's most in demand</w:t>
      </w:r>
      <w:r w:rsidRPr="00B84A39">
        <w:rPr>
          <w:sz w:val="16"/>
        </w:rPr>
        <w:t xml:space="preserve">, as </w:t>
      </w:r>
      <w:r w:rsidRPr="00B84A39">
        <w:rPr>
          <w:rStyle w:val="StyleUnderline"/>
        </w:rPr>
        <w:t xml:space="preserve">many states and districts are </w:t>
      </w:r>
      <w:r w:rsidRPr="00B84A39">
        <w:rPr>
          <w:rStyle w:val="Emphasis"/>
        </w:rPr>
        <w:t>reporting severe shortages.</w:t>
      </w:r>
      <w:r>
        <w:rPr>
          <w:rStyle w:val="Emphasis"/>
        </w:rPr>
        <w:t xml:space="preserve"> </w:t>
      </w:r>
      <w:r w:rsidRPr="00B84A39">
        <w:rPr>
          <w:sz w:val="16"/>
        </w:rPr>
        <w:t xml:space="preserve">'Under A Microscope' </w:t>
      </w:r>
      <w:r w:rsidRPr="00B84A39">
        <w:rPr>
          <w:rStyle w:val="StyleUnderline"/>
        </w:rPr>
        <w:t>"This crisis has been coming for a long time,"</w:t>
      </w:r>
      <w:r w:rsidRPr="00B84A39">
        <w:rPr>
          <w:sz w:val="16"/>
        </w:rPr>
        <w:t xml:space="preserve"> says David Pennington, superintendent of Ponca City public schools in Oklahoma. </w:t>
      </w:r>
      <w:r w:rsidRPr="00B84A39">
        <w:rPr>
          <w:rStyle w:val="StyleUnderline"/>
        </w:rPr>
        <w:t>Many teachers there are nearing retirement and he's not sure he can replace them.</w:t>
      </w:r>
      <w:r>
        <w:rPr>
          <w:rStyle w:val="StyleUnderline"/>
        </w:rPr>
        <w:t xml:space="preserve"> </w:t>
      </w:r>
      <w:r w:rsidRPr="00B84A39">
        <w:rPr>
          <w:sz w:val="16"/>
        </w:rPr>
        <w:t xml:space="preserve">"Forget about replacing them with someone of the same quality," he says. "I'm just worried about replacing them. Period." Pennington's rural district of 5,300 students northwest of Tulsa has been hit hard by the shortage. He says </w:t>
      </w:r>
      <w:r w:rsidRPr="00B84A39">
        <w:rPr>
          <w:rStyle w:val="StyleUnderline"/>
        </w:rPr>
        <w:t xml:space="preserve">it's </w:t>
      </w:r>
      <w:r w:rsidRPr="00B84A39">
        <w:rPr>
          <w:rStyle w:val="Emphasis"/>
        </w:rPr>
        <w:t>extremely difficult</w:t>
      </w:r>
      <w:r w:rsidRPr="00B84A39">
        <w:rPr>
          <w:rStyle w:val="StyleUnderline"/>
        </w:rPr>
        <w:t xml:space="preserve"> to persuade newer special education teachers to stay beyond two or three years.</w:t>
      </w:r>
      <w:r>
        <w:rPr>
          <w:rStyle w:val="StyleUnderline"/>
        </w:rPr>
        <w:t xml:space="preserve"> </w:t>
      </w:r>
      <w:r w:rsidRPr="00B84A39">
        <w:rPr>
          <w:sz w:val="16"/>
        </w:rPr>
        <w:t>"</w:t>
      </w:r>
      <w:r w:rsidRPr="00B84A39">
        <w:rPr>
          <w:rStyle w:val="StyleUnderline"/>
        </w:rPr>
        <w:t>The job is not what they thought it was going to b</w:t>
      </w:r>
      <w:r w:rsidRPr="00B84A39">
        <w:rPr>
          <w:sz w:val="16"/>
        </w:rPr>
        <w:t xml:space="preserve">e," Pennington explains. "They feel like they're under a microscope all the time." On top of the normal demands of teaching, </w:t>
      </w:r>
      <w:r w:rsidRPr="00B84A39">
        <w:rPr>
          <w:rStyle w:val="StyleUnderline"/>
        </w:rPr>
        <w:t>special education teachers face additional pressures: feelings of isolation, fear of lawsuits, and students who demand extra attention.</w:t>
      </w:r>
      <w:r w:rsidRPr="00B84A39">
        <w:rPr>
          <w:sz w:val="16"/>
        </w:rPr>
        <w:t xml:space="preserve"> </w:t>
      </w:r>
      <w:r w:rsidRPr="00B84A39">
        <w:rPr>
          <w:rStyle w:val="StyleUnderline"/>
        </w:rPr>
        <w:t>Many are the only special-needs teacher in their grade or their school</w:t>
      </w:r>
      <w:r w:rsidRPr="00B84A39">
        <w:rPr>
          <w:sz w:val="16"/>
        </w:rPr>
        <w:t xml:space="preserve">, or sometimes in the entire district. And then, </w:t>
      </w:r>
      <w:r w:rsidRPr="00B84A39">
        <w:rPr>
          <w:rStyle w:val="StyleUnderline"/>
        </w:rPr>
        <w:t>there's the seemingly endless paperwork.</w:t>
      </w:r>
      <w:r>
        <w:rPr>
          <w:rStyle w:val="StyleUnderline"/>
        </w:rPr>
        <w:t xml:space="preserve"> </w:t>
      </w:r>
      <w:r w:rsidRPr="00B84A39">
        <w:rPr>
          <w:sz w:val="16"/>
        </w:rPr>
        <w:t xml:space="preserve">"It is not uncommon," Pennington says, "for a special ed teacher to tell me, 'I did not get a degree in special ed to do paperwork. I got a degree to help kids.' " The </w:t>
      </w:r>
      <w:r w:rsidRPr="00B84A39">
        <w:rPr>
          <w:rStyle w:val="StyleUnderline"/>
        </w:rPr>
        <w:t>IDEA</w:t>
      </w:r>
      <w:r w:rsidRPr="00B84A39">
        <w:rPr>
          <w:sz w:val="16"/>
        </w:rPr>
        <w:t xml:space="preserve"> and the IEP </w:t>
      </w:r>
      <w:r w:rsidRPr="00B84A39">
        <w:rPr>
          <w:rStyle w:val="StyleUnderline"/>
        </w:rPr>
        <w:t>require hours and hours of filling out forms and writing reports documenting each student's progress.</w:t>
      </w:r>
      <w:r>
        <w:rPr>
          <w:rStyle w:val="StyleUnderline"/>
        </w:rPr>
        <w:t xml:space="preserve"> </w:t>
      </w:r>
      <w:r w:rsidRPr="00B84A39">
        <w:rPr>
          <w:sz w:val="16"/>
        </w:rPr>
        <w:t>"And when do teachers do that paperwork? Sometime during the hours of 3 p.m. to 10 p.m.," says Deborah Ziegler of the Council for Exceptional Children, a special education research and advocacy group. "It's like having two full-time jobs."</w:t>
      </w:r>
    </w:p>
    <w:p w:rsidR="006C3304" w:rsidRDefault="002F4209" w:rsidP="002F4209">
      <w:pPr>
        <w:pStyle w:val="Heading2"/>
      </w:pPr>
      <w:r>
        <w:t>AT: Funding Solves</w:t>
      </w:r>
    </w:p>
    <w:p w:rsidR="006C3304" w:rsidRDefault="006C3304" w:rsidP="006C3304">
      <w:pPr>
        <w:pStyle w:val="Heading4"/>
      </w:pPr>
      <w:r>
        <w:t>Teacher shortage growing now and the aff can’t solve --- most recent trends</w:t>
      </w:r>
    </w:p>
    <w:p w:rsidR="002F4209" w:rsidRPr="002F4209" w:rsidRDefault="002F4209" w:rsidP="002F4209">
      <w:r w:rsidRPr="002F4209">
        <w:rPr>
          <w:rStyle w:val="Style13ptBold"/>
        </w:rPr>
        <w:t>CM 16</w:t>
      </w:r>
      <w:r>
        <w:rPr>
          <w:b/>
        </w:rPr>
        <w:t xml:space="preserve"> </w:t>
      </w:r>
      <w:r>
        <w:t>--- Central Main Editorial board. (9/6, “Our Opinion: Teacher shortage hits special education particularly hard”, http://www.centralmaine.com/2016/09/06/our-opinion-teacher-shortage-hits-special-ed-particularly-hard/)//ET</w:t>
      </w:r>
    </w:p>
    <w:p w:rsidR="006C3304" w:rsidRPr="002F4209" w:rsidRDefault="006C3304" w:rsidP="006C3304">
      <w:pPr>
        <w:rPr>
          <w:rStyle w:val="Emphasis"/>
        </w:rPr>
      </w:pPr>
      <w:r w:rsidRPr="006C3304">
        <w:rPr>
          <w:rStyle w:val="Emphasis"/>
        </w:rPr>
        <w:t>Maine, along with every other state</w:t>
      </w:r>
      <w:r w:rsidRPr="002F4209">
        <w:rPr>
          <w:sz w:val="16"/>
        </w:rPr>
        <w:t xml:space="preserve"> </w:t>
      </w:r>
      <w:r w:rsidRPr="006C3304">
        <w:rPr>
          <w:rStyle w:val="StyleUnderline"/>
        </w:rPr>
        <w:t>not named Pennsylvania</w:t>
      </w:r>
      <w:r w:rsidRPr="002F4209">
        <w:rPr>
          <w:sz w:val="16"/>
        </w:rPr>
        <w:t xml:space="preserve">, </w:t>
      </w:r>
      <w:r w:rsidRPr="006C3304">
        <w:rPr>
          <w:rStyle w:val="Emphasis"/>
        </w:rPr>
        <w:t>reports an ongoing and growing shortage of special education teachers.</w:t>
      </w:r>
      <w:r w:rsidR="002F4209">
        <w:rPr>
          <w:rStyle w:val="Emphasis"/>
        </w:rPr>
        <w:t xml:space="preserve"> </w:t>
      </w:r>
      <w:r w:rsidRPr="002F4209">
        <w:rPr>
          <w:sz w:val="16"/>
        </w:rPr>
        <w:t>In some ways, solutions mirror those for the same problem facing the teaching profession as a whole — such as the use of financial incentives to draw talented people into the profession.</w:t>
      </w:r>
      <w:r w:rsidR="002F4209" w:rsidRPr="002F4209">
        <w:rPr>
          <w:sz w:val="16"/>
        </w:rPr>
        <w:t xml:space="preserve"> </w:t>
      </w:r>
      <w:r w:rsidRPr="002F4209">
        <w:rPr>
          <w:sz w:val="16"/>
        </w:rPr>
        <w:t xml:space="preserve">But in other, very significant ways, the </w:t>
      </w:r>
      <w:r w:rsidRPr="006C3304">
        <w:rPr>
          <w:rStyle w:val="StyleUnderline"/>
        </w:rPr>
        <w:t>dearth of special educators is its own dilemma, fitting for a group of teachers who often feel separated from the rest of the school staff.</w:t>
      </w:r>
      <w:r w:rsidR="002F4209">
        <w:rPr>
          <w:rStyle w:val="StyleUnderline"/>
        </w:rPr>
        <w:t xml:space="preserve"> </w:t>
      </w:r>
      <w:r w:rsidRPr="002F4209">
        <w:rPr>
          <w:sz w:val="16"/>
        </w:rPr>
        <w:t>HARD TO FIND</w:t>
      </w:r>
      <w:r w:rsidR="002F4209" w:rsidRPr="002F4209">
        <w:rPr>
          <w:sz w:val="16"/>
        </w:rPr>
        <w:t xml:space="preserve"> </w:t>
      </w:r>
      <w:r w:rsidRPr="002F4209">
        <w:rPr>
          <w:sz w:val="16"/>
        </w:rPr>
        <w:t xml:space="preserve">According to the U.S. Department of Education, </w:t>
      </w:r>
      <w:r w:rsidRPr="002F4209">
        <w:rPr>
          <w:rStyle w:val="StyleUnderline"/>
        </w:rPr>
        <w:t>the shortage of special education teachers has been an issue since at least the early 1990s.</w:t>
      </w:r>
      <w:r w:rsidRPr="002F4209">
        <w:rPr>
          <w:sz w:val="16"/>
        </w:rPr>
        <w:t xml:space="preserve"> Today, 49 states report a shortage; broken down further, 51 percent of all school districts and 90 percent of high-poverty districts don’t have enough special educators.</w:t>
      </w:r>
      <w:r w:rsidR="002F4209" w:rsidRPr="002F4209">
        <w:rPr>
          <w:sz w:val="16"/>
        </w:rPr>
        <w:t xml:space="preserve"> </w:t>
      </w:r>
      <w:r w:rsidRPr="002F4209">
        <w:rPr>
          <w:sz w:val="16"/>
        </w:rPr>
        <w:t xml:space="preserve">It doesn’t help that </w:t>
      </w:r>
      <w:r w:rsidRPr="002F4209">
        <w:rPr>
          <w:rStyle w:val="Emphasis"/>
        </w:rPr>
        <w:t>the overall pool of candidates is shrinking</w:t>
      </w:r>
      <w:r w:rsidRPr="002F4209">
        <w:rPr>
          <w:sz w:val="16"/>
        </w:rPr>
        <w:t xml:space="preserve">. In Maine and elsewhere, </w:t>
      </w:r>
      <w:r w:rsidRPr="002F4209">
        <w:rPr>
          <w:rStyle w:val="StyleUnderline"/>
        </w:rPr>
        <w:t>colleges and universities are awarding fewer education degrees.</w:t>
      </w:r>
      <w:r w:rsidR="002F4209">
        <w:rPr>
          <w:rStyle w:val="StyleUnderline"/>
        </w:rPr>
        <w:t xml:space="preserve"> </w:t>
      </w:r>
      <w:r w:rsidRPr="002F4209">
        <w:rPr>
          <w:rStyle w:val="StyleUnderline"/>
        </w:rPr>
        <w:t>The number of education graduates</w:t>
      </w:r>
      <w:r w:rsidRPr="002F4209">
        <w:rPr>
          <w:sz w:val="16"/>
        </w:rPr>
        <w:t xml:space="preserve"> in the University of Maine System, for instance, </w:t>
      </w:r>
      <w:r w:rsidRPr="002F4209">
        <w:rPr>
          <w:rStyle w:val="Emphasis"/>
        </w:rPr>
        <w:t>dropped 36 percent in a decade</w:t>
      </w:r>
      <w:r w:rsidRPr="002F4209">
        <w:rPr>
          <w:sz w:val="16"/>
        </w:rPr>
        <w:t>, and Maine is experiencing teacher shortages in eight different areas of instruction, up from just two — including special education — in the early 1990s.</w:t>
      </w:r>
      <w:r w:rsidR="002F4209" w:rsidRPr="002F4209">
        <w:rPr>
          <w:sz w:val="16"/>
        </w:rPr>
        <w:t xml:space="preserve"> </w:t>
      </w:r>
      <w:r w:rsidRPr="002F4209">
        <w:rPr>
          <w:rStyle w:val="StyleUnderline"/>
        </w:rPr>
        <w:t>The shortage of special education teachers</w:t>
      </w:r>
      <w:r w:rsidRPr="002F4209">
        <w:rPr>
          <w:sz w:val="16"/>
        </w:rPr>
        <w:t>, however</w:t>
      </w:r>
      <w:r w:rsidRPr="002F4209">
        <w:rPr>
          <w:rStyle w:val="StyleUnderline"/>
        </w:rPr>
        <w:t>, is especially acute</w:t>
      </w:r>
      <w:r w:rsidRPr="002F4209">
        <w:rPr>
          <w:sz w:val="16"/>
        </w:rPr>
        <w:t>. School officials throughout the state told the Portland Press Herald recently that hiring this year was harder than ever, and it’s fixing to get harder.</w:t>
      </w:r>
      <w:r w:rsidR="002F4209" w:rsidRPr="002F4209">
        <w:rPr>
          <w:sz w:val="16"/>
        </w:rPr>
        <w:t xml:space="preserve"> </w:t>
      </w:r>
      <w:r w:rsidRPr="002F4209">
        <w:rPr>
          <w:sz w:val="16"/>
        </w:rPr>
        <w:t>Advertisement</w:t>
      </w:r>
      <w:r w:rsidR="002F4209" w:rsidRPr="002F4209">
        <w:rPr>
          <w:sz w:val="16"/>
        </w:rPr>
        <w:t xml:space="preserve"> </w:t>
      </w:r>
      <w:r w:rsidRPr="002F4209">
        <w:rPr>
          <w:sz w:val="16"/>
        </w:rPr>
        <w:t>Maine has always allowed teachers to cover special education for up to three years while they work toward certification. Starting next year, all special education teachers will be required to be fully certified, a rule that will affect more than 5 percent of Maine special educators.</w:t>
      </w:r>
      <w:r w:rsidR="002F4209" w:rsidRPr="002F4209">
        <w:rPr>
          <w:sz w:val="16"/>
        </w:rPr>
        <w:t xml:space="preserve"> </w:t>
      </w:r>
      <w:r w:rsidRPr="002F4209">
        <w:rPr>
          <w:sz w:val="16"/>
        </w:rPr>
        <w:t>That, along with the fact that 30 percent of Maine teachers are expected to retire in the next decade, makes it necessary that Maine address this problem now.</w:t>
      </w:r>
      <w:r w:rsidR="002F4209" w:rsidRPr="002F4209">
        <w:rPr>
          <w:sz w:val="16"/>
        </w:rPr>
        <w:t xml:space="preserve"> </w:t>
      </w:r>
      <w:r w:rsidRPr="002F4209">
        <w:rPr>
          <w:sz w:val="16"/>
        </w:rPr>
        <w:t>There have been some gains. State education officials, helped by a federal grant, have cut the percentage of special ed teachers without certification by more than half in the last six years, and the number of special ed teachers is up almost 20 percent in that time.</w:t>
      </w:r>
      <w:r w:rsidR="002F4209" w:rsidRPr="002F4209">
        <w:rPr>
          <w:sz w:val="16"/>
        </w:rPr>
        <w:t xml:space="preserve"> </w:t>
      </w:r>
      <w:r w:rsidRPr="002F4209">
        <w:rPr>
          <w:sz w:val="16"/>
        </w:rPr>
        <w:t>But it’s clearly not enough. The number of special education students in Maine is falling, but not as fast as enrollment overall. And the students are presenting more complicated issues than ever before, educators say.</w:t>
      </w:r>
      <w:r w:rsidR="002F4209" w:rsidRPr="002F4209">
        <w:rPr>
          <w:sz w:val="16"/>
        </w:rPr>
        <w:t xml:space="preserve"> </w:t>
      </w:r>
      <w:r w:rsidRPr="002F4209">
        <w:rPr>
          <w:sz w:val="16"/>
        </w:rPr>
        <w:t>DEMANDING JOB</w:t>
      </w:r>
      <w:r w:rsidR="002F4209" w:rsidRPr="002F4209">
        <w:rPr>
          <w:sz w:val="16"/>
        </w:rPr>
        <w:t xml:space="preserve"> </w:t>
      </w:r>
      <w:r w:rsidRPr="002F4209">
        <w:rPr>
          <w:sz w:val="16"/>
        </w:rPr>
        <w:t xml:space="preserve">That has made </w:t>
      </w:r>
      <w:r w:rsidRPr="002F4209">
        <w:rPr>
          <w:rStyle w:val="StyleUnderline"/>
        </w:rPr>
        <w:t>special education</w:t>
      </w:r>
      <w:r w:rsidRPr="002F4209">
        <w:rPr>
          <w:sz w:val="16"/>
        </w:rPr>
        <w:t xml:space="preserve">, an </w:t>
      </w:r>
      <w:r w:rsidRPr="002F4209">
        <w:rPr>
          <w:rStyle w:val="StyleUnderline"/>
        </w:rPr>
        <w:t>enormous responsibility and challenge on its best day</w:t>
      </w:r>
      <w:r w:rsidRPr="002F4209">
        <w:rPr>
          <w:sz w:val="16"/>
        </w:rPr>
        <w:t>, even moreso.</w:t>
      </w:r>
      <w:r w:rsidR="002F4209" w:rsidRPr="002F4209">
        <w:rPr>
          <w:sz w:val="16"/>
        </w:rPr>
        <w:t xml:space="preserve"> </w:t>
      </w:r>
      <w:r w:rsidRPr="002F4209">
        <w:rPr>
          <w:rStyle w:val="StyleUnderline"/>
        </w:rPr>
        <w:t xml:space="preserve">Special education work is complex and stressful. It requires challenging interactions with students and parents. Educators are required to formulate long, detailed education plans for students. </w:t>
      </w:r>
      <w:r w:rsidRPr="002F4209">
        <w:rPr>
          <w:sz w:val="16"/>
        </w:rPr>
        <w:t>They often oversee education technicians and other specialists.</w:t>
      </w:r>
      <w:r w:rsidR="002F4209" w:rsidRPr="002F4209">
        <w:rPr>
          <w:sz w:val="16"/>
        </w:rPr>
        <w:t xml:space="preserve"> </w:t>
      </w:r>
      <w:r w:rsidRPr="002F4209">
        <w:rPr>
          <w:sz w:val="16"/>
        </w:rPr>
        <w:t xml:space="preserve">And then </w:t>
      </w:r>
      <w:r w:rsidRPr="002F4209">
        <w:rPr>
          <w:rStyle w:val="StyleUnderline"/>
        </w:rPr>
        <w:t>there is the enormous amount of paperwork that must be completed</w:t>
      </w:r>
      <w:r w:rsidRPr="002F4209">
        <w:rPr>
          <w:sz w:val="16"/>
        </w:rPr>
        <w:t>, often after work, the only part of the day when there is time.</w:t>
      </w:r>
      <w:r w:rsidR="002F4209" w:rsidRPr="002F4209">
        <w:rPr>
          <w:sz w:val="16"/>
        </w:rPr>
        <w:t xml:space="preserve"> </w:t>
      </w:r>
      <w:r w:rsidRPr="002F4209">
        <w:rPr>
          <w:sz w:val="16"/>
        </w:rPr>
        <w:t>Advertisement</w:t>
      </w:r>
      <w:r w:rsidR="002F4209" w:rsidRPr="002F4209">
        <w:rPr>
          <w:sz w:val="16"/>
        </w:rPr>
        <w:t xml:space="preserve"> </w:t>
      </w:r>
      <w:r w:rsidRPr="002F4209">
        <w:rPr>
          <w:rStyle w:val="StyleUnderline"/>
        </w:rPr>
        <w:t>Those aspects of the job, and its place slightly outside the normal school structure, can leave special education teachers feeling forgotten.</w:t>
      </w:r>
      <w:r w:rsidR="002F4209">
        <w:rPr>
          <w:rStyle w:val="StyleUnderline"/>
        </w:rPr>
        <w:t xml:space="preserve"> </w:t>
      </w:r>
      <w:r w:rsidRPr="002F4209">
        <w:rPr>
          <w:rStyle w:val="StyleUnderline"/>
        </w:rPr>
        <w:t>What’s more, special education is often an entry-level job, filled with recent college graduates who are waiting to move on to a regular staff position.</w:t>
      </w:r>
      <w:r w:rsidR="002F4209">
        <w:rPr>
          <w:rStyle w:val="StyleUnderline"/>
        </w:rPr>
        <w:t xml:space="preserve"> </w:t>
      </w:r>
      <w:r w:rsidRPr="002F4209">
        <w:rPr>
          <w:sz w:val="16"/>
        </w:rPr>
        <w:t xml:space="preserve">For all these reasons, </w:t>
      </w:r>
      <w:r w:rsidRPr="002F4209">
        <w:rPr>
          <w:rStyle w:val="Emphasis"/>
        </w:rPr>
        <w:t>turnover</w:t>
      </w:r>
      <w:r w:rsidRPr="002F4209">
        <w:rPr>
          <w:rStyle w:val="StyleUnderline"/>
        </w:rPr>
        <w:t xml:space="preserve"> in special education </w:t>
      </w:r>
      <w:r w:rsidRPr="002F4209">
        <w:rPr>
          <w:rStyle w:val="Emphasis"/>
        </w:rPr>
        <w:t>is twice the rate of</w:t>
      </w:r>
      <w:r w:rsidRPr="002F4209">
        <w:rPr>
          <w:rStyle w:val="StyleUnderline"/>
        </w:rPr>
        <w:t xml:space="preserve"> other teaching positions</w:t>
      </w:r>
      <w:r w:rsidRPr="002F4209">
        <w:rPr>
          <w:sz w:val="16"/>
        </w:rPr>
        <w:t>.</w:t>
      </w:r>
      <w:r w:rsidR="002F4209" w:rsidRPr="002F4209">
        <w:rPr>
          <w:sz w:val="16"/>
        </w:rPr>
        <w:t xml:space="preserve"> </w:t>
      </w:r>
      <w:r w:rsidRPr="00CC7FD5">
        <w:rPr>
          <w:rStyle w:val="Emphasis"/>
        </w:rPr>
        <w:t>Financial incentives</w:t>
      </w:r>
      <w:r w:rsidRPr="002F4209">
        <w:rPr>
          <w:sz w:val="16"/>
        </w:rPr>
        <w:t xml:space="preserve"> such as loan forgiveness, higher pay and free certification — all ideas being considered to address the shortage — </w:t>
      </w:r>
      <w:r w:rsidRPr="002F4209">
        <w:rPr>
          <w:rStyle w:val="StyleUnderline"/>
        </w:rPr>
        <w:t>can help draw peopl</w:t>
      </w:r>
      <w:r w:rsidRPr="002F4209">
        <w:rPr>
          <w:sz w:val="16"/>
        </w:rPr>
        <w:t xml:space="preserve">e to special education, </w:t>
      </w:r>
      <w:r w:rsidRPr="002F4209">
        <w:rPr>
          <w:rStyle w:val="Emphasis"/>
        </w:rPr>
        <w:t>but it won’t make enough them stay once the difficult days begin.</w:t>
      </w:r>
    </w:p>
    <w:p w:rsidR="006C3304" w:rsidRDefault="006C3304" w:rsidP="006C3304"/>
    <w:p w:rsidR="0016184D" w:rsidRPr="00730FE1" w:rsidRDefault="0016184D" w:rsidP="0016184D">
      <w:bookmarkStart w:id="1" w:name="_Hlk487203047"/>
      <w:r>
        <w:t xml:space="preserve"> </w:t>
      </w:r>
      <w:bookmarkEnd w:id="1"/>
    </w:p>
    <w:p w:rsidR="00A95AB1" w:rsidRDefault="00A95AB1" w:rsidP="002F4209">
      <w:pPr>
        <w:pStyle w:val="Heading2"/>
        <w:jc w:val="left"/>
      </w:pPr>
      <w:r>
        <w:t>Rehighlighted 1AC ev</w:t>
      </w:r>
    </w:p>
    <w:p w:rsidR="00A95AB1" w:rsidRPr="00F007A3" w:rsidRDefault="00935FE9" w:rsidP="00A95AB1">
      <w:pPr>
        <w:pStyle w:val="Heading4"/>
      </w:pPr>
      <w:r>
        <w:t>C</w:t>
      </w:r>
      <w:r w:rsidR="00A95AB1">
        <w:t>an’t solve mental health segregation --- doesn’t alter court interpretation of education</w:t>
      </w:r>
    </w:p>
    <w:p w:rsidR="00A95AB1" w:rsidRPr="00F007A3" w:rsidRDefault="00A95AB1" w:rsidP="00A95AB1">
      <w:r w:rsidRPr="009B348A">
        <w:rPr>
          <w:rStyle w:val="Style13ptBold"/>
        </w:rPr>
        <w:t>Golembiewski 2016</w:t>
      </w:r>
      <w:r w:rsidRPr="009B348A">
        <w:t xml:space="preserve"> - Law Clerk to the Honorable Charles R. Wilson, U.S. Court of Appeals for the Eleventh Circuit </w:t>
      </w:r>
      <w:r>
        <w:br/>
      </w:r>
      <w:r w:rsidRPr="009B348A">
        <w:t>Kevin, “DISPARATE TREATMENT AND LOST OPPORTUNITY: COURTS' APPROACH TO STUDENTS WITH MENTAL HEALTH DISABILITIES UNDER THE IDEA," 88 Temp. L. Rev. 473</w:t>
      </w:r>
    </w:p>
    <w:p w:rsidR="00A95AB1" w:rsidRDefault="00A95AB1" w:rsidP="00A95AB1">
      <w:pPr>
        <w:rPr>
          <w:sz w:val="16"/>
        </w:rPr>
      </w:pPr>
      <w:r w:rsidRPr="00F007A3">
        <w:rPr>
          <w:sz w:val="16"/>
        </w:rPr>
        <w:t xml:space="preserve">The United States is experiencing a mental health epidemic. </w:t>
      </w:r>
      <w:r w:rsidRPr="00704401">
        <w:rPr>
          <w:rStyle w:val="StyleUnderline"/>
        </w:rPr>
        <w:t>Millions of Americans suffer from untreated mental health disabilities, and as a consequence, prisons and homeless shelters are packed with individuals struggling with such disabilities</w:t>
      </w:r>
      <w:r w:rsidRPr="00F007A3">
        <w:rPr>
          <w:sz w:val="16"/>
        </w:rPr>
        <w:t xml:space="preserve">. Sadly, </w:t>
      </w:r>
      <w:r w:rsidRPr="00704401">
        <w:rPr>
          <w:rStyle w:val="StyleUnderline"/>
        </w:rPr>
        <w:t>these outcomes are unsurprising given our nation's approach to mental health</w:t>
      </w:r>
      <w:r w:rsidRPr="00F007A3">
        <w:rPr>
          <w:sz w:val="16"/>
        </w:rPr>
        <w:t xml:space="preserve">. Mental health disabilities occupy a unique position relative to other types of disabilities. Mental health issues are routinely discounted and individuals confronted with these issues are often denied the same level of supports and accommodations provided to those with other types of disabilities. An extremely troubling context in which this bias manifests is special education. </w:t>
      </w:r>
      <w:r w:rsidRPr="009B348A">
        <w:rPr>
          <w:rStyle w:val="StyleUnderline"/>
        </w:rPr>
        <w:t xml:space="preserve">A large number of </w:t>
      </w:r>
      <w:r w:rsidRPr="00F007A3">
        <w:rPr>
          <w:rStyle w:val="StyleUnderline"/>
          <w:highlight w:val="cyan"/>
        </w:rPr>
        <w:t>courts interpreting</w:t>
      </w:r>
      <w:r w:rsidRPr="00F007A3">
        <w:rPr>
          <w:sz w:val="16"/>
        </w:rPr>
        <w:t xml:space="preserve"> the Individuals with Disabilities Education Act </w:t>
      </w:r>
      <w:r w:rsidRPr="009B348A">
        <w:rPr>
          <w:rStyle w:val="StyleUnderline"/>
        </w:rPr>
        <w:t>(</w:t>
      </w:r>
      <w:r w:rsidRPr="00F007A3">
        <w:rPr>
          <w:rStyle w:val="StyleUnderline"/>
          <w:highlight w:val="cyan"/>
        </w:rPr>
        <w:t>IDEA</w:t>
      </w:r>
      <w:r w:rsidRPr="009B348A">
        <w:rPr>
          <w:rStyle w:val="StyleUnderline"/>
        </w:rPr>
        <w:t>),</w:t>
      </w:r>
      <w:r w:rsidRPr="00F007A3">
        <w:rPr>
          <w:sz w:val="16"/>
        </w:rPr>
        <w:t xml:space="preserve"> n1 the flagship civil rights legislation for students with disabilities, </w:t>
      </w:r>
      <w:r w:rsidRPr="00F007A3">
        <w:rPr>
          <w:rStyle w:val="StyleUnderline"/>
          <w:highlight w:val="cyan"/>
        </w:rPr>
        <w:t>approach students with mental health disabilities as less deserving of</w:t>
      </w:r>
      <w:r w:rsidRPr="009B348A">
        <w:rPr>
          <w:rStyle w:val="StyleUnderline"/>
        </w:rPr>
        <w:t xml:space="preserve"> the </w:t>
      </w:r>
      <w:r w:rsidRPr="00F007A3">
        <w:rPr>
          <w:rStyle w:val="StyleUnderline"/>
          <w:highlight w:val="cyan"/>
        </w:rPr>
        <w:t>services and supports</w:t>
      </w:r>
      <w:r w:rsidRPr="009B348A">
        <w:rPr>
          <w:rStyle w:val="StyleUnderline"/>
        </w:rPr>
        <w:t xml:space="preserve"> offered by the IDEA than students with other disabilities</w:t>
      </w:r>
      <w:r w:rsidRPr="00F007A3">
        <w:rPr>
          <w:sz w:val="16"/>
        </w:rPr>
        <w:t xml:space="preserve">. n2 This differential treatment is undoubtedly a contributing factor as to why students with mental health disabilities have the worst outcomes of all groups of students receiving special education services. Students with mental health disabilities have the highest dropout rates, n3 and they receive the lowest grades of any group of special education students. n4 Anecdotally, the recent tragedy at Sandy Hook Elementary School in Newtown, Connecticut powerfully demonstrates how the IDEA has failed students with mental health disabilities. Adam Lanza, who was responsible for the deaths of twenty-eight individuals, including himself, suffered from severe mental health issues throughout his educational career. n5 But, Adam received "minimal" special education supports for these issues from his various schools. n6 [*475] For example, in elementary school Adam demonstrated signs of anxiety and depression and created a book for a school project that included references to "child murder, cannibalism, and taxidermy." n7 Yet, Adam did not receive any mental health-related special education services, such as counseling or behavior therapy, during elementary school. n8 According to a report developed by Connecticut's Office of the Child Advocate, this failure amounted to a "lapse[]" in the education system's response to Adam's needs. n9 It is critical that we address the differential treatment of students with mental health disabilities under the IDEA. The legal protections and resources offered by the IDEA, combined with the unique position of schools in children's lives, present an opportunity to identify mental health disabilities earlier and address them more effectively. This Article argues that </w:t>
      </w:r>
      <w:r w:rsidRPr="00F007A3">
        <w:rPr>
          <w:rStyle w:val="Emphasis"/>
        </w:rPr>
        <w:t xml:space="preserve">the </w:t>
      </w:r>
      <w:r w:rsidRPr="00F007A3">
        <w:rPr>
          <w:rStyle w:val="Emphasis"/>
          <w:highlight w:val="cyan"/>
        </w:rPr>
        <w:t>differential treatment</w:t>
      </w:r>
      <w:r w:rsidRPr="00F007A3">
        <w:rPr>
          <w:rStyle w:val="Emphasis"/>
        </w:rPr>
        <w:t xml:space="preserve"> experienced by students with mental health disabilities </w:t>
      </w:r>
      <w:r w:rsidRPr="00F007A3">
        <w:rPr>
          <w:rStyle w:val="Emphasis"/>
          <w:highlight w:val="cyan"/>
        </w:rPr>
        <w:t>results from the judiciary's narrow interpretation of the term "educational</w:t>
      </w:r>
      <w:r w:rsidRPr="00F007A3">
        <w:rPr>
          <w:rStyle w:val="Emphasis"/>
        </w:rPr>
        <w:t>"</w:t>
      </w:r>
      <w:r w:rsidRPr="009B348A">
        <w:rPr>
          <w:rStyle w:val="StyleUnderline"/>
        </w:rPr>
        <w:t xml:space="preserve"> within the context of the IDEA.</w:t>
      </w:r>
      <w:r w:rsidRPr="00F007A3">
        <w:rPr>
          <w:sz w:val="16"/>
        </w:rPr>
        <w:t xml:space="preserve"> Specifically, a large number of courts interpret "educational" to encompass purely academic domains. Given the structure of the IDEA, this interpretation has a disparate impact on students with mental health disabilities. In addition, it is inconsistent with the text and purpose of the IDEA and appears to be driven, in part, by misperceptions that are explained by well-known social science theories.</w:t>
      </w:r>
    </w:p>
    <w:p w:rsidR="00A95AB1" w:rsidRDefault="00A95AB1" w:rsidP="00A95AB1">
      <w:pPr>
        <w:pStyle w:val="Heading4"/>
      </w:pPr>
      <w:r>
        <w:t>Aff doesn’t reframe court interpretations of mental health disabilities</w:t>
      </w:r>
    </w:p>
    <w:p w:rsidR="00A95AB1" w:rsidRPr="00F007A3" w:rsidRDefault="00A95AB1" w:rsidP="00A95AB1">
      <w:r w:rsidRPr="009B348A">
        <w:rPr>
          <w:rStyle w:val="Style13ptBold"/>
        </w:rPr>
        <w:t>Golembiewski 2016</w:t>
      </w:r>
      <w:r w:rsidRPr="009B348A">
        <w:t xml:space="preserve"> - Law Clerk to the Honorable Charles R. Wilson, U.S. Court of Appeals for the Eleventh Circuit </w:t>
      </w:r>
      <w:r>
        <w:br/>
      </w:r>
      <w:r w:rsidRPr="009B348A">
        <w:t>Kevin, “DISPARATE TREATMENT AND LOST OPPORTUNITY: COURTS' APPROACH TO STUDENTS WITH MENTAL HEALTH DISABILITIES UNDER THE IDEA," 88 Temp. L. Rev. 473</w:t>
      </w:r>
    </w:p>
    <w:p w:rsidR="00A95AB1" w:rsidRDefault="00A95AB1" w:rsidP="00A95AB1">
      <w:r w:rsidRPr="005005AD">
        <w:rPr>
          <w:rStyle w:val="StyleUnderline"/>
        </w:rPr>
        <w:t xml:space="preserve">Considering the approach that a large number of courts, and in turn school districts, take to the IDEA, these disparate outcomes are unsurprising. </w:t>
      </w:r>
      <w:r w:rsidRPr="00133A5F">
        <w:rPr>
          <w:rStyle w:val="StyleUnderline"/>
          <w:highlight w:val="cyan"/>
        </w:rPr>
        <w:t>Courts have limited the IDEA rights of students with mental health disabilities by framing their deficits as noneducational</w:t>
      </w:r>
      <w:r w:rsidRPr="00133A5F">
        <w:rPr>
          <w:highlight w:val="cyan"/>
        </w:rPr>
        <w:t>.</w:t>
      </w:r>
      <w:r>
        <w:t xml:space="preserve"> As a result, these students are frequently denied the services they require to achieve equal educational opportunity and the chance to become self-sufficient, independent adults.</w:t>
      </w:r>
    </w:p>
    <w:p w:rsidR="00A95AB1" w:rsidRDefault="00A95AB1" w:rsidP="00A95AB1">
      <w:pPr>
        <w:pStyle w:val="Heading4"/>
      </w:pPr>
      <w:r>
        <w:t>Can’t solve racial disparities --- doctors who diagnose are still racist and high stakes testing remains</w:t>
      </w:r>
    </w:p>
    <w:p w:rsidR="00A95AB1" w:rsidRPr="00400BF2" w:rsidRDefault="00A95AB1" w:rsidP="00A95AB1">
      <w:r w:rsidRPr="00400BF2">
        <w:rPr>
          <w:rStyle w:val="Style13ptBold"/>
        </w:rPr>
        <w:t>Miles 2016</w:t>
      </w:r>
      <w:r>
        <w:t xml:space="preserve"> - JD Candidate @ Rutgers Law </w:t>
      </w:r>
      <w:r>
        <w:br/>
        <w:t>Alana, "Overrepresentation in Special Education: Does the IDEA Violate the Equal Protection Clause?," 17 Rutgers Race &amp; L. Rev. 245</w:t>
      </w:r>
    </w:p>
    <w:p w:rsidR="00A95AB1" w:rsidRPr="00133A5F" w:rsidRDefault="00A95AB1" w:rsidP="00A95AB1">
      <w:pPr>
        <w:rPr>
          <w:sz w:val="16"/>
        </w:rPr>
      </w:pPr>
      <w:r w:rsidRPr="00133A5F">
        <w:rPr>
          <w:b/>
          <w:sz w:val="16"/>
        </w:rPr>
        <w:t>“</w:t>
      </w:r>
      <w:r w:rsidRPr="00133A5F">
        <w:rPr>
          <w:sz w:val="16"/>
        </w:rPr>
        <w:t xml:space="preserve">Despite special education policy's original intent as a legacy of Brown and a lever to give disabled students greater educational opportunity, it too has played a role in the insidious process of racial segregation." </w:t>
      </w:r>
      <w:r w:rsidRPr="00BB57F8">
        <w:rPr>
          <w:rStyle w:val="StyleUnderline"/>
        </w:rPr>
        <w:t>n80 The U.S. is faced with a persistent problem of overrepresentation of minorities in special education</w:t>
      </w:r>
      <w:r w:rsidRPr="00133A5F">
        <w:rPr>
          <w:sz w:val="16"/>
        </w:rPr>
        <w:t xml:space="preserve">. n81 </w:t>
      </w:r>
      <w:r w:rsidRPr="00BB57F8">
        <w:rPr>
          <w:rStyle w:val="StyleUnderline"/>
        </w:rPr>
        <w:t>Overrepresentation occurs when "the percentage of minority students in special education exceeds the percentage of these students in the total population</w:t>
      </w:r>
      <w:r w:rsidRPr="00133A5F">
        <w:rPr>
          <w:sz w:val="16"/>
        </w:rPr>
        <w:t xml:space="preserve">." n82 The underlying assumption is that when represented accurately, the proportion of [*253] any given minority group should reflect the general population. n83 Table 1 illustrates this overrepresentation. While Blacks only represent 14.8% of students in general education, they represent more than 20% of students in special education. </w:t>
      </w:r>
      <w:r w:rsidRPr="00133A5F">
        <w:rPr>
          <w:rStyle w:val="StyleUnderline"/>
          <w:highlight w:val="cyan"/>
        </w:rPr>
        <w:t>There are many contributors to the overrepresentation of minorities in special education</w:t>
      </w:r>
      <w:r w:rsidRPr="00133A5F">
        <w:rPr>
          <w:sz w:val="16"/>
        </w:rPr>
        <w:t xml:space="preserve">. </w:t>
      </w:r>
      <w:r w:rsidRPr="00BB57F8">
        <w:rPr>
          <w:rStyle w:val="StyleUnderline"/>
        </w:rPr>
        <w:t xml:space="preserve">n85 </w:t>
      </w:r>
      <w:r w:rsidRPr="00133A5F">
        <w:rPr>
          <w:rStyle w:val="StyleUnderline"/>
          <w:highlight w:val="cyan"/>
        </w:rPr>
        <w:t>One</w:t>
      </w:r>
      <w:r w:rsidRPr="00BB57F8">
        <w:rPr>
          <w:rStyle w:val="StyleUnderline"/>
        </w:rPr>
        <w:t xml:space="preserve"> contributor </w:t>
      </w:r>
      <w:r w:rsidRPr="00133A5F">
        <w:rPr>
          <w:rStyle w:val="Emphasis"/>
          <w:highlight w:val="cyan"/>
        </w:rPr>
        <w:t>is poverty</w:t>
      </w:r>
      <w:r w:rsidRPr="00133A5F">
        <w:rPr>
          <w:sz w:val="16"/>
        </w:rPr>
        <w:t xml:space="preserve">. n86 </w:t>
      </w:r>
      <w:r w:rsidRPr="00BB57F8">
        <w:rPr>
          <w:rStyle w:val="StyleUnderline"/>
        </w:rPr>
        <w:t>Students in poverty are more likely to be subject to the biological, environmental, and social risk factors that threaten "early childhood cognitive and emotional development</w:t>
      </w:r>
      <w:r w:rsidRPr="00133A5F">
        <w:rPr>
          <w:sz w:val="16"/>
        </w:rPr>
        <w:t xml:space="preserve">, such as low birth weight, poor nutrition, and poor or no healthcare, less stimulating and less stable home environments". n87 </w:t>
      </w:r>
      <w:r w:rsidRPr="00BB57F8">
        <w:rPr>
          <w:rStyle w:val="StyleUnderline"/>
        </w:rPr>
        <w:t>This also includes insufficiently funded schools, and other inferior educational opportunities</w:t>
      </w:r>
      <w:r w:rsidRPr="00133A5F">
        <w:rPr>
          <w:sz w:val="16"/>
        </w:rPr>
        <w:t xml:space="preserve">. n88 </w:t>
      </w:r>
      <w:r w:rsidRPr="00133A5F">
        <w:rPr>
          <w:rStyle w:val="StyleUnderline"/>
          <w:highlight w:val="cyan"/>
        </w:rPr>
        <w:t>Another contributor</w:t>
      </w:r>
      <w:r w:rsidRPr="00BB57F8">
        <w:rPr>
          <w:rStyle w:val="StyleUnderline"/>
        </w:rPr>
        <w:t xml:space="preserve"> to the overrepresentation of Black students in special education </w:t>
      </w:r>
      <w:r w:rsidRPr="00133A5F">
        <w:rPr>
          <w:rStyle w:val="StyleUnderline"/>
          <w:highlight w:val="cyan"/>
        </w:rPr>
        <w:t xml:space="preserve">stems from </w:t>
      </w:r>
      <w:r w:rsidRPr="00133A5F">
        <w:rPr>
          <w:rStyle w:val="Emphasis"/>
          <w:highlight w:val="cyan"/>
        </w:rPr>
        <w:t>pedagogy</w:t>
      </w:r>
      <w:r w:rsidRPr="00BB57F8">
        <w:rPr>
          <w:rStyle w:val="StyleUnderline"/>
        </w:rPr>
        <w:t xml:space="preserve"> and the impact that it can have on minority students</w:t>
      </w:r>
      <w:r w:rsidRPr="00133A5F">
        <w:rPr>
          <w:sz w:val="16"/>
        </w:rPr>
        <w:t xml:space="preserve">. n89 For example, most </w:t>
      </w:r>
      <w:r w:rsidRPr="00133A5F">
        <w:rPr>
          <w:rStyle w:val="StyleUnderline"/>
          <w:highlight w:val="cyan"/>
        </w:rPr>
        <w:t>teachers and professionals</w:t>
      </w:r>
      <w:r w:rsidRPr="00CE5004">
        <w:rPr>
          <w:rStyle w:val="StyleUnderline"/>
        </w:rPr>
        <w:t xml:space="preserve">, who are </w:t>
      </w:r>
      <w:r w:rsidRPr="00133A5F">
        <w:rPr>
          <w:rStyle w:val="StyleUnderline"/>
          <w:highlight w:val="cyan"/>
        </w:rPr>
        <w:t>responsible for</w:t>
      </w:r>
      <w:r w:rsidRPr="00133A5F">
        <w:rPr>
          <w:sz w:val="16"/>
        </w:rPr>
        <w:t xml:space="preserve"> the special education curriculum, and general </w:t>
      </w:r>
      <w:r w:rsidRPr="00133A5F">
        <w:rPr>
          <w:rStyle w:val="StyleUnderline"/>
          <w:highlight w:val="cyan"/>
        </w:rPr>
        <w:t>education</w:t>
      </w:r>
      <w:r w:rsidRPr="00133A5F">
        <w:rPr>
          <w:sz w:val="16"/>
        </w:rPr>
        <w:t xml:space="preserve"> as well, </w:t>
      </w:r>
      <w:r w:rsidRPr="00133A5F">
        <w:rPr>
          <w:rStyle w:val="StyleUnderline"/>
          <w:highlight w:val="cyan"/>
        </w:rPr>
        <w:t>are not Black</w:t>
      </w:r>
      <w:r w:rsidRPr="00133A5F">
        <w:rPr>
          <w:sz w:val="16"/>
        </w:rPr>
        <w:t>. n90 Patton (1998) states, "</w:t>
      </w:r>
      <w:r w:rsidRPr="00133A5F">
        <w:rPr>
          <w:rStyle w:val="StyleUnderline"/>
          <w:highlight w:val="cyan"/>
        </w:rPr>
        <w:t>there exists in special education, a mismatch</w:t>
      </w:r>
      <w:r w:rsidRPr="00133A5F">
        <w:rPr>
          <w:rStyle w:val="StyleUnderline"/>
        </w:rPr>
        <w:t xml:space="preserve"> of chasm proportion </w:t>
      </w:r>
      <w:r w:rsidRPr="00133A5F">
        <w:rPr>
          <w:rStyle w:val="StyleUnderline"/>
          <w:highlight w:val="cyan"/>
        </w:rPr>
        <w:t xml:space="preserve">between the </w:t>
      </w:r>
      <w:r w:rsidRPr="00133A5F">
        <w:rPr>
          <w:rStyle w:val="StyleUnderline"/>
        </w:rPr>
        <w:t xml:space="preserve">social, political and </w:t>
      </w:r>
      <w:r w:rsidRPr="00133A5F">
        <w:rPr>
          <w:rStyle w:val="StyleUnderline"/>
          <w:highlight w:val="cyan"/>
        </w:rPr>
        <w:t>cultural</w:t>
      </w:r>
      <w:r w:rsidRPr="00133A5F">
        <w:rPr>
          <w:sz w:val="16"/>
        </w:rPr>
        <w:t xml:space="preserve"> [*254] </w:t>
      </w:r>
      <w:r w:rsidRPr="00133A5F">
        <w:rPr>
          <w:rStyle w:val="StyleUnderline"/>
          <w:highlight w:val="cyan"/>
        </w:rPr>
        <w:t xml:space="preserve">backgrounds </w:t>
      </w:r>
      <w:r w:rsidRPr="00133A5F">
        <w:rPr>
          <w:rStyle w:val="StyleUnderline"/>
        </w:rPr>
        <w:t xml:space="preserve">and experiences </w:t>
      </w:r>
      <w:r w:rsidRPr="00133A5F">
        <w:rPr>
          <w:rStyle w:val="StyleUnderline"/>
          <w:highlight w:val="cyan"/>
        </w:rPr>
        <w:t>of its knowledge producers and</w:t>
      </w:r>
      <w:r w:rsidRPr="00133A5F">
        <w:rPr>
          <w:rStyle w:val="StyleUnderline"/>
        </w:rPr>
        <w:t xml:space="preserve"> those </w:t>
      </w:r>
      <w:r w:rsidRPr="00133A5F">
        <w:rPr>
          <w:rStyle w:val="StyleUnderline"/>
          <w:highlight w:val="cyan"/>
        </w:rPr>
        <w:t>African-American learners</w:t>
      </w:r>
      <w:r w:rsidRPr="00133A5F">
        <w:rPr>
          <w:rStyle w:val="StyleUnderline"/>
        </w:rPr>
        <w:t xml:space="preserve"> studies, placed and overrepresented in special education classes</w:t>
      </w:r>
      <w:r w:rsidRPr="00133A5F">
        <w:rPr>
          <w:sz w:val="16"/>
        </w:rPr>
        <w:t xml:space="preserve">". n91 The production of knowledge is far from culture free and when these </w:t>
      </w:r>
      <w:r w:rsidRPr="00CE5004">
        <w:rPr>
          <w:rStyle w:val="StyleUnderline"/>
        </w:rPr>
        <w:t xml:space="preserve">professionals teach and produce curriculum that is shaped by their own understandings </w:t>
      </w:r>
      <w:r w:rsidRPr="00133A5F">
        <w:rPr>
          <w:sz w:val="16"/>
        </w:rPr>
        <w:t xml:space="preserve">of what knowledge is, it may clash with the cultural identities and understandings of some students. n92 In addition, in light of No Child Left Behind n93 and the standardized testing era, </w:t>
      </w:r>
      <w:r w:rsidRPr="00CE5004">
        <w:rPr>
          <w:rStyle w:val="StyleUnderline"/>
        </w:rPr>
        <w:t>many teachers are pressured by their schools to meet these standards in which they actually "leave students behind".</w:t>
      </w:r>
      <w:r w:rsidRPr="00133A5F">
        <w:rPr>
          <w:sz w:val="16"/>
        </w:rPr>
        <w:t xml:space="preserve"> </w:t>
      </w:r>
      <w:r w:rsidRPr="00CE5004">
        <w:rPr>
          <w:rStyle w:val="StyleUnderline"/>
        </w:rPr>
        <w:t xml:space="preserve">n94 </w:t>
      </w:r>
      <w:r w:rsidRPr="00133A5F">
        <w:rPr>
          <w:rStyle w:val="Emphasis"/>
          <w:highlight w:val="cyan"/>
        </w:rPr>
        <w:t>Educators rely on high stakes testing, which are not culturally responsive to Blacks,</w:t>
      </w:r>
      <w:r w:rsidRPr="00CE5004">
        <w:rPr>
          <w:rStyle w:val="StyleUnderline"/>
        </w:rPr>
        <w:t xml:space="preserve"> as a vehicle for accountability</w:t>
      </w:r>
      <w:r w:rsidRPr="00133A5F">
        <w:rPr>
          <w:sz w:val="16"/>
        </w:rPr>
        <w:t xml:space="preserve">. n95 </w:t>
      </w:r>
      <w:r w:rsidRPr="00133A5F">
        <w:rPr>
          <w:rStyle w:val="StyleUnderline"/>
          <w:highlight w:val="cyan"/>
        </w:rPr>
        <w:t>This contributes to overrepresentation</w:t>
      </w:r>
      <w:r w:rsidRPr="00CE5004">
        <w:rPr>
          <w:rStyle w:val="StyleUnderline"/>
        </w:rPr>
        <w:t xml:space="preserve"> because it influences teachers to steer students into special education who are not meeting these standards in an effort to escape the pressures of these rigors</w:t>
      </w:r>
      <w:r w:rsidRPr="00133A5F">
        <w:rPr>
          <w:sz w:val="16"/>
        </w:rPr>
        <w:t xml:space="preserve">. n96 Teacher perception and expectation of their students' abilities also contributes to this overrepresentation. </w:t>
      </w:r>
      <w:r w:rsidRPr="00CE5004">
        <w:rPr>
          <w:rStyle w:val="StyleUnderline"/>
        </w:rPr>
        <w:t>n97 The fact that minority students are underperforming on standardized tests can foster the belief that they are incapable</w:t>
      </w:r>
      <w:r w:rsidRPr="00133A5F">
        <w:rPr>
          <w:sz w:val="16"/>
        </w:rPr>
        <w:t xml:space="preserve">. n98 In psychologist Kenneth Clark's 1963 "doll test" experiment n99 he explained, "as minority-group children learn the inferior status to which they are assigned and observe that they are usually segregated and isolated from the more privileged members of their society, they react with deep feelings of [*255] inferiority and with a sense of personal humiliation." n100 This experiment became the social science basis for Brown v. Board (1954). n101 </w:t>
      </w:r>
      <w:r w:rsidRPr="00133A5F">
        <w:rPr>
          <w:rStyle w:val="StyleUnderline"/>
        </w:rPr>
        <w:t xml:space="preserve">These </w:t>
      </w:r>
      <w:r w:rsidRPr="00133A5F">
        <w:rPr>
          <w:sz w:val="16"/>
        </w:rPr>
        <w:t xml:space="preserve">alarming </w:t>
      </w:r>
      <w:r w:rsidRPr="00CE5004">
        <w:rPr>
          <w:rStyle w:val="StyleUnderline"/>
        </w:rPr>
        <w:t>statistics</w:t>
      </w:r>
      <w:r w:rsidRPr="00133A5F">
        <w:rPr>
          <w:sz w:val="16"/>
        </w:rPr>
        <w:t xml:space="preserve"> and findings, depicting significant overrepresentation of minorities identified for special education</w:t>
      </w:r>
      <w:r w:rsidRPr="00CE5004">
        <w:rPr>
          <w:rStyle w:val="StyleUnderline"/>
        </w:rPr>
        <w:t xml:space="preserve">, suggest that </w:t>
      </w:r>
      <w:r w:rsidRPr="00133A5F">
        <w:rPr>
          <w:rStyle w:val="Emphasis"/>
          <w:highlight w:val="cyan"/>
        </w:rPr>
        <w:t>minority students are often misdiagnosed and inappropriately labeled,</w:t>
      </w:r>
      <w:r w:rsidRPr="00CE5004">
        <w:rPr>
          <w:rStyle w:val="StyleUnderline"/>
        </w:rPr>
        <w:t xml:space="preserve"> </w:t>
      </w:r>
      <w:r w:rsidRPr="00133A5F">
        <w:rPr>
          <w:sz w:val="16"/>
        </w:rPr>
        <w:t>resulting in a denial of educational opportunities. n102 The segregation of Blacks in special education in separate classrooms is tantamount to the experience of Black students in Brown. In Brown, Justice Warren expressed that this segregation creates "a feeling of inferiority as to their status in the community that may affect their hearts and minds in a way very unlikely ever to be undone." n103 This sense of inferiority "affects the motivation of a child to learn". n104 When a child's desire to learn is tarnished we have subverted the promise of Brown.</w:t>
      </w:r>
    </w:p>
    <w:p w:rsidR="00A95AB1" w:rsidRDefault="00A95AB1" w:rsidP="00A95AB1">
      <w:pPr>
        <w:pStyle w:val="Heading4"/>
      </w:pPr>
      <w:r>
        <w:t xml:space="preserve">Can’t solve charter school enrollment racism </w:t>
      </w:r>
      <w:r>
        <w:rPr>
          <w:b w:val="0"/>
        </w:rPr>
        <w:t xml:space="preserve">– </w:t>
      </w:r>
      <w:r>
        <w:t>plan text only deals with in school requirements</w:t>
      </w:r>
    </w:p>
    <w:p w:rsidR="00A95AB1" w:rsidRDefault="00A95AB1" w:rsidP="00A95AB1">
      <w:r w:rsidRPr="000D20B3">
        <w:rPr>
          <w:rStyle w:val="Style13ptBold"/>
        </w:rPr>
        <w:t>Wieselthier 2013</w:t>
      </w:r>
      <w:r>
        <w:t xml:space="preserve"> - 2012 magna cum laude grad of Hofstra Law </w:t>
      </w:r>
      <w:r>
        <w:br/>
        <w:t>Sarah, "Judicial Clarity: Giving Teeth to the Application of Federal Disability Laws in Charter Schools," 2013 BYU Educ. &amp; L. J. 67</w:t>
      </w:r>
    </w:p>
    <w:p w:rsidR="00A95AB1" w:rsidRDefault="00A95AB1" w:rsidP="00A95AB1">
      <w:r w:rsidRPr="00DF3B44">
        <w:rPr>
          <w:rStyle w:val="StyleUnderline"/>
        </w:rPr>
        <w:t xml:space="preserve">Despite federal mandates to provide educational opportunities to students with disabilities, charter schools have struggled with compliance. </w:t>
      </w:r>
      <w:r>
        <w:t xml:space="preserve">n67 The underlying foundation of the IDEA was to provide students with disabilities access to a public education - something that they were routinely denied before federal legislation was enacted. n68 However, </w:t>
      </w:r>
      <w:r w:rsidRPr="00DF3B44">
        <w:rPr>
          <w:rStyle w:val="StyleUnderline"/>
        </w:rPr>
        <w:t xml:space="preserve">many </w:t>
      </w:r>
      <w:r w:rsidRPr="00133A5F">
        <w:rPr>
          <w:rStyle w:val="StyleUnderline"/>
          <w:highlight w:val="cyan"/>
        </w:rPr>
        <w:t xml:space="preserve">charter schools have succumbed to the discriminatory practices </w:t>
      </w:r>
      <w:r w:rsidRPr="00133A5F">
        <w:rPr>
          <w:rStyle w:val="Emphasis"/>
          <w:highlight w:val="cyan"/>
        </w:rPr>
        <w:t>of denying enrollment to students with disabilities,</w:t>
      </w:r>
      <w:r>
        <w:t xml:space="preserve"> counseling students with disabilities to leave the school, and failing to provide students with special education and related services. n69 </w:t>
      </w:r>
      <w:r w:rsidRPr="00DF3B44">
        <w:rPr>
          <w:rStyle w:val="StyleUnderline"/>
        </w:rPr>
        <w:t>This is particularly frustrating because approximately 50% of parents of students with disabilities specifically enroll their children in charter schools because of dissatisfaction with special education  [</w:t>
      </w:r>
      <w:r>
        <w:t xml:space="preserve">*78]  </w:t>
      </w:r>
      <w:r w:rsidRPr="00DF3B44">
        <w:rPr>
          <w:rStyle w:val="StyleUnderline"/>
        </w:rPr>
        <w:t>services in the traditional public school setting</w:t>
      </w:r>
      <w:r>
        <w:t>. n70 Most of the noncompliant charter schools have not sought to violate the federal laws protecting students with disabilities or to discriminate against them; they simply do not have the resources to adequately perform their obligations under the laws and provide the special education and related services required. n71</w:t>
      </w:r>
    </w:p>
    <w:p w:rsidR="00A95AB1" w:rsidRDefault="00A95AB1" w:rsidP="00A95AB1">
      <w:pPr>
        <w:pStyle w:val="Heading4"/>
      </w:pPr>
      <w:r>
        <w:t>Can’t solve courts use of medical diagnoses</w:t>
      </w:r>
    </w:p>
    <w:p w:rsidR="00A95AB1" w:rsidRPr="009B348A" w:rsidRDefault="00A95AB1" w:rsidP="00A95AB1">
      <w:r w:rsidRPr="009B348A">
        <w:rPr>
          <w:rStyle w:val="Style13ptBold"/>
        </w:rPr>
        <w:t>Golembiewski 2016</w:t>
      </w:r>
      <w:r w:rsidRPr="009B348A">
        <w:t xml:space="preserve"> - Law Clerk to the Honorable Charles R. Wilson, U.S. Court of Appeals for the Eleventh Circuit </w:t>
      </w:r>
      <w:r>
        <w:br/>
      </w:r>
      <w:r w:rsidRPr="009B348A">
        <w:t>Kevin, “DISPARATE TREATMENT AND LOST OPPORTUNITY: COURTS' APPROACH TO STUDENTS WITH MENTAL HEALTH DISABILITIES UNDER THE IDEA," 88 Temp. L. Rev. 473</w:t>
      </w:r>
    </w:p>
    <w:p w:rsidR="00A95AB1" w:rsidRDefault="00A95AB1" w:rsidP="00A95AB1">
      <w:pPr>
        <w:rPr>
          <w:rStyle w:val="StyleUnderline"/>
        </w:rPr>
      </w:pPr>
      <w:r w:rsidRPr="00730289">
        <w:t xml:space="preserve">In the context of the IDEA, this </w:t>
      </w:r>
      <w:r w:rsidRPr="00730289">
        <w:rPr>
          <w:rStyle w:val="StyleUnderline"/>
        </w:rPr>
        <w:t xml:space="preserve">tendency to distinguish mental health issues from other types of disabilities by </w:t>
      </w:r>
      <w:r w:rsidRPr="00730289">
        <w:rPr>
          <w:rStyle w:val="StyleUnderline"/>
          <w:highlight w:val="cyan"/>
        </w:rPr>
        <w:t xml:space="preserve">characterizing mental health as a </w:t>
      </w:r>
      <w:r w:rsidRPr="00730289">
        <w:rPr>
          <w:rStyle w:val="Emphasis"/>
          <w:highlight w:val="cyan"/>
        </w:rPr>
        <w:t>medical problem</w:t>
      </w:r>
      <w:r w:rsidRPr="00730289">
        <w:rPr>
          <w:rStyle w:val="StyleUnderline"/>
          <w:highlight w:val="cyan"/>
        </w:rPr>
        <w:t xml:space="preserve"> is misguided</w:t>
      </w:r>
      <w:r w:rsidRPr="00730289">
        <w:t>. Analytically, socio-emotional disabilities are no different than a number of disabilities that courts routinely view as "educational" in nature. The effects of ADHD, for example, often must be treated with medication as well as school-based interventions, n183 such as small</w:t>
      </w:r>
      <w:r w:rsidRPr="00133A5F">
        <w:t xml:space="preserve"> class sizes, preferential seating, and repetitive directions. Likewise, the effects of depression often must be remediated with both types of interventions. n184 In addition to antidepressants, students with depression might need specialized instruction to develop coping skills and may also need to be provided opportunities to participate in high-interest activities that help motivate them in the school setting. n185 Nevertheless, </w:t>
      </w:r>
      <w:r w:rsidRPr="00730289">
        <w:rPr>
          <w:rStyle w:val="StyleUnderline"/>
        </w:rPr>
        <w:t xml:space="preserve">despite the similarities between ADHD and depression, many </w:t>
      </w:r>
      <w:r w:rsidRPr="00730289">
        <w:rPr>
          <w:rStyle w:val="Emphasis"/>
          <w:highlight w:val="cyan"/>
        </w:rPr>
        <w:t>courts</w:t>
      </w:r>
      <w:r w:rsidRPr="00730289">
        <w:rPr>
          <w:rStyle w:val="StyleUnderline"/>
          <w:highlight w:val="cyan"/>
        </w:rPr>
        <w:t xml:space="preserve"> view</w:t>
      </w:r>
      <w:r w:rsidRPr="00730289">
        <w:rPr>
          <w:rStyle w:val="StyleUnderline"/>
        </w:rPr>
        <w:t xml:space="preserve"> the </w:t>
      </w:r>
      <w:r w:rsidRPr="00730289">
        <w:rPr>
          <w:rStyle w:val="StyleUnderline"/>
          <w:highlight w:val="cyan"/>
        </w:rPr>
        <w:t>former as a disability that school districts should accommodate and the latter as a</w:t>
      </w:r>
      <w:r w:rsidRPr="00730289">
        <w:rPr>
          <w:rStyle w:val="StyleUnderline"/>
        </w:rPr>
        <w:t xml:space="preserve"> sickness or </w:t>
      </w:r>
      <w:r w:rsidRPr="00730289">
        <w:rPr>
          <w:rStyle w:val="StyleUnderline"/>
          <w:highlight w:val="cyan"/>
        </w:rPr>
        <w:t xml:space="preserve">condition that </w:t>
      </w:r>
      <w:r w:rsidRPr="00730289">
        <w:rPr>
          <w:rStyle w:val="Emphasis"/>
          <w:highlight w:val="cyan"/>
        </w:rPr>
        <w:t>warrants solely medical treatment</w:t>
      </w:r>
      <w:r w:rsidRPr="00730289">
        <w:rPr>
          <w:rStyle w:val="StyleUnderline"/>
        </w:rPr>
        <w:t>.</w:t>
      </w:r>
      <w:r w:rsidRPr="00133A5F">
        <w:t xml:space="preserve"> n186 As illustrated by Munir and Mary T., this </w:t>
      </w:r>
      <w:r w:rsidRPr="00730289">
        <w:rPr>
          <w:rStyle w:val="StyleUnderline"/>
          <w:highlight w:val="cyan"/>
        </w:rPr>
        <w:t>flawed distinction denies students</w:t>
      </w:r>
      <w:r w:rsidRPr="00730289">
        <w:rPr>
          <w:rStyle w:val="StyleUnderline"/>
        </w:rPr>
        <w:t xml:space="preserve"> with mental health issues the same </w:t>
      </w:r>
      <w:r w:rsidRPr="00730289">
        <w:rPr>
          <w:rStyle w:val="StyleUnderline"/>
          <w:highlight w:val="cyan"/>
        </w:rPr>
        <w:t>protections</w:t>
      </w:r>
      <w:r w:rsidRPr="00730289">
        <w:rPr>
          <w:rStyle w:val="StyleUnderline"/>
        </w:rPr>
        <w:t xml:space="preserve"> afforded to students with other types of disabilities. </w:t>
      </w:r>
    </w:p>
    <w:p w:rsidR="007C1A6A" w:rsidRDefault="007C1A6A" w:rsidP="007C1A6A">
      <w:pPr>
        <w:pStyle w:val="Heading1"/>
      </w:pPr>
    </w:p>
    <w:p w:rsidR="007C1A6A" w:rsidRDefault="007C1A6A" w:rsidP="007C1A6A">
      <w:pPr>
        <w:pStyle w:val="Heading1"/>
      </w:pPr>
      <w:r>
        <w:t>Aff Answers</w:t>
      </w:r>
    </w:p>
    <w:p w:rsidR="007C1A6A" w:rsidRDefault="007C1A6A" w:rsidP="007C1A6A">
      <w:pPr>
        <w:pStyle w:val="Heading1"/>
      </w:pPr>
      <w:r>
        <w:t>Case</w:t>
      </w:r>
    </w:p>
    <w:p w:rsidR="007C1A6A" w:rsidRDefault="007C1A6A" w:rsidP="007C1A6A">
      <w:pPr>
        <w:pStyle w:val="Heading2"/>
      </w:pPr>
      <w:r>
        <w:t>AT: Teacher Shortages</w:t>
      </w:r>
    </w:p>
    <w:p w:rsidR="007C1A6A" w:rsidRDefault="007C1A6A" w:rsidP="007C1A6A">
      <w:pPr>
        <w:pStyle w:val="Heading4"/>
      </w:pPr>
      <w:r>
        <w:t>None of their evidence assumes new training programs and tech created to solve</w:t>
      </w:r>
    </w:p>
    <w:p w:rsidR="007C1A6A" w:rsidRPr="007C1A6A" w:rsidRDefault="007C1A6A" w:rsidP="007C1A6A">
      <w:r>
        <w:rPr>
          <w:rStyle w:val="Style13ptBold"/>
        </w:rPr>
        <w:t xml:space="preserve">McIntyre 16 </w:t>
      </w:r>
      <w:r>
        <w:t>(Erin McIntyre, 2/4/16, “An individualized approach to training special ed teachers”, Education Dive. http://www.educationdive.com/news/an-individualized-approach-to-training-special-ed-teachers/413180/)//ET</w:t>
      </w:r>
    </w:p>
    <w:p w:rsidR="00C961A5" w:rsidRPr="007C1A6A" w:rsidRDefault="007C1A6A" w:rsidP="007C1A6A">
      <w:pPr>
        <w:rPr>
          <w:rStyle w:val="StyleUnderline"/>
        </w:rPr>
      </w:pPr>
      <w:r w:rsidRPr="007C1A6A">
        <w:rPr>
          <w:sz w:val="16"/>
        </w:rPr>
        <w:t xml:space="preserve">The U.S. teacher shortage crisis doesn’t only apply to traditional K-12 classrooms. It extends to areas that require more specific expertise, like special ed. Special education teachers are trained to work with a diverse population of students with disabilities ranging from learning, mental, emotional, and physical impairments. Typically, they hold a Bachelor’s degree as well as a state-issued certification or license. They can also engage in on-the-job training via internships or residencies. Yet a shortage of special ed teachers exists. This school year, the U.S. Department of Education reported that special ed teacher shortages exist in 49 states. In a story published in November, NPR attributed the shortage to “long hours” and “crushing paperwork.” Worse, the need for special ed teachers has never been higher. The number of students enrolled in special education programs has increased by 30% since 2006, according to statistics from the National Education Association. “There aren’t enough fully licensed special-education teachers to go around,” one Hechinger Report article from 2010 states. “So the [Milwaukee Public Schools] district leans on alternative-route teacher certification programs that allow teachers to work toward full licensure while teaching with ‘emergency’ credentials.” That means individuals with no previous teaching experience or training ended up leading special-education classrooms. And, the Hechinger Report noted, 22 U.S. states had similar alternative-certification programs that allowed individuals without previous teaching experience to enter special ed classrooms, largely with just a bachelor’s degree and a background check. </w:t>
      </w:r>
      <w:r w:rsidRPr="007C1A6A">
        <w:rPr>
          <w:rStyle w:val="StyleUnderline"/>
        </w:rPr>
        <w:t>Since 1997</w:t>
      </w:r>
      <w:r w:rsidRPr="007C1A6A">
        <w:rPr>
          <w:sz w:val="16"/>
        </w:rPr>
        <w:t xml:space="preserve">, the not-for-profit </w:t>
      </w:r>
      <w:r w:rsidRPr="007C1A6A">
        <w:rPr>
          <w:rStyle w:val="StyleUnderline"/>
        </w:rPr>
        <w:t xml:space="preserve">Lee Pesky Learning Center </w:t>
      </w:r>
      <w:r w:rsidRPr="007C1A6A">
        <w:rPr>
          <w:sz w:val="16"/>
        </w:rPr>
        <w:t xml:space="preserve">in Boise, ID, </w:t>
      </w:r>
      <w:r w:rsidRPr="007C1A6A">
        <w:rPr>
          <w:rStyle w:val="StyleUnderline"/>
        </w:rPr>
        <w:t>has been trying to change that kind of approach to special ed teacher training.</w:t>
      </w:r>
      <w:r>
        <w:rPr>
          <w:rStyle w:val="StyleUnderline"/>
        </w:rPr>
        <w:t xml:space="preserve"> </w:t>
      </w:r>
      <w:r w:rsidRPr="007C1A6A">
        <w:rPr>
          <w:sz w:val="16"/>
        </w:rPr>
        <w:t xml:space="preserve">Named after Lee Pesky, the son of Alan and Wendy Pesky who passed away at a young age and struggled with learning challenges, the center has trained approximately 4,000 special ed teachers. </w:t>
      </w:r>
      <w:r w:rsidRPr="007C1A6A">
        <w:rPr>
          <w:rStyle w:val="StyleUnderline"/>
        </w:rPr>
        <w:t xml:space="preserve">It boasts a </w:t>
      </w:r>
      <w:r w:rsidRPr="007C1A6A">
        <w:rPr>
          <w:rStyle w:val="Emphasis"/>
        </w:rPr>
        <w:t>90% success rate</w:t>
      </w:r>
      <w:r w:rsidRPr="007C1A6A">
        <w:rPr>
          <w:rStyle w:val="StyleUnderline"/>
        </w:rPr>
        <w:t xml:space="preserve"> for their interventions.</w:t>
      </w:r>
      <w:r>
        <w:rPr>
          <w:rStyle w:val="StyleUnderline"/>
        </w:rPr>
        <w:t xml:space="preserve"> </w:t>
      </w:r>
      <w:r w:rsidRPr="007C1A6A">
        <w:rPr>
          <w:sz w:val="16"/>
        </w:rPr>
        <w:t>So how does it do it? Its approach is called The Pesky Way, and it relies on asking questions and listening to make sense of students’ individual learning disabilities. “</w:t>
      </w:r>
      <w:r w:rsidRPr="007C1A6A">
        <w:rPr>
          <w:rStyle w:val="StyleUnderline"/>
        </w:rPr>
        <w:t>Learning and attention challenges impact not only academic skills, but can also impact social, emotional and behavioral areas too,”</w:t>
      </w:r>
      <w:r w:rsidRPr="007C1A6A">
        <w:rPr>
          <w:sz w:val="16"/>
        </w:rPr>
        <w:t xml:space="preserve"> said Evelyn Johnson, the Pesky Center's director. “</w:t>
      </w:r>
      <w:r w:rsidRPr="007C1A6A">
        <w:rPr>
          <w:rStyle w:val="StyleUnderline"/>
        </w:rPr>
        <w:t>It</w:t>
      </w:r>
      <w:r w:rsidRPr="007C1A6A">
        <w:rPr>
          <w:sz w:val="16"/>
        </w:rPr>
        <w:t xml:space="preserve"> [the Pesky Way</w:t>
      </w:r>
      <w:r w:rsidRPr="007C1A6A">
        <w:rPr>
          <w:rStyle w:val="StyleUnderline"/>
        </w:rPr>
        <w:t>] starts with the understanding of each person’s learning profile, which looks not only at academic skills but also at the way they process information, and at their social, emotional, and behavioral functioning.</w:t>
      </w:r>
      <w:r w:rsidRPr="007C1A6A">
        <w:rPr>
          <w:sz w:val="16"/>
        </w:rPr>
        <w:t xml:space="preserve"> </w:t>
      </w:r>
      <w:r w:rsidRPr="007C1A6A">
        <w:rPr>
          <w:rStyle w:val="StyleUnderline"/>
        </w:rPr>
        <w:t>Through this comprehensive evaluation, we’re able to individualize interventions that focus not just on the academic skills, but on the needs of the whole person</w:t>
      </w:r>
      <w:r w:rsidRPr="007C1A6A">
        <w:rPr>
          <w:sz w:val="16"/>
        </w:rPr>
        <w:t xml:space="preserve">.” To her, a 360-degree approach is crucial, as certain kinds of knowledge, skills, and preparation are required for long-term success as a special educator. Learning disabilities are considered heterogeneous and impact children in different ways, Johnson said. “That means that in addition to understanding reading, writing and math, special education teachers need to understand the factors that impact academic performance and how these factors are specifically impacting each and every student they work with,” she noted. “For example, a child who has working memory challenges will need a different type of intervention than a child who has difficulty with executive functions. Each child may struggle with reading, but they will struggle in unique ways, and will require different supports to help them make progress.” That means that on top of having to understand those differences, special ed teachers also need to have empathy, patience, and the ability to “believe in the possibilities and capabilities of every student they work with,” Johnson said. </w:t>
      </w:r>
      <w:r w:rsidRPr="007C1A6A">
        <w:rPr>
          <w:rStyle w:val="StyleUnderline"/>
        </w:rPr>
        <w:t>Tech products can sometimes help.</w:t>
      </w:r>
      <w:r>
        <w:rPr>
          <w:rStyle w:val="StyleUnderline"/>
        </w:rPr>
        <w:t xml:space="preserve"> </w:t>
      </w:r>
      <w:r w:rsidRPr="007C1A6A">
        <w:rPr>
          <w:sz w:val="16"/>
        </w:rPr>
        <w:t xml:space="preserve">The </w:t>
      </w:r>
      <w:r w:rsidRPr="007C1A6A">
        <w:rPr>
          <w:rStyle w:val="StyleUnderline"/>
        </w:rPr>
        <w:t>Pesky</w:t>
      </w:r>
      <w:r w:rsidRPr="007C1A6A">
        <w:rPr>
          <w:sz w:val="16"/>
        </w:rPr>
        <w:t xml:space="preserve"> Center </w:t>
      </w:r>
      <w:r w:rsidRPr="007C1A6A">
        <w:rPr>
          <w:rStyle w:val="StyleUnderline"/>
        </w:rPr>
        <w:t>chooses ed-tech devices and platforms based on functionality. For dyslexic students, text to speech software or e-readers can sometimes help. Students with dysgraphia, a writing disability, can be helped by using word prediction or speech to text software.</w:t>
      </w:r>
    </w:p>
    <w:p w:rsidR="007C1A6A" w:rsidRDefault="007C1A6A" w:rsidP="007C1A6A">
      <w:pPr>
        <w:pStyle w:val="Heading1"/>
      </w:pPr>
      <w:r>
        <w:t>PIC</w:t>
      </w:r>
    </w:p>
    <w:p w:rsidR="007C1A6A" w:rsidRDefault="00C961A5" w:rsidP="007C1A6A">
      <w:pPr>
        <w:pStyle w:val="Heading2"/>
      </w:pPr>
      <w:r>
        <w:t>2AC</w:t>
      </w:r>
      <w:r w:rsidR="007C1A6A">
        <w:t xml:space="preserve"> Mainstreaming Bad</w:t>
      </w:r>
      <w:r>
        <w:t xml:space="preserve"> Deficit/AT: DA</w:t>
      </w:r>
    </w:p>
    <w:p w:rsidR="007C1A6A" w:rsidRPr="007C1A6A" w:rsidRDefault="007C1A6A" w:rsidP="007C1A6A">
      <w:pPr>
        <w:pStyle w:val="Heading4"/>
      </w:pPr>
      <w:r>
        <w:t>Mainstreaming is good --- studies prove</w:t>
      </w:r>
    </w:p>
    <w:p w:rsidR="007C1A6A" w:rsidRPr="007C1A6A" w:rsidRDefault="007C1A6A" w:rsidP="007C1A6A">
      <w:r>
        <w:t xml:space="preserve"> </w:t>
      </w:r>
      <w:r>
        <w:rPr>
          <w:rStyle w:val="Style13ptBold"/>
        </w:rPr>
        <w:t xml:space="preserve">Nauert 14 --- </w:t>
      </w:r>
      <w:r>
        <w:t>PhD, associate professor for Rocky Mountain University of Health Professionals doctoral program in health promotion and wellness.  (Rick, “Special Needs Children Benefit from Mainstreaming”, Psych Central. https://psychcentral.com/news/2014/07/29/special-needs-children-benefit-from-mainstreaming/73007.html)//ET</w:t>
      </w:r>
    </w:p>
    <w:p w:rsidR="007C1A6A" w:rsidRPr="007C1A6A" w:rsidRDefault="007C1A6A" w:rsidP="007C1A6A">
      <w:pPr>
        <w:rPr>
          <w:sz w:val="16"/>
        </w:rPr>
      </w:pPr>
      <w:r w:rsidRPr="007C1A6A">
        <w:rPr>
          <w:rStyle w:val="StyleUnderline"/>
        </w:rPr>
        <w:t xml:space="preserve">Researchers have found the practice of educating children with special needs in regular classes helps to improve the </w:t>
      </w:r>
      <w:r w:rsidRPr="007C1A6A">
        <w:rPr>
          <w:rStyle w:val="Emphasis"/>
        </w:rPr>
        <w:t xml:space="preserve">language skills </w:t>
      </w:r>
      <w:r w:rsidRPr="007C1A6A">
        <w:rPr>
          <w:rStyle w:val="StyleUnderline"/>
        </w:rPr>
        <w:t>of preschoolers with disabilities.</w:t>
      </w:r>
      <w:r>
        <w:rPr>
          <w:rStyle w:val="StyleUnderline"/>
        </w:rPr>
        <w:t xml:space="preserve"> </w:t>
      </w:r>
      <w:r w:rsidRPr="007C1A6A">
        <w:rPr>
          <w:rStyle w:val="StyleUnderline"/>
        </w:rPr>
        <w:t>Researchers found</w:t>
      </w:r>
      <w:r w:rsidRPr="007C1A6A">
        <w:rPr>
          <w:sz w:val="16"/>
        </w:rPr>
        <w:t xml:space="preserve"> that the </w:t>
      </w:r>
      <w:r w:rsidRPr="007C1A6A">
        <w:rPr>
          <w:rStyle w:val="StyleUnderline"/>
        </w:rPr>
        <w:t>average language skills of a child’s classmates</w:t>
      </w:r>
      <w:r w:rsidRPr="007C1A6A">
        <w:rPr>
          <w:sz w:val="16"/>
        </w:rPr>
        <w:t xml:space="preserve"> in the fall </w:t>
      </w:r>
      <w:r w:rsidRPr="007C1A6A">
        <w:rPr>
          <w:rStyle w:val="StyleUnderline"/>
        </w:rPr>
        <w:t>significantly predicted the child’s language skills in the spring — especially for children with disabilities.</w:t>
      </w:r>
      <w:r>
        <w:rPr>
          <w:rStyle w:val="StyleUnderline"/>
        </w:rPr>
        <w:t xml:space="preserve"> </w:t>
      </w:r>
      <w:r w:rsidRPr="007C1A6A">
        <w:rPr>
          <w:sz w:val="16"/>
        </w:rPr>
        <w:t xml:space="preserve">The </w:t>
      </w:r>
      <w:r w:rsidRPr="007C1A6A">
        <w:rPr>
          <w:rStyle w:val="StyleUnderline"/>
        </w:rPr>
        <w:t>results support inclusion policies in schools that aim to have students with disabilities in the same classrooms alongside their typically developing peers.</w:t>
      </w:r>
      <w:r>
        <w:rPr>
          <w:rStyle w:val="StyleUnderline"/>
        </w:rPr>
        <w:t xml:space="preserve"> </w:t>
      </w:r>
      <w:r w:rsidRPr="007C1A6A">
        <w:rPr>
          <w:sz w:val="16"/>
        </w:rPr>
        <w:t xml:space="preserve">“Students with disabilities are the ones who are affected most by the language skills of the other children in their class,” said Laura Justice, co-author of the study and professor of teaching and learning at Ohio State University. “We found that </w:t>
      </w:r>
      <w:r w:rsidRPr="007C1A6A">
        <w:rPr>
          <w:rStyle w:val="StyleUnderline"/>
        </w:rPr>
        <w:t>children with disabilities get a big boost in their language scores over the course of a year when they can interact with other children who have good language skills.”</w:t>
      </w:r>
      <w:r>
        <w:rPr>
          <w:rStyle w:val="StyleUnderline"/>
        </w:rPr>
        <w:t xml:space="preserve"> </w:t>
      </w:r>
      <w:r w:rsidRPr="007C1A6A">
        <w:rPr>
          <w:sz w:val="16"/>
        </w:rPr>
        <w:t xml:space="preserve">In fact, </w:t>
      </w:r>
      <w:r w:rsidRPr="007C1A6A">
        <w:rPr>
          <w:rStyle w:val="StyleUnderline"/>
        </w:rPr>
        <w:t>after one year of preschool, children with disabilities had language skills comparable to children without disabilities when surrounded by highly skilled peers in their classroom.</w:t>
      </w:r>
      <w:r>
        <w:rPr>
          <w:rStyle w:val="StyleUnderline"/>
        </w:rPr>
        <w:t xml:space="preserve"> </w:t>
      </w:r>
      <w:r w:rsidRPr="007C1A6A">
        <w:rPr>
          <w:sz w:val="16"/>
        </w:rPr>
        <w:t xml:space="preserve">“The </w:t>
      </w:r>
      <w:r w:rsidRPr="007C1A6A">
        <w:rPr>
          <w:rStyle w:val="StyleUnderline"/>
        </w:rPr>
        <w:t>biggest problem comes when we have a classroom of children with disabilities with no highly skilled peers among them,</w:t>
      </w:r>
      <w:r w:rsidRPr="007C1A6A">
        <w:rPr>
          <w:sz w:val="16"/>
        </w:rPr>
        <w:t>” Justice said. “</w:t>
      </w:r>
      <w:r w:rsidRPr="007C1A6A">
        <w:rPr>
          <w:rStyle w:val="StyleUnderline"/>
        </w:rPr>
        <w:t>In that case, they have limited opportunity to improve their use of language.”</w:t>
      </w:r>
      <w:r>
        <w:rPr>
          <w:rStyle w:val="StyleUnderline"/>
        </w:rPr>
        <w:t xml:space="preserve"> </w:t>
      </w:r>
      <w:r w:rsidRPr="007C1A6A">
        <w:rPr>
          <w:sz w:val="16"/>
        </w:rPr>
        <w:t xml:space="preserve">The study, which will appear in the journal Psychological Science, involved 670 preschool-aged children enrolled in 83 early childhood special education classrooms in Ohio. About half of the children had an Individualized Education Plan, signaling presence of a disability. Between 25 and 100 percent of children in each classroom had a disability. All children’s language skills were measured in the fall and spring of the academic year with a commonly used test called the Descriptive Pragmatics Profile. The average score of all children in an individual classroom was used to determine each child’s relative status in terms of language development, and whether their classmates were more highly skilled, less skilled, or average. While all children’s language skills were affected somewhat by the skill levels of their classmates, the effect was strongest for those with disabilities, the study found. For those children with disabilities who were in classrooms with the most highly skilled peers, </w:t>
      </w:r>
      <w:r w:rsidRPr="007C1A6A">
        <w:rPr>
          <w:rStyle w:val="StyleUnderline"/>
        </w:rPr>
        <w:t>language scores in the spring were about 40 percent better than those of children with disabilities who were placed with the lowest-ranked peers.</w:t>
      </w:r>
      <w:r>
        <w:rPr>
          <w:rStyle w:val="StyleUnderline"/>
        </w:rPr>
        <w:t xml:space="preserve"> </w:t>
      </w:r>
      <w:r w:rsidRPr="007C1A6A">
        <w:rPr>
          <w:sz w:val="16"/>
        </w:rPr>
        <w:t>Students who had no disabilities showed about a 27 percent difference in scores between those with the highest-ranked peers and the lowest-ranked peers. “</w:t>
      </w:r>
      <w:r w:rsidRPr="007C1A6A">
        <w:rPr>
          <w:rStyle w:val="StyleUnderline"/>
        </w:rPr>
        <w:t>This study</w:t>
      </w:r>
      <w:r w:rsidRPr="007C1A6A">
        <w:rPr>
          <w:sz w:val="16"/>
        </w:rPr>
        <w:t xml:space="preserve">, like others, </w:t>
      </w:r>
      <w:r w:rsidRPr="007C1A6A">
        <w:rPr>
          <w:rStyle w:val="StyleUnderline"/>
        </w:rPr>
        <w:t>finds that the most highly skilled students are the ones whose language improvement is least affected by the skill of their classmates,”</w:t>
      </w:r>
      <w:r w:rsidRPr="007C1A6A">
        <w:rPr>
          <w:sz w:val="16"/>
        </w:rPr>
        <w:t xml:space="preserve"> Justice said. “The </w:t>
      </w:r>
      <w:r w:rsidRPr="007C1A6A">
        <w:rPr>
          <w:rStyle w:val="StyleUnderline"/>
        </w:rPr>
        <w:t>highly skilled children aren’t hurt by being in classrooms with children who have disabilities</w:t>
      </w:r>
      <w:r w:rsidRPr="007C1A6A">
        <w:rPr>
          <w:sz w:val="16"/>
        </w:rPr>
        <w:t xml:space="preserve">,” she said. “But </w:t>
      </w:r>
      <w:r w:rsidRPr="007C1A6A">
        <w:rPr>
          <w:rStyle w:val="StyleUnderline"/>
        </w:rPr>
        <w:t>children with disabilities are vulnerable if they aren’t placed with more highly skilled peers.”</w:t>
      </w:r>
      <w:r>
        <w:rPr>
          <w:rStyle w:val="StyleUnderline"/>
        </w:rPr>
        <w:t xml:space="preserve"> </w:t>
      </w:r>
      <w:r w:rsidRPr="007C1A6A">
        <w:rPr>
          <w:sz w:val="16"/>
        </w:rPr>
        <w:t xml:space="preserve">Justice said she and her colleagues are currently doing research that directly compares the effects teachers have on language development versus the effect of peers. Early results suggest teachers matter most, “but </w:t>
      </w:r>
      <w:r w:rsidRPr="007C1A6A">
        <w:rPr>
          <w:rStyle w:val="StyleUnderline"/>
        </w:rPr>
        <w:t>peers definitely have an impact on language development</w:t>
      </w:r>
      <w:r w:rsidRPr="007C1A6A">
        <w:rPr>
          <w:sz w:val="16"/>
        </w:rPr>
        <w:t>,” she said.</w:t>
      </w:r>
    </w:p>
    <w:p w:rsidR="00C961A5" w:rsidRDefault="00C961A5" w:rsidP="00C961A5">
      <w:pPr>
        <w:pStyle w:val="Heading4"/>
      </w:pPr>
      <w:r>
        <w:t>Mainstreaming is good and their authors cite flawed data</w:t>
      </w:r>
    </w:p>
    <w:p w:rsidR="00C961A5" w:rsidRPr="00C961A5" w:rsidRDefault="00C961A5" w:rsidP="00C961A5">
      <w:r>
        <w:rPr>
          <w:rStyle w:val="Style13ptBold"/>
        </w:rPr>
        <w:t xml:space="preserve">Weber 6 </w:t>
      </w:r>
      <w:r w:rsidRPr="00C961A5">
        <w:rPr>
          <w:rStyle w:val="Style13ptBold"/>
          <w:b w:val="0"/>
        </w:rPr>
        <w:t>---  St. V</w:t>
      </w:r>
      <w:r>
        <w:rPr>
          <w:rStyle w:val="Style13ptBold"/>
          <w:b w:val="0"/>
        </w:rPr>
        <w:t>incent de Paul Professor of Law</w:t>
      </w:r>
      <w:r w:rsidRPr="00C961A5">
        <w:rPr>
          <w:rStyle w:val="Style13ptBold"/>
        </w:rPr>
        <w:t xml:space="preserve"> </w:t>
      </w:r>
      <w:r>
        <w:t>(MARK C. WEBER, “A NUANCED APPROACH TO THE DISABILITY INTEGRATION PRESUMPTION”, Penn Law. https://www.pennlawreview.com/online/156-U-Pa-L-Rev-PENNumbra-174.pdf)//ET</w:t>
      </w:r>
    </w:p>
    <w:p w:rsidR="00C961A5" w:rsidRPr="00C961A5" w:rsidRDefault="00C961A5" w:rsidP="00C961A5">
      <w:pPr>
        <w:rPr>
          <w:sz w:val="14"/>
        </w:rPr>
      </w:pPr>
      <w:r w:rsidRPr="00C961A5">
        <w:rPr>
          <w:sz w:val="14"/>
        </w:rPr>
        <w:t xml:space="preserve">Professor </w:t>
      </w:r>
      <w:r w:rsidRPr="00C961A5">
        <w:rPr>
          <w:rStyle w:val="StyleUnderline"/>
        </w:rPr>
        <w:t>Colker would not apply this integration presumption, or</w:t>
      </w:r>
      <w:r>
        <w:rPr>
          <w:rStyle w:val="StyleUnderline"/>
        </w:rPr>
        <w:t xml:space="preserve"> </w:t>
      </w:r>
      <w:r w:rsidRPr="00C961A5">
        <w:rPr>
          <w:rStyle w:val="StyleUnderline"/>
        </w:rPr>
        <w:t>would apply it only in the weakest possible form, when the school district</w:t>
      </w:r>
      <w:r>
        <w:rPr>
          <w:rStyle w:val="StyleUnderline"/>
        </w:rPr>
        <w:t xml:space="preserve"> </w:t>
      </w:r>
      <w:r w:rsidRPr="00C961A5">
        <w:rPr>
          <w:rStyle w:val="StyleUnderline"/>
        </w:rPr>
        <w:t>complies with its additional obligation under the federal regulations</w:t>
      </w:r>
      <w:r>
        <w:rPr>
          <w:rStyle w:val="StyleUnderline"/>
        </w:rPr>
        <w:t xml:space="preserve"> </w:t>
      </w:r>
      <w:r w:rsidRPr="00C961A5">
        <w:rPr>
          <w:rStyle w:val="StyleUnderline"/>
        </w:rPr>
        <w:t>to offer a continuum of services—</w:t>
      </w:r>
      <w:r w:rsidRPr="00C961A5">
        <w:rPr>
          <w:sz w:val="14"/>
        </w:rPr>
        <w:t xml:space="preserve">regular classes, special classes, special school, home instruction, instruction in hospitals and institutions—and when the district provides for supplementary services, such as resource room or itinerant teachers, to be delivered in regular class placements.3 In this Response, I contend that </w:t>
      </w:r>
      <w:r w:rsidRPr="00C961A5">
        <w:rPr>
          <w:rStyle w:val="StyleUnderline"/>
        </w:rPr>
        <w:t>Professor Colker’s revision is unsupported</w:t>
      </w:r>
      <w:r>
        <w:rPr>
          <w:rStyle w:val="StyleUnderline"/>
        </w:rPr>
        <w:t xml:space="preserve"> </w:t>
      </w:r>
      <w:r w:rsidRPr="00C961A5">
        <w:rPr>
          <w:rStyle w:val="StyleUnderline"/>
        </w:rPr>
        <w:t>and would be unwise.</w:t>
      </w:r>
      <w:r w:rsidRPr="00C961A5">
        <w:rPr>
          <w:sz w:val="14"/>
        </w:rPr>
        <w:t xml:space="preserve"> But that is not to say that a new way of looking at the integration presumption is wholly out of order. The integration presumption should not be applied in a simple-minded way to say that general education is always best under all circumstances. Instead, the presumption should operate as a presumption ought to: in the absence of other evidence, it should be the rule. If the school is arguing for integration, the presumption ought to carry some, though not very great, weight. If the parent is arguing for integration, the presumption should be much stronger.4 More importantly, the second half of the language of the statutory provision embodying the presumption should be taken seriously. Separate classes should be used only when supplemental services cannot make general education work for a given child. The emphasis should be on the services, and the services should be broadly defined to include such things as co-teaching by special education professionals, aide services, assistive technology, behavior intervention, and initiatives to prevent harassment and mistreatment by teachers and peers. The services should be intense and individualized. When they are delivered separately, they should be temporary or provided outside of the regular school day. This Response will first summarize and answer Professor Colker’s contentions. Second, it will suggest what the focus of the discussion ought to be, that is, which services and protections are being offered to educate a child within general education. Finally, it will suggest that a more nuanced approach to integration fits well with the broader reform of special education law. I. THE RESPONSE TO PROFESSOR COLKER’S ARGUMENT Professor Colker’s argument is that the original purpose of the integration presumption was “to hasten the closing of disability-only institutions.”5 She further contends that much of the case law under the provision applies the presumption too strongly in favor of integrating children with disabilities into regular classes;6 that educational research does not support the application of a strong presumption in favor of integration;7 and that an analogy to racial desegregation also does not support a strong disability integration presumption.8 My view is that the history of the provision does not have much to do with deinstitutionalization; the case law she cites is largely beside the point; </w:t>
      </w:r>
      <w:r w:rsidRPr="00C961A5">
        <w:rPr>
          <w:rStyle w:val="StyleUnderline"/>
        </w:rPr>
        <w:t>educational research supports integration that is done properly</w:t>
      </w:r>
      <w:r w:rsidRPr="00C961A5">
        <w:rPr>
          <w:sz w:val="14"/>
        </w:rPr>
        <w:t xml:space="preserve">; and the race analogy is not a persuasive argument against a strong integration presumption—indeed in some respects it supports it. Professor Colker’s position that Congress created the integration presumption to hasten the closing of inhumane disability-only institutions caused me to do a double-take.9 I was a law student in the midto-late 1970s and worked on deinstitutionalization cases in a law school clinic. During that time, a close friend of mine was a special education teacher. We had many conversations about </w:t>
      </w:r>
      <w:r w:rsidRPr="00C961A5">
        <w:rPr>
          <w:rStyle w:val="StyleUnderline"/>
        </w:rPr>
        <w:t>deinstitutionalization</w:t>
      </w:r>
      <w:r>
        <w:rPr>
          <w:rStyle w:val="StyleUnderline"/>
        </w:rPr>
        <w:t xml:space="preserve"> </w:t>
      </w:r>
      <w:r w:rsidRPr="00C961A5">
        <w:rPr>
          <w:rStyle w:val="StyleUnderline"/>
        </w:rPr>
        <w:t>and about mainstreaming children in school, but the two</w:t>
      </w:r>
      <w:r>
        <w:rPr>
          <w:rStyle w:val="StyleUnderline"/>
        </w:rPr>
        <w:t xml:space="preserve"> </w:t>
      </w:r>
      <w:r w:rsidRPr="00C961A5">
        <w:rPr>
          <w:rStyle w:val="StyleUnderline"/>
        </w:rPr>
        <w:t>topics were related only in the vague sense that both had to do with</w:t>
      </w:r>
      <w:r>
        <w:rPr>
          <w:rStyle w:val="StyleUnderline"/>
        </w:rPr>
        <w:t xml:space="preserve"> </w:t>
      </w:r>
      <w:r w:rsidRPr="00C961A5">
        <w:rPr>
          <w:rStyle w:val="StyleUnderline"/>
        </w:rPr>
        <w:t>disability and the law</w:t>
      </w:r>
      <w:r w:rsidRPr="00C961A5">
        <w:rPr>
          <w:sz w:val="14"/>
        </w:rPr>
        <w:t xml:space="preserve">. When she talked about </w:t>
      </w:r>
      <w:r w:rsidRPr="00C961A5">
        <w:rPr>
          <w:rStyle w:val="StyleUnderline"/>
        </w:rPr>
        <w:t>applying “least restrictive</w:t>
      </w:r>
      <w:r>
        <w:rPr>
          <w:rStyle w:val="StyleUnderline"/>
        </w:rPr>
        <w:t xml:space="preserve"> </w:t>
      </w:r>
      <w:r w:rsidRPr="00C961A5">
        <w:rPr>
          <w:rStyle w:val="StyleUnderline"/>
        </w:rPr>
        <w:t>environment” principles in her work, the conversation concerned</w:t>
      </w:r>
      <w:r>
        <w:rPr>
          <w:rStyle w:val="StyleUnderline"/>
        </w:rPr>
        <w:t xml:space="preserve"> </w:t>
      </w:r>
      <w:r w:rsidRPr="00C961A5">
        <w:rPr>
          <w:rStyle w:val="StyleUnderline"/>
        </w:rPr>
        <w:t>such things as her attempts to persuade the regular education secondgrade</w:t>
      </w:r>
      <w:r>
        <w:rPr>
          <w:rStyle w:val="StyleUnderline"/>
        </w:rPr>
        <w:t xml:space="preserve"> </w:t>
      </w:r>
      <w:r w:rsidRPr="00C961A5">
        <w:rPr>
          <w:rStyle w:val="StyleUnderline"/>
        </w:rPr>
        <w:t>teacher to take a student with Down Syndrome for part,</w:t>
      </w:r>
      <w:r w:rsidRPr="00C961A5">
        <w:rPr>
          <w:sz w:val="14"/>
        </w:rPr>
        <w:t xml:space="preserve"> and </w:t>
      </w:r>
      <w:r w:rsidRPr="00C961A5">
        <w:rPr>
          <w:rStyle w:val="StyleUnderline"/>
        </w:rPr>
        <w:t>then all, of the day</w:t>
      </w:r>
      <w:r w:rsidRPr="00C961A5">
        <w:rPr>
          <w:sz w:val="14"/>
        </w:rPr>
        <w:t xml:space="preserve">. The point then, as now, was that </w:t>
      </w:r>
      <w:r w:rsidRPr="00C961A5">
        <w:rPr>
          <w:rStyle w:val="StyleUnderline"/>
        </w:rPr>
        <w:t>special classes</w:t>
      </w:r>
      <w:r>
        <w:rPr>
          <w:rStyle w:val="StyleUnderline"/>
        </w:rPr>
        <w:t xml:space="preserve"> </w:t>
      </w:r>
      <w:r w:rsidRPr="00C961A5">
        <w:rPr>
          <w:rStyle w:val="StyleUnderline"/>
        </w:rPr>
        <w:t>for students with disabilities—</w:t>
      </w:r>
      <w:r w:rsidRPr="00C961A5">
        <w:rPr>
          <w:sz w:val="14"/>
        </w:rPr>
        <w:t>in the words of the statutory provision, “removal of children with disabilities from the regular educational environment”10—</w:t>
      </w:r>
      <w:r w:rsidRPr="00C961A5">
        <w:rPr>
          <w:rStyle w:val="StyleUnderline"/>
        </w:rPr>
        <w:t>should</w:t>
      </w:r>
      <w:r>
        <w:rPr>
          <w:rStyle w:val="StyleUnderline"/>
        </w:rPr>
        <w:t xml:space="preserve"> </w:t>
      </w:r>
      <w:r w:rsidRPr="00C961A5">
        <w:rPr>
          <w:rStyle w:val="StyleUnderline"/>
        </w:rPr>
        <w:t>occur only when education cannot be provided</w:t>
      </w:r>
      <w:r>
        <w:rPr>
          <w:rStyle w:val="StyleUnderline"/>
        </w:rPr>
        <w:t xml:space="preserve"> </w:t>
      </w:r>
      <w:r w:rsidRPr="00C961A5">
        <w:rPr>
          <w:rStyle w:val="StyleUnderline"/>
        </w:rPr>
        <w:t>in the regular educational setting with extra help and services</w:t>
      </w:r>
      <w:r w:rsidRPr="00C961A5">
        <w:rPr>
          <w:sz w:val="14"/>
        </w:rPr>
        <w:t xml:space="preserve">. True, schools and institutions that enrolled only children with disabilities existed then (and do now), but the idea that Congress wanted nothing more than to move children out of those institutions when it enacted § 1412(a)(5)(A) does not fit with reality. A survey of the education literature affirms this conclusion.11 Education sources from the era around the passage of the Education for All Handicapped Children Act of 197512 frequently discuss mainstreaming or least-restrictive-environment ideas. Although there are passing references to deinstitutionalization, the sources focus on the same topic my friend was discussing: getting students out of selfcontained public school classes and into regular education classes, either part-time or full-time, with adequate support to enable the children to thrive there.13 That being so, there is no reason to be baffled at the integration presumption embodied in the consent decree in Pennsylvania Ass’n for Retarded Children v. Pennsylvania (PARC),14 a prime influence on the federal special education law. The case, which was not about deinstitutionalization, concerned appropriate education for children with mental retardation who either were not in the public schools at all or were served in inadequate programs.15 The parties drafted the decree in accordance with the advice of educators about the best approach to educating children with mental retardation, and so it came out adopting the same proposition as the contemporary educational literature16 and, for that matter, my friend: place children in regular education whenever possible, giving them adequate services to make mainstreaming work.17 It is no shock that there is no explanation in the opinion that accompanies the decree. The primary purpose of the opinion was to establish a colorable constitutional claim to give jurisdiction to the court for entering a decree at all. There was no reason to justify every term of what the parties agreed to. There is not much discussion of the integration presumption in the legislative history of the Education of the Handicapped Act, as it was amended up until the Education for All Handicapped Children Act of 1975 (EAHCA). This absence, though, hardly supports the idea that deinstitutionalization was the objective of the provision.18 The more logical explanation for the lack of lengthy discussion of integration in the legislative history of the EAHCA and its predecessors is that by the 1970s mainstreaming of children with disabilities in regular education classes had become best educational practice. This explanation is reinforced by a passage in the House Report on the EAHCA stating, “The [House] Committee urges that where possible and where most beneficial to the child, special educational services be provided in a classroom situation. An optimal situation, of course, would be one in which the child is placed in a regular classroom.”19 The point, then, is that the statutory presumption’s pedigree is educational theory and practice; the presumption is only tangentially related to deinstitutionalization. It is better to assume that Congress meant what its language denotes than to attribute an unwritten meaning to limit the presumption’s application to deinstitutionalization. B. Case Law Not surprisingly, Professor </w:t>
      </w:r>
      <w:r w:rsidRPr="00C961A5">
        <w:rPr>
          <w:rStyle w:val="StyleUnderline"/>
        </w:rPr>
        <w:t>Colker criticizes several cases interpreting</w:t>
      </w:r>
      <w:r>
        <w:rPr>
          <w:rStyle w:val="StyleUnderline"/>
        </w:rPr>
        <w:t xml:space="preserve"> </w:t>
      </w:r>
      <w:r w:rsidRPr="00C961A5">
        <w:rPr>
          <w:rStyle w:val="StyleUnderline"/>
        </w:rPr>
        <w:t>the integration presumption on the ground that they apply it in</w:t>
      </w:r>
      <w:r>
        <w:rPr>
          <w:rStyle w:val="StyleUnderline"/>
        </w:rPr>
        <w:t xml:space="preserve"> </w:t>
      </w:r>
      <w:r w:rsidRPr="00C961A5">
        <w:rPr>
          <w:rStyle w:val="StyleUnderline"/>
        </w:rPr>
        <w:t>accordance with a broad purpose rather than the more narrow purpose</w:t>
      </w:r>
      <w:r>
        <w:rPr>
          <w:rStyle w:val="StyleUnderline"/>
        </w:rPr>
        <w:t xml:space="preserve"> </w:t>
      </w:r>
      <w:r w:rsidRPr="00C961A5">
        <w:rPr>
          <w:rStyle w:val="StyleUnderline"/>
        </w:rPr>
        <w:t>she attributes to i</w:t>
      </w:r>
      <w:r w:rsidRPr="00C961A5">
        <w:rPr>
          <w:sz w:val="14"/>
        </w:rPr>
        <w:t xml:space="preserve">t.20 Surprisingly, however, Professor </w:t>
      </w:r>
      <w:r w:rsidRPr="00C961A5">
        <w:rPr>
          <w:rStyle w:val="StyleUnderline"/>
        </w:rPr>
        <w:t>Colker’s</w:t>
      </w:r>
      <w:r>
        <w:rPr>
          <w:rStyle w:val="StyleUnderline"/>
        </w:rPr>
        <w:t xml:space="preserve"> </w:t>
      </w:r>
      <w:r w:rsidRPr="00C961A5">
        <w:rPr>
          <w:rStyle w:val="StyleUnderline"/>
        </w:rPr>
        <w:t>survey of the relevant case law stops abruptly at the end of the 1980s,</w:t>
      </w:r>
      <w:r>
        <w:rPr>
          <w:rStyle w:val="StyleUnderline"/>
        </w:rPr>
        <w:t xml:space="preserve"> </w:t>
      </w:r>
      <w:r w:rsidRPr="00C961A5">
        <w:rPr>
          <w:rStyle w:val="StyleUnderline"/>
        </w:rPr>
        <w:t>and contains only passing references to more recent cases. This omission</w:t>
      </w:r>
      <w:r>
        <w:rPr>
          <w:rStyle w:val="StyleUnderline"/>
        </w:rPr>
        <w:t xml:space="preserve"> </w:t>
      </w:r>
      <w:r w:rsidRPr="00C961A5">
        <w:rPr>
          <w:rStyle w:val="StyleUnderline"/>
        </w:rPr>
        <w:t>prevents her from identifying the principal controversy over integration</w:t>
      </w:r>
      <w:r>
        <w:rPr>
          <w:rStyle w:val="StyleUnderline"/>
        </w:rPr>
        <w:t xml:space="preserve"> </w:t>
      </w:r>
      <w:r w:rsidRPr="00C961A5">
        <w:rPr>
          <w:rStyle w:val="StyleUnderline"/>
        </w:rPr>
        <w:t>in the 1990s and 2000s.</w:t>
      </w:r>
      <w:r>
        <w:rPr>
          <w:rStyle w:val="StyleUnderline"/>
        </w:rPr>
        <w:t xml:space="preserve"> </w:t>
      </w:r>
      <w:r w:rsidRPr="00C961A5">
        <w:rPr>
          <w:sz w:val="14"/>
        </w:rPr>
        <w:t>The current controversy is not over whether application of the integration presumption should be broad, though from time to time writers have argued that the provision should be limited in accordance with cases such as DeVries v. Fairfax County School Board21 and A.W. v. Northwest R-1 School District22 (which Professor Colker criticizes for applying the presumption too weakly).</w:t>
      </w:r>
      <w:r w:rsidRPr="00C961A5">
        <w:rPr>
          <w:rStyle w:val="StyleUnderline"/>
        </w:rPr>
        <w:t>23 The current controversy</w:t>
      </w:r>
      <w:r>
        <w:rPr>
          <w:rStyle w:val="StyleUnderline"/>
        </w:rPr>
        <w:t xml:space="preserve"> </w:t>
      </w:r>
      <w:r w:rsidRPr="00C961A5">
        <w:rPr>
          <w:rStyle w:val="StyleUnderline"/>
        </w:rPr>
        <w:t>is over the services to be provided in the regular classroom to make</w:t>
      </w:r>
      <w:r>
        <w:rPr>
          <w:rStyle w:val="StyleUnderline"/>
        </w:rPr>
        <w:t xml:space="preserve"> </w:t>
      </w:r>
      <w:r w:rsidRPr="00C961A5">
        <w:rPr>
          <w:rStyle w:val="StyleUnderline"/>
        </w:rPr>
        <w:t>integration work. To a lesser degree, there are also controversies over</w:t>
      </w:r>
      <w:r>
        <w:rPr>
          <w:rStyle w:val="StyleUnderline"/>
        </w:rPr>
        <w:t xml:space="preserve"> </w:t>
      </w:r>
      <w:r w:rsidRPr="00C961A5">
        <w:rPr>
          <w:rStyle w:val="StyleUnderline"/>
        </w:rPr>
        <w:t>using civil rights law to prevent harassment of students with disabilities</w:t>
      </w:r>
      <w:r>
        <w:rPr>
          <w:rStyle w:val="StyleUnderline"/>
        </w:rPr>
        <w:t xml:space="preserve"> </w:t>
      </w:r>
      <w:r w:rsidRPr="00C961A5">
        <w:rPr>
          <w:sz w:val="14"/>
        </w:rPr>
        <w:t xml:space="preserve">(so as to make integration succeed and make it an attractive option for children and parents), </w:t>
      </w:r>
      <w:r w:rsidRPr="00C961A5">
        <w:rPr>
          <w:rStyle w:val="StyleUnderline"/>
        </w:rPr>
        <w:t>and over how much deference to give</w:t>
      </w:r>
      <w:r>
        <w:rPr>
          <w:rStyle w:val="StyleUnderline"/>
        </w:rPr>
        <w:t xml:space="preserve"> </w:t>
      </w:r>
      <w:r w:rsidRPr="00C961A5">
        <w:rPr>
          <w:rStyle w:val="StyleUnderline"/>
        </w:rPr>
        <w:t>school districts in decisions over integration.</w:t>
      </w:r>
      <w:r w:rsidRPr="00C961A5">
        <w:rPr>
          <w:sz w:val="14"/>
        </w:rPr>
        <w:t xml:space="preserve"> These issues are discussed in greater detail below. </w:t>
      </w:r>
    </w:p>
    <w:p w:rsidR="00C961A5" w:rsidRDefault="00C961A5" w:rsidP="00C961A5"/>
    <w:p w:rsidR="00C961A5" w:rsidRPr="00C961A5" w:rsidRDefault="00C961A5" w:rsidP="00C961A5"/>
    <w:p w:rsidR="00C961A5" w:rsidRDefault="00C961A5">
      <w:pPr>
        <w:rPr>
          <w:rFonts w:asciiTheme="minorHAnsi" w:hAnsiTheme="minorHAnsi" w:cstheme="minorBidi"/>
        </w:rPr>
      </w:pPr>
    </w:p>
    <w:sectPr w:rsidR="00C96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7376496"/>
    <w:docVar w:name="VerbatimVersion" w:val="5.1"/>
  </w:docVars>
  <w:rsids>
    <w:rsidRoot w:val="0000213A"/>
    <w:rsid w:val="0000213A"/>
    <w:rsid w:val="000139A3"/>
    <w:rsid w:val="0001475B"/>
    <w:rsid w:val="000365F6"/>
    <w:rsid w:val="000B77E6"/>
    <w:rsid w:val="000C72FD"/>
    <w:rsid w:val="00100833"/>
    <w:rsid w:val="00104529"/>
    <w:rsid w:val="00105942"/>
    <w:rsid w:val="00107396"/>
    <w:rsid w:val="00125323"/>
    <w:rsid w:val="00133A5F"/>
    <w:rsid w:val="00142354"/>
    <w:rsid w:val="00144A4C"/>
    <w:rsid w:val="0016184D"/>
    <w:rsid w:val="00161D77"/>
    <w:rsid w:val="00176AB0"/>
    <w:rsid w:val="00177B7D"/>
    <w:rsid w:val="0018322D"/>
    <w:rsid w:val="001868F3"/>
    <w:rsid w:val="00191CC2"/>
    <w:rsid w:val="00196D25"/>
    <w:rsid w:val="001B5776"/>
    <w:rsid w:val="001C629B"/>
    <w:rsid w:val="001E527A"/>
    <w:rsid w:val="001F759C"/>
    <w:rsid w:val="001F78CE"/>
    <w:rsid w:val="002000B5"/>
    <w:rsid w:val="002032AD"/>
    <w:rsid w:val="00251FC7"/>
    <w:rsid w:val="002739FB"/>
    <w:rsid w:val="002855A7"/>
    <w:rsid w:val="002B146A"/>
    <w:rsid w:val="002B3508"/>
    <w:rsid w:val="002B5E17"/>
    <w:rsid w:val="002C5892"/>
    <w:rsid w:val="002D4D3F"/>
    <w:rsid w:val="002F4209"/>
    <w:rsid w:val="00315690"/>
    <w:rsid w:val="00316B75"/>
    <w:rsid w:val="00325646"/>
    <w:rsid w:val="0033785D"/>
    <w:rsid w:val="003460F2"/>
    <w:rsid w:val="00373C95"/>
    <w:rsid w:val="00380D82"/>
    <w:rsid w:val="0038158C"/>
    <w:rsid w:val="003902BA"/>
    <w:rsid w:val="003A09E2"/>
    <w:rsid w:val="003B2AC6"/>
    <w:rsid w:val="003D5C5F"/>
    <w:rsid w:val="00403DC0"/>
    <w:rsid w:val="004066D9"/>
    <w:rsid w:val="00407037"/>
    <w:rsid w:val="004605D6"/>
    <w:rsid w:val="004862B0"/>
    <w:rsid w:val="004B7427"/>
    <w:rsid w:val="004B7684"/>
    <w:rsid w:val="004C60E8"/>
    <w:rsid w:val="004E3579"/>
    <w:rsid w:val="004E728B"/>
    <w:rsid w:val="004F39E0"/>
    <w:rsid w:val="004F42B8"/>
    <w:rsid w:val="004F7169"/>
    <w:rsid w:val="0050155A"/>
    <w:rsid w:val="0051397D"/>
    <w:rsid w:val="00516A90"/>
    <w:rsid w:val="00537BD5"/>
    <w:rsid w:val="0055530C"/>
    <w:rsid w:val="0057268A"/>
    <w:rsid w:val="005C0AD5"/>
    <w:rsid w:val="005D0454"/>
    <w:rsid w:val="005D2912"/>
    <w:rsid w:val="006065BD"/>
    <w:rsid w:val="00637A57"/>
    <w:rsid w:val="00640997"/>
    <w:rsid w:val="00645FA9"/>
    <w:rsid w:val="00647866"/>
    <w:rsid w:val="00665003"/>
    <w:rsid w:val="006A2AD0"/>
    <w:rsid w:val="006B43DD"/>
    <w:rsid w:val="006C2375"/>
    <w:rsid w:val="006C3304"/>
    <w:rsid w:val="006D4ECC"/>
    <w:rsid w:val="00722258"/>
    <w:rsid w:val="007243E5"/>
    <w:rsid w:val="00730289"/>
    <w:rsid w:val="00730FE1"/>
    <w:rsid w:val="007532B3"/>
    <w:rsid w:val="00766EA0"/>
    <w:rsid w:val="007A2226"/>
    <w:rsid w:val="007A77C4"/>
    <w:rsid w:val="007C1A6A"/>
    <w:rsid w:val="007F5B66"/>
    <w:rsid w:val="007F672E"/>
    <w:rsid w:val="00823A1C"/>
    <w:rsid w:val="008446B0"/>
    <w:rsid w:val="00845B9D"/>
    <w:rsid w:val="00860984"/>
    <w:rsid w:val="00886CF7"/>
    <w:rsid w:val="00895323"/>
    <w:rsid w:val="008B3ECB"/>
    <w:rsid w:val="008B4237"/>
    <w:rsid w:val="008B4E85"/>
    <w:rsid w:val="008C0B52"/>
    <w:rsid w:val="008C1B2E"/>
    <w:rsid w:val="0091627E"/>
    <w:rsid w:val="00935FE9"/>
    <w:rsid w:val="0097032B"/>
    <w:rsid w:val="00996F20"/>
    <w:rsid w:val="009B70B9"/>
    <w:rsid w:val="009C2870"/>
    <w:rsid w:val="009D2EAD"/>
    <w:rsid w:val="009D54B2"/>
    <w:rsid w:val="009E1922"/>
    <w:rsid w:val="009F7ED2"/>
    <w:rsid w:val="00A5016C"/>
    <w:rsid w:val="00A93661"/>
    <w:rsid w:val="00A95652"/>
    <w:rsid w:val="00A95AB1"/>
    <w:rsid w:val="00AA254D"/>
    <w:rsid w:val="00AC0AB8"/>
    <w:rsid w:val="00AC4368"/>
    <w:rsid w:val="00AE32D0"/>
    <w:rsid w:val="00B32F5E"/>
    <w:rsid w:val="00B33C6D"/>
    <w:rsid w:val="00B4508F"/>
    <w:rsid w:val="00B55AD5"/>
    <w:rsid w:val="00B62E02"/>
    <w:rsid w:val="00B8057C"/>
    <w:rsid w:val="00B84A39"/>
    <w:rsid w:val="00BB2A7A"/>
    <w:rsid w:val="00BD6238"/>
    <w:rsid w:val="00BF593B"/>
    <w:rsid w:val="00BF773A"/>
    <w:rsid w:val="00BF7E81"/>
    <w:rsid w:val="00C07527"/>
    <w:rsid w:val="00C13773"/>
    <w:rsid w:val="00C14588"/>
    <w:rsid w:val="00C17CC8"/>
    <w:rsid w:val="00C42DF1"/>
    <w:rsid w:val="00C42FD8"/>
    <w:rsid w:val="00C83417"/>
    <w:rsid w:val="00C953A6"/>
    <w:rsid w:val="00C9604F"/>
    <w:rsid w:val="00C961A5"/>
    <w:rsid w:val="00CA19AA"/>
    <w:rsid w:val="00CC5298"/>
    <w:rsid w:val="00CC7FD5"/>
    <w:rsid w:val="00CD736E"/>
    <w:rsid w:val="00CD798D"/>
    <w:rsid w:val="00CE161E"/>
    <w:rsid w:val="00CF59A8"/>
    <w:rsid w:val="00D07767"/>
    <w:rsid w:val="00D325A9"/>
    <w:rsid w:val="00D36A8A"/>
    <w:rsid w:val="00D60AC0"/>
    <w:rsid w:val="00D60F07"/>
    <w:rsid w:val="00D61409"/>
    <w:rsid w:val="00D6691E"/>
    <w:rsid w:val="00D71170"/>
    <w:rsid w:val="00D830C7"/>
    <w:rsid w:val="00DA1C92"/>
    <w:rsid w:val="00DA25D4"/>
    <w:rsid w:val="00DA6538"/>
    <w:rsid w:val="00DF232B"/>
    <w:rsid w:val="00E15E75"/>
    <w:rsid w:val="00E43DB0"/>
    <w:rsid w:val="00E5262C"/>
    <w:rsid w:val="00E84F8C"/>
    <w:rsid w:val="00EC7DC4"/>
    <w:rsid w:val="00ED2466"/>
    <w:rsid w:val="00ED30CF"/>
    <w:rsid w:val="00ED4AAA"/>
    <w:rsid w:val="00F007A3"/>
    <w:rsid w:val="00F176EF"/>
    <w:rsid w:val="00F45E10"/>
    <w:rsid w:val="00F554D6"/>
    <w:rsid w:val="00F6364A"/>
    <w:rsid w:val="00F9113A"/>
    <w:rsid w:val="00FA2498"/>
    <w:rsid w:val="00FC4DE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7CC6B0-FAF7-47CD-8F1A-D01B87C54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F7169"/>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4F716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4F7169"/>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4F7169"/>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body,small text,Normal Tag,Heading 21,Ch,Heading 2 Char2 Char,Heading 2 Char1 Char Char,TAG,no read,No Spacing211,No Spacing2111,No Spacing4,No Spacing11111,No Spacing5,No Spacing21,Card,Tags,small space,nonunderlined,T,tags,t, Ch"/>
    <w:basedOn w:val="Normal"/>
    <w:next w:val="Normal"/>
    <w:link w:val="Heading4Char"/>
    <w:uiPriority w:val="4"/>
    <w:qFormat/>
    <w:rsid w:val="004F7169"/>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4F71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7169"/>
  </w:style>
  <w:style w:type="character" w:customStyle="1" w:styleId="Heading1Char">
    <w:name w:val="Heading 1 Char"/>
    <w:aliases w:val="Pocket Char"/>
    <w:basedOn w:val="DefaultParagraphFont"/>
    <w:link w:val="Heading1"/>
    <w:uiPriority w:val="1"/>
    <w:rsid w:val="004F7169"/>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4F7169"/>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4F7169"/>
    <w:rPr>
      <w:rFonts w:ascii="Georgia" w:eastAsiaTheme="majorEastAsia" w:hAnsi="Georgia" w:cstheme="majorBidi"/>
      <w:b/>
      <w:bCs/>
      <w:caps/>
      <w:sz w:val="32"/>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Card Char"/>
    <w:basedOn w:val="DefaultParagraphFont"/>
    <w:link w:val="Heading4"/>
    <w:uiPriority w:val="4"/>
    <w:rsid w:val="004F7169"/>
    <w:rPr>
      <w:rFonts w:ascii="Georgia" w:eastAsiaTheme="majorEastAsia" w:hAnsi="Georgia" w:cstheme="majorBidi"/>
      <w:b/>
      <w:bCs/>
      <w:iCs/>
    </w:rPr>
  </w:style>
  <w:style w:type="character" w:styleId="Emphasis">
    <w:name w:val="Emphasis"/>
    <w:basedOn w:val="DefaultParagraphFont"/>
    <w:uiPriority w:val="7"/>
    <w:qFormat/>
    <w:rsid w:val="004F7169"/>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StyleBold"/>
    <w:uiPriority w:val="5"/>
    <w:qFormat/>
    <w:rsid w:val="004F7169"/>
    <w:rPr>
      <w:b/>
      <w:bCs/>
      <w:sz w:val="22"/>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4F7169"/>
    <w:rPr>
      <w:b w:val="0"/>
      <w:bCs/>
      <w:sz w:val="22"/>
      <w:u w:val="single"/>
    </w:rPr>
  </w:style>
  <w:style w:type="character" w:styleId="Hyperlink">
    <w:name w:val="Hyperlink"/>
    <w:basedOn w:val="DefaultParagraphFont"/>
    <w:uiPriority w:val="99"/>
    <w:semiHidden/>
    <w:rsid w:val="004F7169"/>
    <w:rPr>
      <w:color w:val="auto"/>
      <w:u w:val="none"/>
    </w:rPr>
  </w:style>
  <w:style w:type="character" w:styleId="FollowedHyperlink">
    <w:name w:val="FollowedHyperlink"/>
    <w:basedOn w:val="DefaultParagraphFont"/>
    <w:uiPriority w:val="99"/>
    <w:semiHidden/>
    <w:rsid w:val="004F7169"/>
    <w:rPr>
      <w:color w:val="auto"/>
      <w:u w:val="none"/>
    </w:rPr>
  </w:style>
  <w:style w:type="paragraph" w:styleId="BalloonText">
    <w:name w:val="Balloon Text"/>
    <w:basedOn w:val="Normal"/>
    <w:link w:val="BalloonTextChar"/>
    <w:uiPriority w:val="99"/>
    <w:semiHidden/>
    <w:unhideWhenUsed/>
    <w:rsid w:val="00D830C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30C7"/>
    <w:rPr>
      <w:rFonts w:ascii="Segoe UI" w:hAnsi="Segoe UI" w:cs="Segoe UI"/>
      <w:sz w:val="18"/>
      <w:szCs w:val="18"/>
    </w:rPr>
  </w:style>
  <w:style w:type="character" w:customStyle="1" w:styleId="StyleBold">
    <w:name w:val="Style Bold"/>
    <w:basedOn w:val="DefaultParagraphFont"/>
    <w:uiPriority w:val="9"/>
    <w:semiHidden/>
    <w:rsid w:val="004F7169"/>
    <w:rPr>
      <w:b/>
      <w:bCs/>
    </w:rPr>
  </w:style>
  <w:style w:type="paragraph" w:styleId="Header">
    <w:name w:val="header"/>
    <w:basedOn w:val="Normal"/>
    <w:link w:val="HeaderChar"/>
    <w:uiPriority w:val="99"/>
    <w:semiHidden/>
    <w:rsid w:val="004F7169"/>
    <w:pPr>
      <w:tabs>
        <w:tab w:val="center" w:pos="4680"/>
        <w:tab w:val="right" w:pos="9360"/>
      </w:tabs>
    </w:pPr>
  </w:style>
  <w:style w:type="character" w:customStyle="1" w:styleId="HeaderChar">
    <w:name w:val="Header Char"/>
    <w:basedOn w:val="DefaultParagraphFont"/>
    <w:link w:val="Header"/>
    <w:uiPriority w:val="99"/>
    <w:semiHidden/>
    <w:rsid w:val="004F7169"/>
    <w:rPr>
      <w:rFonts w:ascii="Georgia" w:hAnsi="Georgia" w:cs="Calibri"/>
    </w:rPr>
  </w:style>
  <w:style w:type="paragraph" w:styleId="Footer">
    <w:name w:val="footer"/>
    <w:basedOn w:val="Normal"/>
    <w:link w:val="FooterChar"/>
    <w:uiPriority w:val="99"/>
    <w:semiHidden/>
    <w:rsid w:val="004F7169"/>
    <w:pPr>
      <w:tabs>
        <w:tab w:val="center" w:pos="4680"/>
        <w:tab w:val="right" w:pos="9360"/>
      </w:tabs>
    </w:pPr>
  </w:style>
  <w:style w:type="character" w:customStyle="1" w:styleId="FooterChar">
    <w:name w:val="Footer Char"/>
    <w:basedOn w:val="DefaultParagraphFont"/>
    <w:link w:val="Footer"/>
    <w:uiPriority w:val="99"/>
    <w:semiHidden/>
    <w:rsid w:val="004F7169"/>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95C03-D785-4412-819C-D1DC1001E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30</Pages>
  <Words>29366</Words>
  <Characters>167391</Characters>
  <Application>Microsoft Office Word</Application>
  <DocSecurity>0</DocSecurity>
  <Lines>1394</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dc:creator>
  <cp:keywords>5.1.1</cp:keywords>
  <dc:description/>
  <cp:lastModifiedBy>Kevin Hirn</cp:lastModifiedBy>
  <cp:revision>2</cp:revision>
  <dcterms:created xsi:type="dcterms:W3CDTF">2017-07-24T03:07:00Z</dcterms:created>
  <dcterms:modified xsi:type="dcterms:W3CDTF">2017-07-24T03:07:00Z</dcterms:modified>
</cp:coreProperties>
</file>