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670B0" w:rsidRDefault="003670B0" w:rsidP="003670B0">
      <w:pPr>
        <w:pStyle w:val="Heading1"/>
      </w:pPr>
      <w:r>
        <w:t>Notes</w:t>
      </w:r>
    </w:p>
    <w:p w:rsidR="003670B0" w:rsidRDefault="00E7719D" w:rsidP="003670B0">
      <w:proofErr w:type="spellStart"/>
      <w:r>
        <w:t>RttT</w:t>
      </w:r>
      <w:proofErr w:type="spellEnd"/>
      <w:r>
        <w:t xml:space="preserve"> = Race to the Top</w:t>
      </w:r>
    </w:p>
    <w:p w:rsidR="00BD1EDB" w:rsidRDefault="00BD1EDB" w:rsidP="003670B0">
      <w:r>
        <w:t xml:space="preserve">Two separate counterplans: </w:t>
      </w:r>
    </w:p>
    <w:p w:rsidR="008178A5" w:rsidRDefault="00BD1EDB" w:rsidP="003670B0">
      <w:r>
        <w:t xml:space="preserve">1. Incentives (competitive </w:t>
      </w:r>
      <w:r w:rsidR="00CA04E6">
        <w:t>grants like Race to the Top) CP:</w:t>
      </w:r>
      <w:r>
        <w:t xml:space="preserve"> to be run against a plan that changes something about the school, like the curriculum/some sort of administration thing, but doesn’t give any money for the federal government to do it. Unfunded mandates are the net benefit—it’s </w:t>
      </w:r>
      <w:r w:rsidR="00CA04E6">
        <w:t>somewhat</w:t>
      </w:r>
      <w:r>
        <w:t xml:space="preserve"> weak, but you could probably squeeze out a solvency deficit.</w:t>
      </w:r>
      <w:r w:rsidR="00212DC1">
        <w:t xml:space="preserve"> </w:t>
      </w:r>
    </w:p>
    <w:p w:rsidR="00BD1EDB" w:rsidRDefault="00BD1EDB" w:rsidP="003670B0">
      <w:r>
        <w:t>2. Charter schools CP</w:t>
      </w:r>
      <w:r w:rsidR="0079539D">
        <w:t>—abolish public schools, if you want to go hard right.</w:t>
      </w:r>
      <w:r w:rsidR="001E4B3C">
        <w:t xml:space="preserve"> While charter schools are not exactly employee-owned, for-profit enterprises, competition probably still applies. You could also change the counterplan text to fit the </w:t>
      </w:r>
      <w:proofErr w:type="spellStart"/>
      <w:r w:rsidR="001E4B3C">
        <w:t>Vedder</w:t>
      </w:r>
      <w:proofErr w:type="spellEnd"/>
      <w:r w:rsidR="001E4B3C">
        <w:t>-ESOP model more.</w:t>
      </w:r>
    </w:p>
    <w:p w:rsidR="0018469A" w:rsidRPr="003670B0" w:rsidRDefault="0018469A" w:rsidP="003670B0">
      <w:r>
        <w:t xml:space="preserve"> </w:t>
      </w:r>
    </w:p>
    <w:p w:rsidR="004E58F3" w:rsidRPr="004E58F3" w:rsidRDefault="006F241C" w:rsidP="004E58F3">
      <w:pPr>
        <w:pStyle w:val="Heading1"/>
      </w:pPr>
      <w:r>
        <w:t>Negative</w:t>
      </w:r>
      <w:r w:rsidR="004E58F3">
        <w:t>—Incentives</w:t>
      </w:r>
    </w:p>
    <w:p w:rsidR="004E58F3" w:rsidRDefault="004E58F3" w:rsidP="009E6EA0">
      <w:pPr>
        <w:pStyle w:val="Heading2"/>
      </w:pPr>
      <w:r>
        <w:t>1NC Incentives</w:t>
      </w:r>
    </w:p>
    <w:p w:rsidR="004E58F3" w:rsidRPr="004E58F3" w:rsidRDefault="004E58F3" w:rsidP="004E58F3">
      <w:pPr>
        <w:pStyle w:val="Heading4"/>
      </w:pPr>
      <w:r>
        <w:t>Counterplan: The United States Federal Government should incentivize states to [do the plan].</w:t>
      </w:r>
    </w:p>
    <w:p w:rsidR="004E58F3" w:rsidRDefault="004E58F3" w:rsidP="004E58F3">
      <w:pPr>
        <w:pStyle w:val="Heading4"/>
      </w:pPr>
      <w:r>
        <w:t>Incentives are effective—best study of Race to the Top proves</w:t>
      </w:r>
    </w:p>
    <w:p w:rsidR="004E58F3" w:rsidRDefault="004E58F3" w:rsidP="004E58F3">
      <w:r w:rsidRPr="009E6EA0">
        <w:rPr>
          <w:rStyle w:val="Style13ptBold"/>
        </w:rPr>
        <w:t>Howell 15</w:t>
      </w:r>
      <w:r>
        <w:t xml:space="preserve"> </w:t>
      </w:r>
      <w:r w:rsidRPr="009E6EA0">
        <w:rPr>
          <w:sz w:val="16"/>
          <w:szCs w:val="16"/>
        </w:rPr>
        <w:t xml:space="preserve">(William G. Howell, the Sydney Stein Professor in American Politics at the University of Chicago Harris School of Policy and a professor in the Department of Political Science and the College. Vol. 15, No. 4 of </w:t>
      </w:r>
      <w:proofErr w:type="spellStart"/>
      <w:r w:rsidRPr="009E6EA0">
        <w:rPr>
          <w:sz w:val="16"/>
          <w:szCs w:val="16"/>
        </w:rPr>
        <w:t>EducationNext</w:t>
      </w:r>
      <w:proofErr w:type="spellEnd"/>
      <w:r w:rsidRPr="009E6EA0">
        <w:rPr>
          <w:sz w:val="16"/>
          <w:szCs w:val="16"/>
        </w:rPr>
        <w:t xml:space="preserve"> in Fall 2015, “Results of President Obama’s Race to the Top”. Sponsored by the Hoover Institution of Stanford University, the Kennedy School of Harvard University, and t</w:t>
      </w:r>
      <w:r>
        <w:rPr>
          <w:sz w:val="16"/>
          <w:szCs w:val="16"/>
        </w:rPr>
        <w:t xml:space="preserve">he Thomas B. Fordham Institute. </w:t>
      </w:r>
      <w:r w:rsidRPr="009E6EA0">
        <w:rPr>
          <w:sz w:val="16"/>
          <w:szCs w:val="16"/>
        </w:rPr>
        <w:t>http://educationnext.org/files/ednext_XV_4_howell.pdf)</w:t>
      </w:r>
    </w:p>
    <w:p w:rsidR="004E58F3" w:rsidRDefault="004E58F3" w:rsidP="004E58F3">
      <w:pPr>
        <w:rPr>
          <w:sz w:val="16"/>
        </w:rPr>
      </w:pPr>
      <w:r w:rsidRPr="009E6EA0">
        <w:rPr>
          <w:sz w:val="16"/>
        </w:rPr>
        <w:t xml:space="preserve">This study examines the effects of Obama’s Race to the Top on education policymaking around the country. In doing so, it does not assess the efficacy of the particular policies promoted by the initiative, nor does it investigate how Race to the Top altered practices within schools or districts. Rather, the focus is the education policymaking process itself; the adoption of education policies is the outcome of interest. </w:t>
      </w:r>
      <w:r w:rsidRPr="009A7AD5">
        <w:rPr>
          <w:rStyle w:val="StyleUnderline"/>
        </w:rPr>
        <w:t xml:space="preserve">No single test provides incontrovertible evidence about its causal effects. </w:t>
      </w:r>
      <w:r w:rsidRPr="005D215C">
        <w:rPr>
          <w:rStyle w:val="StyleUnderline"/>
          <w:highlight w:val="cyan"/>
        </w:rPr>
        <w:t>The</w:t>
      </w:r>
      <w:r w:rsidRPr="009A7AD5">
        <w:rPr>
          <w:rStyle w:val="StyleUnderline"/>
        </w:rPr>
        <w:t xml:space="preserve"> overall </w:t>
      </w:r>
      <w:r w:rsidRPr="005D215C">
        <w:rPr>
          <w:rStyle w:val="StyleUnderline"/>
          <w:highlight w:val="cyan"/>
        </w:rPr>
        <w:t>findings</w:t>
      </w:r>
      <w:r w:rsidRPr="009A7AD5">
        <w:rPr>
          <w:rStyle w:val="StyleUnderline"/>
        </w:rPr>
        <w:t xml:space="preserve">, however, </w:t>
      </w:r>
      <w:r w:rsidRPr="005D215C">
        <w:rPr>
          <w:rStyle w:val="StyleUnderline"/>
          <w:highlight w:val="cyan"/>
        </w:rPr>
        <w:t xml:space="preserve">indicate that Race to the Top had a meaningful impact on the production of education policy across the United States. </w:t>
      </w:r>
      <w:r w:rsidRPr="005D215C">
        <w:rPr>
          <w:rStyle w:val="Emphasis"/>
          <w:highlight w:val="cyan"/>
        </w:rPr>
        <w:t>In its aftermath, all states experienced a marked surge in the adoption of education policies</w:t>
      </w:r>
      <w:r w:rsidRPr="009A7AD5">
        <w:rPr>
          <w:rStyle w:val="StyleUnderline"/>
        </w:rPr>
        <w:t xml:space="preserve">. </w:t>
      </w:r>
      <w:r w:rsidRPr="005D215C">
        <w:rPr>
          <w:rStyle w:val="StyleUnderline"/>
          <w:highlight w:val="cyan"/>
        </w:rPr>
        <w:t>This surge does not appear to be a statistical aberration</w:t>
      </w:r>
      <w:r w:rsidRPr="009A7AD5">
        <w:rPr>
          <w:rStyle w:val="StyleUnderline"/>
        </w:rPr>
        <w:t xml:space="preserve"> or an extension of past policy trends. </w:t>
      </w:r>
      <w:r w:rsidRPr="005D215C">
        <w:rPr>
          <w:rStyle w:val="StyleUnderline"/>
          <w:highlight w:val="cyan"/>
        </w:rPr>
        <w:t>Legislators from all states reported that Race to the Top affected policy deliberations within their states</w:t>
      </w:r>
      <w:r w:rsidRPr="009A7AD5">
        <w:rPr>
          <w:rStyle w:val="StyleUnderline"/>
        </w:rPr>
        <w:t xml:space="preserve">. </w:t>
      </w:r>
      <w:r w:rsidRPr="009E6EA0">
        <w:rPr>
          <w:sz w:val="16"/>
        </w:rPr>
        <w:t xml:space="preserve">The patterns of policy adoptions and legislator responses, moreover, correspond with states’ experiences in the Race to the Top competitions. In the main, </w:t>
      </w:r>
      <w:r w:rsidRPr="009A7AD5">
        <w:rPr>
          <w:rStyle w:val="StyleUnderline"/>
        </w:rPr>
        <w:t xml:space="preserve">the evidence suggests that </w:t>
      </w:r>
      <w:r w:rsidRPr="005D215C">
        <w:rPr>
          <w:rStyle w:val="StyleUnderline"/>
          <w:highlight w:val="cyan"/>
        </w:rPr>
        <w:t>by strategically deploying funds to cash-strapped states and</w:t>
      </w:r>
      <w:r w:rsidRPr="009A7AD5">
        <w:rPr>
          <w:rStyle w:val="StyleUnderline"/>
        </w:rPr>
        <w:t xml:space="preserve"> massively </w:t>
      </w:r>
      <w:r w:rsidRPr="005D215C">
        <w:rPr>
          <w:rStyle w:val="StyleUnderline"/>
          <w:highlight w:val="cyan"/>
        </w:rPr>
        <w:t>increasing the public profile of</w:t>
      </w:r>
      <w:r w:rsidRPr="009A7AD5">
        <w:rPr>
          <w:rStyle w:val="StyleUnderline"/>
        </w:rPr>
        <w:t xml:space="preserve"> a controversial set of </w:t>
      </w:r>
      <w:r w:rsidRPr="005D215C">
        <w:rPr>
          <w:rStyle w:val="StyleUnderline"/>
          <w:highlight w:val="cyan"/>
        </w:rPr>
        <w:t xml:space="preserve">education policies, the president managed to stimulate reforms </w:t>
      </w:r>
      <w:r w:rsidRPr="005D215C">
        <w:rPr>
          <w:rStyle w:val="StyleUnderline"/>
        </w:rPr>
        <w:t>that had stalled in state legislatures</w:t>
      </w:r>
      <w:r w:rsidRPr="009E6EA0">
        <w:rPr>
          <w:sz w:val="16"/>
        </w:rPr>
        <w:t>, stood no chance of enactment in Congress, and could not be accomplished via unilateral action.</w:t>
      </w:r>
    </w:p>
    <w:p w:rsidR="004E58F3" w:rsidRDefault="004E58F3" w:rsidP="004E58F3">
      <w:pPr>
        <w:pStyle w:val="Heading4"/>
      </w:pPr>
      <w:r>
        <w:t>Only incentives solve—federal regulation’s power over schools was gutted by Race to the Top</w:t>
      </w:r>
    </w:p>
    <w:p w:rsidR="004E58F3" w:rsidRPr="00A85087" w:rsidRDefault="004E58F3" w:rsidP="004E58F3">
      <w:r w:rsidRPr="00A85087">
        <w:rPr>
          <w:rStyle w:val="Style13ptBold"/>
        </w:rPr>
        <w:t>Peterson 16</w:t>
      </w:r>
      <w:r>
        <w:t xml:space="preserve"> </w:t>
      </w:r>
      <w:r w:rsidRPr="00A85087">
        <w:rPr>
          <w:sz w:val="16"/>
          <w:szCs w:val="16"/>
        </w:rPr>
        <w:t>(Paul E. Peterson, Henry Lee Shattuck Professor of Government and Director of the Program on Education Policy and Governance at Harvard University, Senior Fellow at the Hoover Institution at Stanford University, and Senior Editor of Education Next, a journal of opinion and research. September-October 2016 Issue of the Harvard Magazine, “Post-Regulatory School Reform”. http://harvardmagazine.com/2016/09/post-regulatory-school-reform)</w:t>
      </w:r>
    </w:p>
    <w:p w:rsidR="004E58F3" w:rsidRPr="003877BA" w:rsidRDefault="004E58F3" w:rsidP="004E58F3">
      <w:pPr>
        <w:rPr>
          <w:rStyle w:val="StyleUnderline"/>
        </w:rPr>
      </w:pPr>
      <w:r w:rsidRPr="003877BA">
        <w:rPr>
          <w:sz w:val="16"/>
        </w:rPr>
        <w:t>INITIALLY, the Obama Administration attempted to sustain the overall policy by cutting back on most of the detailed regulations, even while keeping annual student testing. In what at first appeared to be a brilliant maneuver, Duncan in 2009 announced “Race to the Top” (</w:t>
      </w:r>
      <w:proofErr w:type="spellStart"/>
      <w:r w:rsidRPr="003877BA">
        <w:rPr>
          <w:sz w:val="16"/>
        </w:rPr>
        <w:t>RttT</w:t>
      </w:r>
      <w:proofErr w:type="spellEnd"/>
      <w:r w:rsidRPr="003877BA">
        <w:rPr>
          <w:sz w:val="16"/>
        </w:rPr>
        <w:t xml:space="preserve">), a competitive-grants program that had been authorized and funded by the trillion-dollar stimulus package. The money for </w:t>
      </w:r>
      <w:proofErr w:type="spellStart"/>
      <w:r w:rsidRPr="003877BA">
        <w:rPr>
          <w:sz w:val="16"/>
        </w:rPr>
        <w:t>RttT</w:t>
      </w:r>
      <w:proofErr w:type="spellEnd"/>
      <w:r w:rsidRPr="003877BA">
        <w:rPr>
          <w:sz w:val="16"/>
        </w:rPr>
        <w:t xml:space="preserve">, $4 billion, was but a tidbit within the package, amounting to less than two-tenths of 1 percent of U.S. school expenditures. Yet the idea of a competition among states for a fixed sum of money captured public attention. </w:t>
      </w:r>
      <w:proofErr w:type="spellStart"/>
      <w:r w:rsidRPr="003877BA">
        <w:rPr>
          <w:rStyle w:val="StyleUnderline"/>
          <w:highlight w:val="cyan"/>
        </w:rPr>
        <w:t>RttT’s</w:t>
      </w:r>
      <w:proofErr w:type="spellEnd"/>
      <w:r w:rsidRPr="003877BA">
        <w:rPr>
          <w:rStyle w:val="StyleUnderline"/>
          <w:highlight w:val="cyan"/>
        </w:rPr>
        <w:t xml:space="preserve"> purpose</w:t>
      </w:r>
      <w:r w:rsidRPr="005D503C">
        <w:rPr>
          <w:rStyle w:val="StyleUnderline"/>
        </w:rPr>
        <w:t xml:space="preserve">, the president said, </w:t>
      </w:r>
      <w:r w:rsidRPr="003877BA">
        <w:rPr>
          <w:rStyle w:val="StyleUnderline"/>
          <w:highlight w:val="cyan"/>
        </w:rPr>
        <w:t>was to “incentivize excellence and spur reform</w:t>
      </w:r>
      <w:r w:rsidRPr="005D503C">
        <w:rPr>
          <w:rStyle w:val="StyleUnderline"/>
        </w:rPr>
        <w:t xml:space="preserve"> and launch a race to the top in America’s public schools.” </w:t>
      </w:r>
      <w:proofErr w:type="spellStart"/>
      <w:r w:rsidRPr="005D503C">
        <w:rPr>
          <w:rStyle w:val="StyleUnderline"/>
        </w:rPr>
        <w:t>RttT</w:t>
      </w:r>
      <w:proofErr w:type="spellEnd"/>
      <w:r w:rsidRPr="005D503C">
        <w:rPr>
          <w:rStyle w:val="StyleUnderline"/>
        </w:rPr>
        <w:t xml:space="preserve"> encouraged applicants to propose a broad range of innovations, including policies akin to Common Core State Standards being proposed by the National Governors Association, among others. States were also encouraged to design plans that would evaluate teachers, in part on their students’ test scores.</w:t>
      </w:r>
      <w:r w:rsidRPr="003877BA">
        <w:rPr>
          <w:sz w:val="16"/>
        </w:rPr>
        <w:t xml:space="preserve"> Most states entered the competition, and 18 states and the District of Columbia won awards, ranging from $17 million to $700 million—sums insignificant in themselves but highly prized for the praise received for winning a grant. </w:t>
      </w:r>
      <w:r w:rsidRPr="003877BA">
        <w:rPr>
          <w:rStyle w:val="StyleUnderline"/>
          <w:highlight w:val="cyan"/>
        </w:rPr>
        <w:t xml:space="preserve">The competition proved so successful the U.S. Department of Education relied upon its framework for an even bolder policy: states could seek a waiver of the most onerous NCLB requirements by submitting alternative reform plans similar to those encouraged by </w:t>
      </w:r>
      <w:proofErr w:type="spellStart"/>
      <w:r w:rsidRPr="003877BA">
        <w:rPr>
          <w:rStyle w:val="StyleUnderline"/>
          <w:highlight w:val="cyan"/>
        </w:rPr>
        <w:t>RttT</w:t>
      </w:r>
      <w:proofErr w:type="spellEnd"/>
      <w:r w:rsidRPr="003877BA">
        <w:rPr>
          <w:sz w:val="16"/>
        </w:rPr>
        <w:t xml:space="preserve">. Eventually, 43 states, the District of Columbia, and Puerto Rico were granted such waivers, in effect gutting the federal law. </w:t>
      </w:r>
      <w:proofErr w:type="spellStart"/>
      <w:r w:rsidRPr="00A32568">
        <w:rPr>
          <w:rStyle w:val="StyleUnderline"/>
          <w:highlight w:val="cyan"/>
        </w:rPr>
        <w:t>RttT</w:t>
      </w:r>
      <w:proofErr w:type="spellEnd"/>
      <w:r w:rsidRPr="00A32568">
        <w:rPr>
          <w:rStyle w:val="StyleUnderline"/>
          <w:highlight w:val="cyan"/>
        </w:rPr>
        <w:t xml:space="preserve"> and the waiver policies it engendered must therefore be counted as extraordinary political successes</w:t>
      </w:r>
      <w:r w:rsidRPr="00FD1390">
        <w:rPr>
          <w:rStyle w:val="StyleUnderline"/>
        </w:rPr>
        <w:t xml:space="preserve"> if only </w:t>
      </w:r>
      <w:r w:rsidRPr="00A32568">
        <w:rPr>
          <w:rStyle w:val="StyleUnderline"/>
          <w:highlight w:val="cyan"/>
        </w:rPr>
        <w:t>because they allowed the Obama administration to substitute its priorities for those of its predecessor</w:t>
      </w:r>
      <w:r w:rsidRPr="003877BA">
        <w:rPr>
          <w:sz w:val="16"/>
        </w:rPr>
        <w:t xml:space="preserve">. But as the University of Virginia’s late scholar of federalism Martha </w:t>
      </w:r>
      <w:proofErr w:type="spellStart"/>
      <w:r w:rsidRPr="003877BA">
        <w:rPr>
          <w:sz w:val="16"/>
        </w:rPr>
        <w:t>Derthick</w:t>
      </w:r>
      <w:proofErr w:type="spellEnd"/>
      <w:r w:rsidRPr="003877BA">
        <w:rPr>
          <w:sz w:val="16"/>
        </w:rPr>
        <w:t xml:space="preserve">, Ph.D. ’62, wrote at the time, waivers “undermine the rule of law,” raising “a concern that extends well beyond the field of education.” Secretary Duncan had left himself badly exposed by constructing an education policy on a series of questionable administrative maneuvers rather than a solid legislative footing. Political opposition began to rise against two of the waivers’ key recommendations: establishing higher state standards and tightening teacher evaluations. Tea Party activists objected to what the Heritage Foundation called the administration’s intent to nationalize “the content taught in every public school across America.” And teachers’ unions balked at unfair evaluations of teacher performance. “Old tests are being given, but new and different standards are being taught,” National Education Association president Dennis Van </w:t>
      </w:r>
      <w:proofErr w:type="spellStart"/>
      <w:r w:rsidRPr="003877BA">
        <w:rPr>
          <w:sz w:val="16"/>
        </w:rPr>
        <w:t>Roekel</w:t>
      </w:r>
      <w:proofErr w:type="spellEnd"/>
      <w:r w:rsidRPr="003877BA">
        <w:rPr>
          <w:sz w:val="16"/>
        </w:rPr>
        <w:t xml:space="preserve"> declared. “This is not ‘accountability’—it’s malpractice.” Meanwhile, student progress on NAEP tests came to a virtual standstill, leaving regulation with hardly a substantive leg on which to stand (figure 2). </w:t>
      </w:r>
      <w:r w:rsidRPr="00A32568">
        <w:rPr>
          <w:rStyle w:val="StyleUnderline"/>
        </w:rPr>
        <w:t xml:space="preserve">Caught in the maelstrom, the administration was unable to defend against the enactment of </w:t>
      </w:r>
      <w:r w:rsidRPr="00BA1D09">
        <w:rPr>
          <w:rStyle w:val="StyleUnderline"/>
          <w:highlight w:val="cyan"/>
        </w:rPr>
        <w:t>ESSA,</w:t>
      </w:r>
      <w:r w:rsidRPr="00A32568">
        <w:rPr>
          <w:rStyle w:val="StyleUnderline"/>
        </w:rPr>
        <w:t xml:space="preserve"> which </w:t>
      </w:r>
      <w:r w:rsidRPr="00BA1D09">
        <w:rPr>
          <w:rStyle w:val="StyleUnderline"/>
          <w:highlight w:val="cyan"/>
        </w:rPr>
        <w:t>upset nearly all the federal regulatory reforms of the prior 15 years. The new law</w:t>
      </w:r>
      <w:r w:rsidRPr="003877BA">
        <w:rPr>
          <w:rStyle w:val="StyleUnderline"/>
        </w:rPr>
        <w:t xml:space="preserve"> requires annual testing—but leaves it to the states to decide how the results will be used—and </w:t>
      </w:r>
      <w:r w:rsidRPr="00BA1D09">
        <w:rPr>
          <w:rStyle w:val="StyleUnderline"/>
          <w:highlight w:val="cyan"/>
        </w:rPr>
        <w:t xml:space="preserve">removes any federal role in setting standards or teacher evaluation requirements as well as most other regulations, shifting authority over schools back to states and localities. </w:t>
      </w:r>
      <w:r w:rsidRPr="00BA1D09">
        <w:rPr>
          <w:rStyle w:val="Emphasis"/>
          <w:highlight w:val="cyan"/>
        </w:rPr>
        <w:t>As an education-reform strategy, federal regulation is dead.</w:t>
      </w:r>
      <w:r w:rsidRPr="003877BA">
        <w:rPr>
          <w:rStyle w:val="StyleUnderline"/>
        </w:rPr>
        <w:t xml:space="preserve"> Nor is there much appetite among the states for asserting new accountability rules. The regulated captured the regulators. </w:t>
      </w:r>
      <w:r w:rsidRPr="00BA1D09">
        <w:rPr>
          <w:rStyle w:val="StyleUnderline"/>
          <w:highlight w:val="cyan"/>
        </w:rPr>
        <w:t>If reform is to proceed now, it will happen because more competition is being introduced into the American education system</w:t>
      </w:r>
      <w:r w:rsidRPr="003877BA">
        <w:rPr>
          <w:rStyle w:val="StyleUnderline"/>
        </w:rPr>
        <w:t xml:space="preserve">. </w:t>
      </w:r>
    </w:p>
    <w:p w:rsidR="004E58F3" w:rsidRDefault="004E58F3" w:rsidP="004E58F3">
      <w:pPr>
        <w:pStyle w:val="Heading4"/>
      </w:pPr>
      <w:r>
        <w:t>Unfunded mandates drain school budgets and hurt local education policy</w:t>
      </w:r>
    </w:p>
    <w:p w:rsidR="004E58F3" w:rsidRPr="00046B69" w:rsidRDefault="004E58F3" w:rsidP="004E58F3">
      <w:r w:rsidRPr="00046B69">
        <w:rPr>
          <w:rStyle w:val="Style13ptBold"/>
        </w:rPr>
        <w:t>PSBA 16</w:t>
      </w:r>
      <w:r>
        <w:t xml:space="preserve"> </w:t>
      </w:r>
      <w:r w:rsidRPr="00046B69">
        <w:rPr>
          <w:sz w:val="16"/>
          <w:szCs w:val="16"/>
        </w:rPr>
        <w:t>(Pennsylvania School Boards Association, June 2016. “School District Mandates: Their Impact on Public Education”. https://www.psba.org/wp-content/uploads/2016/06/mandate-report-final.pdf</w:t>
      </w:r>
    </w:p>
    <w:p w:rsidR="004E58F3" w:rsidRDefault="004E58F3" w:rsidP="004E58F3">
      <w:pPr>
        <w:rPr>
          <w:sz w:val="16"/>
        </w:rPr>
      </w:pPr>
      <w:r w:rsidRPr="002D3504">
        <w:rPr>
          <w:sz w:val="16"/>
        </w:rPr>
        <w:t xml:space="preserve">PSBA believes that </w:t>
      </w:r>
      <w:r w:rsidRPr="00124508">
        <w:rPr>
          <w:rStyle w:val="StyleUnderline"/>
        </w:rPr>
        <w:t>mandate relief is an integral part of reforming the system of funding public education</w:t>
      </w:r>
      <w:r w:rsidRPr="002D3504">
        <w:rPr>
          <w:sz w:val="16"/>
        </w:rPr>
        <w:t xml:space="preserve">. While not as popular as increasing state funding or local tax reform, </w:t>
      </w:r>
      <w:r w:rsidRPr="00096815">
        <w:rPr>
          <w:rStyle w:val="StyleUnderline"/>
          <w:highlight w:val="cyan"/>
        </w:rPr>
        <w:t>relief from</w:t>
      </w:r>
      <w:r w:rsidRPr="00124508">
        <w:rPr>
          <w:rStyle w:val="StyleUnderline"/>
        </w:rPr>
        <w:t xml:space="preserve"> burdensome </w:t>
      </w:r>
      <w:r w:rsidRPr="00096815">
        <w:rPr>
          <w:rStyle w:val="StyleUnderline"/>
          <w:highlight w:val="cyan"/>
        </w:rPr>
        <w:t>mandate requirements can help save school districts and taxpayers money and result in more efficient operation.</w:t>
      </w:r>
      <w:r w:rsidRPr="002D3504">
        <w:rPr>
          <w:sz w:val="16"/>
        </w:rPr>
        <w:t xml:space="preserve"> </w:t>
      </w:r>
      <w:r w:rsidRPr="00096815">
        <w:rPr>
          <w:sz w:val="16"/>
        </w:rPr>
        <w:t xml:space="preserve">Pennsylvania </w:t>
      </w:r>
      <w:r w:rsidRPr="00096815">
        <w:rPr>
          <w:rStyle w:val="StyleUnderline"/>
        </w:rPr>
        <w:t>school districts are required to comply with</w:t>
      </w:r>
      <w:r w:rsidRPr="00124508">
        <w:rPr>
          <w:rStyle w:val="StyleUnderline"/>
        </w:rPr>
        <w:t xml:space="preserve"> hundreds, if not thousands, of </w:t>
      </w:r>
      <w:r w:rsidRPr="00096815">
        <w:rPr>
          <w:rStyle w:val="StyleUnderline"/>
        </w:rPr>
        <w:t>mandates that have the effect of determining what school districts are required to do, how they must do it and, ultimately, how much will be spent in order to get it done.</w:t>
      </w:r>
      <w:r w:rsidRPr="00124508">
        <w:rPr>
          <w:rStyle w:val="StyleUnderline"/>
        </w:rPr>
        <w:t xml:space="preserve"> </w:t>
      </w:r>
      <w:r w:rsidRPr="00096815">
        <w:rPr>
          <w:rStyle w:val="StyleUnderline"/>
          <w:highlight w:val="cyan"/>
        </w:rPr>
        <w:t>Mandates can also negatively impact local decision-making because they either dictate in considerable detail the actions to be taken or severely limit available options</w:t>
      </w:r>
      <w:r w:rsidRPr="00124508">
        <w:rPr>
          <w:rStyle w:val="StyleUnderline"/>
        </w:rPr>
        <w:t>.</w:t>
      </w:r>
      <w:r w:rsidRPr="002D3504">
        <w:rPr>
          <w:sz w:val="16"/>
        </w:rPr>
        <w:t xml:space="preserve"> Mandates come from a number of sources. The federal government imposes some, but most mandates come from state laws, regulations and other types of guidance from state governmental agencies. Although the state imposes many of these mandates, the state only sometimes contributes toward the cost of complying with them. Those contributions typically do not keep pace with escalating costs and in many cases state funding has completely disappeared, leaving local school districts to assume an ever-increasing share of the costs required to comply with the mandates. </w:t>
      </w:r>
      <w:r w:rsidRPr="00124508">
        <w:rPr>
          <w:rStyle w:val="StyleUnderline"/>
        </w:rPr>
        <w:t xml:space="preserve">These </w:t>
      </w:r>
      <w:r w:rsidRPr="00096815">
        <w:rPr>
          <w:rStyle w:val="StyleUnderline"/>
          <w:highlight w:val="cyan"/>
        </w:rPr>
        <w:t>unfunded and underfunded mandates represent a drain on school district budgets pulling resources away from educating students and resulting in academic program reductions or elimination, staff reductions, larger class sizes, loss of extracurricular programs, and a host of other unwelcome consequences</w:t>
      </w:r>
      <w:r w:rsidRPr="002D3504">
        <w:rPr>
          <w:sz w:val="16"/>
        </w:rPr>
        <w:t>. With the economic challenges facing school districts, meaningful relief from the mandates that will likely consume much of their budgets is needed.</w:t>
      </w:r>
    </w:p>
    <w:p w:rsidR="004E58F3" w:rsidRDefault="004E58F3" w:rsidP="004E58F3">
      <w:pPr>
        <w:pStyle w:val="Heading2"/>
      </w:pPr>
      <w:r>
        <w:t>1NC I3</w:t>
      </w:r>
    </w:p>
    <w:p w:rsidR="004E58F3" w:rsidRDefault="004E58F3" w:rsidP="004E58F3">
      <w:pPr>
        <w:pStyle w:val="Heading4"/>
      </w:pPr>
      <w:r>
        <w:t>Counterplan: The United States Federal Government should incentivize states to [do the plan] through competitive grants modeled after the Investing in Innovation Fund (I3).</w:t>
      </w:r>
    </w:p>
    <w:p w:rsidR="004E58F3" w:rsidRPr="004E58F3" w:rsidRDefault="004E58F3" w:rsidP="004E58F3"/>
    <w:p w:rsidR="004E58F3" w:rsidRDefault="004E58F3" w:rsidP="004E58F3">
      <w:pPr>
        <w:pStyle w:val="Heading4"/>
      </w:pPr>
      <w:r>
        <w:t>The counterplan solves better—competitive grants dodge federal mandates while bolstering effectiveness. Plus, the infrastructure is already there</w:t>
      </w:r>
    </w:p>
    <w:p w:rsidR="004E58F3" w:rsidRPr="001910BA" w:rsidRDefault="004E58F3" w:rsidP="004E58F3">
      <w:r w:rsidRPr="001910BA">
        <w:rPr>
          <w:rStyle w:val="Style13ptBold"/>
        </w:rPr>
        <w:t>West</w:t>
      </w:r>
      <w:r>
        <w:t xml:space="preserve"> </w:t>
      </w:r>
      <w:r w:rsidRPr="001910BA">
        <w:rPr>
          <w:rStyle w:val="Style13ptBold"/>
        </w:rPr>
        <w:t>15</w:t>
      </w:r>
      <w:r>
        <w:t xml:space="preserve"> </w:t>
      </w:r>
      <w:r w:rsidRPr="001910BA">
        <w:rPr>
          <w:sz w:val="16"/>
          <w:szCs w:val="16"/>
        </w:rPr>
        <w:t>(Martin R. West, former nonresident Senior Fellow with the Center on Children and Families, associate professor of education at Harvard. 2/19/15. “Preserving the federal role in encouraging and evaluating education innovation”. https://www.brookings.edu/research/preserving-the-federal-role-in-encouraging-and-evaluating-education-innovation/)</w:t>
      </w:r>
    </w:p>
    <w:p w:rsidR="004E58F3" w:rsidRPr="00D651DB" w:rsidRDefault="004E58F3" w:rsidP="004E58F3">
      <w:pPr>
        <w:rPr>
          <w:sz w:val="16"/>
        </w:rPr>
      </w:pPr>
      <w:r w:rsidRPr="0017536E">
        <w:rPr>
          <w:rStyle w:val="StyleUnderline"/>
        </w:rPr>
        <w:t>Yet RTT was the exception, not the rule.</w:t>
      </w:r>
      <w:r>
        <w:rPr>
          <w:rStyle w:val="StyleUnderline"/>
        </w:rPr>
        <w:t xml:space="preserve"> </w:t>
      </w:r>
      <w:r w:rsidRPr="0017536E">
        <w:rPr>
          <w:rStyle w:val="StyleUnderline"/>
        </w:rPr>
        <w:t>Its scale reflected the unique circumstances of the post-financial crisis stimulus package, and maintaining a single competitive grant program at this scale has already proven to be politically infeasible. Other competitive grant programs are structured quite differently, with a narrow focus tied to a distinct federal purpose.</w:t>
      </w:r>
      <w:r>
        <w:rPr>
          <w:sz w:val="16"/>
        </w:rPr>
        <w:t xml:space="preserve"> </w:t>
      </w:r>
      <w:r w:rsidRPr="001910BA">
        <w:rPr>
          <w:sz w:val="16"/>
        </w:rPr>
        <w:t>For example, the Teacher Incentive Fund created by the second Bush administration asks school districts and charter schools to commit to implementing performance-based teacher compensation systems.</w:t>
      </w:r>
      <w:r>
        <w:rPr>
          <w:sz w:val="16"/>
        </w:rPr>
        <w:t xml:space="preserve"> </w:t>
      </w:r>
      <w:r w:rsidRPr="001910BA">
        <w:rPr>
          <w:sz w:val="16"/>
        </w:rPr>
        <w:t>The rationale is that local officials will be more likely to adopt politically controversial changes to how teachers are compensated when outside resources are available to support their efforts.</w:t>
      </w:r>
      <w:r>
        <w:rPr>
          <w:sz w:val="16"/>
        </w:rPr>
        <w:t xml:space="preserve"> </w:t>
      </w:r>
      <w:r w:rsidRPr="001910BA">
        <w:rPr>
          <w:sz w:val="16"/>
        </w:rPr>
        <w:t>For the past few years, the Department of Education has also offered grants directly to Charter Management Organizations seeking to expand or replicate high-quality schools.</w:t>
      </w:r>
      <w:r>
        <w:rPr>
          <w:sz w:val="16"/>
        </w:rPr>
        <w:t xml:space="preserve"> </w:t>
      </w:r>
      <w:r w:rsidRPr="001910BA">
        <w:rPr>
          <w:sz w:val="16"/>
        </w:rPr>
        <w:t>Those schools need not adhere to a particular pedagogical model but must instead document a track record of improving student outcomes.</w:t>
      </w:r>
      <w:r>
        <w:rPr>
          <w:sz w:val="16"/>
        </w:rPr>
        <w:t xml:space="preserve"> </w:t>
      </w:r>
      <w:r w:rsidRPr="001910BA">
        <w:rPr>
          <w:sz w:val="16"/>
        </w:rPr>
        <w:t xml:space="preserve">The Teacher Incentive Fund and grants to expand and replicate high-quality charter schools have been included in both the House committee’s bill and in Senator Alexander’s initial discussion draft. Those bills do not, however, include </w:t>
      </w:r>
      <w:r w:rsidRPr="004E58F3">
        <w:rPr>
          <w:rStyle w:val="StyleUnderline"/>
          <w:highlight w:val="cyan"/>
        </w:rPr>
        <w:t>the Investing in Innovation fund</w:t>
      </w:r>
      <w:r w:rsidRPr="0017536E">
        <w:rPr>
          <w:rStyle w:val="StyleUnderline"/>
        </w:rPr>
        <w:t xml:space="preserve"> (i3),</w:t>
      </w:r>
      <w:r w:rsidRPr="001910BA">
        <w:rPr>
          <w:sz w:val="16"/>
        </w:rPr>
        <w:t xml:space="preserve"> the second major competitive grant program created through the stimulus package.</w:t>
      </w:r>
      <w:r>
        <w:rPr>
          <w:sz w:val="16"/>
        </w:rPr>
        <w:t xml:space="preserve"> </w:t>
      </w:r>
      <w:r w:rsidRPr="0017536E">
        <w:rPr>
          <w:rStyle w:val="StyleUnderline"/>
        </w:rPr>
        <w:t>Initially funded at $650 million</w:t>
      </w:r>
      <w:r w:rsidRPr="007E08F2">
        <w:rPr>
          <w:rStyle w:val="StyleUnderline"/>
        </w:rPr>
        <w:t xml:space="preserve">, i3 </w:t>
      </w:r>
      <w:r w:rsidRPr="004E58F3">
        <w:rPr>
          <w:rStyle w:val="StyleUnderline"/>
          <w:highlight w:val="cyan"/>
        </w:rPr>
        <w:t>allowed school districts, charter schools, and non-profit organizations</w:t>
      </w:r>
      <w:r w:rsidRPr="007E08F2">
        <w:rPr>
          <w:rStyle w:val="StyleUnderline"/>
        </w:rPr>
        <w:t xml:space="preserve"> working in partnership with one of those entities </w:t>
      </w:r>
      <w:r w:rsidRPr="004E58F3">
        <w:rPr>
          <w:rStyle w:val="StyleUnderline"/>
          <w:highlight w:val="cyan"/>
        </w:rPr>
        <w:t>to apply for grants to support innovative programs aligned with one of four broadly defined federal priorities</w:t>
      </w:r>
      <w:r w:rsidRPr="001910BA">
        <w:rPr>
          <w:sz w:val="16"/>
        </w:rPr>
        <w:t xml:space="preserve"> (e.g., supporting effective teachers and principals or improving the use of data).</w:t>
      </w:r>
      <w:r>
        <w:rPr>
          <w:sz w:val="16"/>
        </w:rPr>
        <w:t xml:space="preserve"> </w:t>
      </w:r>
      <w:r w:rsidRPr="00FA24F5">
        <w:rPr>
          <w:rStyle w:val="StyleUnderline"/>
        </w:rPr>
        <w:t xml:space="preserve">In other words, </w:t>
      </w:r>
      <w:r w:rsidRPr="004E58F3">
        <w:rPr>
          <w:rStyle w:val="StyleUnderline"/>
          <w:highlight w:val="cyan"/>
        </w:rPr>
        <w:t xml:space="preserve">i3 was broad in its focus but </w:t>
      </w:r>
      <w:r w:rsidRPr="004E58F3">
        <w:rPr>
          <w:rStyle w:val="Emphasis"/>
          <w:highlight w:val="cyan"/>
        </w:rPr>
        <w:t>avoided prescription with respect to the design of the programs eligible for federal support</w:t>
      </w:r>
      <w:r w:rsidRPr="00FA24F5">
        <w:rPr>
          <w:rStyle w:val="StyleUnderline"/>
        </w:rPr>
        <w:t>.</w:t>
      </w:r>
      <w:r>
        <w:rPr>
          <w:sz w:val="16"/>
        </w:rPr>
        <w:t xml:space="preserve"> </w:t>
      </w:r>
      <w:r w:rsidRPr="001910BA">
        <w:rPr>
          <w:rStyle w:val="StyleUnderline"/>
        </w:rPr>
        <w:t>T</w:t>
      </w:r>
      <w:r w:rsidRPr="00FA24F5">
        <w:rPr>
          <w:rStyle w:val="StyleUnderline"/>
        </w:rPr>
        <w:t>he origins and implementation of i3 have been ably chronicled</w:t>
      </w:r>
      <w:r w:rsidRPr="001910BA">
        <w:rPr>
          <w:sz w:val="16"/>
        </w:rPr>
        <w:t xml:space="preserve"> by Ron Haskins and Greg Margolis, who present the program </w:t>
      </w:r>
      <w:r w:rsidRPr="00FA24F5">
        <w:rPr>
          <w:rStyle w:val="StyleUnderline"/>
        </w:rPr>
        <w:t xml:space="preserve">as a cornerstone of the Obama administration’s broader efforts to base spending on social </w:t>
      </w:r>
      <w:r>
        <w:rPr>
          <w:rStyle w:val="StyleUnderline"/>
        </w:rPr>
        <w:t xml:space="preserve">programs on rigorous evidence. </w:t>
      </w:r>
      <w:r w:rsidRPr="004E58F3">
        <w:rPr>
          <w:rStyle w:val="StyleUnderline"/>
          <w:highlight w:val="cyan"/>
        </w:rPr>
        <w:t>Two</w:t>
      </w:r>
      <w:r w:rsidRPr="00FA24F5">
        <w:rPr>
          <w:rStyle w:val="StyleUnderline"/>
        </w:rPr>
        <w:t xml:space="preserve"> specific </w:t>
      </w:r>
      <w:r w:rsidRPr="004E58F3">
        <w:rPr>
          <w:rStyle w:val="StyleUnderline"/>
          <w:highlight w:val="cyan"/>
        </w:rPr>
        <w:t>aspects</w:t>
      </w:r>
      <w:r w:rsidRPr="00FA24F5">
        <w:rPr>
          <w:rStyle w:val="StyleUnderline"/>
        </w:rPr>
        <w:t xml:space="preserve"> of the design </w:t>
      </w:r>
      <w:r w:rsidRPr="004E58F3">
        <w:rPr>
          <w:rStyle w:val="StyleUnderline"/>
          <w:highlight w:val="cyan"/>
        </w:rPr>
        <w:t>of i3 are especially noteworthy. First, the competition used a tiered evidence model to align the amount of funding a program could receive to the strength of the evidence to support its effectiveness.</w:t>
      </w:r>
      <w:r w:rsidRPr="004E58F3">
        <w:rPr>
          <w:sz w:val="16"/>
          <w:highlight w:val="cyan"/>
        </w:rPr>
        <w:t xml:space="preserve"> </w:t>
      </w:r>
      <w:r w:rsidRPr="004E58F3">
        <w:rPr>
          <w:rStyle w:val="StyleUnderline"/>
          <w:highlight w:val="cyan"/>
        </w:rPr>
        <w:t>Second, grant winners were required to conduct rigorous evaluations</w:t>
      </w:r>
      <w:r w:rsidRPr="00FA24F5">
        <w:rPr>
          <w:rStyle w:val="StyleUnderline"/>
        </w:rPr>
        <w:t xml:space="preserve"> and were selected in part based on the quality of their proposed evaluation design.</w:t>
      </w:r>
      <w:r>
        <w:rPr>
          <w:rStyle w:val="StyleUnderline"/>
        </w:rPr>
        <w:t xml:space="preserve"> </w:t>
      </w:r>
      <w:r w:rsidRPr="00FA24F5">
        <w:rPr>
          <w:rStyle w:val="StyleUnderline"/>
        </w:rPr>
        <w:t xml:space="preserve">Across the first four funding cohorts, </w:t>
      </w:r>
      <w:r w:rsidRPr="004E58F3">
        <w:rPr>
          <w:rStyle w:val="StyleUnderline"/>
          <w:highlight w:val="cyan"/>
        </w:rPr>
        <w:t>i3 supported</w:t>
      </w:r>
      <w:r w:rsidRPr="00FA24F5">
        <w:rPr>
          <w:rStyle w:val="StyleUnderline"/>
        </w:rPr>
        <w:t xml:space="preserve"> 53 </w:t>
      </w:r>
      <w:r w:rsidRPr="004E58F3">
        <w:rPr>
          <w:rStyle w:val="StyleUnderline"/>
          <w:highlight w:val="cyan"/>
        </w:rPr>
        <w:t>randomized-control trials—the gold-standard design for evaluations of program effectiveness</w:t>
      </w:r>
      <w:r w:rsidRPr="00FA24F5">
        <w:rPr>
          <w:rStyle w:val="StyleUnderline"/>
        </w:rPr>
        <w:t xml:space="preserve"> and one that until recently was virtually unknown in the education sector.</w:t>
      </w:r>
      <w:r>
        <w:rPr>
          <w:sz w:val="16"/>
        </w:rPr>
        <w:t xml:space="preserve"> </w:t>
      </w:r>
      <w:r w:rsidRPr="001910BA">
        <w:rPr>
          <w:sz w:val="16"/>
        </w:rPr>
        <w:t>(Full disclosure: my primary employer, the Harvard Graduate School of Education, has benefited from i3 as a direct grantee and through evaluation contracts; I am the principal investigator on two of those contracts.)</w:t>
      </w:r>
      <w:r>
        <w:rPr>
          <w:sz w:val="16"/>
        </w:rPr>
        <w:t xml:space="preserve"> </w:t>
      </w:r>
      <w:r w:rsidRPr="004E58F3">
        <w:rPr>
          <w:rStyle w:val="StyleUnderline"/>
          <w:highlight w:val="cyan"/>
        </w:rPr>
        <w:t>A competitive grant program that includes these design elements</w:t>
      </w:r>
      <w:r w:rsidRPr="00FA24F5">
        <w:rPr>
          <w:rStyle w:val="StyleUnderline"/>
        </w:rPr>
        <w:t xml:space="preserve"> need not be called i3.</w:t>
      </w:r>
      <w:r>
        <w:rPr>
          <w:rStyle w:val="StyleUnderline"/>
        </w:rPr>
        <w:t xml:space="preserve"> </w:t>
      </w:r>
      <w:r w:rsidRPr="00FA24F5">
        <w:rPr>
          <w:rStyle w:val="StyleUnderline"/>
        </w:rPr>
        <w:t xml:space="preserve">Indeed, it </w:t>
      </w:r>
      <w:r w:rsidRPr="004E58F3">
        <w:rPr>
          <w:rStyle w:val="StyleUnderline"/>
          <w:highlight w:val="cyan"/>
        </w:rPr>
        <w:t>need not be drafted as a standalone program at all. The Coalition for Evidence-Based Policy has proposed language that would simply allow the Department of Education to reserve up to one percent of funding of all ESEA programs</w:t>
      </w:r>
      <w:r w:rsidRPr="001910BA">
        <w:rPr>
          <w:sz w:val="16"/>
        </w:rPr>
        <w:t xml:space="preserve"> (except Title I) </w:t>
      </w:r>
      <w:r w:rsidRPr="004E58F3">
        <w:rPr>
          <w:rStyle w:val="StyleUnderline"/>
          <w:highlight w:val="cyan"/>
        </w:rPr>
        <w:t>to award grants for innovation and research</w:t>
      </w:r>
      <w:r w:rsidRPr="00FA24F5">
        <w:rPr>
          <w:rStyle w:val="StyleUnderline"/>
        </w:rPr>
        <w:t xml:space="preserve">, with grant amounts </w:t>
      </w:r>
      <w:r w:rsidRPr="004E58F3">
        <w:rPr>
          <w:rStyle w:val="StyleUnderline"/>
          <w:highlight w:val="cyan"/>
        </w:rPr>
        <w:t>based on the tiered evidence model used in i3</w:t>
      </w:r>
      <w:r w:rsidRPr="00FA24F5">
        <w:rPr>
          <w:rStyle w:val="StyleUnderline"/>
        </w:rPr>
        <w:t>.</w:t>
      </w:r>
      <w:r>
        <w:rPr>
          <w:sz w:val="16"/>
        </w:rPr>
        <w:t xml:space="preserve"> </w:t>
      </w:r>
      <w:r w:rsidRPr="001910BA">
        <w:rPr>
          <w:sz w:val="16"/>
        </w:rPr>
        <w:t xml:space="preserve">The proposal is modeled on the Small Business Innovation Research program under which 11 federal agencies since 1982 have set aside a small percentage of their budgets to award grants to small companies engaged in the development and evaluation of </w:t>
      </w:r>
      <w:proofErr w:type="gramStart"/>
      <w:r w:rsidRPr="001910BA">
        <w:rPr>
          <w:sz w:val="16"/>
        </w:rPr>
        <w:t>new technologies</w:t>
      </w:r>
      <w:proofErr w:type="gramEnd"/>
      <w:r w:rsidRPr="001910BA">
        <w:rPr>
          <w:sz w:val="16"/>
        </w:rPr>
        <w:t>. As the Coalition notes, both the Government Accountability office and the National Academy of Sciences have offered consistently positive assessments of the program’s success.</w:t>
      </w:r>
      <w:r>
        <w:rPr>
          <w:sz w:val="16"/>
        </w:rPr>
        <w:t xml:space="preserve"> </w:t>
      </w:r>
      <w:r w:rsidRPr="001910BA">
        <w:rPr>
          <w:sz w:val="16"/>
        </w:rPr>
        <w:t>Importantly, the proposal like SBIR would include small businesses as eligible grantees, addressing a shortcoming of the original i3 program that arguably limited the types of innovations proposed.</w:t>
      </w:r>
      <w:r>
        <w:rPr>
          <w:sz w:val="16"/>
        </w:rPr>
        <w:t xml:space="preserve"> </w:t>
      </w:r>
      <w:r w:rsidRPr="00D651DB">
        <w:rPr>
          <w:sz w:val="16"/>
        </w:rPr>
        <w:t>The Coalition’s proposal could be strengthened by giving the Institute of Education Sciences the lead role in assessing the strength of applicants’ evidence of effectiveness and in supporting required evaluation activities.</w:t>
      </w:r>
      <w:r>
        <w:rPr>
          <w:sz w:val="16"/>
        </w:rPr>
        <w:t xml:space="preserve"> </w:t>
      </w:r>
      <w:r w:rsidRPr="00D651DB">
        <w:rPr>
          <w:sz w:val="16"/>
        </w:rPr>
        <w:t>The risk with these competitions when carried out by the Office of the Secretary is that they become politicized, that they are judged by review panels without methodological competence, and that they are overseen, once awarded, by career staff in program offices that do not have the background to monitor what is, at root, a program evaluation grant.</w:t>
      </w:r>
      <w:r>
        <w:rPr>
          <w:sz w:val="16"/>
        </w:rPr>
        <w:t xml:space="preserve"> </w:t>
      </w:r>
      <w:r w:rsidRPr="00D651DB">
        <w:rPr>
          <w:sz w:val="16"/>
        </w:rPr>
        <w:t xml:space="preserve">These risks could be substantially reduced if the competition were funded as a line item in the IES budget, with statutory language requiring that review panels include both practitioners and researchers. </w:t>
      </w:r>
      <w:r w:rsidRPr="00D651DB">
        <w:rPr>
          <w:rStyle w:val="StyleUnderline"/>
        </w:rPr>
        <w:t xml:space="preserve">Properly designed </w:t>
      </w:r>
      <w:r w:rsidRPr="004E58F3">
        <w:rPr>
          <w:rStyle w:val="StyleUnderline"/>
          <w:highlight w:val="cyan"/>
        </w:rPr>
        <w:t xml:space="preserve">competitive grant programs provide an opportunity for Congress to target resources at federal priorities and encourage innovative problem-solving while </w:t>
      </w:r>
      <w:r w:rsidRPr="004E58F3">
        <w:rPr>
          <w:rStyle w:val="Emphasis"/>
          <w:highlight w:val="cyan"/>
        </w:rPr>
        <w:t>avoiding federal mandates</w:t>
      </w:r>
      <w:r w:rsidRPr="004E58F3">
        <w:rPr>
          <w:rStyle w:val="StyleUnderline"/>
          <w:highlight w:val="cyan"/>
        </w:rPr>
        <w:t>. They should avoid prescription and both reward and produce rigorous evidence, thus increasing the share of education dollars spent on evidence-based programs while at the same time fulfilling the federal government’s unique responsibility for producing and disseminating high-quality evidence on the best ways to improve American schools</w:t>
      </w:r>
      <w:r w:rsidRPr="00D651DB">
        <w:rPr>
          <w:rStyle w:val="StyleUnderline"/>
        </w:rPr>
        <w:t>.</w:t>
      </w:r>
      <w:r>
        <w:rPr>
          <w:rStyle w:val="StyleUnderline"/>
        </w:rPr>
        <w:t xml:space="preserve"> </w:t>
      </w:r>
      <w:r w:rsidRPr="00D651DB">
        <w:rPr>
          <w:rStyle w:val="StyleUnderline"/>
        </w:rPr>
        <w:t>The i3 program was a promising step in this direction.</w:t>
      </w:r>
      <w:r>
        <w:rPr>
          <w:rStyle w:val="StyleUnderline"/>
        </w:rPr>
        <w:t xml:space="preserve"> </w:t>
      </w:r>
      <w:r w:rsidRPr="00D651DB">
        <w:rPr>
          <w:sz w:val="16"/>
        </w:rPr>
        <w:t>It would be unfortunate if Congress were to miss the opportunity to make something similar a permanent feature of ESEA.</w:t>
      </w:r>
    </w:p>
    <w:p w:rsidR="004E58F3" w:rsidRDefault="004E58F3" w:rsidP="004E58F3">
      <w:pPr>
        <w:pStyle w:val="Heading4"/>
      </w:pPr>
      <w:r>
        <w:t>Unfunded mandates drain school budgets and hurt local education policy</w:t>
      </w:r>
    </w:p>
    <w:p w:rsidR="004E58F3" w:rsidRPr="00046B69" w:rsidRDefault="004E58F3" w:rsidP="004E58F3">
      <w:r w:rsidRPr="00046B69">
        <w:rPr>
          <w:rStyle w:val="Style13ptBold"/>
        </w:rPr>
        <w:t>PSBA 16</w:t>
      </w:r>
      <w:r>
        <w:t xml:space="preserve"> </w:t>
      </w:r>
      <w:r w:rsidRPr="00046B69">
        <w:rPr>
          <w:sz w:val="16"/>
          <w:szCs w:val="16"/>
        </w:rPr>
        <w:t>(Pennsylvania School Boards Association, June 2016. “School District Mandates: Their Impact on Public Education”. https://www.psba.org/wp-content/uploads/2016/06/mandate-report-final.pdf</w:t>
      </w:r>
    </w:p>
    <w:p w:rsidR="004E58F3" w:rsidRDefault="004E58F3" w:rsidP="004E58F3">
      <w:pPr>
        <w:rPr>
          <w:sz w:val="16"/>
        </w:rPr>
      </w:pPr>
      <w:r w:rsidRPr="002D3504">
        <w:rPr>
          <w:sz w:val="16"/>
        </w:rPr>
        <w:t xml:space="preserve">PSBA believes that </w:t>
      </w:r>
      <w:r w:rsidRPr="00124508">
        <w:rPr>
          <w:rStyle w:val="StyleUnderline"/>
        </w:rPr>
        <w:t>mandate relief is an integral part of reforming the system of funding public education</w:t>
      </w:r>
      <w:r w:rsidRPr="002D3504">
        <w:rPr>
          <w:sz w:val="16"/>
        </w:rPr>
        <w:t xml:space="preserve">. While not as popular as increasing state funding or local tax reform, </w:t>
      </w:r>
      <w:r w:rsidRPr="00096815">
        <w:rPr>
          <w:rStyle w:val="StyleUnderline"/>
          <w:highlight w:val="cyan"/>
        </w:rPr>
        <w:t>relief from</w:t>
      </w:r>
      <w:r w:rsidRPr="00124508">
        <w:rPr>
          <w:rStyle w:val="StyleUnderline"/>
        </w:rPr>
        <w:t xml:space="preserve"> burdensome </w:t>
      </w:r>
      <w:r w:rsidRPr="00096815">
        <w:rPr>
          <w:rStyle w:val="StyleUnderline"/>
          <w:highlight w:val="cyan"/>
        </w:rPr>
        <w:t>mandate requirements can help save school districts and taxpayers money and result in more efficient operation.</w:t>
      </w:r>
      <w:r w:rsidRPr="002D3504">
        <w:rPr>
          <w:sz w:val="16"/>
        </w:rPr>
        <w:t xml:space="preserve"> </w:t>
      </w:r>
      <w:r w:rsidRPr="00096815">
        <w:rPr>
          <w:sz w:val="16"/>
        </w:rPr>
        <w:t xml:space="preserve">Pennsylvania </w:t>
      </w:r>
      <w:r w:rsidRPr="00096815">
        <w:rPr>
          <w:rStyle w:val="StyleUnderline"/>
        </w:rPr>
        <w:t>school districts are required to comply with</w:t>
      </w:r>
      <w:r w:rsidRPr="00124508">
        <w:rPr>
          <w:rStyle w:val="StyleUnderline"/>
        </w:rPr>
        <w:t xml:space="preserve"> hundreds, if not thousands, of </w:t>
      </w:r>
      <w:r w:rsidRPr="00096815">
        <w:rPr>
          <w:rStyle w:val="StyleUnderline"/>
        </w:rPr>
        <w:t>mandates that have the effect of determining what school districts are required to do, how they must do it and, ultimately, how much will be spent in order to get it done.</w:t>
      </w:r>
      <w:r w:rsidRPr="00124508">
        <w:rPr>
          <w:rStyle w:val="StyleUnderline"/>
        </w:rPr>
        <w:t xml:space="preserve"> </w:t>
      </w:r>
      <w:r w:rsidRPr="00096815">
        <w:rPr>
          <w:rStyle w:val="StyleUnderline"/>
          <w:highlight w:val="cyan"/>
        </w:rPr>
        <w:t>Mandates can also negatively impact local decision-making because they either dictate in considerable detail the actions to be taken or severely limit available options</w:t>
      </w:r>
      <w:r w:rsidRPr="00124508">
        <w:rPr>
          <w:rStyle w:val="StyleUnderline"/>
        </w:rPr>
        <w:t>.</w:t>
      </w:r>
      <w:r w:rsidRPr="002D3504">
        <w:rPr>
          <w:sz w:val="16"/>
        </w:rPr>
        <w:t xml:space="preserve"> Mandates come from a number of sources. The federal government imposes some, but most mandates come from state laws, regulations and other types of guidance from state governmental agencies. Although the state imposes many of these mandates, the state only sometimes contributes toward the cost of complying with them. Those contributions typically do not keep pace with escalating costs and in many cases state funding has completely disappeared, leaving local school districts to assume an ever-increasing share of the costs required to comply with the mandates. </w:t>
      </w:r>
      <w:r w:rsidRPr="00124508">
        <w:rPr>
          <w:rStyle w:val="StyleUnderline"/>
        </w:rPr>
        <w:t xml:space="preserve">These </w:t>
      </w:r>
      <w:r w:rsidRPr="00096815">
        <w:rPr>
          <w:rStyle w:val="StyleUnderline"/>
          <w:highlight w:val="cyan"/>
        </w:rPr>
        <w:t>unfunded and underfunded mandates represent a drain on school district budgets pulling resources away from educating students and resulting in academic program reductions or elimination, staff reductions, larger class sizes, loss of extracurricular programs, and a host of other unwelcome consequences</w:t>
      </w:r>
      <w:r w:rsidRPr="002D3504">
        <w:rPr>
          <w:sz w:val="16"/>
        </w:rPr>
        <w:t>. With the economic challenges facing school districts, meaningful relief from the mandates that will likely consume much of their budgets is needed.</w:t>
      </w:r>
    </w:p>
    <w:p w:rsidR="004E58F3" w:rsidRPr="004E58F3" w:rsidRDefault="004E58F3" w:rsidP="004E58F3"/>
    <w:p w:rsidR="009E6EA0" w:rsidRDefault="004E58F3" w:rsidP="009E6EA0">
      <w:pPr>
        <w:pStyle w:val="Heading2"/>
      </w:pPr>
      <w:r>
        <w:t>Solvency</w:t>
      </w:r>
    </w:p>
    <w:p w:rsidR="00C539ED" w:rsidRDefault="00C539ED" w:rsidP="00C539ED">
      <w:pPr>
        <w:pStyle w:val="Heading3"/>
      </w:pPr>
      <w:r>
        <w:t>CP Text</w:t>
      </w:r>
      <w:r w:rsidR="004E58F3">
        <w:t>s</w:t>
      </w:r>
    </w:p>
    <w:p w:rsidR="00C539ED" w:rsidRDefault="00C539ED" w:rsidP="00C539ED">
      <w:pPr>
        <w:pStyle w:val="Heading4"/>
      </w:pPr>
      <w:r>
        <w:t>Counterplan: The United States Federal G</w:t>
      </w:r>
      <w:r w:rsidR="004E58F3">
        <w:t>overnment should incentivize states to [do the plan].</w:t>
      </w:r>
    </w:p>
    <w:p w:rsidR="004E58F3" w:rsidRPr="004E58F3" w:rsidRDefault="004E58F3" w:rsidP="004E58F3"/>
    <w:p w:rsidR="004E58F3" w:rsidRPr="004E58F3" w:rsidRDefault="004E58F3" w:rsidP="004E58F3">
      <w:pPr>
        <w:pStyle w:val="Heading4"/>
      </w:pPr>
      <w:r>
        <w:t>Counterplan: The United States Federal Government should incentivize states to [do the plan] through competitive grants modeled after the Investing in Innovation Fund (I3).</w:t>
      </w:r>
    </w:p>
    <w:p w:rsidR="009E6EA0" w:rsidRDefault="00E7719D" w:rsidP="009E6EA0">
      <w:pPr>
        <w:pStyle w:val="Heading3"/>
      </w:pPr>
      <w:r>
        <w:t>Incentives Effective</w:t>
      </w:r>
      <w:r w:rsidR="0002485F">
        <w:t xml:space="preserve"> (3 parts of same article + another card)</w:t>
      </w:r>
    </w:p>
    <w:p w:rsidR="0002485F" w:rsidRPr="0002485F" w:rsidRDefault="0002485F" w:rsidP="0002485F"/>
    <w:p w:rsidR="006C1676" w:rsidRDefault="00975E0C" w:rsidP="00975E0C">
      <w:pPr>
        <w:pStyle w:val="Heading4"/>
      </w:pPr>
      <w:r>
        <w:t xml:space="preserve">Incentives </w:t>
      </w:r>
      <w:r w:rsidR="000A56F1">
        <w:t>are effective</w:t>
      </w:r>
      <w:r>
        <w:t>—</w:t>
      </w:r>
      <w:r w:rsidR="009E6EA0">
        <w:t xml:space="preserve">best study of </w:t>
      </w:r>
      <w:r>
        <w:t>Race to the Top proves</w:t>
      </w:r>
      <w:r w:rsidR="0002485F">
        <w:t>—Part 1</w:t>
      </w:r>
    </w:p>
    <w:p w:rsidR="00975E0C" w:rsidRDefault="009E6EA0" w:rsidP="00975E0C">
      <w:r w:rsidRPr="009E6EA0">
        <w:rPr>
          <w:rStyle w:val="Style13ptBold"/>
        </w:rPr>
        <w:t>Howell 15</w:t>
      </w:r>
      <w:r>
        <w:t xml:space="preserve"> </w:t>
      </w:r>
      <w:r w:rsidRPr="009E6EA0">
        <w:rPr>
          <w:sz w:val="16"/>
          <w:szCs w:val="16"/>
        </w:rPr>
        <w:t xml:space="preserve">(William G. Howell, the Sydney Stein Professor in American Politics at the University of Chicago Harris School of Policy and a professor in the Department of Political Science and the College. Vol. 15, No. 4 of </w:t>
      </w:r>
      <w:proofErr w:type="spellStart"/>
      <w:r w:rsidRPr="009E6EA0">
        <w:rPr>
          <w:sz w:val="16"/>
          <w:szCs w:val="16"/>
        </w:rPr>
        <w:t>EducationNext</w:t>
      </w:r>
      <w:proofErr w:type="spellEnd"/>
      <w:r w:rsidRPr="009E6EA0">
        <w:rPr>
          <w:sz w:val="16"/>
          <w:szCs w:val="16"/>
        </w:rPr>
        <w:t xml:space="preserve"> in Fall 2015, “Results of President Obama’s Race to the Top”. Sponsored by the Hoover Institution of Stanford University, the Kennedy School of Harvard University, and t</w:t>
      </w:r>
      <w:r>
        <w:rPr>
          <w:sz w:val="16"/>
          <w:szCs w:val="16"/>
        </w:rPr>
        <w:t xml:space="preserve">he Thomas B. Fordham Institute. </w:t>
      </w:r>
      <w:r w:rsidRPr="009E6EA0">
        <w:rPr>
          <w:sz w:val="16"/>
          <w:szCs w:val="16"/>
        </w:rPr>
        <w:t>http://educationnext.org/files/ednext_XV_4_howell.pdf)</w:t>
      </w:r>
    </w:p>
    <w:p w:rsidR="00975E0C" w:rsidRPr="009E6EA0" w:rsidRDefault="00975E0C" w:rsidP="00975E0C">
      <w:pPr>
        <w:rPr>
          <w:sz w:val="16"/>
        </w:rPr>
      </w:pPr>
      <w:r w:rsidRPr="009E6EA0">
        <w:rPr>
          <w:sz w:val="16"/>
        </w:rPr>
        <w:t>This study examines the effects of Obama’s Race to the Top on education policymaking around the country. In doing so, it does not assess the efficacy of the particular policies promoted by the initiative, nor does it investigate how Race to the Top altered practices within schools or districts. Rather, the focus is the education policymaking process itself; the adoption of education policies is the outcome of interest.</w:t>
      </w:r>
      <w:r w:rsidR="009E6EA0" w:rsidRPr="009E6EA0">
        <w:rPr>
          <w:sz w:val="16"/>
        </w:rPr>
        <w:t xml:space="preserve"> </w:t>
      </w:r>
      <w:r w:rsidRPr="009A7AD5">
        <w:rPr>
          <w:rStyle w:val="StyleUnderline"/>
        </w:rPr>
        <w:t xml:space="preserve">No single test provides incontrovertible evidence about its causal effects. </w:t>
      </w:r>
      <w:r w:rsidRPr="005D215C">
        <w:rPr>
          <w:rStyle w:val="StyleUnderline"/>
          <w:highlight w:val="cyan"/>
        </w:rPr>
        <w:t>The</w:t>
      </w:r>
      <w:r w:rsidRPr="009A7AD5">
        <w:rPr>
          <w:rStyle w:val="StyleUnderline"/>
        </w:rPr>
        <w:t xml:space="preserve"> overall </w:t>
      </w:r>
      <w:r w:rsidRPr="005D215C">
        <w:rPr>
          <w:rStyle w:val="StyleUnderline"/>
          <w:highlight w:val="cyan"/>
        </w:rPr>
        <w:t>findings</w:t>
      </w:r>
      <w:r w:rsidRPr="009A7AD5">
        <w:rPr>
          <w:rStyle w:val="StyleUnderline"/>
        </w:rPr>
        <w:t xml:space="preserve">, however, </w:t>
      </w:r>
      <w:r w:rsidRPr="005D215C">
        <w:rPr>
          <w:rStyle w:val="StyleUnderline"/>
          <w:highlight w:val="cyan"/>
        </w:rPr>
        <w:t xml:space="preserve">indicate that Race to the Top had a meaningful impact on the production of education policy across the United States. </w:t>
      </w:r>
      <w:r w:rsidRPr="005D215C">
        <w:rPr>
          <w:rStyle w:val="Emphasis"/>
          <w:highlight w:val="cyan"/>
        </w:rPr>
        <w:t>In its aftermath, all states experienced a marked surge in the adoption of education policies</w:t>
      </w:r>
      <w:r w:rsidRPr="009A7AD5">
        <w:rPr>
          <w:rStyle w:val="StyleUnderline"/>
        </w:rPr>
        <w:t xml:space="preserve">. </w:t>
      </w:r>
      <w:r w:rsidRPr="005D215C">
        <w:rPr>
          <w:rStyle w:val="StyleUnderline"/>
          <w:highlight w:val="cyan"/>
        </w:rPr>
        <w:t>This surge does not appear to be a statistical aberration</w:t>
      </w:r>
      <w:r w:rsidRPr="009A7AD5">
        <w:rPr>
          <w:rStyle w:val="StyleUnderline"/>
        </w:rPr>
        <w:t xml:space="preserve"> or an extension of past policy trends. </w:t>
      </w:r>
      <w:r w:rsidRPr="005D215C">
        <w:rPr>
          <w:rStyle w:val="StyleUnderline"/>
          <w:highlight w:val="cyan"/>
        </w:rPr>
        <w:t>Legislators from all states reported that Race to the Top affected policy deliberations within their states</w:t>
      </w:r>
      <w:r w:rsidRPr="009A7AD5">
        <w:rPr>
          <w:rStyle w:val="StyleUnderline"/>
        </w:rPr>
        <w:t xml:space="preserve">. </w:t>
      </w:r>
      <w:r w:rsidRPr="009E6EA0">
        <w:rPr>
          <w:sz w:val="16"/>
        </w:rPr>
        <w:t>The patterns of policy adoptions and legislator responses, moreover, correspond with states’ experiences in the Race to the Top competitions.</w:t>
      </w:r>
      <w:r w:rsidR="009E6EA0" w:rsidRPr="009E6EA0">
        <w:rPr>
          <w:sz w:val="16"/>
        </w:rPr>
        <w:t xml:space="preserve"> </w:t>
      </w:r>
      <w:r w:rsidRPr="009E6EA0">
        <w:rPr>
          <w:sz w:val="16"/>
        </w:rPr>
        <w:t xml:space="preserve">In the main, </w:t>
      </w:r>
      <w:r w:rsidRPr="009A7AD5">
        <w:rPr>
          <w:rStyle w:val="StyleUnderline"/>
        </w:rPr>
        <w:t xml:space="preserve">the evidence suggests that </w:t>
      </w:r>
      <w:r w:rsidRPr="005D215C">
        <w:rPr>
          <w:rStyle w:val="StyleUnderline"/>
          <w:highlight w:val="cyan"/>
        </w:rPr>
        <w:t>by strategically deploying funds to cash-strapped states and</w:t>
      </w:r>
      <w:r w:rsidRPr="009A7AD5">
        <w:rPr>
          <w:rStyle w:val="StyleUnderline"/>
        </w:rPr>
        <w:t xml:space="preserve"> massively </w:t>
      </w:r>
      <w:r w:rsidRPr="005D215C">
        <w:rPr>
          <w:rStyle w:val="StyleUnderline"/>
          <w:highlight w:val="cyan"/>
        </w:rPr>
        <w:t>increasing the public profile of</w:t>
      </w:r>
      <w:r w:rsidRPr="009A7AD5">
        <w:rPr>
          <w:rStyle w:val="StyleUnderline"/>
        </w:rPr>
        <w:t xml:space="preserve"> a controversial set of </w:t>
      </w:r>
      <w:r w:rsidRPr="005D215C">
        <w:rPr>
          <w:rStyle w:val="StyleUnderline"/>
          <w:highlight w:val="cyan"/>
        </w:rPr>
        <w:t xml:space="preserve">education policies, the president managed to stimulate reforms </w:t>
      </w:r>
      <w:r w:rsidRPr="005D215C">
        <w:rPr>
          <w:rStyle w:val="StyleUnderline"/>
        </w:rPr>
        <w:t>that had stalled in state legislatures</w:t>
      </w:r>
      <w:r w:rsidRPr="009E6EA0">
        <w:rPr>
          <w:sz w:val="16"/>
        </w:rPr>
        <w:t>, stood no chance of enactment in Congress, and could not be accomplished via unilateral action.</w:t>
      </w:r>
    </w:p>
    <w:p w:rsidR="009A7AD5" w:rsidRDefault="009A7AD5" w:rsidP="00975E0C"/>
    <w:p w:rsidR="0002485F" w:rsidRDefault="0002485F" w:rsidP="0002485F">
      <w:pPr>
        <w:pStyle w:val="Heading4"/>
      </w:pPr>
      <w:r>
        <w:t>Incentives are effective—best study of Race to the Top proves—Part 2</w:t>
      </w:r>
    </w:p>
    <w:p w:rsidR="009A7AD5" w:rsidRDefault="0002485F" w:rsidP="00975E0C">
      <w:r w:rsidRPr="009E6EA0">
        <w:rPr>
          <w:rStyle w:val="Style13ptBold"/>
        </w:rPr>
        <w:t>Howell 15</w:t>
      </w:r>
      <w:r>
        <w:t xml:space="preserve"> </w:t>
      </w:r>
      <w:r w:rsidRPr="009E6EA0">
        <w:rPr>
          <w:sz w:val="16"/>
          <w:szCs w:val="16"/>
        </w:rPr>
        <w:t xml:space="preserve">(William G. Howell, the Sydney Stein Professor in American Politics at the University of Chicago Harris School of Policy and a professor in the Department of Political Science and the College. Vol. 15, No. 4 of </w:t>
      </w:r>
      <w:proofErr w:type="spellStart"/>
      <w:r w:rsidRPr="009E6EA0">
        <w:rPr>
          <w:sz w:val="16"/>
          <w:szCs w:val="16"/>
        </w:rPr>
        <w:t>EducationNext</w:t>
      </w:r>
      <w:proofErr w:type="spellEnd"/>
      <w:r w:rsidRPr="009E6EA0">
        <w:rPr>
          <w:sz w:val="16"/>
          <w:szCs w:val="16"/>
        </w:rPr>
        <w:t xml:space="preserve"> in Fall 2015, “Results of President Obama’s Race to the Top”. Sponsored by the Hoover Institution of Stanford University, the Kennedy School of Harvard University, and t</w:t>
      </w:r>
      <w:r>
        <w:rPr>
          <w:sz w:val="16"/>
          <w:szCs w:val="16"/>
        </w:rPr>
        <w:t xml:space="preserve">he Thomas B. Fordham Institute. </w:t>
      </w:r>
      <w:r w:rsidRPr="009E6EA0">
        <w:rPr>
          <w:sz w:val="16"/>
          <w:szCs w:val="16"/>
        </w:rPr>
        <w:t>http://educationnext.org/files/ednext_XV_4_howell.pdf)</w:t>
      </w:r>
    </w:p>
    <w:p w:rsidR="009A7AD5" w:rsidRDefault="009A7AD5" w:rsidP="00975E0C">
      <w:pPr>
        <w:rPr>
          <w:sz w:val="16"/>
        </w:rPr>
      </w:pPr>
      <w:r w:rsidRPr="000A56F1">
        <w:rPr>
          <w:rStyle w:val="StyleUnderline"/>
        </w:rPr>
        <w:t>Across all 50 states and the District of Columbia, we examined whether a state legislature, governor, school board, professional standards board, or any other governing body with statewide authority had enacted a qualifying policy each year between 2001 and 2014</w:t>
      </w:r>
      <w:r w:rsidRPr="009E6EA0">
        <w:rPr>
          <w:sz w:val="16"/>
        </w:rPr>
        <w:t>. Policies that were merely proposed or out for comment did not qualify. We also examined whether each state in its written application claimed to have already enacted each policy or expressed its clear intention to do so, as well as the number of points the application received in the scoring process. These data reveal that the Race to the Top competitions did not reward states exclusively on the basis of what they had already done. Race to the Top, in this sense, did not function as an award ceremony for states’ past accomplishments. Rather, both states’ past accomplishments and their stated commitments to adopt new policies informed the scores they received—and hence their chances of winning federal funding.</w:t>
      </w:r>
      <w:r w:rsidR="009E6EA0" w:rsidRPr="009E6EA0">
        <w:rPr>
          <w:sz w:val="16"/>
        </w:rPr>
        <w:t xml:space="preserve"> </w:t>
      </w:r>
      <w:r w:rsidRPr="005D215C">
        <w:rPr>
          <w:rStyle w:val="StyleUnderline"/>
          <w:highlight w:val="cyan"/>
        </w:rPr>
        <w:t>We</w:t>
      </w:r>
      <w:r w:rsidRPr="009E6EA0">
        <w:rPr>
          <w:sz w:val="16"/>
        </w:rPr>
        <w:t xml:space="preserve"> also </w:t>
      </w:r>
      <w:r w:rsidRPr="005D215C">
        <w:rPr>
          <w:rStyle w:val="StyleUnderline"/>
          <w:highlight w:val="cyan"/>
        </w:rPr>
        <w:t>found that states around the country enacted a subset of these reform policies at a much higher rate in the aftermath of Race to the Top than previously</w:t>
      </w:r>
      <w:r w:rsidRPr="000A56F1">
        <w:rPr>
          <w:rStyle w:val="StyleUnderline"/>
        </w:rPr>
        <w:t xml:space="preserve">. </w:t>
      </w:r>
      <w:r w:rsidRPr="005D215C">
        <w:rPr>
          <w:rStyle w:val="StyleUnderline"/>
          <w:highlight w:val="cyan"/>
        </w:rPr>
        <w:t>Between 2001 and 2008, states on average enacted about 10 percent of reform policies. Between 2009 and 2014</w:t>
      </w:r>
      <w:r w:rsidRPr="000A56F1">
        <w:rPr>
          <w:rStyle w:val="StyleUnderline"/>
        </w:rPr>
        <w:t xml:space="preserve">, however, </w:t>
      </w:r>
      <w:r w:rsidRPr="005D215C">
        <w:rPr>
          <w:rStyle w:val="StyleUnderline"/>
          <w:highlight w:val="cyan"/>
        </w:rPr>
        <w:t>they had enacted 68 percent.</w:t>
      </w:r>
      <w:r w:rsidRPr="000A56F1">
        <w:rPr>
          <w:rStyle w:val="StyleUnderline"/>
        </w:rPr>
        <w:t xml:space="preserve"> And during this later period, </w:t>
      </w:r>
      <w:r w:rsidRPr="005D215C">
        <w:rPr>
          <w:rStyle w:val="StyleUnderline"/>
          <w:highlight w:val="cyan"/>
        </w:rPr>
        <w:t>adoption rates increased every single year</w:t>
      </w:r>
      <w:r w:rsidRPr="000A56F1">
        <w:rPr>
          <w:rStyle w:val="StyleUnderline"/>
        </w:rPr>
        <w:t xml:space="preserve">. </w:t>
      </w:r>
      <w:r w:rsidRPr="005D215C">
        <w:rPr>
          <w:rStyle w:val="Emphasis"/>
          <w:highlight w:val="cyan"/>
        </w:rPr>
        <w:t>At the rate established by preexisting trends, it would have taken states multiple decades to accomplish what, in the aftermath of the competitions, was accomplished in less than five years.</w:t>
      </w:r>
      <w:r w:rsidR="009E6EA0">
        <w:rPr>
          <w:rStyle w:val="StyleUnderline"/>
        </w:rPr>
        <w:t xml:space="preserve"> </w:t>
      </w:r>
      <w:r w:rsidRPr="009E6EA0">
        <w:rPr>
          <w:sz w:val="16"/>
        </w:rPr>
        <w:t xml:space="preserve">Policy Adoptions in Winning, Losing, and Nonapplying States. The surge of legislative activity was not limited to states that were awarded Race to the Top funding. Figure 2 illustrates the policy adoption activity of three groups of states: those that won in one of the three phases of competition; those that applied in at least one phase but never won; and those that never applied. </w:t>
      </w:r>
      <w:r w:rsidRPr="000A56F1">
        <w:rPr>
          <w:rStyle w:val="StyleUnderline"/>
        </w:rPr>
        <w:t>In nearly every year between 2001 and 2008, policy adoption rates in these groups were both low and essentially indistinguishable from one another. In the aftermath of Race to the Top’s announcement, however</w:t>
      </w:r>
      <w:r w:rsidRPr="005D215C">
        <w:rPr>
          <w:rStyle w:val="StyleUnderline"/>
        </w:rPr>
        <w:t xml:space="preserve">, </w:t>
      </w:r>
      <w:r w:rsidRPr="005D215C">
        <w:rPr>
          <w:rStyle w:val="StyleUnderline"/>
          <w:highlight w:val="cyan"/>
        </w:rPr>
        <w:t>adoption rates for all three groups increased dramatically</w:t>
      </w:r>
      <w:r w:rsidRPr="000A56F1">
        <w:rPr>
          <w:rStyle w:val="StyleUnderline"/>
        </w:rPr>
        <w:t>. By 2014, winning states had adopted, on average, 88 percent of the policies, compared to 68 percent among losing states, and 56 percent among states that never applied</w:t>
      </w:r>
      <w:r w:rsidRPr="009E6EA0">
        <w:rPr>
          <w:sz w:val="16"/>
        </w:rPr>
        <w:t>.</w:t>
      </w:r>
    </w:p>
    <w:p w:rsidR="0002485F" w:rsidRPr="009E6EA0" w:rsidRDefault="0002485F" w:rsidP="00975E0C">
      <w:pPr>
        <w:rPr>
          <w:sz w:val="16"/>
        </w:rPr>
      </w:pPr>
    </w:p>
    <w:p w:rsidR="0002485F" w:rsidRPr="0002485F" w:rsidRDefault="0002485F" w:rsidP="0002485F">
      <w:pPr>
        <w:pStyle w:val="Heading4"/>
        <w:rPr>
          <w:rStyle w:val="Style13ptBold"/>
          <w:b/>
          <w:bCs w:val="0"/>
        </w:rPr>
      </w:pPr>
      <w:r>
        <w:t>Incentives are effective—best study of Race to the Top proves—Part 3</w:t>
      </w:r>
    </w:p>
    <w:p w:rsidR="009E6EA0" w:rsidRDefault="0002485F" w:rsidP="00975E0C">
      <w:r w:rsidRPr="009E6EA0">
        <w:rPr>
          <w:rStyle w:val="Style13ptBold"/>
        </w:rPr>
        <w:t>Howell 15</w:t>
      </w:r>
      <w:r>
        <w:t xml:space="preserve"> </w:t>
      </w:r>
      <w:r w:rsidRPr="009E6EA0">
        <w:rPr>
          <w:sz w:val="16"/>
          <w:szCs w:val="16"/>
        </w:rPr>
        <w:t xml:space="preserve">(William G. Howell, the Sydney Stein Professor in American Politics at the University of Chicago Harris School of Policy and a professor in the Department of Political Science and the College. Vol. 15, No. 4 of </w:t>
      </w:r>
      <w:proofErr w:type="spellStart"/>
      <w:r w:rsidRPr="009E6EA0">
        <w:rPr>
          <w:sz w:val="16"/>
          <w:szCs w:val="16"/>
        </w:rPr>
        <w:t>EducationNext</w:t>
      </w:r>
      <w:proofErr w:type="spellEnd"/>
      <w:r w:rsidRPr="009E6EA0">
        <w:rPr>
          <w:sz w:val="16"/>
          <w:szCs w:val="16"/>
        </w:rPr>
        <w:t xml:space="preserve"> in Fall 2015, “Results of President Obama’s Race to the Top”. Sponsored by the Hoover Institution of Stanford University, the Kennedy School of Harvard University, and t</w:t>
      </w:r>
      <w:r>
        <w:rPr>
          <w:sz w:val="16"/>
          <w:szCs w:val="16"/>
        </w:rPr>
        <w:t xml:space="preserve">he Thomas B. Fordham Institute. </w:t>
      </w:r>
      <w:r w:rsidRPr="009E6EA0">
        <w:rPr>
          <w:sz w:val="16"/>
          <w:szCs w:val="16"/>
        </w:rPr>
        <w:t>http://educationnext.org/files/ednext_XV_4_howell.pdf)</w:t>
      </w:r>
    </w:p>
    <w:p w:rsidR="000A56F1" w:rsidRDefault="000A56F1" w:rsidP="00975E0C">
      <w:pPr>
        <w:rPr>
          <w:sz w:val="16"/>
        </w:rPr>
      </w:pPr>
      <w:r w:rsidRPr="000A56F1">
        <w:rPr>
          <w:rStyle w:val="StyleUnderline"/>
        </w:rPr>
        <w:t xml:space="preserve">With </w:t>
      </w:r>
      <w:r w:rsidRPr="005D215C">
        <w:rPr>
          <w:rStyle w:val="StyleUnderline"/>
          <w:highlight w:val="cyan"/>
        </w:rPr>
        <w:t>Race to the Top</w:t>
      </w:r>
      <w:r w:rsidRPr="001C4525">
        <w:rPr>
          <w:rStyle w:val="StyleUnderline"/>
        </w:rPr>
        <w:t>, the Obama administration sought to remake education policy around the nation.</w:t>
      </w:r>
      <w:r w:rsidRPr="000A56F1">
        <w:rPr>
          <w:rStyle w:val="StyleUnderline"/>
        </w:rPr>
        <w:t xml:space="preserve"> The evidence presented in this paper suggests </w:t>
      </w:r>
      <w:r w:rsidRPr="001C4525">
        <w:rPr>
          <w:rStyle w:val="StyleUnderline"/>
        </w:rPr>
        <w:t xml:space="preserve">that it </w:t>
      </w:r>
      <w:r w:rsidRPr="005D215C">
        <w:rPr>
          <w:rStyle w:val="StyleUnderline"/>
          <w:highlight w:val="cyan"/>
        </w:rPr>
        <w:t>met with a fair bit of success</w:t>
      </w:r>
      <w:r w:rsidRPr="000A56F1">
        <w:rPr>
          <w:rStyle w:val="StyleUnderline"/>
        </w:rPr>
        <w:t xml:space="preserve">. </w:t>
      </w:r>
      <w:r w:rsidRPr="000A56F1">
        <w:rPr>
          <w:rStyle w:val="Emphasis"/>
        </w:rPr>
        <w:t xml:space="preserve">In the aftermath, </w:t>
      </w:r>
      <w:r w:rsidRPr="005D215C">
        <w:rPr>
          <w:rStyle w:val="Emphasis"/>
          <w:highlight w:val="cyan"/>
        </w:rPr>
        <w:t>states adopted at unprecedented rates policies that were explicitly rewarded under the competitions</w:t>
      </w:r>
      <w:r w:rsidRPr="000A56F1">
        <w:rPr>
          <w:rStyle w:val="Emphasis"/>
        </w:rPr>
        <w:t>.</w:t>
      </w:r>
      <w:r w:rsidR="009E6EA0">
        <w:rPr>
          <w:rStyle w:val="Emphasis"/>
        </w:rPr>
        <w:t xml:space="preserve"> </w:t>
      </w:r>
      <w:r w:rsidRPr="009E6EA0">
        <w:rPr>
          <w:rStyle w:val="StyleUnderline"/>
        </w:rPr>
        <w:t xml:space="preserve">States that participated in the competitions were especially likely to adopt Race to the Top policies, particularly those on which they made explicit policy commitments in their applications. </w:t>
      </w:r>
      <w:r w:rsidRPr="001C4525">
        <w:rPr>
          <w:rStyle w:val="StyleUnderline"/>
        </w:rPr>
        <w:t>These patterns of policy adoptions and endorsements, moreover, were confirmed by a nationally representative sample of state legislators</w:t>
      </w:r>
      <w:r w:rsidRPr="009E6EA0">
        <w:rPr>
          <w:rStyle w:val="StyleUnderline"/>
        </w:rPr>
        <w:t xml:space="preserve"> who were asked to assess the impact of Race to the Top on education policymaking in their respective states.</w:t>
      </w:r>
      <w:r w:rsidR="009E6EA0">
        <w:rPr>
          <w:rStyle w:val="StyleUnderline"/>
        </w:rPr>
        <w:t xml:space="preserve"> </w:t>
      </w:r>
      <w:r w:rsidRPr="009E6EA0">
        <w:rPr>
          <w:sz w:val="16"/>
        </w:rPr>
        <w:t xml:space="preserve">Differences in the policy actions of winning, losing, and nonapplying states, however, do not adequately characterize the depth or breadth of the president’s influence. </w:t>
      </w:r>
      <w:r w:rsidRPr="009E6EA0">
        <w:rPr>
          <w:rStyle w:val="StyleUnderline"/>
        </w:rPr>
        <w:t xml:space="preserve">In the aftermath of Race to the Top, all states experienced a marked surge in the adoption of education policies. And </w:t>
      </w:r>
      <w:r w:rsidRPr="005D215C">
        <w:rPr>
          <w:rStyle w:val="StyleUnderline"/>
        </w:rPr>
        <w:t>legislators from all states reported that Race to the Top affected policy deliberations within their states.</w:t>
      </w:r>
      <w:r w:rsidR="009E6EA0">
        <w:rPr>
          <w:rStyle w:val="StyleUnderline"/>
        </w:rPr>
        <w:t xml:space="preserve"> </w:t>
      </w:r>
      <w:r w:rsidRPr="001C4525">
        <w:rPr>
          <w:rStyle w:val="StyleUnderline"/>
          <w:highlight w:val="cyan"/>
        </w:rPr>
        <w:t>While it is possible that Race to the Top appeared</w:t>
      </w:r>
      <w:r w:rsidRPr="009E6EA0">
        <w:rPr>
          <w:rStyle w:val="StyleUnderline"/>
        </w:rPr>
        <w:t xml:space="preserve"> on the scene at a time </w:t>
      </w:r>
      <w:r w:rsidRPr="001C4525">
        <w:rPr>
          <w:rStyle w:val="StyleUnderline"/>
          <w:highlight w:val="cyan"/>
        </w:rPr>
        <w:t>when states were already poised to enact</w:t>
      </w:r>
      <w:r w:rsidRPr="009E6EA0">
        <w:rPr>
          <w:rStyle w:val="StyleUnderline"/>
        </w:rPr>
        <w:t xml:space="preserve"> widespread </w:t>
      </w:r>
      <w:r w:rsidRPr="001C4525">
        <w:rPr>
          <w:rStyle w:val="StyleUnderline"/>
          <w:highlight w:val="cyan"/>
        </w:rPr>
        <w:t>policy reforms, several facts suggest that the initiative is at least partially responsible</w:t>
      </w:r>
      <w:r w:rsidRPr="009E6EA0">
        <w:rPr>
          <w:sz w:val="16"/>
        </w:rPr>
        <w:t xml:space="preserve"> for the rising rate of policy adoption from 2009 onward. </w:t>
      </w:r>
      <w:r w:rsidRPr="009E6EA0">
        <w:rPr>
          <w:rStyle w:val="StyleUnderline"/>
        </w:rPr>
        <w:t xml:space="preserve">First, winning states distinguished themselves from losing and nonapplying states more by the enactment of Race to the Top policies than by other related education reforms. Second, at least </w:t>
      </w:r>
      <w:r w:rsidRPr="001C4525">
        <w:rPr>
          <w:rStyle w:val="StyleUnderline"/>
          <w:highlight w:val="cyan"/>
        </w:rPr>
        <w:t>in 2009 and 2010, Race to the Top did not coincide with any other major policy initiative that could plausibly explain the patterns of policy activities</w:t>
      </w:r>
      <w:r w:rsidRPr="009E6EA0">
        <w:rPr>
          <w:sz w:val="16"/>
        </w:rPr>
        <w:t xml:space="preserve"> </w:t>
      </w:r>
      <w:r w:rsidRPr="001C4525">
        <w:rPr>
          <w:rStyle w:val="StyleUnderline"/>
        </w:rPr>
        <w:t>documented in this paper</w:t>
      </w:r>
      <w:r w:rsidRPr="009E6EA0">
        <w:rPr>
          <w:sz w:val="16"/>
        </w:rPr>
        <w:t xml:space="preserve">. (Obama’s selective provision of waivers to No Child Left Behind, a possible confounder, did not begin until later.) </w:t>
      </w:r>
      <w:r w:rsidRPr="009E6EA0">
        <w:rPr>
          <w:rStyle w:val="StyleUnderline"/>
        </w:rPr>
        <w:t xml:space="preserve">Finally, </w:t>
      </w:r>
      <w:r w:rsidRPr="001C4525">
        <w:rPr>
          <w:rStyle w:val="StyleUnderline"/>
          <w:highlight w:val="cyan"/>
        </w:rPr>
        <w:t xml:space="preserve">state legislators’ own testimony confirms the </w:t>
      </w:r>
      <w:proofErr w:type="gramStart"/>
      <w:r w:rsidRPr="001C4525">
        <w:rPr>
          <w:rStyle w:val="StyleUnderline"/>
          <w:highlight w:val="cyan"/>
        </w:rPr>
        <w:t>central role</w:t>
      </w:r>
      <w:proofErr w:type="gramEnd"/>
      <w:r w:rsidRPr="001C4525">
        <w:rPr>
          <w:rStyle w:val="StyleUnderline"/>
          <w:highlight w:val="cyan"/>
        </w:rPr>
        <w:t xml:space="preserve"> that the competitions played in the adoption of state policies</w:t>
      </w:r>
      <w:r w:rsidRPr="009E6EA0">
        <w:rPr>
          <w:sz w:val="16"/>
        </w:rPr>
        <w:t xml:space="preserve"> between 2009 and 2014, either by directly changing the incentives of policymakers within applying states or by generating cross-state pressures in nonapplying states.</w:t>
      </w:r>
      <w:r w:rsidR="009E6EA0" w:rsidRPr="009E6EA0">
        <w:rPr>
          <w:sz w:val="16"/>
        </w:rPr>
        <w:t xml:space="preserve"> </w:t>
      </w:r>
      <w:r w:rsidRPr="009E6EA0">
        <w:rPr>
          <w:rStyle w:val="StyleUnderline"/>
        </w:rPr>
        <w:t xml:space="preserve">The surge of post-2009 policy activity constitutes a major accomplishment for the Obama administration. </w:t>
      </w:r>
      <w:r w:rsidRPr="001C4525">
        <w:rPr>
          <w:rStyle w:val="StyleUnderline"/>
          <w:highlight w:val="cyan"/>
        </w:rPr>
        <w:t>With a relatively small amount of money</w:t>
      </w:r>
      <w:r w:rsidRPr="009E6EA0">
        <w:rPr>
          <w:rStyle w:val="StyleUnderline"/>
        </w:rPr>
        <w:t xml:space="preserve">, little formal constitutional authority in education, and without the power to unilaterally impose his will upon state governments, President </w:t>
      </w:r>
      <w:r w:rsidRPr="001C4525">
        <w:rPr>
          <w:rStyle w:val="StyleUnderline"/>
          <w:highlight w:val="cyan"/>
        </w:rPr>
        <w:t xml:space="preserve">Obama managed to jump-start policy processes that had languished for years </w:t>
      </w:r>
      <w:r w:rsidRPr="001C4525">
        <w:rPr>
          <w:rStyle w:val="StyleUnderline"/>
        </w:rPr>
        <w:t>in state governments around the country</w:t>
      </w:r>
      <w:r w:rsidRPr="001C4525">
        <w:rPr>
          <w:sz w:val="16"/>
        </w:rPr>
        <w:t>. When it comes to domes</w:t>
      </w:r>
      <w:r w:rsidRPr="009E6EA0">
        <w:rPr>
          <w:sz w:val="16"/>
        </w:rPr>
        <w:t>tic policymaking, past presidents often accomplished a lot less with a lot more.</w:t>
      </w:r>
    </w:p>
    <w:p w:rsidR="003877BA" w:rsidRDefault="003877BA" w:rsidP="00975E0C">
      <w:pPr>
        <w:rPr>
          <w:sz w:val="16"/>
        </w:rPr>
      </w:pPr>
    </w:p>
    <w:p w:rsidR="00263866" w:rsidRDefault="003877BA" w:rsidP="00A85087">
      <w:pPr>
        <w:pStyle w:val="Heading4"/>
      </w:pPr>
      <w:r>
        <w:t>Only incentives solve—federal regulation</w:t>
      </w:r>
      <w:r w:rsidR="00EC45AB">
        <w:t xml:space="preserve">’s power over schools </w:t>
      </w:r>
      <w:r w:rsidR="006F241C">
        <w:t>was</w:t>
      </w:r>
      <w:r w:rsidR="00EC45AB">
        <w:t xml:space="preserve"> gutted by Race to the Top</w:t>
      </w:r>
    </w:p>
    <w:p w:rsidR="00A85087" w:rsidRPr="00A85087" w:rsidRDefault="00A85087" w:rsidP="00A85087">
      <w:r w:rsidRPr="00A85087">
        <w:rPr>
          <w:rStyle w:val="Style13ptBold"/>
        </w:rPr>
        <w:t>Peterson 16</w:t>
      </w:r>
      <w:r>
        <w:t xml:space="preserve"> </w:t>
      </w:r>
      <w:r w:rsidRPr="00A85087">
        <w:rPr>
          <w:sz w:val="16"/>
          <w:szCs w:val="16"/>
        </w:rPr>
        <w:t>(Paul E. Peterson, Henry Lee Shattuck Professor of Government and Director of the Program on Education Policy and Governance at Harvard University, Senior Fellow at the Hoover Institution at Stanford University, and Senior Editor of Education Next, a journal of opinion and research. September-October 2016 Issue of the Harvard Magazine, “Post-Regulatory School Reform”. http://harvardmagazine.com/2016/09/post-regulatory-school-reform)</w:t>
      </w:r>
    </w:p>
    <w:p w:rsidR="00A85087" w:rsidRPr="003877BA" w:rsidRDefault="00A85087" w:rsidP="00A85087">
      <w:pPr>
        <w:rPr>
          <w:rStyle w:val="StyleUnderline"/>
        </w:rPr>
      </w:pPr>
      <w:r w:rsidRPr="003877BA">
        <w:rPr>
          <w:sz w:val="16"/>
        </w:rPr>
        <w:t>INITIALLY, the Obama Administration attempted to sustain the overall policy by cutting back on most of the detailed regulations, even while keeping annual student testing. In what at first appeared to be a brilliant maneuver, Duncan in 2009 announced “Race to the Top” (</w:t>
      </w:r>
      <w:proofErr w:type="spellStart"/>
      <w:r w:rsidRPr="003877BA">
        <w:rPr>
          <w:sz w:val="16"/>
        </w:rPr>
        <w:t>RttT</w:t>
      </w:r>
      <w:proofErr w:type="spellEnd"/>
      <w:r w:rsidRPr="003877BA">
        <w:rPr>
          <w:sz w:val="16"/>
        </w:rPr>
        <w:t xml:space="preserve">), a competitive-grants program that had been authorized and funded by the trillion-dollar stimulus package. The money for </w:t>
      </w:r>
      <w:proofErr w:type="spellStart"/>
      <w:r w:rsidRPr="003877BA">
        <w:rPr>
          <w:sz w:val="16"/>
        </w:rPr>
        <w:t>RttT</w:t>
      </w:r>
      <w:proofErr w:type="spellEnd"/>
      <w:r w:rsidRPr="003877BA">
        <w:rPr>
          <w:sz w:val="16"/>
        </w:rPr>
        <w:t xml:space="preserve">, $4 billion, was but a tidbit within the package, amounting to less than two-tenths of 1 percent of U.S. school expenditures. Yet the idea of a competition among states for a fixed sum of money captured public attention. </w:t>
      </w:r>
      <w:proofErr w:type="spellStart"/>
      <w:r w:rsidRPr="003877BA">
        <w:rPr>
          <w:rStyle w:val="StyleUnderline"/>
          <w:highlight w:val="cyan"/>
        </w:rPr>
        <w:t>RttT’s</w:t>
      </w:r>
      <w:proofErr w:type="spellEnd"/>
      <w:r w:rsidRPr="003877BA">
        <w:rPr>
          <w:rStyle w:val="StyleUnderline"/>
          <w:highlight w:val="cyan"/>
        </w:rPr>
        <w:t xml:space="preserve"> purpose</w:t>
      </w:r>
      <w:r w:rsidRPr="005D503C">
        <w:rPr>
          <w:rStyle w:val="StyleUnderline"/>
        </w:rPr>
        <w:t xml:space="preserve">, the president said, </w:t>
      </w:r>
      <w:r w:rsidRPr="003877BA">
        <w:rPr>
          <w:rStyle w:val="StyleUnderline"/>
          <w:highlight w:val="cyan"/>
        </w:rPr>
        <w:t>was to “incentivize excellence and spur reform</w:t>
      </w:r>
      <w:r w:rsidRPr="005D503C">
        <w:rPr>
          <w:rStyle w:val="StyleUnderline"/>
        </w:rPr>
        <w:t xml:space="preserve"> and launch a race to the top in America’s public schools.” </w:t>
      </w:r>
      <w:proofErr w:type="spellStart"/>
      <w:r w:rsidRPr="005D503C">
        <w:rPr>
          <w:rStyle w:val="StyleUnderline"/>
        </w:rPr>
        <w:t>RttT</w:t>
      </w:r>
      <w:proofErr w:type="spellEnd"/>
      <w:r w:rsidRPr="005D503C">
        <w:rPr>
          <w:rStyle w:val="StyleUnderline"/>
        </w:rPr>
        <w:t xml:space="preserve"> encouraged applicants to propose a broad range of innovations, including policies akin to Common Core State Standards being proposed by the National Governors Association, among others. States were also encouraged to design plans that would evaluate teachers, in part on their students’ test scores.</w:t>
      </w:r>
      <w:r w:rsidRPr="003877BA">
        <w:rPr>
          <w:sz w:val="16"/>
        </w:rPr>
        <w:t xml:space="preserve"> Most states entered the competition, and 18 states and the District of Columbia won awards, ranging from $17 million to $700 million—sums insignificant in themselves but highly prized for the praise received for winning a grant. </w:t>
      </w:r>
      <w:r w:rsidRPr="003877BA">
        <w:rPr>
          <w:rStyle w:val="StyleUnderline"/>
          <w:highlight w:val="cyan"/>
        </w:rPr>
        <w:t xml:space="preserve">The competition proved so successful the U.S. Department of Education relied upon its framework for an even bolder policy: states could seek a waiver of the most onerous NCLB requirements by submitting alternative reform plans similar to those encouraged by </w:t>
      </w:r>
      <w:proofErr w:type="spellStart"/>
      <w:r w:rsidRPr="003877BA">
        <w:rPr>
          <w:rStyle w:val="StyleUnderline"/>
          <w:highlight w:val="cyan"/>
        </w:rPr>
        <w:t>RttT</w:t>
      </w:r>
      <w:proofErr w:type="spellEnd"/>
      <w:r w:rsidRPr="003877BA">
        <w:rPr>
          <w:sz w:val="16"/>
        </w:rPr>
        <w:t xml:space="preserve">. Eventually, 43 states, the District of Columbia, and Puerto Rico were granted such waivers, in effect gutting the federal law. </w:t>
      </w:r>
      <w:proofErr w:type="spellStart"/>
      <w:r w:rsidRPr="00A32568">
        <w:rPr>
          <w:rStyle w:val="StyleUnderline"/>
          <w:highlight w:val="cyan"/>
        </w:rPr>
        <w:t>RttT</w:t>
      </w:r>
      <w:proofErr w:type="spellEnd"/>
      <w:r w:rsidRPr="00A32568">
        <w:rPr>
          <w:rStyle w:val="StyleUnderline"/>
          <w:highlight w:val="cyan"/>
        </w:rPr>
        <w:t xml:space="preserve"> and the waiver policies it engendered must therefore be counted as extraordinary political successes</w:t>
      </w:r>
      <w:r w:rsidRPr="00FD1390">
        <w:rPr>
          <w:rStyle w:val="StyleUnderline"/>
        </w:rPr>
        <w:t xml:space="preserve"> if only </w:t>
      </w:r>
      <w:r w:rsidRPr="00A32568">
        <w:rPr>
          <w:rStyle w:val="StyleUnderline"/>
          <w:highlight w:val="cyan"/>
        </w:rPr>
        <w:t>because they allowed the Obama administration to substitute its priorities for those of its predecessor</w:t>
      </w:r>
      <w:r w:rsidRPr="003877BA">
        <w:rPr>
          <w:sz w:val="16"/>
        </w:rPr>
        <w:t xml:space="preserve">. But as the University of Virginia’s late scholar of federalism Martha </w:t>
      </w:r>
      <w:proofErr w:type="spellStart"/>
      <w:r w:rsidRPr="003877BA">
        <w:rPr>
          <w:sz w:val="16"/>
        </w:rPr>
        <w:t>Derthick</w:t>
      </w:r>
      <w:proofErr w:type="spellEnd"/>
      <w:r w:rsidRPr="003877BA">
        <w:rPr>
          <w:sz w:val="16"/>
        </w:rPr>
        <w:t xml:space="preserve">, Ph.D. ’62, wrote at the time, waivers “undermine the rule of law,” raising “a concern that extends well beyond the field of education.” Secretary Duncan had left himself badly exposed by constructing an education policy on a series of questionable administrative maneuvers rather than a solid legislative footing. Political opposition began to rise against two of the waivers’ key recommendations: establishing higher state standards and tightening teacher evaluations. Tea Party activists objected to what the Heritage Foundation called the administration’s intent to nationalize “the content taught in every public school across America.” And teachers’ unions balked at unfair evaluations of teacher performance. “Old tests are being given, but new and different standards are being taught,” National Education Association president Dennis Van </w:t>
      </w:r>
      <w:proofErr w:type="spellStart"/>
      <w:r w:rsidRPr="003877BA">
        <w:rPr>
          <w:sz w:val="16"/>
        </w:rPr>
        <w:t>Roekel</w:t>
      </w:r>
      <w:proofErr w:type="spellEnd"/>
      <w:r w:rsidRPr="003877BA">
        <w:rPr>
          <w:sz w:val="16"/>
        </w:rPr>
        <w:t xml:space="preserve"> declared. “This is not ‘accountability’—it’s malpractice.” Meanwhile, student progress on NAEP tests came to a virtual standstill, leaving regulation with hardly a substantive leg on which to stand (figure 2). </w:t>
      </w:r>
      <w:r w:rsidRPr="00A32568">
        <w:rPr>
          <w:rStyle w:val="StyleUnderline"/>
        </w:rPr>
        <w:t xml:space="preserve">Caught in the maelstrom, the administration was unable to defend against the enactment of </w:t>
      </w:r>
      <w:r w:rsidRPr="00BA1D09">
        <w:rPr>
          <w:rStyle w:val="StyleUnderline"/>
          <w:highlight w:val="cyan"/>
        </w:rPr>
        <w:t>ESSA,</w:t>
      </w:r>
      <w:r w:rsidRPr="00A32568">
        <w:rPr>
          <w:rStyle w:val="StyleUnderline"/>
        </w:rPr>
        <w:t xml:space="preserve"> which </w:t>
      </w:r>
      <w:r w:rsidRPr="00BA1D09">
        <w:rPr>
          <w:rStyle w:val="StyleUnderline"/>
          <w:highlight w:val="cyan"/>
        </w:rPr>
        <w:t>upset nearly all the federal regulatory reforms of the prior 15 years. The new law</w:t>
      </w:r>
      <w:r w:rsidRPr="003877BA">
        <w:rPr>
          <w:rStyle w:val="StyleUnderline"/>
        </w:rPr>
        <w:t xml:space="preserve"> requires annual testing—but leaves it to the states to decide how the results will be used—and </w:t>
      </w:r>
      <w:r w:rsidRPr="00BA1D09">
        <w:rPr>
          <w:rStyle w:val="StyleUnderline"/>
          <w:highlight w:val="cyan"/>
        </w:rPr>
        <w:t xml:space="preserve">removes any federal role in setting standards or teacher evaluation requirements as well as most other regulations, shifting authority over schools back to states and localities. </w:t>
      </w:r>
      <w:r w:rsidRPr="00BA1D09">
        <w:rPr>
          <w:rStyle w:val="Emphasis"/>
          <w:highlight w:val="cyan"/>
        </w:rPr>
        <w:t>As an education-reform strategy, federal regulation is dead.</w:t>
      </w:r>
      <w:r w:rsidRPr="003877BA">
        <w:rPr>
          <w:rStyle w:val="StyleUnderline"/>
        </w:rPr>
        <w:t xml:space="preserve"> Nor is there much appetite among the states for asserting new accountability rules. The regulated captured the regulators. </w:t>
      </w:r>
      <w:r w:rsidRPr="00BA1D09">
        <w:rPr>
          <w:rStyle w:val="StyleUnderline"/>
          <w:highlight w:val="cyan"/>
        </w:rPr>
        <w:t>If reform is to proceed now, it will happen because more competition is being introduced into the American education system</w:t>
      </w:r>
      <w:r w:rsidRPr="003877BA">
        <w:rPr>
          <w:rStyle w:val="StyleUnderline"/>
        </w:rPr>
        <w:t xml:space="preserve">. </w:t>
      </w:r>
    </w:p>
    <w:p w:rsidR="004E58F3" w:rsidRPr="004E58F3" w:rsidRDefault="004E58F3" w:rsidP="004E58F3">
      <w:pPr>
        <w:pStyle w:val="Heading3"/>
      </w:pPr>
      <w:r>
        <w:t>I3</w:t>
      </w:r>
    </w:p>
    <w:p w:rsidR="004E58F3" w:rsidRDefault="004E58F3" w:rsidP="004E58F3">
      <w:pPr>
        <w:pStyle w:val="Heading4"/>
      </w:pPr>
      <w:r>
        <w:t>The counterplan solves better—competitive grants dodge federal mandates while bolstering effectiveness. Plus, the infrastructure is already there</w:t>
      </w:r>
    </w:p>
    <w:p w:rsidR="004E58F3" w:rsidRPr="001910BA" w:rsidRDefault="004E58F3" w:rsidP="004E58F3">
      <w:r w:rsidRPr="001910BA">
        <w:rPr>
          <w:rStyle w:val="Style13ptBold"/>
        </w:rPr>
        <w:t>West</w:t>
      </w:r>
      <w:r>
        <w:t xml:space="preserve"> </w:t>
      </w:r>
      <w:r w:rsidRPr="001910BA">
        <w:rPr>
          <w:rStyle w:val="Style13ptBold"/>
        </w:rPr>
        <w:t>15</w:t>
      </w:r>
      <w:r>
        <w:t xml:space="preserve"> </w:t>
      </w:r>
      <w:r w:rsidRPr="001910BA">
        <w:rPr>
          <w:sz w:val="16"/>
          <w:szCs w:val="16"/>
        </w:rPr>
        <w:t>(Martin R. West, former nonresident Senior Fellow with the Center on Children and Families, associate professor of education at Harvard. 2/19/15. “Preserving the federal role in encouraging and evaluating education innovation”. https://www.brookings.edu/research/preserving-the-federal-role-in-encouraging-and-evaluating-education-innovation/)</w:t>
      </w:r>
    </w:p>
    <w:p w:rsidR="004E58F3" w:rsidRPr="00D651DB" w:rsidRDefault="004E58F3" w:rsidP="004E58F3">
      <w:pPr>
        <w:rPr>
          <w:sz w:val="16"/>
        </w:rPr>
      </w:pPr>
      <w:r w:rsidRPr="0017536E">
        <w:rPr>
          <w:rStyle w:val="StyleUnderline"/>
        </w:rPr>
        <w:t>Yet RTT was the exception, not the rule.</w:t>
      </w:r>
      <w:r>
        <w:rPr>
          <w:rStyle w:val="StyleUnderline"/>
        </w:rPr>
        <w:t xml:space="preserve"> </w:t>
      </w:r>
      <w:r w:rsidRPr="0017536E">
        <w:rPr>
          <w:rStyle w:val="StyleUnderline"/>
        </w:rPr>
        <w:t>Its scale reflected the unique circumstances of the post-financial crisis stimulus package, and maintaining a single competitive grant program at this scale has already proven to be politically infeasible. Other competitive grant programs are structured quite differently, with a narrow focus tied to a distinct federal purpose.</w:t>
      </w:r>
      <w:r>
        <w:rPr>
          <w:sz w:val="16"/>
        </w:rPr>
        <w:t xml:space="preserve"> </w:t>
      </w:r>
      <w:r w:rsidRPr="001910BA">
        <w:rPr>
          <w:sz w:val="16"/>
        </w:rPr>
        <w:t>For example, the Teacher Incentive Fund created by the second Bush administration asks school districts and charter schools to commit to implementing performance-based teacher compensation systems.</w:t>
      </w:r>
      <w:r>
        <w:rPr>
          <w:sz w:val="16"/>
        </w:rPr>
        <w:t xml:space="preserve"> </w:t>
      </w:r>
      <w:r w:rsidRPr="001910BA">
        <w:rPr>
          <w:sz w:val="16"/>
        </w:rPr>
        <w:t>The rationale is that local officials will be more likely to adopt politically controversial changes to how teachers are compensated when outside resources are available to support their efforts.</w:t>
      </w:r>
      <w:r>
        <w:rPr>
          <w:sz w:val="16"/>
        </w:rPr>
        <w:t xml:space="preserve"> </w:t>
      </w:r>
      <w:r w:rsidRPr="001910BA">
        <w:rPr>
          <w:sz w:val="16"/>
        </w:rPr>
        <w:t>For the past few years, the Department of Education has also offered grants directly to Charter Management Organizations seeking to expand or replicate high-quality schools.</w:t>
      </w:r>
      <w:r>
        <w:rPr>
          <w:sz w:val="16"/>
        </w:rPr>
        <w:t xml:space="preserve"> </w:t>
      </w:r>
      <w:r w:rsidRPr="001910BA">
        <w:rPr>
          <w:sz w:val="16"/>
        </w:rPr>
        <w:t>Those schools need not adhere to a particular pedagogical model but must instead document a track record of improving student outcomes.</w:t>
      </w:r>
      <w:r>
        <w:rPr>
          <w:sz w:val="16"/>
        </w:rPr>
        <w:t xml:space="preserve"> </w:t>
      </w:r>
      <w:r w:rsidRPr="001910BA">
        <w:rPr>
          <w:sz w:val="16"/>
        </w:rPr>
        <w:t xml:space="preserve">The Teacher Incentive Fund and grants to expand and replicate high-quality charter schools have been included in both the House committee’s bill and in Senator Alexander’s initial discussion draft. Those bills do not, however, include </w:t>
      </w:r>
      <w:r w:rsidRPr="004E58F3">
        <w:rPr>
          <w:rStyle w:val="StyleUnderline"/>
          <w:highlight w:val="cyan"/>
        </w:rPr>
        <w:t>the Investing in Innovation fund</w:t>
      </w:r>
      <w:r w:rsidRPr="0017536E">
        <w:rPr>
          <w:rStyle w:val="StyleUnderline"/>
        </w:rPr>
        <w:t xml:space="preserve"> (i3),</w:t>
      </w:r>
      <w:r w:rsidRPr="001910BA">
        <w:rPr>
          <w:sz w:val="16"/>
        </w:rPr>
        <w:t xml:space="preserve"> the second major competitive grant program created through the stimulus package.</w:t>
      </w:r>
      <w:r>
        <w:rPr>
          <w:sz w:val="16"/>
        </w:rPr>
        <w:t xml:space="preserve"> </w:t>
      </w:r>
      <w:r w:rsidRPr="0017536E">
        <w:rPr>
          <w:rStyle w:val="StyleUnderline"/>
        </w:rPr>
        <w:t>Initially funded at $650 million</w:t>
      </w:r>
      <w:r w:rsidRPr="007E08F2">
        <w:rPr>
          <w:rStyle w:val="StyleUnderline"/>
        </w:rPr>
        <w:t xml:space="preserve">, i3 </w:t>
      </w:r>
      <w:r w:rsidRPr="004E58F3">
        <w:rPr>
          <w:rStyle w:val="StyleUnderline"/>
          <w:highlight w:val="cyan"/>
        </w:rPr>
        <w:t>allowed school districts, charter schools, and non-profit organizations</w:t>
      </w:r>
      <w:r w:rsidRPr="007E08F2">
        <w:rPr>
          <w:rStyle w:val="StyleUnderline"/>
        </w:rPr>
        <w:t xml:space="preserve"> working in partnership with one of those entities </w:t>
      </w:r>
      <w:r w:rsidRPr="004E58F3">
        <w:rPr>
          <w:rStyle w:val="StyleUnderline"/>
          <w:highlight w:val="cyan"/>
        </w:rPr>
        <w:t>to apply for grants to support innovative programs aligned with one of four broadly defined federal priorities</w:t>
      </w:r>
      <w:r w:rsidRPr="001910BA">
        <w:rPr>
          <w:sz w:val="16"/>
        </w:rPr>
        <w:t xml:space="preserve"> (e.g., supporting effective teachers and principals or improving the use of data).</w:t>
      </w:r>
      <w:r>
        <w:rPr>
          <w:sz w:val="16"/>
        </w:rPr>
        <w:t xml:space="preserve"> </w:t>
      </w:r>
      <w:r w:rsidRPr="00FA24F5">
        <w:rPr>
          <w:rStyle w:val="StyleUnderline"/>
        </w:rPr>
        <w:t xml:space="preserve">In other words, </w:t>
      </w:r>
      <w:r w:rsidRPr="004E58F3">
        <w:rPr>
          <w:rStyle w:val="StyleUnderline"/>
          <w:highlight w:val="cyan"/>
        </w:rPr>
        <w:t xml:space="preserve">i3 was broad in its focus but </w:t>
      </w:r>
      <w:r w:rsidRPr="004E58F3">
        <w:rPr>
          <w:rStyle w:val="Emphasis"/>
          <w:highlight w:val="cyan"/>
        </w:rPr>
        <w:t>avoided prescription with respect to the design of the programs eligible for federal support</w:t>
      </w:r>
      <w:r w:rsidRPr="00FA24F5">
        <w:rPr>
          <w:rStyle w:val="StyleUnderline"/>
        </w:rPr>
        <w:t>.</w:t>
      </w:r>
      <w:r>
        <w:rPr>
          <w:sz w:val="16"/>
        </w:rPr>
        <w:t xml:space="preserve"> </w:t>
      </w:r>
      <w:r w:rsidRPr="001910BA">
        <w:rPr>
          <w:rStyle w:val="StyleUnderline"/>
        </w:rPr>
        <w:t>T</w:t>
      </w:r>
      <w:r w:rsidRPr="00FA24F5">
        <w:rPr>
          <w:rStyle w:val="StyleUnderline"/>
        </w:rPr>
        <w:t>he origins and implementation of i3 have been ably chronicled</w:t>
      </w:r>
      <w:r w:rsidRPr="001910BA">
        <w:rPr>
          <w:sz w:val="16"/>
        </w:rPr>
        <w:t xml:space="preserve"> by Ron Haskins and Greg Margolis, who present the program </w:t>
      </w:r>
      <w:r w:rsidRPr="00FA24F5">
        <w:rPr>
          <w:rStyle w:val="StyleUnderline"/>
        </w:rPr>
        <w:t xml:space="preserve">as a cornerstone of the Obama administration’s broader efforts to base spending on social </w:t>
      </w:r>
      <w:r>
        <w:rPr>
          <w:rStyle w:val="StyleUnderline"/>
        </w:rPr>
        <w:t xml:space="preserve">programs on rigorous evidence. </w:t>
      </w:r>
      <w:r w:rsidRPr="004E58F3">
        <w:rPr>
          <w:rStyle w:val="StyleUnderline"/>
          <w:highlight w:val="cyan"/>
        </w:rPr>
        <w:t>Two</w:t>
      </w:r>
      <w:r w:rsidRPr="00FA24F5">
        <w:rPr>
          <w:rStyle w:val="StyleUnderline"/>
        </w:rPr>
        <w:t xml:space="preserve"> specific </w:t>
      </w:r>
      <w:r w:rsidRPr="004E58F3">
        <w:rPr>
          <w:rStyle w:val="StyleUnderline"/>
          <w:highlight w:val="cyan"/>
        </w:rPr>
        <w:t>aspects</w:t>
      </w:r>
      <w:r w:rsidRPr="00FA24F5">
        <w:rPr>
          <w:rStyle w:val="StyleUnderline"/>
        </w:rPr>
        <w:t xml:space="preserve"> of the design </w:t>
      </w:r>
      <w:r w:rsidRPr="004E58F3">
        <w:rPr>
          <w:rStyle w:val="StyleUnderline"/>
          <w:highlight w:val="cyan"/>
        </w:rPr>
        <w:t>of i3 are especially noteworthy. First, the competition used a tiered evidence model to align the amount of funding a program could receive to the strength of the evidence to support its effectiveness.</w:t>
      </w:r>
      <w:r w:rsidRPr="004E58F3">
        <w:rPr>
          <w:sz w:val="16"/>
          <w:highlight w:val="cyan"/>
        </w:rPr>
        <w:t xml:space="preserve"> </w:t>
      </w:r>
      <w:r w:rsidRPr="004E58F3">
        <w:rPr>
          <w:rStyle w:val="StyleUnderline"/>
          <w:highlight w:val="cyan"/>
        </w:rPr>
        <w:t>Second, grant winners were required to conduct rigorous evaluations</w:t>
      </w:r>
      <w:r w:rsidRPr="00FA24F5">
        <w:rPr>
          <w:rStyle w:val="StyleUnderline"/>
        </w:rPr>
        <w:t xml:space="preserve"> and were selected in part based on the quality of their proposed evaluation design.</w:t>
      </w:r>
      <w:r>
        <w:rPr>
          <w:rStyle w:val="StyleUnderline"/>
        </w:rPr>
        <w:t xml:space="preserve"> </w:t>
      </w:r>
      <w:r w:rsidRPr="00FA24F5">
        <w:rPr>
          <w:rStyle w:val="StyleUnderline"/>
        </w:rPr>
        <w:t xml:space="preserve">Across the first four funding cohorts, </w:t>
      </w:r>
      <w:r w:rsidRPr="004E58F3">
        <w:rPr>
          <w:rStyle w:val="StyleUnderline"/>
          <w:highlight w:val="cyan"/>
        </w:rPr>
        <w:t>i3 supported</w:t>
      </w:r>
      <w:r w:rsidRPr="00FA24F5">
        <w:rPr>
          <w:rStyle w:val="StyleUnderline"/>
        </w:rPr>
        <w:t xml:space="preserve"> 53 </w:t>
      </w:r>
      <w:r w:rsidRPr="004E58F3">
        <w:rPr>
          <w:rStyle w:val="StyleUnderline"/>
          <w:highlight w:val="cyan"/>
        </w:rPr>
        <w:t>randomized-control trials—the gold-standard design for evaluations of program effectiveness</w:t>
      </w:r>
      <w:r w:rsidRPr="00FA24F5">
        <w:rPr>
          <w:rStyle w:val="StyleUnderline"/>
        </w:rPr>
        <w:t xml:space="preserve"> and one that until recently was virtually unknown in the education sector.</w:t>
      </w:r>
      <w:r>
        <w:rPr>
          <w:sz w:val="16"/>
        </w:rPr>
        <w:t xml:space="preserve"> </w:t>
      </w:r>
      <w:r w:rsidRPr="001910BA">
        <w:rPr>
          <w:sz w:val="16"/>
        </w:rPr>
        <w:t>(Full disclosure: my primary employer, the Harvard Graduate School of Education, has benefited from i3 as a direct grantee and through evaluation contracts; I am the principal investigator on two of those contracts.)</w:t>
      </w:r>
      <w:r>
        <w:rPr>
          <w:sz w:val="16"/>
        </w:rPr>
        <w:t xml:space="preserve"> </w:t>
      </w:r>
      <w:r w:rsidRPr="004E58F3">
        <w:rPr>
          <w:rStyle w:val="StyleUnderline"/>
          <w:highlight w:val="cyan"/>
        </w:rPr>
        <w:t>A competitive grant program that includes these design elements</w:t>
      </w:r>
      <w:r w:rsidRPr="00FA24F5">
        <w:rPr>
          <w:rStyle w:val="StyleUnderline"/>
        </w:rPr>
        <w:t xml:space="preserve"> need not be called i3.</w:t>
      </w:r>
      <w:r>
        <w:rPr>
          <w:rStyle w:val="StyleUnderline"/>
        </w:rPr>
        <w:t xml:space="preserve"> </w:t>
      </w:r>
      <w:r w:rsidRPr="00FA24F5">
        <w:rPr>
          <w:rStyle w:val="StyleUnderline"/>
        </w:rPr>
        <w:t xml:space="preserve">Indeed, it </w:t>
      </w:r>
      <w:r w:rsidRPr="004E58F3">
        <w:rPr>
          <w:rStyle w:val="StyleUnderline"/>
          <w:highlight w:val="cyan"/>
        </w:rPr>
        <w:t>need not be drafted as a standalone program at all. The Coalition for Evidence-Based Policy has proposed language that would simply allow the Department of Education to reserve up to one percent of funding of all ESEA programs</w:t>
      </w:r>
      <w:r w:rsidRPr="001910BA">
        <w:rPr>
          <w:sz w:val="16"/>
        </w:rPr>
        <w:t xml:space="preserve"> (except Title I) </w:t>
      </w:r>
      <w:r w:rsidRPr="004E58F3">
        <w:rPr>
          <w:rStyle w:val="StyleUnderline"/>
          <w:highlight w:val="cyan"/>
        </w:rPr>
        <w:t>to award grants for innovation and research</w:t>
      </w:r>
      <w:r w:rsidRPr="00FA24F5">
        <w:rPr>
          <w:rStyle w:val="StyleUnderline"/>
        </w:rPr>
        <w:t xml:space="preserve">, with grant amounts </w:t>
      </w:r>
      <w:r w:rsidRPr="004E58F3">
        <w:rPr>
          <w:rStyle w:val="StyleUnderline"/>
          <w:highlight w:val="cyan"/>
        </w:rPr>
        <w:t>based on the tiered evidence model used in i3</w:t>
      </w:r>
      <w:r w:rsidRPr="00FA24F5">
        <w:rPr>
          <w:rStyle w:val="StyleUnderline"/>
        </w:rPr>
        <w:t>.</w:t>
      </w:r>
      <w:r>
        <w:rPr>
          <w:sz w:val="16"/>
        </w:rPr>
        <w:t xml:space="preserve"> </w:t>
      </w:r>
      <w:r w:rsidRPr="001910BA">
        <w:rPr>
          <w:sz w:val="16"/>
        </w:rPr>
        <w:t xml:space="preserve">The proposal is modeled on the Small Business Innovation Research program under which 11 federal agencies since 1982 have set aside a small percentage of their budgets to award grants to small companies engaged in the development and evaluation of </w:t>
      </w:r>
      <w:proofErr w:type="gramStart"/>
      <w:r w:rsidRPr="001910BA">
        <w:rPr>
          <w:sz w:val="16"/>
        </w:rPr>
        <w:t>new technologies</w:t>
      </w:r>
      <w:proofErr w:type="gramEnd"/>
      <w:r w:rsidRPr="001910BA">
        <w:rPr>
          <w:sz w:val="16"/>
        </w:rPr>
        <w:t>. As the Coalition notes, both the Government Accountability office and the National Academy of Sciences have offered consistently positive assessments of the program’s success.</w:t>
      </w:r>
      <w:r>
        <w:rPr>
          <w:sz w:val="16"/>
        </w:rPr>
        <w:t xml:space="preserve"> </w:t>
      </w:r>
      <w:r w:rsidRPr="001910BA">
        <w:rPr>
          <w:sz w:val="16"/>
        </w:rPr>
        <w:t>Importantly, the proposal like SBIR would include small businesses as eligible grantees, addressing a shortcoming of the original i3 program that arguably limited the types of innovations proposed.</w:t>
      </w:r>
      <w:r>
        <w:rPr>
          <w:sz w:val="16"/>
        </w:rPr>
        <w:t xml:space="preserve"> </w:t>
      </w:r>
      <w:r w:rsidRPr="00D651DB">
        <w:rPr>
          <w:sz w:val="16"/>
        </w:rPr>
        <w:t>The Coalition’s proposal could be strengthened by giving the Institute of Education Sciences the lead role in assessing the strength of applicants’ evidence of effectiveness and in supporting required evaluation activities.</w:t>
      </w:r>
      <w:r>
        <w:rPr>
          <w:sz w:val="16"/>
        </w:rPr>
        <w:t xml:space="preserve"> </w:t>
      </w:r>
      <w:r w:rsidRPr="00D651DB">
        <w:rPr>
          <w:sz w:val="16"/>
        </w:rPr>
        <w:t>The risk with these competitions when carried out by the Office of the Secretary is that they become politicized, that they are judged by review panels without methodological competence, and that they are overseen, once awarded, by career staff in program offices that do not have the background to monitor what is, at root, a program evaluation grant.</w:t>
      </w:r>
      <w:r>
        <w:rPr>
          <w:sz w:val="16"/>
        </w:rPr>
        <w:t xml:space="preserve"> </w:t>
      </w:r>
      <w:r w:rsidRPr="00D651DB">
        <w:rPr>
          <w:sz w:val="16"/>
        </w:rPr>
        <w:t xml:space="preserve">These risks could be substantially reduced if the competition were funded as a line item in the IES budget, with statutory language requiring that review panels include both practitioners and researchers. </w:t>
      </w:r>
      <w:r w:rsidRPr="00D651DB">
        <w:rPr>
          <w:rStyle w:val="StyleUnderline"/>
        </w:rPr>
        <w:t xml:space="preserve">Properly designed </w:t>
      </w:r>
      <w:r w:rsidRPr="004E58F3">
        <w:rPr>
          <w:rStyle w:val="StyleUnderline"/>
          <w:highlight w:val="cyan"/>
        </w:rPr>
        <w:t xml:space="preserve">competitive grant programs provide an opportunity for Congress to target resources at federal priorities and encourage innovative problem-solving while </w:t>
      </w:r>
      <w:r w:rsidRPr="004E58F3">
        <w:rPr>
          <w:rStyle w:val="Emphasis"/>
          <w:highlight w:val="cyan"/>
        </w:rPr>
        <w:t>avoiding federal mandates</w:t>
      </w:r>
      <w:r w:rsidRPr="004E58F3">
        <w:rPr>
          <w:rStyle w:val="StyleUnderline"/>
          <w:highlight w:val="cyan"/>
        </w:rPr>
        <w:t>. They should avoid prescription and both reward and produce rigorous evidence, thus increasing the share of education dollars spent on evidence-based programs while at the same time fulfilling the federal government’s unique responsibility for producing and disseminating high-quality evidence on the best ways to improve American schools</w:t>
      </w:r>
      <w:r w:rsidRPr="00D651DB">
        <w:rPr>
          <w:rStyle w:val="StyleUnderline"/>
        </w:rPr>
        <w:t>.</w:t>
      </w:r>
      <w:r>
        <w:rPr>
          <w:rStyle w:val="StyleUnderline"/>
        </w:rPr>
        <w:t xml:space="preserve"> </w:t>
      </w:r>
      <w:r w:rsidRPr="00D651DB">
        <w:rPr>
          <w:rStyle w:val="StyleUnderline"/>
        </w:rPr>
        <w:t>The i3 program was a promising step in this direction.</w:t>
      </w:r>
      <w:r>
        <w:rPr>
          <w:rStyle w:val="StyleUnderline"/>
        </w:rPr>
        <w:t xml:space="preserve"> </w:t>
      </w:r>
      <w:r w:rsidRPr="00D651DB">
        <w:rPr>
          <w:sz w:val="16"/>
        </w:rPr>
        <w:t>It would be unfortunate if Congress were to miss the opportunity to make something similar a permanent feature of ESEA.</w:t>
      </w:r>
    </w:p>
    <w:p w:rsidR="0049706C" w:rsidRDefault="0049706C" w:rsidP="0049706C">
      <w:pPr>
        <w:pStyle w:val="Heading2"/>
      </w:pPr>
      <w:r>
        <w:t>Net Benefits</w:t>
      </w:r>
    </w:p>
    <w:p w:rsidR="00124508" w:rsidRDefault="00124508" w:rsidP="00124508">
      <w:pPr>
        <w:pStyle w:val="Heading3"/>
      </w:pPr>
      <w:r>
        <w:t>Unfunded/Underfunded Mandates</w:t>
      </w:r>
    </w:p>
    <w:p w:rsidR="00046B69" w:rsidRDefault="00046B69" w:rsidP="00046B69">
      <w:pPr>
        <w:pStyle w:val="Heading4"/>
      </w:pPr>
      <w:r>
        <w:t xml:space="preserve">Unfunded mandates </w:t>
      </w:r>
      <w:r w:rsidR="00096815">
        <w:t>drain school budgets and hurt local education policy</w:t>
      </w:r>
    </w:p>
    <w:p w:rsidR="00046B69" w:rsidRPr="00046B69" w:rsidRDefault="00046B69" w:rsidP="00046B69">
      <w:r w:rsidRPr="00046B69">
        <w:rPr>
          <w:rStyle w:val="Style13ptBold"/>
        </w:rPr>
        <w:t>PSBA 16</w:t>
      </w:r>
      <w:r>
        <w:t xml:space="preserve"> </w:t>
      </w:r>
      <w:r w:rsidRPr="00046B69">
        <w:rPr>
          <w:sz w:val="16"/>
          <w:szCs w:val="16"/>
        </w:rPr>
        <w:t>(Pennsylvania School Boards Association, June 2016. “School District Mandates: Their Impact on Public Education”. https://www.psba.org/wp-content/uploads/2016/06/mandate-report-final.pdf</w:t>
      </w:r>
    </w:p>
    <w:p w:rsidR="0049706C" w:rsidRDefault="0049706C" w:rsidP="0049706C">
      <w:pPr>
        <w:rPr>
          <w:sz w:val="16"/>
        </w:rPr>
      </w:pPr>
      <w:r w:rsidRPr="002D3504">
        <w:rPr>
          <w:sz w:val="16"/>
        </w:rPr>
        <w:t xml:space="preserve">PSBA believes that </w:t>
      </w:r>
      <w:r w:rsidRPr="00124508">
        <w:rPr>
          <w:rStyle w:val="StyleUnderline"/>
        </w:rPr>
        <w:t>mandate relief is an integral part of reforming the</w:t>
      </w:r>
      <w:r w:rsidR="00124508" w:rsidRPr="00124508">
        <w:rPr>
          <w:rStyle w:val="StyleUnderline"/>
        </w:rPr>
        <w:t xml:space="preserve"> </w:t>
      </w:r>
      <w:r w:rsidRPr="00124508">
        <w:rPr>
          <w:rStyle w:val="StyleUnderline"/>
        </w:rPr>
        <w:t>system of funding public education</w:t>
      </w:r>
      <w:r w:rsidRPr="002D3504">
        <w:rPr>
          <w:sz w:val="16"/>
        </w:rPr>
        <w:t>. While not as popular as increasing state</w:t>
      </w:r>
      <w:r w:rsidR="00124508" w:rsidRPr="002D3504">
        <w:rPr>
          <w:sz w:val="16"/>
        </w:rPr>
        <w:t xml:space="preserve"> </w:t>
      </w:r>
      <w:r w:rsidRPr="002D3504">
        <w:rPr>
          <w:sz w:val="16"/>
        </w:rPr>
        <w:t xml:space="preserve">funding or local tax reform, </w:t>
      </w:r>
      <w:r w:rsidRPr="00096815">
        <w:rPr>
          <w:rStyle w:val="StyleUnderline"/>
          <w:highlight w:val="cyan"/>
        </w:rPr>
        <w:t>relief from</w:t>
      </w:r>
      <w:r w:rsidRPr="00124508">
        <w:rPr>
          <w:rStyle w:val="StyleUnderline"/>
        </w:rPr>
        <w:t xml:space="preserve"> burdensome </w:t>
      </w:r>
      <w:r w:rsidRPr="00096815">
        <w:rPr>
          <w:rStyle w:val="StyleUnderline"/>
          <w:highlight w:val="cyan"/>
        </w:rPr>
        <w:t>mandate requirements</w:t>
      </w:r>
      <w:r w:rsidR="00124508" w:rsidRPr="00096815">
        <w:rPr>
          <w:rStyle w:val="StyleUnderline"/>
          <w:highlight w:val="cyan"/>
        </w:rPr>
        <w:t xml:space="preserve"> </w:t>
      </w:r>
      <w:r w:rsidRPr="00096815">
        <w:rPr>
          <w:rStyle w:val="StyleUnderline"/>
          <w:highlight w:val="cyan"/>
        </w:rPr>
        <w:t>can help save school districts and taxpayers money and result in more efficient</w:t>
      </w:r>
      <w:r w:rsidR="00124508" w:rsidRPr="00096815">
        <w:rPr>
          <w:rStyle w:val="StyleUnderline"/>
          <w:highlight w:val="cyan"/>
        </w:rPr>
        <w:t xml:space="preserve"> </w:t>
      </w:r>
      <w:r w:rsidRPr="00096815">
        <w:rPr>
          <w:rStyle w:val="StyleUnderline"/>
          <w:highlight w:val="cyan"/>
        </w:rPr>
        <w:t>operation.</w:t>
      </w:r>
      <w:r w:rsidR="00124508" w:rsidRPr="002D3504">
        <w:rPr>
          <w:sz w:val="16"/>
        </w:rPr>
        <w:t xml:space="preserve"> </w:t>
      </w:r>
      <w:r w:rsidRPr="00096815">
        <w:rPr>
          <w:sz w:val="16"/>
        </w:rPr>
        <w:t xml:space="preserve">Pennsylvania </w:t>
      </w:r>
      <w:r w:rsidRPr="00096815">
        <w:rPr>
          <w:rStyle w:val="StyleUnderline"/>
        </w:rPr>
        <w:t>school districts are required to comply with</w:t>
      </w:r>
      <w:r w:rsidRPr="00124508">
        <w:rPr>
          <w:rStyle w:val="StyleUnderline"/>
        </w:rPr>
        <w:t xml:space="preserve"> hundreds, if</w:t>
      </w:r>
      <w:r w:rsidR="00124508" w:rsidRPr="00124508">
        <w:rPr>
          <w:rStyle w:val="StyleUnderline"/>
        </w:rPr>
        <w:t xml:space="preserve"> </w:t>
      </w:r>
      <w:r w:rsidRPr="00124508">
        <w:rPr>
          <w:rStyle w:val="StyleUnderline"/>
        </w:rPr>
        <w:t xml:space="preserve">not thousands, of </w:t>
      </w:r>
      <w:r w:rsidRPr="00096815">
        <w:rPr>
          <w:rStyle w:val="StyleUnderline"/>
        </w:rPr>
        <w:t>mandates that have the effect of determining what school</w:t>
      </w:r>
      <w:r w:rsidR="00124508" w:rsidRPr="00096815">
        <w:rPr>
          <w:rStyle w:val="StyleUnderline"/>
        </w:rPr>
        <w:t xml:space="preserve"> </w:t>
      </w:r>
      <w:r w:rsidRPr="00096815">
        <w:rPr>
          <w:rStyle w:val="StyleUnderline"/>
        </w:rPr>
        <w:t>districts are required to do, how they must do it and, ultimately, how much</w:t>
      </w:r>
      <w:r w:rsidR="00124508" w:rsidRPr="00096815">
        <w:rPr>
          <w:rStyle w:val="StyleUnderline"/>
        </w:rPr>
        <w:t xml:space="preserve"> </w:t>
      </w:r>
      <w:r w:rsidRPr="00096815">
        <w:rPr>
          <w:rStyle w:val="StyleUnderline"/>
        </w:rPr>
        <w:t>will be spent in order to get it done.</w:t>
      </w:r>
      <w:r w:rsidRPr="00124508">
        <w:rPr>
          <w:rStyle w:val="StyleUnderline"/>
        </w:rPr>
        <w:t xml:space="preserve"> </w:t>
      </w:r>
      <w:r w:rsidRPr="00096815">
        <w:rPr>
          <w:rStyle w:val="StyleUnderline"/>
          <w:highlight w:val="cyan"/>
        </w:rPr>
        <w:t>Mandates can also negatively impact</w:t>
      </w:r>
      <w:r w:rsidR="00124508" w:rsidRPr="00096815">
        <w:rPr>
          <w:rStyle w:val="StyleUnderline"/>
          <w:highlight w:val="cyan"/>
        </w:rPr>
        <w:t xml:space="preserve"> </w:t>
      </w:r>
      <w:r w:rsidRPr="00096815">
        <w:rPr>
          <w:rStyle w:val="StyleUnderline"/>
          <w:highlight w:val="cyan"/>
        </w:rPr>
        <w:t>local decision-making because they either dictate in considerable detail the</w:t>
      </w:r>
      <w:r w:rsidR="00124508" w:rsidRPr="00096815">
        <w:rPr>
          <w:rStyle w:val="StyleUnderline"/>
          <w:highlight w:val="cyan"/>
        </w:rPr>
        <w:t xml:space="preserve"> </w:t>
      </w:r>
      <w:r w:rsidRPr="00096815">
        <w:rPr>
          <w:rStyle w:val="StyleUnderline"/>
          <w:highlight w:val="cyan"/>
        </w:rPr>
        <w:t>actions to be taken or severely limit available options</w:t>
      </w:r>
      <w:r w:rsidRPr="00124508">
        <w:rPr>
          <w:rStyle w:val="StyleUnderline"/>
        </w:rPr>
        <w:t>.</w:t>
      </w:r>
      <w:r w:rsidR="00124508" w:rsidRPr="002D3504">
        <w:rPr>
          <w:sz w:val="16"/>
        </w:rPr>
        <w:t xml:space="preserve"> </w:t>
      </w:r>
      <w:r w:rsidRPr="002D3504">
        <w:rPr>
          <w:sz w:val="16"/>
        </w:rPr>
        <w:t>Mandates come from a number of sources. The federal government imposes</w:t>
      </w:r>
      <w:r w:rsidR="00124508" w:rsidRPr="002D3504">
        <w:rPr>
          <w:sz w:val="16"/>
        </w:rPr>
        <w:t xml:space="preserve"> </w:t>
      </w:r>
      <w:r w:rsidRPr="002D3504">
        <w:rPr>
          <w:sz w:val="16"/>
        </w:rPr>
        <w:t>some, but most mandates come from state laws, regulations and other</w:t>
      </w:r>
      <w:r w:rsidR="00124508" w:rsidRPr="002D3504">
        <w:rPr>
          <w:sz w:val="16"/>
        </w:rPr>
        <w:t xml:space="preserve"> </w:t>
      </w:r>
      <w:r w:rsidRPr="002D3504">
        <w:rPr>
          <w:sz w:val="16"/>
        </w:rPr>
        <w:t>types of guidance from state governmental agencies.</w:t>
      </w:r>
      <w:r w:rsidR="00124508" w:rsidRPr="002D3504">
        <w:rPr>
          <w:sz w:val="16"/>
        </w:rPr>
        <w:t xml:space="preserve"> </w:t>
      </w:r>
      <w:r w:rsidRPr="002D3504">
        <w:rPr>
          <w:sz w:val="16"/>
        </w:rPr>
        <w:t>Although the state imposes many of these mandates, the state only</w:t>
      </w:r>
      <w:r w:rsidR="00124508" w:rsidRPr="002D3504">
        <w:rPr>
          <w:sz w:val="16"/>
        </w:rPr>
        <w:t xml:space="preserve"> </w:t>
      </w:r>
      <w:r w:rsidRPr="002D3504">
        <w:rPr>
          <w:sz w:val="16"/>
        </w:rPr>
        <w:t>sometimes contributes toward the cost of complying with them. Those</w:t>
      </w:r>
      <w:r w:rsidR="00124508" w:rsidRPr="002D3504">
        <w:rPr>
          <w:sz w:val="16"/>
        </w:rPr>
        <w:t xml:space="preserve"> </w:t>
      </w:r>
      <w:r w:rsidRPr="002D3504">
        <w:rPr>
          <w:sz w:val="16"/>
        </w:rPr>
        <w:t>contributions typically do not keep pace with escalating costs and in many</w:t>
      </w:r>
      <w:r w:rsidR="00124508" w:rsidRPr="002D3504">
        <w:rPr>
          <w:sz w:val="16"/>
        </w:rPr>
        <w:t xml:space="preserve"> </w:t>
      </w:r>
      <w:r w:rsidRPr="002D3504">
        <w:rPr>
          <w:sz w:val="16"/>
        </w:rPr>
        <w:t>cases state funding has completely disappeared, leaving local school districts</w:t>
      </w:r>
      <w:r w:rsidR="00124508" w:rsidRPr="002D3504">
        <w:rPr>
          <w:sz w:val="16"/>
        </w:rPr>
        <w:t xml:space="preserve"> </w:t>
      </w:r>
      <w:r w:rsidRPr="002D3504">
        <w:rPr>
          <w:sz w:val="16"/>
        </w:rPr>
        <w:t>to assume an ever-increasing share of the costs required to comply</w:t>
      </w:r>
      <w:r w:rsidR="00124508" w:rsidRPr="002D3504">
        <w:rPr>
          <w:sz w:val="16"/>
        </w:rPr>
        <w:t xml:space="preserve"> </w:t>
      </w:r>
      <w:r w:rsidRPr="002D3504">
        <w:rPr>
          <w:sz w:val="16"/>
        </w:rPr>
        <w:t>with the mandates.</w:t>
      </w:r>
      <w:r w:rsidR="00124508" w:rsidRPr="002D3504">
        <w:rPr>
          <w:sz w:val="16"/>
        </w:rPr>
        <w:t xml:space="preserve"> </w:t>
      </w:r>
      <w:r w:rsidRPr="00124508">
        <w:rPr>
          <w:rStyle w:val="StyleUnderline"/>
        </w:rPr>
        <w:t xml:space="preserve">These </w:t>
      </w:r>
      <w:r w:rsidRPr="00096815">
        <w:rPr>
          <w:rStyle w:val="StyleUnderline"/>
          <w:highlight w:val="cyan"/>
        </w:rPr>
        <w:t>unfunded and underfunded mandates represent a drain on</w:t>
      </w:r>
      <w:r w:rsidR="00124508" w:rsidRPr="00096815">
        <w:rPr>
          <w:rStyle w:val="StyleUnderline"/>
          <w:highlight w:val="cyan"/>
        </w:rPr>
        <w:t xml:space="preserve"> </w:t>
      </w:r>
      <w:r w:rsidRPr="00096815">
        <w:rPr>
          <w:rStyle w:val="StyleUnderline"/>
          <w:highlight w:val="cyan"/>
        </w:rPr>
        <w:t>school district budgets pulling resources away from educating students</w:t>
      </w:r>
      <w:r w:rsidR="00124508" w:rsidRPr="00096815">
        <w:rPr>
          <w:rStyle w:val="StyleUnderline"/>
          <w:highlight w:val="cyan"/>
        </w:rPr>
        <w:t xml:space="preserve"> </w:t>
      </w:r>
      <w:r w:rsidRPr="00096815">
        <w:rPr>
          <w:rStyle w:val="StyleUnderline"/>
          <w:highlight w:val="cyan"/>
        </w:rPr>
        <w:t>and resulting in academic program reductions or elimination, staff reductions,</w:t>
      </w:r>
      <w:r w:rsidR="00124508" w:rsidRPr="00096815">
        <w:rPr>
          <w:rStyle w:val="StyleUnderline"/>
          <w:highlight w:val="cyan"/>
        </w:rPr>
        <w:t xml:space="preserve"> </w:t>
      </w:r>
      <w:r w:rsidRPr="00096815">
        <w:rPr>
          <w:rStyle w:val="StyleUnderline"/>
          <w:highlight w:val="cyan"/>
        </w:rPr>
        <w:t xml:space="preserve">larger class sizes, loss of extracurricular programs, and a host of other </w:t>
      </w:r>
      <w:r w:rsidR="00124508" w:rsidRPr="00096815">
        <w:rPr>
          <w:rStyle w:val="StyleUnderline"/>
          <w:highlight w:val="cyan"/>
        </w:rPr>
        <w:t>unwelcome consequences</w:t>
      </w:r>
      <w:r w:rsidR="00124508" w:rsidRPr="002D3504">
        <w:rPr>
          <w:sz w:val="16"/>
        </w:rPr>
        <w:t>. With the economic challenges facing school districts, meaningful relief from the mandates that will likely consume much of their budgets is needed</w:t>
      </w:r>
      <w:r w:rsidR="002D3504" w:rsidRPr="002D3504">
        <w:rPr>
          <w:sz w:val="16"/>
        </w:rPr>
        <w:t>.</w:t>
      </w:r>
    </w:p>
    <w:p w:rsidR="00046B69" w:rsidRDefault="00726A51" w:rsidP="00046B69">
      <w:pPr>
        <w:pStyle w:val="Heading4"/>
      </w:pPr>
      <w:r>
        <w:t>Unfunded mandates pressure school districts into cutting programs that develop students like arts programs</w:t>
      </w:r>
    </w:p>
    <w:p w:rsidR="00046B69" w:rsidRDefault="001910BA" w:rsidP="00046B69">
      <w:r w:rsidRPr="001910BA">
        <w:rPr>
          <w:rStyle w:val="Style13ptBold"/>
        </w:rPr>
        <w:t>NVEB</w:t>
      </w:r>
      <w:r>
        <w:t xml:space="preserve"> </w:t>
      </w:r>
      <w:r w:rsidRPr="001910BA">
        <w:rPr>
          <w:rStyle w:val="Style13ptBold"/>
        </w:rPr>
        <w:t>15</w:t>
      </w:r>
      <w:r>
        <w:t xml:space="preserve"> </w:t>
      </w:r>
      <w:r w:rsidRPr="001910BA">
        <w:rPr>
          <w:sz w:val="16"/>
          <w:szCs w:val="16"/>
        </w:rPr>
        <w:t xml:space="preserve">(News Virginian Editorial Board, 3/12/15. “Unfunded mandates damage education”. </w:t>
      </w:r>
      <w:hyperlink r:id="rId5" w:history="1">
        <w:r w:rsidR="00535AD3" w:rsidRPr="001910BA">
          <w:rPr>
            <w:rStyle w:val="Hyperlink"/>
            <w:sz w:val="16"/>
            <w:szCs w:val="16"/>
          </w:rPr>
          <w:t>http://www.dailyprogress.com/newsvirginian/opinion/editorials/unfunded-mandates-damage-education/article_0377a13e-c851-11e4-ae6f-df5819a1f81f.html</w:t>
        </w:r>
      </w:hyperlink>
      <w:r w:rsidRPr="001910BA">
        <w:rPr>
          <w:rStyle w:val="Hyperlink"/>
          <w:sz w:val="16"/>
          <w:szCs w:val="16"/>
        </w:rPr>
        <w:t>)</w:t>
      </w:r>
    </w:p>
    <w:p w:rsidR="00535AD3" w:rsidRPr="001910BA" w:rsidRDefault="00535AD3" w:rsidP="00046B69">
      <w:pPr>
        <w:rPr>
          <w:sz w:val="16"/>
        </w:rPr>
      </w:pPr>
      <w:r w:rsidRPr="001910BA">
        <w:rPr>
          <w:sz w:val="16"/>
        </w:rPr>
        <w:t xml:space="preserve">Nobody can argue that teachers need a raise. Anyone who feels the need to, we encourage them to spend a day as a substitute at one of our local schools. We say that not to imply the schools are bad, but because it takes a lot of time, effort and patience to teach. Unfortunately, those who do sign up for these jobs often fall victim to the cruelest joke in politics, the unfunded mandate. We learned what the latest of these pranks will cost Waynesboro on Tuesday night and it's not cheap. </w:t>
      </w:r>
      <w:r w:rsidRPr="001910BA">
        <w:rPr>
          <w:rStyle w:val="StyleUnderline"/>
        </w:rPr>
        <w:t>For many politicians, passing a bill is more about getting votes for the next step up, rather than actually fixing a problem</w:t>
      </w:r>
      <w:r w:rsidRPr="001910BA">
        <w:rPr>
          <w:sz w:val="16"/>
        </w:rPr>
        <w:t xml:space="preserve">. We see this in Washington a lot, as the details such as how the bill is funded or who it impacts becomes unimportant, as long as the politician can use it to get re-elected. We've seen unfunded mandates come down on the state level as well, time and time again. Now Gov. McAuliffe and the General Assembly decided this year that teachers should get a 1.5 percent raise. </w:t>
      </w:r>
      <w:r w:rsidRPr="00726A51">
        <w:rPr>
          <w:rStyle w:val="StyleUnderline"/>
          <w:highlight w:val="cyan"/>
        </w:rPr>
        <w:t>Normally, if you're the one ordering something to happen, that usually means you pay for it. But, as is the case with most unfunded mandates, the state only paid a portion of the bill</w:t>
      </w:r>
      <w:r w:rsidRPr="001910BA">
        <w:rPr>
          <w:rStyle w:val="StyleUnderline"/>
        </w:rPr>
        <w:t>.</w:t>
      </w:r>
      <w:r w:rsidRPr="001910BA">
        <w:rPr>
          <w:sz w:val="16"/>
        </w:rPr>
        <w:t xml:space="preserve"> In Waynesboro's case, that added up to only 43 percent or $140,000. </w:t>
      </w:r>
      <w:r w:rsidRPr="00726A51">
        <w:rPr>
          <w:rStyle w:val="StyleUnderline"/>
        </w:rPr>
        <w:t>The other 57 percent? T</w:t>
      </w:r>
      <w:r w:rsidRPr="001910BA">
        <w:rPr>
          <w:rStyle w:val="StyleUnderline"/>
        </w:rPr>
        <w:t>hat's up to the school district on how it gets funded.</w:t>
      </w:r>
      <w:r w:rsidRPr="001910BA">
        <w:rPr>
          <w:sz w:val="16"/>
        </w:rPr>
        <w:t xml:space="preserve"> In order to make that happen, Superintendent Jeff </w:t>
      </w:r>
      <w:proofErr w:type="spellStart"/>
      <w:r w:rsidRPr="001910BA">
        <w:rPr>
          <w:sz w:val="16"/>
        </w:rPr>
        <w:t>Cassell</w:t>
      </w:r>
      <w:proofErr w:type="spellEnd"/>
      <w:r w:rsidRPr="001910BA">
        <w:rPr>
          <w:sz w:val="16"/>
        </w:rPr>
        <w:t xml:space="preserve"> explained Tuesday night to the school board that the district will have to start cutting non-required programs. It's come to a point where you can't cut any more single positions, as everyone in the district is stretched thin. </w:t>
      </w:r>
      <w:r w:rsidRPr="00726A51">
        <w:rPr>
          <w:rStyle w:val="StyleUnderline"/>
          <w:highlight w:val="cyan"/>
        </w:rPr>
        <w:t>This</w:t>
      </w:r>
      <w:r w:rsidRPr="001910BA">
        <w:rPr>
          <w:rStyle w:val="StyleUnderline"/>
        </w:rPr>
        <w:t xml:space="preserve"> also </w:t>
      </w:r>
      <w:r w:rsidRPr="00726A51">
        <w:rPr>
          <w:rStyle w:val="StyleUnderline"/>
          <w:highlight w:val="cyan"/>
        </w:rPr>
        <w:t xml:space="preserve">isn't a case where the district can magically find more money. </w:t>
      </w:r>
      <w:r w:rsidRPr="00726A51">
        <w:rPr>
          <w:rStyle w:val="StyleUnderline"/>
        </w:rPr>
        <w:t>The</w:t>
      </w:r>
      <w:r w:rsidRPr="001910BA">
        <w:rPr>
          <w:rStyle w:val="StyleUnderline"/>
        </w:rPr>
        <w:t xml:space="preserve"> state handed out its budget and </w:t>
      </w:r>
      <w:r w:rsidRPr="00726A51">
        <w:rPr>
          <w:rStyle w:val="StyleUnderline"/>
          <w:highlight w:val="cyan"/>
        </w:rPr>
        <w:t>the federal government made it clear not to expect any dollars.</w:t>
      </w:r>
      <w:r w:rsidRPr="001910BA">
        <w:rPr>
          <w:rStyle w:val="StyleUnderline"/>
        </w:rPr>
        <w:t xml:space="preserve"> So instead, now </w:t>
      </w:r>
      <w:r w:rsidRPr="00726A51">
        <w:rPr>
          <w:rStyle w:val="StyleUnderline"/>
          <w:highlight w:val="cyan"/>
        </w:rPr>
        <w:t>it's time to look at what the school offers and which one of those programs can be shut down. Is it the school band</w:t>
      </w:r>
      <w:r w:rsidRPr="001910BA">
        <w:rPr>
          <w:rStyle w:val="StyleUnderline"/>
        </w:rPr>
        <w:t xml:space="preserve">, which just came back from a performance at Disney World in Florida? </w:t>
      </w:r>
      <w:r w:rsidRPr="00726A51">
        <w:rPr>
          <w:rStyle w:val="StyleUnderline"/>
          <w:highlight w:val="cyan"/>
        </w:rPr>
        <w:t>Or maybe the Concert Choir</w:t>
      </w:r>
      <w:r w:rsidRPr="001910BA">
        <w:rPr>
          <w:rStyle w:val="StyleUnderline"/>
        </w:rPr>
        <w:t>, which performed at Carnegie Hall? Theatre isn't a required class, so m</w:t>
      </w:r>
      <w:r w:rsidRPr="00726A51">
        <w:rPr>
          <w:rStyle w:val="StyleUnderline"/>
          <w:highlight w:val="cyan"/>
        </w:rPr>
        <w:t>aybe</w:t>
      </w:r>
      <w:r w:rsidRPr="001910BA">
        <w:rPr>
          <w:rStyle w:val="StyleUnderline"/>
        </w:rPr>
        <w:t xml:space="preserve"> that gets </w:t>
      </w:r>
      <w:r w:rsidRPr="00726A51">
        <w:rPr>
          <w:rStyle w:val="StyleUnderline"/>
          <w:highlight w:val="cyan"/>
        </w:rPr>
        <w:t>trim</w:t>
      </w:r>
      <w:r w:rsidRPr="001910BA">
        <w:rPr>
          <w:rStyle w:val="StyleUnderline"/>
        </w:rPr>
        <w:t xml:space="preserve">med or possibly </w:t>
      </w:r>
      <w:r w:rsidRPr="00726A51">
        <w:rPr>
          <w:rStyle w:val="StyleUnderline"/>
          <w:highlight w:val="cyan"/>
        </w:rPr>
        <w:t>the Art program</w:t>
      </w:r>
      <w:r w:rsidRPr="001910BA">
        <w:rPr>
          <w:rStyle w:val="StyleUnderline"/>
        </w:rPr>
        <w:t>. Each of these play vital roles in the development of students, as they provide incentive.</w:t>
      </w:r>
      <w:r w:rsidRPr="001910BA">
        <w:rPr>
          <w:sz w:val="16"/>
        </w:rPr>
        <w:t xml:space="preserve"> Some students will focus to keep their grades up in math, if they know the trip and performance at Carnegie Hall is on the line. Some classes like those in the technical programs help a student decide what he wants to do post-graduation, if college isn't for him. Take those away and there's a good chance that student drops out. No one is saying any of these programs are on the chopping block. In fact, </w:t>
      </w:r>
      <w:proofErr w:type="spellStart"/>
      <w:r w:rsidRPr="001910BA">
        <w:rPr>
          <w:sz w:val="16"/>
        </w:rPr>
        <w:t>Cassell</w:t>
      </w:r>
      <w:proofErr w:type="spellEnd"/>
      <w:r w:rsidRPr="001910BA">
        <w:rPr>
          <w:sz w:val="16"/>
        </w:rPr>
        <w:t xml:space="preserve"> plans to begin meeting with principals over the next few weeks, so any actual decisions are probably months away. Still, Waynesboro has to trim $265,227 from its non-required programs and if it's not these, then there will be others dropped. All of this because politicians on the state level wanted to say they gave back, that they care about education. However, a simple look at even 25 percent of the districts throughout the state would have shown that local governments could not afford something like this, especially not at a time when they were dealing with higher health insurance and retirement benefit costs. But instead, the bill was voted on and signed into law. Ironically, in order to pay for this, most cities and counties will have to raise taxes, which will take more money out of teachers' pockets. </w:t>
      </w:r>
      <w:r w:rsidRPr="001910BA">
        <w:rPr>
          <w:rStyle w:val="StyleUnderline"/>
        </w:rPr>
        <w:t xml:space="preserve">We're tired of seeing these </w:t>
      </w:r>
      <w:r w:rsidRPr="00726A51">
        <w:rPr>
          <w:rStyle w:val="StyleUnderline"/>
          <w:highlight w:val="cyan"/>
        </w:rPr>
        <w:t>unfunded mandates continue to hurt the very communities they're supposed to help</w:t>
      </w:r>
      <w:r w:rsidRPr="001910BA">
        <w:rPr>
          <w:rStyle w:val="StyleUnderline"/>
        </w:rPr>
        <w:t>. It's time for politicians to fully pay for the laws they create. And if they won't, then we need to vote that group out of office and put in people who will.</w:t>
      </w:r>
      <w:r w:rsidRPr="001910BA">
        <w:rPr>
          <w:sz w:val="16"/>
        </w:rPr>
        <w:t xml:space="preserve"> </w:t>
      </w:r>
    </w:p>
    <w:p w:rsidR="00C53324" w:rsidRDefault="00897F21" w:rsidP="001910BA">
      <w:pPr>
        <w:pStyle w:val="Heading4"/>
      </w:pPr>
      <w:r>
        <w:t xml:space="preserve">Unfunded mandates </w:t>
      </w:r>
      <w:r w:rsidR="00726A51">
        <w:t>drain resources from educational programs</w:t>
      </w:r>
    </w:p>
    <w:p w:rsidR="001910BA" w:rsidRPr="00C53324" w:rsidRDefault="001910BA" w:rsidP="00C53324">
      <w:proofErr w:type="spellStart"/>
      <w:r w:rsidRPr="001910BA">
        <w:rPr>
          <w:rStyle w:val="Style13ptBold"/>
        </w:rPr>
        <w:t>Boulat</w:t>
      </w:r>
      <w:proofErr w:type="spellEnd"/>
      <w:r w:rsidRPr="001910BA">
        <w:rPr>
          <w:rStyle w:val="Style13ptBold"/>
        </w:rPr>
        <w:t xml:space="preserve"> 10</w:t>
      </w:r>
      <w:r>
        <w:t xml:space="preserve"> </w:t>
      </w:r>
      <w:r w:rsidRPr="001910BA">
        <w:rPr>
          <w:sz w:val="16"/>
          <w:szCs w:val="16"/>
        </w:rPr>
        <w:t>(</w:t>
      </w:r>
      <w:proofErr w:type="spellStart"/>
      <w:r w:rsidRPr="001910BA">
        <w:rPr>
          <w:sz w:val="16"/>
          <w:szCs w:val="16"/>
        </w:rPr>
        <w:t>Eduoard</w:t>
      </w:r>
      <w:proofErr w:type="spellEnd"/>
      <w:r w:rsidRPr="001910BA">
        <w:rPr>
          <w:sz w:val="16"/>
          <w:szCs w:val="16"/>
        </w:rPr>
        <w:t xml:space="preserve"> </w:t>
      </w:r>
      <w:proofErr w:type="spellStart"/>
      <w:r w:rsidRPr="001910BA">
        <w:rPr>
          <w:sz w:val="16"/>
          <w:szCs w:val="16"/>
        </w:rPr>
        <w:t>Boulat</w:t>
      </w:r>
      <w:proofErr w:type="spellEnd"/>
      <w:r w:rsidRPr="001910BA">
        <w:rPr>
          <w:sz w:val="16"/>
          <w:szCs w:val="16"/>
        </w:rPr>
        <w:t>, staff writer for Patch, studied at Colgate University. 7/30/10. “Are Unfunded Mandates Suffocating Our Public Schools?” https://patch.com/new-york/rivertowns/are-unfunded-mandates-suffocating-our-public-schools)</w:t>
      </w:r>
    </w:p>
    <w:p w:rsidR="00897F21" w:rsidRPr="00C53324" w:rsidRDefault="00357AE4" w:rsidP="00046B69">
      <w:pPr>
        <w:rPr>
          <w:sz w:val="16"/>
        </w:rPr>
      </w:pPr>
      <w:r w:rsidRPr="00C53324">
        <w:rPr>
          <w:sz w:val="16"/>
        </w:rPr>
        <w:t xml:space="preserve">Attend a </w:t>
      </w:r>
      <w:proofErr w:type="spellStart"/>
      <w:r w:rsidRPr="00C53324">
        <w:rPr>
          <w:sz w:val="16"/>
        </w:rPr>
        <w:t>Rivertowns</w:t>
      </w:r>
      <w:proofErr w:type="spellEnd"/>
      <w:r w:rsidRPr="00C53324">
        <w:rPr>
          <w:sz w:val="16"/>
        </w:rPr>
        <w:t xml:space="preserve"> </w:t>
      </w:r>
      <w:r w:rsidRPr="001910BA">
        <w:rPr>
          <w:sz w:val="16"/>
        </w:rPr>
        <w:t xml:space="preserve">school board meeting and there's one phrase you're bound to hear repeated--whispered almost </w:t>
      </w:r>
      <w:r w:rsidRPr="001910BA">
        <w:rPr>
          <w:sz w:val="16"/>
          <w:szCs w:val="16"/>
        </w:rPr>
        <w:t>wincingly</w:t>
      </w:r>
      <w:r w:rsidRPr="001910BA">
        <w:rPr>
          <w:sz w:val="16"/>
        </w:rPr>
        <w:t xml:space="preserve">, as board members and administrators scratch their heads and throw more money into their already-inflated </w:t>
      </w:r>
      <w:proofErr w:type="spellStart"/>
      <w:r w:rsidRPr="001910BA">
        <w:rPr>
          <w:sz w:val="16"/>
        </w:rPr>
        <w:t>bugets</w:t>
      </w:r>
      <w:proofErr w:type="spellEnd"/>
      <w:r w:rsidRPr="00C53324">
        <w:rPr>
          <w:sz w:val="16"/>
        </w:rPr>
        <w:t xml:space="preserve">. </w:t>
      </w:r>
      <w:r w:rsidRPr="00726A51">
        <w:rPr>
          <w:rStyle w:val="StyleUnderline"/>
          <w:highlight w:val="cyan"/>
        </w:rPr>
        <w:t>Unfunded mandates</w:t>
      </w:r>
      <w:r w:rsidRPr="00C53324">
        <w:rPr>
          <w:sz w:val="16"/>
        </w:rPr>
        <w:t xml:space="preserve">. </w:t>
      </w:r>
      <w:proofErr w:type="spellStart"/>
      <w:r w:rsidRPr="00C53324">
        <w:rPr>
          <w:sz w:val="16"/>
        </w:rPr>
        <w:t>Authoratative</w:t>
      </w:r>
      <w:proofErr w:type="spellEnd"/>
      <w:r w:rsidRPr="00C53324">
        <w:rPr>
          <w:sz w:val="16"/>
        </w:rPr>
        <w:t xml:space="preserve"> </w:t>
      </w:r>
      <w:r w:rsidRPr="00897F21">
        <w:rPr>
          <w:rStyle w:val="StyleUnderline"/>
        </w:rPr>
        <w:t xml:space="preserve">commands </w:t>
      </w:r>
      <w:r w:rsidRPr="00726A51">
        <w:rPr>
          <w:rStyle w:val="StyleUnderline"/>
          <w:highlight w:val="cyan"/>
        </w:rPr>
        <w:t>issued by the</w:t>
      </w:r>
      <w:r w:rsidRPr="00897F21">
        <w:rPr>
          <w:rStyle w:val="StyleUnderline"/>
        </w:rPr>
        <w:t xml:space="preserve"> state or </w:t>
      </w:r>
      <w:r w:rsidRPr="00726A51">
        <w:rPr>
          <w:rStyle w:val="StyleUnderline"/>
          <w:highlight w:val="cyan"/>
        </w:rPr>
        <w:t>federal government</w:t>
      </w:r>
      <w:r w:rsidRPr="00C53324">
        <w:rPr>
          <w:sz w:val="16"/>
        </w:rPr>
        <w:t xml:space="preserve">, mandates </w:t>
      </w:r>
      <w:r w:rsidRPr="00897F21">
        <w:rPr>
          <w:rStyle w:val="StyleUnderline"/>
        </w:rPr>
        <w:t xml:space="preserve">are requirements of public school districts to perform specific tasks for which they are not monetarily compensated. With school budgets undergoing significant cuts this year--including cuts to personnel and programs--unfunded mandates, the list of which is steadily growing, </w:t>
      </w:r>
      <w:r w:rsidRPr="00726A51">
        <w:rPr>
          <w:rStyle w:val="StyleUnderline"/>
          <w:highlight w:val="cyan"/>
        </w:rPr>
        <w:t xml:space="preserve">pose </w:t>
      </w:r>
      <w:proofErr w:type="gramStart"/>
      <w:r w:rsidRPr="00726A51">
        <w:rPr>
          <w:rStyle w:val="StyleUnderline"/>
          <w:highlight w:val="cyan"/>
        </w:rPr>
        <w:t>a serious problem</w:t>
      </w:r>
      <w:proofErr w:type="gramEnd"/>
      <w:r w:rsidRPr="00726A51">
        <w:rPr>
          <w:rStyle w:val="StyleUnderline"/>
          <w:highlight w:val="cyan"/>
        </w:rPr>
        <w:t xml:space="preserve"> to school officials by threatening to drain resources from their educational programs</w:t>
      </w:r>
      <w:r w:rsidRPr="00897F21">
        <w:rPr>
          <w:rStyle w:val="StyleUnderline"/>
        </w:rPr>
        <w:t>.</w:t>
      </w:r>
      <w:r w:rsidRPr="00C53324">
        <w:rPr>
          <w:sz w:val="16"/>
        </w:rPr>
        <w:t xml:space="preserve"> "It is important to understand that we have no control over approximately one third of our budget because of unfunded mandates," Dobbs Ferry Superintendent Debra Kaplan., said. </w:t>
      </w:r>
      <w:r w:rsidRPr="00897F21">
        <w:rPr>
          <w:rStyle w:val="StyleUnderline"/>
        </w:rPr>
        <w:t>"</w:t>
      </w:r>
      <w:r w:rsidRPr="00726A51">
        <w:rPr>
          <w:rStyle w:val="StyleUnderline"/>
          <w:highlight w:val="cyan"/>
        </w:rPr>
        <w:t>The more we scrutinize and decrease the budget, the less flexibility we have, and it forces districts to cut in the areas of instruction and services</w:t>
      </w:r>
      <w:r w:rsidRPr="00897F21">
        <w:rPr>
          <w:rStyle w:val="StyleUnderline"/>
        </w:rPr>
        <w:t>, which highly impacts our schools' core educational programs."</w:t>
      </w:r>
      <w:r w:rsidRPr="00C53324">
        <w:rPr>
          <w:sz w:val="16"/>
        </w:rPr>
        <w:t xml:space="preserve"> </w:t>
      </w:r>
    </w:p>
    <w:p w:rsidR="00897F21" w:rsidRDefault="00897F21" w:rsidP="00046B69"/>
    <w:p w:rsidR="00897F21" w:rsidRDefault="00897F21" w:rsidP="00897F21">
      <w:pPr>
        <w:pStyle w:val="Heading4"/>
      </w:pPr>
      <w:r>
        <w:t>Unfunded mandates bad #3 (</w:t>
      </w:r>
      <w:r w:rsidR="00C53324">
        <w:t>longer</w:t>
      </w:r>
      <w:r>
        <w:t>)</w:t>
      </w:r>
    </w:p>
    <w:p w:rsidR="001910BA" w:rsidRPr="001910BA" w:rsidRDefault="001910BA" w:rsidP="001910BA">
      <w:proofErr w:type="spellStart"/>
      <w:r w:rsidRPr="001910BA">
        <w:rPr>
          <w:rStyle w:val="Style13ptBold"/>
        </w:rPr>
        <w:t>Boulat</w:t>
      </w:r>
      <w:proofErr w:type="spellEnd"/>
      <w:r w:rsidRPr="001910BA">
        <w:rPr>
          <w:rStyle w:val="Style13ptBold"/>
        </w:rPr>
        <w:t xml:space="preserve"> 10</w:t>
      </w:r>
      <w:r>
        <w:t xml:space="preserve"> </w:t>
      </w:r>
      <w:r w:rsidRPr="001910BA">
        <w:rPr>
          <w:sz w:val="16"/>
          <w:szCs w:val="16"/>
        </w:rPr>
        <w:t>(</w:t>
      </w:r>
      <w:proofErr w:type="spellStart"/>
      <w:r w:rsidRPr="001910BA">
        <w:rPr>
          <w:sz w:val="16"/>
          <w:szCs w:val="16"/>
        </w:rPr>
        <w:t>Eduoard</w:t>
      </w:r>
      <w:proofErr w:type="spellEnd"/>
      <w:r w:rsidRPr="001910BA">
        <w:rPr>
          <w:sz w:val="16"/>
          <w:szCs w:val="16"/>
        </w:rPr>
        <w:t xml:space="preserve"> </w:t>
      </w:r>
      <w:proofErr w:type="spellStart"/>
      <w:r w:rsidRPr="001910BA">
        <w:rPr>
          <w:sz w:val="16"/>
          <w:szCs w:val="16"/>
        </w:rPr>
        <w:t>Boulat</w:t>
      </w:r>
      <w:proofErr w:type="spellEnd"/>
      <w:r w:rsidRPr="001910BA">
        <w:rPr>
          <w:sz w:val="16"/>
          <w:szCs w:val="16"/>
        </w:rPr>
        <w:t>, staff writer for Patch, studied at Colgate University. 7/30/10. “Are Unfunded Mandates Suffocating Our Public Schools?” https://patch.com/new-york/rivertowns/are-unfunded-mandates-suffocating-our-public-schools)</w:t>
      </w:r>
    </w:p>
    <w:p w:rsidR="00357AE4" w:rsidRPr="00897F21" w:rsidRDefault="00897F21" w:rsidP="00046B69">
      <w:pPr>
        <w:rPr>
          <w:sz w:val="16"/>
        </w:rPr>
      </w:pPr>
      <w:r w:rsidRPr="00897F21">
        <w:rPr>
          <w:sz w:val="16"/>
        </w:rPr>
        <w:t xml:space="preserve">Attend a </w:t>
      </w:r>
      <w:proofErr w:type="spellStart"/>
      <w:r w:rsidRPr="00897F21">
        <w:rPr>
          <w:sz w:val="16"/>
        </w:rPr>
        <w:t>Rivertowns</w:t>
      </w:r>
      <w:proofErr w:type="spellEnd"/>
      <w:r w:rsidRPr="00897F21">
        <w:rPr>
          <w:sz w:val="16"/>
        </w:rPr>
        <w:t xml:space="preserve"> school board meeting and there's one phrase you're bound to hear repeated--whispered almost wincingly, as board members and administrators scratch their heads and throw more money into their already-inflated </w:t>
      </w:r>
      <w:proofErr w:type="spellStart"/>
      <w:r w:rsidRPr="00897F21">
        <w:rPr>
          <w:sz w:val="16"/>
        </w:rPr>
        <w:t>bugets</w:t>
      </w:r>
      <w:proofErr w:type="spellEnd"/>
      <w:r w:rsidRPr="00897F21">
        <w:rPr>
          <w:sz w:val="16"/>
        </w:rPr>
        <w:t xml:space="preserve">. </w:t>
      </w:r>
      <w:r w:rsidRPr="00676330">
        <w:rPr>
          <w:rStyle w:val="StyleUnderline"/>
          <w:highlight w:val="cyan"/>
        </w:rPr>
        <w:t>Unfunded mandates</w:t>
      </w:r>
      <w:r w:rsidRPr="00897F21">
        <w:rPr>
          <w:sz w:val="16"/>
        </w:rPr>
        <w:t xml:space="preserve">. </w:t>
      </w:r>
      <w:proofErr w:type="spellStart"/>
      <w:r w:rsidRPr="00897F21">
        <w:rPr>
          <w:sz w:val="16"/>
        </w:rPr>
        <w:t>Authoratative</w:t>
      </w:r>
      <w:proofErr w:type="spellEnd"/>
      <w:r w:rsidRPr="00897F21">
        <w:rPr>
          <w:sz w:val="16"/>
        </w:rPr>
        <w:t xml:space="preserve"> </w:t>
      </w:r>
      <w:r w:rsidRPr="00897F21">
        <w:rPr>
          <w:rStyle w:val="StyleUnderline"/>
        </w:rPr>
        <w:t xml:space="preserve">commands </w:t>
      </w:r>
      <w:r w:rsidRPr="00676330">
        <w:rPr>
          <w:rStyle w:val="StyleUnderline"/>
          <w:highlight w:val="cyan"/>
        </w:rPr>
        <w:t>issued by the state or federal government</w:t>
      </w:r>
      <w:r w:rsidRPr="00897F21">
        <w:rPr>
          <w:sz w:val="16"/>
        </w:rPr>
        <w:t xml:space="preserve">, mandates </w:t>
      </w:r>
      <w:r w:rsidRPr="00676330">
        <w:rPr>
          <w:rStyle w:val="StyleUnderline"/>
          <w:highlight w:val="cyan"/>
        </w:rPr>
        <w:t>are requirements of public school districts to perform specific tasks for which they are not monetarily compensated.</w:t>
      </w:r>
      <w:r w:rsidRPr="00897F21">
        <w:rPr>
          <w:rStyle w:val="StyleUnderline"/>
        </w:rPr>
        <w:t xml:space="preserve"> With school budgets undergoing significant cuts this year--including cuts to personnel and programs--</w:t>
      </w:r>
      <w:r w:rsidRPr="00676330">
        <w:rPr>
          <w:rStyle w:val="StyleUnderline"/>
          <w:highlight w:val="cyan"/>
        </w:rPr>
        <w:t>unfunded mandates</w:t>
      </w:r>
      <w:r w:rsidRPr="00897F21">
        <w:rPr>
          <w:rStyle w:val="StyleUnderline"/>
        </w:rPr>
        <w:t xml:space="preserve">, the list of which is steadily growing, </w:t>
      </w:r>
      <w:r w:rsidRPr="00676330">
        <w:rPr>
          <w:rStyle w:val="StyleUnderline"/>
          <w:highlight w:val="cyan"/>
        </w:rPr>
        <w:t xml:space="preserve">pose </w:t>
      </w:r>
      <w:proofErr w:type="gramStart"/>
      <w:r w:rsidRPr="00676330">
        <w:rPr>
          <w:rStyle w:val="StyleUnderline"/>
          <w:highlight w:val="cyan"/>
        </w:rPr>
        <w:t>a serious problem</w:t>
      </w:r>
      <w:proofErr w:type="gramEnd"/>
      <w:r w:rsidRPr="00676330">
        <w:rPr>
          <w:rStyle w:val="StyleUnderline"/>
          <w:highlight w:val="cyan"/>
        </w:rPr>
        <w:t xml:space="preserve"> to school officials by threatening to drain resources from their educational programs</w:t>
      </w:r>
      <w:r w:rsidRPr="00897F21">
        <w:rPr>
          <w:rStyle w:val="StyleUnderline"/>
        </w:rPr>
        <w:t>.</w:t>
      </w:r>
      <w:r w:rsidRPr="00897F21">
        <w:rPr>
          <w:sz w:val="16"/>
        </w:rPr>
        <w:t xml:space="preserve"> "It is important to understand that we have no control over approximately one third of our budget because of unfunded mandates," Dobbs Ferry Superintendent Debra Kaplan., said. </w:t>
      </w:r>
      <w:r w:rsidRPr="00897F21">
        <w:rPr>
          <w:rStyle w:val="StyleUnderline"/>
        </w:rPr>
        <w:t>"</w:t>
      </w:r>
      <w:r w:rsidRPr="00676330">
        <w:rPr>
          <w:rStyle w:val="StyleUnderline"/>
          <w:highlight w:val="cyan"/>
        </w:rPr>
        <w:t>The more we scrutinize and decrease the budget, the less flexibility we have, and it forces districts to cut in the areas of instruction and services, which highly impacts our schools' core educational programs</w:t>
      </w:r>
      <w:r w:rsidRPr="00897F21">
        <w:rPr>
          <w:rStyle w:val="StyleUnderline"/>
        </w:rPr>
        <w:t>."</w:t>
      </w:r>
      <w:r w:rsidRPr="00897F21">
        <w:rPr>
          <w:sz w:val="16"/>
        </w:rPr>
        <w:t xml:space="preserve"> </w:t>
      </w:r>
      <w:r w:rsidR="00357AE4" w:rsidRPr="00897F21">
        <w:rPr>
          <w:sz w:val="16"/>
        </w:rPr>
        <w:t>For the last three years, more than 20 percent of Dobbs Ferry's overall school budget has gone to unfunded mandates</w:t>
      </w:r>
      <w:r w:rsidRPr="00897F21">
        <w:rPr>
          <w:sz w:val="16"/>
        </w:rPr>
        <w:t>. An important amount of that percentage has gone to Special Education Mandates, which during the 2008-2009 school year, cost Dobbs Ferry $</w:t>
      </w:r>
      <w:proofErr w:type="gramStart"/>
      <w:r w:rsidRPr="00897F21">
        <w:rPr>
          <w:sz w:val="16"/>
        </w:rPr>
        <w:t>6,267,300.</w:t>
      </w:r>
      <w:r w:rsidR="00357AE4" w:rsidRPr="00897F21">
        <w:rPr>
          <w:sz w:val="16"/>
        </w:rPr>
        <w:t>Scott</w:t>
      </w:r>
      <w:proofErr w:type="gramEnd"/>
      <w:r w:rsidR="00357AE4" w:rsidRPr="00897F21">
        <w:rPr>
          <w:sz w:val="16"/>
        </w:rPr>
        <w:t xml:space="preserve"> Palermo, Director of Pupil Personnel Services in Irvington, knows all too well the resources needed to comply with Special Education Mandates and the effect they can have in other areas of school functions. "</w:t>
      </w:r>
      <w:r w:rsidR="00357AE4" w:rsidRPr="00897F21">
        <w:rPr>
          <w:rStyle w:val="StyleUnderline"/>
        </w:rPr>
        <w:t>Special Education is particularly difficult since the law requires us to provide programs and services to students with disabilities without regards to cost</w:t>
      </w:r>
      <w:r w:rsidR="00357AE4" w:rsidRPr="00897F21">
        <w:rPr>
          <w:sz w:val="16"/>
        </w:rPr>
        <w:t>," Palermo said. "</w:t>
      </w:r>
      <w:r w:rsidR="00357AE4" w:rsidRPr="00897F21">
        <w:rPr>
          <w:rStyle w:val="StyleUnderline"/>
        </w:rPr>
        <w:t xml:space="preserve">At the same </w:t>
      </w:r>
      <w:proofErr w:type="gramStart"/>
      <w:r w:rsidR="00357AE4" w:rsidRPr="00897F21">
        <w:rPr>
          <w:rStyle w:val="StyleUnderline"/>
        </w:rPr>
        <w:t>time</w:t>
      </w:r>
      <w:proofErr w:type="gramEnd"/>
      <w:r w:rsidR="00357AE4" w:rsidRPr="00897F21">
        <w:rPr>
          <w:rStyle w:val="StyleUnderline"/>
        </w:rPr>
        <w:t xml:space="preserve"> the public votes on the school budget and thus sets the limits on spending. We have no option but to provide the programs and service for students with disabilities, so the reality is that other areas of the budget which are not mandated ultimately need to be cut in order to spend the funds where they are mandated." Special Education mandates also highlight another important aspect of the discussion – not unfunded mandates, but under-funded mandates. </w:t>
      </w:r>
      <w:r w:rsidR="00357AE4" w:rsidRPr="00676330">
        <w:rPr>
          <w:rStyle w:val="StyleUnderline"/>
          <w:highlight w:val="cyan"/>
        </w:rPr>
        <w:t>While schools do receive some financial support for these required services, it is rarely enough, and the amount of support is decreasing rapidly</w:t>
      </w:r>
      <w:r w:rsidR="00357AE4" w:rsidRPr="00897F21">
        <w:rPr>
          <w:rStyle w:val="StyleUnderline"/>
        </w:rPr>
        <w:t>.</w:t>
      </w:r>
      <w:r w:rsidR="00357AE4" w:rsidRPr="00897F21">
        <w:rPr>
          <w:sz w:val="16"/>
        </w:rPr>
        <w:t xml:space="preserve"> One of those mandates, known as the "Extended School Year," provides a critical program for children with special needs, allowing them to continue learning activities past the end of the regular school year and into the summer. </w:t>
      </w:r>
      <w:r w:rsidR="00357AE4" w:rsidRPr="00897F21">
        <w:rPr>
          <w:rStyle w:val="StyleUnderline"/>
        </w:rPr>
        <w:t>While this mandate was previously funded at around 80 percent, it will in the very near future drop to 19 percent.</w:t>
      </w:r>
      <w:r w:rsidR="00357AE4" w:rsidRPr="00897F21">
        <w:rPr>
          <w:sz w:val="16"/>
        </w:rPr>
        <w:t xml:space="preserve"> "I am not in any way saying that the programs and services do not need to be provided," Palermo said. "The problem is reconciling an open spending law with a local budget vote. Either the federal and state government needs to step up to fund the requirements of the law, or that portion of the school budget should be set aside from the public vote." He added: "</w:t>
      </w:r>
      <w:r w:rsidR="00357AE4" w:rsidRPr="00676330">
        <w:rPr>
          <w:rStyle w:val="StyleUnderline"/>
          <w:highlight w:val="cyan"/>
        </w:rPr>
        <w:t>Doing what is right for the students, under a law that disregards costs, within the context of finite resources, is one of the biggest struggles that every school district faces</w:t>
      </w:r>
      <w:r w:rsidR="00357AE4" w:rsidRPr="00897F21">
        <w:rPr>
          <w:sz w:val="16"/>
        </w:rPr>
        <w:t>--especially since special education represents a significant portion of every district's total budget. If the funding mechanisms are not adjusted accordingly, the fiscal problems will only be exacerbated."</w:t>
      </w:r>
    </w:p>
    <w:p w:rsidR="004E58F3" w:rsidRPr="004E58F3" w:rsidRDefault="006F241C" w:rsidP="004E58F3">
      <w:pPr>
        <w:pStyle w:val="Heading1"/>
      </w:pPr>
      <w:r>
        <w:t>Affirmative</w:t>
      </w:r>
      <w:r w:rsidR="004E58F3">
        <w:t>—Incentives</w:t>
      </w:r>
    </w:p>
    <w:p w:rsidR="003670B0" w:rsidRPr="003670B0" w:rsidRDefault="003670B0" w:rsidP="003670B0">
      <w:pPr>
        <w:pStyle w:val="Heading3"/>
      </w:pPr>
      <w:r>
        <w:t>Howell Indict</w:t>
      </w:r>
    </w:p>
    <w:p w:rsidR="00423BC6" w:rsidRDefault="00663FF9" w:rsidP="00663FF9">
      <w:pPr>
        <w:pStyle w:val="Heading4"/>
      </w:pPr>
      <w:r>
        <w:t>Race to the Top and federal incentives aren’t nearly as great as they make it out to be</w:t>
      </w:r>
      <w:r w:rsidR="003670B0">
        <w:t>—too many alt causes.</w:t>
      </w:r>
      <w:r>
        <w:t xml:space="preserve"> 9 reasons why (response to Howell 15)</w:t>
      </w:r>
    </w:p>
    <w:p w:rsidR="003670B0" w:rsidRPr="003670B0" w:rsidRDefault="003670B0" w:rsidP="003670B0">
      <w:proofErr w:type="spellStart"/>
      <w:r w:rsidRPr="003670B0">
        <w:rPr>
          <w:rStyle w:val="Style13ptBold"/>
        </w:rPr>
        <w:t>Smarick</w:t>
      </w:r>
      <w:proofErr w:type="spellEnd"/>
      <w:r w:rsidRPr="003670B0">
        <w:rPr>
          <w:rStyle w:val="Style13ptBold"/>
        </w:rPr>
        <w:t xml:space="preserve"> 15</w:t>
      </w:r>
      <w:r>
        <w:t xml:space="preserve"> </w:t>
      </w:r>
      <w:r w:rsidRPr="003670B0">
        <w:rPr>
          <w:sz w:val="16"/>
          <w:szCs w:val="16"/>
        </w:rPr>
        <w:t xml:space="preserve">(Andy </w:t>
      </w:r>
      <w:proofErr w:type="spellStart"/>
      <w:r w:rsidRPr="003670B0">
        <w:rPr>
          <w:sz w:val="16"/>
          <w:szCs w:val="16"/>
        </w:rPr>
        <w:t>Smarick</w:t>
      </w:r>
      <w:proofErr w:type="spellEnd"/>
      <w:r w:rsidRPr="003670B0">
        <w:rPr>
          <w:sz w:val="16"/>
          <w:szCs w:val="16"/>
        </w:rPr>
        <w:t>, former Bernard Lee Schwartz senior policy fellow with the Thomas B. Fordham Institute, 11/12/15. “Here’s my roadmap to a 2016 education agenda”. https://edexcellence.net/articles/heres-my-roadmap-to-a-2016-education-agenda)</w:t>
      </w:r>
    </w:p>
    <w:p w:rsidR="00663FF9" w:rsidRDefault="00663FF9" w:rsidP="00423BC6">
      <w:pPr>
        <w:rPr>
          <w:sz w:val="16"/>
        </w:rPr>
      </w:pPr>
      <w:r w:rsidRPr="00E7719D">
        <w:rPr>
          <w:sz w:val="16"/>
        </w:rPr>
        <w:t>Secretary Duncan’s resignation announcement produced less commentary on Race to the Top (RTTT) than I expected. I was hoping for more.</w:t>
      </w:r>
      <w:r w:rsidR="003670B0" w:rsidRPr="00E7719D">
        <w:rPr>
          <w:sz w:val="16"/>
        </w:rPr>
        <w:t xml:space="preserve"> </w:t>
      </w:r>
      <w:r w:rsidRPr="00E7719D">
        <w:rPr>
          <w:sz w:val="16"/>
        </w:rPr>
        <w:t>Though they’re now out of vogue, I’m still open to federal competitive grant programs, and I’m trying to decide when they’re appropriate and what form they should take. I also have some personal interest in the program. In 2009–10, I spent an inordinate amount of time analyzing applications and writing about the competition. As a state official in 2010–12, I worked on a RTTT grant.</w:t>
      </w:r>
      <w:r w:rsidR="003670B0" w:rsidRPr="00E7719D">
        <w:rPr>
          <w:sz w:val="16"/>
        </w:rPr>
        <w:t xml:space="preserve"> </w:t>
      </w:r>
      <w:r w:rsidRPr="00E7719D">
        <w:rPr>
          <w:sz w:val="16"/>
        </w:rPr>
        <w:t>This gigantic program—and the era with which it’s associated—deserves scrutiny. We ought to ask ourselves how this experience should inform future federal policy making.</w:t>
      </w:r>
      <w:r w:rsidR="003670B0" w:rsidRPr="00E7719D">
        <w:rPr>
          <w:sz w:val="16"/>
        </w:rPr>
        <w:t xml:space="preserve"> </w:t>
      </w:r>
      <w:r w:rsidRPr="00E7719D">
        <w:rPr>
          <w:sz w:val="16"/>
        </w:rPr>
        <w:t xml:space="preserve">William </w:t>
      </w:r>
      <w:r w:rsidRPr="00663FF9">
        <w:rPr>
          <w:rStyle w:val="StyleUnderline"/>
        </w:rPr>
        <w:t xml:space="preserve">Howell’s Education Next article “Results of President Obama’s Race to the Top” is a good place to start. </w:t>
      </w:r>
      <w:r w:rsidRPr="00676330">
        <w:rPr>
          <w:rStyle w:val="StyleUnderline"/>
          <w:highlight w:val="cyan"/>
        </w:rPr>
        <w:t>Howell marshals new evidence, showing the overlap of the program’s lifespan with an era of lively state-level policy change.</w:t>
      </w:r>
      <w:r w:rsidR="003670B0" w:rsidRPr="00676330">
        <w:rPr>
          <w:rStyle w:val="StyleUnderline"/>
          <w:highlight w:val="cyan"/>
        </w:rPr>
        <w:t xml:space="preserve"> </w:t>
      </w:r>
      <w:r w:rsidRPr="00676330">
        <w:rPr>
          <w:rStyle w:val="StyleUnderline"/>
          <w:highlight w:val="cyan"/>
        </w:rPr>
        <w:t>But I think Howell overstates RTTT’s influence. The analysis gives the federal government more credit than it deserves and, more importantly, fails to adequately recognize that the program stood on the shoulders of twenty years of state and local effort.</w:t>
      </w:r>
      <w:r w:rsidR="003670B0">
        <w:rPr>
          <w:rStyle w:val="StyleUnderline"/>
        </w:rPr>
        <w:t xml:space="preserve"> </w:t>
      </w:r>
      <w:r w:rsidRPr="00E7719D">
        <w:rPr>
          <w:sz w:val="16"/>
        </w:rPr>
        <w:t xml:space="preserve">An uncritical reading of the article may lead to the misguided conclusion that aggressive federal initiative is essential to meaningful K–12 change. </w:t>
      </w:r>
      <w:proofErr w:type="gramStart"/>
      <w:r w:rsidRPr="00E7719D">
        <w:rPr>
          <w:sz w:val="16"/>
        </w:rPr>
        <w:t>So</w:t>
      </w:r>
      <w:proofErr w:type="gramEnd"/>
      <w:r w:rsidRPr="00E7719D">
        <w:rPr>
          <w:sz w:val="16"/>
        </w:rPr>
        <w:t xml:space="preserve"> </w:t>
      </w:r>
      <w:r w:rsidRPr="00663FF9">
        <w:rPr>
          <w:rStyle w:val="StyleUnderline"/>
        </w:rPr>
        <w:t>I’ll offer nine reasons to question the argument that reform had “stalled” prior to RTTT and that RTTT was the AAA truck that jumpstarted it.</w:t>
      </w:r>
      <w:r w:rsidR="003670B0" w:rsidRPr="00E7719D">
        <w:rPr>
          <w:sz w:val="16"/>
        </w:rPr>
        <w:t xml:space="preserve"> </w:t>
      </w:r>
      <w:r w:rsidRPr="00676330">
        <w:rPr>
          <w:rStyle w:val="StyleUnderline"/>
          <w:highlight w:val="cyan"/>
        </w:rPr>
        <w:t>First, some of today’s most important reforms came about prior to RTTT’s inception</w:t>
      </w:r>
      <w:r w:rsidRPr="00663FF9">
        <w:rPr>
          <w:rStyle w:val="StyleUnderline"/>
        </w:rPr>
        <w:t xml:space="preserve">. Michelle Rhee began overhauling educator policies in 2007. Louisiana created the RSD in 2003 and used it to </w:t>
      </w:r>
      <w:proofErr w:type="gramStart"/>
      <w:r w:rsidRPr="00663FF9">
        <w:rPr>
          <w:rStyle w:val="StyleUnderline"/>
        </w:rPr>
        <w:t>great effect</w:t>
      </w:r>
      <w:proofErr w:type="gramEnd"/>
      <w:r w:rsidRPr="00663FF9">
        <w:rPr>
          <w:rStyle w:val="StyleUnderline"/>
        </w:rPr>
        <w:t xml:space="preserve"> in New Orleans in 2006–9. </w:t>
      </w:r>
      <w:r w:rsidRPr="00E7719D">
        <w:rPr>
          <w:sz w:val="16"/>
        </w:rPr>
        <w:t xml:space="preserve">As Arne Duncan himself argues, Common Core was a pre-RTTT initiative. </w:t>
      </w:r>
      <w:r w:rsidRPr="00676330">
        <w:rPr>
          <w:rStyle w:val="StyleUnderline"/>
          <w:highlight w:val="cyan"/>
        </w:rPr>
        <w:t>Charter schooling was underway in forty states prior to RTTT.</w:t>
      </w:r>
      <w:r w:rsidRPr="00663FF9">
        <w:rPr>
          <w:rStyle w:val="StyleUnderline"/>
        </w:rPr>
        <w:t xml:space="preserve"> </w:t>
      </w:r>
      <w:r w:rsidRPr="00E7719D">
        <w:rPr>
          <w:sz w:val="16"/>
        </w:rPr>
        <w:t>States including New Jersey, Michigan, Pennsylvania, Ohio, Maryland, Illinois, Missouri, and New York had taken over districts or schools prior to RTTT.</w:t>
      </w:r>
      <w:r w:rsidR="003670B0" w:rsidRPr="00E7719D">
        <w:rPr>
          <w:sz w:val="16"/>
        </w:rPr>
        <w:t xml:space="preserve"> </w:t>
      </w:r>
      <w:r w:rsidRPr="00676330">
        <w:rPr>
          <w:rStyle w:val="StyleUnderline"/>
          <w:highlight w:val="cyan"/>
        </w:rPr>
        <w:t>Second, the article offers no explanation for why policy reforms started growing in 2004</w:t>
      </w:r>
      <w:r w:rsidRPr="00663FF9">
        <w:rPr>
          <w:rStyle w:val="StyleUnderline"/>
        </w:rPr>
        <w:t xml:space="preserve"> and began spiking in 2008 among future winners. </w:t>
      </w:r>
      <w:r w:rsidRPr="00676330">
        <w:rPr>
          <w:rStyle w:val="StyleUnderline"/>
          <w:highlight w:val="cyan"/>
        </w:rPr>
        <w:t>Third, RTTT funding was completely awarded by December 2011</w:t>
      </w:r>
      <w:r w:rsidRPr="00663FF9">
        <w:rPr>
          <w:rStyle w:val="StyleUnderline"/>
        </w:rPr>
        <w:t xml:space="preserve">, meaning states no longer had any financial incentive to pass policies to Washington’s liking. </w:t>
      </w:r>
      <w:r w:rsidRPr="00676330">
        <w:rPr>
          <w:rStyle w:val="StyleUnderline"/>
          <w:highlight w:val="cyan"/>
        </w:rPr>
        <w:t>But the analysis gives RTTT credit for reforms taking place in 2012–14</w:t>
      </w:r>
      <w:r w:rsidRPr="00663FF9">
        <w:rPr>
          <w:rStyle w:val="StyleUnderline"/>
        </w:rPr>
        <w:t>. Much else could’ve exerted that influence, over that time, such as new state superintendents, a wave of new Republican governors and legislators, and ESEA waivers.</w:t>
      </w:r>
      <w:r w:rsidR="003670B0" w:rsidRPr="00E7719D">
        <w:rPr>
          <w:sz w:val="16"/>
        </w:rPr>
        <w:t xml:space="preserve"> </w:t>
      </w:r>
      <w:r w:rsidRPr="00663FF9">
        <w:rPr>
          <w:rStyle w:val="StyleUnderline"/>
        </w:rPr>
        <w:t>F</w:t>
      </w:r>
      <w:r w:rsidRPr="00676330">
        <w:rPr>
          <w:rStyle w:val="StyleUnderline"/>
          <w:highlight w:val="cyan"/>
        </w:rPr>
        <w:t>ourth, the analysis treats never-applying states as a kind of control</w:t>
      </w:r>
      <w:r w:rsidRPr="00663FF9">
        <w:rPr>
          <w:rStyle w:val="StyleUnderline"/>
        </w:rPr>
        <w:t xml:space="preserve"> to show that RTTT influenced winners and applicants to implement reforms; it also mentions, however, that “adoption rates for all three groups increased dramatically.”</w:t>
      </w:r>
      <w:r w:rsidRPr="00E7719D">
        <w:rPr>
          <w:sz w:val="16"/>
        </w:rPr>
        <w:t xml:space="preserve"> The article explains this by giving RTTT credit for influencing never-applying states as well. </w:t>
      </w:r>
      <w:r w:rsidRPr="00676330">
        <w:rPr>
          <w:rStyle w:val="StyleUnderline"/>
          <w:highlight w:val="cyan"/>
        </w:rPr>
        <w:t>But if all states were influenced by RTTT, we have no control group</w:t>
      </w:r>
      <w:r w:rsidRPr="00663FF9">
        <w:rPr>
          <w:rStyle w:val="StyleUnderline"/>
        </w:rPr>
        <w:t>—meaning we can’t assess RTTT’s effect</w:t>
      </w:r>
      <w:r w:rsidRPr="00E7719D">
        <w:rPr>
          <w:sz w:val="16"/>
        </w:rPr>
        <w:t>.</w:t>
      </w:r>
      <w:r w:rsidR="003670B0" w:rsidRPr="00E7719D">
        <w:rPr>
          <w:sz w:val="16"/>
        </w:rPr>
        <w:t xml:space="preserve"> </w:t>
      </w:r>
      <w:r w:rsidRPr="00676330">
        <w:rPr>
          <w:rStyle w:val="StyleUnderline"/>
          <w:highlight w:val="cyan"/>
        </w:rPr>
        <w:t>Fifth, if all states were affected by the RTTT intervention, we need a non-RTTT explanation for why states responded differently.</w:t>
      </w:r>
      <w:r w:rsidRPr="00E7719D">
        <w:rPr>
          <w:sz w:val="16"/>
        </w:rPr>
        <w:t xml:space="preserve"> It’s tautological to argue that winning states embraced more reforms because RTTT influenced them more.</w:t>
      </w:r>
      <w:r w:rsidR="003670B0" w:rsidRPr="00E7719D">
        <w:rPr>
          <w:sz w:val="16"/>
        </w:rPr>
        <w:t xml:space="preserve"> </w:t>
      </w:r>
      <w:r w:rsidRPr="00676330">
        <w:rPr>
          <w:rStyle w:val="StyleUnderline"/>
          <w:highlight w:val="cyan"/>
        </w:rPr>
        <w:t>Sixth, the article’s core argument is that RTTT financial incentives altered state behavior. But it doesn’t explain why some states were not affected</w:t>
      </w:r>
      <w:r w:rsidRPr="00E7719D">
        <w:rPr>
          <w:sz w:val="16"/>
        </w:rPr>
        <w:t xml:space="preserve"> (didn’t apply). This is important because the article then argues non-applying states enacted RTTT reforms to “keep pace” with applying states. But if the RTTT financial incentive was so significant and non-applying states did the </w:t>
      </w:r>
      <w:proofErr w:type="gramStart"/>
      <w:r w:rsidRPr="00E7719D">
        <w:rPr>
          <w:sz w:val="16"/>
        </w:rPr>
        <w:t>hard work</w:t>
      </w:r>
      <w:proofErr w:type="gramEnd"/>
      <w:r w:rsidRPr="00E7719D">
        <w:rPr>
          <w:sz w:val="16"/>
        </w:rPr>
        <w:t xml:space="preserve"> of passing reforms, why didn’t they just apply?</w:t>
      </w:r>
      <w:r w:rsidR="003670B0" w:rsidRPr="00E7719D">
        <w:rPr>
          <w:sz w:val="16"/>
        </w:rPr>
        <w:t xml:space="preserve"> </w:t>
      </w:r>
      <w:r w:rsidRPr="00676330">
        <w:rPr>
          <w:rStyle w:val="StyleUnderline"/>
          <w:highlight w:val="cyan"/>
        </w:rPr>
        <w:t>Seventh, the analysis establishes “control reforms</w:t>
      </w:r>
      <w:r w:rsidRPr="00E7719D">
        <w:rPr>
          <w:sz w:val="16"/>
        </w:rPr>
        <w:t xml:space="preserve">” (like third-grade reading initiatives) </w:t>
      </w:r>
      <w:r w:rsidRPr="00676330">
        <w:rPr>
          <w:rStyle w:val="StyleUnderline"/>
          <w:highlight w:val="cyan"/>
        </w:rPr>
        <w:t>that weren’t among RTTT priorities</w:t>
      </w:r>
      <w:r w:rsidRPr="00663FF9">
        <w:rPr>
          <w:rStyle w:val="StyleUnderline"/>
        </w:rPr>
        <w:t xml:space="preserve">; the idea being that if RTTT had an independent influence, RTTT reforms would spike and control reforms wouldn’t. </w:t>
      </w:r>
      <w:r w:rsidRPr="00676330">
        <w:rPr>
          <w:rStyle w:val="StyleUnderline"/>
          <w:highlight w:val="cyan"/>
        </w:rPr>
        <w:t>But winning states were likelier to pass at least one control reform.</w:t>
      </w:r>
      <w:r w:rsidRPr="00E7719D">
        <w:rPr>
          <w:sz w:val="16"/>
        </w:rPr>
        <w:t xml:space="preserve"> The article contends that that’s understandable because the controls were complementary to RTTT. But that means they weren’t really controls. This point is especially salient because during this era, states adopted many reforms unmentioned by RTTT. States passed dozens of private school choice programs. Indiana and Louisiana, which got no RTTT money, implemented leading accountability systems. Does RTTT get credit for those too?</w:t>
      </w:r>
      <w:r w:rsidR="003670B0" w:rsidRPr="00E7719D">
        <w:rPr>
          <w:sz w:val="16"/>
        </w:rPr>
        <w:t xml:space="preserve"> </w:t>
      </w:r>
      <w:r w:rsidRPr="00676330">
        <w:rPr>
          <w:rStyle w:val="StyleUnderline"/>
          <w:highlight w:val="cyan"/>
        </w:rPr>
        <w:t>Eighth, only one-third of interviewed state leaders said RTTT had a “massive” or “big” impact; 68 percent said it had a “minor” impact or none</w:t>
      </w:r>
      <w:r w:rsidRPr="003670B0">
        <w:rPr>
          <w:rStyle w:val="StyleUnderline"/>
        </w:rPr>
        <w:t xml:space="preserve">. </w:t>
      </w:r>
      <w:r w:rsidRPr="00E7719D">
        <w:rPr>
          <w:sz w:val="16"/>
        </w:rPr>
        <w:t xml:space="preserve">Those in winning states were significantly likelier to credit RTTT with </w:t>
      </w:r>
      <w:proofErr w:type="gramStart"/>
      <w:r w:rsidRPr="00E7719D">
        <w:rPr>
          <w:sz w:val="16"/>
        </w:rPr>
        <w:t>a large impact</w:t>
      </w:r>
      <w:proofErr w:type="gramEnd"/>
      <w:r w:rsidRPr="00E7719D">
        <w:rPr>
          <w:sz w:val="16"/>
        </w:rPr>
        <w:t>. But if the program had a predictable, independent influence, we wouldn’t see such variation. An equally reasonable conclusion—especially given the application’s reward for states’ previous activities—is that RTTT didn’t change behavior so much as reinforce existing behavior.</w:t>
      </w:r>
      <w:r w:rsidR="003670B0" w:rsidRPr="00E7719D">
        <w:rPr>
          <w:sz w:val="16"/>
        </w:rPr>
        <w:t xml:space="preserve"> </w:t>
      </w:r>
      <w:r w:rsidRPr="00676330">
        <w:rPr>
          <w:rStyle w:val="StyleUnderline"/>
          <w:highlight w:val="cyan"/>
        </w:rPr>
        <w:t>Ninth, the article concedes that RTTT had no influence on charter schooling, one of its priorities.</w:t>
      </w:r>
      <w:r w:rsidRPr="003670B0">
        <w:rPr>
          <w:rStyle w:val="StyleUnderline"/>
        </w:rPr>
        <w:t xml:space="preserve"> </w:t>
      </w:r>
      <w:r w:rsidRPr="00E7719D">
        <w:rPr>
          <w:sz w:val="16"/>
        </w:rPr>
        <w:t>If RTTT had a predictable, independent influence, this wouldn’t have occurred.</w:t>
      </w:r>
      <w:r w:rsidR="003670B0" w:rsidRPr="00E7719D">
        <w:rPr>
          <w:sz w:val="16"/>
        </w:rPr>
        <w:t xml:space="preserve"> </w:t>
      </w:r>
      <w:r w:rsidRPr="00E7719D">
        <w:rPr>
          <w:sz w:val="16"/>
        </w:rPr>
        <w:t>I raise these points not to nip at the heels of a very good researcher or diminish the legacy of this administration’s signature program. I want to better understand the influence of federal policy. I think RTTT was important; I’m trying to figure out how and why.</w:t>
      </w:r>
      <w:r w:rsidR="003670B0" w:rsidRPr="00E7719D">
        <w:rPr>
          <w:sz w:val="16"/>
        </w:rPr>
        <w:t xml:space="preserve"> </w:t>
      </w:r>
      <w:r w:rsidRPr="003670B0">
        <w:rPr>
          <w:rStyle w:val="StyleUnderline"/>
        </w:rPr>
        <w:t>All nine of my objections share a single feature: They argue that things other than RTTT were at play in RTTT-era changes</w:t>
      </w:r>
      <w:r w:rsidRPr="00676330">
        <w:rPr>
          <w:rStyle w:val="StyleUnderline"/>
          <w:highlight w:val="cyan"/>
        </w:rPr>
        <w:t>. I’m concerned that an undiscriminating “RTTT-is-responsible” interpretation will have four major downsides: reinforce progressives’ centralizing, technocratic impulses; obscure the differential influence the program had on various policies; distract us from the humbling responses to many RTTT policie</w:t>
      </w:r>
      <w:r w:rsidRPr="003670B0">
        <w:rPr>
          <w:rStyle w:val="StyleUnderline"/>
        </w:rPr>
        <w:t>s</w:t>
      </w:r>
      <w:r w:rsidRPr="00E7719D">
        <w:rPr>
          <w:sz w:val="16"/>
        </w:rPr>
        <w:t xml:space="preserve"> (CCSS backlash, widespread rejection of the testing consortia, disappointing implementation results of educator evaluation systems); </w:t>
      </w:r>
      <w:r w:rsidRPr="00676330">
        <w:rPr>
          <w:rStyle w:val="StyleUnderline"/>
          <w:highlight w:val="cyan"/>
        </w:rPr>
        <w:t>and discount the impressive state- and locally led reform momentum that preceded RTT</w:t>
      </w:r>
      <w:r w:rsidRPr="003670B0">
        <w:rPr>
          <w:rStyle w:val="StyleUnderline"/>
        </w:rPr>
        <w:t>T.</w:t>
      </w:r>
      <w:r w:rsidR="003670B0" w:rsidRPr="003670B0">
        <w:rPr>
          <w:rStyle w:val="StyleUnderline"/>
        </w:rPr>
        <w:t xml:space="preserve"> </w:t>
      </w:r>
      <w:r w:rsidRPr="00E7719D">
        <w:rPr>
          <w:sz w:val="16"/>
        </w:rPr>
        <w:t>My next post considers these issues alongside the very different RTTT reflections of Rick Hess and Joanne Weiss.</w:t>
      </w:r>
    </w:p>
    <w:p w:rsidR="00AF706B" w:rsidRDefault="00AF706B" w:rsidP="00AF706B">
      <w:pPr>
        <w:pStyle w:val="Heading3"/>
      </w:pPr>
      <w:r>
        <w:t>Incentives</w:t>
      </w:r>
      <w:r w:rsidR="004E58F3">
        <w:t>/Competitions</w:t>
      </w:r>
      <w:r>
        <w:t xml:space="preserve"> Bad</w:t>
      </w:r>
    </w:p>
    <w:p w:rsidR="00CB3165" w:rsidRDefault="00AF706B" w:rsidP="00CB3165">
      <w:pPr>
        <w:pStyle w:val="Heading4"/>
      </w:pPr>
      <w:r>
        <w:t xml:space="preserve">Rather than spurring reform, federal incentives and competitions </w:t>
      </w:r>
      <w:r w:rsidRPr="00CB3165">
        <w:rPr>
          <w:u w:val="single"/>
        </w:rPr>
        <w:t>distract</w:t>
      </w:r>
      <w:r w:rsidR="00CB3165">
        <w:t xml:space="preserve"> policymakers from real education issues and instead incentivize jargon-filled empty promises in an attempt to garner funding</w:t>
      </w:r>
    </w:p>
    <w:p w:rsidR="00E240FD" w:rsidRPr="00CB3165" w:rsidRDefault="00E240FD" w:rsidP="00CB3165">
      <w:r w:rsidRPr="00E240FD">
        <w:rPr>
          <w:rStyle w:val="Style13ptBold"/>
        </w:rPr>
        <w:t>Hess 14</w:t>
      </w:r>
      <w:r>
        <w:t xml:space="preserve"> </w:t>
      </w:r>
      <w:r w:rsidRPr="00E240FD">
        <w:rPr>
          <w:sz w:val="16"/>
          <w:szCs w:val="16"/>
        </w:rPr>
        <w:t>(Frederick Hess, American Enterprise Institute’s director of education policy studies. 7/30/14. “Race to the Top Wasn’t”. http://educationnext.org/race-top-wasnt/)</w:t>
      </w:r>
    </w:p>
    <w:p w:rsidR="00AF706B" w:rsidRPr="00FE54FE" w:rsidRDefault="00AF706B" w:rsidP="00AF706B">
      <w:pPr>
        <w:rPr>
          <w:rStyle w:val="StyleUnderline"/>
        </w:rPr>
      </w:pPr>
      <w:r w:rsidRPr="00FE54FE">
        <w:rPr>
          <w:sz w:val="16"/>
        </w:rPr>
        <w:t xml:space="preserve">We’ve just marked the fifth anniversary of </w:t>
      </w:r>
      <w:r w:rsidRPr="00676330">
        <w:rPr>
          <w:rStyle w:val="StyleUnderline"/>
          <w:highlight w:val="cyan"/>
        </w:rPr>
        <w:t>Race to the Top</w:t>
      </w:r>
      <w:r w:rsidRPr="00FE54FE">
        <w:rPr>
          <w:sz w:val="16"/>
        </w:rPr>
        <w:t xml:space="preserve">, the Obama administration’s signature education initiative. When launched, the $4.35 billion competition drew bipartisan cheers and </w:t>
      </w:r>
      <w:r w:rsidRPr="00676330">
        <w:rPr>
          <w:rStyle w:val="StyleUnderline"/>
          <w:highlight w:val="cyan"/>
        </w:rPr>
        <w:t>was lauded as an example of getting school reform right</w:t>
      </w:r>
      <w:r w:rsidRPr="00676330">
        <w:rPr>
          <w:sz w:val="16"/>
          <w:highlight w:val="cyan"/>
        </w:rPr>
        <w:t xml:space="preserve">. </w:t>
      </w:r>
      <w:r w:rsidRPr="00676330">
        <w:rPr>
          <w:rStyle w:val="StyleUnderline"/>
          <w:highlight w:val="cyan"/>
        </w:rPr>
        <w:t>Five years on, I see it more as a monument to paper promises, bureaucratic ineptitude, and federal overreach</w:t>
      </w:r>
      <w:r w:rsidRPr="00E240FD">
        <w:rPr>
          <w:rStyle w:val="StyleUnderline"/>
        </w:rPr>
        <w:t xml:space="preserve">. </w:t>
      </w:r>
      <w:r w:rsidRPr="00FE54FE">
        <w:rPr>
          <w:sz w:val="16"/>
        </w:rPr>
        <w:t xml:space="preserve">The U.S. Department of Education launched Race to the Top in 2009, with funds from that year’s big stimulus bill. </w:t>
      </w:r>
      <w:r w:rsidRPr="00E240FD">
        <w:rPr>
          <w:rStyle w:val="StyleUnderline"/>
        </w:rPr>
        <w:t>The legislation called for states to develop plans to improve data systems, adopt “career-and-college ready” standards and tests, hire great teachers and principals, and turn around low-performing schools. At that point</w:t>
      </w:r>
      <w:r w:rsidRPr="00676330">
        <w:rPr>
          <w:rStyle w:val="StyleUnderline"/>
          <w:highlight w:val="cyan"/>
        </w:rPr>
        <w:t>, the Obama administration could have told the states, “Put forward your best ideas, and we’ll fund the most promising ones.” An approach like that would have taken federalism seriously,</w:t>
      </w:r>
      <w:r w:rsidRPr="00E240FD">
        <w:rPr>
          <w:rStyle w:val="StyleUnderline"/>
        </w:rPr>
        <w:t xml:space="preserve"> funded states that were committed to their proposals, and followed the path the Reagan and Clinton administrations adopted so effectively when it came to welfare reform.</w:t>
      </w:r>
      <w:r w:rsidRPr="00FE54FE">
        <w:rPr>
          <w:sz w:val="16"/>
        </w:rPr>
        <w:t xml:space="preserve"> Instead, </w:t>
      </w:r>
      <w:r w:rsidRPr="00676330">
        <w:rPr>
          <w:rStyle w:val="StyleUnderline"/>
          <w:highlight w:val="cyan"/>
        </w:rPr>
        <w:t>the administration dreamed up 19 “priorities” that states would be required to address</w:t>
      </w:r>
      <w:r w:rsidRPr="00FE54FE">
        <w:rPr>
          <w:sz w:val="16"/>
        </w:rPr>
        <w:t xml:space="preserve">. Most of the priorities were actually a pedantic list of familiar talking points, including professional development, standards, ensuring an “equitable distribution” of good teachers, and so on. Perhaps most tellingly, </w:t>
      </w:r>
      <w:r w:rsidRPr="00FE54FE">
        <w:rPr>
          <w:rStyle w:val="StyleUnderline"/>
        </w:rPr>
        <w:t xml:space="preserve">the administration let states know they’d ace three of the 19 priorities if they promised to adopt the brand-new Common Core and its federally-funded tests. In practice, </w:t>
      </w:r>
      <w:r w:rsidRPr="00676330">
        <w:rPr>
          <w:rStyle w:val="StyleUnderline"/>
          <w:highlight w:val="cyan"/>
        </w:rPr>
        <w:t>Race to the Top was driven by its bureaucratic application process</w:t>
      </w:r>
      <w:r w:rsidRPr="00FE54FE">
        <w:rPr>
          <w:rStyle w:val="StyleUnderline"/>
        </w:rPr>
        <w:t>.</w:t>
      </w:r>
      <w:r w:rsidRPr="00FE54FE">
        <w:rPr>
          <w:sz w:val="16"/>
        </w:rPr>
        <w:t xml:space="preserve"> </w:t>
      </w:r>
      <w:r w:rsidRPr="00FE54FE">
        <w:rPr>
          <w:rStyle w:val="StyleUnderline"/>
        </w:rPr>
        <w:t>Applicants produced hundreds of jargon-laden pages in an attempt to convince the Department-selected reviewers that they would do what the administration asked</w:t>
      </w:r>
      <w:r w:rsidRPr="00FE54FE">
        <w:rPr>
          <w:sz w:val="16"/>
        </w:rPr>
        <w:t xml:space="preserve">. </w:t>
      </w:r>
      <w:r w:rsidRPr="00FE54FE">
        <w:rPr>
          <w:rStyle w:val="Emphasis"/>
        </w:rPr>
        <w:t xml:space="preserve">As </w:t>
      </w:r>
      <w:r w:rsidRPr="00676330">
        <w:rPr>
          <w:rStyle w:val="Emphasis"/>
          <w:highlight w:val="cyan"/>
        </w:rPr>
        <w:t>one reviewer described it</w:t>
      </w:r>
      <w:r w:rsidRPr="00FE54FE">
        <w:rPr>
          <w:rStyle w:val="Emphasis"/>
        </w:rPr>
        <w:t xml:space="preserve"> to me, “</w:t>
      </w:r>
      <w:r w:rsidRPr="00676330">
        <w:rPr>
          <w:rStyle w:val="Emphasis"/>
          <w:highlight w:val="cyan"/>
        </w:rPr>
        <w:t>We knew the states were lying. The trick was figuring out who was lying the least</w:t>
      </w:r>
      <w:r w:rsidRPr="00FE54FE">
        <w:rPr>
          <w:sz w:val="16"/>
        </w:rPr>
        <w:t xml:space="preserve">.” Racing to meet the program deadlines and hungry for federal funds, </w:t>
      </w:r>
      <w:r w:rsidRPr="00676330">
        <w:rPr>
          <w:rStyle w:val="StyleUnderline"/>
          <w:highlight w:val="cyan"/>
        </w:rPr>
        <w:t>states put forward slapped-together proposals stuffed with empty promises</w:t>
      </w:r>
      <w:r w:rsidRPr="00FE54FE">
        <w:rPr>
          <w:rStyle w:val="StyleUnderline"/>
        </w:rPr>
        <w:t xml:space="preserve">. States promised to adopt “scalable and sustained strategies for turning around clusters of low-performing schools” and “clear, content-rich, sequenced, spiraled, detailed curricular frameworks.” </w:t>
      </w:r>
      <w:r w:rsidRPr="00676330">
        <w:rPr>
          <w:rStyle w:val="StyleUnderline"/>
          <w:highlight w:val="cyan"/>
        </w:rPr>
        <w:t>Applications included bizarre appendices replete with missing pages, duplicate pages</w:t>
      </w:r>
      <w:r w:rsidRPr="00FE54FE">
        <w:rPr>
          <w:rStyle w:val="StyleUnderline"/>
        </w:rPr>
        <w:t xml:space="preserve">, and everything from Maya Angelou’s </w:t>
      </w:r>
      <w:r w:rsidRPr="00676330">
        <w:rPr>
          <w:rStyle w:val="StyleUnderline"/>
          <w:highlight w:val="cyan"/>
        </w:rPr>
        <w:t>poetry to hundreds of letters of support</w:t>
      </w:r>
      <w:r w:rsidRPr="00FE54FE">
        <w:rPr>
          <w:rStyle w:val="StyleUnderline"/>
        </w:rPr>
        <w:t xml:space="preserve"> from anyone else who might sign a paper pledge.</w:t>
      </w:r>
      <w:r w:rsidRPr="00FE54FE">
        <w:rPr>
          <w:sz w:val="16"/>
        </w:rPr>
        <w:t xml:space="preserve"> (If you missed them at the time, go back and peruse the RHSU columns that I wrote on all this in 2010, with the heroic assistance of Daniel </w:t>
      </w:r>
      <w:proofErr w:type="spellStart"/>
      <w:r w:rsidRPr="00FE54FE">
        <w:rPr>
          <w:sz w:val="16"/>
        </w:rPr>
        <w:t>Lautzenheiser</w:t>
      </w:r>
      <w:proofErr w:type="spellEnd"/>
      <w:r w:rsidRPr="00FE54FE">
        <w:rPr>
          <w:sz w:val="16"/>
        </w:rPr>
        <w:t xml:space="preserve">.) Not surprisingly, given the nature of the exercise, </w:t>
      </w:r>
      <w:r w:rsidRPr="00676330">
        <w:rPr>
          <w:rStyle w:val="StyleUnderline"/>
          <w:highlight w:val="cyan"/>
        </w:rPr>
        <w:t>winning states relied heavily on outside consultants funded by private foundations</w:t>
      </w:r>
      <w:r w:rsidRPr="00FE54FE">
        <w:rPr>
          <w:rStyle w:val="StyleUnderline"/>
        </w:rPr>
        <w:t>. This meant that in-house commitment to the promised reforms could be pretty thin.</w:t>
      </w:r>
      <w:r w:rsidRPr="00FE54FE">
        <w:rPr>
          <w:sz w:val="16"/>
        </w:rPr>
        <w:t xml:space="preserve"> As a result, successive governors, legislators, and state superintendents often had limited interest in seeing them through. </w:t>
      </w:r>
      <w:r w:rsidRPr="00FE54FE">
        <w:rPr>
          <w:rStyle w:val="StyleUnderline"/>
        </w:rPr>
        <w:t>It shouldn’t surprise us that every one of the dozen winning states has come up short on its promises.</w:t>
      </w:r>
      <w:r w:rsidRPr="00FE54FE">
        <w:rPr>
          <w:sz w:val="16"/>
        </w:rPr>
        <w:t xml:space="preserve"> Race to the Top also had two major flaws that went mostly unnoticed at the time. First, </w:t>
      </w:r>
      <w:r w:rsidRPr="00FE54FE">
        <w:rPr>
          <w:rStyle w:val="StyleUnderline"/>
        </w:rPr>
        <w:t xml:space="preserve">dangling $4 billion in federal funds at the height of the Great Recession turned out to be </w:t>
      </w:r>
      <w:proofErr w:type="gramStart"/>
      <w:r w:rsidRPr="00FE54FE">
        <w:rPr>
          <w:rStyle w:val="StyleUnderline"/>
        </w:rPr>
        <w:t>a great way</w:t>
      </w:r>
      <w:proofErr w:type="gramEnd"/>
      <w:r w:rsidRPr="00FE54FE">
        <w:rPr>
          <w:rStyle w:val="StyleUnderline"/>
        </w:rPr>
        <w:t xml:space="preserve"> to distract state education leaders from dealing with stuff like belt-tightening and underfunded pensions.</w:t>
      </w:r>
      <w:r w:rsidRPr="00FE54FE">
        <w:rPr>
          <w:sz w:val="16"/>
        </w:rPr>
        <w:t xml:space="preserve"> The dollar signs were enticing enough that folks largely ignored the fact that the value for winners of the 4-year grants amounted to about one percent of a state’s annual K-12 budget. It was still enough to focus plenty of state education leaders on dreaming up ambitious new spending programs in 2009 and 2010. Second, the Common Core, which might otherwise have been a collaborative effort of 15 or so enthusiastic states, was transformed into a quasi-federal initiative with lots of half-hearted participants who signed on only for federal dollars. This fateful decision lit the fuse that now threatens to burn down what once seemed to be an innocuous effort. Given that Race to the Top also pushed states to hurriedly adopt new teacher evaluation systems and specifically to use test results to gauge teachers, not-ready-for-primetime evaluation systems are now entangled with the Common Core and new state tests. The result: </w:t>
      </w:r>
      <w:r w:rsidRPr="00FE54FE">
        <w:rPr>
          <w:rStyle w:val="StyleUnderline"/>
        </w:rPr>
        <w:t xml:space="preserve">the sugar high that Race to the Top used to fuel reform in 2009 is likely to be undone, and then some, by the legacy of half-baked, federal compulsion. </w:t>
      </w:r>
      <w:r w:rsidRPr="00676330">
        <w:rPr>
          <w:rStyle w:val="StyleUnderline"/>
          <w:highlight w:val="cyan"/>
        </w:rPr>
        <w:t>What President Obama termed “the most meaningful education reform in a generation” has proven, for my money, to be more a cautionary tale than a model</w:t>
      </w:r>
      <w:r w:rsidRPr="00FE54FE">
        <w:rPr>
          <w:rStyle w:val="StyleUnderline"/>
        </w:rPr>
        <w:t>.</w:t>
      </w:r>
    </w:p>
    <w:p w:rsidR="00864D4E" w:rsidRPr="00864D4E" w:rsidRDefault="006A72EF" w:rsidP="0002485F">
      <w:pPr>
        <w:pStyle w:val="Heading3"/>
      </w:pPr>
      <w:r>
        <w:t>Unfunded Ma</w:t>
      </w:r>
      <w:r w:rsidR="00864D4E">
        <w:t>ndates</w:t>
      </w:r>
    </w:p>
    <w:p w:rsidR="001E4086" w:rsidRDefault="0002485F" w:rsidP="001E4086">
      <w:pPr>
        <w:pStyle w:val="Heading4"/>
      </w:pPr>
      <w:r>
        <w:t>Unfunded mandates aren’t THAT bad…</w:t>
      </w:r>
    </w:p>
    <w:p w:rsidR="004D2158" w:rsidRDefault="001E4086" w:rsidP="001E4086">
      <w:r w:rsidRPr="001E4086">
        <w:rPr>
          <w:rStyle w:val="Style13ptBold"/>
        </w:rPr>
        <w:t>Adler 97</w:t>
      </w:r>
      <w:r>
        <w:t xml:space="preserve"> </w:t>
      </w:r>
      <w:r w:rsidRPr="001E4086">
        <w:rPr>
          <w:sz w:val="16"/>
          <w:szCs w:val="16"/>
        </w:rPr>
        <w:t>(Robert W. Adler, University of Utah – S.J. Quinney College of Law, Vanderbilt Law Review Vol. 50, p. 1137, 1997. “Unfunded Mandates and Fiscal Federalism: A Critique” https://papers.ssrn.com/sol3/papers.cfm?abstract_id=1687346)</w:t>
      </w:r>
    </w:p>
    <w:p w:rsidR="004D2158" w:rsidRPr="001E4086" w:rsidRDefault="004D2158" w:rsidP="00864D4E">
      <w:pPr>
        <w:rPr>
          <w:sz w:val="16"/>
        </w:rPr>
      </w:pPr>
      <w:r w:rsidRPr="00726A51">
        <w:rPr>
          <w:rStyle w:val="StyleUnderline"/>
          <w:highlight w:val="cyan"/>
        </w:rPr>
        <w:t>Proposed solutions to</w:t>
      </w:r>
      <w:r w:rsidRPr="00E07AE6">
        <w:rPr>
          <w:rStyle w:val="StyleUnderline"/>
        </w:rPr>
        <w:t xml:space="preserve"> the issue of </w:t>
      </w:r>
      <w:r w:rsidRPr="00726A51">
        <w:rPr>
          <w:rStyle w:val="StyleUnderline"/>
          <w:highlight w:val="cyan"/>
        </w:rPr>
        <w:t>unfunded federal mandates include increases in federal aid and increased flexibility in the use of</w:t>
      </w:r>
      <w:r w:rsidRPr="00E07AE6">
        <w:rPr>
          <w:rStyle w:val="StyleUnderline"/>
        </w:rPr>
        <w:t xml:space="preserve"> federal aid through block grants and other </w:t>
      </w:r>
      <w:r w:rsidRPr="00726A51">
        <w:rPr>
          <w:rStyle w:val="StyleUnderline"/>
          <w:highlight w:val="cyan"/>
        </w:rPr>
        <w:t>less restricted funding vehicles</w:t>
      </w:r>
      <w:r w:rsidRPr="00E07AE6">
        <w:rPr>
          <w:rStyle w:val="StyleUnderline"/>
        </w:rPr>
        <w:t>.</w:t>
      </w:r>
      <w:r w:rsidRPr="001E4086">
        <w:rPr>
          <w:sz w:val="16"/>
        </w:rPr>
        <w:t xml:space="preserve"> 83 </w:t>
      </w:r>
      <w:r w:rsidRPr="00726A51">
        <w:rPr>
          <w:rStyle w:val="StyleUnderline"/>
          <w:highlight w:val="cyan"/>
        </w:rPr>
        <w:t>The call for more federal dollars with fewer requirements and restrictions, however, suggests</w:t>
      </w:r>
      <w:r w:rsidRPr="00E07AE6">
        <w:rPr>
          <w:rStyle w:val="StyleUnderline"/>
        </w:rPr>
        <w:t xml:space="preserve"> opposite but equally </w:t>
      </w:r>
      <w:r w:rsidRPr="00726A51">
        <w:rPr>
          <w:rStyle w:val="StyleUnderline"/>
          <w:highlight w:val="cyan"/>
        </w:rPr>
        <w:t>disturbing problems of accountability. States and cities complain that</w:t>
      </w:r>
      <w:r w:rsidRPr="00E07AE6">
        <w:rPr>
          <w:rStyle w:val="StyleUnderline"/>
        </w:rPr>
        <w:t xml:space="preserve"> by enacting unfunded federal mandates, </w:t>
      </w:r>
      <w:r w:rsidRPr="00726A51">
        <w:rPr>
          <w:rStyle w:val="StyleUnderline"/>
          <w:highlight w:val="cyan"/>
        </w:rPr>
        <w:t>Congress takes credit for solving national problems</w:t>
      </w:r>
      <w:r w:rsidRPr="00E07AE6">
        <w:rPr>
          <w:rStyle w:val="StyleUnderline"/>
        </w:rPr>
        <w:t xml:space="preserve"> and sends the bills downward. </w:t>
      </w:r>
      <w:r w:rsidRPr="00726A51">
        <w:rPr>
          <w:rStyle w:val="StyleUnderline"/>
          <w:highlight w:val="cyan"/>
        </w:rPr>
        <w:t>However, states and</w:t>
      </w:r>
      <w:r w:rsidR="00E07AE6" w:rsidRPr="00726A51">
        <w:rPr>
          <w:rStyle w:val="StyleUnderline"/>
          <w:highlight w:val="cyan"/>
        </w:rPr>
        <w:t xml:space="preserve"> cities are net beneficiaries of intergovernmental transfers</w:t>
      </w:r>
      <w:r w:rsidR="00E07AE6" w:rsidRPr="001E4086">
        <w:rPr>
          <w:sz w:val="16"/>
        </w:rPr>
        <w:t xml:space="preserve">.484 </w:t>
      </w:r>
      <w:r w:rsidR="00E07AE6" w:rsidRPr="00E07AE6">
        <w:rPr>
          <w:rStyle w:val="StyleUnderline"/>
        </w:rPr>
        <w:t>For every dollar of federal aid in excess of the costs imposed by federal mandates, Congress is held accountable for raising taxes and creating a deficit, while state and local public officials take credit for solving local problems with federal dollars.</w:t>
      </w:r>
      <w:r w:rsidR="00E07AE6" w:rsidRPr="001E4086">
        <w:rPr>
          <w:sz w:val="16"/>
        </w:rPr>
        <w:t xml:space="preserve"> 485 </w:t>
      </w:r>
      <w:r w:rsidR="00E07AE6" w:rsidRPr="00E07AE6">
        <w:rPr>
          <w:rStyle w:val="StyleUnderline"/>
        </w:rPr>
        <w:t xml:space="preserve">While block </w:t>
      </w:r>
      <w:r w:rsidR="00E07AE6" w:rsidRPr="00726A51">
        <w:rPr>
          <w:rStyle w:val="StyleUnderline"/>
          <w:highlight w:val="cyan"/>
        </w:rPr>
        <w:t>grants</w:t>
      </w:r>
      <w:r w:rsidR="00E07AE6" w:rsidRPr="00E07AE6">
        <w:rPr>
          <w:rStyle w:val="StyleUnderline"/>
        </w:rPr>
        <w:t xml:space="preserve"> provide more flexibility in the implementation of cooperative programs, </w:t>
      </w:r>
      <w:r w:rsidR="00E07AE6" w:rsidRPr="00E07AE6">
        <w:rPr>
          <w:rStyle w:val="Emphasis"/>
        </w:rPr>
        <w:t xml:space="preserve">they </w:t>
      </w:r>
      <w:r w:rsidR="00E07AE6" w:rsidRPr="00726A51">
        <w:rPr>
          <w:rStyle w:val="Emphasis"/>
          <w:highlight w:val="cyan"/>
        </w:rPr>
        <w:t>have been criticized as imposing too little accountability for the proper use of federal funds.</w:t>
      </w:r>
      <w:r w:rsidR="00E07AE6" w:rsidRPr="001E4086">
        <w:rPr>
          <w:sz w:val="16"/>
        </w:rPr>
        <w:t xml:space="preserve">48 6 </w:t>
      </w:r>
      <w:r w:rsidR="00E07AE6" w:rsidRPr="00726A51">
        <w:rPr>
          <w:rStyle w:val="StyleUnderline"/>
          <w:highlight w:val="cyan"/>
        </w:rPr>
        <w:t>State and local officials</w:t>
      </w:r>
      <w:r w:rsidR="00E07AE6" w:rsidRPr="001E4086">
        <w:rPr>
          <w:sz w:val="16"/>
        </w:rPr>
        <w:t xml:space="preserve"> are saved from the politically unpopular task of raising taxes, 487 but </w:t>
      </w:r>
      <w:r w:rsidR="00E07AE6" w:rsidRPr="00726A51">
        <w:rPr>
          <w:rStyle w:val="StyleUnderline"/>
          <w:highlight w:val="cyan"/>
        </w:rPr>
        <w:t>may use federal dollars to meet locally defined priorities-a mirror image of the accountability problem posed by unfunded federal mandates</w:t>
      </w:r>
      <w:r w:rsidR="00E07AE6" w:rsidRPr="001E4086">
        <w:rPr>
          <w:sz w:val="16"/>
        </w:rPr>
        <w:t xml:space="preserve">.48 Completely unrestricted federal aid, as with general revenue sharing, leaves both Congress and recipients with virtually no accountability for the proper use of those funds. 89 Moreover, ironically, </w:t>
      </w:r>
      <w:r w:rsidR="00E07AE6" w:rsidRPr="002F3D36">
        <w:rPr>
          <w:rStyle w:val="StyleUnderline"/>
        </w:rPr>
        <w:t xml:space="preserve">the use of block grants and other </w:t>
      </w:r>
      <w:r w:rsidR="00E07AE6" w:rsidRPr="00726A51">
        <w:rPr>
          <w:rStyle w:val="StyleUnderline"/>
          <w:highlight w:val="cyan"/>
        </w:rPr>
        <w:t>less restricted forms of funding decreases the accountability of the national government as well. Congress can throw money at a problem but leave the details of implementation-and potential blame for program failure-to lower levels of government</w:t>
      </w:r>
      <w:r w:rsidR="00E07AE6" w:rsidRPr="001E4086">
        <w:rPr>
          <w:sz w:val="16"/>
        </w:rPr>
        <w:t xml:space="preserve">. 490 While Congress is held accountable for raising taxes, it relieves itself of responsibility for how those funds are spent. Political accountability is a legitimate concern in assessing the propriety of unfunded federal mandates. The issue, however, cuts two ways. While the accountability of Congress is reduced when it imposes requirements that must be funded at the state and local level, often those mandates are imposed to ensure that states and cities, like private entities, are held accountable for their actions and responsibilities. Moreover, opposite issues of accountability are raised given that states and cities are net beneficiaries in intergovernmental relations. Congress is held accountable for raising federal taxes, while state and local elected officials benefit politically from the use of federal dollars. Block grants, tax-exempt bonds, and similarly </w:t>
      </w:r>
      <w:r w:rsidR="00E07AE6" w:rsidRPr="001E4086">
        <w:rPr>
          <w:rStyle w:val="StyleUnderline"/>
        </w:rPr>
        <w:t xml:space="preserve">flexible means of federal funding pose particularly troublesome issues of accountability, because </w:t>
      </w:r>
      <w:r w:rsidR="00E07AE6" w:rsidRPr="00726A51">
        <w:rPr>
          <w:rStyle w:val="StyleUnderline"/>
          <w:highlight w:val="cyan"/>
        </w:rPr>
        <w:t>it is difficult to ensure that those funds are spent for appropriate purposes</w:t>
      </w:r>
      <w:r w:rsidR="00E07AE6" w:rsidRPr="001E4086">
        <w:rPr>
          <w:sz w:val="16"/>
        </w:rPr>
        <w:t>.</w:t>
      </w:r>
    </w:p>
    <w:p w:rsidR="004E58F3" w:rsidRDefault="004E58F3" w:rsidP="004E58F3">
      <w:pPr>
        <w:pStyle w:val="Heading1"/>
      </w:pPr>
      <w:r>
        <w:t>Negative—Charter Schools</w:t>
      </w:r>
    </w:p>
    <w:p w:rsidR="004E58F3" w:rsidRDefault="004E58F3" w:rsidP="004E58F3"/>
    <w:p w:rsidR="00BD1EDB" w:rsidRDefault="00BD1EDB" w:rsidP="00BD1EDB">
      <w:pPr>
        <w:pStyle w:val="Heading2"/>
      </w:pPr>
      <w:r>
        <w:t>1NC</w:t>
      </w:r>
    </w:p>
    <w:p w:rsidR="00BD1EDB" w:rsidRDefault="00BD1EDB" w:rsidP="00BD1EDB">
      <w:pPr>
        <w:pStyle w:val="Heading4"/>
      </w:pPr>
      <w:r>
        <w:t xml:space="preserve">Counterplan: The USFG should abolish public schools and establish charter schools to [do the plan]. </w:t>
      </w:r>
    </w:p>
    <w:p w:rsidR="00BD1EDB" w:rsidRPr="00BD1EDB" w:rsidRDefault="00BD1EDB" w:rsidP="00BD1EDB">
      <w:pPr>
        <w:pStyle w:val="Heading4"/>
      </w:pPr>
      <w:r>
        <w:t xml:space="preserve">The current public school system is failing—try or die for the </w:t>
      </w:r>
      <w:r w:rsidR="002C1D42">
        <w:t>neg</w:t>
      </w:r>
    </w:p>
    <w:p w:rsidR="00BD1EDB" w:rsidRPr="00213E3B" w:rsidRDefault="00BD1EDB" w:rsidP="00BD1EDB">
      <w:pPr>
        <w:rPr>
          <w:sz w:val="16"/>
        </w:rPr>
      </w:pPr>
      <w:proofErr w:type="spellStart"/>
      <w:r w:rsidRPr="00BD1EDB">
        <w:rPr>
          <w:rStyle w:val="Style13ptBold"/>
        </w:rPr>
        <w:t>Scafidi</w:t>
      </w:r>
      <w:proofErr w:type="spellEnd"/>
      <w:r w:rsidRPr="00BD1EDB">
        <w:rPr>
          <w:rStyle w:val="Style13ptBold"/>
        </w:rPr>
        <w:t xml:space="preserve"> 16</w:t>
      </w:r>
      <w:r w:rsidRPr="00213E3B">
        <w:t xml:space="preserve"> </w:t>
      </w:r>
      <w:r>
        <w:rPr>
          <w:sz w:val="16"/>
        </w:rPr>
        <w:t>(</w:t>
      </w:r>
      <w:r w:rsidRPr="00213E3B">
        <w:rPr>
          <w:sz w:val="16"/>
        </w:rPr>
        <w:t xml:space="preserve">Benjamin </w:t>
      </w:r>
      <w:proofErr w:type="spellStart"/>
      <w:r w:rsidRPr="00213E3B">
        <w:rPr>
          <w:sz w:val="16"/>
        </w:rPr>
        <w:t>Scafidi</w:t>
      </w:r>
      <w:proofErr w:type="spellEnd"/>
      <w:r w:rsidRPr="00213E3B">
        <w:rPr>
          <w:sz w:val="16"/>
        </w:rPr>
        <w:t xml:space="preserve"> is Professor of Economics and Director of the Education Economics Center in the Coles College of Business at Kennesaw State University. The author thanks Joshua Hall, Jason Taylor, and an anonymous referee for helpful comments. This article draws heavily from the author’s two Friedman Foundation for Educational Choice publications (</w:t>
      </w:r>
      <w:proofErr w:type="spellStart"/>
      <w:r w:rsidRPr="00213E3B">
        <w:rPr>
          <w:sz w:val="16"/>
        </w:rPr>
        <w:t>Scafidi</w:t>
      </w:r>
      <w:proofErr w:type="spellEnd"/>
      <w:r w:rsidRPr="00213E3B">
        <w:rPr>
          <w:sz w:val="16"/>
        </w:rPr>
        <w:t xml:space="preserve"> 2012b, 2013). “The Dismal Productivity Trend for K−12 Public Schools and How to Improve It” https://object.cato.org/sites/cato.org/files/serials/files/cato-journal/2016/2/cato-journal-v36n1-9.pdf</w:t>
      </w:r>
      <w:r>
        <w:rPr>
          <w:sz w:val="16"/>
        </w:rPr>
        <w:t>)</w:t>
      </w:r>
    </w:p>
    <w:p w:rsidR="00BD1EDB" w:rsidRPr="00E505F1" w:rsidRDefault="00BD1EDB" w:rsidP="00BD1EDB">
      <w:pPr>
        <w:rPr>
          <w:rStyle w:val="StyleUnderline"/>
        </w:rPr>
      </w:pPr>
      <w:r w:rsidRPr="00E505F1">
        <w:rPr>
          <w:sz w:val="16"/>
        </w:rPr>
        <w:t xml:space="preserve">Conclusion </w:t>
      </w:r>
      <w:r w:rsidRPr="00012D2F">
        <w:rPr>
          <w:rStyle w:val="StyleUnderline"/>
          <w:highlight w:val="cyan"/>
        </w:rPr>
        <w:t xml:space="preserve">Richard </w:t>
      </w:r>
      <w:proofErr w:type="spellStart"/>
      <w:r w:rsidRPr="00012D2F">
        <w:rPr>
          <w:rStyle w:val="StyleUnderline"/>
          <w:highlight w:val="cyan"/>
        </w:rPr>
        <w:t>Vedder</w:t>
      </w:r>
      <w:proofErr w:type="spellEnd"/>
      <w:r w:rsidRPr="00012D2F">
        <w:rPr>
          <w:rStyle w:val="StyleUnderline"/>
          <w:highlight w:val="cyan"/>
        </w:rPr>
        <w:t xml:space="preserve"> is well known for</w:t>
      </w:r>
      <w:r w:rsidRPr="00012D2F">
        <w:rPr>
          <w:rStyle w:val="StyleUnderline"/>
        </w:rPr>
        <w:t xml:space="preserve"> his </w:t>
      </w:r>
      <w:r w:rsidRPr="00012D2F">
        <w:rPr>
          <w:rStyle w:val="StyleUnderline"/>
          <w:highlight w:val="cyan"/>
        </w:rPr>
        <w:t>work on higher education</w:t>
      </w:r>
      <w:r w:rsidRPr="00012D2F">
        <w:rPr>
          <w:rStyle w:val="StyleUnderline"/>
        </w:rPr>
        <w:t xml:space="preserve">. But </w:t>
      </w:r>
      <w:r w:rsidRPr="00012D2F">
        <w:rPr>
          <w:rStyle w:val="StyleUnderline"/>
          <w:highlight w:val="cyan"/>
        </w:rPr>
        <w:t>his contribution to</w:t>
      </w:r>
      <w:r w:rsidRPr="00012D2F">
        <w:rPr>
          <w:rStyle w:val="StyleUnderline"/>
        </w:rPr>
        <w:t xml:space="preserve"> our </w:t>
      </w:r>
      <w:r w:rsidRPr="00012D2F">
        <w:rPr>
          <w:rStyle w:val="StyleUnderline"/>
          <w:highlight w:val="cyan"/>
        </w:rPr>
        <w:t>understanding</w:t>
      </w:r>
      <w:r w:rsidRPr="00012D2F">
        <w:rPr>
          <w:rStyle w:val="StyleUnderline"/>
        </w:rPr>
        <w:t xml:space="preserve"> of </w:t>
      </w:r>
      <w:r w:rsidRPr="00012D2F">
        <w:rPr>
          <w:rStyle w:val="StyleUnderline"/>
          <w:highlight w:val="cyan"/>
        </w:rPr>
        <w:t>the</w:t>
      </w:r>
      <w:r w:rsidRPr="00012D2F">
        <w:rPr>
          <w:rStyle w:val="StyleUnderline"/>
        </w:rPr>
        <w:t xml:space="preserve"> </w:t>
      </w:r>
      <w:r w:rsidRPr="00012D2F">
        <w:rPr>
          <w:rStyle w:val="StyleUnderline"/>
          <w:highlight w:val="cyan"/>
        </w:rPr>
        <w:t>productivity problem</w:t>
      </w:r>
      <w:r w:rsidRPr="00012D2F">
        <w:rPr>
          <w:rStyle w:val="StyleUnderline"/>
        </w:rPr>
        <w:t xml:space="preserve"> in K−12 education </w:t>
      </w:r>
      <w:r w:rsidRPr="00012D2F">
        <w:rPr>
          <w:rStyle w:val="StyleUnderline"/>
          <w:highlight w:val="cyan"/>
        </w:rPr>
        <w:t>is significant too.</w:t>
      </w:r>
      <w:r w:rsidRPr="00012D2F">
        <w:rPr>
          <w:rStyle w:val="StyleUnderline"/>
        </w:rPr>
        <w:t xml:space="preserve"> Regarding the latter, in 1996, </w:t>
      </w:r>
      <w:proofErr w:type="spellStart"/>
      <w:r w:rsidRPr="00012D2F">
        <w:rPr>
          <w:rStyle w:val="StyleUnderline"/>
          <w:highlight w:val="cyan"/>
        </w:rPr>
        <w:t>Vedder</w:t>
      </w:r>
      <w:proofErr w:type="spellEnd"/>
      <w:r w:rsidRPr="00012D2F">
        <w:rPr>
          <w:rStyle w:val="StyleUnderline"/>
          <w:highlight w:val="cyan"/>
        </w:rPr>
        <w:t xml:space="preserve"> pointed out</w:t>
      </w:r>
      <w:r w:rsidRPr="00012D2F">
        <w:rPr>
          <w:rStyle w:val="StyleUnderline"/>
        </w:rPr>
        <w:t xml:space="preserve"> the </w:t>
      </w:r>
      <w:r w:rsidRPr="00012D2F">
        <w:rPr>
          <w:rStyle w:val="StyleUnderline"/>
          <w:highlight w:val="cyan"/>
        </w:rPr>
        <w:t>declining</w:t>
      </w:r>
      <w:r w:rsidRPr="00012D2F">
        <w:rPr>
          <w:rStyle w:val="StyleUnderline"/>
        </w:rPr>
        <w:t xml:space="preserve"> </w:t>
      </w:r>
      <w:r w:rsidRPr="00012D2F">
        <w:rPr>
          <w:rStyle w:val="StyleUnderline"/>
          <w:highlight w:val="cyan"/>
        </w:rPr>
        <w:t>productivity in K−12 education</w:t>
      </w:r>
      <w:r w:rsidRPr="00012D2F">
        <w:rPr>
          <w:rStyle w:val="StyleUnderline"/>
        </w:rPr>
        <w:t xml:space="preserve">—that is, </w:t>
      </w:r>
      <w:r w:rsidRPr="00012D2F">
        <w:rPr>
          <w:rStyle w:val="StyleUnderline"/>
          <w:highlight w:val="cyan"/>
        </w:rPr>
        <w:t>stagnant outputs with significantly greater taxpayer-funded inputs</w:t>
      </w:r>
      <w:r w:rsidRPr="00012D2F">
        <w:rPr>
          <w:rStyle w:val="StyleUnderline"/>
        </w:rPr>
        <w:t xml:space="preserve"> over time</w:t>
      </w:r>
      <w:r w:rsidRPr="00E505F1">
        <w:rPr>
          <w:sz w:val="16"/>
        </w:rPr>
        <w:t xml:space="preserve"> (</w:t>
      </w:r>
      <w:proofErr w:type="spellStart"/>
      <w:r w:rsidRPr="00E505F1">
        <w:rPr>
          <w:sz w:val="16"/>
        </w:rPr>
        <w:t>Vedder</w:t>
      </w:r>
      <w:proofErr w:type="spellEnd"/>
      <w:r w:rsidRPr="00E505F1">
        <w:rPr>
          <w:sz w:val="16"/>
        </w:rPr>
        <w:t xml:space="preserve"> 1996). To reverse the decline in productivity, </w:t>
      </w:r>
      <w:proofErr w:type="spellStart"/>
      <w:r w:rsidRPr="00012D2F">
        <w:rPr>
          <w:rStyle w:val="StyleUnderline"/>
          <w:highlight w:val="cyan"/>
        </w:rPr>
        <w:t>Vedder</w:t>
      </w:r>
      <w:proofErr w:type="spellEnd"/>
      <w:r w:rsidRPr="00012D2F">
        <w:rPr>
          <w:rStyle w:val="StyleUnderline"/>
        </w:rPr>
        <w:t xml:space="preserve"> (2000) </w:t>
      </w:r>
      <w:r w:rsidRPr="00012D2F">
        <w:rPr>
          <w:rStyle w:val="StyleUnderline"/>
          <w:highlight w:val="cyan"/>
        </w:rPr>
        <w:t>offers a</w:t>
      </w:r>
      <w:r w:rsidRPr="00012D2F">
        <w:rPr>
          <w:rStyle w:val="StyleUnderline"/>
        </w:rPr>
        <w:t xml:space="preserve"> creative </w:t>
      </w:r>
      <w:r w:rsidRPr="00012D2F">
        <w:rPr>
          <w:rStyle w:val="StyleUnderline"/>
          <w:highlight w:val="cyan"/>
        </w:rPr>
        <w:t>proposal to inject more competition among providers and choice for consumers into the K−12 school system, by converting</w:t>
      </w:r>
      <w:r w:rsidRPr="00012D2F">
        <w:rPr>
          <w:rStyle w:val="StyleUnderline"/>
        </w:rPr>
        <w:t xml:space="preserve"> American </w:t>
      </w:r>
      <w:r w:rsidRPr="00012D2F">
        <w:rPr>
          <w:rStyle w:val="StyleUnderline"/>
          <w:highlight w:val="cyan"/>
        </w:rPr>
        <w:t>public schools into for-profit, employee-owned enterprises</w:t>
      </w:r>
      <w:r w:rsidRPr="00E505F1">
        <w:rPr>
          <w:sz w:val="16"/>
          <w:highlight w:val="cyan"/>
        </w:rPr>
        <w:t>.</w:t>
      </w:r>
      <w:r w:rsidRPr="00E505F1">
        <w:rPr>
          <w:sz w:val="16"/>
        </w:rPr>
        <w:t xml:space="preserve"> While </w:t>
      </w:r>
      <w:proofErr w:type="spellStart"/>
      <w:r w:rsidRPr="00E505F1">
        <w:rPr>
          <w:sz w:val="16"/>
        </w:rPr>
        <w:t>Vedder</w:t>
      </w:r>
      <w:proofErr w:type="spellEnd"/>
      <w:r w:rsidRPr="00E505F1">
        <w:rPr>
          <w:sz w:val="16"/>
        </w:rPr>
        <w:t xml:space="preserve"> has been rightly concerned with productivity in American institutions of higher education, the analysis presented here shows that </w:t>
      </w:r>
      <w:r w:rsidRPr="00012D2F">
        <w:rPr>
          <w:rStyle w:val="StyleUnderline"/>
        </w:rPr>
        <w:t>the productivity problem in American public K−12 schools is significantly greater</w:t>
      </w:r>
      <w:r w:rsidRPr="00E505F1">
        <w:rPr>
          <w:sz w:val="16"/>
        </w:rPr>
        <w:t xml:space="preserve">. Specifically, over the 1929−30 to 1999−2000 time period analyzed in </w:t>
      </w:r>
      <w:proofErr w:type="spellStart"/>
      <w:r w:rsidRPr="00E505F1">
        <w:rPr>
          <w:sz w:val="16"/>
        </w:rPr>
        <w:t>Vedder</w:t>
      </w:r>
      <w:proofErr w:type="spellEnd"/>
      <w:r w:rsidRPr="00E505F1">
        <w:rPr>
          <w:sz w:val="16"/>
        </w:rPr>
        <w:t xml:space="preserve"> (2004), the real increase in current spending per student in higher education increased by 267 percent, while the corresponding increase for public K−12 schools was about 874 percent. Furthermore, in the first decade of the 21st century, staffing per 100 students declined in American colleges and universities by 4.8 percent. Thus, at least one side of the higher education productivity equation has improved in recent years. However, </w:t>
      </w:r>
      <w:r w:rsidRPr="00E505F1">
        <w:rPr>
          <w:rStyle w:val="StyleUnderline"/>
          <w:highlight w:val="cyan"/>
        </w:rPr>
        <w:t>the trend in public K−12 education has continued to worsen</w:t>
      </w:r>
      <w:r w:rsidRPr="00E505F1">
        <w:rPr>
          <w:rStyle w:val="StyleUnderline"/>
        </w:rPr>
        <w:t xml:space="preserve">—during the first decade of the 21st century, public school staffing per 100 students increased by 7 percent. Perhaps </w:t>
      </w:r>
      <w:r w:rsidRPr="00E505F1">
        <w:rPr>
          <w:rStyle w:val="StyleUnderline"/>
          <w:highlight w:val="cyan"/>
        </w:rPr>
        <w:t xml:space="preserve">it is time to heed </w:t>
      </w:r>
      <w:proofErr w:type="spellStart"/>
      <w:r w:rsidRPr="00E505F1">
        <w:rPr>
          <w:rStyle w:val="StyleUnderline"/>
          <w:highlight w:val="cyan"/>
        </w:rPr>
        <w:t>Vedder’s</w:t>
      </w:r>
      <w:proofErr w:type="spellEnd"/>
      <w:r w:rsidRPr="00E505F1">
        <w:rPr>
          <w:rStyle w:val="StyleUnderline"/>
          <w:highlight w:val="cyan"/>
        </w:rPr>
        <w:t xml:space="preserve"> advice for public K−12 education and expand competition and choice through vouchers, tax credits, and by converting individual public schools into autonomous, employee-owned enterprises.</w:t>
      </w:r>
      <w:r w:rsidRPr="00E505F1">
        <w:rPr>
          <w:rStyle w:val="StyleUnderline"/>
        </w:rPr>
        <w:t xml:space="preserve"> </w:t>
      </w:r>
    </w:p>
    <w:p w:rsidR="00BD1EDB" w:rsidRPr="00BD1EDB" w:rsidRDefault="00BD1EDB" w:rsidP="00BD1EDB"/>
    <w:p w:rsidR="00BD1EDB" w:rsidRDefault="00BD1EDB" w:rsidP="00BD1EDB">
      <w:pPr>
        <w:pStyle w:val="Heading2"/>
      </w:pPr>
      <w:r>
        <w:t>Charter Schools Good</w:t>
      </w:r>
    </w:p>
    <w:p w:rsidR="00BD1EDB" w:rsidRDefault="00BD1EDB" w:rsidP="00BD1EDB">
      <w:pPr>
        <w:pStyle w:val="Heading3"/>
      </w:pPr>
      <w:r>
        <w:t>CP Text</w:t>
      </w:r>
      <w:r w:rsidR="00BB2D15">
        <w:t>s</w:t>
      </w:r>
    </w:p>
    <w:p w:rsidR="00BD1EDB" w:rsidRDefault="00BD1EDB" w:rsidP="00BD1EDB">
      <w:pPr>
        <w:pStyle w:val="Heading4"/>
      </w:pPr>
      <w:r>
        <w:t xml:space="preserve">Counterplan: The USFG should abolish public schools and establish charter schools to [do the plan]. </w:t>
      </w:r>
    </w:p>
    <w:p w:rsidR="00BB2D15" w:rsidRPr="00BB2D15" w:rsidRDefault="00BB2D15" w:rsidP="00BB2D15"/>
    <w:p w:rsidR="00BD1EDB" w:rsidRDefault="001E4B3C" w:rsidP="001E4B3C">
      <w:pPr>
        <w:pStyle w:val="Heading3"/>
      </w:pPr>
      <w:r>
        <w:t>Competition</w:t>
      </w:r>
    </w:p>
    <w:p w:rsidR="001E4B3C" w:rsidRDefault="00EE7F01" w:rsidP="00EE7F01">
      <w:pPr>
        <w:pStyle w:val="Heading4"/>
      </w:pPr>
      <w:r>
        <w:t>Universal charter schooling solves and provides unique benefits to education based on market-competition</w:t>
      </w:r>
    </w:p>
    <w:p w:rsidR="00EE7F01" w:rsidRPr="001E4B3C" w:rsidRDefault="00EE7F01" w:rsidP="001E4B3C">
      <w:proofErr w:type="spellStart"/>
      <w:r w:rsidRPr="00BD1EDB">
        <w:rPr>
          <w:rStyle w:val="Style13ptBold"/>
        </w:rPr>
        <w:t>Scafidi</w:t>
      </w:r>
      <w:proofErr w:type="spellEnd"/>
      <w:r w:rsidRPr="00BD1EDB">
        <w:rPr>
          <w:rStyle w:val="Style13ptBold"/>
        </w:rPr>
        <w:t xml:space="preserve"> 16</w:t>
      </w:r>
      <w:r w:rsidRPr="00213E3B">
        <w:t xml:space="preserve"> </w:t>
      </w:r>
      <w:r>
        <w:rPr>
          <w:sz w:val="16"/>
        </w:rPr>
        <w:t>(</w:t>
      </w:r>
      <w:r w:rsidRPr="00213E3B">
        <w:rPr>
          <w:sz w:val="16"/>
        </w:rPr>
        <w:t xml:space="preserve">Benjamin </w:t>
      </w:r>
      <w:proofErr w:type="spellStart"/>
      <w:r w:rsidRPr="00213E3B">
        <w:rPr>
          <w:sz w:val="16"/>
        </w:rPr>
        <w:t>Scafidi</w:t>
      </w:r>
      <w:proofErr w:type="spellEnd"/>
      <w:r w:rsidRPr="00213E3B">
        <w:rPr>
          <w:sz w:val="16"/>
        </w:rPr>
        <w:t xml:space="preserve"> is Professor of Economics and Director of the Education Economics Center in the Coles College of Business at Kennesaw State University. The author thanks Joshua Hall, Jason Taylor, and an anonymous referee for helpful comments. This article draws heavily from the author’s two Friedman Foundation for Educational Choice publications (</w:t>
      </w:r>
      <w:proofErr w:type="spellStart"/>
      <w:r w:rsidRPr="00213E3B">
        <w:rPr>
          <w:sz w:val="16"/>
        </w:rPr>
        <w:t>Scafidi</w:t>
      </w:r>
      <w:proofErr w:type="spellEnd"/>
      <w:r w:rsidRPr="00213E3B">
        <w:rPr>
          <w:sz w:val="16"/>
        </w:rPr>
        <w:t xml:space="preserve"> 2012b, 2013). “The Dismal Productivity Trend for K−12 Public Schools and How to Improve It” https://object.cato.org/sites/cato.org/files/serials/files/cato-journal/2016/2/cato-journal-v36n1-9.pdf</w:t>
      </w:r>
      <w:r>
        <w:rPr>
          <w:sz w:val="16"/>
        </w:rPr>
        <w:t>)</w:t>
      </w:r>
    </w:p>
    <w:p w:rsidR="001E4B3C" w:rsidRPr="00EE7F01" w:rsidRDefault="001E4B3C" w:rsidP="001E4B3C">
      <w:pPr>
        <w:rPr>
          <w:sz w:val="16"/>
        </w:rPr>
      </w:pPr>
      <w:r w:rsidRPr="00EE7F01">
        <w:rPr>
          <w:sz w:val="16"/>
        </w:rPr>
        <w:t xml:space="preserve">To be sure, some education reformers are skeptical that public school employees should be given ownership and control over tens of thousands of public schools worth billions of dollars. But skeptics should consider this significant transfer of wealth in light of the other piece of the </w:t>
      </w:r>
      <w:proofErr w:type="spellStart"/>
      <w:r w:rsidRPr="00EE7F01">
        <w:rPr>
          <w:sz w:val="16"/>
        </w:rPr>
        <w:t>Vedder</w:t>
      </w:r>
      <w:proofErr w:type="spellEnd"/>
      <w:r w:rsidRPr="00EE7F01">
        <w:rPr>
          <w:sz w:val="16"/>
        </w:rPr>
        <w:t>-ESOP plan—</w:t>
      </w:r>
      <w:r w:rsidRPr="00EE7F01">
        <w:rPr>
          <w:rStyle w:val="StyleUnderline"/>
          <w:highlight w:val="cyan"/>
        </w:rPr>
        <w:t>universal school choice. Employee-owned schools would face a market test—students and the funds dedicated to their education would flow to the schools their parents deem bes</w:t>
      </w:r>
      <w:r w:rsidRPr="001E4B3C">
        <w:rPr>
          <w:rStyle w:val="StyleUnderline"/>
        </w:rPr>
        <w:t>t</w:t>
      </w:r>
      <w:r w:rsidRPr="00EE7F01">
        <w:rPr>
          <w:sz w:val="16"/>
        </w:rPr>
        <w:t xml:space="preserve">. </w:t>
      </w:r>
      <w:r w:rsidRPr="001E4B3C">
        <w:rPr>
          <w:rStyle w:val="StyleUnderline"/>
        </w:rPr>
        <w:t>If the employee-owned schools could not attract enough students, then the employee-owners would face a stark reality. Their choices would be to (1) improve the quality of their academic and social offerings, (2) hire new and better management, (3) sell their school land and facilities to another educational provider, or (4) see the value of their stock fall dramatically.</w:t>
      </w:r>
      <w:r w:rsidRPr="00EE7F01">
        <w:rPr>
          <w:sz w:val="16"/>
        </w:rPr>
        <w:t xml:space="preserve"> </w:t>
      </w:r>
      <w:r w:rsidRPr="001E4B3C">
        <w:rPr>
          <w:rStyle w:val="StyleUnderline"/>
        </w:rPr>
        <w:t xml:space="preserve">Thus, </w:t>
      </w:r>
      <w:r w:rsidRPr="00EE7F01">
        <w:rPr>
          <w:rStyle w:val="StyleUnderline"/>
          <w:highlight w:val="cyan"/>
        </w:rPr>
        <w:t>employee-owners would have a powerful financial incentive to offer excellent educational programs or sell the valuable assets they own to someone who will</w:t>
      </w:r>
      <w:r w:rsidRPr="00EE7F01">
        <w:rPr>
          <w:sz w:val="16"/>
        </w:rPr>
        <w:t xml:space="preserve">. In addition to ownership shares, myriad other details would need to be specified to convey ownership of public schools to public school employees. For example, should employee-owned schools be allowed to sell their assets for uses outside the K−12 education sector? Allowing the sale of school assets for a wider variety of uses would increase the value of these employee-owned assets. Relatedly, I offer one tweak to </w:t>
      </w:r>
      <w:proofErr w:type="spellStart"/>
      <w:r w:rsidRPr="00EE7F01">
        <w:rPr>
          <w:sz w:val="16"/>
        </w:rPr>
        <w:t>Vedder’s</w:t>
      </w:r>
      <w:proofErr w:type="spellEnd"/>
      <w:r w:rsidRPr="00EE7F01">
        <w:rPr>
          <w:sz w:val="16"/>
        </w:rPr>
        <w:t xml:space="preserve"> outline, in the interest of even further increasing opportunities for parents to choose among schools. I would allow public school employees to own vacant school properties as well. Many urban school districts collectively own hundreds of vacant school buildings. These districts have a poor track record in repurposing these properties or selling them (Dowdall and Warner 2013). I see three tangible benefits of the </w:t>
      </w:r>
      <w:proofErr w:type="spellStart"/>
      <w:r w:rsidRPr="00EE7F01">
        <w:rPr>
          <w:sz w:val="16"/>
        </w:rPr>
        <w:t>Vedder</w:t>
      </w:r>
      <w:proofErr w:type="spellEnd"/>
      <w:r w:rsidRPr="00EE7F01">
        <w:rPr>
          <w:sz w:val="16"/>
        </w:rPr>
        <w:t xml:space="preserve">-ESOP idea for public schools. </w:t>
      </w:r>
      <w:r w:rsidRPr="00EE7F01">
        <w:rPr>
          <w:rStyle w:val="StyleUnderline"/>
          <w:highlight w:val="cyan"/>
        </w:rPr>
        <w:t>First, the incentives of public school employees would become significantly more aligned with the interests of students and their families.</w:t>
      </w:r>
      <w:r w:rsidRPr="00EE7F01">
        <w:rPr>
          <w:sz w:val="16"/>
        </w:rPr>
        <w:t xml:space="preserve"> Instead of advocating for job protections, cumbersome work rules, more nonteaching positions, and generous retirement benefits, </w:t>
      </w:r>
      <w:r w:rsidRPr="00EE7F01">
        <w:rPr>
          <w:rStyle w:val="StyleUnderline"/>
          <w:highlight w:val="cyan"/>
        </w:rPr>
        <w:t>employee-owners of schools would advocate within their own school communities for changes that would increase enrollments and student and family satisfaction</w:t>
      </w:r>
      <w:r w:rsidRPr="001E4B3C">
        <w:rPr>
          <w:rStyle w:val="StyleUnderline"/>
        </w:rPr>
        <w:t>. Of course, employee-owners would continue to advocate for more generous taxpayer funding for K−12 education</w:t>
      </w:r>
      <w:r w:rsidRPr="00EE7F01">
        <w:rPr>
          <w:sz w:val="16"/>
        </w:rPr>
        <w:t xml:space="preserve">. That would not change relative to the status quo, but </w:t>
      </w:r>
      <w:r w:rsidRPr="001E4B3C">
        <w:rPr>
          <w:rStyle w:val="StyleUnderline"/>
        </w:rPr>
        <w:t>employee-owners would face a new and powerful incentive to meet the unique needs of each and every child</w:t>
      </w:r>
      <w:r w:rsidRPr="00EE7F01">
        <w:rPr>
          <w:sz w:val="16"/>
        </w:rPr>
        <w:t xml:space="preserve">. Otherwise, children whose needs are not being met will move to other schools that will meet their needs, and the dollars used to fund their education will move as well. Furthermore, those </w:t>
      </w:r>
      <w:proofErr w:type="spellStart"/>
      <w:r w:rsidRPr="00EE7F01">
        <w:rPr>
          <w:sz w:val="16"/>
        </w:rPr>
        <w:t>employeeowners</w:t>
      </w:r>
      <w:proofErr w:type="spellEnd"/>
      <w:r w:rsidRPr="00EE7F01">
        <w:rPr>
          <w:sz w:val="16"/>
        </w:rPr>
        <w:t xml:space="preserve"> would see the value of their stock ownership fall. By contrast, employee-owners who did offer an excellent education that is valued by parents would see the value of their stock ownership rise. </w:t>
      </w:r>
      <w:r w:rsidRPr="00EE7F01">
        <w:rPr>
          <w:rStyle w:val="StyleUnderline"/>
          <w:highlight w:val="cyan"/>
        </w:rPr>
        <w:t>Second, teachers and other public school employees would come to see the benefits of increased diversity in school offerings</w:t>
      </w:r>
      <w:r w:rsidRPr="00EE7F01">
        <w:rPr>
          <w:sz w:val="16"/>
        </w:rPr>
        <w:t xml:space="preserve">—not just or students and parents, but for themselves as well. They would be able to create academic and social environments that they believe are best for students and not be subject to the preferences of federal, state, and local officials who impose a large and ever-changing array of mandates on local schools. </w:t>
      </w:r>
      <w:r w:rsidRPr="001E4B3C">
        <w:rPr>
          <w:rStyle w:val="StyleUnderline"/>
        </w:rPr>
        <w:t xml:space="preserve">Given greater autonomy, job satisfaction would increase. </w:t>
      </w:r>
      <w:r w:rsidRPr="00EE7F01">
        <w:rPr>
          <w:rStyle w:val="StyleUnderline"/>
          <w:highlight w:val="cyan"/>
        </w:rPr>
        <w:t>Third, the</w:t>
      </w:r>
      <w:r w:rsidRPr="001E4B3C">
        <w:rPr>
          <w:rStyle w:val="StyleUnderline"/>
        </w:rPr>
        <w:t xml:space="preserve"> </w:t>
      </w:r>
      <w:proofErr w:type="spellStart"/>
      <w:r w:rsidRPr="001E4B3C">
        <w:rPr>
          <w:rStyle w:val="StyleUnderline"/>
        </w:rPr>
        <w:t>Vedder</w:t>
      </w:r>
      <w:proofErr w:type="spellEnd"/>
      <w:r w:rsidRPr="001E4B3C">
        <w:rPr>
          <w:rStyle w:val="StyleUnderline"/>
        </w:rPr>
        <w:t xml:space="preserve">-ESOP </w:t>
      </w:r>
      <w:r w:rsidRPr="00EE7F01">
        <w:rPr>
          <w:rStyle w:val="StyleUnderline"/>
          <w:highlight w:val="cyan"/>
        </w:rPr>
        <w:t>idea would significantly increase parental choice and the diversity of educational offerings available to parents</w:t>
      </w:r>
      <w:r w:rsidRPr="001E4B3C">
        <w:rPr>
          <w:rStyle w:val="StyleUnderline"/>
        </w:rPr>
        <w:t xml:space="preserve">. Instead of being largely the same in terms of academic and other offerings like current public schools, </w:t>
      </w:r>
      <w:r w:rsidRPr="00EE7F01">
        <w:rPr>
          <w:rStyle w:val="StyleUnderline"/>
          <w:highlight w:val="cyan"/>
        </w:rPr>
        <w:t>employee-owned schools would differentiate their offerings and give parents opportunities to match academic and other programs to the specific needs of their children</w:t>
      </w:r>
      <w:r w:rsidRPr="00EE7F01">
        <w:rPr>
          <w:sz w:val="16"/>
          <w:highlight w:val="cyan"/>
        </w:rPr>
        <w:t>.</w:t>
      </w:r>
      <w:r w:rsidRPr="00EE7F01">
        <w:rPr>
          <w:sz w:val="16"/>
        </w:rPr>
        <w:t xml:space="preserve"> Would teachers and other public school employees support stock ownership? While they would lose the certainty of union-negotiated or government-imposed class size limits, salary schedules, and teacher tenure, they would instead gain autonomy and ownership. </w:t>
      </w:r>
      <w:proofErr w:type="spellStart"/>
      <w:r w:rsidRPr="00EE7F01">
        <w:rPr>
          <w:sz w:val="16"/>
        </w:rPr>
        <w:t>Vedder</w:t>
      </w:r>
      <w:proofErr w:type="spellEnd"/>
      <w:r w:rsidRPr="00EE7F01">
        <w:rPr>
          <w:sz w:val="16"/>
        </w:rPr>
        <w:t xml:space="preserve"> writes, “They (teachers and others) would be trading off the lifetime job security under the old arrangement for a significant increase in their wealth plus a greater say in how the school will operate” (</w:t>
      </w:r>
      <w:proofErr w:type="spellStart"/>
      <w:r w:rsidRPr="00EE7F01">
        <w:rPr>
          <w:sz w:val="16"/>
        </w:rPr>
        <w:t>Vedder</w:t>
      </w:r>
      <w:proofErr w:type="spellEnd"/>
      <w:r w:rsidRPr="00EE7F01">
        <w:rPr>
          <w:sz w:val="16"/>
        </w:rPr>
        <w:t xml:space="preserve"> 2000: 30). </w:t>
      </w:r>
      <w:proofErr w:type="spellStart"/>
      <w:r w:rsidRPr="00EE7F01">
        <w:rPr>
          <w:rStyle w:val="StyleUnderline"/>
        </w:rPr>
        <w:t>Vedder</w:t>
      </w:r>
      <w:proofErr w:type="spellEnd"/>
      <w:r w:rsidRPr="00EE7F01">
        <w:rPr>
          <w:rStyle w:val="StyleUnderline"/>
        </w:rPr>
        <w:t xml:space="preserve"> and Hall (2000) find that allowing more competition and choice in K−12 education produces another benefit for teachers. They point out that, theoretically, </w:t>
      </w:r>
      <w:r w:rsidRPr="00EE7F01">
        <w:rPr>
          <w:rStyle w:val="StyleUnderline"/>
          <w:highlight w:val="cyan"/>
        </w:rPr>
        <w:t>more competition among schools for students would also lead to more competition among schools for teachers</w:t>
      </w:r>
      <w:r w:rsidRPr="00EE7F01">
        <w:rPr>
          <w:sz w:val="16"/>
          <w:highlight w:val="cyan"/>
        </w:rPr>
        <w:t>.</w:t>
      </w:r>
      <w:r w:rsidRPr="00EE7F01">
        <w:rPr>
          <w:sz w:val="16"/>
        </w:rPr>
        <w:t xml:space="preserve"> More competition for teachers would lead to higher pay and better benefits and working conditions. Using 1996 data on Ohio public school districts, </w:t>
      </w:r>
      <w:proofErr w:type="spellStart"/>
      <w:r w:rsidRPr="00EE7F01">
        <w:rPr>
          <w:sz w:val="16"/>
        </w:rPr>
        <w:t>Vedder</w:t>
      </w:r>
      <w:proofErr w:type="spellEnd"/>
      <w:r w:rsidRPr="00EE7F01">
        <w:rPr>
          <w:sz w:val="16"/>
        </w:rPr>
        <w:t xml:space="preserve"> and Hall find that teachers in public schools would experience a $1,084 salary increase if the share of the students in their school districts who attended private schools increased from zero to 20 percent. This salary increase was equal to about 3 percent of the average district teacher salary in Ohio at that time</w:t>
      </w:r>
      <w:r w:rsidRPr="00EE7F01">
        <w:rPr>
          <w:sz w:val="16"/>
          <w:highlight w:val="cyan"/>
        </w:rPr>
        <w:t xml:space="preserve">. </w:t>
      </w:r>
      <w:r w:rsidRPr="00EE7F01">
        <w:rPr>
          <w:rStyle w:val="StyleUnderline"/>
          <w:highlight w:val="cyan"/>
        </w:rPr>
        <w:t>Given these benefits, and given the evidence we have about the benefits of increased parental choice in education, the</w:t>
      </w:r>
      <w:r w:rsidRPr="00EE7F01">
        <w:rPr>
          <w:rStyle w:val="StyleUnderline"/>
        </w:rPr>
        <w:t xml:space="preserve"> </w:t>
      </w:r>
      <w:proofErr w:type="spellStart"/>
      <w:r w:rsidRPr="00EE7F01">
        <w:rPr>
          <w:rStyle w:val="StyleUnderline"/>
        </w:rPr>
        <w:t>Vedder</w:t>
      </w:r>
      <w:proofErr w:type="spellEnd"/>
      <w:r w:rsidRPr="00EE7F01">
        <w:rPr>
          <w:rStyle w:val="StyleUnderline"/>
        </w:rPr>
        <w:t xml:space="preserve">-ESOP proposal </w:t>
      </w:r>
      <w:r w:rsidRPr="00EE7F01">
        <w:rPr>
          <w:rStyle w:val="StyleUnderline"/>
          <w:highlight w:val="cyan"/>
        </w:rPr>
        <w:t>is something</w:t>
      </w:r>
      <w:r w:rsidRPr="00EE7F01">
        <w:rPr>
          <w:rStyle w:val="StyleUnderline"/>
        </w:rPr>
        <w:t xml:space="preserve"> education experts, </w:t>
      </w:r>
      <w:r w:rsidRPr="00EE7F01">
        <w:rPr>
          <w:rStyle w:val="StyleUnderline"/>
          <w:highlight w:val="cyan"/>
        </w:rPr>
        <w:t>policymakers</w:t>
      </w:r>
      <w:r w:rsidRPr="00EE7F01">
        <w:rPr>
          <w:rStyle w:val="StyleUnderline"/>
        </w:rPr>
        <w:t xml:space="preserve">, parents, and other citizens </w:t>
      </w:r>
      <w:r w:rsidRPr="00EE7F01">
        <w:rPr>
          <w:rStyle w:val="StyleUnderline"/>
          <w:highlight w:val="cyan"/>
        </w:rPr>
        <w:t>should debate and something enterprising states or school districts should pursue</w:t>
      </w:r>
      <w:r w:rsidRPr="00EE7F01">
        <w:rPr>
          <w:rStyle w:val="StyleUnderline"/>
        </w:rPr>
        <w:t>.</w:t>
      </w:r>
      <w:r w:rsidRPr="00EE7F01">
        <w:rPr>
          <w:sz w:val="16"/>
        </w:rPr>
        <w:t>9</w:t>
      </w:r>
    </w:p>
    <w:p w:rsidR="00BD1EDB" w:rsidRDefault="00BD1EDB" w:rsidP="00BD1EDB">
      <w:pPr>
        <w:pStyle w:val="Heading3"/>
      </w:pPr>
      <w:r>
        <w:t>Popular</w:t>
      </w:r>
    </w:p>
    <w:p w:rsidR="00BD1EDB" w:rsidRDefault="00BD1EDB" w:rsidP="00BD1EDB">
      <w:pPr>
        <w:pStyle w:val="Heading4"/>
      </w:pPr>
      <w:r>
        <w:t>Although less popular, charter schools are consistently bipartisan</w:t>
      </w:r>
    </w:p>
    <w:p w:rsidR="00BD1EDB" w:rsidRPr="0002485F" w:rsidRDefault="00BD1EDB" w:rsidP="00BD1EDB">
      <w:pPr>
        <w:rPr>
          <w:sz w:val="16"/>
          <w:szCs w:val="16"/>
        </w:rPr>
      </w:pPr>
      <w:r w:rsidRPr="0002485F">
        <w:rPr>
          <w:rStyle w:val="Style13ptBold"/>
        </w:rPr>
        <w:t>Henderson</w:t>
      </w:r>
      <w:r>
        <w:t xml:space="preserve"> </w:t>
      </w:r>
      <w:r w:rsidRPr="0002485F">
        <w:rPr>
          <w:rStyle w:val="Style13ptBold"/>
        </w:rPr>
        <w:t>et</w:t>
      </w:r>
      <w:r>
        <w:t xml:space="preserve">. </w:t>
      </w:r>
      <w:r w:rsidRPr="0002485F">
        <w:rPr>
          <w:rStyle w:val="Style13ptBold"/>
        </w:rPr>
        <w:t>al</w:t>
      </w:r>
      <w:r>
        <w:t xml:space="preserve"> </w:t>
      </w:r>
      <w:r w:rsidRPr="0002485F">
        <w:rPr>
          <w:rStyle w:val="Style13ptBold"/>
        </w:rPr>
        <w:t>17</w:t>
      </w:r>
      <w:r>
        <w:t xml:space="preserve"> </w:t>
      </w:r>
      <w:r w:rsidRPr="0002485F">
        <w:rPr>
          <w:sz w:val="16"/>
          <w:szCs w:val="16"/>
        </w:rPr>
        <w:t xml:space="preserve">(Michael B. Henderson, assistant professor of research and PPRL research director at the University of Louisiana </w:t>
      </w:r>
      <w:proofErr w:type="spellStart"/>
      <w:r w:rsidRPr="0002485F">
        <w:rPr>
          <w:sz w:val="16"/>
          <w:szCs w:val="16"/>
        </w:rPr>
        <w:t>Manship</w:t>
      </w:r>
      <w:proofErr w:type="spellEnd"/>
      <w:r w:rsidRPr="0002485F">
        <w:rPr>
          <w:sz w:val="16"/>
          <w:szCs w:val="16"/>
        </w:rPr>
        <w:t xml:space="preserve"> School of Mass Communication, Martin R. West, associate professor of education at the Harvard Graduate School of Education, deputy director of Harvard’s Program on Education Policy and Governance, and Editor-in-chief of Education Next, Paul E. Peterson, Henry Lee Shattuck Professor of Government and Director of the Program on Education Policy and Governance at Harvard University, a Senior Fellow at the Hoover Institution at Stanford University and Senior Editor of Education Next, and Samuel Barrows, a PEPG Postdoctoral fellow. Winter 2017. “Ten-year Trends in Public O=Opinion </w:t>
      </w:r>
      <w:proofErr w:type="gramStart"/>
      <w:r w:rsidRPr="0002485F">
        <w:rPr>
          <w:sz w:val="16"/>
          <w:szCs w:val="16"/>
        </w:rPr>
        <w:t>From</w:t>
      </w:r>
      <w:proofErr w:type="gramEnd"/>
      <w:r w:rsidRPr="0002485F">
        <w:rPr>
          <w:sz w:val="16"/>
          <w:szCs w:val="16"/>
        </w:rPr>
        <w:t xml:space="preserve"> the </w:t>
      </w:r>
      <w:proofErr w:type="spellStart"/>
      <w:r w:rsidRPr="0002485F">
        <w:rPr>
          <w:sz w:val="16"/>
          <w:szCs w:val="16"/>
        </w:rPr>
        <w:t>EdNext</w:t>
      </w:r>
      <w:proofErr w:type="spellEnd"/>
      <w:r w:rsidRPr="0002485F">
        <w:rPr>
          <w:sz w:val="16"/>
          <w:szCs w:val="16"/>
        </w:rPr>
        <w:t xml:space="preserve"> Poll”. http://educationnext.org/ten-year-trends-in-public-opinion-from-ednext-poll-2016-survey/)</w:t>
      </w:r>
    </w:p>
    <w:p w:rsidR="00BD1EDB" w:rsidRDefault="00BD1EDB" w:rsidP="00BD1EDB">
      <w:pPr>
        <w:rPr>
          <w:rStyle w:val="StyleUnderline"/>
        </w:rPr>
      </w:pPr>
      <w:r w:rsidRPr="0002485F">
        <w:rPr>
          <w:sz w:val="16"/>
        </w:rPr>
        <w:t xml:space="preserve">Charter schools. In 1988, when Ray </w:t>
      </w:r>
      <w:proofErr w:type="spellStart"/>
      <w:r w:rsidRPr="0002485F">
        <w:rPr>
          <w:sz w:val="16"/>
        </w:rPr>
        <w:t>Budde</w:t>
      </w:r>
      <w:proofErr w:type="spellEnd"/>
      <w:r w:rsidRPr="0002485F">
        <w:rPr>
          <w:sz w:val="16"/>
        </w:rPr>
        <w:t xml:space="preserve">, a former assistant professor at the University of Massachusetts, Amherst, suggested that teachers bypass bureaucrats by forming their own schools, he was wise to apply the word “charter” to his concept. The term evokes images of the charters that granted Virginia to Sir Walter Raleigh, and Massachusetts Bay to the Pilgrims. It draws upon recollections of the Magna Carta, that ancient agreement between barons and the King of England celebrated as a pivotal moment in the history of freedom. Even Albert </w:t>
      </w:r>
      <w:proofErr w:type="spellStart"/>
      <w:r w:rsidRPr="0002485F">
        <w:rPr>
          <w:sz w:val="16"/>
        </w:rPr>
        <w:t>Shanker</w:t>
      </w:r>
      <w:proofErr w:type="spellEnd"/>
      <w:r w:rsidRPr="0002485F">
        <w:rPr>
          <w:sz w:val="16"/>
        </w:rPr>
        <w:t xml:space="preserve">, president of the American Federation of Teachers, embraced the concept. Charter schools have come a long way in the decades since </w:t>
      </w:r>
      <w:proofErr w:type="spellStart"/>
      <w:r w:rsidRPr="0002485F">
        <w:rPr>
          <w:sz w:val="16"/>
        </w:rPr>
        <w:t>Budde</w:t>
      </w:r>
      <w:proofErr w:type="spellEnd"/>
      <w:r w:rsidRPr="0002485F">
        <w:rPr>
          <w:sz w:val="16"/>
        </w:rPr>
        <w:t xml:space="preserve"> first proposed the idea. The first charter school was formed in Minnesota in 1992, and by 2007 charters were educating about 2% of the public school population nationwide. Today </w:t>
      </w:r>
      <w:r w:rsidRPr="0002485F">
        <w:rPr>
          <w:rStyle w:val="StyleUnderline"/>
        </w:rPr>
        <w:t>it is estimated that nearly 6% of public school students attend charters.</w:t>
      </w:r>
      <w:r w:rsidRPr="0002485F">
        <w:rPr>
          <w:sz w:val="16"/>
        </w:rPr>
        <w:t xml:space="preserve"> Despite this growth, overall public opinion on charter schools has not changed much since 2008, when </w:t>
      </w:r>
      <w:proofErr w:type="spellStart"/>
      <w:r w:rsidRPr="0002485F">
        <w:rPr>
          <w:sz w:val="16"/>
        </w:rPr>
        <w:t>EdNext</w:t>
      </w:r>
      <w:proofErr w:type="spellEnd"/>
      <w:r w:rsidRPr="0002485F">
        <w:rPr>
          <w:sz w:val="16"/>
        </w:rPr>
        <w:t xml:space="preserve"> first inquired about them with the question it still uses (see Figure 5). </w:t>
      </w:r>
      <w:r w:rsidRPr="00BD1EDB">
        <w:rPr>
          <w:rStyle w:val="StyleUnderline"/>
          <w:highlight w:val="cyan"/>
        </w:rPr>
        <w:t>Before 2013, support for charters ranged between 70% and 73%. From 2013 on, charter support has hovered between 67% and 65%. Despite this modest dip, we do not conclude that there has been any real change in public opinion</w:t>
      </w:r>
      <w:r w:rsidRPr="0002485F">
        <w:rPr>
          <w:rStyle w:val="StyleUnderline"/>
        </w:rPr>
        <w:t>, because the downward shift between 2012 and 2013 could simply have been a function of our moving the neutral response option in 2013</w:t>
      </w:r>
      <w:r w:rsidRPr="0002485F">
        <w:rPr>
          <w:sz w:val="16"/>
        </w:rPr>
        <w:t xml:space="preserve"> (see methodology sidebar). </w:t>
      </w:r>
      <w:r w:rsidRPr="0002485F">
        <w:rPr>
          <w:rStyle w:val="StyleUnderline"/>
        </w:rPr>
        <w:t xml:space="preserve">Although public opinion is stable, </w:t>
      </w:r>
      <w:r w:rsidRPr="00BD1EDB">
        <w:rPr>
          <w:rStyle w:val="StyleUnderline"/>
          <w:highlight w:val="cyan"/>
        </w:rPr>
        <w:t>support for charters is substantially greater among Republicans than among Democrats. Republican support for charters has remained steady throughout the decade, and in 2016 it stands at 74%. Democratic support for charters slipped from 72% in 2008 to 63% in 2012, but it has remained steady since 2013 at 59% that year and 58% in 2016</w:t>
      </w:r>
      <w:r w:rsidRPr="0002485F">
        <w:rPr>
          <w:rStyle w:val="StyleUnderline"/>
        </w:rPr>
        <w:t>.</w:t>
      </w:r>
    </w:p>
    <w:p w:rsidR="00BD1EDB" w:rsidRDefault="002C1D42" w:rsidP="002C1D42">
      <w:pPr>
        <w:pStyle w:val="Heading4"/>
      </w:pPr>
      <w:r w:rsidRPr="002C1D42">
        <w:t>Trump can’t change bipartisan support for charter schools</w:t>
      </w:r>
    </w:p>
    <w:p w:rsidR="002C1D42" w:rsidRPr="002C1D42" w:rsidRDefault="002C1D42" w:rsidP="002C1D42">
      <w:r w:rsidRPr="00CC6ED8">
        <w:rPr>
          <w:rStyle w:val="Style13ptBold"/>
        </w:rPr>
        <w:t>Rees 6/8</w:t>
      </w:r>
      <w:r>
        <w:t xml:space="preserve"> </w:t>
      </w:r>
      <w:r w:rsidRPr="00CC6ED8">
        <w:rPr>
          <w:sz w:val="16"/>
          <w:szCs w:val="16"/>
        </w:rPr>
        <w:t xml:space="preserve">(Nina Rees, </w:t>
      </w:r>
      <w:r w:rsidR="00CC6ED8" w:rsidRPr="00CC6ED8">
        <w:rPr>
          <w:sz w:val="16"/>
          <w:szCs w:val="16"/>
        </w:rPr>
        <w:t>President and CEO of the National Alliance for Public Charter Schools</w:t>
      </w:r>
      <w:r w:rsidR="00CC6ED8" w:rsidRPr="00CC6ED8">
        <w:rPr>
          <w:sz w:val="16"/>
          <w:szCs w:val="16"/>
        </w:rPr>
        <w:t>. 6/8/17. “</w:t>
      </w:r>
      <w:r w:rsidRPr="00CC6ED8">
        <w:rPr>
          <w:sz w:val="16"/>
          <w:szCs w:val="16"/>
        </w:rPr>
        <w:t>Rees: The Charter School Movement Meets in Washington, D.C., at a Pivotal Moment</w:t>
      </w:r>
      <w:r w:rsidR="00CC6ED8" w:rsidRPr="00CC6ED8">
        <w:rPr>
          <w:sz w:val="16"/>
          <w:szCs w:val="16"/>
        </w:rPr>
        <w:t>”. https://www.the74million.org/article/rees-the-charter-school-movement-meets-in-washington-dc-at-a-pivotal-moment)</w:t>
      </w:r>
    </w:p>
    <w:p w:rsidR="002C1D42" w:rsidRPr="00CC6ED8" w:rsidRDefault="002C1D42" w:rsidP="00CC6ED8">
      <w:pPr>
        <w:rPr>
          <w:rStyle w:val="StyleUnderline"/>
        </w:rPr>
      </w:pPr>
      <w:r w:rsidRPr="00CC6ED8">
        <w:rPr>
          <w:rStyle w:val="StyleUnderline"/>
          <w:highlight w:val="cyan"/>
        </w:rPr>
        <w:t>This year’s National Charter Schools Conference comes at a pivotal time for the public charter school movement. The Trump administration’s policies have put us in a difficult spot</w:t>
      </w:r>
      <w:r w:rsidRPr="00CC6ED8">
        <w:rPr>
          <w:sz w:val="16"/>
        </w:rPr>
        <w:t>.</w:t>
      </w:r>
      <w:r w:rsidR="00CC6ED8" w:rsidRPr="00CC6ED8">
        <w:rPr>
          <w:sz w:val="16"/>
        </w:rPr>
        <w:t xml:space="preserve"> </w:t>
      </w:r>
      <w:r w:rsidRPr="00CC6ED8">
        <w:rPr>
          <w:sz w:val="16"/>
        </w:rPr>
        <w:t xml:space="preserve">On one hand, </w:t>
      </w:r>
      <w:r w:rsidRPr="00CC6ED8">
        <w:rPr>
          <w:rStyle w:val="StyleUnderline"/>
        </w:rPr>
        <w:t>the president has clearly indicated his support for charter schools as part of his larger school choice agenda.</w:t>
      </w:r>
      <w:r w:rsidRPr="00CC6ED8">
        <w:rPr>
          <w:sz w:val="16"/>
        </w:rPr>
        <w:t xml:space="preserve"> Under the president’s recent budget proposal, the federal Charter Schools Program (CSP) would see a nearly 50 percent increase in funding. And the president’s proposed Furthering Options for Children to Unlock Success (FOCUS) initiative could, under the right conditions, open doors to high-quality public schools for more of the nation’s most vulnerable students.</w:t>
      </w:r>
      <w:r w:rsidR="00CC6ED8" w:rsidRPr="00CC6ED8">
        <w:rPr>
          <w:sz w:val="16"/>
        </w:rPr>
        <w:t xml:space="preserve"> </w:t>
      </w:r>
      <w:r w:rsidRPr="00CC6ED8">
        <w:rPr>
          <w:sz w:val="16"/>
        </w:rPr>
        <w:t xml:space="preserve">And </w:t>
      </w:r>
      <w:r w:rsidRPr="00CC6ED8">
        <w:rPr>
          <w:rStyle w:val="StyleUnderline"/>
        </w:rPr>
        <w:t>yet the president’s budget isn’t kind to public education overall</w:t>
      </w:r>
      <w:r w:rsidRPr="00CC6ED8">
        <w:rPr>
          <w:sz w:val="16"/>
        </w:rPr>
        <w:t xml:space="preserve">. Title I would take a hit, as would IDEA, and competitive programs like the 21st Century Community Learning Centers — to say nothing of the impact of cuts at agencies like Labor and Health and Human Services. </w:t>
      </w:r>
      <w:r w:rsidRPr="00CC6ED8">
        <w:rPr>
          <w:rStyle w:val="StyleUnderline"/>
        </w:rPr>
        <w:t>To boost funding for charter schools while reducing it for other vital programs that help our students would be akin to watering a plant in a dark room. And the president’s aims for immigration policy have many of our school leaders, teachers, students, and parents rightly concerned.</w:t>
      </w:r>
      <w:r w:rsidR="00CC6ED8">
        <w:rPr>
          <w:rStyle w:val="StyleUnderline"/>
        </w:rPr>
        <w:t xml:space="preserve"> </w:t>
      </w:r>
      <w:proofErr w:type="gramStart"/>
      <w:r w:rsidRPr="00CC6ED8">
        <w:rPr>
          <w:sz w:val="16"/>
        </w:rPr>
        <w:t>So</w:t>
      </w:r>
      <w:proofErr w:type="gramEnd"/>
      <w:r w:rsidRPr="00CC6ED8">
        <w:rPr>
          <w:sz w:val="16"/>
        </w:rPr>
        <w:t xml:space="preserve"> as we come together in Washington, D.C., this week, charter school advocates have a lot to discuss, and a lot to learn, about how best to approach the federal government. At a time of great uncertainty, one thing is clear: </w:t>
      </w:r>
      <w:r w:rsidRPr="00CC6ED8">
        <w:rPr>
          <w:rStyle w:val="StyleUnderline"/>
          <w:highlight w:val="cyan"/>
        </w:rPr>
        <w:t>Our movement cannot be silent. We have to get loud about the issues we care about.</w:t>
      </w:r>
      <w:r w:rsidR="00CC6ED8" w:rsidRPr="00CC6ED8">
        <w:rPr>
          <w:sz w:val="16"/>
          <w:highlight w:val="cyan"/>
        </w:rPr>
        <w:t xml:space="preserve"> </w:t>
      </w:r>
      <w:r w:rsidRPr="00CC6ED8">
        <w:rPr>
          <w:rStyle w:val="StyleUnderline"/>
          <w:highlight w:val="cyan"/>
        </w:rPr>
        <w:t>No party and no politician has ever owned the charter school movement. We have had allies in both parties from the time the first charter school law was passed in 1991</w:t>
      </w:r>
      <w:r w:rsidRPr="00CC6ED8">
        <w:rPr>
          <w:rStyle w:val="StyleUnderline"/>
        </w:rPr>
        <w:t>. Today, as 44 states and the District of Columbia have charter school laws on the books, and 3 million students attend charter schools</w:t>
      </w:r>
      <w:r w:rsidRPr="00CC6ED8">
        <w:rPr>
          <w:rStyle w:val="StyleUnderline"/>
          <w:highlight w:val="cyan"/>
        </w:rPr>
        <w:t>, bipartisanship is more urgent than ever.</w:t>
      </w:r>
      <w:r w:rsidR="00CC6ED8">
        <w:rPr>
          <w:rStyle w:val="StyleUnderline"/>
        </w:rPr>
        <w:t xml:space="preserve"> </w:t>
      </w:r>
      <w:r w:rsidRPr="00CC6ED8">
        <w:rPr>
          <w:sz w:val="16"/>
        </w:rPr>
        <w:t>Democratic supporters of charter schools are understandably concerned about voicing support for President Trump’s proposed increase in CSP funding. They don’t want to be associated with his agenda, much of which they find repugnant. And yet it would be irresponsible to ignore the impact that $500 million in annual CSP funding could have on our ability to give more students access to a great public education.</w:t>
      </w:r>
      <w:r w:rsidR="00CC6ED8" w:rsidRPr="00CC6ED8">
        <w:rPr>
          <w:sz w:val="16"/>
        </w:rPr>
        <w:t xml:space="preserve"> </w:t>
      </w:r>
      <w:r w:rsidRPr="00CC6ED8">
        <w:rPr>
          <w:sz w:val="16"/>
        </w:rPr>
        <w:t>Republicans, meanwhile, may be tempted to put charter schools on the back burner as they pursue their mission to reduce federal funding and control of education, devolve power to school districts, and promote access to private school choice options. And yet we know that charter schools are doing more, right now, to empower local communities and bring real choices to families in nearly every state in the country. Anyone who takes local control and choice seriously must make charter schools a priority.</w:t>
      </w:r>
      <w:r w:rsidR="00CC6ED8" w:rsidRPr="00CC6ED8">
        <w:rPr>
          <w:sz w:val="16"/>
        </w:rPr>
        <w:t xml:space="preserve"> </w:t>
      </w:r>
      <w:r w:rsidRPr="00CC6ED8">
        <w:rPr>
          <w:rStyle w:val="Emphasis"/>
          <w:highlight w:val="cyan"/>
        </w:rPr>
        <w:t>All of us need to understand that accepting the president’s support for charter schools doesn’t tie us to his whole agenda.</w:t>
      </w:r>
      <w:r w:rsidRPr="00CC6ED8">
        <w:rPr>
          <w:sz w:val="16"/>
        </w:rPr>
        <w:t xml:space="preserve"> Every president’s agenda is something of a mixed bag. </w:t>
      </w:r>
      <w:r w:rsidRPr="00CC6ED8">
        <w:rPr>
          <w:rStyle w:val="StyleUnderline"/>
        </w:rPr>
        <w:t xml:space="preserve">Many people who supported charter schools didn’t support Race to the Top, and many people who supported charter schools didn’t like No Child Left Behind, but </w:t>
      </w:r>
      <w:r w:rsidRPr="00CC6ED8">
        <w:rPr>
          <w:rStyle w:val="StyleUnderline"/>
          <w:highlight w:val="cyan"/>
        </w:rPr>
        <w:t>we appreciated President Obama’s and President Bush’s support for charter schools.</w:t>
      </w:r>
      <w:r w:rsidR="00CC6ED8" w:rsidRPr="00CC6ED8">
        <w:rPr>
          <w:rStyle w:val="StyleUnderline"/>
          <w:highlight w:val="cyan"/>
        </w:rPr>
        <w:t xml:space="preserve"> </w:t>
      </w:r>
      <w:r w:rsidRPr="00CC6ED8">
        <w:rPr>
          <w:rStyle w:val="StyleUnderline"/>
          <w:highlight w:val="cyan"/>
        </w:rPr>
        <w:t>We should disagree loudly with President Trump when we believe it’s the right thing to do</w:t>
      </w:r>
      <w:r w:rsidRPr="00CC6ED8">
        <w:rPr>
          <w:sz w:val="16"/>
          <w:highlight w:val="cyan"/>
        </w:rPr>
        <w:t>.</w:t>
      </w:r>
      <w:r w:rsidRPr="00CC6ED8">
        <w:rPr>
          <w:sz w:val="16"/>
        </w:rPr>
        <w:t xml:space="preserve"> The National Alliance for Public Charter Schools came out strongly against the president’s proposed cuts to public education. And we should be just as vocal in asking Congress to support the pieces of the president’s budget that would benefit our students — and all public school students.</w:t>
      </w:r>
      <w:r w:rsidR="00CC6ED8" w:rsidRPr="00CC6ED8">
        <w:rPr>
          <w:sz w:val="16"/>
        </w:rPr>
        <w:t xml:space="preserve"> </w:t>
      </w:r>
      <w:r w:rsidRPr="00CC6ED8">
        <w:rPr>
          <w:sz w:val="16"/>
        </w:rPr>
        <w:t>That’s the crux of the issue right now. Nothing in the president’s budget is real yet. Not the proposed funding increase for the CSP or the proposed cuts to other programs. Now is the time for everyone who cares about protecting public education and advancing public school choice to make our voices heard in Congress.</w:t>
      </w:r>
      <w:r w:rsidR="00CC6ED8" w:rsidRPr="00CC6ED8">
        <w:rPr>
          <w:sz w:val="16"/>
        </w:rPr>
        <w:t xml:space="preserve"> </w:t>
      </w:r>
      <w:r w:rsidRPr="00CC6ED8">
        <w:rPr>
          <w:sz w:val="16"/>
        </w:rPr>
        <w:t>At our conference next week, we’ll be rallying our troops and helping them raise their voices. We’ll be educating charter school teachers, school leaders, and board members from across the country about the federal political landscape. We’ll be showcasing all the ways charter schools aren’t just talking about change but actually getting it done.</w:t>
      </w:r>
      <w:r w:rsidR="00CC6ED8" w:rsidRPr="00CC6ED8">
        <w:rPr>
          <w:sz w:val="16"/>
        </w:rPr>
        <w:t xml:space="preserve"> </w:t>
      </w:r>
      <w:r w:rsidRPr="00CC6ED8">
        <w:rPr>
          <w:sz w:val="16"/>
        </w:rPr>
        <w:t>Some of our most intriguing sessions will feature African-American leaders talking about how they are leveraging charter school freedoms to bring better options to black students, and showcase charter schools that are leading the way in making career and technical education available to students across a range of interests and disciplines.</w:t>
      </w:r>
      <w:r w:rsidR="00CC6ED8" w:rsidRPr="00CC6ED8">
        <w:rPr>
          <w:sz w:val="16"/>
        </w:rPr>
        <w:t xml:space="preserve"> </w:t>
      </w:r>
      <w:r w:rsidRPr="00CC6ED8">
        <w:rPr>
          <w:sz w:val="16"/>
        </w:rPr>
        <w:t>We’ll also feature remarks and a conversation with Secretary Betsy DeVos, continuing the conference’s tradition of hosting every sitting U.S. secretary of education. And we’ll honor three charter school pioneers with induction into the National Charter School Hall of Fame, and award the $250,000 Broad Prize for Public Charter Schools to the nation’s best charter management organization.</w:t>
      </w:r>
      <w:r w:rsidR="00CC6ED8" w:rsidRPr="00CC6ED8">
        <w:rPr>
          <w:sz w:val="16"/>
        </w:rPr>
        <w:t xml:space="preserve"> </w:t>
      </w:r>
      <w:r w:rsidRPr="00CC6ED8">
        <w:rPr>
          <w:rStyle w:val="StyleUnderline"/>
        </w:rPr>
        <w:t xml:space="preserve">Next week will be a celebration of the best of our movement, and an honest conversation about how we can engage with federal policymakers to ensure the best for our students. </w:t>
      </w:r>
      <w:r w:rsidRPr="00CC6ED8">
        <w:rPr>
          <w:rStyle w:val="StyleUnderline"/>
          <w:highlight w:val="cyan"/>
        </w:rPr>
        <w:t>Charter schools are now tightly woven into the fabric of public education in America, and we won’t let fierce political winds pull us apart.</w:t>
      </w:r>
    </w:p>
    <w:p w:rsidR="00BD1EDB" w:rsidRDefault="00BD1EDB" w:rsidP="00BD1EDB">
      <w:pPr>
        <w:pStyle w:val="Heading3"/>
      </w:pPr>
      <w:bookmarkStart w:id="0" w:name="_GoBack"/>
      <w:bookmarkEnd w:id="0"/>
      <w:r>
        <w:t>English Language Learners/Low Income</w:t>
      </w:r>
    </w:p>
    <w:p w:rsidR="00BD1EDB" w:rsidRPr="0002485F" w:rsidRDefault="00BD1EDB" w:rsidP="00BD1EDB">
      <w:pPr>
        <w:pStyle w:val="Heading4"/>
      </w:pPr>
      <w:r>
        <w:t>Charter schools solve foreign language education, and are effective for low-income students</w:t>
      </w:r>
    </w:p>
    <w:p w:rsidR="00BD1EDB" w:rsidRDefault="00BD1EDB" w:rsidP="00BD1EDB">
      <w:pPr>
        <w:rPr>
          <w:sz w:val="16"/>
          <w:szCs w:val="16"/>
        </w:rPr>
      </w:pPr>
      <w:r w:rsidRPr="0002485F">
        <w:rPr>
          <w:rStyle w:val="Style13ptBold"/>
        </w:rPr>
        <w:t>CREDO</w:t>
      </w:r>
      <w:r>
        <w:t xml:space="preserve"> </w:t>
      </w:r>
      <w:r w:rsidRPr="0002485F">
        <w:rPr>
          <w:rStyle w:val="Style13ptBold"/>
        </w:rPr>
        <w:t>15</w:t>
      </w:r>
      <w:r>
        <w:t xml:space="preserve"> </w:t>
      </w:r>
      <w:r w:rsidRPr="0002485F">
        <w:rPr>
          <w:sz w:val="16"/>
          <w:szCs w:val="16"/>
        </w:rPr>
        <w:t xml:space="preserve">(Center for Research on Education Outcomes, Stanford University, “Urban Charter School Study Report on 41 Regions” </w:t>
      </w:r>
      <w:hyperlink r:id="rId6" w:history="1">
        <w:r w:rsidRPr="00752E32">
          <w:rPr>
            <w:rStyle w:val="Hyperlink"/>
            <w:sz w:val="16"/>
            <w:szCs w:val="16"/>
          </w:rPr>
          <w:t>http://urbancharters.stanford.edu/download/Urban%20Charter%20School%20Study%20Report%20on%2041%20Regions.pdf</w:t>
        </w:r>
      </w:hyperlink>
      <w:r w:rsidRPr="0002485F">
        <w:rPr>
          <w:sz w:val="16"/>
          <w:szCs w:val="16"/>
        </w:rPr>
        <w:t>)</w:t>
      </w:r>
    </w:p>
    <w:p w:rsidR="00BD1EDB" w:rsidRPr="0002485F" w:rsidRDefault="00BD1EDB" w:rsidP="00BD1EDB">
      <w:r>
        <w:rPr>
          <w:sz w:val="16"/>
          <w:szCs w:val="16"/>
        </w:rPr>
        <w:t>TPS = Traditional Public School</w:t>
      </w:r>
    </w:p>
    <w:p w:rsidR="00BD1EDB" w:rsidRDefault="00BD1EDB" w:rsidP="00BD1EDB">
      <w:pPr>
        <w:rPr>
          <w:sz w:val="16"/>
        </w:rPr>
      </w:pPr>
      <w:r w:rsidRPr="005E4024">
        <w:rPr>
          <w:rStyle w:val="StyleUnderline"/>
        </w:rPr>
        <w:t xml:space="preserve">When the impact of urban charter schools is studied for students in different subgroups, we see that </w:t>
      </w:r>
      <w:r w:rsidRPr="00BD1EDB">
        <w:rPr>
          <w:rStyle w:val="StyleUnderline"/>
          <w:highlight w:val="cyan"/>
        </w:rPr>
        <w:t>nearly every group of students experiences greater growth in charter schools than they would have otherwise realized in their local TPS.</w:t>
      </w:r>
      <w:r w:rsidRPr="005E4024">
        <w:rPr>
          <w:rStyle w:val="StyleUnderline"/>
        </w:rPr>
        <w:t xml:space="preserve"> </w:t>
      </w:r>
      <w:r w:rsidRPr="0002485F">
        <w:rPr>
          <w:sz w:val="16"/>
        </w:rPr>
        <w:t xml:space="preserve">Mirroring the findings for the charter sector at large, </w:t>
      </w:r>
      <w:r w:rsidRPr="00BD1EDB">
        <w:rPr>
          <w:rStyle w:val="StyleUnderline"/>
          <w:highlight w:val="cyan"/>
        </w:rPr>
        <w:t>disadvantaged students tend to receive the strongest positive benefits from enrollment in urban charter schools</w:t>
      </w:r>
      <w:r w:rsidRPr="00BD1EDB">
        <w:rPr>
          <w:sz w:val="16"/>
          <w:highlight w:val="cyan"/>
        </w:rPr>
        <w:t xml:space="preserve">. </w:t>
      </w:r>
      <w:r w:rsidRPr="00BD1EDB">
        <w:rPr>
          <w:rStyle w:val="StyleUnderline"/>
          <w:highlight w:val="cyan"/>
        </w:rPr>
        <w:t xml:space="preserve">Black and Hispanic students, students in poverty, English language learners, and students receiving special education services all see stronger growth in </w:t>
      </w:r>
      <w:r w:rsidRPr="00BD1EDB">
        <w:rPr>
          <w:rStyle w:val="StyleUnderline"/>
        </w:rPr>
        <w:t>urban charters than their matched peers in urban TPS.</w:t>
      </w:r>
      <w:r w:rsidRPr="002067F9">
        <w:rPr>
          <w:rStyle w:val="StyleUnderline"/>
        </w:rPr>
        <w:t xml:space="preserve"> </w:t>
      </w:r>
      <w:r w:rsidRPr="0002485F">
        <w:rPr>
          <w:sz w:val="16"/>
        </w:rPr>
        <w:t xml:space="preserve">These results are partially offset, however, by the negative impact on math and reading growth experienced by White students enrolled in urban charter schools and for Native American students in math. The math results for white urban charter students compare favorably to the impact nationally, which was -.07 </w:t>
      </w:r>
      <w:proofErr w:type="spellStart"/>
      <w:r w:rsidRPr="0002485F">
        <w:rPr>
          <w:sz w:val="16"/>
        </w:rPr>
        <w:t>s.d.'s</w:t>
      </w:r>
      <w:proofErr w:type="spellEnd"/>
      <w:r w:rsidRPr="0002485F">
        <w:rPr>
          <w:sz w:val="16"/>
        </w:rPr>
        <w:t xml:space="preserve">; the reading results were the same. Asian students and retained students see mixed impacts on math and reading growth as a result of enrollment in charter schools. The impact of urban charter enrollment relative to local TPS for each subgroup can be seen in Table 5 below. Compared to the results found for all charter schools in CREDO’s 2013 national report, </w:t>
      </w:r>
      <w:r w:rsidRPr="002067F9">
        <w:rPr>
          <w:rStyle w:val="StyleUnderline"/>
        </w:rPr>
        <w:t xml:space="preserve">urban charter schools achieve higher levels of average growth by reducing or eliminating educational deficits found in the charter sector more generally. </w:t>
      </w:r>
      <w:r w:rsidRPr="0002485F">
        <w:rPr>
          <w:sz w:val="16"/>
        </w:rPr>
        <w:t xml:space="preserve">For example, Asian students enrolled in urban charter schools receive small positive benefits in math (~ 8 days of additional growth) and no significant impact in reading relative to their peers in </w:t>
      </w:r>
      <w:r w:rsidRPr="00BD1EDB">
        <w:rPr>
          <w:sz w:val="16"/>
          <w:szCs w:val="16"/>
        </w:rPr>
        <w:t>TPS. Across all charter schools in the 2013 National report, Asian students were found to receive the equivalent of 29 fewer days of learning relative to their peers in math, while also showing no significant difference in reading performance compared to their peers in TPS. Continuing</w:t>
      </w:r>
      <w:r w:rsidRPr="0002485F">
        <w:rPr>
          <w:sz w:val="16"/>
        </w:rPr>
        <w:t xml:space="preserve"> a trend found in CREDO’s 2013 National Charter School Study, urban charter schools tend to do best in serving students with multiple disadvantages. This can be seen by comparing the average academic growth of Black and Hispanic students in poverty in charters and TPS</w:t>
      </w:r>
      <w:r w:rsidRPr="002067F9">
        <w:rPr>
          <w:rStyle w:val="StyleUnderline"/>
        </w:rPr>
        <w:t xml:space="preserve">. Across all urban regions, </w:t>
      </w:r>
      <w:r w:rsidRPr="00BD1EDB">
        <w:rPr>
          <w:rStyle w:val="StyleUnderline"/>
          <w:highlight w:val="cyan"/>
        </w:rPr>
        <w:t>Black students in poverty receive the equivalent of 59 days of additional learning in math and 44 days of additional learning in reading compared to their peers in TPS. Hispanic students in poverty experience the equivalent of 48 days of additional learning in math and 25 days of additional learning in reading</w:t>
      </w:r>
      <w:r w:rsidRPr="002067F9">
        <w:rPr>
          <w:rStyle w:val="StyleUnderline"/>
        </w:rPr>
        <w:t xml:space="preserve"> in charter schools relative to their peers in TPS.</w:t>
      </w:r>
      <w:r w:rsidRPr="002067F9">
        <w:rPr>
          <w:rStyle w:val="Emphasis"/>
        </w:rPr>
        <w:t xml:space="preserve"> Of particular note is the fact that, </w:t>
      </w:r>
      <w:r w:rsidRPr="00BD1EDB">
        <w:rPr>
          <w:rStyle w:val="Emphasis"/>
          <w:highlight w:val="cyan"/>
        </w:rPr>
        <w:t>across all urban charter sectors, Hispanic English Language Learner (ELL) students advance each year in math on par with White, non-ELL students in TPS; in other words, Hispanic ELL charter students realize no learning gap each year</w:t>
      </w:r>
      <w:r w:rsidRPr="0002485F">
        <w:rPr>
          <w:sz w:val="16"/>
        </w:rPr>
        <w:t>. Reading gains for this group, like many other subgroups, lags White, non-ELL students in TPS, but their performance relative to their TPS Hispanic ELL peers is positive. Hispanic ELL students enrolled in charter schools receiving the equivalent of only 22 days less growth in reading compared to White, non-ELL students enrolled in TPS. By comparison, Hispanic ELL students enrolled in urban TPS receive 29 fewer days of learning growth in math and 65 fewer days of learning in reading per year compared to that of White, non-ELL TPS students. Compared to the national charter sector, urban charter schools also perform significantly better with three additional subgroups whose performance depressed the aggregate performance of Black and Hispanic students in the 2013 report: Black students not in poverty, Hispanic students not in poverty, and Hispanic students who are not ELL. Nationally, charter schools perform no differently than TPS in either math or reading with Black students who are not in poverty. Urban charter schools, however, provide significantly higher gains in both math (43 days additional learning) and reading (29 days additional learning) compared to local urban TPS with Black students not in poverty. Hispanic students not in poverty perform no differently in urban charters and TPS. This compares favorably to the national charter sector, where Hispanic non-poverty charter students saw significantly lower performance in both math (29 fewer days of learning) and reading (9 fewer days of learning) relative to their peers in TPS. Finally, Hispanic non-ELL students in urban charter schools perform significantly better than their peers in urban TPS, receiving the equivalent of 40 additional days of learning in math and 22 additional days of learning in reading per year of enrollment. In the national charter sector, Hispanic non-ELL students receive no benefit in math and only 7 additional days of learning in reading per year</w:t>
      </w:r>
      <w:r>
        <w:rPr>
          <w:sz w:val="16"/>
        </w:rPr>
        <w:t>.</w:t>
      </w:r>
    </w:p>
    <w:p w:rsidR="0018469A" w:rsidRDefault="0018469A" w:rsidP="00BD1EDB">
      <w:pPr>
        <w:rPr>
          <w:sz w:val="16"/>
        </w:rPr>
      </w:pPr>
    </w:p>
    <w:p w:rsidR="0018469A" w:rsidRDefault="0018469A" w:rsidP="00BD1EDB">
      <w:pPr>
        <w:rPr>
          <w:sz w:val="16"/>
        </w:rPr>
      </w:pPr>
    </w:p>
    <w:p w:rsidR="0018469A" w:rsidRDefault="0018469A" w:rsidP="00BD1EDB">
      <w:pPr>
        <w:rPr>
          <w:sz w:val="16"/>
        </w:rPr>
      </w:pPr>
    </w:p>
    <w:p w:rsidR="00BD1EDB" w:rsidRPr="005E4024" w:rsidRDefault="00BD1EDB" w:rsidP="00BD1EDB">
      <w:pPr>
        <w:pStyle w:val="Heading3"/>
      </w:pPr>
      <w:r>
        <w:t>Urban</w:t>
      </w:r>
    </w:p>
    <w:p w:rsidR="00BD1EDB" w:rsidRDefault="00BD1EDB" w:rsidP="00BD1EDB">
      <w:pPr>
        <w:pStyle w:val="Heading4"/>
      </w:pPr>
      <w:r>
        <w:t>Best study proves urban charter schools good</w:t>
      </w:r>
      <w:r w:rsidR="0079539D">
        <w:t xml:space="preserve">, even if some </w:t>
      </w:r>
    </w:p>
    <w:p w:rsidR="00BD1EDB" w:rsidRPr="0002485F" w:rsidRDefault="00BD1EDB" w:rsidP="00BD1EDB">
      <w:r w:rsidRPr="0002485F">
        <w:rPr>
          <w:rStyle w:val="Style13ptBold"/>
        </w:rPr>
        <w:t>CREDO</w:t>
      </w:r>
      <w:r>
        <w:t xml:space="preserve"> </w:t>
      </w:r>
      <w:r w:rsidRPr="0002485F">
        <w:rPr>
          <w:rStyle w:val="Style13ptBold"/>
        </w:rPr>
        <w:t>15</w:t>
      </w:r>
      <w:r>
        <w:t xml:space="preserve"> </w:t>
      </w:r>
      <w:r w:rsidRPr="0002485F">
        <w:rPr>
          <w:sz w:val="16"/>
          <w:szCs w:val="16"/>
        </w:rPr>
        <w:t>(Center for Research on Education Outcomes, Stanford University, “Urban Charter School Study Report on 41 Regions” http://urbancharters.stanford.edu/download/Urban%20Charter%20School%20Study%20Report%20on%2041%20Regions.pdf)</w:t>
      </w:r>
    </w:p>
    <w:p w:rsidR="00BD1EDB" w:rsidRPr="0002485F" w:rsidRDefault="00BD1EDB" w:rsidP="00BD1EDB">
      <w:pPr>
        <w:rPr>
          <w:sz w:val="16"/>
        </w:rPr>
      </w:pPr>
      <w:r w:rsidRPr="0002485F">
        <w:rPr>
          <w:sz w:val="16"/>
        </w:rPr>
        <w:t xml:space="preserve">This report presents an investigation conducted by CREDO over the past two years. We examined charter school performance in urban areas, driven by our ongoing effort to identify successful models for educating America’s students, particularly students of color and students living in poverty. We sought to determine whether urban charter schools have different performance than other schools in their communities. In addition, we asked if urban charter schools present results that differ from the charter school landscape as a whole, as estimated in the 2013 National Charter School Study. Finally, if differences were identified in urban charter schools, could we provide any insight into which elements of the urban charter sectors might correlate with differences in results? </w:t>
      </w:r>
      <w:r w:rsidRPr="00B63751">
        <w:rPr>
          <w:rStyle w:val="StyleUnderline"/>
        </w:rPr>
        <w:t xml:space="preserve">Using student level data obtained via data sharing agreements with our state education agency partners, we studied 41 urban areas in 22 states covering the school years 2006-07 through 2011-12. </w:t>
      </w:r>
      <w:r w:rsidRPr="0002485F">
        <w:rPr>
          <w:sz w:val="16"/>
        </w:rPr>
        <w:t xml:space="preserve">The outcome of interest was the academic advancement in one year’s time of a typical student in a charter school compared to the same measure for a virtual peer from local traditional public schools in the same location as the charter school. Highlights of the findings are presented below. Please see the full report for greater detail on each of these findings. </w:t>
      </w:r>
      <w:r w:rsidRPr="00B63751">
        <w:rPr>
          <w:rStyle w:val="StyleUnderline"/>
        </w:rPr>
        <w:t xml:space="preserve">1. Our findings show </w:t>
      </w:r>
      <w:r w:rsidRPr="00BD1EDB">
        <w:rPr>
          <w:rStyle w:val="StyleUnderline"/>
          <w:highlight w:val="cyan"/>
        </w:rPr>
        <w:t xml:space="preserve">urban charter schools in the aggregate provide significantly higher levels of annual growth in both math and reading compared to their TPS peers. </w:t>
      </w:r>
      <w:r w:rsidRPr="00BD1EDB">
        <w:rPr>
          <w:rStyle w:val="StyleUnderline"/>
        </w:rPr>
        <w:t>Specifically, students enrolled in urban charter schools experience 0.055 standard deviations (</w:t>
      </w:r>
      <w:proofErr w:type="spellStart"/>
      <w:r w:rsidRPr="00BD1EDB">
        <w:rPr>
          <w:rStyle w:val="StyleUnderline"/>
        </w:rPr>
        <w:t>s.d.’s</w:t>
      </w:r>
      <w:proofErr w:type="spellEnd"/>
      <w:r w:rsidRPr="00BD1EDB">
        <w:rPr>
          <w:rStyle w:val="StyleUnderline"/>
        </w:rPr>
        <w:t xml:space="preserve">) greater growth in math and 0.039 </w:t>
      </w:r>
      <w:proofErr w:type="spellStart"/>
      <w:r w:rsidRPr="00BD1EDB">
        <w:rPr>
          <w:rStyle w:val="StyleUnderline"/>
        </w:rPr>
        <w:t>s.d.’s</w:t>
      </w:r>
      <w:proofErr w:type="spellEnd"/>
      <w:r w:rsidRPr="00BD1EDB">
        <w:rPr>
          <w:rStyle w:val="StyleUnderline"/>
        </w:rPr>
        <w:t xml:space="preserve"> greater growth in reading per year than their matched peers</w:t>
      </w:r>
      <w:r w:rsidRPr="00B63751">
        <w:rPr>
          <w:rStyle w:val="StyleUnderline"/>
        </w:rPr>
        <w:t xml:space="preserve"> in TPS. </w:t>
      </w:r>
      <w:r w:rsidRPr="00BD1EDB">
        <w:rPr>
          <w:rStyle w:val="StyleUnderline"/>
          <w:highlight w:val="cyan"/>
        </w:rPr>
        <w:t>These results translate to urban charter students receiving the equivalent of roughly 40 days of additional learning per year in math and 28 additional days of learning per year in reading</w:t>
      </w:r>
      <w:r w:rsidRPr="00B63751">
        <w:rPr>
          <w:rStyle w:val="StyleUnderline"/>
        </w:rPr>
        <w:t xml:space="preserve">. 2. When learning gains for urban charter students are presented for individual urban regions, </w:t>
      </w:r>
      <w:r w:rsidRPr="00BD1EDB">
        <w:rPr>
          <w:rStyle w:val="StyleUnderline"/>
          <w:highlight w:val="cyan"/>
        </w:rPr>
        <w:t>regions with larger learning gains in charter schools outnumber those with smaller learning gains two-to-one</w:t>
      </w:r>
      <w:r w:rsidRPr="00B63751">
        <w:rPr>
          <w:rStyle w:val="StyleUnderline"/>
        </w:rPr>
        <w:t xml:space="preserve">. In math, 26 urban regions post learning gains for charter school students that outpace their TPS counterparts. Charter schools in 11 urban areas have smaller math gains, and four regions have equivalent learning gains in math. In reading, charter school students in 23 of the 41 regions demonstrate larger learning gains than their TPS peers, while 10 regions have smaller gains. Charter schools in eight regions have similar student learning gains in reading compared to TPS peers. 3. </w:t>
      </w:r>
      <w:r w:rsidRPr="00BD1EDB">
        <w:rPr>
          <w:rStyle w:val="StyleUnderline"/>
          <w:highlight w:val="cyan"/>
        </w:rPr>
        <w:t>Learning gains for charter school students are larger by significant amounts for Black, Hispanic, low-income, and special education students in both math and reading. Students who are both low-income and Black or Hispanic, or who are both Hispanic and English Language Learners, especially benefit from charter schools</w:t>
      </w:r>
      <w:r w:rsidRPr="00BD1EDB">
        <w:rPr>
          <w:rStyle w:val="Emphasis"/>
          <w:highlight w:val="cyan"/>
        </w:rPr>
        <w:t>, Gains for these subpopulations amount to months of additional learning per year</w:t>
      </w:r>
      <w:r w:rsidRPr="0002485F">
        <w:rPr>
          <w:sz w:val="16"/>
        </w:rPr>
        <w:t xml:space="preserve">. </w:t>
      </w:r>
      <w:r w:rsidRPr="000E3F0B">
        <w:rPr>
          <w:rStyle w:val="StyleUnderline"/>
        </w:rPr>
        <w:t xml:space="preserve">4. Positive results for charter school students increased on average over the period of the study. In the 2008-09 school year, charter attendance on average produced 29 additional days of learning for students in math and 24 additional days of learning in reading. By the 2011-12 school year, charter students received 58 additional learning days in math and 41 additional days in reading relative to their TPS peers. 5. Compared to the charter school landscape as a whole, (see CREDO’s National Charter School Study 2013), </w:t>
      </w:r>
      <w:r w:rsidRPr="00BD1EDB">
        <w:rPr>
          <w:rStyle w:val="StyleUnderline"/>
          <w:highlight w:val="cyan"/>
        </w:rPr>
        <w:t>the</w:t>
      </w:r>
      <w:r w:rsidRPr="000E3F0B">
        <w:rPr>
          <w:rStyle w:val="StyleUnderline"/>
        </w:rPr>
        <w:t xml:space="preserve"> 41 urban charter </w:t>
      </w:r>
      <w:r w:rsidRPr="00BD1EDB">
        <w:rPr>
          <w:rStyle w:val="StyleUnderline"/>
          <w:highlight w:val="cyan"/>
        </w:rPr>
        <w:t>regions have improved results at both ends of the quality spectrum: they have larger shares of schools that are better than TPS alternatives and smaller shares of under-performing schools</w:t>
      </w:r>
      <w:r w:rsidRPr="000E3F0B">
        <w:rPr>
          <w:rStyle w:val="StyleUnderline"/>
        </w:rPr>
        <w:t xml:space="preserve">. Specifically, 43 percent of urban charter schools deliver larger learning gains in math than the local TPS alternative, with 33 percent showing equivalent results and 24 percent posting smaller learning gains. In reading, 38 percent of urban charter schools outpace their TPS peers, 46 percent fare the same, and only 16 percent of urban charter schools have smaller gains each year. 6. Despite the overall positive learning impacts, there are urban communities in which the majority of the charter schools lag the learning gains of their TPS counterparts, some to distressingly large degrees. In some urban areas, cities have no schools that post better gains than their TPS alternatives and more than half the schools are significantly worse. The results reported in this study continue to build a record of many charter schools operating in challenging environments that repeatedly demonstrate the ability to educate all students to </w:t>
      </w:r>
      <w:proofErr w:type="gramStart"/>
      <w:r w:rsidRPr="000E3F0B">
        <w:rPr>
          <w:rStyle w:val="StyleUnderline"/>
        </w:rPr>
        <w:t>high levels</w:t>
      </w:r>
      <w:proofErr w:type="gramEnd"/>
      <w:r w:rsidRPr="000E3F0B">
        <w:rPr>
          <w:rStyle w:val="StyleUnderline"/>
        </w:rPr>
        <w:t xml:space="preserve">. </w:t>
      </w:r>
      <w:r w:rsidRPr="0079539D">
        <w:rPr>
          <w:rStyle w:val="StyleUnderline"/>
          <w:highlight w:val="cyan"/>
        </w:rPr>
        <w:t>While some urban charter sectors continue to struggle, successful charter schools are growing in number and expand the evidence base that schools and communities can organize and operate public schools that deliver the academic progress their students need to be successful in school, work, and life.</w:t>
      </w:r>
    </w:p>
    <w:p w:rsidR="00BD1EDB" w:rsidRPr="004E50C1" w:rsidRDefault="00BD1EDB" w:rsidP="00BD1EDB">
      <w:pPr>
        <w:pStyle w:val="Heading3"/>
      </w:pPr>
      <w:r>
        <w:t>Approval</w:t>
      </w:r>
    </w:p>
    <w:p w:rsidR="00BD1EDB" w:rsidRDefault="00BD1EDB" w:rsidP="00BD1EDB">
      <w:pPr>
        <w:pStyle w:val="Heading4"/>
      </w:pPr>
      <w:r>
        <w:t>Parents love charter schools</w:t>
      </w:r>
    </w:p>
    <w:p w:rsidR="00BD1EDB" w:rsidRPr="004E50C1" w:rsidRDefault="00F77441" w:rsidP="00BD1EDB">
      <w:proofErr w:type="spellStart"/>
      <w:r w:rsidRPr="00F77441">
        <w:rPr>
          <w:rStyle w:val="Style13ptBold"/>
        </w:rPr>
        <w:t>Richwine</w:t>
      </w:r>
      <w:proofErr w:type="spellEnd"/>
      <w:r>
        <w:t xml:space="preserve"> </w:t>
      </w:r>
      <w:r w:rsidRPr="00F77441">
        <w:rPr>
          <w:rStyle w:val="Style13ptBold"/>
        </w:rPr>
        <w:t>10</w:t>
      </w:r>
      <w:r>
        <w:t xml:space="preserve"> </w:t>
      </w:r>
      <w:r w:rsidRPr="00F77441">
        <w:rPr>
          <w:sz w:val="16"/>
          <w:szCs w:val="16"/>
        </w:rPr>
        <w:t xml:space="preserve">(Jason </w:t>
      </w:r>
      <w:proofErr w:type="spellStart"/>
      <w:r w:rsidRPr="00F77441">
        <w:rPr>
          <w:sz w:val="16"/>
          <w:szCs w:val="16"/>
        </w:rPr>
        <w:t>Richwine</w:t>
      </w:r>
      <w:proofErr w:type="spellEnd"/>
      <w:r w:rsidRPr="00F77441">
        <w:rPr>
          <w:sz w:val="16"/>
          <w:szCs w:val="16"/>
        </w:rPr>
        <w:t xml:space="preserve">, Ph.D. Senior Research Fellow at the Heritage Foundation, “Charter Schools: A Welcome Choice for Parents”. </w:t>
      </w:r>
      <w:r w:rsidR="00BD1EDB" w:rsidRPr="00F77441">
        <w:rPr>
          <w:sz w:val="16"/>
          <w:szCs w:val="16"/>
        </w:rPr>
        <w:t>http://www.heritage.org/education/report/charter-schools-welcome-choice-parents</w:t>
      </w:r>
      <w:r w:rsidRPr="00F77441">
        <w:rPr>
          <w:sz w:val="16"/>
          <w:szCs w:val="16"/>
        </w:rPr>
        <w:t>)</w:t>
      </w:r>
    </w:p>
    <w:p w:rsidR="00BD1EDB" w:rsidRPr="004E50C1" w:rsidRDefault="00BD1EDB" w:rsidP="00BD1EDB">
      <w:pPr>
        <w:rPr>
          <w:sz w:val="16"/>
        </w:rPr>
      </w:pPr>
      <w:r w:rsidRPr="004E50C1">
        <w:rPr>
          <w:rStyle w:val="StyleUnderline"/>
        </w:rPr>
        <w:t>A study published by the Department of Education (DOE) in June, “The Evaluation of Charter School Impacts,” highlights the many benefits of charter schools</w:t>
      </w:r>
      <w:r w:rsidRPr="004E50C1">
        <w:rPr>
          <w:sz w:val="16"/>
        </w:rPr>
        <w:t xml:space="preserve">. </w:t>
      </w:r>
      <w:r w:rsidRPr="004E50C1">
        <w:rPr>
          <w:rStyle w:val="StyleUnderline"/>
        </w:rPr>
        <w:t xml:space="preserve">The results show unambiguously </w:t>
      </w:r>
      <w:r w:rsidRPr="00F77441">
        <w:rPr>
          <w:rStyle w:val="StyleUnderline"/>
          <w:highlight w:val="cyan"/>
        </w:rPr>
        <w:t>that parents are substantially more satisfied with charter schools and the academic and social development of their children who attend compared to public school parents</w:t>
      </w:r>
      <w:r w:rsidRPr="004E50C1">
        <w:rPr>
          <w:rStyle w:val="StyleUnderline"/>
        </w:rPr>
        <w:t>.</w:t>
      </w:r>
      <w:r w:rsidRPr="004E50C1">
        <w:rPr>
          <w:sz w:val="16"/>
        </w:rPr>
        <w:t xml:space="preserve"> What Are Charter Schools? Charter schools are a controversial innovation in education policy—controversial in many circles, but not with parents. Typically founded and run by non-profit community organizations, charter schools receive public funding but are allowed to operate without the regulatory burden faced by ordinary public schools. Charters have more leeway to experiment with different teaching methods, curriculum content, disciplinary procedures, and levels of parental involvement. Often overwhelmed with many more applicants than available places, many charter schools must use an annual lottery to select new students. What the Study Found Among the DOE report’s key findings: Parental satisfaction with student development. </w:t>
      </w:r>
      <w:r w:rsidRPr="00F77441">
        <w:rPr>
          <w:rStyle w:val="StyleUnderline"/>
          <w:highlight w:val="cyan"/>
        </w:rPr>
        <w:t>Parents of charter students reported substantially greater satisfaction with their children’s academic and social development compared to parents of non-charter students</w:t>
      </w:r>
      <w:r w:rsidRPr="004E50C1">
        <w:rPr>
          <w:rStyle w:val="StyleUnderline"/>
        </w:rPr>
        <w:t>.</w:t>
      </w:r>
      <w:r>
        <w:rPr>
          <w:rStyle w:val="StyleUnderline"/>
        </w:rPr>
        <w:t xml:space="preserve"> </w:t>
      </w:r>
      <w:r w:rsidRPr="004E50C1">
        <w:rPr>
          <w:sz w:val="16"/>
        </w:rPr>
        <w:t xml:space="preserve">Parental satisfaction with schools. Parents of charter students also reported much higher levels of satisfaction with their children’s schools. </w:t>
      </w:r>
      <w:r w:rsidRPr="00F77441">
        <w:rPr>
          <w:rStyle w:val="StyleUnderline"/>
          <w:highlight w:val="cyan"/>
        </w:rPr>
        <w:t>Charter schools were rated “excellent” by 85 percent of parents, while non-charter schools received the excellent rating from just 37 percent of parents.</w:t>
      </w:r>
      <w:r w:rsidRPr="004E50C1">
        <w:rPr>
          <w:sz w:val="16"/>
        </w:rPr>
        <w:t xml:space="preserve"> Test scores. Attending a charter school caused no statistically significant[</w:t>
      </w:r>
      <w:proofErr w:type="spellStart"/>
      <w:r w:rsidRPr="004E50C1">
        <w:rPr>
          <w:sz w:val="16"/>
        </w:rPr>
        <w:t>i</w:t>
      </w:r>
      <w:proofErr w:type="spellEnd"/>
      <w:r w:rsidRPr="004E50C1">
        <w:rPr>
          <w:sz w:val="16"/>
        </w:rPr>
        <w:t xml:space="preserve">] differences in overall math or reading test scores. These results should be considered in light of the study’s quality of methodology and consistency with past findings. Quality of Methodology </w:t>
      </w:r>
      <w:r w:rsidRPr="004E50C1">
        <w:rPr>
          <w:rStyle w:val="StyleUnderline"/>
        </w:rPr>
        <w:t>Because parents, teachers, or the students themselves must elect to attend charter schools, participants in charter school programs tend to be different from non-participants in terms of ability, motivation, family background, and many other variables. An essential part of any program evaluation is to avoid mistaking these initial differences for the effect of the program itself. To do this, evaluators need a control group that is as similar as possible to the students who participate in the program</w:t>
      </w:r>
      <w:r w:rsidRPr="004E50C1">
        <w:rPr>
          <w:sz w:val="16"/>
        </w:rPr>
        <w:t xml:space="preserve">. </w:t>
      </w:r>
      <w:r w:rsidRPr="004E50C1">
        <w:rPr>
          <w:rStyle w:val="StyleUnderline"/>
        </w:rPr>
        <w:t>The DOE study used the best possible control group: one constructed from a random lottery</w:t>
      </w:r>
      <w:r w:rsidRPr="004E50C1">
        <w:rPr>
          <w:sz w:val="16"/>
        </w:rPr>
        <w:t xml:space="preserve">. Among 2,330 eligible applicants to a representative sample of charter middle schools throughout the country, 1,400 were randomly offered admission. The evaluation then compared students who attended a charter school through the lottery to students who lost the lottery and were denied </w:t>
      </w:r>
      <w:proofErr w:type="gramStart"/>
      <w:r w:rsidRPr="004E50C1">
        <w:rPr>
          <w:sz w:val="16"/>
        </w:rPr>
        <w:t>entrance.[</w:t>
      </w:r>
      <w:proofErr w:type="gramEnd"/>
      <w:r w:rsidRPr="004E50C1">
        <w:rPr>
          <w:sz w:val="16"/>
        </w:rPr>
        <w:t xml:space="preserve">ii] </w:t>
      </w:r>
      <w:r w:rsidRPr="004E50C1">
        <w:rPr>
          <w:rStyle w:val="StyleUnderline"/>
        </w:rPr>
        <w:t>A lottery is the “gold standard” method of evaluation, which produces results deserving the most attention. If statistically significant differences between participants and non-participants emerge from this strict comparison, policymakers can be sure that the program in question has had an impact.</w:t>
      </w:r>
      <w:r>
        <w:rPr>
          <w:rStyle w:val="StyleUnderline"/>
        </w:rPr>
        <w:t xml:space="preserve"> </w:t>
      </w:r>
      <w:r w:rsidRPr="004E50C1">
        <w:rPr>
          <w:sz w:val="16"/>
        </w:rPr>
        <w:t xml:space="preserve">Without a lottery, the next most desirable evaluation method is careful matching of participants and non-participants on as many background variables as possible. Ideally, these comparisons examine trends over time so that researchers can assess the educational “value added” by the charter school for each student. Since some confounding variables are unobserved, the value-added models are less reliable than the lottery method, but they can still be informative when performed carefully. Recent examples include a study conducted by the Center for Research on Education Outcomes[iii] and a Florida State University report by Tim </w:t>
      </w:r>
      <w:proofErr w:type="gramStart"/>
      <w:r w:rsidRPr="004E50C1">
        <w:rPr>
          <w:sz w:val="16"/>
        </w:rPr>
        <w:t>Sass.[</w:t>
      </w:r>
      <w:proofErr w:type="gramEnd"/>
      <w:r w:rsidRPr="004E50C1">
        <w:rPr>
          <w:sz w:val="16"/>
        </w:rPr>
        <w:t xml:space="preserve">iv] Less scholarly studies use raw comparisons or insufficient matching of participants and non-participants. These evaluations are rarely informative. One example is a 2004 study published by the American Federation of Teachers, which compares charter and non-charter students’ national test </w:t>
      </w:r>
      <w:proofErr w:type="gramStart"/>
      <w:r w:rsidRPr="004E50C1">
        <w:rPr>
          <w:sz w:val="16"/>
        </w:rPr>
        <w:t>scores.[</w:t>
      </w:r>
      <w:proofErr w:type="gramEnd"/>
      <w:r w:rsidRPr="004E50C1">
        <w:rPr>
          <w:sz w:val="16"/>
        </w:rPr>
        <w:t xml:space="preserve">v] The study used very limited controls with no individual student tracking, making the results uninterpretable. Consistency with Past Findings </w:t>
      </w:r>
      <w:r w:rsidRPr="00F77441">
        <w:rPr>
          <w:rStyle w:val="StyleUnderline"/>
          <w:highlight w:val="cyan"/>
        </w:rPr>
        <w:t>Greater parental satisfaction with charter schools is almost always observed when researchers inquire about it</w:t>
      </w:r>
      <w:r w:rsidRPr="004E50C1">
        <w:rPr>
          <w:rStyle w:val="StyleUnderline"/>
        </w:rPr>
        <w:t>. Studies of charter schools in Massachusetts, Michigan, Texas, and Arizona, for example, all find parental satisfaction substantially higher than in competing public schools</w:t>
      </w:r>
      <w:r w:rsidRPr="004E50C1">
        <w:rPr>
          <w:sz w:val="16"/>
        </w:rPr>
        <w:t xml:space="preserve">.[vi] This led the authors of the RAND Corporation’s book-length review of school choice data to conclude: “Parental satisfaction levels are high in virtually all voucher and charter programs studied, indicating that parents are happy with the school choices made available by the programs.”[vii] </w:t>
      </w:r>
      <w:r w:rsidRPr="004E50C1">
        <w:rPr>
          <w:rStyle w:val="StyleUnderline"/>
        </w:rPr>
        <w:t>As the most rigorous evaluation to date, the DOE study is confirmation of the greater parental satisfaction observed in other charter school studies.</w:t>
      </w:r>
      <w:r w:rsidRPr="004E50C1">
        <w:rPr>
          <w:sz w:val="16"/>
        </w:rPr>
        <w:t xml:space="preserve"> </w:t>
      </w:r>
      <w:r w:rsidRPr="004E50C1">
        <w:rPr>
          <w:rStyle w:val="StyleUnderline"/>
        </w:rPr>
        <w:t xml:space="preserve">On raising test scores, the authors noted small effects among various subgroups of students, but the overall impact of charter school attendance was insignificant. Test scores are notoriously hard to raise through intervention. Increasing funding for public schools—through class size reduction, teacher training, stricter certification requirements, etc.—also rarely results in significant test score </w:t>
      </w:r>
      <w:proofErr w:type="gramStart"/>
      <w:r w:rsidRPr="004E50C1">
        <w:rPr>
          <w:rStyle w:val="StyleUnderline"/>
        </w:rPr>
        <w:t>improvement</w:t>
      </w:r>
      <w:r w:rsidRPr="004E50C1">
        <w:rPr>
          <w:sz w:val="16"/>
        </w:rPr>
        <w:t>.[</w:t>
      </w:r>
      <w:proofErr w:type="gramEnd"/>
      <w:r w:rsidRPr="004E50C1">
        <w:rPr>
          <w:sz w:val="16"/>
        </w:rPr>
        <w:t xml:space="preserve">viii] Policy Implications </w:t>
      </w:r>
      <w:r w:rsidRPr="004E50C1">
        <w:rPr>
          <w:rStyle w:val="StyleUnderline"/>
        </w:rPr>
        <w:t>The consistent finding of increased parental satisfaction should inform the continuing debates over charter schools</w:t>
      </w:r>
      <w:r w:rsidRPr="004E50C1">
        <w:rPr>
          <w:sz w:val="16"/>
        </w:rPr>
        <w:t xml:space="preserve">. But if scholars and policymakers focus on the negligible test score effects reported by the evaluation, they may overlook the broader benefits of school choice. </w:t>
      </w:r>
      <w:r w:rsidRPr="00F77441">
        <w:rPr>
          <w:rStyle w:val="StyleUnderline"/>
          <w:highlight w:val="cyan"/>
        </w:rPr>
        <w:t>Given the higher levels of parental satisfaction produced by charter schools, test scores are clearly only one factor parents consider in evaluating schools</w:t>
      </w:r>
      <w:r w:rsidRPr="00F77441">
        <w:rPr>
          <w:sz w:val="16"/>
          <w:highlight w:val="cyan"/>
        </w:rPr>
        <w:t xml:space="preserve">. </w:t>
      </w:r>
      <w:r w:rsidRPr="00F77441">
        <w:rPr>
          <w:rStyle w:val="StyleUnderline"/>
          <w:highlight w:val="cyan"/>
        </w:rPr>
        <w:t>In fact, parents probably understand the limitations of social policy better than most academics and policymakers</w:t>
      </w:r>
      <w:r w:rsidRPr="00F77441">
        <w:rPr>
          <w:sz w:val="16"/>
          <w:highlight w:val="cyan"/>
        </w:rPr>
        <w:t>.</w:t>
      </w:r>
      <w:r w:rsidRPr="004E50C1">
        <w:rPr>
          <w:sz w:val="16"/>
        </w:rPr>
        <w:t xml:space="preserve"> Rather than obsessing over elusive test score gains, parents seem to have a more nuanced and child-specific set of criteria: </w:t>
      </w:r>
      <w:r w:rsidRPr="004E50C1">
        <w:rPr>
          <w:rStyle w:val="StyleUnderline"/>
        </w:rPr>
        <w:t>They want schools that are safe, cultivate a positive attitude about learning, and best fit their children’s abilities and interests. Only school choice programs can satisfy these diverse preferences and expectations.</w:t>
      </w:r>
      <w:r>
        <w:rPr>
          <w:rStyle w:val="StyleUnderline"/>
        </w:rPr>
        <w:t xml:space="preserve"> </w:t>
      </w:r>
      <w:r w:rsidRPr="004E50C1">
        <w:rPr>
          <w:sz w:val="16"/>
        </w:rPr>
        <w:t xml:space="preserve">The Big Picture In summary, the DOE study uses the gold standard of scholarly rigor and reliability, and its findings corroborate past studies of charter schools. Parents want choice in education, and the overwhelming majority of parents who choose charter schools are happy with that choice. As the DOE’s evaluation makes clear, </w:t>
      </w:r>
      <w:r w:rsidRPr="004E50C1">
        <w:rPr>
          <w:rStyle w:val="StyleUnderline"/>
        </w:rPr>
        <w:t>charter schools can offer real benefits to students and their families.</w:t>
      </w:r>
    </w:p>
    <w:p w:rsidR="00BD1EDB" w:rsidRDefault="00BD1EDB" w:rsidP="00BD1EDB">
      <w:pPr>
        <w:pStyle w:val="Heading3"/>
      </w:pPr>
      <w:r>
        <w:t>Generic</w:t>
      </w:r>
    </w:p>
    <w:p w:rsidR="00BD1EDB" w:rsidRPr="004E50C1" w:rsidRDefault="00BD1EDB" w:rsidP="00BD1EDB">
      <w:pPr>
        <w:pStyle w:val="Heading4"/>
      </w:pPr>
      <w:r>
        <w:t>Charter schools good—lists</w:t>
      </w:r>
    </w:p>
    <w:p w:rsidR="00BD1EDB" w:rsidRPr="004E50C1" w:rsidRDefault="00F77441" w:rsidP="00BD1EDB">
      <w:r w:rsidRPr="00F77441">
        <w:rPr>
          <w:rStyle w:val="Style13ptBold"/>
        </w:rPr>
        <w:t>Fuller</w:t>
      </w:r>
      <w:r>
        <w:t xml:space="preserve"> </w:t>
      </w:r>
      <w:r w:rsidRPr="00F77441">
        <w:rPr>
          <w:rStyle w:val="Style13ptBold"/>
        </w:rPr>
        <w:t>and</w:t>
      </w:r>
      <w:r>
        <w:t xml:space="preserve"> </w:t>
      </w:r>
      <w:r w:rsidRPr="00F77441">
        <w:rPr>
          <w:rStyle w:val="Style13ptBold"/>
        </w:rPr>
        <w:t>Rees</w:t>
      </w:r>
      <w:r>
        <w:t xml:space="preserve"> </w:t>
      </w:r>
      <w:r w:rsidRPr="00F77441">
        <w:rPr>
          <w:rStyle w:val="Style13ptBold"/>
        </w:rPr>
        <w:t>17</w:t>
      </w:r>
      <w:r>
        <w:t xml:space="preserve"> </w:t>
      </w:r>
      <w:r w:rsidRPr="00F77441">
        <w:rPr>
          <w:sz w:val="16"/>
          <w:szCs w:val="16"/>
        </w:rPr>
        <w:t xml:space="preserve">(Howard Fuller, Ph.D., College of Education at Marquette University, and Nina Rees, President and CEO of the National Alliance for Public Charter Schools. 5/12/17. “Proof Positive that Charter Schools are Better”.  </w:t>
      </w:r>
      <w:r w:rsidR="00BD1EDB" w:rsidRPr="00F77441">
        <w:rPr>
          <w:sz w:val="16"/>
          <w:szCs w:val="16"/>
        </w:rPr>
        <w:t>http://www.newsweek.com/proof-positive-charter-schools-are-better-606146</w:t>
      </w:r>
      <w:r w:rsidRPr="00F77441">
        <w:rPr>
          <w:sz w:val="16"/>
          <w:szCs w:val="16"/>
        </w:rPr>
        <w:t>)</w:t>
      </w:r>
    </w:p>
    <w:p w:rsidR="00BD1EDB" w:rsidRPr="004E50C1" w:rsidRDefault="00BD1EDB" w:rsidP="00BD1EDB">
      <w:pPr>
        <w:rPr>
          <w:sz w:val="16"/>
        </w:rPr>
      </w:pPr>
      <w:r w:rsidRPr="004E50C1">
        <w:rPr>
          <w:sz w:val="16"/>
        </w:rPr>
        <w:t xml:space="preserve">In the many debates about American public education, there is no shortage of flash points to ignite passions and heat up the rhetoric. Funding. Testing. Teacher Performance. Seniority Rules. But of the many controversial topics, the one that feels like it burns the hottest is the issue of public charter schools. </w:t>
      </w:r>
      <w:r w:rsidRPr="004E50C1">
        <w:rPr>
          <w:rStyle w:val="StyleUnderline"/>
        </w:rPr>
        <w:t>To opponents, the spread of charter schools means nothing less than the demise of public education or, as they will tell you, “real” public schools. To supporters, including the parents of the more than three million children who attend charter public schools, charters represent the best in public education</w:t>
      </w:r>
      <w:r w:rsidRPr="004E50C1">
        <w:rPr>
          <w:sz w:val="16"/>
        </w:rPr>
        <w:t xml:space="preserve">. Thanks to their freedom to innovate, these schools offer a high-quality education, in many cases in neighborhoods where district public schools have failed. This is especially true for kids of color and kids from low-income households. </w:t>
      </w:r>
      <w:r w:rsidRPr="004E50C1">
        <w:rPr>
          <w:rStyle w:val="StyleUnderline"/>
        </w:rPr>
        <w:t xml:space="preserve">As fiercely as this debate has raged, </w:t>
      </w:r>
      <w:r w:rsidRPr="00F77441">
        <w:rPr>
          <w:rStyle w:val="StyleUnderline"/>
          <w:highlight w:val="cyan"/>
        </w:rPr>
        <w:t>the evidence has been steadily building that in fact it is the supporters of charters that have the better case to make</w:t>
      </w:r>
      <w:r w:rsidRPr="004E50C1">
        <w:rPr>
          <w:rStyle w:val="StyleUnderline"/>
        </w:rPr>
        <w:t>.</w:t>
      </w:r>
      <w:r w:rsidRPr="004E50C1">
        <w:rPr>
          <w:sz w:val="16"/>
        </w:rPr>
        <w:t xml:space="preserve"> Now we have the final pieces of evidence to end this debate once and for all. </w:t>
      </w:r>
      <w:r w:rsidRPr="00F77441">
        <w:rPr>
          <w:rStyle w:val="StyleUnderline"/>
          <w:highlight w:val="cyan"/>
        </w:rPr>
        <w:t>Last week, the Washington Post released its ranking of America’s Most Challenging High Schools</w:t>
      </w:r>
      <w:r w:rsidRPr="004E50C1">
        <w:rPr>
          <w:rStyle w:val="StyleUnderline"/>
        </w:rPr>
        <w:t xml:space="preserve">. Those are the schools where graduating seniors took the highest percentage of Advanced Placement, International Baccalaureate and Cambridge tests, which the paper says is a better indicator of school success. </w:t>
      </w:r>
      <w:r w:rsidRPr="00F77441">
        <w:rPr>
          <w:rStyle w:val="StyleUnderline"/>
          <w:highlight w:val="cyan"/>
        </w:rPr>
        <w:t>Charter public schools filled out 9 of the top 10 spots</w:t>
      </w:r>
      <w:r w:rsidRPr="004E50C1">
        <w:rPr>
          <w:rStyle w:val="StyleUnderline"/>
        </w:rPr>
        <w:t>, led by 2016 Broad Prize winner IDEA Public Schools. This comes on the heels of the new, 2017 US News and World Report rankings of the country’s best public high schools. And guess what? Charter schools dominated that list, too.</w:t>
      </w:r>
      <w:r w:rsidRPr="004E50C1">
        <w:rPr>
          <w:sz w:val="16"/>
        </w:rPr>
        <w:t xml:space="preserve"> For the first time ever, the majority of the top 10 public high schools are charter public schools. </w:t>
      </w:r>
      <w:r w:rsidRPr="00F77441">
        <w:rPr>
          <w:rStyle w:val="StyleUnderline"/>
          <w:highlight w:val="cyan"/>
        </w:rPr>
        <w:t>Equally impressive is the fact that 60 percent of the top 100 high schools are public schools of choice – either charter or magnet</w:t>
      </w:r>
      <w:r w:rsidRPr="004E50C1">
        <w:rPr>
          <w:sz w:val="16"/>
        </w:rPr>
        <w:t xml:space="preserve">. That’s it folks; </w:t>
      </w:r>
      <w:r w:rsidRPr="004E50C1">
        <w:rPr>
          <w:rStyle w:val="StyleUnderline"/>
        </w:rPr>
        <w:t>the debate is over. Charter high schools are equal to or better than their traditional peers. That’s a fact. It’s a reality that is widely supported by other research.</w:t>
      </w:r>
      <w:r w:rsidRPr="004E50C1">
        <w:rPr>
          <w:sz w:val="16"/>
        </w:rPr>
        <w:t xml:space="preserve"> </w:t>
      </w:r>
      <w:r w:rsidRPr="004E50C1">
        <w:rPr>
          <w:rStyle w:val="StyleUnderline"/>
        </w:rPr>
        <w:t xml:space="preserve">A Stanford University study found that </w:t>
      </w:r>
      <w:r w:rsidRPr="00F77441">
        <w:rPr>
          <w:rStyle w:val="StyleUnderline"/>
          <w:highlight w:val="cyan"/>
        </w:rPr>
        <w:t>charters do a dramatically better job educating children of color than traditional public schools. They do this while meeting the same curriculum, oversight and financial standards as traditional public high schools.</w:t>
      </w:r>
      <w:r w:rsidRPr="004E50C1">
        <w:rPr>
          <w:rStyle w:val="StyleUnderline"/>
        </w:rPr>
        <w:t xml:space="preserve"> </w:t>
      </w:r>
      <w:r w:rsidRPr="004E50C1">
        <w:rPr>
          <w:sz w:val="16"/>
        </w:rPr>
        <w:t xml:space="preserve">One more bit of evidence to help make the case: </w:t>
      </w:r>
      <w:r w:rsidRPr="004E50C1">
        <w:rPr>
          <w:rStyle w:val="StyleUnderline"/>
        </w:rPr>
        <w:t>this year’s national Teacher of the Year is a charter public school teacher</w:t>
      </w:r>
      <w:r w:rsidRPr="004E50C1">
        <w:rPr>
          <w:sz w:val="16"/>
        </w:rPr>
        <w:t xml:space="preserve">. It’s time to recognize the validity of evidence like this so that we can get beyond the pro-con debate about charters. It’s been a fierce debate, but it hasn’t been a particularly productive one. Above all, this debate has obscured what unites us when it comes to public education. As supporters of public schools, we believe in the fundamental importance of high-quality, free public schools. Whether those public schools are charters or magnets or district schools isn’t the main point. </w:t>
      </w:r>
      <w:r w:rsidRPr="004E50C1">
        <w:rPr>
          <w:rStyle w:val="StyleUnderline"/>
        </w:rPr>
        <w:t>The main point is that all kids should have the equal chance to enjoy the fundamental promise of public schools: the opportunity to receive an education that challenges them and pushes them to use their natural born talents to the fullest. Charter public schools all across the country have shown that they can deliver on this promise</w:t>
      </w:r>
      <w:r w:rsidRPr="004E50C1">
        <w:rPr>
          <w:sz w:val="16"/>
        </w:rPr>
        <w:t xml:space="preserve">. This is a fact that shouldn’t divide us. It is a fact that should unite us. It is something that we should celebrate. It is something that we should learn from. As we do, we should take the lessons charters have taught us and apply them to all of our public schools, so that every kid has a chance to learn and succeed. </w:t>
      </w:r>
    </w:p>
    <w:p w:rsidR="00BD1EDB" w:rsidRDefault="00BD1EDB" w:rsidP="00BD1EDB">
      <w:pPr>
        <w:pStyle w:val="Heading3"/>
      </w:pPr>
      <w:r>
        <w:t>STEM</w:t>
      </w:r>
    </w:p>
    <w:p w:rsidR="00BD1EDB" w:rsidRPr="004B7B56" w:rsidRDefault="00BD1EDB" w:rsidP="00BD1EDB">
      <w:pPr>
        <w:pStyle w:val="Heading4"/>
      </w:pPr>
      <w:r>
        <w:t>Charter schools good for STEM</w:t>
      </w:r>
    </w:p>
    <w:p w:rsidR="00BD1EDB" w:rsidRPr="004B7B56" w:rsidRDefault="00BD1EDB" w:rsidP="00BD1EDB">
      <w:pPr>
        <w:rPr>
          <w:sz w:val="16"/>
          <w:szCs w:val="16"/>
        </w:rPr>
      </w:pPr>
      <w:r w:rsidRPr="004B7B56">
        <w:rPr>
          <w:rStyle w:val="Style13ptBold"/>
        </w:rPr>
        <w:t>Rees</w:t>
      </w:r>
      <w:r>
        <w:t xml:space="preserve"> </w:t>
      </w:r>
      <w:r w:rsidRPr="004B7B56">
        <w:rPr>
          <w:rStyle w:val="Style13ptBold"/>
        </w:rPr>
        <w:t>13</w:t>
      </w:r>
      <w:r>
        <w:rPr>
          <w:rStyle w:val="Style13ptBold"/>
        </w:rPr>
        <w:t xml:space="preserve"> </w:t>
      </w:r>
      <w:r w:rsidRPr="004B7B56">
        <w:rPr>
          <w:sz w:val="16"/>
          <w:szCs w:val="16"/>
        </w:rPr>
        <w:t>(Nina Rees, President and CEO of the National Alliance for Public Charter Schools, 11/18/13. “Charter Schools Lead the Way on STEM”, published on the U.S. Chamber of Commerce Foundation, an affiliate of the U.S. Chamber of Commerce. https://www.uschamberfoundation.org/blog/charter-schools-lead-way-stem)</w:t>
      </w:r>
    </w:p>
    <w:p w:rsidR="00BD1EDB" w:rsidRDefault="00BD1EDB" w:rsidP="00BD1EDB">
      <w:pPr>
        <w:rPr>
          <w:sz w:val="16"/>
        </w:rPr>
      </w:pPr>
      <w:r w:rsidRPr="004B7B56">
        <w:rPr>
          <w:rStyle w:val="StyleUnderline"/>
        </w:rPr>
        <w:t>Over the next decade, the Bureau of Labor Statistics estimates the United States will create 9.2 million jobs in</w:t>
      </w:r>
      <w:r w:rsidRPr="004B7B56">
        <w:rPr>
          <w:sz w:val="16"/>
        </w:rPr>
        <w:t xml:space="preserve"> science, technology, engineering, and mathematics </w:t>
      </w:r>
      <w:r w:rsidRPr="004B7B56">
        <w:rPr>
          <w:rStyle w:val="StyleUnderline"/>
        </w:rPr>
        <w:t>(STEM).</w:t>
      </w:r>
      <w:r w:rsidRPr="004B7B56">
        <w:rPr>
          <w:sz w:val="16"/>
        </w:rPr>
        <w:t xml:space="preserve"> In order to fill these jobs, experts agree that we must adequately train our students in STEM fields. This is a critical step toward securing our economic competitiveness. </w:t>
      </w:r>
      <w:r w:rsidRPr="00F77441">
        <w:rPr>
          <w:rStyle w:val="StyleUnderline"/>
          <w:highlight w:val="cyan"/>
        </w:rPr>
        <w:t>It’s encouraging to see some of our nation’s best high schools embracing STEM education</w:t>
      </w:r>
      <w:r w:rsidRPr="004B7B56">
        <w:rPr>
          <w:sz w:val="16"/>
        </w:rPr>
        <w:t xml:space="preserve">. Take a look at the U.S. News 2013 list of “best high schools in America” and </w:t>
      </w:r>
      <w:r w:rsidRPr="00F77441">
        <w:rPr>
          <w:rStyle w:val="StyleUnderline"/>
          <w:highlight w:val="cyan"/>
        </w:rPr>
        <w:t>you will find a number of schools with a strong focus on STEM workforce preparation – and many of these schools are charter schools.</w:t>
      </w:r>
      <w:r w:rsidRPr="004B7B56">
        <w:rPr>
          <w:sz w:val="16"/>
        </w:rPr>
        <w:t xml:space="preserve"> </w:t>
      </w:r>
      <w:r w:rsidRPr="004B7B56">
        <w:rPr>
          <w:rStyle w:val="StyleUnderline"/>
        </w:rPr>
        <w:t>On a recent survey, one-fifth of all American charter schools reported that they have a specific STEM or math/science focus, and this number is growing.</w:t>
      </w:r>
      <w:r>
        <w:rPr>
          <w:rStyle w:val="StyleUnderline"/>
        </w:rPr>
        <w:t xml:space="preserve"> </w:t>
      </w:r>
      <w:r w:rsidRPr="004B7B56">
        <w:rPr>
          <w:sz w:val="16"/>
        </w:rPr>
        <w:t xml:space="preserve">Among them are </w:t>
      </w:r>
      <w:r w:rsidRPr="004B7B56">
        <w:rPr>
          <w:rStyle w:val="StyleUnderline"/>
        </w:rPr>
        <w:t>the Magnolia Science Academy, a high school in California, and the Denver School of Science and Technology in Colorado</w:t>
      </w:r>
      <w:r w:rsidRPr="004B7B56">
        <w:rPr>
          <w:sz w:val="16"/>
        </w:rPr>
        <w:t xml:space="preserve">. Both </w:t>
      </w:r>
      <w:r w:rsidRPr="004B7B56">
        <w:rPr>
          <w:rStyle w:val="StyleUnderline"/>
        </w:rPr>
        <w:t>are models of STEM-focused education, and both are public charter schools</w:t>
      </w:r>
      <w:r w:rsidRPr="004B7B56">
        <w:rPr>
          <w:sz w:val="16"/>
        </w:rPr>
        <w:t xml:space="preserve">. At Magnolia Science </w:t>
      </w:r>
      <w:proofErr w:type="gramStart"/>
      <w:r w:rsidRPr="004B7B56">
        <w:rPr>
          <w:sz w:val="16"/>
        </w:rPr>
        <w:t>Academy</w:t>
      </w:r>
      <w:proofErr w:type="gramEnd"/>
      <w:r w:rsidRPr="004B7B56">
        <w:rPr>
          <w:sz w:val="16"/>
        </w:rPr>
        <w:t xml:space="preserve"> all students take a computer class every day and technology is integrated into core classes. Students learn how to design websites and effectively use the internet and curriculum that is aligned with National Educational Technology Standards. The school also sets a high bar in mathematics. In 2006, Magnolia student Zarathustra Brady became one of six U.S. students on the gold-medal winning national team at the International Mathematical Olympiad. Denver School of Science and Technology (DSST), a cluster of six public charter schools, focuses on bringing STEM education to low-income and minority students. </w:t>
      </w:r>
      <w:r w:rsidRPr="00F77441">
        <w:rPr>
          <w:rStyle w:val="StyleUnderline"/>
          <w:highlight w:val="cyan"/>
        </w:rPr>
        <w:t xml:space="preserve">Despite many incoming students performing below grade level, the school’s </w:t>
      </w:r>
      <w:proofErr w:type="gramStart"/>
      <w:r w:rsidRPr="00F77441">
        <w:rPr>
          <w:rStyle w:val="StyleUnderline"/>
          <w:highlight w:val="cyan"/>
        </w:rPr>
        <w:t>high standards</w:t>
      </w:r>
      <w:proofErr w:type="gramEnd"/>
      <w:r w:rsidRPr="00F77441">
        <w:rPr>
          <w:rStyle w:val="StyleUnderline"/>
          <w:highlight w:val="cyan"/>
        </w:rPr>
        <w:t xml:space="preserve"> foster a culture of achievement. Students take algebra-based physics in 9th grade and are expected to complete college-level coursework in science and engineering by the time they graduate. Thanks to its robust curriculum, the schools boast a 100 percent college acceptance rate</w:t>
      </w:r>
      <w:r w:rsidRPr="004B7B56">
        <w:rPr>
          <w:rStyle w:val="StyleUnderline"/>
        </w:rPr>
        <w:t>.</w:t>
      </w:r>
      <w:r>
        <w:rPr>
          <w:rStyle w:val="StyleUnderline"/>
        </w:rPr>
        <w:t xml:space="preserve"> </w:t>
      </w:r>
      <w:r w:rsidRPr="004B7B56">
        <w:rPr>
          <w:rStyle w:val="StyleUnderline"/>
        </w:rPr>
        <w:t>These examples are inspirational, but I believe we can do even more.</w:t>
      </w:r>
      <w:r>
        <w:rPr>
          <w:rStyle w:val="StyleUnderline"/>
        </w:rPr>
        <w:t xml:space="preserve"> </w:t>
      </w:r>
      <w:r w:rsidRPr="004B7B56">
        <w:rPr>
          <w:rStyle w:val="StyleUnderline"/>
        </w:rPr>
        <w:t>Neither schools nor businesses can tackle this issue alone, but together we are poised for success.</w:t>
      </w:r>
      <w:r>
        <w:rPr>
          <w:rStyle w:val="StyleUnderline"/>
        </w:rPr>
        <w:t xml:space="preserve"> </w:t>
      </w:r>
      <w:r w:rsidRPr="004B7B56">
        <w:rPr>
          <w:rStyle w:val="StyleUnderline"/>
        </w:rPr>
        <w:t>The National Alliance for Public Charter Schools, which represents 2.3 million students in more than 6,000 schools, is working with charter schools across the country to connect them with STEM resources</w:t>
      </w:r>
      <w:r w:rsidRPr="004B7B56">
        <w:rPr>
          <w:sz w:val="16"/>
        </w:rPr>
        <w:t xml:space="preserve"> and ensure they are working with their local business communities to craft school curriculums that will prepare students for careers in STEM fields. </w:t>
      </w:r>
      <w:r w:rsidRPr="00F77441">
        <w:rPr>
          <w:rStyle w:val="StyleUnderline"/>
          <w:highlight w:val="cyan"/>
        </w:rPr>
        <w:t>The charter model is unique because it provides schools with the freedom and flexibility to align teaching to our evolving workforce needs</w:t>
      </w:r>
      <w:r w:rsidRPr="004B7B56">
        <w:rPr>
          <w:rStyle w:val="StyleUnderline"/>
        </w:rPr>
        <w:t>.</w:t>
      </w:r>
      <w:r>
        <w:rPr>
          <w:rStyle w:val="StyleUnderline"/>
        </w:rPr>
        <w:t xml:space="preserve"> </w:t>
      </w:r>
      <w:r w:rsidRPr="004B7B56">
        <w:rPr>
          <w:sz w:val="16"/>
        </w:rPr>
        <w:t>We’re grateful to chambers of commerce for playing such a critical leadership role in advancing STEM education and look forward to building strong alliances with business partners from coast-to-coast to better serve our nation’s students and their communities.</w:t>
      </w:r>
    </w:p>
    <w:p w:rsidR="00BD1EDB" w:rsidRDefault="00BD1EDB" w:rsidP="00BD1EDB">
      <w:pPr>
        <w:rPr>
          <w:sz w:val="16"/>
        </w:rPr>
      </w:pPr>
    </w:p>
    <w:p w:rsidR="00BD1EDB" w:rsidRPr="004E58F3" w:rsidRDefault="00BD1EDB" w:rsidP="004E58F3"/>
    <w:p w:rsidR="004E58F3" w:rsidRDefault="004E58F3" w:rsidP="004E58F3">
      <w:pPr>
        <w:pStyle w:val="Heading1"/>
      </w:pPr>
      <w:r>
        <w:t>Affirmative—Charter Schools</w:t>
      </w:r>
    </w:p>
    <w:p w:rsidR="00BD1EDB" w:rsidRDefault="00BD1EDB" w:rsidP="00BD1EDB">
      <w:pPr>
        <w:pStyle w:val="Heading2"/>
      </w:pPr>
      <w:r>
        <w:t xml:space="preserve">Charter Schools Bad </w:t>
      </w:r>
    </w:p>
    <w:p w:rsidR="00BD1EDB" w:rsidRDefault="00BD1EDB" w:rsidP="00BD1EDB">
      <w:pPr>
        <w:pStyle w:val="Heading3"/>
      </w:pPr>
      <w:r>
        <w:t>Unpopular</w:t>
      </w:r>
    </w:p>
    <w:p w:rsidR="00BD1EDB" w:rsidRDefault="00BD1EDB" w:rsidP="00BD1EDB">
      <w:pPr>
        <w:pStyle w:val="Heading4"/>
      </w:pPr>
      <w:r>
        <w:t>Charter schools unpopular—their studies bad (Indicts the charter schools popular evidence)</w:t>
      </w:r>
    </w:p>
    <w:p w:rsidR="00BD1EDB" w:rsidRPr="0002485F" w:rsidRDefault="00BD1EDB" w:rsidP="00BD1EDB">
      <w:r w:rsidRPr="0002485F">
        <w:rPr>
          <w:rStyle w:val="Style13ptBold"/>
        </w:rPr>
        <w:t>Valant</w:t>
      </w:r>
      <w:r>
        <w:t xml:space="preserve"> </w:t>
      </w:r>
      <w:r w:rsidRPr="0002485F">
        <w:rPr>
          <w:rStyle w:val="Style13ptBold"/>
        </w:rPr>
        <w:t>2/7</w:t>
      </w:r>
      <w:r>
        <w:t xml:space="preserve"> </w:t>
      </w:r>
      <w:r w:rsidRPr="0002485F">
        <w:rPr>
          <w:sz w:val="16"/>
          <w:szCs w:val="16"/>
        </w:rPr>
        <w:t>(Jon Valant, fellow in governance studies, brown center on education policy. 2/7/17. “Donald Trump, Betsy DeVos, and the changing politics of charter schools”. https://www.brookings.edu/blog/brown-center-chalkboard/2017/02/07/donald-trump-betsy-devos-and-the-changing-politics-of-charter-schools/)</w:t>
      </w:r>
    </w:p>
    <w:p w:rsidR="00BD1EDB" w:rsidRPr="0002485F" w:rsidRDefault="00BD1EDB" w:rsidP="00BD1EDB">
      <w:pPr>
        <w:rPr>
          <w:rStyle w:val="StyleUnderline"/>
        </w:rPr>
      </w:pPr>
      <w:r w:rsidRPr="0002485F">
        <w:rPr>
          <w:sz w:val="16"/>
        </w:rPr>
        <w:t xml:space="preserve">An emerging narrative says we are entering a golden age for charter schools and school choice policies. President Donald Trump rarely mentioned education during the campaign but pledged funding to encourage school choice, calling it “the civil rights issue of our time.” He nominated an education secretary, Betsy DeVos, who has almost exclusively focused on expanding school choice, and the Republican Party—long supportive of charters and choice—has sweeping control of state and federal governments. Meanwhile, enrollment in charter schools continues to climb, especially in urban areas, along with enrollment in private school choice programs. However, </w:t>
      </w:r>
      <w:r w:rsidRPr="0079539D">
        <w:rPr>
          <w:rStyle w:val="StyleUnderline"/>
          <w:highlight w:val="cyan"/>
        </w:rPr>
        <w:t>the Trump administration’s support of charters and choice may be distracting from</w:t>
      </w:r>
      <w:r w:rsidRPr="0002485F">
        <w:rPr>
          <w:rStyle w:val="StyleUnderline"/>
        </w:rPr>
        <w:t>—and contributing to—</w:t>
      </w:r>
      <w:r w:rsidRPr="0079539D">
        <w:rPr>
          <w:rStyle w:val="StyleUnderline"/>
          <w:highlight w:val="cyan"/>
        </w:rPr>
        <w:t xml:space="preserve">an emerging political threat to school choice programs, especially charter schools: </w:t>
      </w:r>
      <w:r w:rsidRPr="0079539D">
        <w:rPr>
          <w:rStyle w:val="Emphasis"/>
          <w:highlight w:val="cyan"/>
        </w:rPr>
        <w:t xml:space="preserve">renewed skepticism from </w:t>
      </w:r>
      <w:r w:rsidRPr="00F77441">
        <w:rPr>
          <w:rStyle w:val="Emphasis"/>
          <w:highlight w:val="cyan"/>
        </w:rPr>
        <w:t>Democrats</w:t>
      </w:r>
      <w:r w:rsidRPr="00F77441">
        <w:rPr>
          <w:rStyle w:val="StyleUnderline"/>
          <w:highlight w:val="cyan"/>
        </w:rPr>
        <w:t>. The 2016 presidential campaign revealed cracks in the foundation of Democratic support for charters, with members of key Democratic constituencies expressing concerns.</w:t>
      </w:r>
      <w:r w:rsidRPr="00F77441">
        <w:rPr>
          <w:rStyle w:val="Emphasis"/>
          <w:highlight w:val="cyan"/>
        </w:rPr>
        <w:t xml:space="preserve"> Those concerns seem likely to intensify in the months and years ahead</w:t>
      </w:r>
      <w:r w:rsidRPr="0002485F">
        <w:rPr>
          <w:rStyle w:val="Emphasis"/>
        </w:rPr>
        <w:t>.</w:t>
      </w:r>
      <w:r w:rsidRPr="0002485F">
        <w:rPr>
          <w:sz w:val="16"/>
        </w:rPr>
        <w:t xml:space="preserve"> THE HISTORY OF SCHOOL CHOICE POLITICS </w:t>
      </w:r>
      <w:proofErr w:type="spellStart"/>
      <w:r w:rsidRPr="0002485F">
        <w:rPr>
          <w:sz w:val="16"/>
        </w:rPr>
        <w:t>Politics</w:t>
      </w:r>
      <w:proofErr w:type="spellEnd"/>
      <w:r w:rsidRPr="0002485F">
        <w:rPr>
          <w:sz w:val="16"/>
        </w:rPr>
        <w:t xml:space="preserve"> makes strange bedfellows, and this certainly has been true for school choice politics. Early voucher and charter programs were rooted in political alliances between conservatives, motivated by market efficiency and individual liberty, and civil rights groups, motivated by equity and opportunity. Howard Fuller, a civil rights leader in Milwaukee, argued that African-Americans have made political progress only when they had some form of “interest convergence” with those in power. The interest convergence that Fuller found with Wisconsin’s Republican governor, Tommy Thompson (among others), helped create the political conditions to launch the Milwaukee Parental School Choice Program as the country’s first modern private school choice program. Historically, Republican leaders have enthusiastically embraced school choice reforms, while Democratic leaders have been more selective (and varied) in which programs they support. Many Democrats—and, of course, teachers unions—have been reluctant to embrace either charters or private school choice programs. Many other Democrats, including former presidents Bill Clinton and Barack Obama, have distinguished their generally supportive positions on charter schools from their generally unsupportive positions on vouchers. This distinction might have contributed to charter schools eclipsing private school choice programs in enrollment and public attention. A recent </w:t>
      </w:r>
      <w:proofErr w:type="spellStart"/>
      <w:r w:rsidRPr="0002485F">
        <w:rPr>
          <w:sz w:val="16"/>
        </w:rPr>
        <w:t>EdNext</w:t>
      </w:r>
      <w:proofErr w:type="spellEnd"/>
      <w:r w:rsidRPr="0002485F">
        <w:rPr>
          <w:sz w:val="16"/>
        </w:rPr>
        <w:t xml:space="preserve"> report documenting 10-year trends in public opinion suggests that public opinion might not split along party lines in quite the way it does with party leaders. That report found that majorities of both Republicans and Democrats, but substantially higher percentages of Republicans, have supported charter schools. Support for vouchers is more modest in both parties, with Democrats, intriguingly, being more supportive of vouchers than Republicans. Notably, </w:t>
      </w:r>
      <w:proofErr w:type="gramStart"/>
      <w:r w:rsidRPr="0002485F">
        <w:rPr>
          <w:sz w:val="16"/>
        </w:rPr>
        <w:t>a large percentage</w:t>
      </w:r>
      <w:proofErr w:type="gramEnd"/>
      <w:r w:rsidRPr="0002485F">
        <w:rPr>
          <w:sz w:val="16"/>
        </w:rPr>
        <w:t xml:space="preserve"> of the public seems uninformed or misinformed about charters and choice. In a 2014 PDK/Gallup poll, for example, 48 percent of respondents incorrectly said that charter schools are free to teach religion and 40 percent said that charter schools can charge tuition. PDK/Gallup observed similar percentages of incorrect responses when it asked those questions in 2006 and 2009. With charter schools more salient in U.S. politics than ever before as political and media elites discuss the DeVos nomination, this could be a period of change in Americans’ awareness and opinion of charters. THE PRESENT AND FUTURE OF SCHOOL CHOICE POLITICS </w:t>
      </w:r>
      <w:r w:rsidRPr="0002485F">
        <w:rPr>
          <w:rStyle w:val="StyleUnderline"/>
        </w:rPr>
        <w:t xml:space="preserve">Public opinion surveys from </w:t>
      </w:r>
      <w:proofErr w:type="spellStart"/>
      <w:r w:rsidRPr="0002485F">
        <w:rPr>
          <w:rStyle w:val="StyleUnderline"/>
        </w:rPr>
        <w:t>EdNext</w:t>
      </w:r>
      <w:proofErr w:type="spellEnd"/>
      <w:r w:rsidRPr="0002485F">
        <w:rPr>
          <w:rStyle w:val="StyleUnderline"/>
        </w:rPr>
        <w:t xml:space="preserve"> indicate that support for vouchers might be trending downwards while support for charter schools has held steady among both Democrats and Republicans</w:t>
      </w:r>
      <w:r w:rsidRPr="0002485F">
        <w:rPr>
          <w:sz w:val="16"/>
        </w:rPr>
        <w:t xml:space="preserve"> (58 and 74 percent in 2016, respectively). </w:t>
      </w:r>
      <w:r w:rsidRPr="0002485F">
        <w:rPr>
          <w:rStyle w:val="StyleUnderline"/>
        </w:rPr>
        <w:t xml:space="preserve">However, </w:t>
      </w:r>
      <w:r w:rsidRPr="00F77441">
        <w:rPr>
          <w:rStyle w:val="StyleUnderline"/>
          <w:highlight w:val="cyan"/>
        </w:rPr>
        <w:t>even the surveys administered in May/June 2016 might not capture the potential effects of recent developments in the politics of charter schools, especially on the Democratic side.</w:t>
      </w:r>
      <w:r>
        <w:rPr>
          <w:rStyle w:val="StyleUnderline"/>
        </w:rPr>
        <w:t xml:space="preserve"> </w:t>
      </w:r>
      <w:r w:rsidRPr="0002485F">
        <w:rPr>
          <w:sz w:val="16"/>
        </w:rPr>
        <w:t xml:space="preserve">Political parties, and certainly today’s Democratic Party, consist of coalitions of voting blocs with varied, if converging, interests. Since the beginning of the 2016 presidential campaigns, </w:t>
      </w:r>
      <w:r w:rsidRPr="00F77441">
        <w:rPr>
          <w:rStyle w:val="StyleUnderline"/>
          <w:highlight w:val="cyan"/>
        </w:rPr>
        <w:t>high-profile voices from several key Democratic constituencies have spoken out against charter schools</w:t>
      </w:r>
      <w:r w:rsidRPr="0002485F">
        <w:rPr>
          <w:rStyle w:val="StyleUnderline"/>
        </w:rPr>
        <w:t>, in some cases unexpectedly</w:t>
      </w:r>
      <w:r w:rsidRPr="0002485F">
        <w:rPr>
          <w:sz w:val="16"/>
        </w:rPr>
        <w:t xml:space="preserve">. Consider the diversity of perspectives represented: </w:t>
      </w:r>
      <w:r w:rsidRPr="00F77441">
        <w:rPr>
          <w:rStyle w:val="StyleUnderline"/>
          <w:highlight w:val="cyan"/>
        </w:rPr>
        <w:t>The Movement for Black Lives released a platform that called for a moratorium on charter schools,</w:t>
      </w:r>
      <w:r w:rsidRPr="0002485F">
        <w:rPr>
          <w:sz w:val="16"/>
        </w:rPr>
        <w:t xml:space="preserve"> arguing that the expansion of charter schools, along with budget cuts and standardized tests, undermines black students’ learning and educational environments. Around the same time, </w:t>
      </w:r>
      <w:r w:rsidRPr="00F77441">
        <w:rPr>
          <w:rStyle w:val="StyleUnderline"/>
          <w:highlight w:val="cyan"/>
        </w:rPr>
        <w:t>the NAACP ratified a resolution calling for a moratorium on charter school expansion</w:t>
      </w:r>
      <w:r w:rsidRPr="0002485F">
        <w:rPr>
          <w:rStyle w:val="StyleUnderline"/>
        </w:rPr>
        <w:t xml:space="preserve"> until charters satisfy certain performance and accountability criteria</w:t>
      </w:r>
      <w:r w:rsidRPr="0002485F">
        <w:rPr>
          <w:sz w:val="16"/>
        </w:rPr>
        <w:t xml:space="preserve">. </w:t>
      </w:r>
      <w:r w:rsidRPr="00F77441">
        <w:rPr>
          <w:rStyle w:val="StyleUnderline"/>
          <w:highlight w:val="cyan"/>
        </w:rPr>
        <w:t>Hillary Clinton</w:t>
      </w:r>
      <w:r w:rsidRPr="0002485F">
        <w:rPr>
          <w:rStyle w:val="StyleUnderline"/>
        </w:rPr>
        <w:t>, regarded as a moderate and mainstream Democrat,</w:t>
      </w:r>
      <w:r w:rsidRPr="0002485F">
        <w:rPr>
          <w:sz w:val="16"/>
        </w:rPr>
        <w:t xml:space="preserve"> caught the charter school community by surprise with her claim that charters “don’t take the hardest-to-teach kids, or, if they do, they don’t keep them.” With that statement, Clinton </w:t>
      </w:r>
      <w:r w:rsidRPr="00F77441">
        <w:rPr>
          <w:rStyle w:val="StyleUnderline"/>
          <w:highlight w:val="cyan"/>
        </w:rPr>
        <w:t>seemed to depart from her supportive earlier stances on charter schools</w:t>
      </w:r>
      <w:r w:rsidRPr="00F77441">
        <w:rPr>
          <w:sz w:val="16"/>
          <w:highlight w:val="cyan"/>
        </w:rPr>
        <w:t xml:space="preserve">. </w:t>
      </w:r>
      <w:r w:rsidRPr="00F77441">
        <w:rPr>
          <w:rStyle w:val="StyleUnderline"/>
          <w:highlight w:val="cyan"/>
        </w:rPr>
        <w:t>Elizabeth Warren and Bernie Sanders</w:t>
      </w:r>
      <w:r w:rsidRPr="00F77441">
        <w:rPr>
          <w:rStyle w:val="StyleUnderline"/>
        </w:rPr>
        <w:t xml:space="preserve">, progressive stalwarts, </w:t>
      </w:r>
      <w:r w:rsidRPr="00F77441">
        <w:rPr>
          <w:rStyle w:val="StyleUnderline"/>
          <w:highlight w:val="cyan"/>
        </w:rPr>
        <w:t>vocally opposed a ballot measure to increase the cap on the number of charter schools</w:t>
      </w:r>
      <w:r w:rsidRPr="00F77441">
        <w:rPr>
          <w:rStyle w:val="StyleUnderline"/>
        </w:rPr>
        <w:t xml:space="preserve"> in Massachusetts</w:t>
      </w:r>
      <w:r w:rsidRPr="0002485F">
        <w:rPr>
          <w:rStyle w:val="StyleUnderline"/>
        </w:rPr>
        <w:t>. That measure failed by a wide margin, revealing an unexpectedly partisan divide in a deeply Democratic state.</w:t>
      </w:r>
      <w:r>
        <w:rPr>
          <w:rStyle w:val="StyleUnderline"/>
        </w:rPr>
        <w:t xml:space="preserve"> </w:t>
      </w:r>
      <w:r w:rsidRPr="0002485F">
        <w:rPr>
          <w:sz w:val="16"/>
        </w:rPr>
        <w:t xml:space="preserve">HBO’s </w:t>
      </w:r>
      <w:r w:rsidRPr="0002485F">
        <w:rPr>
          <w:rStyle w:val="StyleUnderline"/>
        </w:rPr>
        <w:t>John Oliver</w:t>
      </w:r>
      <w:r w:rsidRPr="0002485F">
        <w:rPr>
          <w:sz w:val="16"/>
        </w:rPr>
        <w:t xml:space="preserve">, less overtly political than the others but </w:t>
      </w:r>
      <w:r w:rsidRPr="0002485F">
        <w:rPr>
          <w:rStyle w:val="StyleUnderline"/>
        </w:rPr>
        <w:t>with considerable cultural and policy impact, aired a caustic segment about charter schools on his show, “Last Week Tonight</w:t>
      </w:r>
      <w:r w:rsidRPr="0002485F">
        <w:rPr>
          <w:sz w:val="16"/>
        </w:rPr>
        <w:t xml:space="preserve">.” That segment generated millions of page views and strong reactions from the education policy world. </w:t>
      </w:r>
      <w:r w:rsidRPr="0002485F">
        <w:rPr>
          <w:rStyle w:val="StyleUnderline"/>
        </w:rPr>
        <w:t>While these voices might speak to different constituencies in the Democratic Party, one voice heard by all belongs to Donald Trump.</w:t>
      </w:r>
      <w:r w:rsidRPr="0002485F">
        <w:rPr>
          <w:sz w:val="16"/>
        </w:rPr>
        <w:t xml:space="preserve"> </w:t>
      </w:r>
      <w:r w:rsidRPr="00676330">
        <w:rPr>
          <w:rStyle w:val="Emphasis"/>
          <w:highlight w:val="cyan"/>
        </w:rPr>
        <w:t>Trump and DeVos, divisive figures enormously unpopular among Democrats, could become the public faces of charter schools and school choice. This brings risk.</w:t>
      </w:r>
      <w:r w:rsidRPr="0002485F">
        <w:rPr>
          <w:sz w:val="16"/>
        </w:rPr>
        <w:t xml:space="preserve"> As </w:t>
      </w:r>
      <w:proofErr w:type="spellStart"/>
      <w:r w:rsidRPr="0002485F">
        <w:rPr>
          <w:sz w:val="16"/>
        </w:rPr>
        <w:t>Shavar</w:t>
      </w:r>
      <w:proofErr w:type="spellEnd"/>
      <w:r w:rsidRPr="0002485F">
        <w:rPr>
          <w:sz w:val="16"/>
        </w:rPr>
        <w:t xml:space="preserve"> Jeffries, president of Democrats for Education Reform, told Richard Whitmire, “</w:t>
      </w:r>
      <w:r w:rsidRPr="00676330">
        <w:rPr>
          <w:rStyle w:val="StyleUnderline"/>
          <w:highlight w:val="cyan"/>
        </w:rPr>
        <w:t>I can’t think of anything more potentially harmful to the charter school movement</w:t>
      </w:r>
      <w:r w:rsidRPr="0002485F">
        <w:rPr>
          <w:rStyle w:val="StyleUnderline"/>
        </w:rPr>
        <w:t xml:space="preserve">, or anything more antithetical to its progressive roots, </w:t>
      </w:r>
      <w:r w:rsidRPr="00676330">
        <w:rPr>
          <w:rStyle w:val="StyleUnderline"/>
          <w:highlight w:val="cyan"/>
        </w:rPr>
        <w:t>than having Donald Trump as its national champion.</w:t>
      </w:r>
      <w:r w:rsidRPr="00676330">
        <w:rPr>
          <w:sz w:val="16"/>
          <w:highlight w:val="cyan"/>
        </w:rPr>
        <w:t>”</w:t>
      </w:r>
      <w:r w:rsidRPr="0002485F">
        <w:rPr>
          <w:sz w:val="16"/>
        </w:rPr>
        <w:t xml:space="preserve"> This problem could worsen with time, too, </w:t>
      </w:r>
      <w:r w:rsidRPr="0002485F">
        <w:rPr>
          <w:rStyle w:val="StyleUnderline"/>
        </w:rPr>
        <w:t>if a Trump administration regards school choice as a panacea and fails to address the policy specifics that can determine the success or failure of school choice policies</w:t>
      </w:r>
      <w:r w:rsidRPr="0002485F">
        <w:rPr>
          <w:sz w:val="16"/>
        </w:rPr>
        <w:t xml:space="preserve">. While the short-term prospects for charter school policies look bright, </w:t>
      </w:r>
      <w:r w:rsidRPr="0002485F">
        <w:rPr>
          <w:rStyle w:val="Emphasis"/>
        </w:rPr>
        <w:t>the long-term prospects seem cloudy</w:t>
      </w:r>
      <w:r w:rsidRPr="0002485F">
        <w:rPr>
          <w:sz w:val="16"/>
        </w:rPr>
        <w:t xml:space="preserve">. Charters have tended to grow when and where interests converge, with school choice policies benefiting from dialog across parties. </w:t>
      </w:r>
      <w:r w:rsidRPr="0002485F">
        <w:rPr>
          <w:rStyle w:val="StyleUnderline"/>
        </w:rPr>
        <w:t>With increasing polarization in how Democratic and Republican leaders are talking—and the Trump administration unlikely to reverse that trend anytime soon—</w:t>
      </w:r>
      <w:r w:rsidRPr="00676330">
        <w:rPr>
          <w:rStyle w:val="StyleUnderline"/>
          <w:highlight w:val="cyan"/>
        </w:rPr>
        <w:t>political risk lurks in what is supposed to be a prosperous time for charter schools</w:t>
      </w:r>
      <w:r w:rsidRPr="0002485F">
        <w:rPr>
          <w:rStyle w:val="StyleUnderline"/>
        </w:rPr>
        <w:t>.</w:t>
      </w:r>
    </w:p>
    <w:p w:rsidR="0018469A" w:rsidRDefault="0018469A" w:rsidP="00BD1EDB">
      <w:pPr>
        <w:pStyle w:val="Heading3"/>
      </w:pPr>
      <w:r>
        <w:t>ELLs</w:t>
      </w:r>
    </w:p>
    <w:p w:rsidR="00BB2D15" w:rsidRPr="00BB2D15" w:rsidRDefault="00BB2D15" w:rsidP="00BB2D15">
      <w:pPr>
        <w:pStyle w:val="Heading4"/>
      </w:pPr>
      <w:r>
        <w:t>The gap still exists—charter schools enroll less ELLs and students with disabilities than traditional public schools</w:t>
      </w:r>
    </w:p>
    <w:p w:rsidR="00BB2D15" w:rsidRPr="00BB2D15" w:rsidRDefault="00BB2D15" w:rsidP="00BB2D15">
      <w:pPr>
        <w:rPr>
          <w:sz w:val="16"/>
          <w:szCs w:val="16"/>
        </w:rPr>
      </w:pPr>
      <w:r w:rsidRPr="00BB2D15">
        <w:rPr>
          <w:rStyle w:val="Style13ptBold"/>
        </w:rPr>
        <w:t>Schoenberg 15</w:t>
      </w:r>
      <w:r>
        <w:t xml:space="preserve"> </w:t>
      </w:r>
      <w:r w:rsidRPr="00BB2D15">
        <w:rPr>
          <w:sz w:val="16"/>
          <w:szCs w:val="16"/>
        </w:rPr>
        <w:t>(Shira Schoenberg, master’s in journalism from Columbia University. 10/20/15. “Charter schools enrolling more English language learners, students with disabilities, state says”. http://www.masslive.com/politics/index.ssf/2015/10/charter_schools_enrolling_more.html)</w:t>
      </w:r>
    </w:p>
    <w:p w:rsidR="0018469A" w:rsidRPr="0002485F" w:rsidRDefault="0018469A" w:rsidP="0018469A">
      <w:pPr>
        <w:rPr>
          <w:sz w:val="16"/>
        </w:rPr>
      </w:pPr>
      <w:r w:rsidRPr="0018469A">
        <w:rPr>
          <w:rStyle w:val="StyleUnderline"/>
        </w:rPr>
        <w:t>The percentage of charter school students who are English language learners has surpassed the statewide average for the second year in a row</w:t>
      </w:r>
      <w:r>
        <w:rPr>
          <w:sz w:val="16"/>
        </w:rPr>
        <w:t xml:space="preserve">, according to data released Monday by the Massachusetts Department of Elementary and Secondary Education. </w:t>
      </w:r>
      <w:r w:rsidRPr="0018469A">
        <w:rPr>
          <w:rStyle w:val="StyleUnderline"/>
        </w:rPr>
        <w:t>The percentage of students with disabilities in charter schools remains below the statewide average, but that gap is slowly closing, and has been since 2010.</w:t>
      </w:r>
      <w:r>
        <w:rPr>
          <w:rStyle w:val="StyleUnderline"/>
        </w:rPr>
        <w:t xml:space="preserve"> </w:t>
      </w:r>
      <w:r w:rsidRPr="0018469A">
        <w:rPr>
          <w:rStyle w:val="StyleUnderline"/>
        </w:rPr>
        <w:t xml:space="preserve">However, in both Boston and in Gateway Cities - </w:t>
      </w:r>
      <w:r w:rsidRPr="0018469A">
        <w:rPr>
          <w:rStyle w:val="StyleUnderline"/>
          <w:highlight w:val="cyan"/>
        </w:rPr>
        <w:t>urban cities like Springfield and Holyoke that are struggling but have potential to anchor their regional economies - charter school enrollment has not kept up with district school enrollment when it comes to enrolling students with disabilities or those learning English</w:t>
      </w:r>
      <w:r>
        <w:rPr>
          <w:sz w:val="16"/>
        </w:rPr>
        <w:t xml:space="preserve">. The new data comes as lawmakers are debating whether to expand access to charter schools by lifting a statewide cap. Central to the argument is a dispute over whether charter schools teach students who are representative of the general public school population or whether they are able to cherry-pick higher performing students. Cliff Chuang, associate commissioner for educational redesign at the Massachusetts Department of Elementary and Secondary Education, said the improvement that charter schools have made over the past five years will be important to the legislative debate. "The rhetoric is often that these students are underserved," Chuang said. </w:t>
      </w:r>
      <w:r w:rsidRPr="0018469A">
        <w:rPr>
          <w:rStyle w:val="StyleUnderline"/>
        </w:rPr>
        <w:t>Chuang said the data show a "dramatic change" since 2010</w:t>
      </w:r>
      <w:r>
        <w:rPr>
          <w:sz w:val="16"/>
        </w:rPr>
        <w:t xml:space="preserve">. </w:t>
      </w:r>
      <w:r w:rsidRPr="0018469A">
        <w:rPr>
          <w:rStyle w:val="StyleUnderline"/>
        </w:rPr>
        <w:t xml:space="preserve">The data found that enrollment in charter schools by English language learners and students with disabilities has increased since 2010. For example, just 5.5 percent of new charter school enrollees in 2011 were learning English, compared to nearly 16 percent of new enrollees in 2015. </w:t>
      </w:r>
      <w:r w:rsidRPr="00BB2D15">
        <w:rPr>
          <w:rStyle w:val="StyleUnderline"/>
          <w:highlight w:val="cyan"/>
        </w:rPr>
        <w:t>The percentage of charter school students learning English is now higher than the statewide average - although this partially reflects the fact that charter schools are located in urban areas with many immigrant</w:t>
      </w:r>
      <w:r w:rsidRPr="0018469A">
        <w:rPr>
          <w:rStyle w:val="StyleUnderline"/>
        </w:rPr>
        <w:t>s</w:t>
      </w:r>
      <w:r>
        <w:rPr>
          <w:sz w:val="16"/>
        </w:rPr>
        <w:t>. The percentage of charter school students with disabilities (14 percent) in 2015 still lagged behind the statewide average of around 16 percent. But the percentage of charter school enrollees with disabilities had grown from 12 percent in 2011. The growing number of charter school students with disabilities or who are learning English comes after a 2010 law required charter schools to create recruitment and retention plans for attracting special needs students and English language learners. The law also gave charter schools access, through an independent third party, to lists of district students, which the schools could use for marketing. Dominic Slowey, a spokesman for the Massachusetts Charter Public School Association, said since the law went into effect, charter schools have made an effort to recruit children of immigrants. "</w:t>
      </w:r>
      <w:r w:rsidRPr="0018469A">
        <w:rPr>
          <w:rStyle w:val="StyleUnderline"/>
        </w:rPr>
        <w:t>We've concentrated our charters in under-performing, high need districts. We've gone right after the population they claim we want to exclude," Slowey said.</w:t>
      </w:r>
      <w:r>
        <w:rPr>
          <w:rStyle w:val="StyleUnderline"/>
        </w:rPr>
        <w:t xml:space="preserve"> </w:t>
      </w:r>
      <w:r w:rsidRPr="0018469A">
        <w:rPr>
          <w:rStyle w:val="StyleUnderline"/>
        </w:rPr>
        <w:t>Slowey said there was never an intention to exclude these populations. But with a lottery system determining charter school admissions, the first step was to get immigrant parents, particularly Latinos, to submit their children's names to the lottery.</w:t>
      </w:r>
      <w:r>
        <w:rPr>
          <w:rStyle w:val="StyleUnderline"/>
        </w:rPr>
        <w:t xml:space="preserve"> </w:t>
      </w:r>
      <w:r w:rsidRPr="0018469A">
        <w:rPr>
          <w:rStyle w:val="StyleUnderline"/>
        </w:rPr>
        <w:t xml:space="preserve">The Massachusetts Teachers Association argues that </w:t>
      </w:r>
      <w:r w:rsidRPr="00BB2D15">
        <w:rPr>
          <w:rStyle w:val="Emphasis"/>
          <w:highlight w:val="cyan"/>
        </w:rPr>
        <w:t>the comparison to statewide data is misleading</w:t>
      </w:r>
      <w:r w:rsidRPr="00BB2D15">
        <w:rPr>
          <w:rStyle w:val="StyleUnderline"/>
          <w:highlight w:val="cyan"/>
        </w:rPr>
        <w:t>, since charter schools are mostly located in urban areas with high populations of special needs children and English language learners</w:t>
      </w:r>
      <w:r w:rsidRPr="0018469A">
        <w:rPr>
          <w:rStyle w:val="StyleUnderline"/>
        </w:rPr>
        <w:t xml:space="preserve">. The teachers' union released its own data showing that </w:t>
      </w:r>
      <w:r w:rsidRPr="00BB2D15">
        <w:rPr>
          <w:rStyle w:val="Emphasis"/>
          <w:highlight w:val="cyan"/>
        </w:rPr>
        <w:t>charter schools generally have lower percentages of English language learners and students with disabilities than the districts where the students come from</w:t>
      </w:r>
      <w:r>
        <w:rPr>
          <w:sz w:val="16"/>
        </w:rPr>
        <w:t xml:space="preserve">. </w:t>
      </w:r>
      <w:r w:rsidRPr="0018469A">
        <w:rPr>
          <w:rStyle w:val="StyleUnderline"/>
        </w:rPr>
        <w:t>The new state data does show that in Boston and in Gateway Cities overall, charter schools lag behind district schools in enrollment of high-need students.</w:t>
      </w:r>
      <w:r>
        <w:rPr>
          <w:rStyle w:val="StyleUnderline"/>
        </w:rPr>
        <w:t xml:space="preserve"> </w:t>
      </w:r>
      <w:r w:rsidRPr="00BB2D15">
        <w:rPr>
          <w:rStyle w:val="StyleUnderline"/>
          <w:highlight w:val="cyan"/>
        </w:rPr>
        <w:t>In Gateway Cities, for example, 12 percent of charter school students are English language learners compared to 20 percent in district schools. Thirteen percent of charter school students have a disability, compared to 17 percent in district schools. "We still have a huge gap</w:t>
      </w:r>
      <w:r w:rsidRPr="0018469A">
        <w:rPr>
          <w:rStyle w:val="StyleUnderline"/>
        </w:rPr>
        <w:t>,"</w:t>
      </w:r>
      <w:r>
        <w:rPr>
          <w:sz w:val="16"/>
        </w:rPr>
        <w:t xml:space="preserve"> said Barbara </w:t>
      </w:r>
      <w:proofErr w:type="spellStart"/>
      <w:r>
        <w:rPr>
          <w:sz w:val="16"/>
        </w:rPr>
        <w:t>Madeloni</w:t>
      </w:r>
      <w:proofErr w:type="spellEnd"/>
      <w:r>
        <w:rPr>
          <w:sz w:val="16"/>
        </w:rPr>
        <w:t>, president of the Massachusetts Teachers Association. "</w:t>
      </w:r>
      <w:r w:rsidRPr="0018469A">
        <w:rPr>
          <w:rStyle w:val="StyleUnderline"/>
        </w:rPr>
        <w:t xml:space="preserve">We're still in same spot we've been in. </w:t>
      </w:r>
      <w:r w:rsidRPr="00BB2D15">
        <w:rPr>
          <w:rStyle w:val="StyleUnderline"/>
          <w:highlight w:val="cyan"/>
        </w:rPr>
        <w:t>English language learners and special needs students are not in charter schools at the same rate as traditional public schools</w:t>
      </w:r>
      <w:r>
        <w:rPr>
          <w:sz w:val="16"/>
        </w:rPr>
        <w:t>." Russ Davis, a spokesman for the Massachusetts Education Justice Alliance, which opposes charter school expansion, said looking at how many high-need students drop out of charter schools is as important as how many students enroll. The state data found that attrition at charter schools was similar to the statewide average. The Legislature is currently considering a proposal by Gov. Charlie Baker to increase the number of charter schools in Massachusetts beyond an existing cap. A similar initiative could be on the ballot in 2016. Teachers' unions oppose the expansion.</w:t>
      </w:r>
    </w:p>
    <w:p w:rsidR="0018469A" w:rsidRPr="0018469A" w:rsidRDefault="0018469A" w:rsidP="0018469A"/>
    <w:p w:rsidR="00BD1EDB" w:rsidRDefault="00BD1EDB" w:rsidP="00BD1EDB">
      <w:pPr>
        <w:pStyle w:val="Heading3"/>
      </w:pPr>
      <w:r>
        <w:t>No Innovation</w:t>
      </w:r>
    </w:p>
    <w:p w:rsidR="00BD1EDB" w:rsidRPr="0002485F" w:rsidRDefault="00BD1EDB" w:rsidP="00BD1EDB"/>
    <w:p w:rsidR="00BD1EDB" w:rsidRDefault="00BD1EDB" w:rsidP="00BD1EDB">
      <w:pPr>
        <w:pStyle w:val="Heading4"/>
      </w:pPr>
      <w:r>
        <w:t>Charter Schools don’t encourage innovation</w:t>
      </w:r>
    </w:p>
    <w:p w:rsidR="00BD1EDB" w:rsidRPr="00AB65F0" w:rsidRDefault="00BD1EDB" w:rsidP="00BD1EDB">
      <w:r w:rsidRPr="0002485F">
        <w:rPr>
          <w:rStyle w:val="Style13ptBold"/>
        </w:rPr>
        <w:t>Good</w:t>
      </w:r>
      <w:r>
        <w:t xml:space="preserve"> </w:t>
      </w:r>
      <w:r w:rsidRPr="0002485F">
        <w:rPr>
          <w:rStyle w:val="Style13ptBold"/>
        </w:rPr>
        <w:t>and</w:t>
      </w:r>
      <w:r>
        <w:t xml:space="preserve"> </w:t>
      </w:r>
      <w:r w:rsidRPr="0002485F">
        <w:rPr>
          <w:rStyle w:val="Style13ptBold"/>
        </w:rPr>
        <w:t>Braden</w:t>
      </w:r>
      <w:r>
        <w:t xml:space="preserve"> </w:t>
      </w:r>
      <w:r w:rsidRPr="0002485F">
        <w:rPr>
          <w:rStyle w:val="Style13ptBold"/>
        </w:rPr>
        <w:t>2000</w:t>
      </w:r>
      <w:r>
        <w:t xml:space="preserve"> </w:t>
      </w:r>
      <w:r w:rsidRPr="0002485F">
        <w:rPr>
          <w:sz w:val="16"/>
          <w:szCs w:val="16"/>
        </w:rPr>
        <w:t>(Thomas L. Good, Professor and Department Head in the Educational Psychology Department at the University of Arizona, and Jennifer S. Braden (can’t find anything lol). June 2000. “Charter schools: Another reform failure or a worthwhile investment?” https://search.proquest.com/docview/218532227?pq-origsite=gscholar)</w:t>
      </w:r>
    </w:p>
    <w:p w:rsidR="00BD1EDB" w:rsidRDefault="00BD1EDB" w:rsidP="00BD1EDB">
      <w:pPr>
        <w:rPr>
          <w:rStyle w:val="StyleUnderline"/>
        </w:rPr>
      </w:pPr>
      <w:r w:rsidRPr="00AB65F0">
        <w:rPr>
          <w:sz w:val="16"/>
        </w:rPr>
        <w:t xml:space="preserve">On the positive side, we found that in the short run charter schools have proven to be popular with both students and parents. In large measure, this may be because classes in many charter schools are small and because students are given individual help. Furthermore, charter schools are providing choices to some parents and extending new educational opportunities to some students. In addition, a small but important number of charter schools provide a place for students who have not been well-served in public schools. In particular, these second- or third-chance schools offer some students an enclave for education by tailoring opportunities that are not as readily available in the public school system. </w:t>
      </w:r>
      <w:r w:rsidRPr="00AB65F0">
        <w:rPr>
          <w:rStyle w:val="StyleUnderline"/>
        </w:rPr>
        <w:t>Despite these contributions, the overall level of performance of charter schools does not impress us.</w:t>
      </w:r>
      <w:r w:rsidRPr="00AB65F0">
        <w:rPr>
          <w:sz w:val="16"/>
        </w:rPr>
        <w:t xml:space="preserve"> We are concerned about many of the issues surrounding charter schools, but we limit our discussion here to four factors. </w:t>
      </w:r>
      <w:r w:rsidRPr="00AB65F0">
        <w:rPr>
          <w:rStyle w:val="StyleUnderline"/>
        </w:rPr>
        <w:t xml:space="preserve">First, </w:t>
      </w:r>
      <w:r w:rsidRPr="00676330">
        <w:rPr>
          <w:rStyle w:val="StyleUnderline"/>
          <w:highlight w:val="cyan"/>
        </w:rPr>
        <w:t>at both the state and federal levels, charter schools are recommended because they are meant to serve as locations for experimentation and innovation</w:t>
      </w:r>
      <w:r w:rsidRPr="00AB65F0">
        <w:rPr>
          <w:rStyle w:val="StyleUnderline"/>
        </w:rPr>
        <w:t xml:space="preserve">. </w:t>
      </w:r>
      <w:r w:rsidRPr="00AB65F0">
        <w:rPr>
          <w:sz w:val="16"/>
        </w:rPr>
        <w:t xml:space="preserve">They have generally failed in this regard. </w:t>
      </w:r>
      <w:r w:rsidRPr="00676330">
        <w:rPr>
          <w:rStyle w:val="StyleUnderline"/>
          <w:highlight w:val="cyan"/>
        </w:rPr>
        <w:t>The most consistent finding in study after study is that there is virtually no controlled experimentation in charter schools and little innovation</w:t>
      </w:r>
      <w:r w:rsidRPr="00AB65F0">
        <w:rPr>
          <w:sz w:val="16"/>
        </w:rPr>
        <w:t xml:space="preserve">.6 This is an unfortunate loss of opportunity. Many people have supported charter schools because existing school bureaucracy does not encourage experimentation and because charters have the potential of making possible the careful implementation and evaluation of new, innovative approaches to education. Admittedly, defining innovation is difficult.7 For example, does innovation mean creating something entirely new and different, or does it mean improving something that already exists? The standard we are talking about for innovation is not particularly high, because we are not expecting charter schools to transform all aspects of the curriculum or teaching. We would call schools innovative if they were systematically addressing one or two important instructional or curriculum issues and collecting evidence to judge the value of their approach. </w:t>
      </w:r>
      <w:r w:rsidRPr="00AB65F0">
        <w:rPr>
          <w:rStyle w:val="StyleUnderline"/>
        </w:rPr>
        <w:t xml:space="preserve">In California, SRI International reported that </w:t>
      </w:r>
      <w:r w:rsidRPr="00676330">
        <w:rPr>
          <w:rStyle w:val="StyleUnderline"/>
          <w:highlight w:val="cyan"/>
        </w:rPr>
        <w:t>85% of charter schools took a traditional approach to classroom instruction</w:t>
      </w:r>
      <w:r w:rsidRPr="00AB65F0">
        <w:rPr>
          <w:sz w:val="16"/>
        </w:rPr>
        <w:t xml:space="preserve">.8 </w:t>
      </w:r>
      <w:r w:rsidRPr="00AB65F0">
        <w:rPr>
          <w:rStyle w:val="StyleUnderline"/>
        </w:rPr>
        <w:t xml:space="preserve">Jerry Horn and Gary </w:t>
      </w:r>
      <w:proofErr w:type="spellStart"/>
      <w:r w:rsidRPr="00AB65F0">
        <w:rPr>
          <w:rStyle w:val="StyleUnderline"/>
        </w:rPr>
        <w:t>Miron</w:t>
      </w:r>
      <w:proofErr w:type="spellEnd"/>
      <w:r w:rsidRPr="00AB65F0">
        <w:rPr>
          <w:rStyle w:val="StyleUnderline"/>
        </w:rPr>
        <w:t xml:space="preserve"> reported that there was virtually no innovation in curriculum and instruction, in part because </w:t>
      </w:r>
      <w:r w:rsidRPr="00676330">
        <w:rPr>
          <w:rStyle w:val="StyleUnderline"/>
          <w:highlight w:val="cyan"/>
        </w:rPr>
        <w:t xml:space="preserve">teachers were excluded from the </w:t>
      </w:r>
      <w:proofErr w:type="spellStart"/>
      <w:r w:rsidRPr="00676330">
        <w:rPr>
          <w:rStyle w:val="StyleUnderline"/>
          <w:highlight w:val="cyan"/>
        </w:rPr>
        <w:t>decisionmaking</w:t>
      </w:r>
      <w:proofErr w:type="spellEnd"/>
      <w:r w:rsidRPr="00676330">
        <w:rPr>
          <w:rStyle w:val="StyleUnderline"/>
          <w:highlight w:val="cyan"/>
        </w:rPr>
        <w:t xml:space="preserve"> process</w:t>
      </w:r>
      <w:r w:rsidRPr="00AB65F0">
        <w:rPr>
          <w:sz w:val="16"/>
        </w:rPr>
        <w:t xml:space="preserve">.9 Similar conclusions about the paucity of innovation in curriculum and instruction were reached by another Michigan study.10 </w:t>
      </w:r>
      <w:r w:rsidRPr="00AB65F0">
        <w:rPr>
          <w:rStyle w:val="StyleUnderline"/>
        </w:rPr>
        <w:t xml:space="preserve">After an examination of charter schools in Arizona, Robert Stout and Gregg </w:t>
      </w:r>
      <w:proofErr w:type="spellStart"/>
      <w:r w:rsidRPr="00AB65F0">
        <w:rPr>
          <w:rStyle w:val="StyleUnderline"/>
        </w:rPr>
        <w:t>Garn</w:t>
      </w:r>
      <w:proofErr w:type="spellEnd"/>
      <w:r w:rsidRPr="00AB65F0">
        <w:rPr>
          <w:rStyle w:val="StyleUnderline"/>
        </w:rPr>
        <w:t xml:space="preserve"> wrote</w:t>
      </w:r>
      <w:r w:rsidRPr="00AB65F0">
        <w:rPr>
          <w:sz w:val="16"/>
        </w:rPr>
        <w:t xml:space="preserve">, "We are willing to conclude from our analysis that </w:t>
      </w:r>
      <w:r w:rsidRPr="00AB65F0">
        <w:rPr>
          <w:rStyle w:val="StyleUnderline"/>
        </w:rPr>
        <w:t>little is occurring in instruction that merits the attention of those seeking new and powerful ways to engage children and youth in learning</w:t>
      </w:r>
      <w:r>
        <w:rPr>
          <w:sz w:val="16"/>
        </w:rPr>
        <w:t xml:space="preserve">."11 </w:t>
      </w:r>
      <w:r w:rsidRPr="00AB65F0">
        <w:rPr>
          <w:sz w:val="16"/>
        </w:rPr>
        <w:t xml:space="preserve">Although some citizens might say they don't care about basic research related to the use of innovative practices because they just want children to receive a good education, two points should be considered. First, in </w:t>
      </w:r>
      <w:r w:rsidRPr="00676330">
        <w:rPr>
          <w:rStyle w:val="StyleUnderline"/>
          <w:highlight w:val="cyan"/>
        </w:rPr>
        <w:t>many states the charter laws mandate innovation as well as documentation of improved educational outcomes. If charter directors in these states choose not to innovate, they are taking public funds under false pretenses</w:t>
      </w:r>
      <w:r w:rsidRPr="00AB65F0">
        <w:rPr>
          <w:rStyle w:val="StyleUnderline"/>
        </w:rPr>
        <w:t>. Second, good education results from careful, planned experimentation. Although the benefits of experimentation may not be immediately apparent, in time it can lead to the identification of sound educational practices. Careful evaluation and documentation of innovative classroom practice is not currently taking place in many of our public charter schools.</w:t>
      </w:r>
    </w:p>
    <w:p w:rsidR="00BD1EDB" w:rsidRPr="0002485F" w:rsidRDefault="00BD1EDB" w:rsidP="00BD1EDB">
      <w:pPr>
        <w:pStyle w:val="Heading3"/>
      </w:pPr>
      <w:r>
        <w:t>Funding</w:t>
      </w:r>
    </w:p>
    <w:p w:rsidR="00BD1EDB" w:rsidRDefault="00BD1EDB" w:rsidP="00BD1EDB">
      <w:pPr>
        <w:pStyle w:val="Heading4"/>
      </w:pPr>
      <w:r>
        <w:t>Charter schools suck—they are overfunded and spend less on instruction. (also discriminate against special-needs students)</w:t>
      </w:r>
    </w:p>
    <w:p w:rsidR="00BD1EDB" w:rsidRPr="0002485F" w:rsidRDefault="00BD1EDB" w:rsidP="00BD1EDB">
      <w:r w:rsidRPr="0002485F">
        <w:rPr>
          <w:rStyle w:val="Style13ptBold"/>
        </w:rPr>
        <w:t>Good</w:t>
      </w:r>
      <w:r>
        <w:t xml:space="preserve"> </w:t>
      </w:r>
      <w:r w:rsidRPr="0002485F">
        <w:rPr>
          <w:rStyle w:val="Style13ptBold"/>
        </w:rPr>
        <w:t>and</w:t>
      </w:r>
      <w:r>
        <w:t xml:space="preserve"> </w:t>
      </w:r>
      <w:r w:rsidRPr="0002485F">
        <w:rPr>
          <w:rStyle w:val="Style13ptBold"/>
        </w:rPr>
        <w:t>Braden</w:t>
      </w:r>
      <w:r>
        <w:t xml:space="preserve"> </w:t>
      </w:r>
      <w:r w:rsidRPr="0002485F">
        <w:rPr>
          <w:rStyle w:val="Style13ptBold"/>
        </w:rPr>
        <w:t>2000</w:t>
      </w:r>
      <w:r>
        <w:t xml:space="preserve"> </w:t>
      </w:r>
      <w:r w:rsidRPr="0002485F">
        <w:rPr>
          <w:sz w:val="16"/>
          <w:szCs w:val="16"/>
        </w:rPr>
        <w:t>(Thomas L. Good, Professor and Department Head in the Educational Psychology Department at the University of Arizona, and Jennifer S. Braden (can’t find anything lol). June 2000. “Charter schools: Another reform failure or a worthwhile investment?” https://search.proquest.com/docview/218532227?pq-origsite=gscholar)</w:t>
      </w:r>
    </w:p>
    <w:p w:rsidR="00BD1EDB" w:rsidRDefault="00BD1EDB" w:rsidP="00BD1EDB">
      <w:pPr>
        <w:rPr>
          <w:rStyle w:val="StyleUnderline"/>
        </w:rPr>
      </w:pPr>
      <w:r w:rsidRPr="00F26D37">
        <w:rPr>
          <w:sz w:val="16"/>
        </w:rPr>
        <w:t xml:space="preserve">A second concern is that, </w:t>
      </w:r>
      <w:r w:rsidRPr="00AB65F0">
        <w:rPr>
          <w:rStyle w:val="StyleUnderline"/>
        </w:rPr>
        <w:t xml:space="preserve">despite the rhetoric aimed at reducing bureaucracy and getting funds focused on classroom instruction, charter schools have been relatively unsuccessful in this regard. </w:t>
      </w:r>
      <w:r w:rsidRPr="00676330">
        <w:rPr>
          <w:rStyle w:val="StyleUnderline"/>
          <w:highlight w:val="cyan"/>
        </w:rPr>
        <w:t>There are some sophisticated studies available that have carefully documented how funds are used in charter schools</w:t>
      </w:r>
      <w:r w:rsidRPr="00AB65F0">
        <w:rPr>
          <w:rStyle w:val="StyleUnderline"/>
        </w:rPr>
        <w:t>.</w:t>
      </w:r>
      <w:r w:rsidRPr="00F26D37">
        <w:rPr>
          <w:sz w:val="16"/>
        </w:rPr>
        <w:t xml:space="preserve"> Again, when referring to charter schools as a group, the picture at the policy level is instructive. </w:t>
      </w:r>
      <w:r w:rsidRPr="00676330">
        <w:rPr>
          <w:rStyle w:val="Emphasis"/>
          <w:highlight w:val="cyan"/>
        </w:rPr>
        <w:t>Simply put, charter schools are spending more on administration and less on direct classroom instruction than are other public schools</w:t>
      </w:r>
      <w:r w:rsidRPr="00AB65F0">
        <w:rPr>
          <w:rStyle w:val="Emphasis"/>
        </w:rPr>
        <w:t>.</w:t>
      </w:r>
      <w:r w:rsidRPr="00F26D37">
        <w:rPr>
          <w:sz w:val="16"/>
        </w:rPr>
        <w:t xml:space="preserve"> </w:t>
      </w:r>
      <w:r w:rsidRPr="00AB65F0">
        <w:rPr>
          <w:rStyle w:val="StyleUnderline"/>
        </w:rPr>
        <w:t xml:space="preserve">David </w:t>
      </w:r>
      <w:proofErr w:type="spellStart"/>
      <w:r w:rsidRPr="00AB65F0">
        <w:rPr>
          <w:rStyle w:val="StyleUnderline"/>
        </w:rPr>
        <w:t>Arsen</w:t>
      </w:r>
      <w:proofErr w:type="spellEnd"/>
      <w:r w:rsidRPr="00AB65F0">
        <w:rPr>
          <w:rStyle w:val="StyleUnderline"/>
        </w:rPr>
        <w:t xml:space="preserve"> studied spending in traditional public schools and public charter schools in Michigan.12 In the 1995-96 school year, the total average revenue per pupil of a Michigan charter school was $6,345, as opposed to $6,494 for traditional schools. However</w:t>
      </w:r>
      <w:r w:rsidRPr="00F26D37">
        <w:rPr>
          <w:sz w:val="16"/>
        </w:rPr>
        <w:t xml:space="preserve">, the amounts spent on instruction, instructional support, and administration differed notably as a function of charter status. For example, </w:t>
      </w:r>
      <w:r w:rsidRPr="00AB65F0">
        <w:rPr>
          <w:rStyle w:val="StyleUnderline"/>
        </w:rPr>
        <w:t>charter schools spent $1,035 less per pupil on instruction, $401 less per pupil on instructional support, and $721 more per pupil on business administration.</w:t>
      </w:r>
      <w:r>
        <w:rPr>
          <w:rStyle w:val="StyleUnderline"/>
        </w:rPr>
        <w:t xml:space="preserve"> </w:t>
      </w:r>
      <w:r w:rsidRPr="00AB65F0">
        <w:rPr>
          <w:rStyle w:val="StyleUnderline"/>
        </w:rPr>
        <w:t xml:space="preserve">Similarly, Hank Prince reported that, in a comparison of similar elementary-level charter and </w:t>
      </w:r>
      <w:proofErr w:type="spellStart"/>
      <w:r w:rsidRPr="00AB65F0">
        <w:rPr>
          <w:rStyle w:val="StyleUnderline"/>
        </w:rPr>
        <w:t>noncharter</w:t>
      </w:r>
      <w:proofErr w:type="spellEnd"/>
      <w:r w:rsidRPr="00AB65F0">
        <w:rPr>
          <w:rStyle w:val="StyleUnderline"/>
        </w:rPr>
        <w:t xml:space="preserve"> public schools, </w:t>
      </w:r>
      <w:r w:rsidRPr="00676330">
        <w:rPr>
          <w:rStyle w:val="StyleUnderline"/>
          <w:highlight w:val="cyan"/>
        </w:rPr>
        <w:t>charter schools spent consistently more on support services</w:t>
      </w:r>
      <w:r w:rsidRPr="00F26D37">
        <w:rPr>
          <w:sz w:val="16"/>
        </w:rPr>
        <w:t xml:space="preserve"> (e.g., administrative and business services, maintenance, and operations) </w:t>
      </w:r>
      <w:r w:rsidRPr="00676330">
        <w:rPr>
          <w:rStyle w:val="StyleUnderline"/>
          <w:highlight w:val="cyan"/>
        </w:rPr>
        <w:t>and less on instruction</w:t>
      </w:r>
      <w:r w:rsidRPr="00F26D37">
        <w:rPr>
          <w:sz w:val="16"/>
        </w:rPr>
        <w:t xml:space="preserve"> during the 1995-96 and 1996-97 school years.13 Prince hypothesized that this difference might be in part the result of start-up costs related to opening a new school; however, </w:t>
      </w:r>
      <w:r w:rsidRPr="00AB65F0">
        <w:rPr>
          <w:rStyle w:val="StyleUnderline"/>
        </w:rPr>
        <w:t>in a comparison of spending in charter schools in their second year versus their first year, he found that second-year charter schools were still spending less on instruction.</w:t>
      </w:r>
      <w:r w:rsidRPr="00F26D37">
        <w:rPr>
          <w:sz w:val="16"/>
        </w:rPr>
        <w:t xml:space="preserve"> Prince speculates that this finding may reflect persisting start-up costs or errors by novices in the reporting of school finances. It might also be an artifact related to the limited sample size (a problem that plagues many charter school studies). These data about instructional costs are important, but they should not be overinterpreted, because it is possible that schools that spend less money on instruction may sometimes mount good instructional programs. However, </w:t>
      </w:r>
      <w:r w:rsidRPr="00F26D37">
        <w:rPr>
          <w:rStyle w:val="StyleUnderline"/>
        </w:rPr>
        <w:t xml:space="preserve">we believe that the quality of any instructional program is highly dependent on well-qualified and appropriately compensated professional teachers. Furthermore, the undeniable issue is that </w:t>
      </w:r>
      <w:r w:rsidRPr="00676330">
        <w:rPr>
          <w:rStyle w:val="StyleUnderline"/>
          <w:highlight w:val="cyan"/>
        </w:rPr>
        <w:t>charter advocates have not delivered on their promise to reduce "bloated bureaucracy" and to direct more funds to support classroom activities. Many charter school advocates have asserted that charter schools are cost-free experiments</w:t>
      </w:r>
      <w:r w:rsidRPr="00F26D37">
        <w:rPr>
          <w:rStyle w:val="StyleUnderline"/>
        </w:rPr>
        <w:t xml:space="preserve"> because funds used to support a student are transferred from the local public school to the charter school</w:t>
      </w:r>
      <w:r w:rsidRPr="00F26D37">
        <w:rPr>
          <w:sz w:val="16"/>
        </w:rPr>
        <w:t xml:space="preserve">. </w:t>
      </w:r>
      <w:r w:rsidRPr="00F26D37">
        <w:rPr>
          <w:rStyle w:val="StyleUnderline"/>
        </w:rPr>
        <w:t xml:space="preserve">However, </w:t>
      </w:r>
      <w:r w:rsidRPr="00676330">
        <w:rPr>
          <w:rStyle w:val="StyleUnderline"/>
          <w:highlight w:val="cyan"/>
        </w:rPr>
        <w:t>that claim is often problematic because the creation of any new school virtually guarantees that some public money will be spent on redundant administrative costs</w:t>
      </w:r>
      <w:r w:rsidRPr="00F26D37">
        <w:rPr>
          <w:rStyle w:val="StyleUnderline"/>
        </w:rPr>
        <w:t>. Charter schools frequently enroll a smaller number of students than other public schools but must spend funds for potentially extensive and costly administrative services</w:t>
      </w:r>
      <w:r w:rsidRPr="00F26D37">
        <w:rPr>
          <w:sz w:val="16"/>
        </w:rPr>
        <w:t xml:space="preserve"> (director, associate director, budget officer, insurance costs, sanitation workers, and so on). </w:t>
      </w:r>
      <w:r w:rsidRPr="00F26D37">
        <w:rPr>
          <w:rStyle w:val="StyleUnderline"/>
        </w:rPr>
        <w:t>Thus, even if public funds have not increased as these new public charter schools are added, many public dollars are necessarily reallocated from instructional to administrative budgets</w:t>
      </w:r>
      <w:r w:rsidRPr="00F26D37">
        <w:rPr>
          <w:sz w:val="16"/>
        </w:rPr>
        <w:t xml:space="preserve">. In addition, many advocates for regular public schools have noted that </w:t>
      </w:r>
      <w:r w:rsidRPr="00F26D37">
        <w:rPr>
          <w:rStyle w:val="StyleUnderline"/>
        </w:rPr>
        <w:t xml:space="preserve">costs for new facilities result in varying forms of duplication, such as new libraries and computer centers, and drain </w:t>
      </w:r>
      <w:proofErr w:type="gramStart"/>
      <w:r w:rsidRPr="00F26D37">
        <w:rPr>
          <w:rStyle w:val="StyleUnderline"/>
        </w:rPr>
        <w:t>large amounts</w:t>
      </w:r>
      <w:proofErr w:type="gramEnd"/>
      <w:r w:rsidRPr="00F26D37">
        <w:rPr>
          <w:rStyle w:val="StyleUnderline"/>
        </w:rPr>
        <w:t xml:space="preserve"> of money that could otherwise be spent for instruction.</w:t>
      </w:r>
      <w:r w:rsidRPr="00F26D37">
        <w:rPr>
          <w:sz w:val="16"/>
        </w:rPr>
        <w:t xml:space="preserve"> Although existing schools that convert to charter status may not have additional administrative and facility expenses, funding a new school can be costly. The question then becomes, </w:t>
      </w:r>
      <w:proofErr w:type="gramStart"/>
      <w:r w:rsidRPr="00F26D37">
        <w:rPr>
          <w:sz w:val="16"/>
        </w:rPr>
        <w:t>Do</w:t>
      </w:r>
      <w:proofErr w:type="gramEnd"/>
      <w:r w:rsidRPr="00F26D37">
        <w:rPr>
          <w:sz w:val="16"/>
        </w:rPr>
        <w:t xml:space="preserve"> citizens prefer more money to be spent on administration or on classroom instruction? </w:t>
      </w:r>
      <w:r w:rsidRPr="00F26D37">
        <w:rPr>
          <w:rStyle w:val="StyleUnderline"/>
        </w:rPr>
        <w:t xml:space="preserve">R Howard Nelson concluded that </w:t>
      </w:r>
      <w:r w:rsidRPr="00676330">
        <w:rPr>
          <w:rStyle w:val="StyleUnderline"/>
          <w:highlight w:val="cyan"/>
        </w:rPr>
        <w:t>charter schools are generally overfunded</w:t>
      </w:r>
      <w:r w:rsidRPr="00F26D37">
        <w:rPr>
          <w:sz w:val="16"/>
        </w:rPr>
        <w:t xml:space="preserve">.14 Calculating costs per pupil is done at the state level because funding formulas vary as a function of state laws. In some states, </w:t>
      </w:r>
      <w:r w:rsidRPr="00F26D37">
        <w:rPr>
          <w:rStyle w:val="StyleUnderline"/>
        </w:rPr>
        <w:t>charter schools are funded at the same level as other public schools, even though they do not provide all the services offered by public schools</w:t>
      </w:r>
      <w:r w:rsidRPr="00F26D37">
        <w:rPr>
          <w:sz w:val="16"/>
        </w:rPr>
        <w:t xml:space="preserve"> (e.g., transportation, cafeteria services, bilingual education). Hence, </w:t>
      </w:r>
      <w:r w:rsidRPr="00F26D37">
        <w:rPr>
          <w:rStyle w:val="StyleUnderline"/>
        </w:rPr>
        <w:t>in this sense, charter schools receive additional funds.</w:t>
      </w:r>
      <w:r w:rsidRPr="00F26D37">
        <w:rPr>
          <w:sz w:val="16"/>
        </w:rPr>
        <w:t xml:space="preserve"> </w:t>
      </w:r>
      <w:r w:rsidRPr="00F26D37">
        <w:rPr>
          <w:rStyle w:val="StyleUnderline"/>
        </w:rPr>
        <w:t>That is, in some instances, charter schools receive funding as if they had the same number of at-risk or special education students as other public schools. Those charter schools that have fewer special needs students are thus substantially overfunded. In fact, Nelson has concluded that, in some states, unless charter schools primarily serve at-risk students, it is likely that they are overfunded</w:t>
      </w:r>
      <w:r w:rsidRPr="00F26D37">
        <w:rPr>
          <w:sz w:val="16"/>
        </w:rPr>
        <w:t xml:space="preserve">. </w:t>
      </w:r>
      <w:r w:rsidRPr="00676330">
        <w:rPr>
          <w:rStyle w:val="StyleUnderline"/>
          <w:highlight w:val="cyan"/>
        </w:rPr>
        <w:t>Given these financial perks, it is not surprising that some schools have gained charter status primarily for financial reasons</w:t>
      </w:r>
      <w:r w:rsidRPr="00F26D37">
        <w:rPr>
          <w:sz w:val="16"/>
        </w:rPr>
        <w:t xml:space="preserve">. Nelson examined </w:t>
      </w:r>
      <w:proofErr w:type="gramStart"/>
      <w:r w:rsidRPr="00F26D37">
        <w:rPr>
          <w:sz w:val="16"/>
        </w:rPr>
        <w:t>various factors</w:t>
      </w:r>
      <w:proofErr w:type="gramEnd"/>
      <w:r w:rsidRPr="00F26D37">
        <w:rPr>
          <w:sz w:val="16"/>
        </w:rPr>
        <w:t xml:space="preserve"> associated with charter school funding and concluded that, on average, charter schools were overfunded in each of the five states he examined. </w:t>
      </w:r>
      <w:r w:rsidRPr="00F26D37">
        <w:rPr>
          <w:rStyle w:val="StyleUnderline"/>
        </w:rPr>
        <w:t>The extra funding per pupil for charter schools was: in Arizona, $1,000; in California, $500; in Massachusetts, $1,307; in Michigan, $600; and in Minnesota, a range from $200 in elementary schools to $1,000 in high schools.</w:t>
      </w:r>
      <w:r w:rsidRPr="00F26D37">
        <w:rPr>
          <w:sz w:val="16"/>
        </w:rPr>
        <w:t xml:space="preserve"> Recently, researchers in Michigan -- David </w:t>
      </w:r>
      <w:proofErr w:type="spellStart"/>
      <w:r w:rsidRPr="00F26D37">
        <w:rPr>
          <w:sz w:val="16"/>
        </w:rPr>
        <w:t>Arsen</w:t>
      </w:r>
      <w:proofErr w:type="spellEnd"/>
      <w:r w:rsidRPr="00F26D37">
        <w:rPr>
          <w:sz w:val="16"/>
        </w:rPr>
        <w:t xml:space="preserve">, David Plank, and Gary Sykes -reached similar </w:t>
      </w:r>
      <w:proofErr w:type="spellStart"/>
      <w:r w:rsidRPr="00F26D37">
        <w:rPr>
          <w:sz w:val="16"/>
        </w:rPr>
        <w:t>conclusions.'S</w:t>
      </w:r>
      <w:proofErr w:type="spellEnd"/>
      <w:r w:rsidRPr="00F26D37">
        <w:rPr>
          <w:sz w:val="16"/>
        </w:rPr>
        <w:t xml:space="preserve"> They determined that </w:t>
      </w:r>
      <w:r w:rsidRPr="00F26D37">
        <w:rPr>
          <w:rStyle w:val="StyleUnderline"/>
        </w:rPr>
        <w:t xml:space="preserve">charter schools in Michigan are most likely to be designed for elementary students, who are less costly to educate than secondary students. In addition, </w:t>
      </w:r>
      <w:r w:rsidRPr="00676330">
        <w:rPr>
          <w:rStyle w:val="StyleUnderline"/>
          <w:highlight w:val="cyan"/>
        </w:rPr>
        <w:t>charter schools enroll fewer high-cost special education students. Charter schools that engage in this exclusionary practice reduce their per-pupil costs</w:t>
      </w:r>
      <w:r w:rsidRPr="00F26D37">
        <w:rPr>
          <w:rStyle w:val="StyleUnderline"/>
        </w:rPr>
        <w:t>. This passes on the costs of educating these students to the regular public schools, which enroll the bulk of special education students.</w:t>
      </w:r>
      <w:r>
        <w:rPr>
          <w:rStyle w:val="StyleUnderline"/>
        </w:rPr>
        <w:t xml:space="preserve"> </w:t>
      </w:r>
      <w:r w:rsidRPr="00F26D37">
        <w:rPr>
          <w:sz w:val="16"/>
        </w:rPr>
        <w:t xml:space="preserve">To be fair, we should note that in some cases charter schools get less money than </w:t>
      </w:r>
      <w:proofErr w:type="spellStart"/>
      <w:r w:rsidRPr="00F26D37">
        <w:rPr>
          <w:sz w:val="16"/>
        </w:rPr>
        <w:t>noncharter</w:t>
      </w:r>
      <w:proofErr w:type="spellEnd"/>
      <w:r w:rsidRPr="00F26D37">
        <w:rPr>
          <w:sz w:val="16"/>
        </w:rPr>
        <w:t xml:space="preserve"> schools and that in some situations their limited resources are further "diminished" by their sponsors. However, </w:t>
      </w:r>
      <w:r w:rsidRPr="00676330">
        <w:rPr>
          <w:rStyle w:val="StyleUnderline"/>
          <w:highlight w:val="cyan"/>
        </w:rPr>
        <w:t xml:space="preserve">charter advocates have argued - and continue to argue - that they can do "more with </w:t>
      </w:r>
      <w:proofErr w:type="gramStart"/>
      <w:r w:rsidRPr="00676330">
        <w:rPr>
          <w:rStyle w:val="StyleUnderline"/>
          <w:highlight w:val="cyan"/>
        </w:rPr>
        <w:t>less..</w:t>
      </w:r>
      <w:proofErr w:type="gramEnd"/>
      <w:r w:rsidRPr="00676330">
        <w:rPr>
          <w:rStyle w:val="StyleUnderline"/>
          <w:highlight w:val="cyan"/>
        </w:rPr>
        <w:t>"16 This prophecy has not been fulfilled</w:t>
      </w:r>
      <w:r w:rsidRPr="00F26D37">
        <w:rPr>
          <w:rStyle w:val="StyleUnderline"/>
        </w:rPr>
        <w:t>.</w:t>
      </w:r>
    </w:p>
    <w:p w:rsidR="00BD1EDB" w:rsidRDefault="00BD1EDB" w:rsidP="00BD1EDB">
      <w:pPr>
        <w:rPr>
          <w:rStyle w:val="StyleUnderline"/>
        </w:rPr>
      </w:pPr>
    </w:p>
    <w:p w:rsidR="00BD1EDB" w:rsidRDefault="00BD1EDB" w:rsidP="00BD1EDB">
      <w:pPr>
        <w:pStyle w:val="Heading4"/>
      </w:pPr>
      <w:r>
        <w:t>Charter schools cut costs during construction and stall school construction in the long term</w:t>
      </w:r>
    </w:p>
    <w:p w:rsidR="00BD1EDB" w:rsidRPr="00FE6FB6" w:rsidRDefault="00BD1EDB" w:rsidP="00BD1EDB">
      <w:r w:rsidRPr="0002485F">
        <w:rPr>
          <w:rStyle w:val="Style13ptBold"/>
        </w:rPr>
        <w:t>Good</w:t>
      </w:r>
      <w:r>
        <w:t xml:space="preserve"> </w:t>
      </w:r>
      <w:r w:rsidRPr="0002485F">
        <w:rPr>
          <w:rStyle w:val="Style13ptBold"/>
        </w:rPr>
        <w:t>and</w:t>
      </w:r>
      <w:r>
        <w:t xml:space="preserve"> </w:t>
      </w:r>
      <w:r w:rsidRPr="0002485F">
        <w:rPr>
          <w:rStyle w:val="Style13ptBold"/>
        </w:rPr>
        <w:t>Braden</w:t>
      </w:r>
      <w:r>
        <w:t xml:space="preserve"> </w:t>
      </w:r>
      <w:r w:rsidRPr="0002485F">
        <w:rPr>
          <w:rStyle w:val="Style13ptBold"/>
        </w:rPr>
        <w:t>2000</w:t>
      </w:r>
      <w:r>
        <w:t xml:space="preserve"> </w:t>
      </w:r>
      <w:r w:rsidRPr="0002485F">
        <w:rPr>
          <w:sz w:val="16"/>
          <w:szCs w:val="16"/>
        </w:rPr>
        <w:t>(Thomas L. Good, Professor and Department Head in the Educational Psychology Department at the University of Arizona, and Jennifer S. Braden (can’t find anything lol). June 2000. “Charter schools: Another reform failure or a worthwhile investment?” https://search.proquest.com/docview/218532227?pq-origsite=gscholar)</w:t>
      </w:r>
    </w:p>
    <w:p w:rsidR="00BD1EDB" w:rsidRDefault="00BD1EDB" w:rsidP="00BD1EDB">
      <w:pPr>
        <w:rPr>
          <w:sz w:val="16"/>
        </w:rPr>
      </w:pPr>
      <w:r w:rsidRPr="00FE6FB6">
        <w:rPr>
          <w:sz w:val="16"/>
        </w:rPr>
        <w:t xml:space="preserve">Finally, </w:t>
      </w:r>
      <w:r w:rsidRPr="00676330">
        <w:rPr>
          <w:rStyle w:val="StyleUnderline"/>
          <w:highlight w:val="cyan"/>
        </w:rPr>
        <w:t>we are concerned with the dreadful physical environment in which many charter schools operate</w:t>
      </w:r>
      <w:r w:rsidRPr="00FE6FB6">
        <w:rPr>
          <w:rStyle w:val="StyleUnderline"/>
        </w:rPr>
        <w:t>. Some members of the business community</w:t>
      </w:r>
      <w:r w:rsidRPr="00FE6FB6">
        <w:rPr>
          <w:sz w:val="16"/>
        </w:rPr>
        <w:t xml:space="preserve"> - for example, 3/D International - </w:t>
      </w:r>
      <w:r w:rsidRPr="00FE6FB6">
        <w:rPr>
          <w:rStyle w:val="StyleUnderline"/>
        </w:rPr>
        <w:t>have questioned the practice of erecting new school buildings with cheap materials that provide more flexibility but have a short life and end up costing taxpayers more in the long run.</w:t>
      </w:r>
      <w:r w:rsidRPr="00FE6FB6">
        <w:rPr>
          <w:sz w:val="16"/>
        </w:rPr>
        <w:t xml:space="preserve">21 This trend may accelerate if future charter schools obtain more funding for physical plants. However, using existing structures is also problematic. </w:t>
      </w:r>
      <w:r w:rsidRPr="00676330">
        <w:rPr>
          <w:rStyle w:val="StyleUnderline"/>
          <w:highlight w:val="cyan"/>
        </w:rPr>
        <w:t>For example, in Arizona, physical facility requirements for buildings are waived for charter schools</w:t>
      </w:r>
      <w:r w:rsidRPr="00676330">
        <w:rPr>
          <w:sz w:val="16"/>
          <w:highlight w:val="cyan"/>
        </w:rPr>
        <w:t>.</w:t>
      </w:r>
      <w:r w:rsidRPr="00FE6FB6">
        <w:rPr>
          <w:sz w:val="16"/>
        </w:rPr>
        <w:t xml:space="preserve">22 </w:t>
      </w:r>
      <w:r w:rsidRPr="00FE6FB6">
        <w:rPr>
          <w:rStyle w:val="StyleUnderline"/>
        </w:rPr>
        <w:t>Although we are well aware of the cavalier treatment of Arizona youths - investments in that state's youths on virtually all indices are very low - we are still surprised at the audacity of allowing students to attend school with public dollars in environments that are not only unstimulating and unattractive but, in some cases, unsafe</w:t>
      </w:r>
      <w:r w:rsidRPr="00FE6FB6">
        <w:rPr>
          <w:sz w:val="16"/>
        </w:rPr>
        <w:t xml:space="preserve">. As Gary </w:t>
      </w:r>
      <w:proofErr w:type="spellStart"/>
      <w:r w:rsidRPr="00FE6FB6">
        <w:rPr>
          <w:sz w:val="16"/>
        </w:rPr>
        <w:t>Natriello</w:t>
      </w:r>
      <w:proofErr w:type="spellEnd"/>
      <w:r w:rsidRPr="00FE6FB6">
        <w:rPr>
          <w:sz w:val="16"/>
        </w:rPr>
        <w:t xml:space="preserve"> has noted, </w:t>
      </w:r>
      <w:r w:rsidRPr="00676330">
        <w:rPr>
          <w:rStyle w:val="StyleUnderline"/>
          <w:highlight w:val="cyan"/>
        </w:rPr>
        <w:t>the U.S. General Accounting Office (GAO) has documented serious deficiencies in school buildings across America</w:t>
      </w:r>
      <w:r w:rsidRPr="00FE6FB6">
        <w:rPr>
          <w:rStyle w:val="StyleUnderline"/>
        </w:rPr>
        <w:t>.</w:t>
      </w:r>
      <w:r w:rsidRPr="00FE6FB6">
        <w:rPr>
          <w:sz w:val="16"/>
        </w:rPr>
        <w:t xml:space="preserve">23 </w:t>
      </w:r>
      <w:r w:rsidRPr="00FE6FB6">
        <w:rPr>
          <w:rStyle w:val="StyleUnderline"/>
        </w:rPr>
        <w:t xml:space="preserve">That effort has estimated that $112 billion is needed for a general upgrade and that $11 billion is needed immediately in order to deal with buildings that present hazardous conditions for our students. </w:t>
      </w:r>
      <w:r w:rsidRPr="00676330">
        <w:rPr>
          <w:rStyle w:val="StyleUnderline"/>
          <w:highlight w:val="cyan"/>
        </w:rPr>
        <w:t>The GAO reported that roughly a third of American students are in schools that are in need of extensive repair and that 40% of American schools do not have adequate facilities for laboratory experimentation and other activities</w:t>
      </w:r>
      <w:r w:rsidRPr="00FE6FB6">
        <w:rPr>
          <w:sz w:val="16"/>
        </w:rPr>
        <w:t xml:space="preserve">.24 </w:t>
      </w:r>
      <w:r w:rsidRPr="00676330">
        <w:rPr>
          <w:rStyle w:val="StyleUnderline"/>
          <w:highlight w:val="cyan"/>
        </w:rPr>
        <w:t>In the short run, it is clear that the creation of charter schools will tend to magnify this problem and delay needed repairs in many school locations</w:t>
      </w:r>
      <w:r w:rsidRPr="00FE6FB6">
        <w:rPr>
          <w:rStyle w:val="StyleUnderline"/>
        </w:rPr>
        <w:t>. Indeed, without new funding, the creation of charter schools will mean that more students will attend school in inadequate buildings</w:t>
      </w:r>
      <w:r w:rsidRPr="00FE6FB6">
        <w:rPr>
          <w:sz w:val="16"/>
        </w:rPr>
        <w:t>.25</w:t>
      </w:r>
    </w:p>
    <w:p w:rsidR="00BD1EDB" w:rsidRPr="00F26D37" w:rsidRDefault="00BD1EDB" w:rsidP="00BD1EDB">
      <w:pPr>
        <w:rPr>
          <w:rStyle w:val="StyleUnderline"/>
        </w:rPr>
      </w:pPr>
    </w:p>
    <w:p w:rsidR="00BD1EDB" w:rsidRDefault="00BD1EDB" w:rsidP="00BD1EDB">
      <w:pPr>
        <w:pStyle w:val="Heading3"/>
      </w:pPr>
      <w:r>
        <w:t>Discrimination</w:t>
      </w:r>
    </w:p>
    <w:p w:rsidR="00BD1EDB" w:rsidRDefault="00BD1EDB" w:rsidP="00BD1EDB">
      <w:pPr>
        <w:pStyle w:val="Heading4"/>
      </w:pPr>
      <w:r>
        <w:t>Charter schools discriminate</w:t>
      </w:r>
    </w:p>
    <w:p w:rsidR="00BD1EDB" w:rsidRPr="0002485F" w:rsidRDefault="00BD1EDB" w:rsidP="00BD1EDB">
      <w:r w:rsidRPr="0002485F">
        <w:rPr>
          <w:rStyle w:val="Style13ptBold"/>
        </w:rPr>
        <w:t>Good</w:t>
      </w:r>
      <w:r>
        <w:t xml:space="preserve"> </w:t>
      </w:r>
      <w:r w:rsidRPr="0002485F">
        <w:rPr>
          <w:rStyle w:val="Style13ptBold"/>
        </w:rPr>
        <w:t>and</w:t>
      </w:r>
      <w:r>
        <w:t xml:space="preserve"> </w:t>
      </w:r>
      <w:r w:rsidRPr="0002485F">
        <w:rPr>
          <w:rStyle w:val="Style13ptBold"/>
        </w:rPr>
        <w:t>Braden</w:t>
      </w:r>
      <w:r>
        <w:t xml:space="preserve"> </w:t>
      </w:r>
      <w:r w:rsidRPr="0002485F">
        <w:rPr>
          <w:rStyle w:val="Style13ptBold"/>
        </w:rPr>
        <w:t>2000</w:t>
      </w:r>
      <w:r>
        <w:t xml:space="preserve"> </w:t>
      </w:r>
      <w:r w:rsidRPr="0002485F">
        <w:rPr>
          <w:sz w:val="16"/>
          <w:szCs w:val="16"/>
        </w:rPr>
        <w:t>(Thomas L. Good, Professor and Department Head in the Educational Psychology Department at the University of Arizona, and Jennifer S. Braden (can’t find anything lol). June 2000. “Charter schools: Another reform failure or a worthwhile investment?” https://search.proquest.com/docview/218532227?pq-origsite=gscholar)</w:t>
      </w:r>
    </w:p>
    <w:p w:rsidR="00BD1EDB" w:rsidRPr="00FE6FB6" w:rsidRDefault="00BD1EDB" w:rsidP="00BD1EDB">
      <w:pPr>
        <w:rPr>
          <w:rStyle w:val="StyleUnderline"/>
        </w:rPr>
      </w:pPr>
      <w:r w:rsidRPr="00FE6FB6">
        <w:rPr>
          <w:sz w:val="16"/>
        </w:rPr>
        <w:t xml:space="preserve">A third concern we have is that </w:t>
      </w:r>
      <w:r w:rsidRPr="00F26D37">
        <w:rPr>
          <w:rStyle w:val="StyleUnderline"/>
        </w:rPr>
        <w:t>charter schools, on average, have a tendency to further segregate students by ethnicity, income level, and special needs.</w:t>
      </w:r>
      <w:r w:rsidRPr="00FE6FB6">
        <w:rPr>
          <w:sz w:val="16"/>
        </w:rPr>
        <w:t xml:space="preserve"> This is a complex issue, and much information (and misinformation) is available on the topic. It is important to note, however, that </w:t>
      </w:r>
      <w:r w:rsidRPr="00676330">
        <w:rPr>
          <w:rStyle w:val="StyleUnderline"/>
          <w:highlight w:val="cyan"/>
        </w:rPr>
        <w:t xml:space="preserve">enrollments show that charter schools have created (whether intentionally or not) </w:t>
      </w:r>
      <w:proofErr w:type="spellStart"/>
      <w:r w:rsidRPr="00676330">
        <w:rPr>
          <w:rStyle w:val="StyleUnderline"/>
          <w:highlight w:val="cyan"/>
        </w:rPr>
        <w:t>resegregation</w:t>
      </w:r>
      <w:proofErr w:type="spellEnd"/>
      <w:r w:rsidRPr="00676330">
        <w:rPr>
          <w:rStyle w:val="StyleUnderline"/>
          <w:highlight w:val="cyan"/>
        </w:rPr>
        <w:t xml:space="preserve"> on several dimensions, including ethnicity</w:t>
      </w:r>
      <w:r w:rsidRPr="00F26D37">
        <w:rPr>
          <w:rStyle w:val="StyleUnderline"/>
        </w:rPr>
        <w:t>.</w:t>
      </w:r>
      <w:r w:rsidRPr="00FE6FB6">
        <w:rPr>
          <w:sz w:val="16"/>
        </w:rPr>
        <w:t xml:space="preserve"> For illustrative </w:t>
      </w:r>
      <w:proofErr w:type="gramStart"/>
      <w:r w:rsidRPr="00FE6FB6">
        <w:rPr>
          <w:sz w:val="16"/>
        </w:rPr>
        <w:t>purposes</w:t>
      </w:r>
      <w:proofErr w:type="gramEnd"/>
      <w:r w:rsidRPr="00FE6FB6">
        <w:rPr>
          <w:sz w:val="16"/>
        </w:rPr>
        <w:t xml:space="preserve"> we deal with only one issue here: how public schools deal with special education. This is a tricky business. As we know, statistics can be used to arrive at different conclusions. If one takes a national average or a state average and asks whether the same proportion of students with disabilities attends charter public schools as attends regular public schools, the answer is yes.17 However, the devil is in the details, and an examination of student enrollments, school by school, reveals a different pattern than that suggested by the average. For example, </w:t>
      </w:r>
      <w:r w:rsidRPr="00F26D37">
        <w:rPr>
          <w:rStyle w:val="StyleUnderline"/>
        </w:rPr>
        <w:t xml:space="preserve">in </w:t>
      </w:r>
      <w:r w:rsidRPr="00676330">
        <w:rPr>
          <w:rStyle w:val="StyleUnderline"/>
          <w:highlight w:val="cyan"/>
        </w:rPr>
        <w:t xml:space="preserve">1997 the special education enrollment nationwide in </w:t>
      </w:r>
      <w:proofErr w:type="spellStart"/>
      <w:r w:rsidRPr="00676330">
        <w:rPr>
          <w:rStyle w:val="StyleUnderline"/>
          <w:highlight w:val="cyan"/>
        </w:rPr>
        <w:t>noncharter</w:t>
      </w:r>
      <w:proofErr w:type="spellEnd"/>
      <w:r w:rsidRPr="00676330">
        <w:rPr>
          <w:rStyle w:val="StyleUnderline"/>
          <w:highlight w:val="cyan"/>
        </w:rPr>
        <w:t xml:space="preserve"> public schools was 11%, compared with 12.6% in charter schools.</w:t>
      </w:r>
      <w:r w:rsidRPr="00FE6FB6">
        <w:rPr>
          <w:sz w:val="16"/>
        </w:rPr>
        <w:t xml:space="preserve">18 </w:t>
      </w:r>
      <w:r w:rsidRPr="00F26D37">
        <w:rPr>
          <w:rStyle w:val="StyleUnderline"/>
        </w:rPr>
        <w:t>What is unclear is how many students gave up their special education status to attend charter schools and how students identified as special education students were distributed among those schools</w:t>
      </w:r>
      <w:r w:rsidRPr="00FE6FB6">
        <w:rPr>
          <w:sz w:val="16"/>
        </w:rPr>
        <w:t xml:space="preserve">. Were there some schools with only one special education student and others with no special education students? </w:t>
      </w:r>
      <w:r w:rsidRPr="00676330">
        <w:rPr>
          <w:rStyle w:val="StyleUnderline"/>
          <w:highlight w:val="cyan"/>
        </w:rPr>
        <w:t xml:space="preserve">In Arizona, researchers at Arizona State University found that almost </w:t>
      </w:r>
      <w:r w:rsidRPr="00676330">
        <w:rPr>
          <w:rStyle w:val="Emphasis"/>
          <w:highlight w:val="cyan"/>
        </w:rPr>
        <w:t>half of the charter schools spent no money on special education</w:t>
      </w:r>
      <w:r w:rsidRPr="00FE6FB6">
        <w:rPr>
          <w:sz w:val="16"/>
        </w:rPr>
        <w:t xml:space="preserve">.19 </w:t>
      </w:r>
      <w:r w:rsidRPr="00F26D37">
        <w:rPr>
          <w:rStyle w:val="StyleUnderline"/>
        </w:rPr>
        <w:t xml:space="preserve">In contrast, they found that one charter school accounted for half of the total funds spent by all charter schools in the state on special education in the 1996-97 school year. </w:t>
      </w:r>
      <w:r w:rsidRPr="00FE6FB6">
        <w:rPr>
          <w:sz w:val="16"/>
        </w:rPr>
        <w:t xml:space="preserve">In Michigan, researchers have found that charter schools are generally less likely to enroll students who have special needs. And </w:t>
      </w:r>
      <w:r w:rsidRPr="00676330">
        <w:rPr>
          <w:rStyle w:val="StyleUnderline"/>
          <w:highlight w:val="cyan"/>
        </w:rPr>
        <w:t>in Massachusetts, some charter schools run by private management companies have denied enrollment to and counseled out students with special needs</w:t>
      </w:r>
      <w:r w:rsidRPr="00FE6FB6">
        <w:rPr>
          <w:sz w:val="16"/>
        </w:rPr>
        <w:t xml:space="preserve">.20 </w:t>
      </w:r>
      <w:r w:rsidRPr="00676330">
        <w:rPr>
          <w:rStyle w:val="StyleUnderline"/>
          <w:highlight w:val="cyan"/>
        </w:rPr>
        <w:t>Clearly, some charter schools are in serious violation of federal legislation. If any meaningful examination of special education is going to occur, it must happen at the school level. Although some charter schools are addressing the needs of special education students well, many are not.</w:t>
      </w:r>
    </w:p>
    <w:p w:rsidR="00BD1EDB" w:rsidRDefault="00BD1EDB" w:rsidP="00BD1EDB"/>
    <w:p w:rsidR="00BD1EDB" w:rsidRDefault="00BD1EDB" w:rsidP="00BD1EDB">
      <w:pPr>
        <w:rPr>
          <w:sz w:val="16"/>
        </w:rPr>
      </w:pPr>
    </w:p>
    <w:p w:rsidR="00BD1EDB" w:rsidRDefault="00BD1EDB" w:rsidP="00BD1EDB">
      <w:pPr>
        <w:rPr>
          <w:sz w:val="16"/>
        </w:rPr>
      </w:pPr>
    </w:p>
    <w:p w:rsidR="00BD1EDB" w:rsidRPr="00BD1EDB" w:rsidRDefault="00676330" w:rsidP="00676330">
      <w:pPr>
        <w:pStyle w:val="Heading1"/>
      </w:pPr>
      <w:proofErr w:type="spellStart"/>
      <w:r>
        <w:t>Misc</w:t>
      </w:r>
      <w:proofErr w:type="spellEnd"/>
    </w:p>
    <w:p w:rsidR="00676330" w:rsidRPr="00D651DB" w:rsidRDefault="00676330" w:rsidP="00676330">
      <w:pPr>
        <w:pStyle w:val="Heading3"/>
      </w:pPr>
      <w:proofErr w:type="spellStart"/>
      <w:r>
        <w:t>RttT</w:t>
      </w:r>
      <w:proofErr w:type="spellEnd"/>
      <w:r>
        <w:t xml:space="preserve"> Good</w:t>
      </w:r>
    </w:p>
    <w:p w:rsidR="00676330" w:rsidRPr="00D651DB" w:rsidRDefault="00676330" w:rsidP="00676330">
      <w:pPr>
        <w:pStyle w:val="Heading4"/>
      </w:pPr>
      <w:r>
        <w:t>Uncut card</w:t>
      </w:r>
    </w:p>
    <w:p w:rsidR="00676330" w:rsidRPr="00E7719D" w:rsidRDefault="00676330" w:rsidP="00676330">
      <w:pPr>
        <w:rPr>
          <w:sz w:val="16"/>
          <w:szCs w:val="16"/>
        </w:rPr>
      </w:pPr>
      <w:r w:rsidRPr="00E7719D">
        <w:rPr>
          <w:rStyle w:val="Style13ptBold"/>
        </w:rPr>
        <w:t>Weiss 15</w:t>
      </w:r>
      <w:r>
        <w:t xml:space="preserve"> </w:t>
      </w:r>
      <w:r w:rsidRPr="00E7719D">
        <w:rPr>
          <w:sz w:val="16"/>
          <w:szCs w:val="16"/>
        </w:rPr>
        <w:t>(Joanne Weiss, former director of the Race to the Top program and served as chief of staff to US Secretary of Education Arne Duncan. Published in Fall 2015 for the Stanford Social Innovation Review. “Competing Principles”. https://ssir.org/articles/entry/competing_principles)</w:t>
      </w:r>
    </w:p>
    <w:p w:rsidR="00676330" w:rsidRDefault="00676330" w:rsidP="00676330">
      <w:r>
        <w:t xml:space="preserve">In 2009, the US Department of Education unveiled Race to the Top, a competition-based initiative that leveraged funding that Congress had appropriated as part of the American Recovery and Reinvestment Act (ARRA). The goal of Race to the Top was to identify and invest in states that not only had outstanding ideas for improving educational outcomes but were also in a strong position to implement those ideas. The competition required each applicant to submit a comprehensive statewide plan for education reform. Underlying the initiative was a simple theory: By empowering states to lead the way, the federal government would elicit broadly applicable lessons on how to scale up effective policies and practices. As a result, more public schools would be able to provide an education that would prepare students for college and career success. Race to the Top offers lessons in high-impact grantmaking that are applicable not only in education but also in other fields. The Department of Education runs about 150 competitions every year. But among those programs, Race to the Top stands out. It had more than $4 billion to allocate to competition winners, and it attracted the participation of nearly every state in the union. It arguably drove more change in education at the state, district, and school levels than any federal competition had previously been able to achieve. Partly in response to the initiative, 43 states have adopted more rigorous standards and replaced weak, fill-in-the-bubble tests with assessment tools that measure critical thinking, writing, and problem solving; 38 states have implemented teacher effectiveness policies; 35 states have strengthened laws that govern charter schools. In addition, new curriculum materials funded through Race to the Top and released in 2014 are already in use in 20 percent of classrooms nationwide. Working with US Secretary of Education Arne Duncan, I led Race to the Top from its inception through 2010. At that point, we had awarded all of the grant money that was available under the program. I then served as chief of staff to the secretary through mid-2013, and during that period I remained involved in the program’s implementation. Today, six years after the launch of the initiative, we can start to place its achievements—and, in some cases, its missteps—in perspective. Here are eight design principles, all drawn from our experience with Race to the Top, that are likely to apply to other high-impact policy initiatives. Create a Real Competition At the outset, we did not know whether the Race to the Top initiative would be compelling to state officials. The competition took place during a time of profound budgetary challenge for state governments, so the large pot of funding that we had to offer was a significant inducement for states to compete. But the appropriation for ARRA included nearly $100 billion for another program that benefited the education sector, the State Fiscal Stabilization Fund (SFSF). That sum dwarfed the allocation for Race to the Top. What’s more, every state automatically received SFSF funding on a pro-rata basis, whereas our program required states to write and submit detailed applications. When we began designing Race to the Top, we hoped that at least a dozen states would submit applications and expected that as many as 25 states would ultimately do so. In the end, 46 states as well as the District of Columbia applied for Race to the Top support. </w:t>
      </w:r>
      <w:proofErr w:type="gramStart"/>
      <w:r>
        <w:t>A big factor</w:t>
      </w:r>
      <w:proofErr w:type="gramEnd"/>
      <w:r>
        <w:t xml:space="preserve"> in driving that high participation rate, I believe, was our decision to leverage the spirit of competition. We maximized the competitive nature of the program in three ways. First, we decided that winners would have to clear a very high bar, that they would be few in number, and that they would receive large grants. (In most cases, the grants were for hundreds of millions of dollars.) In a more typical federal competition program, a large number of states would each win a share of the available funding. The government, in other words, would spread that money around in a politically astute way. But because our goal was to enable meaningful educational improvement, we adopted an approach that channeled substantial funding to the worthiest applicants. Second, we kept politics out of the selection process. The secretary received numerous calls and letters from politicians who requested some form of special consideration for their states. In each case, the message from the secretary’s office was the same: “We’ll see what the expert reviewers say. The best plans will win.” In keeping with that commitment, we set up a peer-review process that relied on a panel of independent education experts. After the panel had scored each state’s application, we arranged all of the submitted plans by score in a state-blind way. We then funded the highest-scoring states. Third, we placed governors at the center of the application process. In doing so, we empowered a group of stakeholders who have a highly competitive spirit and invited them to use their political capital to drive change. We drew governors to the competition by offering them a well-funded vehicle for altering the life trajectories of children in their states. Some commentators criticized Race to the Top for promoting competition in a sector that, in their view, should be collaborative. But that is a false dichotomy. Collaboration is critical to designing strong solutions and implementing them well, and we provided incentives for collaboration in several ways. But we also capitalized on the power of competition to spark innovation and to spur applicants to stretch for goals that seem just out of reach. Pursue Clear Goals (in a Flexible Way) A central challenge in designing Race to the Top was to provide incentives for states to pursue a comprehensive reform plan while allowing them flexibility in how they approached that goal. The competition required applicants to address four key areas: standards and assessments, teachers and leaders, data, and turning around low-performing schools. Previous reform efforts had often focused on a single “silver bullet” solution—only to fail when problems in related areas of the education system proved to be overwhelming. Race to the Top, by contrast, pushed each state to develop a coherent systemwide strategy for moving beyond the status quo. We also asked states to specify how their plan would target three groups that are especially in need of support: students from low-income families, students who needed to learn English as a second language, and students with disabilities. Even as we were clear about the outcomes that Race to the Top sought to promote, we also encouraged states to devise plans that drew on their particular strengths and dealt with their particular challenges. In our scoring, for example, we aimed to provide enough clarity to ensure that applicants and reviewers would have a shared understanding of competition criteria. But we also encouraged reviewers to value, instead of penalizing, efforts by states to tailor their plans and timelines to match their particular capabilities and needs. Our commitment to being systemic in scope and clear about expectations, yet also respectful of differences between states, was a key strength of the initiative. But it exposed points of vulnerability as well. In our push to be comprehensive, for instance, we ended up including more elements in the competition than most state agencies were able to address well. Although the outline of the competition was easy to explain, its final specifications were far from simple: States had to address 19 criteria, many of which included </w:t>
      </w:r>
      <w:proofErr w:type="spellStart"/>
      <w:r>
        <w:t>subcriteria</w:t>
      </w:r>
      <w:proofErr w:type="spellEnd"/>
      <w:r>
        <w:t xml:space="preserve">. High-stakes policymaking is rife with pressures that bloat regulations. In hindsight, we know that we could have done a better job of formulating leaner, more focused rules. On the whole, though, our approach led to positive results. In applying for Race to the Top, participating states developed a statewide blueprint for improving education—something that many of them had previously lacked. For many stakeholders, moreover, the process of participating in the creation of their state’s reform plan deepened their commitment to that plan. In fact, even many states that did not win the competition proceeded with the reform efforts that they had laid out in their application. Drive Alignment Throughout the System The overall goal of the competition was to promote approaches to education reform that would be coherent, systemic, and statewide. Pursuing that goal required officials at the state level to play a lead role in creating and implementing their state’s education agenda. And it required educators at the school and district levels to participate in that process, to support their state’s agenda, and then to implement that agenda faithfully. In applying for Race to the Top, states developed a statewide blueprint for improving education—something that many of them had previously lacked States control many of the main levers in education: They set educational content standards, commission standardized assessments, establish accountability systems, oversee teacher licensing, and provide substantial funding to schools. Historically, however, most state education agencies have focused less on playing a leadership role than on passing funds through to districts and monitoring regulatory compliance. Districts typically function as independent actors that report to their school board and interact very little with their state agency. With Race to the Top, we aimed to encourage states and districts to achieve alignment around a shared set of education policies and goals. To meet that challenge, we required each participating district to execute a binding memorandum of understanding (MOU) with its state. This MOU codified the commitments that the district and the state made to each other. Reviewers judged each district’s depth of commitment by the specific terms and conditions in its MOU and by the number of signatories on that document. (Ideally, the superintendent, the school board president, and the leader of the union or teachers’ association in each district would all sign the MOU.) The purpose of the MOU process was to generate serious conversations among state and local education officials about their state’s Race to the Top plan. The success of the process varied by state, but over time these MOUs—combined, in some cases, with states’ threats to withhold funding from districts—led to difficult but often productive engagement between state education agencies and local districts. Encourage Broad Stakeholder Buy-In To succeed, Race to the Top had to provide incentives for states to develop reform agendas that were not only bold enough to merit significant investment but also capable of gaining broad acceptance. Achieving that dual objective required the use of mechanisms that gave voice to many stakeholders while recognizing the </w:t>
      </w:r>
      <w:proofErr w:type="gramStart"/>
      <w:r>
        <w:t>central importance</w:t>
      </w:r>
      <w:proofErr w:type="gramEnd"/>
      <w:r>
        <w:t xml:space="preserve"> of a few. Our underlying goal was to enable each state to achieve an appropriate blend of executive leadership, union support, and community engagement. Some critics claimed that Race to the Top gave unions veto power over state plans and that placing a premium on multi-stakeholder collaboration watered down reform efforts. Others argued that teachers had little or no voice in the program. These conflicting criticisms marked the line that we needed to navigate in designing the competition. To help each state bring all parties to the reform table, we deployed four tools. First, we forced alignment among the top three education leaders in each participating state—the governor, the chief state school officer, and the president of the state board of education—by requiring each of them to sign their state’s Race to the Top application. In doing so, they attested that their office fully supported the state’s reform proposal. Second, we requested (but did not require) the inclusion of signatures by three district officials—the superintendent, the school board president, and the leader of the relevant teachers’ union or teachers’ association—on each district-level MOU. This approach, among other benefits, gave unions standing in the application process without giving them veto power over it. Third, we created tangible incentives for states to gain a wide base of community support for their plans. Securing buy-in from multiple stakeholders—business groups, parents’ groups, community organizations, and foundations, for example—earned points for a state’s application. Having the support of a state’s teachers’ union earned additional points. Fourth, as part of the judging process, we required officials from each state that reached the finalist stage to meet in-person with reviewers to present their proposals and answer reviewers’ questions. At this meeting, a team that often included the state’s governor—as well as union leaders, district officials, and the state’s education chief—made its case to reviewers. We imposed this requirement largely to verify that those in charge of implementing their state’s plan were knowledgeable about the plan and fully committed to it. (This was particularly critical in cases where states had used consultants to help draft their application.) Promote Change from the Start One of the most surprising achievements of Race to the Top was its ability to drive </w:t>
      </w:r>
      <w:proofErr w:type="gramStart"/>
      <w:r>
        <w:t>significant change</w:t>
      </w:r>
      <w:proofErr w:type="gramEnd"/>
      <w:r>
        <w:t xml:space="preserve"> before the department awarded a single dollar to applicants. States changed laws related to education policy. They adopted new education standards. They joined national assessment consortia. Three design features spurred this kind of upfront change. First, we imposed an eligibility requirement. A state could not enter the competition if it had laws on the books that prohibited linking the evaluation of teachers and principals to the performance of their students. Several states changed their laws in order to earn the right to compete. Second, we decided to award points for accomplishments that occurred before a state had submitted its application. In designing the competition, we created two types of criteria for states to address. State Reform Conditions criteria applied to actions that a state had completed before filing its application. Reform Plan criteria, by contrast, pertained to steps that a state would take if it won the competition. The State Reform Conditions criteria accounted for about half of all points that the competition would award. Our goal was to encourage each state to review its legal infrastructure for education and to rationalize that structure in a way that supported its new education agenda. Some states handled this task well; others simply added patches to their existing laws. To our surprise, meanwhile, many states also changed laws to help meet criteria related to their reform plan. To strengthen their credibility with reviewers, for example, some states updated their statutes regarding teacher and principal evaluation. Third, we divided the competition into two phases. States that were unsuccessful in Phase One had an opportunity to strengthen their applications by making legal or policy changes in advance of applying for Phase Two. In the first phase, only 2 states made it over the high bar that we had set. In the second phase, 10 other states cleared the bar. The latter group of states had the benefit of learning both from reviewers’ comments and from the proposals of successful Phase One applicants. Enable Transparency From its earliest days, Race to the Top received a high degree of scrutiny and faced pressure to be above reproach. We decided that the best way to handle this pressure was to allow the public to see what we were doing. We followed a simple rule: If a document would be subject to public release under the Freedom of Information Act (FOIA), then we would make it publicly available even before we received a FOIA request. In that spirit, we placed every significant document on the Department of Education website at the earliest possible moment. Such documents included regulations related to the competition, guidance materials provided to reviewers, support materials provided to applicants, answers to applicants’ questions, each state’s application, video recordings of each finalist state’s in-person presentation, and reviewers’ score sheets and comments about each application. The task of reviewing all of this material (and redacting personally identifiable information from it) placed a high burden on the department. Yet our commitment to transparency brought several beneficial consequences that we had not foreseen. First, the quality of everyone’s work product was high because all parties knew that their work would be subject to public scrutiny. The department’s support materials were easy to follow; state applications were thorough and well written; reviewers’ comments were helpful and clear. Second, participants developed a common vocabulary for talking about education reform and a shared understanding of what “high-quality” reform efforts look like. Third, the Race to the Top website became a marketplace for sharing ideas. At the conclusion of Phase One, for example, participants began poring over one another’s applications to find out how other states had dealt with specific problems. As a result, ideas traveled quickly around the country. Fourth, a “crowdsourced” approach to handling Race to the Top information emerged. We couldn’t keep up with the enormous load of data that the competition generated—and we learned that we didn’t have to. The public did it for us. State and local watchdogs kept their leaders honest by reviewing and publicly critiquing applications. Education experts provided analyses of competition data. And researchers will be mining this trove of information for years to come. Build a Climate of Support Providing support to states as they developed their application was crucial to the success of Race to the Top. Most states had been acculturated through previous Department of Education interactions to respond to departmental programs in compliance-oriented ways. The following question, asked in </w:t>
      </w:r>
      <w:proofErr w:type="gramStart"/>
      <w:r>
        <w:t>various ways</w:t>
      </w:r>
      <w:proofErr w:type="gramEnd"/>
      <w:r>
        <w:t xml:space="preserve"> by officials at applicant support sessions, exemplified the prevailing mindset: “If I do X, will I get full points? Or should I do Y instead?” Over and over, we replied, “There is no ‘right answer.’ You have to do what’s best for your state and then explain why it’s best.” Three factors helped applicants meet the challenge of entering the competition. First, stakeholders across the country mobilized to provide support to states. Experts developed roadmaps for applicants to follow. Foundations offered both human and financial capital. Business leaders helped guide strategic planning processes for many states. Second, we designed the application process in the form of a step-by-step guide that anticipated the problems that states might encounter in formulating their reform initiatives. In particular, we organized the application around a series of questions regarding a state’s theory of action, its track record and its current capacity, its goals for reform, and its detailed plans for attaining those goals. Third, we engaged in extensive outreach to applicants. We hosted webinars and held all-day in-person sessions in which we walked state officials through each item on the application. We also created a rapid-response system for answering questions that came in from states. Cross-functional teams—teams that included policymakers, lawyers, budget analysts, and program officers, among others—logged and tracked—inquiries and worked to answer them quickly, accurately, and in plain English. Ensure Accountability The investment that the department made in supporting applicants, coupled with the investments that states made in developing applications, reflected a sense of urgency that contributed to the success of Race to the Top. Yet the competitive nature of the program inspired some applicants to over-promise and underdeliver. To mitigate over-commitment, we adopted three strategies. First, we asked applicants to set targets that were “ambitious yet achievable.” The mandate to combine those two qualities, we hoped, would result in a productive tension and lead applicants to strike the right balance. Second, we asked applicants to submit evidence to support their claims. For some criteria, we required very specific forms of evidence. In other cases, the provision of evidence was optional. Third, we required each state’s attorney general to sign a statement that attested to the accuracy of any information in his or her state’s application that pertained to state law. Race to the Top reviewers were in no position to interpret state law, so it was critical to have this check on the accuracy of applicants’ claims. None of these approaches was sufficient to rein in the inclination of applicants to over-promise. Changes to certain federal rules would help solve this problem. Agencies should be able to set aside adequate funding to conduct peer-review processes, and they should receive broad leeway in managing those processes. That way, agencies would have the resources that they need to retain strong reviewers and to undertake thorough reviews of applicants’ implementation capacity. In addition, agencies should have the ability—without going through a years-long appeals process—to withhold or withdraw funds from grantees that fail to implement their plans. As long as the threat of losing funds remains weak, applicants will have an incentive to exaggerate first and beg for forgiveness later. Competitions are an imperfect way to drive change. Yet as our experience with Race to the Top shows, they can serve as a crucible of reform for forward-thinking leaders. A well-designed competition can spur innovation, create a marketplace for </w:t>
      </w:r>
      <w:proofErr w:type="gramStart"/>
      <w:r>
        <w:t>new ideas</w:t>
      </w:r>
      <w:proofErr w:type="gramEnd"/>
      <w:r>
        <w:t>, engage multiple stakeholders in a broad-based reform effort, and create conditions in which rapid change is possible—even in a traditionally change-resistant field. We will not know the full impact of Race to the Top for several more years. Already, though, it has provided important lessons for policymakers.</w:t>
      </w:r>
    </w:p>
    <w:p w:rsidR="00676330" w:rsidRDefault="00676330" w:rsidP="00676330">
      <w:pPr>
        <w:pStyle w:val="Heading4"/>
      </w:pPr>
      <w:proofErr w:type="spellStart"/>
      <w:r>
        <w:t>RttT</w:t>
      </w:r>
      <w:proofErr w:type="spellEnd"/>
      <w:r>
        <w:t xml:space="preserve"> good #2—not finished cut</w:t>
      </w:r>
    </w:p>
    <w:p w:rsidR="00676330" w:rsidRPr="008C7505" w:rsidRDefault="00676330" w:rsidP="00676330">
      <w:r w:rsidRPr="008C7505">
        <w:t>http://journals.sagepub.com/doi/abs/10.1177/0895904811425911</w:t>
      </w:r>
    </w:p>
    <w:p w:rsidR="00676330" w:rsidRPr="008C7505" w:rsidRDefault="00676330" w:rsidP="00676330"/>
    <w:p w:rsidR="00676330" w:rsidRDefault="00676330" w:rsidP="00676330">
      <w:pPr>
        <w:rPr>
          <w:sz w:val="16"/>
        </w:rPr>
      </w:pPr>
      <w:r w:rsidRPr="008C7505">
        <w:rPr>
          <w:rStyle w:val="StyleUnderline"/>
        </w:rPr>
        <w:t>RTTT has had a significant impact on the national political discourse around education and pushed many states to enact important policy changes. Despite its imperfections, it has clearly generated considerable momentum behind education reform in the United States and pressed states into very public deliberations over thorny education reforms they have long resisted, such as the adoption of common academic standards and assessments and changing teacher evaluation and tenure. By pushing these issues into the spotlight, RTTT has spurred new conversations and stirred the political pot around education helping to forge new alliances and creating political cover for reformers in state legislatures. The</w:t>
      </w:r>
      <w:r w:rsidRPr="008C7505">
        <w:rPr>
          <w:rStyle w:val="Emphasis"/>
        </w:rPr>
        <w:t xml:space="preserve"> focus on competition has created a “coalition of the willing” by enlisting states with proven track records of reform or ambitious reform agendas to serve as role models and laboratories for other states.</w:t>
      </w:r>
      <w:r>
        <w:t xml:space="preserve"> The key question is how the federal government can sustain this momentum and the reforms it generates over the long term, particularly when the RTTT competitions end. The ultimate impact of this new competitive grant model will be constrained by two crucial factors that have remained largely unchanged in federal education policy: the politics of intergovernmental relations and the limited oversight and enforcement capacity of states and the Department of Education (</w:t>
      </w:r>
      <w:proofErr w:type="spellStart"/>
      <w:r>
        <w:t>Derthick</w:t>
      </w:r>
      <w:proofErr w:type="spellEnd"/>
      <w:r>
        <w:t xml:space="preserve">, 1970). Despite the </w:t>
      </w:r>
      <w:proofErr w:type="gramStart"/>
      <w:r>
        <w:t>new approach</w:t>
      </w:r>
      <w:proofErr w:type="gramEnd"/>
      <w:r>
        <w:t xml:space="preserve"> embodied in RTTT, states will continue to seek ways to circumvent federal mandates and goals to carve out maximum flexibility. States have long sought to maximize their federal dollars though minimizing federal control, and they have proved extraordinarily adept at finding ways to redirect the river of federal funding toward state priorities and away from meaningful reform (</w:t>
      </w:r>
      <w:proofErr w:type="spellStart"/>
      <w:r>
        <w:t>Volden</w:t>
      </w:r>
      <w:proofErr w:type="spellEnd"/>
      <w:r>
        <w:t>, 2007). We should not expect this dynamic to change now, even in states that are relatively well aligned with the Obama administration’s reform agenda. Federalism and the lack of national constitutional authority to directly impose school reform on the states have greatly complicated politics and policy making in American education, as they have forced the federal government to pursue its goals for school reform indirectly through the grant-</w:t>
      </w:r>
      <w:proofErr w:type="spellStart"/>
      <w:r>
        <w:t>inaid</w:t>
      </w:r>
      <w:proofErr w:type="spellEnd"/>
      <w:r>
        <w:t xml:space="preserve"> system and state education agencies. This intergovernmental relationship in education is both cooperative and coercive making it complex and contingent on broader political forces (Kincaid, 1990; McDermott &amp; Jensen, 2005). The relationship has a cooperative element because the Department of Education must rely on state education agencies as a conduit for federal spending and as the implementers of federal policies on the ground in school districts. It is also coercive, however, as federal spending and policies have increasingly been used to push states to undertake changes that are politically unpopular—with middle- and upper-class parents as well as with teachers unions and local school leaders—and that they would not have undertaken in the absence of federal pressure. The implementation of NCLB has reinforced that there is a major difference between a state’s pro forma “compliance” with federal mandates and the enactment of real “change,” and an even bigger gap between state, district, or school “change” and meaningful “improvement.” In </w:t>
      </w:r>
      <w:proofErr w:type="gramStart"/>
      <w:r>
        <w:t>education</w:t>
      </w:r>
      <w:proofErr w:type="gramEnd"/>
      <w:r>
        <w:t xml:space="preserve"> generally—and particularly in the pursuit of certain educational goals—the “spirit” of compliance matters more than the measurable “facts” of compliance. Political scientists Peterson, Rabe, and Wong (1986) observed 25 years ago that federal education policy tends to go through cycles of overreach and consolidation. From this perspective, RTTT may best be understood as an attempt by the Obama administration to respond to the failures of NCLB and adapt federal policy to a role more commensurate with limited federal power and administrative resources. RTTT’s competitive grant program represents a promising </w:t>
      </w:r>
      <w:proofErr w:type="gramStart"/>
      <w:r>
        <w:t>new approach</w:t>
      </w:r>
      <w:proofErr w:type="gramEnd"/>
      <w:r>
        <w:t xml:space="preserve"> to using federal funds to drive school reform that may well prove more effective than traditional federal formula grant programs. The program is also significant because it demonstrates that the Obama administration has an expansive view of the federal role in education and one which builds on the test-based accountability framework put into place by NCLB, even as it seeks to push in some new directions (McDonnell, 2010). RTTT seeks to change the political discourse around education, provide political cover for state reformers, and construct new administrative capacity at the federal and state levels that can support the implementation of new reforms once enacted. However, we should remain realistic in our expectations of what RTTT can accomplish; although the program’s approach may be different from that of earlier federal education programs, many of the political and institutional obstacles to sustaining meaningful reform at the federal and state levels remain largely the same. RTTT will struggle to surmount these obstacles in the short term, even as it hopes to transform them over the longer term. </w:t>
      </w:r>
    </w:p>
    <w:p w:rsidR="00676330" w:rsidRDefault="00676330" w:rsidP="00676330">
      <w:pPr>
        <w:rPr>
          <w:sz w:val="16"/>
        </w:rPr>
      </w:pPr>
    </w:p>
    <w:p w:rsidR="00676330" w:rsidRDefault="00676330" w:rsidP="00676330">
      <w:pPr>
        <w:rPr>
          <w:sz w:val="16"/>
        </w:rPr>
      </w:pPr>
    </w:p>
    <w:p w:rsidR="00676330" w:rsidRDefault="00676330" w:rsidP="00676330">
      <w:pPr>
        <w:rPr>
          <w:sz w:val="16"/>
        </w:rPr>
      </w:pPr>
    </w:p>
    <w:p w:rsidR="00676330" w:rsidRDefault="00676330">
      <w:pPr>
        <w:rPr>
          <w:rFonts w:asciiTheme="minorHAnsi" w:hAnsiTheme="minorHAnsi" w:cstheme="minorBidi"/>
        </w:rPr>
      </w:pPr>
    </w:p>
    <w:sectPr w:rsidR="006763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01518640"/>
  </w:docVars>
  <w:rsids>
    <w:rsidRoot w:val="00DE1E9B"/>
    <w:rsid w:val="0002485F"/>
    <w:rsid w:val="00046B69"/>
    <w:rsid w:val="00066824"/>
    <w:rsid w:val="00096815"/>
    <w:rsid w:val="000A56F1"/>
    <w:rsid w:val="000E3F0B"/>
    <w:rsid w:val="00113924"/>
    <w:rsid w:val="00124508"/>
    <w:rsid w:val="0017536E"/>
    <w:rsid w:val="0018469A"/>
    <w:rsid w:val="001910BA"/>
    <w:rsid w:val="001B5989"/>
    <w:rsid w:val="001C4525"/>
    <w:rsid w:val="001E4086"/>
    <w:rsid w:val="001E4B3C"/>
    <w:rsid w:val="002067F9"/>
    <w:rsid w:val="002124F6"/>
    <w:rsid w:val="00212DC1"/>
    <w:rsid w:val="00263866"/>
    <w:rsid w:val="00271821"/>
    <w:rsid w:val="002C1D42"/>
    <w:rsid w:val="002D3504"/>
    <w:rsid w:val="002F3D36"/>
    <w:rsid w:val="00357AE4"/>
    <w:rsid w:val="003670B0"/>
    <w:rsid w:val="003877BA"/>
    <w:rsid w:val="003C396A"/>
    <w:rsid w:val="00423BC6"/>
    <w:rsid w:val="0049706C"/>
    <w:rsid w:val="004B4589"/>
    <w:rsid w:val="004B7B56"/>
    <w:rsid w:val="004D2158"/>
    <w:rsid w:val="004E50C1"/>
    <w:rsid w:val="004E58F3"/>
    <w:rsid w:val="00535AD3"/>
    <w:rsid w:val="00574821"/>
    <w:rsid w:val="005D215C"/>
    <w:rsid w:val="005D503C"/>
    <w:rsid w:val="005E4024"/>
    <w:rsid w:val="00663FF9"/>
    <w:rsid w:val="00676330"/>
    <w:rsid w:val="00690CF5"/>
    <w:rsid w:val="006A28BD"/>
    <w:rsid w:val="006A72EF"/>
    <w:rsid w:val="006C1676"/>
    <w:rsid w:val="006F241C"/>
    <w:rsid w:val="0071681B"/>
    <w:rsid w:val="00726A51"/>
    <w:rsid w:val="0079539D"/>
    <w:rsid w:val="007E08F2"/>
    <w:rsid w:val="008178A5"/>
    <w:rsid w:val="008615F9"/>
    <w:rsid w:val="00864D4E"/>
    <w:rsid w:val="00897F21"/>
    <w:rsid w:val="008C7505"/>
    <w:rsid w:val="00975E0C"/>
    <w:rsid w:val="009A7AD5"/>
    <w:rsid w:val="009E6EA0"/>
    <w:rsid w:val="009F4592"/>
    <w:rsid w:val="00A2051F"/>
    <w:rsid w:val="00A32568"/>
    <w:rsid w:val="00A85087"/>
    <w:rsid w:val="00A97208"/>
    <w:rsid w:val="00AB65F0"/>
    <w:rsid w:val="00AC36D9"/>
    <w:rsid w:val="00AF706B"/>
    <w:rsid w:val="00B63751"/>
    <w:rsid w:val="00BB2D15"/>
    <w:rsid w:val="00BD1EDB"/>
    <w:rsid w:val="00BE5F84"/>
    <w:rsid w:val="00C451BB"/>
    <w:rsid w:val="00C53324"/>
    <w:rsid w:val="00C539ED"/>
    <w:rsid w:val="00CA04E6"/>
    <w:rsid w:val="00CB3165"/>
    <w:rsid w:val="00CC6ED8"/>
    <w:rsid w:val="00D11271"/>
    <w:rsid w:val="00D12917"/>
    <w:rsid w:val="00D43D85"/>
    <w:rsid w:val="00D52A00"/>
    <w:rsid w:val="00D651DB"/>
    <w:rsid w:val="00DE1E9B"/>
    <w:rsid w:val="00E07AE6"/>
    <w:rsid w:val="00E240FD"/>
    <w:rsid w:val="00E7719D"/>
    <w:rsid w:val="00E9149B"/>
    <w:rsid w:val="00EC45AB"/>
    <w:rsid w:val="00EE7F01"/>
    <w:rsid w:val="00F26D37"/>
    <w:rsid w:val="00F77441"/>
    <w:rsid w:val="00FA24F5"/>
    <w:rsid w:val="00FD1390"/>
    <w:rsid w:val="00FE54FE"/>
    <w:rsid w:val="00FE6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838AA"/>
  <w15:chartTrackingRefBased/>
  <w15:docId w15:val="{FAA7EDBB-2965-43AF-B3F0-63403CB69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18469A"/>
    <w:rPr>
      <w:rFonts w:ascii="Calibri" w:hAnsi="Calibri" w:cs="Calibri"/>
    </w:rPr>
  </w:style>
  <w:style w:type="paragraph" w:styleId="Heading1">
    <w:name w:val="heading 1"/>
    <w:aliases w:val="Pocket"/>
    <w:basedOn w:val="Normal"/>
    <w:next w:val="Normal"/>
    <w:link w:val="Heading1Char"/>
    <w:qFormat/>
    <w:rsid w:val="001846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846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8469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18469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846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469A"/>
  </w:style>
  <w:style w:type="character" w:customStyle="1" w:styleId="Heading1Char">
    <w:name w:val="Heading 1 Char"/>
    <w:aliases w:val="Pocket Char"/>
    <w:basedOn w:val="DefaultParagraphFont"/>
    <w:link w:val="Heading1"/>
    <w:rsid w:val="0018469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8469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8469A"/>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18469A"/>
    <w:rPr>
      <w:rFonts w:ascii="Calibri" w:eastAsiaTheme="majorEastAsia" w:hAnsi="Calibri" w:cstheme="majorBidi"/>
      <w:b/>
      <w:iCs/>
      <w:sz w:val="26"/>
    </w:rPr>
  </w:style>
  <w:style w:type="character" w:styleId="Emphasis">
    <w:name w:val="Emphasis"/>
    <w:basedOn w:val="DefaultParagraphFont"/>
    <w:uiPriority w:val="7"/>
    <w:qFormat/>
    <w:rsid w:val="0018469A"/>
    <w:rPr>
      <w:rFonts w:ascii="Calibri" w:hAnsi="Calibri" w:cs="Calibri"/>
      <w:b/>
      <w:i w:val="0"/>
      <w:iCs/>
      <w:sz w:val="22"/>
      <w:u w:val="single"/>
      <w:bdr w:val="single" w:sz="12" w:space="0" w:color="auto"/>
    </w:rPr>
  </w:style>
  <w:style w:type="character" w:customStyle="1" w:styleId="Style13ptBold">
    <w:name w:val="Style 13 pt Bold"/>
    <w:aliases w:val="Cite"/>
    <w:basedOn w:val="DefaultParagraphFont"/>
    <w:uiPriority w:val="5"/>
    <w:qFormat/>
    <w:rsid w:val="0018469A"/>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6"/>
    <w:qFormat/>
    <w:rsid w:val="0018469A"/>
    <w:rPr>
      <w:b/>
      <w:sz w:val="22"/>
      <w:u w:val="single"/>
    </w:rPr>
  </w:style>
  <w:style w:type="character" w:styleId="Hyperlink">
    <w:name w:val="Hyperlink"/>
    <w:basedOn w:val="DefaultParagraphFont"/>
    <w:uiPriority w:val="99"/>
    <w:unhideWhenUsed/>
    <w:rsid w:val="0018469A"/>
    <w:rPr>
      <w:color w:val="auto"/>
      <w:u w:val="none"/>
    </w:rPr>
  </w:style>
  <w:style w:type="character" w:styleId="FollowedHyperlink">
    <w:name w:val="FollowedHyperlink"/>
    <w:basedOn w:val="DefaultParagraphFont"/>
    <w:uiPriority w:val="99"/>
    <w:semiHidden/>
    <w:unhideWhenUsed/>
    <w:rsid w:val="0018469A"/>
    <w:rPr>
      <w:color w:val="auto"/>
      <w:u w:val="none"/>
    </w:rPr>
  </w:style>
  <w:style w:type="character" w:styleId="Mention">
    <w:name w:val="Mention"/>
    <w:basedOn w:val="DefaultParagraphFont"/>
    <w:uiPriority w:val="99"/>
    <w:semiHidden/>
    <w:unhideWhenUsed/>
    <w:rsid w:val="006F241C"/>
    <w:rPr>
      <w:color w:val="2B579A"/>
      <w:shd w:val="clear" w:color="auto" w:fill="E6E6E6"/>
    </w:rPr>
  </w:style>
  <w:style w:type="paragraph" w:styleId="ListParagraph">
    <w:name w:val="List Paragraph"/>
    <w:basedOn w:val="Normal"/>
    <w:uiPriority w:val="34"/>
    <w:qFormat/>
    <w:rsid w:val="00BD1EDB"/>
    <w:pPr>
      <w:ind w:left="720"/>
      <w:contextualSpacing/>
    </w:pPr>
  </w:style>
  <w:style w:type="character" w:styleId="UnresolvedMention">
    <w:name w:val="Unresolved Mention"/>
    <w:basedOn w:val="DefaultParagraphFont"/>
    <w:uiPriority w:val="99"/>
    <w:semiHidden/>
    <w:unhideWhenUsed/>
    <w:rsid w:val="00BD1EDB"/>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898773">
      <w:bodyDiv w:val="1"/>
      <w:marLeft w:val="0"/>
      <w:marRight w:val="0"/>
      <w:marTop w:val="0"/>
      <w:marBottom w:val="0"/>
      <w:divBdr>
        <w:top w:val="none" w:sz="0" w:space="0" w:color="auto"/>
        <w:left w:val="none" w:sz="0" w:space="0" w:color="auto"/>
        <w:bottom w:val="none" w:sz="0" w:space="0" w:color="auto"/>
        <w:right w:val="none" w:sz="0" w:space="0" w:color="auto"/>
      </w:divBdr>
    </w:div>
    <w:div w:id="158235237">
      <w:bodyDiv w:val="1"/>
      <w:marLeft w:val="0"/>
      <w:marRight w:val="0"/>
      <w:marTop w:val="0"/>
      <w:marBottom w:val="0"/>
      <w:divBdr>
        <w:top w:val="none" w:sz="0" w:space="0" w:color="auto"/>
        <w:left w:val="none" w:sz="0" w:space="0" w:color="auto"/>
        <w:bottom w:val="none" w:sz="0" w:space="0" w:color="auto"/>
        <w:right w:val="none" w:sz="0" w:space="0" w:color="auto"/>
      </w:divBdr>
    </w:div>
    <w:div w:id="297691517">
      <w:bodyDiv w:val="1"/>
      <w:marLeft w:val="0"/>
      <w:marRight w:val="0"/>
      <w:marTop w:val="0"/>
      <w:marBottom w:val="0"/>
      <w:divBdr>
        <w:top w:val="none" w:sz="0" w:space="0" w:color="auto"/>
        <w:left w:val="none" w:sz="0" w:space="0" w:color="auto"/>
        <w:bottom w:val="none" w:sz="0" w:space="0" w:color="auto"/>
        <w:right w:val="none" w:sz="0" w:space="0" w:color="auto"/>
      </w:divBdr>
    </w:div>
    <w:div w:id="489365650">
      <w:bodyDiv w:val="1"/>
      <w:marLeft w:val="0"/>
      <w:marRight w:val="0"/>
      <w:marTop w:val="0"/>
      <w:marBottom w:val="0"/>
      <w:divBdr>
        <w:top w:val="none" w:sz="0" w:space="0" w:color="auto"/>
        <w:left w:val="none" w:sz="0" w:space="0" w:color="auto"/>
        <w:bottom w:val="none" w:sz="0" w:space="0" w:color="auto"/>
        <w:right w:val="none" w:sz="0" w:space="0" w:color="auto"/>
      </w:divBdr>
    </w:div>
    <w:div w:id="565074615">
      <w:bodyDiv w:val="1"/>
      <w:marLeft w:val="0"/>
      <w:marRight w:val="0"/>
      <w:marTop w:val="0"/>
      <w:marBottom w:val="0"/>
      <w:divBdr>
        <w:top w:val="none" w:sz="0" w:space="0" w:color="auto"/>
        <w:left w:val="none" w:sz="0" w:space="0" w:color="auto"/>
        <w:bottom w:val="none" w:sz="0" w:space="0" w:color="auto"/>
        <w:right w:val="none" w:sz="0" w:space="0" w:color="auto"/>
      </w:divBdr>
    </w:div>
    <w:div w:id="1117870208">
      <w:bodyDiv w:val="1"/>
      <w:marLeft w:val="0"/>
      <w:marRight w:val="0"/>
      <w:marTop w:val="0"/>
      <w:marBottom w:val="0"/>
      <w:divBdr>
        <w:top w:val="none" w:sz="0" w:space="0" w:color="auto"/>
        <w:left w:val="none" w:sz="0" w:space="0" w:color="auto"/>
        <w:bottom w:val="none" w:sz="0" w:space="0" w:color="auto"/>
        <w:right w:val="none" w:sz="0" w:space="0" w:color="auto"/>
      </w:divBdr>
    </w:div>
    <w:div w:id="1160148663">
      <w:bodyDiv w:val="1"/>
      <w:marLeft w:val="0"/>
      <w:marRight w:val="0"/>
      <w:marTop w:val="0"/>
      <w:marBottom w:val="0"/>
      <w:divBdr>
        <w:top w:val="none" w:sz="0" w:space="0" w:color="auto"/>
        <w:left w:val="none" w:sz="0" w:space="0" w:color="auto"/>
        <w:bottom w:val="none" w:sz="0" w:space="0" w:color="auto"/>
        <w:right w:val="none" w:sz="0" w:space="0" w:color="auto"/>
      </w:divBdr>
    </w:div>
    <w:div w:id="1404141162">
      <w:bodyDiv w:val="1"/>
      <w:marLeft w:val="0"/>
      <w:marRight w:val="0"/>
      <w:marTop w:val="0"/>
      <w:marBottom w:val="0"/>
      <w:divBdr>
        <w:top w:val="none" w:sz="0" w:space="0" w:color="auto"/>
        <w:left w:val="none" w:sz="0" w:space="0" w:color="auto"/>
        <w:bottom w:val="none" w:sz="0" w:space="0" w:color="auto"/>
        <w:right w:val="none" w:sz="0" w:space="0" w:color="auto"/>
      </w:divBdr>
    </w:div>
    <w:div w:id="1535001882">
      <w:bodyDiv w:val="1"/>
      <w:marLeft w:val="0"/>
      <w:marRight w:val="0"/>
      <w:marTop w:val="0"/>
      <w:marBottom w:val="0"/>
      <w:divBdr>
        <w:top w:val="none" w:sz="0" w:space="0" w:color="auto"/>
        <w:left w:val="none" w:sz="0" w:space="0" w:color="auto"/>
        <w:bottom w:val="none" w:sz="0" w:space="0" w:color="auto"/>
        <w:right w:val="none" w:sz="0" w:space="0" w:color="auto"/>
      </w:divBdr>
    </w:div>
    <w:div w:id="1638759591">
      <w:bodyDiv w:val="1"/>
      <w:marLeft w:val="0"/>
      <w:marRight w:val="0"/>
      <w:marTop w:val="0"/>
      <w:marBottom w:val="0"/>
      <w:divBdr>
        <w:top w:val="none" w:sz="0" w:space="0" w:color="auto"/>
        <w:left w:val="none" w:sz="0" w:space="0" w:color="auto"/>
        <w:bottom w:val="none" w:sz="0" w:space="0" w:color="auto"/>
        <w:right w:val="none" w:sz="0" w:space="0" w:color="auto"/>
      </w:divBdr>
    </w:div>
    <w:div w:id="1958640951">
      <w:bodyDiv w:val="1"/>
      <w:marLeft w:val="0"/>
      <w:marRight w:val="0"/>
      <w:marTop w:val="0"/>
      <w:marBottom w:val="0"/>
      <w:divBdr>
        <w:top w:val="none" w:sz="0" w:space="0" w:color="auto"/>
        <w:left w:val="none" w:sz="0" w:space="0" w:color="auto"/>
        <w:bottom w:val="none" w:sz="0" w:space="0" w:color="auto"/>
        <w:right w:val="none" w:sz="0" w:space="0" w:color="auto"/>
      </w:divBdr>
    </w:div>
    <w:div w:id="2032102479">
      <w:bodyDiv w:val="1"/>
      <w:marLeft w:val="0"/>
      <w:marRight w:val="0"/>
      <w:marTop w:val="0"/>
      <w:marBottom w:val="0"/>
      <w:divBdr>
        <w:top w:val="none" w:sz="0" w:space="0" w:color="auto"/>
        <w:left w:val="none" w:sz="0" w:space="0" w:color="auto"/>
        <w:bottom w:val="none" w:sz="0" w:space="0" w:color="auto"/>
        <w:right w:val="none" w:sz="0" w:space="0" w:color="auto"/>
      </w:divBdr>
    </w:div>
    <w:div w:id="2040232944">
      <w:bodyDiv w:val="1"/>
      <w:marLeft w:val="0"/>
      <w:marRight w:val="0"/>
      <w:marTop w:val="0"/>
      <w:marBottom w:val="0"/>
      <w:divBdr>
        <w:top w:val="none" w:sz="0" w:space="0" w:color="auto"/>
        <w:left w:val="none" w:sz="0" w:space="0" w:color="auto"/>
        <w:bottom w:val="none" w:sz="0" w:space="0" w:color="auto"/>
        <w:right w:val="none" w:sz="0" w:space="0" w:color="auto"/>
      </w:divBdr>
      <w:divsChild>
        <w:div w:id="131382662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urbancharters.stanford.edu/download/Urban%20Charter%20School%20Study%20Report%20on%2041%20Regions.pdf" TargetMode="External"/><Relationship Id="rId5" Type="http://schemas.openxmlformats.org/officeDocument/2006/relationships/hyperlink" Target="http://www.dailyprogress.com/newsvirginian/opinion/editorials/unfunded-mandates-damage-education/article_0377a13e-c851-11e4-ae6f-df5819a1f81f.html"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rrison%20Ba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96</TotalTime>
  <Pages>1</Pages>
  <Words>23993</Words>
  <Characters>136762</Characters>
  <Application>Microsoft Office Word</Application>
  <DocSecurity>0</DocSecurity>
  <Lines>1139</Lines>
  <Paragraphs>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Bay</dc:creator>
  <cp:keywords/>
  <dc:description/>
  <cp:lastModifiedBy>Harrison Bay</cp:lastModifiedBy>
  <cp:revision>5</cp:revision>
  <dcterms:created xsi:type="dcterms:W3CDTF">2017-07-23T16:05:00Z</dcterms:created>
  <dcterms:modified xsi:type="dcterms:W3CDTF">2017-07-23T20:48:00Z</dcterms:modified>
</cp:coreProperties>
</file>