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41D2" w:rsidRDefault="007C41D2" w:rsidP="007C41D2">
      <w:pPr>
        <w:pStyle w:val="Heading1"/>
      </w:pPr>
      <w:r>
        <w:t>1ACs</w:t>
      </w:r>
    </w:p>
    <w:p w:rsidR="007C41D2" w:rsidRDefault="007C41D2" w:rsidP="007C41D2">
      <w:pPr>
        <w:pStyle w:val="Heading2"/>
      </w:pPr>
      <w:r>
        <w:lastRenderedPageBreak/>
        <w:t>1AC- Misalignments</w:t>
      </w:r>
    </w:p>
    <w:p w:rsidR="007C41D2" w:rsidRPr="007C41D2" w:rsidRDefault="007C41D2" w:rsidP="007C41D2"/>
    <w:p w:rsidR="007C41D2" w:rsidRPr="00F2271E" w:rsidRDefault="007C41D2" w:rsidP="007C41D2">
      <w:pPr>
        <w:pStyle w:val="Heading3"/>
      </w:pPr>
      <w:r>
        <w:lastRenderedPageBreak/>
        <w:t>Misalignment 1 is 1492</w:t>
      </w:r>
    </w:p>
    <w:p w:rsidR="007C41D2" w:rsidRPr="00904AE7" w:rsidRDefault="007C41D2" w:rsidP="007C41D2">
      <w:pPr>
        <w:pStyle w:val="Heading4"/>
        <w:rPr>
          <w:rFonts w:ascii="Times New Roman" w:hAnsi="Times New Roman"/>
          <w:i/>
          <w:sz w:val="24"/>
        </w:rPr>
      </w:pPr>
      <w:r w:rsidRPr="00904AE7">
        <w:rPr>
          <w:i/>
          <w:shd w:val="clear" w:color="auto" w:fill="FFFFFF"/>
        </w:rPr>
        <w:t>“Friday, 3 August 1492. Set sail from the bar of Saltes at 8 o'clock, and proceeded with a strong breeze till sunset, sixty miles or fifteen leagues south, afterwards southwest and south by west, which is the direction of the Canaries.”</w:t>
      </w:r>
    </w:p>
    <w:p w:rsidR="007C41D2" w:rsidRPr="00156C33" w:rsidRDefault="007C41D2" w:rsidP="007C41D2">
      <w:pPr>
        <w:pStyle w:val="ListParagraph"/>
        <w:numPr>
          <w:ilvl w:val="0"/>
          <w:numId w:val="11"/>
        </w:numPr>
        <w:rPr>
          <w:sz w:val="16"/>
          <w:szCs w:val="16"/>
        </w:rPr>
      </w:pPr>
      <w:r>
        <w:rPr>
          <w:sz w:val="16"/>
          <w:szCs w:val="16"/>
        </w:rPr>
        <w:t xml:space="preserve">8/3/1492 -- </w:t>
      </w:r>
      <w:r w:rsidRPr="00156C33">
        <w:rPr>
          <w:sz w:val="16"/>
          <w:szCs w:val="16"/>
        </w:rPr>
        <w:t>Excerpt from the journals of Christopher Columbus</w:t>
      </w:r>
      <w:r>
        <w:rPr>
          <w:sz w:val="16"/>
          <w:szCs w:val="16"/>
        </w:rPr>
        <w:t xml:space="preserve"> --</w:t>
      </w:r>
      <w:r w:rsidRPr="00156C33">
        <w:rPr>
          <w:sz w:val="16"/>
          <w:szCs w:val="16"/>
        </w:rPr>
        <w:t xml:space="preserve"> KZaidi</w:t>
      </w:r>
    </w:p>
    <w:p w:rsidR="007C41D2" w:rsidRDefault="007C41D2" w:rsidP="007C41D2">
      <w:pPr>
        <w:pStyle w:val="Heading4"/>
      </w:pPr>
      <w:r>
        <w:t xml:space="preserve">We begin this chapter with the stories of the the past. The stories of the sounds of the slaveships. The crashing of the waves and the dramatic yet violent shuddering of the </w:t>
      </w:r>
      <w:r>
        <w:rPr>
          <w:i/>
        </w:rPr>
        <w:t xml:space="preserve">Santa Marìa, Pinta, and Niña. </w:t>
      </w:r>
      <w:r>
        <w:t>Our story starts here. The mast is raised high and the humans are ready to advance. Columbus their leader, he drives the charge. Pushing the ships through the high seas seemingly with the force of his will.</w:t>
      </w:r>
    </w:p>
    <w:p w:rsidR="007C41D2" w:rsidRPr="00904AE7" w:rsidRDefault="007C41D2" w:rsidP="007C41D2"/>
    <w:p w:rsidR="007C41D2" w:rsidRDefault="007C41D2" w:rsidP="007C41D2">
      <w:pPr>
        <w:rPr>
          <w:rStyle w:val="StyleUnderline"/>
        </w:rPr>
      </w:pPr>
      <w:r w:rsidRPr="00904AE7">
        <w:rPr>
          <w:rStyle w:val="StyleUnderline"/>
          <w:highlight w:val="cyan"/>
        </w:rPr>
        <w:t>Monday, 6 August. The rudder of the caravel Pinta became loose, being broken</w:t>
      </w:r>
      <w:r w:rsidRPr="00904AE7">
        <w:rPr>
          <w:rStyle w:val="StyleUnderline"/>
        </w:rPr>
        <w:t xml:space="preserve"> or unshipped. It was believed that </w:t>
      </w:r>
      <w:r w:rsidRPr="00904AE7">
        <w:rPr>
          <w:rStyle w:val="StyleUnderline"/>
          <w:highlight w:val="cyan"/>
        </w:rPr>
        <w:t>this happened by</w:t>
      </w:r>
      <w:r w:rsidRPr="00904AE7">
        <w:rPr>
          <w:rStyle w:val="StyleUnderline"/>
        </w:rPr>
        <w:t xml:space="preserve"> the contrivance of </w:t>
      </w:r>
      <w:r w:rsidRPr="00904AE7">
        <w:rPr>
          <w:rStyle w:val="StyleUnderline"/>
          <w:highlight w:val="cyan"/>
        </w:rPr>
        <w:t>Gomez</w:t>
      </w:r>
      <w:r w:rsidRPr="00904AE7">
        <w:rPr>
          <w:rStyle w:val="StyleUnderline"/>
        </w:rPr>
        <w:t xml:space="preserve"> Rascon </w:t>
      </w:r>
      <w:r w:rsidRPr="00904AE7">
        <w:rPr>
          <w:rStyle w:val="StyleUnderline"/>
          <w:highlight w:val="cyan"/>
        </w:rPr>
        <w:t>and Christopher</w:t>
      </w:r>
      <w:r w:rsidRPr="00904AE7">
        <w:rPr>
          <w:rStyle w:val="StyleUnderline"/>
        </w:rPr>
        <w:t xml:space="preserve"> Quintero, </w:t>
      </w:r>
      <w:r w:rsidRPr="00904AE7">
        <w:rPr>
          <w:rStyle w:val="StyleUnderline"/>
          <w:highlight w:val="cyan"/>
        </w:rPr>
        <w:t>who were on board</w:t>
      </w:r>
      <w:r w:rsidRPr="00904AE7">
        <w:rPr>
          <w:rStyle w:val="StyleUnderline"/>
        </w:rPr>
        <w:t xml:space="preserve"> the caravel, </w:t>
      </w:r>
      <w:r w:rsidRPr="00904AE7">
        <w:rPr>
          <w:rStyle w:val="StyleUnderline"/>
          <w:highlight w:val="cyan"/>
        </w:rPr>
        <w:t>because they disliked the voyage. The Admiral</w:t>
      </w:r>
      <w:r w:rsidRPr="00904AE7">
        <w:rPr>
          <w:rStyle w:val="StyleUnderline"/>
        </w:rPr>
        <w:t xml:space="preserve"> says he had </w:t>
      </w:r>
      <w:r w:rsidRPr="00904AE7">
        <w:rPr>
          <w:rStyle w:val="StyleUnderline"/>
          <w:highlight w:val="cyan"/>
        </w:rPr>
        <w:t>found them in an unfavorable disposition</w:t>
      </w:r>
      <w:r w:rsidRPr="00904AE7">
        <w:rPr>
          <w:rStyle w:val="StyleUnderline"/>
        </w:rPr>
        <w:t xml:space="preserve"> before setting out. He was in much anxiety at not being able to afford any assistance in this case, but says that it somewhat quieted his apprehensions to know that </w:t>
      </w:r>
      <w:r w:rsidRPr="00904AE7">
        <w:rPr>
          <w:rStyle w:val="StyleUnderline"/>
          <w:highlight w:val="cyan"/>
        </w:rPr>
        <w:t>Martin Alonzo Pinzon, Captain of the Pinta, was a man of courage and capacity. Made a progress, day an</w:t>
      </w:r>
      <w:r>
        <w:rPr>
          <w:rStyle w:val="StyleUnderline"/>
          <w:highlight w:val="cyan"/>
        </w:rPr>
        <w:t>d night, of twenty-nine leagues</w:t>
      </w:r>
    </w:p>
    <w:p w:rsidR="007C41D2" w:rsidRPr="0078111E" w:rsidRDefault="007C41D2" w:rsidP="007C41D2">
      <w:pPr>
        <w:pStyle w:val="ListParagraph"/>
        <w:numPr>
          <w:ilvl w:val="0"/>
          <w:numId w:val="11"/>
        </w:numPr>
        <w:rPr>
          <w:rStyle w:val="StyleUnderline"/>
          <w:sz w:val="16"/>
          <w:szCs w:val="16"/>
        </w:rPr>
      </w:pPr>
      <w:r>
        <w:rPr>
          <w:sz w:val="16"/>
          <w:szCs w:val="16"/>
        </w:rPr>
        <w:t xml:space="preserve">8/3/1492 -- </w:t>
      </w:r>
      <w:r w:rsidRPr="00156C33">
        <w:rPr>
          <w:sz w:val="16"/>
          <w:szCs w:val="16"/>
        </w:rPr>
        <w:t>Excerpt from the journals of Christopher Columbus</w:t>
      </w:r>
      <w:r>
        <w:rPr>
          <w:sz w:val="16"/>
          <w:szCs w:val="16"/>
        </w:rPr>
        <w:t xml:space="preserve"> --</w:t>
      </w:r>
      <w:r w:rsidRPr="00156C33">
        <w:rPr>
          <w:sz w:val="16"/>
          <w:szCs w:val="16"/>
        </w:rPr>
        <w:t xml:space="preserve"> KZaidi</w:t>
      </w:r>
    </w:p>
    <w:p w:rsidR="007C41D2" w:rsidRPr="00904AE7" w:rsidRDefault="007C41D2" w:rsidP="007C41D2">
      <w:pPr>
        <w:pStyle w:val="Heading4"/>
      </w:pPr>
      <w:r>
        <w:t xml:space="preserve">History is known for telling us that Columbus was a hero. The Savior of the poor “Indians”. We are fed the ideal of the western white human. The straight white soldier. </w:t>
      </w:r>
      <w:proofErr w:type="gramStart"/>
      <w:r>
        <w:t>The non deviant and the perfect.</w:t>
      </w:r>
      <w:proofErr w:type="gramEnd"/>
      <w:r>
        <w:t xml:space="preserve"> The unhumanness of the native’s is completely amplified in their depictions as undeducated and in desparate need of Western ideals.</w:t>
      </w:r>
    </w:p>
    <w:p w:rsidR="007C41D2" w:rsidRDefault="007C41D2" w:rsidP="007C41D2">
      <w:pPr>
        <w:pStyle w:val="Heading4"/>
      </w:pPr>
      <w:r>
        <w:t>But this is where our history changes. The leader falls and the expedition collapses. The storms were high that night and unbeknownst to Columbus, the Pinta fell. Collapsed and sunk to the depths of the sea along with all the men on the ship. Columbus survived but his legacy did not live long. He, unlike his crew, made it to shore and encountered the so called “savages of the land”. But even with all of his vast knowledge of “culture” and the sea he breathed his last breaths on that island. Knowing that his legacy would die there.</w:t>
      </w:r>
    </w:p>
    <w:p w:rsidR="007C41D2" w:rsidRPr="00262E46" w:rsidRDefault="007C41D2" w:rsidP="007C41D2">
      <w:pPr>
        <w:pStyle w:val="Heading4"/>
      </w:pPr>
      <w:r>
        <w:t>In OUR history – Columbus is dead. No longer a savior of the native population. Instead he is only a spectral remnant of a cruel past</w:t>
      </w:r>
    </w:p>
    <w:p w:rsidR="007C41D2" w:rsidRPr="00312B4C" w:rsidRDefault="007C41D2" w:rsidP="007C41D2">
      <w:pPr>
        <w:pStyle w:val="Heading3"/>
      </w:pPr>
      <w:r>
        <w:lastRenderedPageBreak/>
        <w:t>Misalignment 2 is 1795</w:t>
      </w:r>
    </w:p>
    <w:p w:rsidR="007C41D2" w:rsidRDefault="007C41D2" w:rsidP="007C41D2">
      <w:pPr>
        <w:pStyle w:val="Heading4"/>
      </w:pPr>
      <w:r>
        <w:t>Columbus was a warning. But like many others it was ignored. The people still immersed in their own “humanness” struck out on another journey and history repeated itself once more. We present you with a letter --</w:t>
      </w:r>
    </w:p>
    <w:p w:rsidR="007C41D2" w:rsidRPr="00887882" w:rsidRDefault="007C41D2" w:rsidP="007C41D2">
      <w:pPr>
        <w:ind w:left="1440"/>
        <w:rPr>
          <w:rStyle w:val="StyleUnderline"/>
        </w:rPr>
      </w:pPr>
      <w:r w:rsidRPr="00887882">
        <w:rPr>
          <w:rStyle w:val="StyleUnderline"/>
          <w:highlight w:val="cyan"/>
        </w:rPr>
        <w:t>In the name of the French people, Toussaint-Louverture</w:t>
      </w:r>
      <w:r w:rsidRPr="00887882">
        <w:rPr>
          <w:rStyle w:val="StyleUnderline"/>
        </w:rPr>
        <w:t xml:space="preserve">, commanding General of the cordon of the West and the army of the French republic, </w:t>
      </w:r>
      <w:r w:rsidRPr="00887882">
        <w:rPr>
          <w:rStyle w:val="StyleUnderline"/>
          <w:highlight w:val="cyan"/>
        </w:rPr>
        <w:t>to the French in a state of error</w:t>
      </w:r>
      <w:r w:rsidRPr="00887882">
        <w:rPr>
          <w:rStyle w:val="StyleUnderline"/>
        </w:rPr>
        <w:t xml:space="preserve"> camped on the Motet habitation.</w:t>
      </w:r>
    </w:p>
    <w:p w:rsidR="007C41D2" w:rsidRPr="00887882" w:rsidRDefault="007C41D2" w:rsidP="007C41D2">
      <w:pPr>
        <w:ind w:left="1440"/>
        <w:rPr>
          <w:rStyle w:val="StyleUnderline"/>
        </w:rPr>
      </w:pPr>
      <w:r w:rsidRPr="00887882">
        <w:rPr>
          <w:rStyle w:val="StyleUnderline"/>
          <w:highlight w:val="cyan"/>
        </w:rPr>
        <w:t>Frenchmen, the tocsin is sounding. Arise, return from the too fatal errors in which you were plunged</w:t>
      </w:r>
      <w:r w:rsidRPr="00887882">
        <w:rPr>
          <w:rStyle w:val="StyleUnderline"/>
        </w:rPr>
        <w:t xml:space="preserve">. The </w:t>
      </w:r>
      <w:r w:rsidRPr="00887882">
        <w:rPr>
          <w:rStyle w:val="StyleUnderline"/>
          <w:highlight w:val="cyan"/>
        </w:rPr>
        <w:t>occasion is offered to you for the last time</w:t>
      </w:r>
      <w:r w:rsidRPr="00887882">
        <w:rPr>
          <w:rStyle w:val="StyleUnderline"/>
        </w:rPr>
        <w:t xml:space="preserve">. The </w:t>
      </w:r>
      <w:r w:rsidRPr="00887882">
        <w:rPr>
          <w:rStyle w:val="StyleUnderline"/>
          <w:highlight w:val="cyan"/>
        </w:rPr>
        <w:t>irons of the despot of England are not made for you</w:t>
      </w:r>
      <w:r w:rsidRPr="00887882">
        <w:rPr>
          <w:rStyle w:val="StyleUnderline"/>
        </w:rPr>
        <w:t xml:space="preserve">; take up again your dignity as French citizens, take up again your national character. The heroic trumpet must have taught you of the great feats of your fatherland, which has covered itself with glory in the eyes of the universe. </w:t>
      </w:r>
      <w:r w:rsidRPr="00887882">
        <w:rPr>
          <w:rStyle w:val="StyleUnderline"/>
          <w:highlight w:val="cyan"/>
        </w:rPr>
        <w:t>I have been sent</w:t>
      </w:r>
      <w:r w:rsidRPr="00887882">
        <w:rPr>
          <w:rStyle w:val="StyleUnderline"/>
        </w:rPr>
        <w:t xml:space="preserve"> by Laveaux, Governor General of this colony, </w:t>
      </w:r>
      <w:r w:rsidRPr="00887882">
        <w:rPr>
          <w:rStyle w:val="StyleUnderline"/>
          <w:highlight w:val="cyan"/>
        </w:rPr>
        <w:t>to bring you words of peace. If, cured by time and experience, you will return to the humane laws of the Republic,</w:t>
      </w:r>
      <w:r w:rsidRPr="00887882">
        <w:rPr>
          <w:rStyle w:val="StyleUnderline"/>
        </w:rPr>
        <w:t xml:space="preserve"> just say the word and nothing will be forgotten in preserving you from the deplorable fate that awaits you if you persist in your horrible rebellion.</w:t>
      </w:r>
    </w:p>
    <w:p w:rsidR="007C41D2" w:rsidRPr="00887882" w:rsidRDefault="007C41D2" w:rsidP="007C41D2">
      <w:pPr>
        <w:ind w:left="1440"/>
        <w:rPr>
          <w:rStyle w:val="StyleUnderline"/>
        </w:rPr>
      </w:pPr>
      <w:r w:rsidRPr="00887882">
        <w:rPr>
          <w:rStyle w:val="StyleUnderline"/>
        </w:rPr>
        <w:t xml:space="preserve">I exhort you to return to the fatherland, in the name of the Governor General. Like all republicans, I am animated by the ardent desire to find only brothers and friends wherever I march the troops confided to my command. </w:t>
      </w:r>
      <w:r w:rsidRPr="00887882">
        <w:rPr>
          <w:rStyle w:val="StyleUnderline"/>
          <w:highlight w:val="cyan"/>
        </w:rPr>
        <w:t>Humanity is one of the sacred obligations that will make us surpass all the other peoples</w:t>
      </w:r>
      <w:r w:rsidRPr="00887882">
        <w:rPr>
          <w:rStyle w:val="StyleUnderline"/>
        </w:rPr>
        <w:t>. Saving brothers from their straying and lending them a helping hand also enters into our principles.</w:t>
      </w:r>
    </w:p>
    <w:p w:rsidR="007C41D2" w:rsidRPr="00887882" w:rsidRDefault="007C41D2" w:rsidP="007C41D2">
      <w:pPr>
        <w:ind w:left="1440"/>
        <w:rPr>
          <w:rStyle w:val="StyleUnderline"/>
        </w:rPr>
      </w:pPr>
      <w:r w:rsidRPr="00887882">
        <w:rPr>
          <w:rStyle w:val="StyleUnderline"/>
          <w:highlight w:val="cyan"/>
        </w:rPr>
        <w:t>Let your property not cause you to hesitate in becoming French again</w:t>
      </w:r>
      <w:r w:rsidRPr="00887882">
        <w:rPr>
          <w:rStyle w:val="StyleUnderline"/>
        </w:rPr>
        <w:t>; they will be sheltered from any attack, and I vow that the law will executed against anyone who makes the least attempt on it.</w:t>
      </w:r>
    </w:p>
    <w:p w:rsidR="007C41D2" w:rsidRDefault="007C41D2" w:rsidP="007C41D2">
      <w:pPr>
        <w:ind w:left="1440"/>
        <w:rPr>
          <w:rStyle w:val="StyleUnderline"/>
        </w:rPr>
      </w:pPr>
      <w:r w:rsidRPr="00887882">
        <w:rPr>
          <w:rStyle w:val="StyleUnderline"/>
        </w:rPr>
        <w:t>In keeping with these words from the heart</w:t>
      </w:r>
      <w:r w:rsidRPr="00887882">
        <w:rPr>
          <w:rStyle w:val="StyleUnderline"/>
          <w:highlight w:val="cyan"/>
        </w:rPr>
        <w:t>, I call upon yo</w:t>
      </w:r>
      <w:r w:rsidRPr="00887882">
        <w:rPr>
          <w:rStyle w:val="StyleUnderline"/>
        </w:rPr>
        <w:t xml:space="preserve">u, in the name of the Republic, </w:t>
      </w:r>
      <w:r w:rsidRPr="00887882">
        <w:rPr>
          <w:rStyle w:val="StyleUnderline"/>
          <w:highlight w:val="cyan"/>
        </w:rPr>
        <w:t>to rally to me within the hour. Once this time has expired, I shall deploy force against you,</w:t>
      </w:r>
      <w:r w:rsidRPr="00887882">
        <w:rPr>
          <w:rStyle w:val="StyleUnderline"/>
        </w:rPr>
        <w:t xml:space="preserve"> and I will be victorious. But I declare to you that in forcing me to this violent measure all prisoners, without any distinction, will then be run through with the sword.</w:t>
      </w:r>
    </w:p>
    <w:p w:rsidR="007C41D2" w:rsidRDefault="007C41D2" w:rsidP="007C41D2">
      <w:pPr>
        <w:pStyle w:val="ListParagraph"/>
        <w:numPr>
          <w:ilvl w:val="0"/>
          <w:numId w:val="12"/>
        </w:numPr>
        <w:ind w:left="7200"/>
        <w:rPr>
          <w:rStyle w:val="StyleUnderline"/>
        </w:rPr>
      </w:pPr>
      <w:r w:rsidRPr="00304179">
        <w:rPr>
          <w:rStyle w:val="StyleUnderline"/>
        </w:rPr>
        <w:t xml:space="preserve">Toussaint-Louverture </w:t>
      </w:r>
      <w:r>
        <w:rPr>
          <w:rStyle w:val="StyleUnderline"/>
        </w:rPr>
        <w:t>– Primary source – KZaidi</w:t>
      </w:r>
    </w:p>
    <w:p w:rsidR="007C41D2" w:rsidRDefault="007C41D2" w:rsidP="007C41D2">
      <w:pPr>
        <w:pStyle w:val="Heading4"/>
      </w:pPr>
      <w:r>
        <w:t>Just as “humans” during the period of Columbus felt the desparate need to educate the so called “uneducated” natives – the French felt the same urge to assimilate the “hopeless” slaves.</w:t>
      </w:r>
    </w:p>
    <w:p w:rsidR="007C41D2" w:rsidRPr="00262E46" w:rsidRDefault="007C41D2" w:rsidP="007C41D2">
      <w:pPr>
        <w:pStyle w:val="Heading4"/>
      </w:pPr>
      <w:r>
        <w:t xml:space="preserve">But in our retelling the French did not heed the warning of the dead Columbus. They sent ships and ships out to the battlefield. And each was simultaneously destroyed. The all powerful and all knowing humans driven to defeat by the slaves and with them the great leader Napoleon fell too. The Haitians were victorious. They celebrated and this too served as a new warning to the “humans” of time. </w:t>
      </w:r>
    </w:p>
    <w:p w:rsidR="007C41D2" w:rsidRDefault="007C41D2" w:rsidP="007C41D2">
      <w:pPr>
        <w:pStyle w:val="Heading3"/>
      </w:pPr>
      <w:r>
        <w:lastRenderedPageBreak/>
        <w:t>Misalignment 3 is the beginning of the end</w:t>
      </w:r>
    </w:p>
    <w:p w:rsidR="007C41D2" w:rsidRDefault="007C41D2" w:rsidP="007C41D2">
      <w:pPr>
        <w:pStyle w:val="Heading4"/>
      </w:pPr>
      <w:r>
        <w:t xml:space="preserve">Even now, as history has it – the warnings were never taken to heart. 2017 was the age of destruction. The humans fought with one another and the world crumbled in their will. The fascists rose and fell and we stood back once more. We watched them try to impose will onto one another. </w:t>
      </w:r>
    </w:p>
    <w:p w:rsidR="007C41D2" w:rsidRDefault="007C41D2" w:rsidP="007C41D2">
      <w:pPr>
        <w:pStyle w:val="Heading4"/>
      </w:pPr>
      <w:r>
        <w:t>History has come back full circle now. Just as Columbus and the French fell before the “savages”, the humans fell once again.</w:t>
      </w:r>
    </w:p>
    <w:p w:rsidR="007C41D2" w:rsidRDefault="007C41D2" w:rsidP="007C41D2">
      <w:pPr>
        <w:pStyle w:val="Heading4"/>
      </w:pPr>
      <w:r>
        <w:t xml:space="preserve">This time the humans were angry at the “failures” of society. The ones who didn’t do well in their classes in school -- the people you see everywhere on your way to work – the ones roaming the streets who apparently “didn’t make the cut” or weren’t “smart enough” to be welcome into society. They ARE the new savages. The janitor that you see at school or the people begging for change on the streets are the new manifestation of the past. But why are they there? The humans say its because they didn’t meet the expectations set out for them. But it seems that these words are just the next war trumpets which call forth the new era of the gracious “enlightenment” of the savage by the teacher. </w:t>
      </w:r>
    </w:p>
    <w:p w:rsidR="007C41D2" w:rsidRPr="00664D09" w:rsidRDefault="007C41D2" w:rsidP="007C41D2">
      <w:pPr>
        <w:rPr>
          <w:sz w:val="16"/>
          <w:szCs w:val="16"/>
        </w:rPr>
      </w:pPr>
      <w:r w:rsidRPr="00D96837">
        <w:rPr>
          <w:rStyle w:val="Style13ptBold"/>
        </w:rPr>
        <w:t>Wynter</w:t>
      </w:r>
      <w:r>
        <w:rPr>
          <w:rStyle w:val="Style13ptBold"/>
        </w:rPr>
        <w:t>’06</w:t>
      </w:r>
      <w:r w:rsidRPr="00D96837">
        <w:rPr>
          <w:rStyle w:val="Style13ptBold"/>
        </w:rPr>
        <w:t>—</w:t>
      </w:r>
      <w:r w:rsidRPr="001F27C4">
        <w:rPr>
          <w:rStyle w:val="Style13ptBold"/>
          <w:b w:val="0"/>
          <w:sz w:val="16"/>
          <w:szCs w:val="16"/>
        </w:rPr>
        <w:t xml:space="preserve">2006 </w:t>
      </w:r>
      <w:proofErr w:type="gramStart"/>
      <w:r w:rsidRPr="001F27C4">
        <w:rPr>
          <w:rStyle w:val="Style13ptBold"/>
          <w:b w:val="0"/>
          <w:sz w:val="16"/>
          <w:szCs w:val="16"/>
        </w:rPr>
        <w:t>( “</w:t>
      </w:r>
      <w:proofErr w:type="gramEnd"/>
      <w:r w:rsidRPr="001F27C4">
        <w:rPr>
          <w:rStyle w:val="Style13ptBold"/>
          <w:b w:val="0"/>
          <w:sz w:val="16"/>
          <w:szCs w:val="16"/>
        </w:rPr>
        <w:t>Interview with Syliva Wynter, ProudFlesh Interview: New Afrikan Journal of Culture, Politics &amp; Consciousness, Issue 4)</w:t>
      </w:r>
      <w:r>
        <w:rPr>
          <w:rStyle w:val="Style13ptBold"/>
          <w:b w:val="0"/>
          <w:sz w:val="16"/>
          <w:szCs w:val="16"/>
        </w:rPr>
        <w:t xml:space="preserve"> </w:t>
      </w:r>
      <w:r w:rsidRPr="001B3943">
        <w:rPr>
          <w:rStyle w:val="Style13ptBold"/>
          <w:b w:val="0"/>
          <w:sz w:val="20"/>
          <w:szCs w:val="20"/>
        </w:rPr>
        <w:t>KZaidi</w:t>
      </w:r>
    </w:p>
    <w:p w:rsidR="007C41D2" w:rsidRDefault="007C41D2" w:rsidP="007C41D2">
      <w:pPr>
        <w:rPr>
          <w:sz w:val="16"/>
        </w:rPr>
      </w:pPr>
      <w:r w:rsidRPr="00CE5F6E">
        <w:rPr>
          <w:sz w:val="16"/>
        </w:rPr>
        <w:t xml:space="preserve">SYLVIA WYNTER: There was an article in The New York Times or somewhere where they had an </w:t>
      </w:r>
      <w:r w:rsidRPr="00CE5F6E">
        <w:rPr>
          <w:rStyle w:val="StyleUnderline"/>
        </w:rPr>
        <w:t xml:space="preserve">argument showing this </w:t>
      </w:r>
      <w:r w:rsidRPr="0093042C">
        <w:rPr>
          <w:rStyle w:val="StyleUnderline"/>
          <w:highlight w:val="cyan"/>
        </w:rPr>
        <w:t>gap consistently in all tests between Black and white students</w:t>
      </w:r>
      <w:r w:rsidRPr="00CE5F6E">
        <w:rPr>
          <w:rStyle w:val="StyleUnderline"/>
        </w:rPr>
        <w:t xml:space="preserve">. </w:t>
      </w:r>
      <w:r w:rsidRPr="00CE5F6E">
        <w:rPr>
          <w:sz w:val="16"/>
        </w:rPr>
        <w:t xml:space="preserve">You can say, okay, the economic issue’s there; and, of course, inferior schools and so on. But, nevertheless, </w:t>
      </w:r>
      <w:r w:rsidRPr="00CE5F6E">
        <w:rPr>
          <w:rStyle w:val="StyleUnderline"/>
        </w:rPr>
        <w:t xml:space="preserve">amongst </w:t>
      </w:r>
      <w:r w:rsidRPr="0093042C">
        <w:rPr>
          <w:rStyle w:val="StyleUnderline"/>
          <w:highlight w:val="cyan"/>
        </w:rPr>
        <w:t>middle-class</w:t>
      </w:r>
      <w:r w:rsidRPr="00CE5F6E">
        <w:rPr>
          <w:rStyle w:val="StyleUnderline"/>
        </w:rPr>
        <w:t xml:space="preserve"> Blacks and whites, </w:t>
      </w:r>
      <w:r w:rsidRPr="0093042C">
        <w:rPr>
          <w:rStyle w:val="StyleUnderline"/>
          <w:highlight w:val="cyan"/>
        </w:rPr>
        <w:t>the same gap exists</w:t>
      </w:r>
      <w:r w:rsidRPr="00CE5F6E">
        <w:rPr>
          <w:rStyle w:val="StyleUnderline"/>
        </w:rPr>
        <w:t xml:space="preserve">. </w:t>
      </w:r>
      <w:r w:rsidRPr="00CE5F6E">
        <w:rPr>
          <w:sz w:val="16"/>
        </w:rPr>
        <w:t xml:space="preserve">Now, Claude Steele was the first social psychologist to try and ask, </w:t>
      </w:r>
      <w:r w:rsidRPr="00CE5F6E">
        <w:rPr>
          <w:rStyle w:val="StyleUnderline"/>
        </w:rPr>
        <w:t>“Why is this?” Had he gone and looked at Woodson, Woodson had already told him why. Woodson said, “Look, it’s the order of ‘knowledge’ itself.” It’s the regime of “truth.”</w:t>
      </w:r>
      <w:r w:rsidRPr="00CE5F6E">
        <w:rPr>
          <w:sz w:val="16"/>
        </w:rPr>
        <w:t xml:space="preserve"> The very </w:t>
      </w:r>
      <w:r w:rsidRPr="0093042C">
        <w:rPr>
          <w:rStyle w:val="StyleUnderline"/>
          <w:highlight w:val="cyan"/>
        </w:rPr>
        <w:t>discipline of social psychology is a function of that part of the regime of “truth</w:t>
      </w:r>
      <w:r w:rsidRPr="00CE5F6E">
        <w:rPr>
          <w:sz w:val="16"/>
        </w:rPr>
        <w:t xml:space="preserve">” of the order of “knowledge” </w:t>
      </w:r>
      <w:r w:rsidRPr="00CE5F6E">
        <w:rPr>
          <w:rStyle w:val="StyleUnderline"/>
        </w:rPr>
        <w:t xml:space="preserve">that </w:t>
      </w:r>
      <w:r w:rsidRPr="0093042C">
        <w:rPr>
          <w:rStyle w:val="StyleUnderline"/>
          <w:highlight w:val="cyan"/>
        </w:rPr>
        <w:t xml:space="preserve">structures </w:t>
      </w:r>
      <w:r w:rsidRPr="0093042C">
        <w:rPr>
          <w:rStyle w:val="StyleUnderline"/>
        </w:rPr>
        <w:t xml:space="preserve">the </w:t>
      </w:r>
      <w:r w:rsidRPr="0093042C">
        <w:rPr>
          <w:rStyle w:val="StyleUnderline"/>
          <w:highlight w:val="cyan"/>
        </w:rPr>
        <w:t>“consciousness</w:t>
      </w:r>
      <w:r w:rsidRPr="00CE5F6E">
        <w:rPr>
          <w:rStyle w:val="StyleUnderline"/>
        </w:rPr>
        <w:t>” that holds us together as members of the Westernized middle-classes</w:t>
      </w:r>
      <w:r w:rsidRPr="00CE5F6E">
        <w:rPr>
          <w:sz w:val="16"/>
        </w:rPr>
        <w:t xml:space="preserve">. You see? </w:t>
      </w:r>
    </w:p>
    <w:p w:rsidR="007C41D2" w:rsidRDefault="007C41D2" w:rsidP="007C41D2">
      <w:pPr>
        <w:rPr>
          <w:sz w:val="16"/>
        </w:rPr>
      </w:pPr>
      <w:r w:rsidRPr="00CE5F6E">
        <w:rPr>
          <w:sz w:val="16"/>
        </w:rPr>
        <w:t xml:space="preserve">PROUD FLESH: What love and respect we have for Woodson, his The Mis-Education of the Negro (1933) most especially! </w:t>
      </w:r>
    </w:p>
    <w:p w:rsidR="007C41D2" w:rsidRDefault="007C41D2" w:rsidP="007C41D2">
      <w:pPr>
        <w:rPr>
          <w:rStyle w:val="StyleUnderline"/>
        </w:rPr>
      </w:pPr>
      <w:r w:rsidRPr="00CE5F6E">
        <w:rPr>
          <w:sz w:val="16"/>
        </w:rPr>
        <w:t xml:space="preserve">SYLVIA WYNTER: What does he say? If you look at the </w:t>
      </w:r>
      <w:r w:rsidRPr="0093042C">
        <w:rPr>
          <w:rStyle w:val="StyleUnderline"/>
          <w:highlight w:val="cyan"/>
        </w:rPr>
        <w:t>system of “knowledge</w:t>
      </w:r>
      <w:r w:rsidRPr="00CE5F6E">
        <w:rPr>
          <w:rStyle w:val="StyleUnderline"/>
        </w:rPr>
        <w:t xml:space="preserve">,” in the curriculum, it’s </w:t>
      </w:r>
      <w:r w:rsidRPr="0093042C">
        <w:rPr>
          <w:rStyle w:val="StyleUnderline"/>
          <w:highlight w:val="cyan"/>
        </w:rPr>
        <w:t>set up to motivate every white student</w:t>
      </w:r>
      <w:r w:rsidRPr="00CE5F6E">
        <w:rPr>
          <w:rStyle w:val="StyleUnderline"/>
        </w:rPr>
        <w:t xml:space="preserve"> and to </w:t>
      </w:r>
      <w:r w:rsidRPr="0093042C">
        <w:rPr>
          <w:rStyle w:val="StyleUnderline"/>
          <w:highlight w:val="cyan"/>
        </w:rPr>
        <w:t>de-motivate every Black student</w:t>
      </w:r>
      <w:r w:rsidRPr="00CE5F6E">
        <w:rPr>
          <w:sz w:val="16"/>
        </w:rPr>
        <w:t>. The system of “</w:t>
      </w:r>
      <w:r w:rsidRPr="00713D5A">
        <w:rPr>
          <w:rStyle w:val="StyleUnderline"/>
          <w:highlight w:val="cyan"/>
        </w:rPr>
        <w:t>knowledge</w:t>
      </w:r>
      <w:r w:rsidRPr="00CE5F6E">
        <w:rPr>
          <w:rStyle w:val="StyleUnderline"/>
        </w:rPr>
        <w:t xml:space="preserve">” itself is what </w:t>
      </w:r>
      <w:r w:rsidRPr="00713D5A">
        <w:rPr>
          <w:rStyle w:val="StyleUnderline"/>
          <w:highlight w:val="cyan"/>
        </w:rPr>
        <w:t>functions to motivate and to de-motivate</w:t>
      </w:r>
      <w:r w:rsidRPr="00CE5F6E">
        <w:rPr>
          <w:sz w:val="16"/>
        </w:rPr>
        <w:t xml:space="preserve">. Notice, it </w:t>
      </w:r>
      <w:r w:rsidRPr="00713D5A">
        <w:rPr>
          <w:rStyle w:val="StyleUnderline"/>
          <w:highlight w:val="cyan"/>
        </w:rPr>
        <w:t xml:space="preserve">motivates </w:t>
      </w:r>
      <w:r w:rsidRPr="00713D5A">
        <w:rPr>
          <w:rStyle w:val="StyleUnderline"/>
        </w:rPr>
        <w:t xml:space="preserve">those who are to be at the </w:t>
      </w:r>
      <w:r w:rsidRPr="00713D5A">
        <w:rPr>
          <w:rStyle w:val="StyleUnderline"/>
          <w:highlight w:val="cyan"/>
        </w:rPr>
        <w:t xml:space="preserve">top and </w:t>
      </w:r>
      <w:r w:rsidRPr="00713D5A">
        <w:rPr>
          <w:rStyle w:val="StyleUnderline"/>
        </w:rPr>
        <w:t xml:space="preserve">it </w:t>
      </w:r>
      <w:r w:rsidRPr="00713D5A">
        <w:rPr>
          <w:rStyle w:val="StyleUnderline"/>
          <w:highlight w:val="cyan"/>
        </w:rPr>
        <w:t xml:space="preserve">de-motivates </w:t>
      </w:r>
      <w:r w:rsidRPr="00713D5A">
        <w:rPr>
          <w:rStyle w:val="StyleUnderline"/>
        </w:rPr>
        <w:t xml:space="preserve">those who are to be at the </w:t>
      </w:r>
      <w:r w:rsidRPr="00713D5A">
        <w:rPr>
          <w:rStyle w:val="StyleUnderline"/>
          <w:highlight w:val="cyan"/>
        </w:rPr>
        <w:t>bottom</w:t>
      </w:r>
      <w:r w:rsidRPr="00CE5F6E">
        <w:rPr>
          <w:sz w:val="16"/>
        </w:rPr>
        <w:t xml:space="preserve">. So you begin to say then, “What do our systems of ‘knowledge’ do?” And </w:t>
      </w:r>
      <w:r w:rsidRPr="00D3266E">
        <w:rPr>
          <w:rStyle w:val="StyleUnderline"/>
        </w:rPr>
        <w:t>you</w:t>
      </w:r>
      <w:r w:rsidRPr="00CE5F6E">
        <w:rPr>
          <w:rStyle w:val="StyleUnderline"/>
        </w:rPr>
        <w:t xml:space="preserve"> begin to ask yourself, “How are human orders reproduced?” “How is it that each order is </w:t>
      </w:r>
      <w:r w:rsidRPr="00D3266E">
        <w:rPr>
          <w:rStyle w:val="StyleUnderline"/>
        </w:rPr>
        <w:t>reproduced?” “Why must there be this “gap” between Black and white?”</w:t>
      </w:r>
    </w:p>
    <w:p w:rsidR="007C41D2" w:rsidRDefault="007C41D2" w:rsidP="007C41D2">
      <w:pPr>
        <w:rPr>
          <w:sz w:val="16"/>
        </w:rPr>
      </w:pPr>
      <w:r w:rsidRPr="00CE5F6E">
        <w:rPr>
          <w:sz w:val="16"/>
        </w:rPr>
        <w:t xml:space="preserve">If you look at it, The Bell Curve [by Richard J. Herrnstein and Charles Murray, 1994] gave us an “explanation” as to why there is this gap. Okay? Because they are saying that </w:t>
      </w:r>
      <w:r w:rsidRPr="00D3266E">
        <w:rPr>
          <w:rStyle w:val="StyleUnderline"/>
        </w:rPr>
        <w:t xml:space="preserve">the </w:t>
      </w:r>
      <w:r w:rsidRPr="00713D5A">
        <w:rPr>
          <w:rStyle w:val="StyleUnderline"/>
          <w:highlight w:val="cyan"/>
        </w:rPr>
        <w:t>gap exists because of differential levels of inherited</w:t>
      </w:r>
      <w:r w:rsidRPr="00CE5F6E">
        <w:rPr>
          <w:sz w:val="16"/>
        </w:rPr>
        <w:t xml:space="preserve"> . . . whatever it is that you call it, </w:t>
      </w:r>
      <w:r w:rsidRPr="00D3266E">
        <w:rPr>
          <w:rStyle w:val="StyleUnderline"/>
        </w:rPr>
        <w:t xml:space="preserve">“intelligence </w:t>
      </w:r>
      <w:r w:rsidRPr="00713D5A">
        <w:rPr>
          <w:rStyle w:val="StyleUnderline"/>
          <w:highlight w:val="cyan"/>
        </w:rPr>
        <w:t>quotients</w:t>
      </w:r>
      <w:r w:rsidRPr="00D3266E">
        <w:rPr>
          <w:rStyle w:val="StyleUnderline"/>
        </w:rPr>
        <w:t>.”</w:t>
      </w:r>
      <w:r w:rsidRPr="00CE5F6E">
        <w:rPr>
          <w:sz w:val="16"/>
        </w:rPr>
        <w:t xml:space="preserve"> Now I want to make a distinction between whatever it is that you call “I.Q.” at the level of individuals because if you’ve had children, you are amazed at the differences between them. But the </w:t>
      </w:r>
      <w:r w:rsidRPr="00713D5A">
        <w:rPr>
          <w:rStyle w:val="StyleUnderline"/>
          <w:highlight w:val="cyan"/>
        </w:rPr>
        <w:t>differences</w:t>
      </w:r>
      <w:r w:rsidRPr="00D3266E">
        <w:rPr>
          <w:rStyle w:val="StyleUnderline"/>
        </w:rPr>
        <w:t xml:space="preserve"> are </w:t>
      </w:r>
      <w:r w:rsidRPr="00713D5A">
        <w:rPr>
          <w:rStyle w:val="StyleUnderline"/>
          <w:highlight w:val="cyan"/>
        </w:rPr>
        <w:t>never along one line</w:t>
      </w:r>
      <w:r w:rsidRPr="00D3266E">
        <w:rPr>
          <w:rStyle w:val="StyleUnderline"/>
        </w:rPr>
        <w:t xml:space="preserve">. There are different aptitudes and activities. So let’s put the individual out of it. But how is it that you manage at the level of the group to get the gap produced? </w:t>
      </w:r>
      <w:r w:rsidRPr="00CE5F6E">
        <w:rPr>
          <w:sz w:val="16"/>
        </w:rPr>
        <w:t xml:space="preserve">Suppose you change the question and ask, </w:t>
      </w:r>
      <w:r w:rsidRPr="00D3266E">
        <w:rPr>
          <w:rStyle w:val="StyleUnderline"/>
        </w:rPr>
        <w:t xml:space="preserve">“How is the gap </w:t>
      </w:r>
      <w:r w:rsidRPr="00D3266E">
        <w:rPr>
          <w:rStyle w:val="StyleUnderline"/>
        </w:rPr>
        <w:lastRenderedPageBreak/>
        <w:t>produced!?!”</w:t>
      </w:r>
      <w:r w:rsidRPr="00CE5F6E">
        <w:rPr>
          <w:sz w:val="16"/>
        </w:rPr>
        <w:t xml:space="preserve"> Even if The Bell Curve were right. Where The Bell Curve’s thing is very powerful: they’re giving an “explanation.” </w:t>
      </w:r>
      <w:r w:rsidRPr="00D3266E">
        <w:rPr>
          <w:rStyle w:val="StyleUnderline"/>
        </w:rPr>
        <w:t xml:space="preserve">We’ve never given an explanation! But Woodson was giving an explanation. </w:t>
      </w:r>
      <w:r w:rsidRPr="00CE5F6E">
        <w:rPr>
          <w:sz w:val="16"/>
        </w:rPr>
        <w:t xml:space="preserve">Do you see? </w:t>
      </w:r>
    </w:p>
    <w:p w:rsidR="007C41D2" w:rsidRDefault="007C41D2" w:rsidP="007C41D2">
      <w:pPr>
        <w:rPr>
          <w:sz w:val="16"/>
        </w:rPr>
      </w:pPr>
      <w:r w:rsidRPr="00CE5F6E">
        <w:rPr>
          <w:sz w:val="16"/>
        </w:rPr>
        <w:t xml:space="preserve">PROUD FLESH: Oh, yes. </w:t>
      </w:r>
    </w:p>
    <w:p w:rsidR="007C41D2" w:rsidRDefault="007C41D2" w:rsidP="007C41D2">
      <w:pPr>
        <w:rPr>
          <w:sz w:val="16"/>
        </w:rPr>
      </w:pPr>
      <w:r w:rsidRPr="00CE5F6E">
        <w:rPr>
          <w:sz w:val="16"/>
        </w:rPr>
        <w:t xml:space="preserve">SYLVIA WYNTER: We have not wanted to . . . [Laughter] . . . </w:t>
      </w:r>
      <w:r w:rsidRPr="00D3266E">
        <w:rPr>
          <w:rStyle w:val="StyleUnderline"/>
        </w:rPr>
        <w:t>take up Woodson for a simple reason--in the same way as in the medieval order they saw the heavens through a geocentric model</w:t>
      </w:r>
      <w:r w:rsidRPr="00CE5F6E">
        <w:rPr>
          <w:sz w:val="16"/>
        </w:rPr>
        <w:t xml:space="preserve"> and, therefore, they </w:t>
      </w:r>
      <w:r w:rsidRPr="00D3266E">
        <w:rPr>
          <w:rStyle w:val="StyleUnderline"/>
        </w:rPr>
        <w:t>could not explain why some stars seem to be moving backwards</w:t>
      </w:r>
      <w:r w:rsidRPr="00CE5F6E">
        <w:rPr>
          <w:sz w:val="16"/>
        </w:rPr>
        <w:t xml:space="preserve">, because they </w:t>
      </w:r>
      <w:r w:rsidRPr="00D3266E">
        <w:rPr>
          <w:rStyle w:val="StyleUnderline"/>
        </w:rPr>
        <w:t xml:space="preserve">couldn’t imagine that it was from the perspective of a moving Earth that that appears to be so. </w:t>
      </w:r>
      <w:r w:rsidRPr="00713D5A">
        <w:rPr>
          <w:rStyle w:val="StyleUnderline"/>
          <w:highlight w:val="cyan"/>
        </w:rPr>
        <w:t>Within the terms of our “biocentric” conception</w:t>
      </w:r>
      <w:r w:rsidRPr="00D3266E">
        <w:rPr>
          <w:rStyle w:val="StyleUnderline"/>
        </w:rPr>
        <w:t xml:space="preserve"> of being human, “</w:t>
      </w:r>
      <w:r w:rsidRPr="00713D5A">
        <w:rPr>
          <w:rStyle w:val="StyleUnderline"/>
          <w:highlight w:val="cyan"/>
        </w:rPr>
        <w:t>consciousness” is “natural.”</w:t>
      </w:r>
      <w:r w:rsidRPr="00D3266E">
        <w:rPr>
          <w:rStyle w:val="StyleUnderline"/>
        </w:rPr>
        <w:t xml:space="preserve"> We cannot ask ourselves then, “How is the gap produced?”</w:t>
      </w:r>
      <w:r w:rsidRPr="00CE5F6E">
        <w:rPr>
          <w:sz w:val="16"/>
        </w:rPr>
        <w:t xml:space="preserve"> The </w:t>
      </w:r>
      <w:r w:rsidRPr="00D3266E">
        <w:rPr>
          <w:rStyle w:val="StyleUnderline"/>
        </w:rPr>
        <w:t xml:space="preserve">gap has to be “natural.” </w:t>
      </w:r>
      <w:r w:rsidRPr="00CE5F6E">
        <w:rPr>
          <w:sz w:val="16"/>
        </w:rPr>
        <w:t xml:space="preserve">Do you see what I mean? But if </w:t>
      </w:r>
      <w:r w:rsidRPr="00D3266E">
        <w:rPr>
          <w:rStyle w:val="StyleUnderline"/>
        </w:rPr>
        <w:t>Fanon says, “</w:t>
      </w:r>
      <w:r w:rsidRPr="00713D5A">
        <w:rPr>
          <w:rStyle w:val="StyleUnderline"/>
          <w:highlight w:val="cyan"/>
        </w:rPr>
        <w:t>besides ontogeny there is sociogeny,”</w:t>
      </w:r>
      <w:r w:rsidRPr="00D3266E">
        <w:rPr>
          <w:rStyle w:val="StyleUnderline"/>
        </w:rPr>
        <w:t xml:space="preserve"> then it means that </w:t>
      </w:r>
      <w:r w:rsidRPr="00713D5A">
        <w:rPr>
          <w:rStyle w:val="StyleUnderline"/>
          <w:highlight w:val="cyan"/>
        </w:rPr>
        <w:t>it is the institutions of a specific mode of sociogeny that calls for that gap to be produced</w:t>
      </w:r>
      <w:r w:rsidRPr="00D3266E">
        <w:rPr>
          <w:rStyle w:val="StyleUnderline"/>
        </w:rPr>
        <w:t>;</w:t>
      </w:r>
      <w:r w:rsidRPr="00CE5F6E">
        <w:rPr>
          <w:sz w:val="16"/>
        </w:rPr>
        <w:t xml:space="preserve"> and the </w:t>
      </w:r>
      <w:r w:rsidRPr="00D3266E">
        <w:rPr>
          <w:rStyle w:val="StyleUnderline"/>
        </w:rPr>
        <w:t>system of “</w:t>
      </w:r>
      <w:r w:rsidRPr="00713D5A">
        <w:rPr>
          <w:rStyle w:val="StyleUnderline"/>
          <w:highlight w:val="cyan"/>
        </w:rPr>
        <w:t>knowledge” enacts the mode of sociogeny of every society</w:t>
      </w:r>
      <w:r w:rsidRPr="00D3266E">
        <w:rPr>
          <w:rStyle w:val="StyleUnderline"/>
        </w:rPr>
        <w:t>--whatever is the conception of being human</w:t>
      </w:r>
      <w:r w:rsidRPr="00CE5F6E">
        <w:rPr>
          <w:sz w:val="16"/>
        </w:rPr>
        <w:t xml:space="preserve">. If you’re in </w:t>
      </w:r>
      <w:r w:rsidRPr="00D3266E">
        <w:rPr>
          <w:rStyle w:val="StyleUnderline"/>
        </w:rPr>
        <w:t xml:space="preserve">the </w:t>
      </w:r>
      <w:r w:rsidRPr="00713D5A">
        <w:rPr>
          <w:rStyle w:val="StyleUnderline"/>
          <w:highlight w:val="cyan"/>
        </w:rPr>
        <w:t>medieval order</w:t>
      </w:r>
      <w:r w:rsidRPr="00D3266E">
        <w:rPr>
          <w:rStyle w:val="StyleUnderline"/>
        </w:rPr>
        <w:t xml:space="preserve">, the system of “knowledge” </w:t>
      </w:r>
      <w:r w:rsidRPr="00713D5A">
        <w:rPr>
          <w:rStyle w:val="StyleUnderline"/>
          <w:highlight w:val="cyan"/>
        </w:rPr>
        <w:t>has to argue that the Earth is at the center of the universe</w:t>
      </w:r>
      <w:r w:rsidRPr="00D3266E">
        <w:rPr>
          <w:rStyle w:val="StyleUnderline"/>
        </w:rPr>
        <w:t>--not just because we don’t feel it move, but because after the Adamic “</w:t>
      </w:r>
      <w:proofErr w:type="gramStart"/>
      <w:r w:rsidRPr="00D3266E">
        <w:rPr>
          <w:rStyle w:val="StyleUnderline"/>
        </w:rPr>
        <w:t>Fall</w:t>
      </w:r>
      <w:proofErr w:type="gramEnd"/>
      <w:r w:rsidRPr="00D3266E">
        <w:rPr>
          <w:rStyle w:val="StyleUnderline"/>
        </w:rPr>
        <w:t>” it became the abode of “fallen Mankind.” “</w:t>
      </w:r>
      <w:r w:rsidRPr="00713D5A">
        <w:rPr>
          <w:rStyle w:val="StyleUnderline"/>
          <w:highlight w:val="cyan"/>
        </w:rPr>
        <w:t>God” decreed it to be fixed in the universe</w:t>
      </w:r>
      <w:r w:rsidRPr="00D3266E">
        <w:rPr>
          <w:rStyle w:val="StyleUnderline"/>
        </w:rPr>
        <w:t xml:space="preserve"> as the dregs of the universe. This is how you’re going to be thinking in the medieval order. So you’re never ever going to imagine the Earth to move. Conceptually, since you are “fallen Man,” your abode has to be fallen.</w:t>
      </w:r>
      <w:r w:rsidRPr="00CE5F6E">
        <w:rPr>
          <w:sz w:val="16"/>
        </w:rPr>
        <w:t xml:space="preserve"> Okay? To imagine that </w:t>
      </w:r>
      <w:r w:rsidRPr="00D3266E">
        <w:rPr>
          <w:rStyle w:val="StyleUnderline"/>
        </w:rPr>
        <w:t>we have orders of “consciousness” we have to make another leap</w:t>
      </w:r>
      <w:r w:rsidRPr="00CE5F6E">
        <w:rPr>
          <w:sz w:val="16"/>
        </w:rPr>
        <w:t xml:space="preserve">. </w:t>
      </w:r>
    </w:p>
    <w:p w:rsidR="007C41D2" w:rsidRDefault="007C41D2" w:rsidP="007C41D2">
      <w:pPr>
        <w:rPr>
          <w:rStyle w:val="StyleUnderline"/>
        </w:rPr>
      </w:pPr>
      <w:r w:rsidRPr="00CE5F6E">
        <w:rPr>
          <w:sz w:val="16"/>
        </w:rPr>
        <w:t xml:space="preserve">It means, </w:t>
      </w:r>
      <w:r w:rsidRPr="00664D09">
        <w:rPr>
          <w:rStyle w:val="StyleUnderline"/>
          <w:highlight w:val="cyan"/>
        </w:rPr>
        <w:t>if the human is a “purely biological”</w:t>
      </w:r>
      <w:r w:rsidRPr="00D3266E">
        <w:rPr>
          <w:rStyle w:val="StyleUnderline"/>
        </w:rPr>
        <w:t xml:space="preserve"> being, as we now assume, then </w:t>
      </w:r>
      <w:r w:rsidRPr="00664D09">
        <w:rPr>
          <w:rStyle w:val="StyleUnderline"/>
          <w:highlight w:val="cyan"/>
        </w:rPr>
        <w:t>how can you have different orders of consciousness?</w:t>
      </w:r>
      <w:r w:rsidRPr="00D3266E">
        <w:rPr>
          <w:rStyle w:val="StyleUnderline"/>
        </w:rPr>
        <w:t xml:space="preserve"> How could the people of medieval Europe have been “conscious” of the world in a totally different manner to their descendants in “America” today</w:t>
      </w:r>
      <w:r w:rsidRPr="00CE5F6E">
        <w:rPr>
          <w:sz w:val="16"/>
        </w:rPr>
        <w:t xml:space="preserve">. Put the rest of out of the picture. Think of Europeans, right? </w:t>
      </w:r>
      <w:r w:rsidRPr="00D3266E">
        <w:rPr>
          <w:rStyle w:val="StyleUnderline"/>
        </w:rPr>
        <w:t xml:space="preserve">The </w:t>
      </w:r>
      <w:r w:rsidRPr="00664D09">
        <w:rPr>
          <w:rStyle w:val="StyleUnderline"/>
          <w:highlight w:val="cyan"/>
        </w:rPr>
        <w:t>Western European of today has nothing to do with the Western European of the medieval order.</w:t>
      </w:r>
      <w:r w:rsidRPr="00D3266E">
        <w:rPr>
          <w:rStyle w:val="StyleUnderline"/>
        </w:rPr>
        <w:t xml:space="preserve"> It’s a totally </w:t>
      </w:r>
      <w:r w:rsidRPr="00664D09">
        <w:rPr>
          <w:rStyle w:val="StyleUnderline"/>
          <w:highlight w:val="cyan"/>
        </w:rPr>
        <w:t>different order of consciousness.</w:t>
      </w:r>
      <w:r w:rsidRPr="00D3266E">
        <w:rPr>
          <w:rStyle w:val="StyleUnderline"/>
        </w:rPr>
        <w:t xml:space="preserve"> But to do that you </w:t>
      </w:r>
      <w:r w:rsidRPr="00664D09">
        <w:rPr>
          <w:rStyle w:val="StyleUnderline"/>
          <w:highlight w:val="cyan"/>
        </w:rPr>
        <w:t>cannot imagine that the human is “purely biological.”</w:t>
      </w:r>
      <w:r w:rsidRPr="00CE5F6E">
        <w:rPr>
          <w:sz w:val="16"/>
        </w:rPr>
        <w:t xml:space="preserve"> With Fanon, </w:t>
      </w:r>
      <w:r w:rsidRPr="005E11F3">
        <w:rPr>
          <w:rStyle w:val="StyleUnderline"/>
        </w:rPr>
        <w:t>you</w:t>
      </w:r>
      <w:r w:rsidRPr="00D3266E">
        <w:rPr>
          <w:rStyle w:val="StyleUnderline"/>
        </w:rPr>
        <w:t xml:space="preserve"> explain the order vis-à-vis a </w:t>
      </w:r>
      <w:r w:rsidRPr="00664D09">
        <w:rPr>
          <w:rStyle w:val="StyleUnderline"/>
          <w:highlight w:val="cyan"/>
        </w:rPr>
        <w:t>governing sociogenic principle</w:t>
      </w:r>
      <w:r w:rsidRPr="00D3266E">
        <w:rPr>
          <w:rStyle w:val="StyleUnderline"/>
        </w:rPr>
        <w:t xml:space="preserve"> that was/is </w:t>
      </w:r>
      <w:r w:rsidRPr="00664D09">
        <w:rPr>
          <w:rStyle w:val="StyleUnderline"/>
          <w:highlight w:val="cyan"/>
        </w:rPr>
        <w:t>instituting</w:t>
      </w:r>
      <w:r w:rsidRPr="00D3266E">
        <w:rPr>
          <w:rStyle w:val="StyleUnderline"/>
        </w:rPr>
        <w:t xml:space="preserve"> of the order of </w:t>
      </w:r>
      <w:r w:rsidRPr="00664D09">
        <w:rPr>
          <w:rStyle w:val="StyleUnderline"/>
          <w:highlight w:val="cyan"/>
        </w:rPr>
        <w:t>consciousness</w:t>
      </w:r>
      <w:r w:rsidRPr="00D3266E">
        <w:rPr>
          <w:rStyle w:val="StyleUnderline"/>
        </w:rPr>
        <w:t xml:space="preserve">. </w:t>
      </w:r>
    </w:p>
    <w:p w:rsidR="007C41D2" w:rsidRDefault="007C41D2" w:rsidP="007C41D2">
      <w:pPr>
        <w:rPr>
          <w:sz w:val="16"/>
        </w:rPr>
      </w:pPr>
      <w:r w:rsidRPr="00CE5F6E">
        <w:rPr>
          <w:sz w:val="16"/>
        </w:rPr>
        <w:t xml:space="preserve">PROUD FLESH: This also explains the negative reaction to Woodson when he first published The Mis-Education of the Negro; that is, when he first began to deliver the talks, publish the pieces and make the statements that would become the book. </w:t>
      </w:r>
    </w:p>
    <w:p w:rsidR="007C41D2" w:rsidRDefault="007C41D2" w:rsidP="007C41D2">
      <w:pPr>
        <w:rPr>
          <w:sz w:val="16"/>
        </w:rPr>
      </w:pPr>
      <w:r w:rsidRPr="00CE5F6E">
        <w:rPr>
          <w:sz w:val="16"/>
        </w:rPr>
        <w:t xml:space="preserve">SYLVIA WYNTER: They can’t look at it! </w:t>
      </w:r>
    </w:p>
    <w:p w:rsidR="007C41D2" w:rsidRDefault="007C41D2" w:rsidP="007C41D2">
      <w:pPr>
        <w:rPr>
          <w:sz w:val="16"/>
        </w:rPr>
      </w:pPr>
      <w:r w:rsidRPr="00CE5F6E">
        <w:rPr>
          <w:sz w:val="16"/>
        </w:rPr>
        <w:t xml:space="preserve">PROUD FLESH: It was seen as a leap--out of respectability. </w:t>
      </w:r>
    </w:p>
    <w:p w:rsidR="007C41D2" w:rsidRDefault="007C41D2" w:rsidP="007C41D2">
      <w:pPr>
        <w:rPr>
          <w:sz w:val="16"/>
        </w:rPr>
      </w:pPr>
      <w:r w:rsidRPr="00CE5F6E">
        <w:rPr>
          <w:sz w:val="16"/>
        </w:rPr>
        <w:t xml:space="preserve">SYLVIA WYNTER: Out of respectability. In fact, </w:t>
      </w:r>
      <w:r w:rsidRPr="00D3266E">
        <w:rPr>
          <w:rStyle w:val="StyleUnderline"/>
        </w:rPr>
        <w:t xml:space="preserve">someone like </w:t>
      </w:r>
      <w:r w:rsidRPr="00866142">
        <w:rPr>
          <w:rStyle w:val="StyleUnderline"/>
        </w:rPr>
        <w:t>Steele</w:t>
      </w:r>
      <w:r w:rsidRPr="00D3266E">
        <w:rPr>
          <w:rStyle w:val="StyleUnderline"/>
        </w:rPr>
        <w:t xml:space="preserve"> (who’s a social psychologist), he did wonderful experiments at Stanford because he asked himself, “</w:t>
      </w:r>
      <w:r w:rsidRPr="00866142">
        <w:rPr>
          <w:rStyle w:val="StyleUnderline"/>
          <w:highlight w:val="cyan"/>
        </w:rPr>
        <w:t>Why did these middle-class, upper middle-class Black students</w:t>
      </w:r>
      <w:r w:rsidRPr="00D3266E">
        <w:rPr>
          <w:rStyle w:val="StyleUnderline"/>
        </w:rPr>
        <w:t xml:space="preserve"> begin to </w:t>
      </w:r>
      <w:r w:rsidRPr="00866142">
        <w:rPr>
          <w:rStyle w:val="StyleUnderline"/>
          <w:highlight w:val="cyan"/>
        </w:rPr>
        <w:t>do so badly</w:t>
      </w:r>
      <w:r w:rsidRPr="00D3266E">
        <w:rPr>
          <w:rStyle w:val="StyleUnderline"/>
        </w:rPr>
        <w:t xml:space="preserve"> at Stanford?” He set up some tests for them. He found that </w:t>
      </w:r>
      <w:r w:rsidRPr="00866142">
        <w:rPr>
          <w:rStyle w:val="StyleUnderline"/>
          <w:highlight w:val="cyan"/>
        </w:rPr>
        <w:t>whenever the tests had to do with their “intelligence,” they would do</w:t>
      </w:r>
      <w:r w:rsidRPr="00D3266E">
        <w:rPr>
          <w:rStyle w:val="StyleUnderline"/>
        </w:rPr>
        <w:t xml:space="preserve"> very </w:t>
      </w:r>
      <w:r w:rsidRPr="00866142">
        <w:rPr>
          <w:rStyle w:val="StyleUnderline"/>
          <w:highlight w:val="cyan"/>
        </w:rPr>
        <w:t>badly</w:t>
      </w:r>
      <w:r w:rsidRPr="00D3266E">
        <w:rPr>
          <w:rStyle w:val="StyleUnderline"/>
        </w:rPr>
        <w:t xml:space="preserve">. But </w:t>
      </w:r>
      <w:r w:rsidRPr="00866142">
        <w:rPr>
          <w:rStyle w:val="StyleUnderline"/>
          <w:highlight w:val="cyan"/>
        </w:rPr>
        <w:t>whenever it was just a plain test</w:t>
      </w:r>
      <w:r w:rsidRPr="00D3266E">
        <w:rPr>
          <w:rStyle w:val="StyleUnderline"/>
        </w:rPr>
        <w:t xml:space="preserve"> or something quite abstract, you know what I mean, that didn’t reflect on their “intelligence,” </w:t>
      </w:r>
      <w:r w:rsidRPr="00866142">
        <w:rPr>
          <w:rStyle w:val="StyleUnderline"/>
          <w:highlight w:val="cyan"/>
        </w:rPr>
        <w:t xml:space="preserve">then things were </w:t>
      </w:r>
      <w:r w:rsidRPr="00866142">
        <w:rPr>
          <w:rStyle w:val="StyleUnderline"/>
        </w:rPr>
        <w:t xml:space="preserve">roughly </w:t>
      </w:r>
      <w:r w:rsidRPr="00866142">
        <w:rPr>
          <w:rStyle w:val="StyleUnderline"/>
          <w:highlight w:val="cyan"/>
        </w:rPr>
        <w:t>equal.</w:t>
      </w:r>
      <w:r w:rsidRPr="00CE5F6E">
        <w:rPr>
          <w:sz w:val="16"/>
        </w:rPr>
        <w:t xml:space="preserve"> He found the </w:t>
      </w:r>
      <w:r w:rsidRPr="00D3266E">
        <w:rPr>
          <w:rStyle w:val="StyleUnderline"/>
        </w:rPr>
        <w:t>same would happen between European students doing math and Asians, because Asians are “supposed” be very good at math; and between men and women in some aspects.</w:t>
      </w:r>
      <w:r w:rsidRPr="00CE5F6E">
        <w:rPr>
          <w:sz w:val="16"/>
        </w:rPr>
        <w:t xml:space="preserve"> The same thing could be set up. So Steele isn’t really seeing what Woodson talked about--degrees of motivation and de-motivation. How is he going to make that leap? Woodson is ruled out, even before he has started. </w:t>
      </w:r>
    </w:p>
    <w:p w:rsidR="007C41D2" w:rsidRDefault="007C41D2" w:rsidP="007C41D2">
      <w:pPr>
        <w:rPr>
          <w:rStyle w:val="StyleUnderline"/>
        </w:rPr>
      </w:pPr>
      <w:r w:rsidRPr="00CE5F6E">
        <w:rPr>
          <w:sz w:val="16"/>
        </w:rPr>
        <w:t xml:space="preserve">My thing is that </w:t>
      </w:r>
      <w:r w:rsidRPr="00D3266E">
        <w:rPr>
          <w:rStyle w:val="StyleUnderline"/>
        </w:rPr>
        <w:t>what Black Studies should have been is a place where you bring a Steele and a Woodson together. That would be the perspective from which you bring them together. Steele is going to have to begin to say to himself, the gap, the degrees of difference</w:t>
      </w:r>
      <w:r w:rsidRPr="00CE5F6E">
        <w:rPr>
          <w:sz w:val="16"/>
        </w:rPr>
        <w:t xml:space="preserve"> (usually about fifteen percent), </w:t>
      </w:r>
      <w:r w:rsidRPr="00D3266E">
        <w:rPr>
          <w:rStyle w:val="StyleUnderline"/>
        </w:rPr>
        <w:t xml:space="preserve">should be proportional to the degrees motivation and de-motivation at the level of groups in the overall order of </w:t>
      </w:r>
      <w:r w:rsidRPr="00D3266E">
        <w:rPr>
          <w:rStyle w:val="StyleUnderline"/>
        </w:rPr>
        <w:lastRenderedPageBreak/>
        <w:t>representation</w:t>
      </w:r>
      <w:r w:rsidRPr="00CE5F6E">
        <w:rPr>
          <w:sz w:val="16"/>
        </w:rPr>
        <w:t xml:space="preserve">. So with all of these books about the representation of Africans and women and so on, </w:t>
      </w:r>
      <w:r w:rsidRPr="00D3266E">
        <w:rPr>
          <w:rStyle w:val="StyleUnderline"/>
        </w:rPr>
        <w:t xml:space="preserve">you begin to see that </w:t>
      </w:r>
      <w:r w:rsidRPr="00866142">
        <w:rPr>
          <w:rStyle w:val="StyleUnderline"/>
          <w:highlight w:val="cyan"/>
        </w:rPr>
        <w:t>these</w:t>
      </w:r>
      <w:r w:rsidRPr="00D3266E">
        <w:rPr>
          <w:rStyle w:val="StyleUnderline"/>
        </w:rPr>
        <w:t xml:space="preserve"> are not arbitrary things. These </w:t>
      </w:r>
      <w:r w:rsidRPr="00866142">
        <w:rPr>
          <w:rStyle w:val="StyleUnderline"/>
          <w:highlight w:val="cyan"/>
        </w:rPr>
        <w:t>are a function of a whole behavior-motivational schema which is reproducing the order-</w:t>
      </w:r>
      <w:r w:rsidRPr="00D3266E">
        <w:rPr>
          <w:rStyle w:val="StyleUnderline"/>
        </w:rPr>
        <w:t>-all of us in our different places</w:t>
      </w:r>
      <w:r w:rsidRPr="00CE5F6E">
        <w:rPr>
          <w:sz w:val="16"/>
        </w:rPr>
        <w:t xml:space="preserve">. Woodson has gone totally outside the concept that this is “natural.” He is saying, “No. </w:t>
      </w:r>
      <w:r w:rsidRPr="00D3266E">
        <w:rPr>
          <w:rStyle w:val="StyleUnderline"/>
        </w:rPr>
        <w:t xml:space="preserve">The </w:t>
      </w:r>
      <w:r w:rsidRPr="00866142">
        <w:rPr>
          <w:rStyle w:val="StyleUnderline"/>
          <w:highlight w:val="cyan"/>
        </w:rPr>
        <w:t>function of the curriculum is to structure what we call ‘consciousness,’” and therefore certain behaviors and attitudes.</w:t>
      </w:r>
      <w:r w:rsidRPr="00D3266E">
        <w:rPr>
          <w:rStyle w:val="StyleUnderline"/>
        </w:rPr>
        <w:t xml:space="preserve"> </w:t>
      </w:r>
    </w:p>
    <w:p w:rsidR="007C41D2" w:rsidRDefault="007C41D2" w:rsidP="007C41D2">
      <w:pPr>
        <w:rPr>
          <w:sz w:val="16"/>
        </w:rPr>
      </w:pPr>
      <w:r w:rsidRPr="00CE5F6E">
        <w:rPr>
          <w:sz w:val="16"/>
        </w:rPr>
        <w:t xml:space="preserve">PROUD FLESH: </w:t>
      </w:r>
      <w:r w:rsidRPr="00866142">
        <w:rPr>
          <w:rStyle w:val="StyleUnderline"/>
          <w:highlight w:val="cyan"/>
        </w:rPr>
        <w:t>That’s why the system stigmatizes</w:t>
      </w:r>
      <w:r w:rsidRPr="00CA609D">
        <w:rPr>
          <w:rStyle w:val="StyleUnderline"/>
        </w:rPr>
        <w:t>, even demonizes what it calls “</w:t>
      </w:r>
      <w:r w:rsidRPr="00866142">
        <w:rPr>
          <w:rStyle w:val="StyleUnderline"/>
          <w:highlight w:val="cyan"/>
        </w:rPr>
        <w:t>drop-outs.”</w:t>
      </w:r>
      <w:r w:rsidRPr="00CE5F6E">
        <w:rPr>
          <w:sz w:val="16"/>
        </w:rPr>
        <w:t xml:space="preserve"> </w:t>
      </w:r>
    </w:p>
    <w:p w:rsidR="007C41D2" w:rsidRDefault="007C41D2" w:rsidP="007C41D2">
      <w:pPr>
        <w:rPr>
          <w:sz w:val="16"/>
        </w:rPr>
      </w:pPr>
      <w:r w:rsidRPr="00CE5F6E">
        <w:rPr>
          <w:sz w:val="16"/>
        </w:rPr>
        <w:t xml:space="preserve">SYLVIA WYNTER: In fact, if you notice what is now happening, the order no longer needs labor. </w:t>
      </w:r>
    </w:p>
    <w:p w:rsidR="007C41D2" w:rsidRDefault="007C41D2" w:rsidP="007C41D2">
      <w:pPr>
        <w:rPr>
          <w:sz w:val="16"/>
        </w:rPr>
      </w:pPr>
      <w:r w:rsidRPr="00CE5F6E">
        <w:rPr>
          <w:sz w:val="16"/>
        </w:rPr>
        <w:t xml:space="preserve">PROUD FLESH: Right, it doesn’t. </w:t>
      </w:r>
    </w:p>
    <w:p w:rsidR="007C41D2" w:rsidRDefault="007C41D2" w:rsidP="007C41D2">
      <w:pPr>
        <w:rPr>
          <w:sz w:val="16"/>
        </w:rPr>
      </w:pPr>
      <w:r w:rsidRPr="00CE5F6E">
        <w:rPr>
          <w:sz w:val="16"/>
        </w:rPr>
        <w:t xml:space="preserve">SYLVIA WYNTER: </w:t>
      </w:r>
      <w:r w:rsidRPr="00866142">
        <w:rPr>
          <w:rStyle w:val="StyleUnderline"/>
          <w:highlight w:val="cyan"/>
        </w:rPr>
        <w:t>It is</w:t>
      </w:r>
      <w:r w:rsidRPr="00831FB8">
        <w:rPr>
          <w:rStyle w:val="StyleUnderline"/>
        </w:rPr>
        <w:t xml:space="preserve"> increasingly </w:t>
      </w:r>
      <w:r w:rsidRPr="00866142">
        <w:rPr>
          <w:rStyle w:val="StyleUnderline"/>
          <w:highlight w:val="cyan"/>
        </w:rPr>
        <w:t>becoming automated</w:t>
      </w:r>
      <w:r w:rsidRPr="00831FB8">
        <w:rPr>
          <w:rStyle w:val="StyleUnderline"/>
        </w:rPr>
        <w:t xml:space="preserve">. So masses and masses of </w:t>
      </w:r>
      <w:r w:rsidRPr="00866142">
        <w:rPr>
          <w:rStyle w:val="StyleUnderline"/>
          <w:highlight w:val="cyan"/>
        </w:rPr>
        <w:t>people have to be pushed out,</w:t>
      </w:r>
      <w:r w:rsidRPr="00831FB8">
        <w:rPr>
          <w:rStyle w:val="StyleUnderline"/>
        </w:rPr>
        <w:t xml:space="preserve"> in Europe as well as here in the U.S. </w:t>
      </w:r>
      <w:r w:rsidRPr="00866142">
        <w:rPr>
          <w:rStyle w:val="StyleUnderline"/>
          <w:highlight w:val="cyan"/>
        </w:rPr>
        <w:t>They have to be dropped out</w:t>
      </w:r>
      <w:r w:rsidRPr="00831FB8">
        <w:rPr>
          <w:rStyle w:val="StyleUnderline"/>
        </w:rPr>
        <w:t>.</w:t>
      </w:r>
      <w:r w:rsidRPr="00CE5F6E">
        <w:rPr>
          <w:sz w:val="16"/>
        </w:rPr>
        <w:t xml:space="preserve"> Even this thing about “</w:t>
      </w:r>
      <w:r w:rsidRPr="00831FB8">
        <w:rPr>
          <w:rStyle w:val="StyleUnderline"/>
        </w:rPr>
        <w:t xml:space="preserve">the </w:t>
      </w:r>
      <w:r w:rsidRPr="00866142">
        <w:rPr>
          <w:rStyle w:val="StyleUnderline"/>
          <w:highlight w:val="cyan"/>
        </w:rPr>
        <w:t>new tests” is a mechanism to make sure you’re going to be able to be dropped</w:t>
      </w:r>
      <w:r w:rsidRPr="00831FB8">
        <w:rPr>
          <w:rStyle w:val="StyleUnderline"/>
        </w:rPr>
        <w:t xml:space="preserve"> out “</w:t>
      </w:r>
      <w:r w:rsidRPr="00866142">
        <w:rPr>
          <w:rStyle w:val="StyleUnderline"/>
          <w:highlight w:val="cyan"/>
        </w:rPr>
        <w:t>legitimately.” If you keep the logic</w:t>
      </w:r>
      <w:r w:rsidRPr="00831FB8">
        <w:rPr>
          <w:rStyle w:val="StyleUnderline"/>
        </w:rPr>
        <w:t xml:space="preserve"> of the system </w:t>
      </w:r>
      <w:r w:rsidRPr="00866142">
        <w:rPr>
          <w:rStyle w:val="StyleUnderline"/>
          <w:highlight w:val="cyan"/>
        </w:rPr>
        <w:t>going</w:t>
      </w:r>
      <w:r w:rsidRPr="00831FB8">
        <w:rPr>
          <w:rStyle w:val="StyleUnderline"/>
        </w:rPr>
        <w:t xml:space="preserve">, they </w:t>
      </w:r>
      <w:r w:rsidRPr="00866142">
        <w:rPr>
          <w:rStyle w:val="StyleUnderline"/>
          <w:highlight w:val="cyan"/>
        </w:rPr>
        <w:t>will be shut out</w:t>
      </w:r>
      <w:r w:rsidRPr="00831FB8">
        <w:rPr>
          <w:rStyle w:val="StyleUnderline"/>
        </w:rPr>
        <w:t xml:space="preserve"> of the economic order;</w:t>
      </w:r>
      <w:r w:rsidRPr="00CE5F6E">
        <w:rPr>
          <w:sz w:val="16"/>
        </w:rPr>
        <w:t xml:space="preserve"> and, as Maurice Godelier [French anthropologist and author of Rationality and Irrationality in Economics (1974) and The Enigma of the Gift (1999), for example] says, “</w:t>
      </w:r>
      <w:r w:rsidRPr="00831FB8">
        <w:rPr>
          <w:rStyle w:val="StyleUnderline"/>
        </w:rPr>
        <w:t xml:space="preserve">to be </w:t>
      </w:r>
      <w:r w:rsidRPr="00866142">
        <w:rPr>
          <w:rStyle w:val="StyleUnderline"/>
          <w:highlight w:val="cyan"/>
        </w:rPr>
        <w:t>shut out of the economic order is to be shut out of social existence</w:t>
      </w:r>
      <w:r w:rsidRPr="00831FB8">
        <w:rPr>
          <w:rStyle w:val="StyleUnderline"/>
        </w:rPr>
        <w:t>.” For the first time, social existence is defined in economic terms. This is becoming the enormous problem that the logic of the system cannot solve,</w:t>
      </w:r>
      <w:r w:rsidRPr="00CE5F6E">
        <w:rPr>
          <w:sz w:val="16"/>
        </w:rPr>
        <w:t xml:space="preserve"> that is, the </w:t>
      </w:r>
      <w:r w:rsidRPr="00866142">
        <w:rPr>
          <w:rStyle w:val="StyleUnderline"/>
          <w:highlight w:val="cyan"/>
        </w:rPr>
        <w:t>great masses of people who have to be cast out. That is why so many Black men are in prison</w:t>
      </w:r>
      <w:r w:rsidRPr="00831FB8">
        <w:rPr>
          <w:rStyle w:val="StyleUnderline"/>
        </w:rPr>
        <w:t xml:space="preserve">. </w:t>
      </w:r>
      <w:r w:rsidRPr="00CE5F6E">
        <w:rPr>
          <w:sz w:val="16"/>
        </w:rPr>
        <w:t xml:space="preserve">See what I mean? </w:t>
      </w:r>
    </w:p>
    <w:p w:rsidR="007C41D2" w:rsidRDefault="007C41D2" w:rsidP="007C41D2">
      <w:pPr>
        <w:rPr>
          <w:sz w:val="16"/>
        </w:rPr>
      </w:pPr>
      <w:r w:rsidRPr="00CE5F6E">
        <w:rPr>
          <w:sz w:val="16"/>
        </w:rPr>
        <w:t xml:space="preserve">PROUD FLESH: Yes. </w:t>
      </w:r>
    </w:p>
    <w:p w:rsidR="007C41D2" w:rsidRDefault="007C41D2" w:rsidP="007C41D2">
      <w:pPr>
        <w:rPr>
          <w:sz w:val="16"/>
        </w:rPr>
      </w:pPr>
      <w:r w:rsidRPr="00CE5F6E">
        <w:rPr>
          <w:sz w:val="16"/>
        </w:rPr>
        <w:t xml:space="preserve">SYLVIA WYNTER: </w:t>
      </w:r>
      <w:r w:rsidRPr="00831FB8">
        <w:rPr>
          <w:rStyle w:val="StyleUnderline"/>
        </w:rPr>
        <w:t xml:space="preserve">You’re going to have to </w:t>
      </w:r>
      <w:r w:rsidRPr="00866142">
        <w:rPr>
          <w:rStyle w:val="StyleUnderline"/>
          <w:highlight w:val="cyan"/>
        </w:rPr>
        <w:t>use the prison system to legitimate the logic of what I’m calling “Man,”</w:t>
      </w:r>
      <w:r w:rsidRPr="00831FB8">
        <w:rPr>
          <w:rStyle w:val="StyleUnderline"/>
        </w:rPr>
        <w:t xml:space="preserve"> the logic of the </w:t>
      </w:r>
      <w:r w:rsidRPr="00866142">
        <w:rPr>
          <w:rStyle w:val="StyleUnderline"/>
          <w:highlight w:val="cyan"/>
        </w:rPr>
        <w:t>reproduction of “Man</w:t>
      </w:r>
      <w:r w:rsidRPr="00831FB8">
        <w:rPr>
          <w:rStyle w:val="StyleUnderline"/>
        </w:rPr>
        <w:t xml:space="preserve">,” which </w:t>
      </w:r>
      <w:r w:rsidRPr="00866142">
        <w:rPr>
          <w:rStyle w:val="StyleUnderline"/>
          <w:highlight w:val="cyan"/>
        </w:rPr>
        <w:t>over-represents itself</w:t>
      </w:r>
      <w:r w:rsidRPr="00831FB8">
        <w:rPr>
          <w:rStyle w:val="StyleUnderline"/>
        </w:rPr>
        <w:t xml:space="preserve"> as if it were “the human.”</w:t>
      </w:r>
      <w:r w:rsidRPr="00CE5F6E">
        <w:rPr>
          <w:sz w:val="16"/>
        </w:rPr>
        <w:t xml:space="preserve"> </w:t>
      </w:r>
    </w:p>
    <w:p w:rsidR="007C41D2" w:rsidRPr="00667BC9" w:rsidRDefault="007C41D2" w:rsidP="007C41D2">
      <w:pPr>
        <w:rPr>
          <w:u w:val="single"/>
        </w:rPr>
      </w:pPr>
      <w:r w:rsidRPr="00CE5F6E">
        <w:rPr>
          <w:sz w:val="16"/>
        </w:rPr>
        <w:t xml:space="preserve">By the way, when I talk about the whole “bio-chemistry” thing (that is, the status-cum-semantic activation of the opiate reward and punishment neuro-chemical system of the brain), </w:t>
      </w:r>
      <w:r w:rsidRPr="00831FB8">
        <w:rPr>
          <w:rStyle w:val="StyleUnderline"/>
        </w:rPr>
        <w:t xml:space="preserve">more and more </w:t>
      </w:r>
      <w:r w:rsidRPr="00866142">
        <w:rPr>
          <w:rStyle w:val="StyleUnderline"/>
          <w:highlight w:val="cyan"/>
        </w:rPr>
        <w:t>work is being done that shows that</w:t>
      </w:r>
      <w:r w:rsidRPr="00831FB8">
        <w:rPr>
          <w:rStyle w:val="StyleUnderline"/>
        </w:rPr>
        <w:t xml:space="preserve"> in every order the </w:t>
      </w:r>
      <w:r w:rsidRPr="00866142">
        <w:rPr>
          <w:rStyle w:val="StyleUnderline"/>
          <w:highlight w:val="cyan"/>
        </w:rPr>
        <w:t>lower echelons are the ones who die</w:t>
      </w:r>
      <w:r w:rsidRPr="00831FB8">
        <w:rPr>
          <w:rStyle w:val="StyleUnderline"/>
        </w:rPr>
        <w:t xml:space="preserve"> and have more diseases, especially those who are unemployed.</w:t>
      </w:r>
      <w:r w:rsidRPr="00CE5F6E">
        <w:rPr>
          <w:sz w:val="16"/>
        </w:rPr>
        <w:t xml:space="preserve"> They’ve done insightful work on this in places like Glasgow. The women at thirty look like old women. So what you’re saying is that the </w:t>
      </w:r>
      <w:r w:rsidRPr="00866142">
        <w:rPr>
          <w:rStyle w:val="StyleUnderline"/>
          <w:highlight w:val="cyan"/>
        </w:rPr>
        <w:t>reproduction of a hierarchy</w:t>
      </w:r>
      <w:r w:rsidRPr="00831FB8">
        <w:rPr>
          <w:rStyle w:val="StyleUnderline"/>
        </w:rPr>
        <w:t xml:space="preserve"> and the rankings a</w:t>
      </w:r>
      <w:r w:rsidRPr="00866142">
        <w:rPr>
          <w:rStyle w:val="StyleUnderline"/>
          <w:highlight w:val="cyan"/>
        </w:rPr>
        <w:t>re at the tremendous price of those who are expelled</w:t>
      </w:r>
      <w:r w:rsidRPr="00831FB8">
        <w:rPr>
          <w:rStyle w:val="StyleUnderline"/>
        </w:rPr>
        <w:t xml:space="preserve"> from the order. When are we going to be able to apply this knowledge to the homeless as well?</w:t>
      </w:r>
      <w:r w:rsidRPr="00CE5F6E">
        <w:rPr>
          <w:sz w:val="16"/>
        </w:rPr>
        <w:t xml:space="preserve"> </w:t>
      </w:r>
      <w:r w:rsidRPr="00831FB8">
        <w:rPr>
          <w:rStyle w:val="StyleUnderline"/>
        </w:rPr>
        <w:t>Wh</w:t>
      </w:r>
      <w:r w:rsidRPr="00866142">
        <w:rPr>
          <w:rStyle w:val="StyleUnderline"/>
          <w:highlight w:val="cyan"/>
        </w:rPr>
        <w:t>at we can do is to go from the premise that “the personal dignity of the human cannot be sacrificed</w:t>
      </w:r>
      <w:r w:rsidRPr="00831FB8">
        <w:rPr>
          <w:rStyle w:val="StyleUnderline"/>
        </w:rPr>
        <w:t xml:space="preserve"> under any circumstances.”</w:t>
      </w:r>
      <w:r w:rsidRPr="00CE5F6E">
        <w:rPr>
          <w:sz w:val="16"/>
        </w:rPr>
        <w:t xml:space="preserve"> Then we say, “</w:t>
      </w:r>
      <w:r w:rsidRPr="00831FB8">
        <w:rPr>
          <w:rStyle w:val="StyleUnderline"/>
        </w:rPr>
        <w:t xml:space="preserve">How do we create a world?” I am arguing that you cannot do it in terms of “Man.” You cannot do it in the logic of the order of consciousness of “Man.” </w:t>
      </w:r>
    </w:p>
    <w:p w:rsidR="007C41D2" w:rsidRDefault="007C41D2" w:rsidP="007C41D2">
      <w:pPr>
        <w:pStyle w:val="Heading4"/>
      </w:pPr>
      <w:r>
        <w:t xml:space="preserve">The humans had finally destroyed each other. The world went to hell and for all of our efforts to preserve it – nature too collapsed under the </w:t>
      </w:r>
      <w:proofErr w:type="gramStart"/>
      <w:r>
        <w:t>humans</w:t>
      </w:r>
      <w:proofErr w:type="gramEnd"/>
      <w:r>
        <w:t xml:space="preserve"> fights. World War 10 was what ended the world. And the human.</w:t>
      </w:r>
    </w:p>
    <w:p w:rsidR="007C41D2" w:rsidRPr="002910D6" w:rsidRDefault="007C41D2" w:rsidP="007C41D2">
      <w:pPr>
        <w:rPr>
          <w:sz w:val="16"/>
          <w:szCs w:val="16"/>
        </w:rPr>
      </w:pPr>
      <w:r w:rsidRPr="00D96837">
        <w:rPr>
          <w:rStyle w:val="Style13ptBold"/>
        </w:rPr>
        <w:t>Wynter</w:t>
      </w:r>
      <w:r>
        <w:rPr>
          <w:rStyle w:val="Style13ptBold"/>
        </w:rPr>
        <w:t>’06</w:t>
      </w:r>
      <w:r w:rsidRPr="00D96837">
        <w:rPr>
          <w:rStyle w:val="Style13ptBold"/>
        </w:rPr>
        <w:t>—</w:t>
      </w:r>
      <w:r w:rsidRPr="001F27C4">
        <w:rPr>
          <w:rStyle w:val="Style13ptBold"/>
          <w:b w:val="0"/>
          <w:sz w:val="16"/>
          <w:szCs w:val="16"/>
        </w:rPr>
        <w:t xml:space="preserve">2006 </w:t>
      </w:r>
      <w:proofErr w:type="gramStart"/>
      <w:r w:rsidRPr="001F27C4">
        <w:rPr>
          <w:rStyle w:val="Style13ptBold"/>
          <w:b w:val="0"/>
          <w:sz w:val="16"/>
          <w:szCs w:val="16"/>
        </w:rPr>
        <w:t>( “</w:t>
      </w:r>
      <w:proofErr w:type="gramEnd"/>
      <w:r w:rsidRPr="001F27C4">
        <w:rPr>
          <w:rStyle w:val="Style13ptBold"/>
          <w:b w:val="0"/>
          <w:sz w:val="16"/>
          <w:szCs w:val="16"/>
        </w:rPr>
        <w:t>Interview with Syliva Wynter, ProudFlesh Interview: New Afrikan Journal of Culture, Politics &amp; Consciousness, Issue 4)</w:t>
      </w:r>
      <w:r>
        <w:rPr>
          <w:rStyle w:val="Style13ptBold"/>
          <w:b w:val="0"/>
          <w:sz w:val="16"/>
          <w:szCs w:val="16"/>
        </w:rPr>
        <w:t xml:space="preserve"> </w:t>
      </w:r>
      <w:r w:rsidRPr="00AA7EC2">
        <w:rPr>
          <w:rStyle w:val="Style13ptBold"/>
          <w:b w:val="0"/>
          <w:sz w:val="20"/>
          <w:szCs w:val="20"/>
        </w:rPr>
        <w:t>KZaidi</w:t>
      </w:r>
    </w:p>
    <w:p w:rsidR="007C41D2" w:rsidRPr="00AA6665" w:rsidRDefault="007C41D2" w:rsidP="007C41D2">
      <w:pPr>
        <w:rPr>
          <w:u w:val="single"/>
        </w:rPr>
      </w:pPr>
      <w:r w:rsidRPr="002C6AD5">
        <w:rPr>
          <w:sz w:val="16"/>
        </w:rPr>
        <w:t xml:space="preserve">In fact, </w:t>
      </w:r>
      <w:r w:rsidRPr="002C6AD5">
        <w:rPr>
          <w:rStyle w:val="StyleUnderline"/>
        </w:rPr>
        <w:t xml:space="preserve">the condemnation, also, of the Earth. People refuse to understand that </w:t>
      </w:r>
      <w:r w:rsidRPr="00AA6665">
        <w:rPr>
          <w:rStyle w:val="StyleUnderline"/>
          <w:highlight w:val="cyan"/>
        </w:rPr>
        <w:t>before the anti-colonial struggles you didn’t really have an acute problem of the environment.</w:t>
      </w:r>
      <w:r w:rsidRPr="002C6AD5">
        <w:rPr>
          <w:rStyle w:val="StyleUnderline"/>
        </w:rPr>
        <w:t xml:space="preserve"> You had the white European settler world, they used the rest of the world as their hinterlands </w:t>
      </w:r>
      <w:r w:rsidRPr="002C6AD5">
        <w:rPr>
          <w:sz w:val="16"/>
        </w:rPr>
        <w:t xml:space="preserve">to exploit. The rest of the </w:t>
      </w:r>
      <w:r w:rsidRPr="00AA6665">
        <w:rPr>
          <w:rStyle w:val="StyleUnderline"/>
          <w:highlight w:val="cyan"/>
        </w:rPr>
        <w:t>world didn’t have an economic system for themselves</w:t>
      </w:r>
      <w:r w:rsidRPr="00AA6665">
        <w:rPr>
          <w:sz w:val="16"/>
          <w:highlight w:val="cyan"/>
        </w:rPr>
        <w:t>.</w:t>
      </w:r>
      <w:r w:rsidRPr="002C6AD5">
        <w:rPr>
          <w:sz w:val="16"/>
        </w:rPr>
        <w:t xml:space="preserve"> Then the anti-colonial struggles, the Chinese revolution, Indian independence . . . </w:t>
      </w:r>
      <w:r w:rsidRPr="002C6AD5">
        <w:rPr>
          <w:rStyle w:val="StyleUnderline"/>
        </w:rPr>
        <w:t xml:space="preserve">so now </w:t>
      </w:r>
      <w:r w:rsidRPr="00AA6665">
        <w:rPr>
          <w:rStyle w:val="StyleUnderline"/>
          <w:highlight w:val="cyan"/>
        </w:rPr>
        <w:t>everybody is supposed to have an economic system for themselves</w:t>
      </w:r>
      <w:r w:rsidRPr="002C6AD5">
        <w:rPr>
          <w:sz w:val="16"/>
        </w:rPr>
        <w:t xml:space="preserve">. We’re now </w:t>
      </w:r>
      <w:r w:rsidRPr="002C6AD5">
        <w:rPr>
          <w:rStyle w:val="StyleUnderline"/>
        </w:rPr>
        <w:t xml:space="preserve">out-fishing the seas. The tremendous </w:t>
      </w:r>
      <w:r w:rsidRPr="00AA6665">
        <w:rPr>
          <w:rStyle w:val="StyleUnderline"/>
          <w:highlight w:val="cyan"/>
        </w:rPr>
        <w:t>transformation of global warming</w:t>
      </w:r>
      <w:r w:rsidRPr="002C6AD5">
        <w:rPr>
          <w:rStyle w:val="StyleUnderline"/>
        </w:rPr>
        <w:t xml:space="preserve"> and climate change has enabled us to see that as </w:t>
      </w:r>
      <w:r w:rsidRPr="00AA6665">
        <w:rPr>
          <w:rStyle w:val="StyleUnderline"/>
          <w:highlight w:val="cyan"/>
        </w:rPr>
        <w:t xml:space="preserve">long as </w:t>
      </w:r>
      <w:r w:rsidRPr="00AA6665">
        <w:rPr>
          <w:rStyle w:val="StyleUnderline"/>
          <w:highlight w:val="cyan"/>
        </w:rPr>
        <w:lastRenderedPageBreak/>
        <w:t>we continue to all want to be good men and women of the Western-bourgeois kind, wherever we are in the world, we will destroy the world. We’ll destroy the planetary environment</w:t>
      </w:r>
      <w:r w:rsidRPr="002C6AD5">
        <w:rPr>
          <w:rStyle w:val="StyleUnderline"/>
        </w:rPr>
        <w:t xml:space="preserve">, and therefore our only possible habitat as a species! The </w:t>
      </w:r>
      <w:r w:rsidRPr="00AA6665">
        <w:rPr>
          <w:rStyle w:val="StyleUnderline"/>
          <w:highlight w:val="cyan"/>
        </w:rPr>
        <w:t>condemnation of Little B and the condemnation of our planetary environment are totally interlinked.</w:t>
      </w:r>
    </w:p>
    <w:p w:rsidR="007C41D2" w:rsidRPr="00E20BDA" w:rsidRDefault="007C41D2" w:rsidP="007C41D2">
      <w:pPr>
        <w:pStyle w:val="Heading3"/>
      </w:pPr>
      <w:r>
        <w:lastRenderedPageBreak/>
        <w:t>Misalignment 4 is Celebration</w:t>
      </w:r>
    </w:p>
    <w:p w:rsidR="007C41D2" w:rsidRDefault="007C41D2" w:rsidP="007C41D2">
      <w:pPr>
        <w:pStyle w:val="Heading4"/>
      </w:pPr>
      <w:r>
        <w:t xml:space="preserve">We are the non human. Now, as we watch the world crumble and fall to pieces we beckon you to join our celebration. Our writing of story into time and space. We are our own education! We </w:t>
      </w:r>
      <w:r w:rsidR="00233F98">
        <w:t>celebrate the death of Man</w:t>
      </w:r>
      <w:r>
        <w:t xml:space="preserve"> and the mysticism of the flesh which was deemed uneducated from the past but now lives on. Join our celebration as we jump for joy through the retched past. Retelling the narratives of the past as a semiotic counterforce through the liberal telos </w:t>
      </w:r>
    </w:p>
    <w:p w:rsidR="007C41D2" w:rsidRPr="008E5922" w:rsidRDefault="007C41D2" w:rsidP="007C41D2">
      <w:pPr>
        <w:rPr>
          <w:sz w:val="16"/>
          <w:szCs w:val="16"/>
        </w:rPr>
      </w:pPr>
      <w:r w:rsidRPr="00D96837">
        <w:rPr>
          <w:rStyle w:val="Style13ptBold"/>
        </w:rPr>
        <w:t>Wynter</w:t>
      </w:r>
      <w:r>
        <w:rPr>
          <w:rStyle w:val="Style13ptBold"/>
        </w:rPr>
        <w:t>’06</w:t>
      </w:r>
      <w:r w:rsidRPr="00D96837">
        <w:rPr>
          <w:rStyle w:val="Style13ptBold"/>
        </w:rPr>
        <w:t>—</w:t>
      </w:r>
      <w:r w:rsidRPr="001F27C4">
        <w:rPr>
          <w:rStyle w:val="Style13ptBold"/>
          <w:b w:val="0"/>
          <w:sz w:val="16"/>
          <w:szCs w:val="16"/>
        </w:rPr>
        <w:t xml:space="preserve">2006 </w:t>
      </w:r>
      <w:proofErr w:type="gramStart"/>
      <w:r w:rsidRPr="001F27C4">
        <w:rPr>
          <w:rStyle w:val="Style13ptBold"/>
          <w:b w:val="0"/>
          <w:sz w:val="16"/>
          <w:szCs w:val="16"/>
        </w:rPr>
        <w:t>( “</w:t>
      </w:r>
      <w:proofErr w:type="gramEnd"/>
      <w:r w:rsidRPr="001F27C4">
        <w:rPr>
          <w:rStyle w:val="Style13ptBold"/>
          <w:b w:val="0"/>
          <w:sz w:val="16"/>
          <w:szCs w:val="16"/>
        </w:rPr>
        <w:t>Interview with Syliva Wynter, ProudFlesh Interview: New Afrikan Journal of Culture, Politics &amp; Consciousness, Issue 4)</w:t>
      </w:r>
      <w:r>
        <w:rPr>
          <w:rStyle w:val="Style13ptBold"/>
          <w:b w:val="0"/>
          <w:sz w:val="16"/>
          <w:szCs w:val="16"/>
        </w:rPr>
        <w:t xml:space="preserve"> </w:t>
      </w:r>
      <w:r w:rsidRPr="00AA7EC2">
        <w:rPr>
          <w:rStyle w:val="Style13ptBold"/>
          <w:b w:val="0"/>
          <w:sz w:val="20"/>
          <w:szCs w:val="20"/>
        </w:rPr>
        <w:t>KZaidi</w:t>
      </w:r>
    </w:p>
    <w:p w:rsidR="007C41D2" w:rsidRPr="006D4E06" w:rsidRDefault="007C41D2" w:rsidP="007C41D2">
      <w:pPr>
        <w:rPr>
          <w:rStyle w:val="StyleUnderline"/>
        </w:rPr>
      </w:pPr>
      <w:r w:rsidRPr="006D4E06">
        <w:rPr>
          <w:sz w:val="16"/>
        </w:rPr>
        <w:t xml:space="preserve">PROUD FLESH: You say there that </w:t>
      </w:r>
      <w:r w:rsidRPr="00D5644B">
        <w:rPr>
          <w:rStyle w:val="StyleUnderline"/>
          <w:highlight w:val="cyan"/>
        </w:rPr>
        <w:t>poetics</w:t>
      </w:r>
      <w:r w:rsidRPr="006D4E06">
        <w:rPr>
          <w:rStyle w:val="StyleUnderline"/>
        </w:rPr>
        <w:t xml:space="preserve"> or poesis </w:t>
      </w:r>
      <w:r w:rsidRPr="00D5644B">
        <w:rPr>
          <w:rStyle w:val="StyleUnderline"/>
          <w:highlight w:val="cyan"/>
        </w:rPr>
        <w:t>is</w:t>
      </w:r>
      <w:r w:rsidRPr="006D4E06">
        <w:rPr>
          <w:rStyle w:val="StyleUnderline"/>
        </w:rPr>
        <w:t xml:space="preserve"> so </w:t>
      </w:r>
      <w:r w:rsidRPr="00D5644B">
        <w:rPr>
          <w:rStyle w:val="StyleUnderline"/>
          <w:highlight w:val="cyan"/>
        </w:rPr>
        <w:t>important</w:t>
      </w:r>
      <w:r w:rsidRPr="006D4E06">
        <w:rPr>
          <w:rStyle w:val="StyleUnderline"/>
        </w:rPr>
        <w:t xml:space="preserve"> not as some narrow, literary affair but </w:t>
      </w:r>
      <w:r w:rsidRPr="00D5644B">
        <w:rPr>
          <w:rStyle w:val="StyleUnderline"/>
          <w:highlight w:val="cyan"/>
        </w:rPr>
        <w:t>because it tends to signify all these repressed</w:t>
      </w:r>
      <w:r w:rsidRPr="006D4E06">
        <w:rPr>
          <w:rStyle w:val="StyleUnderline"/>
        </w:rPr>
        <w:t xml:space="preserve"> or stigmatized </w:t>
      </w:r>
      <w:r w:rsidRPr="00D5644B">
        <w:rPr>
          <w:rStyle w:val="StyleUnderline"/>
          <w:highlight w:val="cyan"/>
        </w:rPr>
        <w:t>orders of cognition</w:t>
      </w:r>
      <w:r w:rsidRPr="006D4E06">
        <w:rPr>
          <w:rStyle w:val="StyleUnderline"/>
        </w:rPr>
        <w:t xml:space="preserve">, ones which </w:t>
      </w:r>
      <w:r w:rsidRPr="00D5644B">
        <w:rPr>
          <w:rStyle w:val="StyleUnderline"/>
          <w:highlight w:val="cyan"/>
        </w:rPr>
        <w:t>differ</w:t>
      </w:r>
      <w:r w:rsidRPr="006D4E06">
        <w:rPr>
          <w:rStyle w:val="StyleUnderline"/>
        </w:rPr>
        <w:t xml:space="preserve"> profoundly </w:t>
      </w:r>
      <w:r w:rsidRPr="00D5644B">
        <w:rPr>
          <w:rStyle w:val="StyleUnderline"/>
          <w:highlight w:val="cyan"/>
        </w:rPr>
        <w:t>from our now orthodox, linear modes of thinking</w:t>
      </w:r>
      <w:r w:rsidRPr="006D4E06">
        <w:rPr>
          <w:rStyle w:val="StyleUnderline"/>
        </w:rPr>
        <w:t xml:space="preserve"> or theorizing.</w:t>
      </w:r>
    </w:p>
    <w:p w:rsidR="007C41D2" w:rsidRPr="006D4E06" w:rsidRDefault="007C41D2" w:rsidP="007C41D2">
      <w:pPr>
        <w:rPr>
          <w:sz w:val="16"/>
          <w:szCs w:val="16"/>
        </w:rPr>
      </w:pPr>
      <w:r w:rsidRPr="006D4E06">
        <w:rPr>
          <w:sz w:val="16"/>
          <w:szCs w:val="16"/>
        </w:rPr>
        <w:t>SYLVIA WYNTER: Yes!</w:t>
      </w:r>
    </w:p>
    <w:p w:rsidR="007C41D2" w:rsidRPr="006D4E06" w:rsidRDefault="007C41D2" w:rsidP="007C41D2">
      <w:pPr>
        <w:rPr>
          <w:sz w:val="16"/>
        </w:rPr>
      </w:pPr>
      <w:r w:rsidRPr="006D4E06">
        <w:rPr>
          <w:sz w:val="16"/>
        </w:rPr>
        <w:t xml:space="preserve">PROUD FLESH: In terms of what’s </w:t>
      </w:r>
      <w:r w:rsidRPr="00D5644B">
        <w:rPr>
          <w:rStyle w:val="StyleUnderline"/>
          <w:highlight w:val="cyan"/>
        </w:rPr>
        <w:t>working toward an alternative consciousness, could this insight</w:t>
      </w:r>
      <w:r w:rsidRPr="006D4E06">
        <w:rPr>
          <w:sz w:val="16"/>
        </w:rPr>
        <w:t xml:space="preserve"> (of “Ethno or Socio Poetics”) </w:t>
      </w:r>
      <w:r w:rsidRPr="00D5644B">
        <w:rPr>
          <w:rStyle w:val="StyleUnderline"/>
          <w:highlight w:val="cyan"/>
        </w:rPr>
        <w:t>account for the on-going currency of the poetry of Black popular musics</w:t>
      </w:r>
      <w:r w:rsidRPr="006D4E06">
        <w:rPr>
          <w:rStyle w:val="StyleUnderline"/>
        </w:rPr>
        <w:t>,</w:t>
      </w:r>
      <w:r w:rsidRPr="006D4E06">
        <w:rPr>
          <w:sz w:val="16"/>
        </w:rPr>
        <w:t xml:space="preserve"> spoken word traditions and what not?</w:t>
      </w:r>
    </w:p>
    <w:p w:rsidR="007C41D2" w:rsidRPr="006D4E06" w:rsidRDefault="007C41D2" w:rsidP="007C41D2">
      <w:pPr>
        <w:rPr>
          <w:rStyle w:val="StyleUnderline"/>
        </w:rPr>
      </w:pPr>
      <w:r w:rsidRPr="006D4E06">
        <w:rPr>
          <w:sz w:val="16"/>
        </w:rPr>
        <w:t xml:space="preserve">SYLVIA WYNTER: Why are they so important? What are they doing? Essentially, </w:t>
      </w:r>
      <w:r w:rsidRPr="006D4E06">
        <w:rPr>
          <w:rStyle w:val="StyleUnderline"/>
        </w:rPr>
        <w:t xml:space="preserve">they’re actually </w:t>
      </w:r>
      <w:r w:rsidRPr="00D5644B">
        <w:rPr>
          <w:rStyle w:val="StyleUnderline"/>
          <w:highlight w:val="cyan"/>
        </w:rPr>
        <w:t>part of the process by which we are transforming the poesis of being.</w:t>
      </w:r>
    </w:p>
    <w:p w:rsidR="007C41D2" w:rsidRPr="006D4E06" w:rsidRDefault="007C41D2" w:rsidP="007C41D2">
      <w:pPr>
        <w:rPr>
          <w:rStyle w:val="StyleUnderline"/>
        </w:rPr>
      </w:pPr>
      <w:r w:rsidRPr="006D4E06">
        <w:rPr>
          <w:rStyle w:val="StyleUnderline"/>
        </w:rPr>
        <w:t xml:space="preserve">What I’m suggesting is that there’s the </w:t>
      </w:r>
      <w:r w:rsidRPr="00D5644B">
        <w:rPr>
          <w:rStyle w:val="StyleUnderline"/>
          <w:highlight w:val="cyan"/>
        </w:rPr>
        <w:t>autopoesis of sociogeny.</w:t>
      </w:r>
    </w:p>
    <w:p w:rsidR="007C41D2" w:rsidRPr="006D4E06" w:rsidRDefault="007C41D2" w:rsidP="007C41D2">
      <w:pPr>
        <w:rPr>
          <w:rStyle w:val="StyleUnderline"/>
        </w:rPr>
      </w:pPr>
      <w:r w:rsidRPr="00D5644B">
        <w:rPr>
          <w:rStyle w:val="StyleUnderline"/>
          <w:highlight w:val="cyan"/>
        </w:rPr>
        <w:t>Power is always linked to the poesis of being.</w:t>
      </w:r>
      <w:r w:rsidRPr="006D4E06">
        <w:rPr>
          <w:rStyle w:val="StyleUnderline"/>
        </w:rPr>
        <w:t xml:space="preserve"> There’s never been a </w:t>
      </w:r>
      <w:r w:rsidRPr="00D5644B">
        <w:rPr>
          <w:rStyle w:val="StyleUnderline"/>
          <w:highlight w:val="cyan"/>
        </w:rPr>
        <w:t xml:space="preserve">ruling class that did not embody the ideal of what it is to be good man and woman </w:t>
      </w:r>
      <w:r w:rsidRPr="00D5644B">
        <w:rPr>
          <w:rStyle w:val="StyleUnderline"/>
        </w:rPr>
        <w:t xml:space="preserve">of your kind! </w:t>
      </w:r>
      <w:r w:rsidRPr="00D5644B">
        <w:rPr>
          <w:sz w:val="16"/>
        </w:rPr>
        <w:t xml:space="preserve">We now </w:t>
      </w:r>
      <w:r w:rsidRPr="00D5644B">
        <w:rPr>
          <w:rStyle w:val="StyleUnderline"/>
        </w:rPr>
        <w:t>live in the poesis or autopoesis of “Man.”</w:t>
      </w:r>
      <w:r w:rsidRPr="00D5644B">
        <w:rPr>
          <w:sz w:val="16"/>
        </w:rPr>
        <w:t xml:space="preserve"> How </w:t>
      </w:r>
      <w:r w:rsidRPr="00D5644B">
        <w:rPr>
          <w:rStyle w:val="StyleUnderline"/>
          <w:highlight w:val="cyan"/>
        </w:rPr>
        <w:t>can we bring all the knowledge we have gained into the autopoesis of the human?</w:t>
      </w:r>
      <w:r w:rsidRPr="006D4E06">
        <w:rPr>
          <w:sz w:val="16"/>
        </w:rPr>
        <w:t xml:space="preserve"> For the first time, the </w:t>
      </w:r>
      <w:r w:rsidRPr="00D5644B">
        <w:rPr>
          <w:rStyle w:val="StyleUnderline"/>
          <w:highlight w:val="cyan"/>
        </w:rPr>
        <w:t>human</w:t>
      </w:r>
      <w:r w:rsidRPr="006D4E06">
        <w:rPr>
          <w:rStyle w:val="StyleUnderline"/>
        </w:rPr>
        <w:t xml:space="preserve"> has to </w:t>
      </w:r>
      <w:r w:rsidRPr="00D5644B">
        <w:rPr>
          <w:rStyle w:val="StyleUnderline"/>
          <w:highlight w:val="cyan"/>
        </w:rPr>
        <w:t>recognize itself not just as physiologically a species but phenomenologically as a unit</w:t>
      </w:r>
      <w:r w:rsidRPr="006D4E06">
        <w:rPr>
          <w:rStyle w:val="StyleUnderline"/>
        </w:rPr>
        <w:t>; as a “we” or to borrow from Islam, as an “umma,” but this time one of the human, after “Man.”</w:t>
      </w:r>
    </w:p>
    <w:p w:rsidR="007C41D2" w:rsidRPr="006D4E06" w:rsidRDefault="007C41D2" w:rsidP="007C41D2">
      <w:pPr>
        <w:rPr>
          <w:rStyle w:val="StyleUnderline"/>
        </w:rPr>
      </w:pPr>
      <w:r w:rsidRPr="006D4E06">
        <w:rPr>
          <w:sz w:val="16"/>
        </w:rPr>
        <w:t xml:space="preserve">PROUD FLESH: So </w:t>
      </w:r>
      <w:r w:rsidRPr="006D4E06">
        <w:rPr>
          <w:rStyle w:val="StyleUnderline"/>
        </w:rPr>
        <w:t>we can make the connection between what you call poesis, the breaking down of the status-quo order of “Man” and something like dub poetry, for example.</w:t>
      </w:r>
    </w:p>
    <w:p w:rsidR="007C41D2" w:rsidRPr="006D4E06" w:rsidRDefault="007C41D2" w:rsidP="007C41D2">
      <w:pPr>
        <w:rPr>
          <w:rStyle w:val="StyleUnderline"/>
        </w:rPr>
      </w:pPr>
      <w:r w:rsidRPr="006D4E06">
        <w:rPr>
          <w:sz w:val="16"/>
        </w:rPr>
        <w:t xml:space="preserve">SYLVIA WYNTER: Exactly! </w:t>
      </w:r>
      <w:r w:rsidRPr="006D4E06">
        <w:rPr>
          <w:rStyle w:val="StyleUnderline"/>
        </w:rPr>
        <w:t xml:space="preserve">The </w:t>
      </w:r>
      <w:r w:rsidRPr="00D5644B">
        <w:rPr>
          <w:rStyle w:val="StyleUnderline"/>
          <w:highlight w:val="cyan"/>
        </w:rPr>
        <w:t>whole world is organized about this aesthetics of rhythm,</w:t>
      </w:r>
      <w:r w:rsidRPr="006D4E06">
        <w:rPr>
          <w:rStyle w:val="StyleUnderline"/>
        </w:rPr>
        <w:t xml:space="preserve"> you know? </w:t>
      </w:r>
      <w:r w:rsidRPr="006D4E06">
        <w:rPr>
          <w:sz w:val="16"/>
        </w:rPr>
        <w:t xml:space="preserve">It’s </w:t>
      </w:r>
      <w:r w:rsidRPr="00D5644B">
        <w:rPr>
          <w:rStyle w:val="StyleUnderline"/>
          <w:highlight w:val="cyan"/>
        </w:rPr>
        <w:t>sweeping everywhere</w:t>
      </w:r>
      <w:r w:rsidRPr="006D4E06">
        <w:rPr>
          <w:sz w:val="16"/>
        </w:rPr>
        <w:t xml:space="preserve">. I’m amazed at the young people of the world, they live in music. They carry these “Walkmen.” </w:t>
      </w:r>
      <w:r w:rsidRPr="00D5644B">
        <w:rPr>
          <w:rStyle w:val="StyleUnderline"/>
          <w:highlight w:val="cyan"/>
        </w:rPr>
        <w:t>They’re sharing the same stars,</w:t>
      </w:r>
      <w:r w:rsidRPr="006D4E06">
        <w:rPr>
          <w:rStyle w:val="StyleUnderline"/>
        </w:rPr>
        <w:t xml:space="preserve"> the extraordinary knowledge that they have about this music. What we are trying to do is something that’s happening. You could call it </w:t>
      </w:r>
      <w:r w:rsidRPr="00D5644B">
        <w:rPr>
          <w:rStyle w:val="StyleUnderline"/>
          <w:highlight w:val="cyan"/>
        </w:rPr>
        <w:t>the new autopoetics of cognition</w:t>
      </w:r>
      <w:r w:rsidRPr="006D4E06">
        <w:rPr>
          <w:sz w:val="16"/>
        </w:rPr>
        <w:t xml:space="preserve">--when a Billie Holiday sings; the dub poets or the rappers, and </w:t>
      </w:r>
      <w:r w:rsidRPr="006D4E06">
        <w:rPr>
          <w:rStyle w:val="StyleUnderline"/>
        </w:rPr>
        <w:t xml:space="preserve">its not only their songs but their style which is all over the world and everybody is living that kind of way. Obviously </w:t>
      </w:r>
      <w:r w:rsidRPr="00D5644B">
        <w:rPr>
          <w:rStyle w:val="StyleUnderline"/>
          <w:highlight w:val="cyan"/>
        </w:rPr>
        <w:t>this is a question of what it is to be a good man or woman of your kind in different ways</w:t>
      </w:r>
      <w:r w:rsidRPr="006D4E06">
        <w:rPr>
          <w:sz w:val="16"/>
        </w:rPr>
        <w:t xml:space="preserve">. There is the orthodox way, which is to think economically, and then there’s the thing of, “How do we live our lives?” And </w:t>
      </w:r>
      <w:r w:rsidRPr="006D4E06">
        <w:rPr>
          <w:rStyle w:val="StyleUnderline"/>
        </w:rPr>
        <w:t xml:space="preserve">I can’t help feeling that the </w:t>
      </w:r>
      <w:r w:rsidRPr="00D5644B">
        <w:rPr>
          <w:rStyle w:val="StyleUnderline"/>
          <w:highlight w:val="cyan"/>
        </w:rPr>
        <w:t>role of Black music has been to bring the spiritual into the secular.</w:t>
      </w:r>
      <w:r w:rsidRPr="006D4E06">
        <w:rPr>
          <w:sz w:val="16"/>
        </w:rPr>
        <w:t xml:space="preserve"> The whole </w:t>
      </w:r>
      <w:r w:rsidRPr="006D4E06">
        <w:rPr>
          <w:rStyle w:val="StyleUnderline"/>
        </w:rPr>
        <w:t>idea of “Soul.”</w:t>
      </w:r>
      <w:r w:rsidRPr="006D4E06">
        <w:rPr>
          <w:sz w:val="16"/>
        </w:rPr>
        <w:t xml:space="preserve"> In Fanon’s concept, </w:t>
      </w:r>
      <w:r w:rsidRPr="006D4E06">
        <w:rPr>
          <w:rStyle w:val="StyleUnderline"/>
        </w:rPr>
        <w:t>the belief in “spirit” or “soul” is a scientific concept</w:t>
      </w:r>
      <w:r w:rsidRPr="006D4E06">
        <w:rPr>
          <w:sz w:val="16"/>
        </w:rPr>
        <w:t xml:space="preserve">; there is this other thing (consciousness, spirit, soul, even mind) that the body makes possible but which is not a property of the body itself. </w:t>
      </w:r>
      <w:r w:rsidRPr="00D5644B">
        <w:rPr>
          <w:rStyle w:val="StyleUnderline"/>
          <w:highlight w:val="cyan"/>
        </w:rPr>
        <w:t>This is happening in the music</w:t>
      </w:r>
      <w:r w:rsidRPr="006D4E06">
        <w:rPr>
          <w:rStyle w:val="StyleUnderline"/>
        </w:rPr>
        <w:t xml:space="preserve">; and the </w:t>
      </w:r>
      <w:r w:rsidRPr="00D5644B">
        <w:rPr>
          <w:rStyle w:val="StyleUnderline"/>
          <w:highlight w:val="cyan"/>
        </w:rPr>
        <w:t>paradox is that capitalism is carrying it!</w:t>
      </w:r>
      <w:r w:rsidRPr="006D4E06">
        <w:rPr>
          <w:rStyle w:val="StyleUnderline"/>
        </w:rPr>
        <w:t xml:space="preserve"> All over the world! </w:t>
      </w:r>
      <w:r w:rsidRPr="00D5644B">
        <w:rPr>
          <w:rStyle w:val="StyleUnderline"/>
          <w:highlight w:val="cyan"/>
        </w:rPr>
        <w:t>By means of its market-driven, invented technologies</w:t>
      </w:r>
      <w:r w:rsidRPr="006D4E06">
        <w:rPr>
          <w:rStyle w:val="StyleUnderline"/>
        </w:rPr>
        <w:t>.</w:t>
      </w:r>
    </w:p>
    <w:p w:rsidR="007C41D2" w:rsidRPr="00FA76B8" w:rsidRDefault="007C41D2" w:rsidP="007C41D2">
      <w:pPr>
        <w:rPr>
          <w:sz w:val="16"/>
          <w:szCs w:val="16"/>
        </w:rPr>
      </w:pPr>
      <w:r w:rsidRPr="00FA76B8">
        <w:rPr>
          <w:sz w:val="16"/>
          <w:szCs w:val="16"/>
        </w:rPr>
        <w:lastRenderedPageBreak/>
        <w:t>PROUD FLESH: [Laughter] Okay, finally, for the record, what’s your theoretical relationship to Aretha Franklin!?! Once, you said, maybe paraphrasing, slightly, “When I write, I want to sound in theory the way Aretha Franklin sounds in song.”</w:t>
      </w:r>
    </w:p>
    <w:p w:rsidR="007C41D2" w:rsidRPr="006A743A" w:rsidRDefault="007C41D2" w:rsidP="007C41D2">
      <w:pPr>
        <w:rPr>
          <w:u w:val="single"/>
        </w:rPr>
      </w:pPr>
      <w:r w:rsidRPr="00FA76B8">
        <w:rPr>
          <w:sz w:val="16"/>
        </w:rPr>
        <w:t xml:space="preserve">SYLVIA WYNTER: Yes, I think, </w:t>
      </w:r>
      <w:r w:rsidRPr="00D5644B">
        <w:rPr>
          <w:rStyle w:val="StyleUnderline"/>
          <w:highlight w:val="cyan"/>
        </w:rPr>
        <w:t>I WOULD LIKE TO FEEL THAT EVERYTHING I SAID HAD A LIBERATING AND EMANCIPATORY DIMENSION</w:t>
      </w:r>
      <w:r w:rsidRPr="00FA76B8">
        <w:rPr>
          <w:rStyle w:val="StyleUnderline"/>
        </w:rPr>
        <w:t>.</w:t>
      </w:r>
      <w:r w:rsidRPr="00FA76B8">
        <w:rPr>
          <w:sz w:val="16"/>
        </w:rPr>
        <w:t xml:space="preserve"> That’s what she has. </w:t>
      </w:r>
      <w:r w:rsidRPr="00FA76B8">
        <w:rPr>
          <w:rStyle w:val="StyleUnderline"/>
        </w:rPr>
        <w:t>Black singing, at its best, it has this--like Gospel.</w:t>
      </w:r>
      <w:r w:rsidRPr="00FA76B8">
        <w:rPr>
          <w:sz w:val="16"/>
        </w:rPr>
        <w:t xml:space="preserve"> That I wanted. But also </w:t>
      </w:r>
      <w:r w:rsidRPr="00D5644B">
        <w:rPr>
          <w:rStyle w:val="StyleUnderline"/>
          <w:highlight w:val="cyan"/>
        </w:rPr>
        <w:t xml:space="preserve">I was always aware that it wasn’t that I was thinking anything linearly. </w:t>
      </w:r>
      <w:r w:rsidRPr="00D5644B">
        <w:rPr>
          <w:rStyle w:val="StyleUnderline"/>
        </w:rPr>
        <w:t>It</w:t>
      </w:r>
      <w:r w:rsidRPr="00FA76B8">
        <w:rPr>
          <w:rStyle w:val="StyleUnderline"/>
        </w:rPr>
        <w:t xml:space="preserve"> never came linearly. It tends to come the way a flower blooms.</w:t>
      </w:r>
      <w:r w:rsidRPr="00FA76B8">
        <w:rPr>
          <w:sz w:val="16"/>
        </w:rPr>
        <w:t xml:space="preserve"> It comes </w:t>
      </w:r>
      <w:r w:rsidRPr="00D5644B">
        <w:rPr>
          <w:rStyle w:val="StyleUnderline"/>
          <w:highlight w:val="cyan"/>
        </w:rPr>
        <w:t>unexpectedly; and it has nothing to do with “genius.</w:t>
      </w:r>
      <w:r w:rsidRPr="00FA76B8">
        <w:rPr>
          <w:rStyle w:val="StyleUnderline"/>
        </w:rPr>
        <w:t>” It has to do with this beginning to question your own “consciousness</w:t>
      </w:r>
      <w:r w:rsidRPr="00FA76B8">
        <w:rPr>
          <w:sz w:val="16"/>
        </w:rPr>
        <w:t xml:space="preserve">.” It’s </w:t>
      </w:r>
      <w:r w:rsidRPr="00FA76B8">
        <w:rPr>
          <w:rStyle w:val="StyleUnderline"/>
        </w:rPr>
        <w:t>the idea of poesis, again</w:t>
      </w:r>
      <w:r w:rsidRPr="00FA76B8">
        <w:rPr>
          <w:sz w:val="16"/>
        </w:rPr>
        <w:t xml:space="preserve">; </w:t>
      </w:r>
      <w:r w:rsidRPr="00FA76B8">
        <w:rPr>
          <w:rStyle w:val="StyleUnderline"/>
        </w:rPr>
        <w:t>there is also a po</w:t>
      </w:r>
      <w:r w:rsidRPr="00D5644B">
        <w:rPr>
          <w:rStyle w:val="StyleUnderline"/>
          <w:highlight w:val="cyan"/>
        </w:rPr>
        <w:t>esis of thought; a new poesis of being human</w:t>
      </w:r>
      <w:r w:rsidRPr="00FA76B8">
        <w:rPr>
          <w:rStyle w:val="StyleUnderline"/>
        </w:rPr>
        <w:t xml:space="preserve">. </w:t>
      </w:r>
      <w:r w:rsidRPr="00FA76B8">
        <w:rPr>
          <w:sz w:val="16"/>
        </w:rPr>
        <w:t xml:space="preserve">These </w:t>
      </w:r>
      <w:r w:rsidRPr="00D5644B">
        <w:rPr>
          <w:rStyle w:val="StyleUnderline"/>
          <w:highlight w:val="cyan"/>
        </w:rPr>
        <w:t>concepts don’t come in a linear fashion. They build up.</w:t>
      </w:r>
      <w:r w:rsidRPr="00FA76B8">
        <w:rPr>
          <w:sz w:val="16"/>
        </w:rPr>
        <w:t xml:space="preserve"> They build up, you know? </w:t>
      </w:r>
      <w:r w:rsidRPr="00FA76B8">
        <w:rPr>
          <w:rStyle w:val="StyleUnderline"/>
        </w:rPr>
        <w:t>So as you’re talking they build up and they build up the way music builds up and up and up until you get that sudden . . .</w:t>
      </w:r>
    </w:p>
    <w:p w:rsidR="007C41D2" w:rsidRDefault="007C41D2" w:rsidP="007C41D2">
      <w:pPr>
        <w:pStyle w:val="Heading4"/>
      </w:pPr>
      <w:r>
        <w:t>Our wish is a practice of mis-alignment – shattering the normative conceptions of the human and the temporal registers under which it operates. Instead we work under a poetic logic of habeas viscus, escapting the temporalities that make the human conceivable</w:t>
      </w:r>
    </w:p>
    <w:p w:rsidR="007C41D2" w:rsidRPr="00D373D9" w:rsidRDefault="007C41D2" w:rsidP="007C41D2">
      <w:pPr>
        <w:spacing w:after="0" w:line="240" w:lineRule="auto"/>
        <w:rPr>
          <w:rStyle w:val="Style13ptBold"/>
          <w:b w:val="0"/>
          <w:sz w:val="16"/>
          <w:szCs w:val="16"/>
        </w:rPr>
      </w:pPr>
      <w:r w:rsidRPr="003F7EC9">
        <w:rPr>
          <w:rStyle w:val="Style13ptBold"/>
        </w:rPr>
        <w:t>James 14 </w:t>
      </w:r>
      <w:r w:rsidRPr="003F7EC9">
        <w:rPr>
          <w:rStyle w:val="Style13ptBold"/>
          <w:b w:val="0"/>
          <w:sz w:val="16"/>
          <w:szCs w:val="16"/>
        </w:rPr>
        <w:t>~Robin, Assoc. Prof. Philosophy @ UNCC, "Resilience and Melancholy: Pop Music, Feminism, Neoliberalism," November 26, 2014, "Notes on Weheliye’s Habeus Viscus: Or Why Some Posthum</w:t>
      </w:r>
      <w:r>
        <w:rPr>
          <w:rStyle w:val="Style13ptBold"/>
          <w:b w:val="0"/>
          <w:sz w:val="16"/>
          <w:szCs w:val="16"/>
        </w:rPr>
        <w:t xml:space="preserve">anisms are Better than Others," </w:t>
      </w:r>
      <w:r w:rsidRPr="00D373D9">
        <w:rPr>
          <w:rStyle w:val="Style13ptBold"/>
          <w:b w:val="0"/>
          <w:sz w:val="20"/>
          <w:szCs w:val="20"/>
        </w:rPr>
        <w:t xml:space="preserve">KZaidi </w:t>
      </w:r>
    </w:p>
    <w:p w:rsidR="007C41D2" w:rsidRPr="002E2F3F" w:rsidRDefault="007C41D2" w:rsidP="007C41D2">
      <w:pPr>
        <w:rPr>
          <w:rStyle w:val="StyleUnderline"/>
        </w:rPr>
      </w:pPr>
      <w:r w:rsidRPr="002E2F3F">
        <w:rPr>
          <w:sz w:val="16"/>
        </w:rPr>
        <w:t xml:space="preserve">Calling on the Afrofuturist </w:t>
      </w:r>
      <w:r w:rsidRPr="00D373D9">
        <w:rPr>
          <w:rStyle w:val="StyleUnderline"/>
        </w:rPr>
        <w:t>mythology</w:t>
      </w:r>
      <w:r w:rsidRPr="002E2F3F">
        <w:rPr>
          <w:rStyle w:val="StyleUnderline"/>
        </w:rPr>
        <w:t xml:space="preserve"> </w:t>
      </w:r>
      <w:r w:rsidRPr="00D373D9">
        <w:rPr>
          <w:rStyle w:val="StyleUnderline"/>
        </w:rPr>
        <w:t>of apocalypse</w:t>
      </w:r>
      <w:r w:rsidRPr="002E2F3F">
        <w:rPr>
          <w:sz w:val="16"/>
        </w:rPr>
        <w:t xml:space="preserve"> (i.e., that </w:t>
      </w:r>
      <w:r w:rsidRPr="002E2F3F">
        <w:rPr>
          <w:rStyle w:val="StyleUnderline"/>
        </w:rPr>
        <w:t xml:space="preserve">racial slavery already </w:t>
      </w:r>
      <w:r w:rsidRPr="00D373D9">
        <w:rPr>
          <w:rStyle w:val="StyleUnderline"/>
        </w:rPr>
        <w:t>produced</w:t>
      </w:r>
      <w:r w:rsidRPr="002E2F3F">
        <w:rPr>
          <w:rStyle w:val="StyleUnderline"/>
        </w:rPr>
        <w:t>, in real life, the world-ending event that white science fiction only speculates about,</w:t>
      </w:r>
      <w:r w:rsidRPr="002E2F3F">
        <w:rPr>
          <w:sz w:val="16"/>
        </w:rPr>
        <w:t xml:space="preserve"> i.e.: “For the oppressed the future will have been now, since Man tucks away this group’s present in brackets” (138)), Weheliye argues that </w:t>
      </w:r>
      <w:r w:rsidRPr="00D373D9">
        <w:rPr>
          <w:rStyle w:val="StyleUnderline"/>
        </w:rPr>
        <w:t>alternatives to Man</w:t>
      </w:r>
      <w:r w:rsidRPr="002E2F3F">
        <w:rPr>
          <w:rStyle w:val="StyleUnderline"/>
        </w:rPr>
        <w:t xml:space="preserve"> already exist–</w:t>
      </w:r>
      <w:r w:rsidRPr="00D373D9">
        <w:rPr>
          <w:rStyle w:val="StyleUnderline"/>
          <w:highlight w:val="cyan"/>
        </w:rPr>
        <w:t>we don’t need to imagine</w:t>
      </w:r>
      <w:r w:rsidRPr="002E2F3F">
        <w:rPr>
          <w:rStyle w:val="StyleUnderline"/>
        </w:rPr>
        <w:t xml:space="preserve"> alternatives, we </w:t>
      </w:r>
      <w:r w:rsidRPr="00D373D9">
        <w:rPr>
          <w:rStyle w:val="StyleUnderline"/>
          <w:highlight w:val="cyan"/>
        </w:rPr>
        <w:t>just need to tune into what’s already going on</w:t>
      </w:r>
      <w:r w:rsidRPr="002E2F3F">
        <w:rPr>
          <w:rStyle w:val="StyleUnderline"/>
        </w:rPr>
        <w:t xml:space="preserve"> elsewhere, </w:t>
      </w:r>
      <w:r w:rsidRPr="00D373D9">
        <w:rPr>
          <w:rStyle w:val="StyleUnderline"/>
          <w:highlight w:val="cyan"/>
        </w:rPr>
        <w:t>at a slightly different spot on the spatio-temporal dial</w:t>
      </w:r>
      <w:r w:rsidRPr="002E2F3F">
        <w:rPr>
          <w:rStyle w:val="StyleUnderline"/>
        </w:rPr>
        <w:t xml:space="preserve">. </w:t>
      </w:r>
      <w:r w:rsidRPr="002E2F3F">
        <w:rPr>
          <w:sz w:val="16"/>
        </w:rPr>
        <w:t xml:space="preserve">And </w:t>
      </w:r>
      <w:r w:rsidRPr="002E2F3F">
        <w:rPr>
          <w:rStyle w:val="StyleUnderline"/>
        </w:rPr>
        <w:t xml:space="preserve">that’s what </w:t>
      </w:r>
      <w:r w:rsidRPr="00D373D9">
        <w:rPr>
          <w:rStyle w:val="StyleUnderline"/>
          <w:highlight w:val="cyan"/>
        </w:rPr>
        <w:t>habeas viscus</w:t>
      </w:r>
      <w:r w:rsidRPr="002E2F3F">
        <w:rPr>
          <w:rStyle w:val="StyleUnderline"/>
        </w:rPr>
        <w:t xml:space="preserve"> does–it </w:t>
      </w:r>
      <w:r w:rsidRPr="00D373D9">
        <w:rPr>
          <w:rStyle w:val="StyleUnderline"/>
          <w:highlight w:val="cyan"/>
        </w:rPr>
        <w:t>transports us to other dimensions</w:t>
      </w:r>
      <w:r w:rsidRPr="002E2F3F">
        <w:rPr>
          <w:rStyle w:val="StyleUnderline"/>
        </w:rPr>
        <w:t>, to galaxies orbiting around the suns more brilliant than Man’s.</w:t>
      </w:r>
    </w:p>
    <w:p w:rsidR="007C41D2" w:rsidRPr="002E2F3F" w:rsidRDefault="007C41D2" w:rsidP="007C41D2">
      <w:pPr>
        <w:rPr>
          <w:rStyle w:val="StyleUnderline"/>
          <w:sz w:val="16"/>
        </w:rPr>
      </w:pPr>
      <w:r w:rsidRPr="002E2F3F">
        <w:rPr>
          <w:sz w:val="16"/>
        </w:rPr>
        <w:t xml:space="preserve">As I read it, Weheliye’s </w:t>
      </w:r>
      <w:r w:rsidRPr="002E2F3F">
        <w:rPr>
          <w:rStyle w:val="StyleUnderline"/>
        </w:rPr>
        <w:t xml:space="preserve">concept of habeas viscus </w:t>
      </w:r>
      <w:r w:rsidRPr="00D373D9">
        <w:rPr>
          <w:rStyle w:val="StyleUnderline"/>
          <w:highlight w:val="cyan"/>
        </w:rPr>
        <w:t>exhibits the temporality</w:t>
      </w:r>
      <w:r w:rsidRPr="002E2F3F">
        <w:rPr>
          <w:rStyle w:val="StyleUnderline"/>
        </w:rPr>
        <w:t xml:space="preserve"> Kodwo Eshun calls the “</w:t>
      </w:r>
      <w:hyperlink r:id="rId7" w:history="1">
        <w:r w:rsidRPr="002E2F3F">
          <w:rPr>
            <w:rStyle w:val="StyleUnderline"/>
          </w:rPr>
          <w:t>futurepast</w:t>
        </w:r>
      </w:hyperlink>
      <w:r w:rsidRPr="002E2F3F">
        <w:rPr>
          <w:rStyle w:val="StyleUnderline"/>
        </w:rPr>
        <w:t xml:space="preserve">.” In this temporal orientation, “the futuristic and the archaic reverse polarities” </w:t>
      </w:r>
      <w:r w:rsidRPr="002E2F3F">
        <w:rPr>
          <w:sz w:val="16"/>
        </w:rPr>
        <w:t>(</w:t>
      </w:r>
      <w:hyperlink r:id="rId8" w:history="1">
        <w:r w:rsidRPr="002E2F3F">
          <w:rPr>
            <w:sz w:val="16"/>
          </w:rPr>
          <w:t>0[010]</w:t>
        </w:r>
      </w:hyperlink>
      <w:r w:rsidRPr="002E2F3F">
        <w:rPr>
          <w:sz w:val="16"/>
        </w:rPr>
        <w:t xml:space="preserve">). More precisely, </w:t>
      </w:r>
      <w:r w:rsidRPr="00D373D9">
        <w:rPr>
          <w:rStyle w:val="StyleUnderline"/>
          <w:highlight w:val="cyan"/>
        </w:rPr>
        <w:t xml:space="preserve">switching perspective from white to black existence also flips </w:t>
      </w:r>
      <w:r w:rsidRPr="00D373D9">
        <w:rPr>
          <w:rStyle w:val="StyleUnderline"/>
        </w:rPr>
        <w:t xml:space="preserve">the polarities between </w:t>
      </w:r>
      <w:r w:rsidRPr="00D373D9">
        <w:rPr>
          <w:rStyle w:val="StyleUnderline"/>
          <w:highlight w:val="cyan"/>
        </w:rPr>
        <w:t>past and future</w:t>
      </w:r>
      <w:r w:rsidRPr="002E2F3F">
        <w:rPr>
          <w:sz w:val="16"/>
        </w:rPr>
        <w:t xml:space="preserve">. From the perspective of enslaved populations, the </w:t>
      </w:r>
      <w:r w:rsidRPr="00D373D9">
        <w:rPr>
          <w:rStyle w:val="StyleUnderline"/>
        </w:rPr>
        <w:t>apocalyptic</w:t>
      </w:r>
      <w:r w:rsidRPr="002E2F3F">
        <w:rPr>
          <w:rStyle w:val="StyleUnderline"/>
        </w:rPr>
        <w:t xml:space="preserve"> </w:t>
      </w:r>
      <w:r w:rsidRPr="00D373D9">
        <w:rPr>
          <w:rStyle w:val="StyleUnderline"/>
          <w:highlight w:val="cyan"/>
        </w:rPr>
        <w:t>collapse of life on Earth that, for whites, seems like a future dystopia, that apocalypse has already happened</w:t>
      </w:r>
      <w:r w:rsidRPr="002E2F3F">
        <w:rPr>
          <w:sz w:val="16"/>
        </w:rPr>
        <w:t xml:space="preserve"> (e.g., in middle passage). </w:t>
      </w:r>
      <w:hyperlink r:id="rId9" w:history="1">
        <w:r w:rsidRPr="002E2F3F">
          <w:rPr>
            <w:sz w:val="16"/>
          </w:rPr>
          <w:t>Eshun</w:t>
        </w:r>
      </w:hyperlink>
      <w:r w:rsidRPr="002E2F3F">
        <w:rPr>
          <w:sz w:val="16"/>
        </w:rPr>
        <w:t> also describes something similar in his notion of</w:t>
      </w:r>
      <w:r>
        <w:rPr>
          <w:sz w:val="16"/>
        </w:rPr>
        <w:t xml:space="preserve"> </w:t>
      </w:r>
      <w:r w:rsidRPr="002E2F3F">
        <w:rPr>
          <w:sz w:val="16"/>
        </w:rPr>
        <w:t xml:space="preserve">a past potential future. </w:t>
      </w:r>
      <w:r w:rsidRPr="00D373D9">
        <w:rPr>
          <w:rStyle w:val="StyleUnderline"/>
        </w:rPr>
        <w:t>Past</w:t>
      </w:r>
      <w:r w:rsidRPr="002E2F3F">
        <w:rPr>
          <w:rStyle w:val="StyleUnderline"/>
        </w:rPr>
        <w:t xml:space="preserve"> potential futures are, effectively, inoperative futures, futures that in some way were halted or shut down. My feeling is that we are haunted by these unrealized futures; that these futures that did not come to pass are nonetheless with us.</w:t>
      </w:r>
    </w:p>
    <w:p w:rsidR="007C41D2" w:rsidRPr="002E2F3F" w:rsidRDefault="007C41D2" w:rsidP="007C41D2">
      <w:pPr>
        <w:rPr>
          <w:sz w:val="16"/>
        </w:rPr>
      </w:pPr>
      <w:r w:rsidRPr="002E2F3F">
        <w:rPr>
          <w:sz w:val="16"/>
        </w:rPr>
        <w:t xml:space="preserve">Living out a past potential future is a </w:t>
      </w:r>
      <w:r w:rsidRPr="002E2F3F">
        <w:rPr>
          <w:rStyle w:val="StyleUnderline"/>
        </w:rPr>
        <w:t xml:space="preserve">way of </w:t>
      </w:r>
      <w:r w:rsidRPr="00D373D9">
        <w:rPr>
          <w:rStyle w:val="StyleUnderline"/>
          <w:highlight w:val="cyan"/>
        </w:rPr>
        <w:t>practicing “non-alignment</w:t>
      </w:r>
      <w:r w:rsidRPr="002E2F3F">
        <w:rPr>
          <w:rStyle w:val="StyleUnderline"/>
        </w:rPr>
        <w:t>” with the so-called present.</w:t>
      </w:r>
      <w:r w:rsidRPr="002E2F3F">
        <w:rPr>
          <w:sz w:val="16"/>
        </w:rPr>
        <w:t xml:space="preserve"> It might be a very </w:t>
      </w:r>
      <w:r w:rsidRPr="00D373D9">
        <w:rPr>
          <w:rStyle w:val="StyleUnderline"/>
          <w:highlight w:val="cyan"/>
        </w:rPr>
        <w:t>productive way of imagining alternatives</w:t>
      </w:r>
      <w:r w:rsidRPr="002E2F3F">
        <w:rPr>
          <w:rStyle w:val="StyleUnderline"/>
        </w:rPr>
        <w:t xml:space="preserve"> to “there-is-no-alternative” capitalist realisms</w:t>
      </w:r>
      <w:r w:rsidRPr="002E2F3F">
        <w:rPr>
          <w:sz w:val="16"/>
        </w:rPr>
        <w:t xml:space="preserve">: it </w:t>
      </w:r>
      <w:r w:rsidRPr="002E2F3F">
        <w:rPr>
          <w:rStyle w:val="StyleUnderline"/>
        </w:rPr>
        <w:t xml:space="preserve">may be </w:t>
      </w:r>
      <w:r w:rsidRPr="00D373D9">
        <w:rPr>
          <w:rStyle w:val="StyleUnderline"/>
          <w:highlight w:val="cyan"/>
        </w:rPr>
        <w:t>difficult to imagine alternative futures in this timeline</w:t>
      </w:r>
      <w:r w:rsidRPr="002E2F3F">
        <w:rPr>
          <w:rStyle w:val="StyleUnderline"/>
        </w:rPr>
        <w:t xml:space="preserve">/articulation of the multiverse, but we </w:t>
      </w:r>
      <w:r w:rsidRPr="00D373D9">
        <w:rPr>
          <w:rStyle w:val="StyleUnderline"/>
          <w:highlight w:val="cyan"/>
        </w:rPr>
        <w:t>can imagine plenty of past potential futures</w:t>
      </w:r>
      <w:r w:rsidRPr="002E2F3F">
        <w:rPr>
          <w:sz w:val="16"/>
        </w:rPr>
        <w:t>. (This is what I take Weheliye to mean by “the desire to create alternatives rather than an indeterminate future” (84).) In its anachronism, non-alignment is a way of living out of synch with Man’s present.</w:t>
      </w:r>
    </w:p>
    <w:p w:rsidR="007C41D2" w:rsidRPr="00D373D9" w:rsidRDefault="007C41D2" w:rsidP="007C41D2">
      <w:pPr>
        <w:rPr>
          <w:rStyle w:val="StyleUnderline"/>
        </w:rPr>
      </w:pPr>
      <w:r w:rsidRPr="00D373D9">
        <w:rPr>
          <w:sz w:val="16"/>
        </w:rPr>
        <w:t xml:space="preserve">It is at and in this time “when the hieroglyphics of the flesh are…transit visas to universes betwixt and between the jurisdictions of Man” (127), that is, when they are media for viscous interdimensional/intergalactic movement. </w:t>
      </w:r>
      <w:r w:rsidRPr="00D373D9">
        <w:rPr>
          <w:rStyle w:val="StyleUnderline"/>
        </w:rPr>
        <w:t xml:space="preserve">Temporal </w:t>
      </w:r>
      <w:r w:rsidRPr="00D373D9">
        <w:rPr>
          <w:rStyle w:val="StyleUnderline"/>
          <w:highlight w:val="cyan"/>
        </w:rPr>
        <w:t>non-alignment facilitates spatial</w:t>
      </w:r>
      <w:r w:rsidRPr="00D373D9">
        <w:rPr>
          <w:rStyle w:val="StyleUnderline"/>
        </w:rPr>
        <w:t xml:space="preserve">/ideological </w:t>
      </w:r>
      <w:r w:rsidRPr="00D373D9">
        <w:rPr>
          <w:rStyle w:val="StyleUnderline"/>
          <w:highlight w:val="cyan"/>
        </w:rPr>
        <w:t>non-alignment</w:t>
      </w:r>
      <w:r w:rsidRPr="00D373D9">
        <w:rPr>
          <w:rStyle w:val="StyleUnderline"/>
        </w:rPr>
        <w:t xml:space="preserve">, that is, of the </w:t>
      </w:r>
      <w:r w:rsidRPr="00D373D9">
        <w:rPr>
          <w:rStyle w:val="StyleUnderline"/>
          <w:highlight w:val="cyan"/>
        </w:rPr>
        <w:t>possibility of movement between</w:t>
      </w:r>
      <w:r w:rsidRPr="00D373D9">
        <w:rPr>
          <w:rStyle w:val="StyleUnderline"/>
        </w:rPr>
        <w:t xml:space="preserve"> and among the non-aligned </w:t>
      </w:r>
      <w:r w:rsidRPr="00D373D9">
        <w:rPr>
          <w:rStyle w:val="StyleUnderline"/>
          <w:highlight w:val="cyan"/>
        </w:rPr>
        <w:t>worlds</w:t>
      </w:r>
      <w:r w:rsidRPr="00D373D9">
        <w:rPr>
          <w:rStyle w:val="StyleUnderline"/>
        </w:rPr>
        <w:t xml:space="preserve"> (</w:t>
      </w:r>
      <w:r w:rsidRPr="00D373D9">
        <w:rPr>
          <w:sz w:val="16"/>
        </w:rPr>
        <w:t>kinda like world-traveling in Lugones’s sense?) (I would also assume that spatial non-alignment facilitates temporal non-alignment). As Eshun argues, “</w:t>
      </w:r>
      <w:r w:rsidRPr="00D373D9">
        <w:rPr>
          <w:rStyle w:val="StyleUnderline"/>
        </w:rPr>
        <w:t xml:space="preserve">non-alignment is a practice in the </w:t>
      </w:r>
      <w:r w:rsidRPr="00D373D9">
        <w:rPr>
          <w:rStyle w:val="StyleUnderline"/>
          <w:highlight w:val="cyan"/>
        </w:rPr>
        <w:t>making</w:t>
      </w:r>
      <w:r w:rsidRPr="00D373D9">
        <w:rPr>
          <w:rStyle w:val="StyleUnderline"/>
        </w:rPr>
        <w:t xml:space="preserve">, something to be achieved in the present. It is a </w:t>
      </w:r>
      <w:r w:rsidRPr="00D373D9">
        <w:rPr>
          <w:rStyle w:val="StyleUnderline"/>
          <w:highlight w:val="cyan"/>
        </w:rPr>
        <w:t>potential that oscillates between these two states</w:t>
      </w:r>
      <w:r w:rsidRPr="00D373D9">
        <w:rPr>
          <w:sz w:val="16"/>
        </w:rPr>
        <w:t xml:space="preserve"> [Man and the flesh, to use Weheliye’s terms] </w:t>
      </w:r>
      <w:r w:rsidRPr="00D373D9">
        <w:rPr>
          <w:rStyle w:val="StyleUnderline"/>
        </w:rPr>
        <w:t>without reaching equilibrium</w:t>
      </w:r>
      <w:r w:rsidRPr="00D373D9">
        <w:rPr>
          <w:sz w:val="16"/>
        </w:rPr>
        <w:t xml:space="preserve">” (Eshun 2007). The important thing here is the “oscillation…without reaching equilibrium.” Any </w:t>
      </w:r>
      <w:r w:rsidRPr="00D373D9">
        <w:rPr>
          <w:sz w:val="16"/>
        </w:rPr>
        <w:lastRenderedPageBreak/>
        <w:t>equilibrium (even an absolutized disequilibrium) could be formalized, instantiated as a norm or ideal–this is what biopo</w:t>
      </w:r>
      <w:r w:rsidRPr="00D373D9">
        <w:rPr>
          <w:rStyle w:val="StyleUnderline"/>
        </w:rPr>
        <w:t>litics does, after all, calculate the proper balance between life and death, reward and risk, and maintain that equilibrium across a constantly varying population.</w:t>
      </w:r>
      <w:r w:rsidRPr="00D373D9">
        <w:rPr>
          <w:sz w:val="16"/>
        </w:rPr>
        <w:t xml:space="preserve"> [And what is ‘sustainability,’ the ideal of so many white new materialisms, but an ideal of dynamic equilibrium?] I think we can understand this oscillation as the “viscosity” in </w:t>
      </w:r>
      <w:r w:rsidRPr="00D373D9">
        <w:rPr>
          <w:rStyle w:val="StyleUnderline"/>
        </w:rPr>
        <w:t xml:space="preserve">habeas viscus, its “extrajuridical law of motion that marshals the relationality of the flesh…and viscous dreams of life that </w:t>
      </w:r>
      <w:r w:rsidRPr="00D373D9">
        <w:rPr>
          <w:rStyle w:val="StyleUnderline"/>
          <w:highlight w:val="cyan"/>
        </w:rPr>
        <w:t>awaken future anterior humanities</w:t>
      </w:r>
      <w:r w:rsidRPr="00D373D9">
        <w:rPr>
          <w:sz w:val="16"/>
        </w:rPr>
        <w:t xml:space="preserve">” (124). All this world-traveling can’t be formalized into, say, an algorithmic law of motion, an equilibrium of signal and noise that institutions can dynamically adjust for. “It is not a vacant, uniform, or universal feature that sets in motion liberty but rather the future as it is seen, felt, and heard from the enfleshed parenthetical present of the oppressed, since this group’s NOW is always already bracketed (held captive and set aside indefinitely) in, if not antithetical to, the world of Man” (138).” The only way to perceive and practice the constitutive potentiality of </w:t>
      </w:r>
      <w:r w:rsidRPr="00D373D9">
        <w:rPr>
          <w:rStyle w:val="StyleUnderline"/>
        </w:rPr>
        <w:t xml:space="preserve">habeas viscus </w:t>
      </w:r>
      <w:r w:rsidRPr="00D373D9">
        <w:rPr>
          <w:rStyle w:val="StyleUnderline"/>
          <w:highlight w:val="cyan"/>
        </w:rPr>
        <w:t>is to experience it as a temporal disalignment</w:t>
      </w:r>
      <w:r w:rsidRPr="00D373D9">
        <w:rPr>
          <w:rStyle w:val="StyleUnderline"/>
        </w:rPr>
        <w:t xml:space="preserve"> with Man’s spacetime.</w:t>
      </w:r>
    </w:p>
    <w:p w:rsidR="007C41D2" w:rsidRPr="00D373D9" w:rsidRDefault="007C41D2" w:rsidP="007C41D2">
      <w:pPr>
        <w:rPr>
          <w:sz w:val="16"/>
        </w:rPr>
      </w:pPr>
      <w:r w:rsidRPr="00D373D9">
        <w:rPr>
          <w:rStyle w:val="StyleUnderline"/>
          <w:highlight w:val="cyan"/>
        </w:rPr>
        <w:t>Weheliye describes “the flesh” as something that anachronistically disaligned</w:t>
      </w:r>
      <w:r w:rsidRPr="00D373D9">
        <w:rPr>
          <w:rStyle w:val="StyleUnderline"/>
        </w:rPr>
        <w:t xml:space="preserve"> with the world of Man</w:t>
      </w:r>
      <w:r w:rsidRPr="00D373D9">
        <w:rPr>
          <w:sz w:val="16"/>
        </w:rPr>
        <w:t xml:space="preserve">: “rather than displacing bare life or civil death [it] </w:t>
      </w:r>
      <w:r w:rsidRPr="00D373D9">
        <w:rPr>
          <w:rStyle w:val="StyleUnderline"/>
          <w:highlight w:val="cyan"/>
        </w:rPr>
        <w:t>excavates the social (after)life</w:t>
      </w:r>
      <w:r w:rsidRPr="00D373D9">
        <w:rPr>
          <w:rStyle w:val="StyleUnderline"/>
        </w:rPr>
        <w:t xml:space="preserve"> of these categories</w:t>
      </w:r>
      <w:r w:rsidRPr="00D373D9">
        <w:rPr>
          <w:sz w:val="16"/>
        </w:rPr>
        <w:t xml:space="preserve">” (2). By </w:t>
      </w:r>
      <w:r w:rsidRPr="00D373D9">
        <w:rPr>
          <w:rStyle w:val="StyleUnderline"/>
          <w:highlight w:val="cyan"/>
        </w:rPr>
        <w:t>tuning into an alternative timeline</w:t>
      </w:r>
      <w:r w:rsidRPr="00D373D9">
        <w:rPr>
          <w:sz w:val="16"/>
        </w:rPr>
        <w:t>–the ‘afterlife’–</w:t>
      </w:r>
      <w:r w:rsidRPr="00D373D9">
        <w:rPr>
          <w:rStyle w:val="StyleUnderline"/>
        </w:rPr>
        <w:t xml:space="preserve">the </w:t>
      </w:r>
      <w:r w:rsidRPr="00D373D9">
        <w:rPr>
          <w:rStyle w:val="StyleUnderline"/>
          <w:highlight w:val="cyan"/>
        </w:rPr>
        <w:t>flesh can move with and against Man’s worl</w:t>
      </w:r>
      <w:r w:rsidRPr="00D373D9">
        <w:rPr>
          <w:rStyle w:val="StyleUnderline"/>
        </w:rPr>
        <w:t xml:space="preserve">d, not so much replacing it but inhabiting a </w:t>
      </w:r>
      <w:r w:rsidRPr="00D373D9">
        <w:rPr>
          <w:rStyle w:val="StyleUnderline"/>
          <w:highlight w:val="cyan"/>
        </w:rPr>
        <w:t>slightly different spectrum of space-time</w:t>
      </w:r>
      <w:r w:rsidRPr="00D373D9">
        <w:rPr>
          <w:sz w:val="16"/>
        </w:rPr>
        <w:t xml:space="preserve">. It is in that </w:t>
      </w:r>
      <w:r w:rsidRPr="00D373D9">
        <w:rPr>
          <w:rStyle w:val="StyleUnderline"/>
        </w:rPr>
        <w:t>spectrum</w:t>
      </w:r>
      <w:r w:rsidRPr="00D373D9">
        <w:rPr>
          <w:sz w:val="16"/>
        </w:rPr>
        <w:t xml:space="preserve">, its material and metaphysical properties, that </w:t>
      </w:r>
      <w:r w:rsidRPr="00D373D9">
        <w:rPr>
          <w:rStyle w:val="StyleUnderline"/>
          <w:highlight w:val="cyan"/>
        </w:rPr>
        <w:t>facilitates “the imagination of liberation</w:t>
      </w:r>
      <w:r w:rsidRPr="00D373D9">
        <w:rPr>
          <w:rStyle w:val="StyleUnderline"/>
        </w:rPr>
        <w:t xml:space="preserve"> in the future anterior sense of the now”</w:t>
      </w:r>
      <w:r w:rsidRPr="00D373D9">
        <w:rPr>
          <w:sz w:val="16"/>
        </w:rPr>
        <w:t xml:space="preserve"> (39). These </w:t>
      </w:r>
      <w:r w:rsidRPr="00D373D9">
        <w:rPr>
          <w:rStyle w:val="StyleUnderline"/>
        </w:rPr>
        <w:t xml:space="preserve">non-aligned </w:t>
      </w:r>
      <w:r w:rsidRPr="00D373D9">
        <w:rPr>
          <w:rStyle w:val="StyleUnderline"/>
          <w:highlight w:val="cyan"/>
        </w:rPr>
        <w:t>timelines</w:t>
      </w:r>
      <w:r w:rsidRPr="00D373D9">
        <w:rPr>
          <w:rStyle w:val="StyleUnderline"/>
        </w:rPr>
        <w:t xml:space="preserve"> or dimensions </w:t>
      </w:r>
      <w:r w:rsidRPr="00D373D9">
        <w:rPr>
          <w:rStyle w:val="StyleUnderline"/>
          <w:highlight w:val="cyan"/>
        </w:rPr>
        <w:t>provide the material basis</w:t>
      </w:r>
      <w:r w:rsidRPr="00D373D9">
        <w:rPr>
          <w:rStyle w:val="StyleUnderline"/>
        </w:rPr>
        <w:t xml:space="preserve">, the media necessary “other forms of emancipation, </w:t>
      </w:r>
      <w:r w:rsidRPr="00D373D9">
        <w:rPr>
          <w:rStyle w:val="StyleUnderline"/>
          <w:highlight w:val="cyan"/>
        </w:rPr>
        <w:t>which can be imagined but not</w:t>
      </w:r>
      <w:r w:rsidRPr="00D373D9">
        <w:rPr>
          <w:rStyle w:val="StyleUnderline"/>
        </w:rPr>
        <w:t xml:space="preserve"> (yet) </w:t>
      </w:r>
      <w:r w:rsidRPr="00D373D9">
        <w:rPr>
          <w:rStyle w:val="StyleUnderline"/>
          <w:highlight w:val="cyan"/>
        </w:rPr>
        <w:t>described</w:t>
      </w:r>
      <w:r w:rsidRPr="00D373D9">
        <w:rPr>
          <w:rStyle w:val="StyleUnderline"/>
        </w:rPr>
        <w:t>”</w:t>
      </w:r>
      <w:r w:rsidRPr="00D373D9">
        <w:rPr>
          <w:sz w:val="16"/>
        </w:rPr>
        <w:t xml:space="preserve"> (14-5).  </w:t>
      </w:r>
      <w:r w:rsidRPr="00D373D9">
        <w:rPr>
          <w:rStyle w:val="StyleUnderline"/>
        </w:rPr>
        <w:t xml:space="preserve">Man’s present </w:t>
      </w:r>
      <w:r w:rsidRPr="00D373D9">
        <w:rPr>
          <w:rStyle w:val="StyleUnderline"/>
          <w:highlight w:val="cyan"/>
        </w:rPr>
        <w:t>categories of intelligibility</w:t>
      </w:r>
      <w:r w:rsidRPr="00D373D9">
        <w:rPr>
          <w:rStyle w:val="StyleUnderline"/>
        </w:rPr>
        <w:t>–agency, liberty, voice–</w:t>
      </w:r>
      <w:r w:rsidRPr="00D373D9">
        <w:rPr>
          <w:rStyle w:val="StyleUnderline"/>
          <w:highlight w:val="cyan"/>
        </w:rPr>
        <w:t>cannot capture the ways of living,</w:t>
      </w:r>
      <w:r w:rsidRPr="00D373D9">
        <w:rPr>
          <w:rStyle w:val="StyleUnderline"/>
        </w:rPr>
        <w:t xml:space="preserve"> the modes of relation </w:t>
      </w:r>
      <w:r w:rsidRPr="00D373D9">
        <w:rPr>
          <w:rStyle w:val="StyleUnderline"/>
          <w:highlight w:val="cyan"/>
        </w:rPr>
        <w:t>made possible by the hieroglyphics of the flesh</w:t>
      </w:r>
      <w:r w:rsidRPr="00D373D9">
        <w:rPr>
          <w:rStyle w:val="StyleUnderline"/>
        </w:rPr>
        <w:t>.</w:t>
      </w:r>
      <w:r w:rsidRPr="00D373D9">
        <w:rPr>
          <w:sz w:val="16"/>
        </w:rPr>
        <w:t xml:space="preserve"> These ways and modes can be </w:t>
      </w:r>
      <w:r w:rsidRPr="00D373D9">
        <w:rPr>
          <w:rStyle w:val="StyleUnderline"/>
        </w:rPr>
        <w:t>imagined because they are materially present in the flesh</w:t>
      </w:r>
      <w:r w:rsidRPr="00D373D9">
        <w:rPr>
          <w:sz w:val="16"/>
        </w:rPr>
        <w:t xml:space="preserve">, its universes, and its spectra of movement, mapped out and carved in by the history of this world. </w:t>
      </w:r>
      <w:r w:rsidRPr="00D373D9">
        <w:rPr>
          <w:rStyle w:val="StyleUnderline"/>
        </w:rPr>
        <w:t>They cannot, however, be seen by the light of this world’s sun. These media, which I take to be more or less the hieroglyphics of the flesh “emanat[e] rays of potential enfleshment</w:t>
      </w:r>
      <w:r w:rsidRPr="00D373D9">
        <w:rPr>
          <w:sz w:val="16"/>
        </w:rPr>
        <w:t xml:space="preserve">” (127), rays which are more brilliant than Man’s sun and require non/extra-human (alien, robotic, fleshy) senses to perceive. “Hieroglyphics of the flesh” can be heard in the “echoes of the future anterior sense” (125)–in the </w:t>
      </w:r>
      <w:r w:rsidRPr="00D373D9">
        <w:rPr>
          <w:rStyle w:val="StyleUnderline"/>
          <w:highlight w:val="cyan"/>
        </w:rPr>
        <w:t>reverberations</w:t>
      </w:r>
      <w:r w:rsidRPr="00D373D9">
        <w:rPr>
          <w:rStyle w:val="StyleUnderline"/>
        </w:rPr>
        <w:t xml:space="preserve"> of Man’s world that </w:t>
      </w:r>
      <w:r w:rsidRPr="00D373D9">
        <w:rPr>
          <w:rStyle w:val="StyleUnderline"/>
          <w:highlight w:val="cyan"/>
        </w:rPr>
        <w:t>vibrate in sympathy with the past possible futures</w:t>
      </w:r>
      <w:r w:rsidRPr="00D373D9">
        <w:rPr>
          <w:rStyle w:val="StyleUnderline"/>
        </w:rPr>
        <w:t>, dimensions, and wavelengths in which the flesh moves.</w:t>
      </w:r>
      <w:r w:rsidRPr="00D373D9">
        <w:rPr>
          <w:sz w:val="16"/>
        </w:rPr>
        <w:t xml:space="preserve"> With extra-human, alien, cyborg, fleshy ears, we can hear the “alternate forms of liberty and humanity that dwell among us in the NOW” (132).</w:t>
      </w:r>
    </w:p>
    <w:p w:rsidR="00A95652" w:rsidRDefault="007C41D2" w:rsidP="007C41D2">
      <w:pPr>
        <w:pStyle w:val="Heading2"/>
      </w:pPr>
      <w:r>
        <w:lastRenderedPageBreak/>
        <w:t>1AC- The Invisible Man</w:t>
      </w:r>
    </w:p>
    <w:p w:rsidR="007C41D2" w:rsidRDefault="007C41D2" w:rsidP="007C41D2">
      <w:pPr>
        <w:pStyle w:val="Heading4"/>
      </w:pPr>
      <w:r>
        <w:t xml:space="preserve">Chapter I: </w:t>
      </w:r>
      <w:r w:rsidRPr="00FC11CF">
        <w:t>“</w:t>
      </w:r>
      <w:r>
        <w:t>Man1</w:t>
      </w:r>
      <w:r w:rsidRPr="00FC11CF">
        <w:t>”</w:t>
      </w:r>
    </w:p>
    <w:p w:rsidR="007C41D2" w:rsidRPr="00742063" w:rsidRDefault="007C41D2" w:rsidP="007C41D2">
      <w:pPr>
        <w:rPr>
          <w:sz w:val="12"/>
        </w:rPr>
      </w:pPr>
      <w:r w:rsidRPr="00742063">
        <w:rPr>
          <w:sz w:val="12"/>
        </w:rPr>
        <w:t>“What you do not see does not exist.” Hamidou Kane, Ambigous Adventure</w:t>
      </w:r>
    </w:p>
    <w:p w:rsidR="007C41D2" w:rsidRPr="00742063" w:rsidRDefault="007C41D2" w:rsidP="007C41D2">
      <w:pPr>
        <w:pStyle w:val="Heading4"/>
        <w:rPr>
          <w:rStyle w:val="Emphasis"/>
          <w:i/>
          <w:sz w:val="20"/>
          <w:u w:val="none"/>
        </w:rPr>
      </w:pPr>
      <w:r w:rsidRPr="00742063">
        <w:rPr>
          <w:rStyle w:val="Emphasis"/>
          <w:i/>
          <w:sz w:val="20"/>
          <w:u w:val="none"/>
        </w:rPr>
        <w:t>you do not see</w:t>
      </w:r>
    </w:p>
    <w:p w:rsidR="007C41D2" w:rsidRPr="00742063" w:rsidRDefault="007C41D2" w:rsidP="007C41D2">
      <w:pPr>
        <w:pStyle w:val="Heading4"/>
        <w:rPr>
          <w:rStyle w:val="Emphasis"/>
          <w:i/>
          <w:sz w:val="20"/>
          <w:u w:val="none"/>
        </w:rPr>
      </w:pPr>
      <w:r w:rsidRPr="00742063">
        <w:rPr>
          <w:rStyle w:val="Emphasis"/>
          <w:i/>
          <w:sz w:val="20"/>
          <w:u w:val="none"/>
        </w:rPr>
        <w:t>my grandfather’s bleeding feet in the canefields</w:t>
      </w:r>
    </w:p>
    <w:p w:rsidR="007C41D2" w:rsidRPr="00742063" w:rsidRDefault="007C41D2" w:rsidP="007C41D2">
      <w:pPr>
        <w:pStyle w:val="Heading4"/>
        <w:rPr>
          <w:rStyle w:val="Emphasis"/>
          <w:i/>
          <w:sz w:val="20"/>
          <w:u w:val="none"/>
        </w:rPr>
      </w:pPr>
      <w:r w:rsidRPr="00742063">
        <w:rPr>
          <w:rStyle w:val="Emphasis"/>
          <w:i/>
          <w:sz w:val="20"/>
          <w:u w:val="none"/>
        </w:rPr>
        <w:t>how my hips know how to stand like my grandmother stood</w:t>
      </w:r>
    </w:p>
    <w:p w:rsidR="007C41D2" w:rsidRDefault="007C41D2" w:rsidP="007C41D2">
      <w:pPr>
        <w:pStyle w:val="Heading4"/>
        <w:rPr>
          <w:rStyle w:val="Emphasis"/>
          <w:i/>
          <w:sz w:val="20"/>
          <w:u w:val="none"/>
        </w:rPr>
      </w:pPr>
      <w:r w:rsidRPr="00742063">
        <w:rPr>
          <w:rStyle w:val="Emphasis"/>
          <w:i/>
          <w:sz w:val="20"/>
          <w:u w:val="none"/>
        </w:rPr>
        <w:t>how my heart remembers my ancestors’ heartbreak</w:t>
      </w:r>
    </w:p>
    <w:p w:rsidR="007C41D2" w:rsidRDefault="007C41D2" w:rsidP="007C41D2"/>
    <w:p w:rsidR="007C41D2" w:rsidRPr="00742063" w:rsidRDefault="007C41D2" w:rsidP="007C41D2">
      <w:pPr>
        <w:pStyle w:val="Heading4"/>
        <w:ind w:firstLine="720"/>
      </w:pPr>
      <w:r>
        <w:t>The human, the savage; timid and full of terror; guileless and honest. White names cast on brown bodies.  The human crosses oceans. It sits on the ship and cries. The human is the stolen women, young and afraid. The human are the soldiers, who did not trust them with knives or scissors, but with needles. Soon stripped of their very ontology because of their foolishness, new genres of man were read onto the illiterate human, and the illiterate man was taught to embrace God. God became the academy. God became salvation. Savages became heathens, praying without faith that God would deliver them from the putrid air of bitter corpses, their blackness permeating the living.</w:t>
      </w:r>
    </w:p>
    <w:p w:rsidR="007C41D2" w:rsidRDefault="007C41D2" w:rsidP="007C41D2">
      <w:r>
        <w:tab/>
      </w:r>
    </w:p>
    <w:p w:rsidR="007C41D2" w:rsidRPr="00017CD9" w:rsidRDefault="007C41D2" w:rsidP="007C41D2">
      <w:pPr>
        <w:pStyle w:val="Heading4"/>
        <w:rPr>
          <w:sz w:val="24"/>
          <w:szCs w:val="24"/>
        </w:rPr>
      </w:pPr>
      <w:r w:rsidRPr="00017CD9">
        <w:rPr>
          <w:sz w:val="24"/>
          <w:szCs w:val="24"/>
        </w:rPr>
        <w:t>Patel says…</w:t>
      </w:r>
    </w:p>
    <w:p w:rsidR="007C41D2" w:rsidRPr="00017CD9" w:rsidRDefault="007C41D2" w:rsidP="007C41D2">
      <w:pPr>
        <w:rPr>
          <w:sz w:val="23"/>
          <w:szCs w:val="23"/>
        </w:rPr>
      </w:pPr>
      <w:r w:rsidRPr="00017CD9">
        <w:t>(</w:t>
      </w:r>
      <w:r w:rsidRPr="00017CD9">
        <w:rPr>
          <w:sz w:val="23"/>
          <w:szCs w:val="23"/>
        </w:rPr>
        <w:t xml:space="preserve">Lisa (Leigh) Patel, Ph.D., University of Nevada, Las Vegas, associate professor, teacher education, special education, curriculum and instruction department at Boston College, "Countering Coloniality in Educational Research: From Ownership to Answerability," </w:t>
      </w:r>
      <w:r w:rsidRPr="00017CD9">
        <w:rPr>
          <w:i/>
          <w:sz w:val="23"/>
          <w:szCs w:val="23"/>
        </w:rPr>
        <w:t xml:space="preserve">Educational Studies: A Journal of the American Educational Studies Association, </w:t>
      </w:r>
      <w:r w:rsidRPr="00017CD9">
        <w:rPr>
          <w:sz w:val="23"/>
          <w:szCs w:val="23"/>
        </w:rPr>
        <w:t>50:4, 28 July, 2014, &lt;364-366&gt;)</w:t>
      </w:r>
    </w:p>
    <w:p w:rsidR="007C41D2" w:rsidRDefault="007C41D2" w:rsidP="007C41D2">
      <w:pPr>
        <w:rPr>
          <w:sz w:val="14"/>
        </w:rPr>
      </w:pPr>
      <w:r w:rsidRPr="00017CD9">
        <w:rPr>
          <w:sz w:val="14"/>
        </w:rPr>
        <w:t xml:space="preserve">A SETTLER COLONIAL JUSTIFICATION FOR RESEARCH: </w:t>
      </w:r>
      <w:r w:rsidRPr="00017CD9">
        <w:rPr>
          <w:b/>
          <w:u w:val="single"/>
        </w:rPr>
        <w:t>Educational research displays parallels to the nation's durable settler-slave Indigenous relationships through many aspects of research. First is what cultural</w:t>
      </w:r>
      <w:r w:rsidRPr="00017CD9">
        <w:rPr>
          <w:sz w:val="14"/>
        </w:rPr>
        <w:t xml:space="preserve">   </w:t>
      </w:r>
      <w:r w:rsidRPr="00017CD9">
        <w:rPr>
          <w:b/>
          <w:u w:val="single"/>
        </w:rPr>
        <w:t xml:space="preserve">groups are likely to be researched, racially minoritized and low-income, versus those conducting the research. Educational research, in many ways, relies on vulnerable populations </w:t>
      </w:r>
      <w:r w:rsidRPr="00017CD9">
        <w:rPr>
          <w:sz w:val="14"/>
        </w:rPr>
        <w:t xml:space="preserve">to justify various foci in funding streams and publications through </w:t>
      </w:r>
      <w:r w:rsidRPr="00017CD9">
        <w:rPr>
          <w:b/>
          <w:u w:val="single"/>
        </w:rPr>
        <w:t xml:space="preserve">the justification of potential impact at improving said vulnerable population's conditions </w:t>
      </w:r>
      <w:r w:rsidRPr="00017CD9">
        <w:rPr>
          <w:sz w:val="14"/>
        </w:rPr>
        <w:t xml:space="preserve">(Daza 2013b; Tuck 2009). But one of </w:t>
      </w:r>
      <w:r w:rsidRPr="00017CD9">
        <w:rPr>
          <w:b/>
          <w:u w:val="single"/>
          <w:bdr w:val="single" w:sz="4" w:space="0" w:color="auto"/>
        </w:rPr>
        <w:t>the net effects</w:t>
      </w:r>
      <w:r w:rsidRPr="00017CD9">
        <w:rPr>
          <w:b/>
          <w:u w:val="single"/>
        </w:rPr>
        <w:t xml:space="preserve"> of the predominance of this justificatory lens </w:t>
      </w:r>
      <w:r w:rsidRPr="00017CD9">
        <w:rPr>
          <w:b/>
          <w:sz w:val="24"/>
          <w:u w:val="single"/>
          <w:bdr w:val="single" w:sz="4" w:space="0" w:color="auto"/>
        </w:rPr>
        <w:t>is a pathologization of particular populations that essentializes human conditions, often obscuring information that may not fit the justificatory frame of at-riskness</w:t>
      </w:r>
      <w:r w:rsidRPr="00017CD9">
        <w:rPr>
          <w:sz w:val="14"/>
        </w:rPr>
        <w:t xml:space="preserve">. This is a trope that has been critiqued by scholars within and outside the field of education. Psychologist Carl Hart addressed </w:t>
      </w:r>
      <w:r w:rsidRPr="00017CD9">
        <w:rPr>
          <w:b/>
          <w:u w:val="single"/>
        </w:rPr>
        <w:t>this trend to pathologize</w:t>
      </w:r>
      <w:r w:rsidRPr="00017CD9">
        <w:rPr>
          <w:sz w:val="14"/>
        </w:rPr>
        <w:t xml:space="preserve">, explaining why the field of psychology may have long-standing misperceptions about the causes and potential influences on drug addiction: ‚ÄúThere‚Äôs a skewed focus on pathology. We scientists know that we get more money if we keep telling Congress that we're solving this terrible problem. We've played a less than honorable role in the war on drugs‚Äù (Hart, as quoted in Tierney 2013, para 20). </w:t>
      </w:r>
      <w:r w:rsidRPr="00017CD9">
        <w:rPr>
          <w:b/>
          <w:u w:val="single"/>
        </w:rPr>
        <w:t xml:space="preserve">When such frames are pervasively </w:t>
      </w:r>
      <w:r w:rsidRPr="00017CD9">
        <w:rPr>
          <w:sz w:val="14"/>
        </w:rPr>
        <w:t>rewarded through grant structures and funding and resultant publications,</w:t>
      </w:r>
      <w:r w:rsidRPr="00017CD9">
        <w:rPr>
          <w:b/>
          <w:u w:val="single"/>
        </w:rPr>
        <w:t xml:space="preserve"> coloniality persists </w:t>
      </w:r>
      <w:r w:rsidRPr="00017CD9">
        <w:rPr>
          <w:sz w:val="14"/>
        </w:rPr>
        <w:t>in the relation between subject and researcher.</w:t>
      </w:r>
      <w:r w:rsidRPr="00017CD9">
        <w:rPr>
          <w:rStyle w:val="Emphasis"/>
        </w:rPr>
        <w:t xml:space="preserve"> In the field of educational research</w:t>
      </w:r>
      <w:r w:rsidRPr="00017CD9">
        <w:rPr>
          <w:sz w:val="14"/>
        </w:rPr>
        <w:t xml:space="preserve">, and indeed in most applied social science fields, </w:t>
      </w:r>
      <w:r w:rsidRPr="00017CD9">
        <w:rPr>
          <w:rStyle w:val="Emphasis"/>
        </w:rPr>
        <w:t>there is a great deal of research studying why everyone else does not achieve at the levels of economically privileged White populations.</w:t>
      </w:r>
      <w:r w:rsidRPr="00017CD9">
        <w:rPr>
          <w:sz w:val="14"/>
        </w:rPr>
        <w:t xml:space="preserve"> Most empirical studies close their findings with implications, and in studies of lack of achievement, </w:t>
      </w:r>
      <w:r w:rsidRPr="00017CD9">
        <w:rPr>
          <w:rStyle w:val="Emphasis"/>
        </w:rPr>
        <w:t xml:space="preserve">the most common suggestion is for interventions for various </w:t>
      </w:r>
      <w:r w:rsidRPr="00017CD9">
        <w:rPr>
          <w:rStyle w:val="Emphasis"/>
        </w:rPr>
        <w:lastRenderedPageBreak/>
        <w:t>populations who do not enjoy the safety, security, and flourishing historically experienced by upper and middle-class White settler populations.</w:t>
      </w:r>
      <w:r w:rsidRPr="00017CD9">
        <w:rPr>
          <w:sz w:val="14"/>
        </w:rPr>
        <w:t xml:space="preserve"> In fact, </w:t>
      </w:r>
      <w:r w:rsidRPr="00017CD9">
        <w:rPr>
          <w:b/>
          <w:u w:val="single"/>
        </w:rPr>
        <w:t>only the at-risk, those in need of intervention, are studied. Those who benefit from preferential spots in society are not generally studied, and because of that silencing, they are recentered as the norm</w:t>
      </w:r>
      <w:r w:rsidRPr="00017CD9">
        <w:rPr>
          <w:sz w:val="14"/>
        </w:rPr>
        <w:t xml:space="preserve">. </w:t>
      </w:r>
      <w:r w:rsidRPr="00017CD9">
        <w:rPr>
          <w:b/>
          <w:u w:val="single"/>
        </w:rPr>
        <w:t xml:space="preserve">When the privileged are studied, though, it has often been from the episteme of what they've done well, to then apply such practice as an intervention to others </w:t>
      </w:r>
      <w:r w:rsidRPr="00017CD9">
        <w:rPr>
          <w:sz w:val="14"/>
        </w:rPr>
        <w:t xml:space="preserve">(e.g., Duckworth et al. 2011), rather than from the stance of how interlocking forms of societal privilege have led to privileged social status. Meanwhile, those struggling are spotlighted as the area of need, not a system that comprehensively functions to secure and refresh higher status for those already holding power and marginalize nondominant populations. This insight is not a new one, nor has it gone unchallenged. In 1899, W. E. B. DuBois reversed </w:t>
      </w:r>
      <w:r w:rsidRPr="00017CD9">
        <w:rPr>
          <w:b/>
          <w:u w:val="single"/>
        </w:rPr>
        <w:t xml:space="preserve">this pathologizing gaze </w:t>
      </w:r>
      <w:r w:rsidRPr="00017CD9">
        <w:rPr>
          <w:sz w:val="14"/>
        </w:rPr>
        <w:t xml:space="preserve">in his comprehensive analysis of the social, cultural, and economics conditions offered a systemic understanding of African Americans in turn of the 20th century urban Philadelphia. This stance echoes productively in research that studies up and across liminality to, in part, shed light on colonial structures (Daza 2006; McCarty and Lee 2014; Nader 1972). Despite such early and strong examples of system focused research, the dominant approach </w:t>
      </w:r>
      <w:r w:rsidRPr="00017CD9">
        <w:rPr>
          <w:b/>
          <w:u w:val="single"/>
        </w:rPr>
        <w:t>has been to focus on the neediness of dispossessed populations.</w:t>
      </w:r>
      <w:r w:rsidRPr="00017CD9">
        <w:rPr>
          <w:sz w:val="14"/>
        </w:rPr>
        <w:t xml:space="preserve"> This is not to say that there are not material needs that Native peoples, urban populations, populations of color, and poor populations face in educational and other social settings but, rather, that </w:t>
      </w:r>
      <w:r w:rsidRPr="00017CD9">
        <w:rPr>
          <w:b/>
          <w:u w:val="single"/>
        </w:rPr>
        <w:t xml:space="preserve">acritical and ahistorical educational research is complicit in the maintenance of these realities by consistently justifying its work through the lens of the achievement gap, rather than being grounded in the political, economic, and historical infrastructure of inequity </w:t>
      </w:r>
      <w:r w:rsidRPr="00017CD9">
        <w:rPr>
          <w:sz w:val="14"/>
        </w:rPr>
        <w:t xml:space="preserve">(Ladson-Billings 2006). </w:t>
      </w:r>
      <w:r w:rsidRPr="00017CD9">
        <w:rPr>
          <w:b/>
          <w:u w:val="single"/>
        </w:rPr>
        <w:t xml:space="preserve">Instead of focusing upper strata, </w:t>
      </w:r>
      <w:r w:rsidRPr="00017CD9">
        <w:rPr>
          <w:b/>
          <w:sz w:val="24"/>
          <w:u w:val="single"/>
        </w:rPr>
        <w:t>echoing the pattern of erasing to replace</w:t>
      </w:r>
      <w:r w:rsidRPr="00017CD9">
        <w:rPr>
          <w:sz w:val="14"/>
        </w:rPr>
        <w:t xml:space="preserve">. For example, the current context of growing numbers of immigrants from non-English-speaking homes has led to a plethora of educational research studies investigating how to make these populations fluent in standard academic English as quickly and as efficiently as possible. Such studies and policies work from a tacit premise of meritocracy that, given the preferred linguistic and cultural practices, success and safety in society is available (McNamee and Miller 2004; Patel 2009), latent only because of the lack of these skills. Although fundamentally flawed with an even superficial understanding of the history of formal education in the United States (Bowles and Gintis 1976), </w:t>
      </w:r>
      <w:r w:rsidRPr="00017CD9">
        <w:rPr>
          <w:b/>
          <w:u w:val="single"/>
        </w:rPr>
        <w:t xml:space="preserve">this predominant focus on the </w:t>
      </w:r>
      <w:r w:rsidRPr="00017CD9">
        <w:rPr>
          <w:sz w:val="14"/>
        </w:rPr>
        <w:t xml:space="preserve">transmittal of standard </w:t>
      </w:r>
      <w:r w:rsidRPr="00017CD9">
        <w:rPr>
          <w:b/>
          <w:u w:val="single"/>
        </w:rPr>
        <w:t xml:space="preserve">academic </w:t>
      </w:r>
      <w:r w:rsidRPr="00017CD9">
        <w:rPr>
          <w:sz w:val="14"/>
        </w:rPr>
        <w:t xml:space="preserve">English also </w:t>
      </w:r>
      <w:r w:rsidRPr="00017CD9">
        <w:rPr>
          <w:b/>
          <w:u w:val="single"/>
        </w:rPr>
        <w:t>echoes the genealogy of settler colonialism through a contemporary coloniality that seeks to erase in order to replace, but with a replacement that cannot provide access to higher status, ultimately reseating those with higher status</w:t>
      </w:r>
      <w:r w:rsidRPr="00017CD9">
        <w:rPr>
          <w:sz w:val="14"/>
        </w:rPr>
        <w:t>.</w:t>
      </w:r>
      <w:r w:rsidRPr="00E54BEA">
        <w:rPr>
          <w:sz w:val="14"/>
        </w:rPr>
        <w:t xml:space="preserve"> </w:t>
      </w:r>
    </w:p>
    <w:p w:rsidR="007C41D2" w:rsidRDefault="007C41D2" w:rsidP="007C41D2">
      <w:pPr>
        <w:rPr>
          <w:sz w:val="14"/>
        </w:rPr>
      </w:pPr>
    </w:p>
    <w:p w:rsidR="007C41D2" w:rsidRDefault="007C41D2" w:rsidP="007C41D2">
      <w:pPr>
        <w:pStyle w:val="Heading4"/>
      </w:pPr>
      <w:r>
        <w:t>Chapter II</w:t>
      </w:r>
      <w:r w:rsidRPr="00FC11CF">
        <w:t>: “</w:t>
      </w:r>
      <w:r>
        <w:t>Trust</w:t>
      </w:r>
      <w:r w:rsidRPr="00FC11CF">
        <w:t>”</w:t>
      </w:r>
    </w:p>
    <w:p w:rsidR="007C41D2" w:rsidRPr="00D04C3C" w:rsidRDefault="007C41D2" w:rsidP="007C41D2">
      <w:pPr>
        <w:rPr>
          <w:sz w:val="12"/>
        </w:rPr>
      </w:pPr>
      <w:r w:rsidRPr="00742063">
        <w:rPr>
          <w:sz w:val="12"/>
        </w:rPr>
        <w:t>“What you do not see does not exist.” Hamidou Kane, Ambigous Adventure</w:t>
      </w:r>
    </w:p>
    <w:p w:rsidR="007C41D2" w:rsidRPr="00B33FED" w:rsidRDefault="007C41D2" w:rsidP="007C41D2">
      <w:pPr>
        <w:pStyle w:val="Heading4"/>
        <w:rPr>
          <w:rStyle w:val="Emphasis"/>
          <w:i/>
          <w:sz w:val="20"/>
          <w:u w:val="none"/>
        </w:rPr>
      </w:pPr>
      <w:r w:rsidRPr="00B33FED">
        <w:rPr>
          <w:rStyle w:val="Emphasis"/>
          <w:i/>
          <w:sz w:val="20"/>
          <w:u w:val="none"/>
        </w:rPr>
        <w:t>my grandparents’ excitement about their grandchildren who they never met</w:t>
      </w:r>
    </w:p>
    <w:p w:rsidR="007C41D2" w:rsidRPr="00B33FED" w:rsidRDefault="007C41D2" w:rsidP="007C41D2">
      <w:pPr>
        <w:pStyle w:val="Heading4"/>
        <w:rPr>
          <w:rStyle w:val="Emphasis"/>
          <w:i/>
          <w:sz w:val="20"/>
          <w:u w:val="none"/>
        </w:rPr>
      </w:pPr>
      <w:r w:rsidRPr="00B33FED">
        <w:rPr>
          <w:rStyle w:val="Emphasis"/>
          <w:i/>
          <w:sz w:val="20"/>
          <w:u w:val="none"/>
        </w:rPr>
        <w:t>what surrounds me when I chant and pray in the morning</w:t>
      </w:r>
    </w:p>
    <w:p w:rsidR="007C41D2" w:rsidRPr="00B33FED" w:rsidRDefault="007C41D2" w:rsidP="007C41D2">
      <w:pPr>
        <w:pStyle w:val="Heading4"/>
        <w:rPr>
          <w:rStyle w:val="Emphasis"/>
          <w:i/>
          <w:sz w:val="20"/>
          <w:u w:val="none"/>
        </w:rPr>
      </w:pPr>
      <w:r w:rsidRPr="00B33FED">
        <w:rPr>
          <w:rStyle w:val="Emphasis"/>
          <w:i/>
          <w:sz w:val="20"/>
          <w:u w:val="none"/>
        </w:rPr>
        <w:t>what got me from the stolen shore back to the sea</w:t>
      </w:r>
    </w:p>
    <w:p w:rsidR="007C41D2" w:rsidRPr="00B33FED" w:rsidRDefault="007C41D2" w:rsidP="007C41D2">
      <w:pPr>
        <w:pStyle w:val="Heading4"/>
        <w:rPr>
          <w:rStyle w:val="Emphasis"/>
          <w:i/>
          <w:sz w:val="20"/>
          <w:u w:val="none"/>
        </w:rPr>
      </w:pPr>
      <w:r w:rsidRPr="00B33FED">
        <w:rPr>
          <w:rStyle w:val="Emphasis"/>
          <w:i/>
          <w:sz w:val="20"/>
          <w:u w:val="none"/>
        </w:rPr>
        <w:t>what my sister is saying when she calls me and can’t breathe</w:t>
      </w:r>
    </w:p>
    <w:p w:rsidR="007C41D2" w:rsidRDefault="007C41D2" w:rsidP="007C41D2"/>
    <w:p w:rsidR="007C41D2" w:rsidRDefault="007C41D2" w:rsidP="007C41D2">
      <w:pPr>
        <w:pStyle w:val="Heading4"/>
        <w:ind w:firstLine="720"/>
      </w:pPr>
      <w:r>
        <w:t>Conjure up worlds, destroy the human with your imaginative capacities. The epidermal schema is created; a dream constructed by the west in order to reinforce the academy of the modern state. The human is the good Christian, the heterosexual; the male; the European. Non-humans are stigmatized. Female, disabled, colored, queer, all defying the word of Christ. The Crusades.</w:t>
      </w:r>
      <w:r w:rsidRPr="004C64CA">
        <w:t xml:space="preserve"> </w:t>
      </w:r>
      <w:r>
        <w:t>The Inquisition. The conquistadors. Unworthy–dirty–tainted–evil–dark. The new human’s collective descriptive statements are globalized, over-represented, and thus internalized. Knowledge is transformed into distinct assemblages.</w:t>
      </w:r>
    </w:p>
    <w:p w:rsidR="007C41D2" w:rsidRDefault="007C41D2" w:rsidP="007C41D2"/>
    <w:p w:rsidR="007C41D2" w:rsidRPr="00017CD9" w:rsidRDefault="007C41D2" w:rsidP="007C41D2">
      <w:pPr>
        <w:pStyle w:val="Heading4"/>
      </w:pPr>
      <w:r w:rsidRPr="00017CD9">
        <w:lastRenderedPageBreak/>
        <w:t>Weheliye says…</w:t>
      </w:r>
    </w:p>
    <w:p w:rsidR="007C41D2" w:rsidRPr="00017CD9" w:rsidRDefault="007C41D2" w:rsidP="007C41D2">
      <w:r w:rsidRPr="00017CD9">
        <w:t xml:space="preserve"> </w:t>
      </w:r>
      <w:r w:rsidRPr="00017CD9">
        <w:rPr>
          <w:sz w:val="18"/>
        </w:rPr>
        <w:t>Alexander G. Weheliye, professor of African American Studies at Northwestern University where he teaches black literature and culture, critical theory, social technologies, and popular culture. “RACIALIZING ASSEMBLAGES, BIOPOLITICS, AND BLACK FEMINIST THEORIES OF THE HUMAN”, Pg 25. WC</w:t>
      </w:r>
    </w:p>
    <w:p w:rsidR="007C41D2" w:rsidRDefault="007C41D2" w:rsidP="007C41D2">
      <w:r w:rsidRPr="00017CD9">
        <w:t xml:space="preserve">Consequently, </w:t>
      </w:r>
      <w:r w:rsidRPr="00017CD9">
        <w:rPr>
          <w:rStyle w:val="Emphasis"/>
        </w:rPr>
        <w:t xml:space="preserve">racialization figures as a master code within the genre of the human represented by western </w:t>
      </w:r>
      <w:r w:rsidRPr="00017CD9">
        <w:rPr>
          <w:rStyle w:val="StyleUnderline"/>
        </w:rPr>
        <w:t>Man, because its law-like operations are yoked to species-sustaining physiological mechanisms in the form of a global color line—</w:t>
      </w:r>
      <w:r w:rsidRPr="00017CD9">
        <w:rPr>
          <w:rStyle w:val="Emphasis"/>
        </w:rPr>
        <w:t>instituted by cultural laws so as to register in human neural networks</w:t>
      </w:r>
      <w:r w:rsidRPr="00017CD9">
        <w:t xml:space="preserve">—that clearly distinguishes the good/life/fully-human from the bad/death/not-quite-human. </w:t>
      </w:r>
      <w:r w:rsidRPr="00017CD9">
        <w:rPr>
          <w:rStyle w:val="StyleUnderline"/>
        </w:rPr>
        <w:t xml:space="preserve">This, in turn, </w:t>
      </w:r>
      <w:r w:rsidRPr="00017CD9">
        <w:rPr>
          <w:rStyle w:val="Emphasis"/>
        </w:rPr>
        <w:t>authorizes the conflation of racialization with mere biological life, which, on the one hand, enables white subjects to “see” themselves as transcending racialization due to their full embodiment</w:t>
      </w:r>
      <w:r w:rsidRPr="00017CD9">
        <w:rPr>
          <w:rStyle w:val="StyleUnderline"/>
        </w:rPr>
        <w:t xml:space="preserve"> </w:t>
      </w:r>
      <w:r w:rsidRPr="00017CD9">
        <w:t xml:space="preserve">of this particular genre of the human while </w:t>
      </w:r>
      <w:r w:rsidRPr="00017CD9">
        <w:rPr>
          <w:rStyle w:val="StyleUnderline"/>
        </w:rPr>
        <w:t>responding anti-pathetically to nonwhite subjects as bearers of ontological cum biological lack</w:t>
      </w:r>
      <w:r w:rsidRPr="00017CD9">
        <w:t xml:space="preserve">, and, </w:t>
      </w:r>
      <w:r w:rsidRPr="00017CD9">
        <w:rPr>
          <w:rStyle w:val="StyleUnderline"/>
        </w:rPr>
        <w:t>on the other hand, in those subjects</w:t>
      </w:r>
      <w:r w:rsidRPr="00017CD9">
        <w:t xml:space="preserve"> on the other side of the color line, </w:t>
      </w:r>
      <w:r w:rsidRPr="00017CD9">
        <w:rPr>
          <w:rStyle w:val="StyleUnderline"/>
        </w:rPr>
        <w:t>it creates sociogenically instituted physiological reactions against their own existence and reality.</w:t>
      </w:r>
      <w:r w:rsidRPr="00017CD9">
        <w:t xml:space="preserve"> 40 </w:t>
      </w:r>
      <w:r w:rsidRPr="00017CD9">
        <w:rPr>
          <w:rStyle w:val="StyleUnderline"/>
        </w:rPr>
        <w:t>Since the being of nonwhite subjects has been coded by the cultural laws in the world of Man as pure negativity, their subjectivity impresses punishment on the neurochemical reward system of all humans</w:t>
      </w:r>
      <w:r w:rsidRPr="00017CD9">
        <w:t>, or in the words of Frantz Fanon: “</w:t>
      </w:r>
      <w:r w:rsidRPr="00017CD9">
        <w:rPr>
          <w:rStyle w:val="StyleUnderline"/>
        </w:rPr>
        <w:t xml:space="preserve">My body was returned to me spread-eagled, disjointed, redone, draped in mourning on this white winter's day. </w:t>
      </w:r>
      <w:r w:rsidRPr="00017CD9">
        <w:rPr>
          <w:rStyle w:val="Emphasis"/>
        </w:rPr>
        <w:t>The Negro is an animal, the Negro is bad, the Negro is wicked, the Negro is ugly.” 41 Political violence plays a crucial part in the baroque techniques of modern humanity, since it simultaneously serves to create not-quite-humans in specific acts of violence and supplies the symbolic source material for racialization</w:t>
      </w:r>
      <w:r w:rsidRPr="00017CD9">
        <w:t>. For Wynter, the promise of black studies—and the numerous other ruptures precipitated by the 1960s—lies in its liminality, which contains potential exit strategies from the world of Man. However</w:t>
      </w:r>
      <w:r w:rsidRPr="00017CD9">
        <w:rPr>
          <w:rStyle w:val="StyleUnderline"/>
        </w:rPr>
        <w:t>, we must first devise new objects of knowledge that facilitate “the calling in question of our present culture's purely biological definition of what it is to be, and therefore of what it is like to be, human.” 42 We must do so because we cannot fully understand the present incarnation of the human from within the “biocentric and bourgeois” epistemic order that authorizes the biological selectedness of Man and, conversely, the creation of “dysgenic humans</w:t>
      </w:r>
      <w:r w:rsidRPr="00017CD9">
        <w:t>” (those who are evolutionarily dysselected), “</w:t>
      </w:r>
      <w:r w:rsidRPr="00017CD9">
        <w:rPr>
          <w:rStyle w:val="Emphasis"/>
        </w:rPr>
        <w:t>a category comprised in the US of blacks, Latinos, Indians as well as the transracial group of the poor, the jobless, the homeless, the incarcerated,” the disabled, and the transgendered</w:t>
      </w:r>
      <w:r w:rsidRPr="00017CD9">
        <w:rPr>
          <w:rStyle w:val="StyleUnderline"/>
        </w:rPr>
        <w:t>. 43 Within our current episteme, these groups are constituted as aberrations from the ethnoclass of Man by being subjected to racializing assemblages that establish “natural” differences between the selected and dysselected. In other words,</w:t>
      </w:r>
      <w:r w:rsidRPr="00017CD9">
        <w:t xml:space="preserve"> black, Latino, poor, incarcerated, indigenous, and </w:t>
      </w:r>
      <w:r w:rsidRPr="00017CD9">
        <w:rPr>
          <w:rStyle w:val="StyleUnderline"/>
        </w:rPr>
        <w:t>so forth populations become real objects via the conduit of evolutionarily justified discourses and institutions, which, as a consequence, authorizes Man to view himself as naturally ordained to inhabit the space of full humanity.</w:t>
      </w:r>
      <w:r w:rsidRPr="00017CD9">
        <w:t xml:space="preserve"> Thus, even though racializing assemblages commonly rely on phenotypical differences, </w:t>
      </w:r>
      <w:r w:rsidRPr="00017CD9">
        <w:rPr>
          <w:rStyle w:val="StyleUnderline"/>
        </w:rPr>
        <w:t>their primary function is to create and maintain distinctions between different members of the Homo sapiens species that lend a suprahuman explanatory ground</w:t>
      </w:r>
      <w:r w:rsidRPr="00017CD9">
        <w:t xml:space="preserve"> (religious or biological, for example</w:t>
      </w:r>
      <w:r w:rsidRPr="00017CD9">
        <w:rPr>
          <w:rStyle w:val="StyleUnderline"/>
        </w:rPr>
        <w:t>) to these hierarchies.</w:t>
      </w:r>
      <w:r w:rsidRPr="00017CD9">
        <w:t xml:space="preserve"> </w:t>
      </w:r>
      <w:r w:rsidRPr="00017CD9">
        <w:rPr>
          <w:rStyle w:val="StyleUnderline"/>
        </w:rPr>
        <w:t>As Wynter explains, “</w:t>
      </w:r>
      <w:r w:rsidRPr="00017CD9">
        <w:rPr>
          <w:rStyle w:val="Emphasis"/>
        </w:rPr>
        <w:t>all our present struggles</w:t>
      </w:r>
      <w:r w:rsidRPr="00017CD9">
        <w:t xml:space="preserve"> with respect to race, class, gender, sexual orientation, ethnicity, struggles over the environment, global warming, severe climate change, the sharply unequal distribution of the earth resources…—these </w:t>
      </w:r>
      <w:r w:rsidRPr="00017CD9">
        <w:rPr>
          <w:rStyle w:val="Emphasis"/>
        </w:rPr>
        <w:t>are all differing facets of the central ethnoclass Man vs. Human struggle</w:t>
      </w:r>
      <w:r w:rsidRPr="00017CD9">
        <w:rPr>
          <w:rStyle w:val="StyleUnderline"/>
        </w:rPr>
        <w:t>.</w:t>
      </w:r>
      <w:r w:rsidRPr="00017CD9">
        <w:t>” 44 Wynter's oeuvre facilitates the analysis of the relay between different forms of subjugation, because in it the human operates as a relational ontological totality. Therefore, the Man versus Human battle does not dialectically sublate the specificity of the other struggles but articulates them in this open totality so as to abolish Man and liberate all of humanity rather than specific groups.</w:t>
      </w:r>
      <w:r>
        <w:t xml:space="preserve"> </w:t>
      </w:r>
    </w:p>
    <w:p w:rsidR="007C41D2" w:rsidRDefault="007C41D2" w:rsidP="007C41D2"/>
    <w:p w:rsidR="007C41D2" w:rsidRDefault="007C41D2" w:rsidP="007C41D2">
      <w:pPr>
        <w:pStyle w:val="Heading4"/>
      </w:pPr>
      <w:r>
        <w:t>Chapter III:</w:t>
      </w:r>
      <w:r w:rsidRPr="00FC11CF">
        <w:t xml:space="preserve"> “</w:t>
      </w:r>
      <w:r>
        <w:t>Man2</w:t>
      </w:r>
      <w:r w:rsidRPr="00FC11CF">
        <w:t>”</w:t>
      </w:r>
    </w:p>
    <w:p w:rsidR="007C41D2" w:rsidRPr="00D04C3C" w:rsidRDefault="007C41D2" w:rsidP="007C41D2">
      <w:pPr>
        <w:rPr>
          <w:sz w:val="12"/>
        </w:rPr>
      </w:pPr>
      <w:r w:rsidRPr="00742063">
        <w:rPr>
          <w:sz w:val="12"/>
        </w:rPr>
        <w:t>“What you do not see does not exist.” Hamidou Kane, Ambigous Adventure</w:t>
      </w:r>
    </w:p>
    <w:p w:rsidR="007C41D2" w:rsidRPr="00B33FED" w:rsidRDefault="007C41D2" w:rsidP="007C41D2">
      <w:pPr>
        <w:pStyle w:val="Heading4"/>
        <w:rPr>
          <w:rStyle w:val="Emphasis"/>
          <w:i/>
          <w:sz w:val="20"/>
          <w:u w:val="none"/>
        </w:rPr>
      </w:pPr>
      <w:r w:rsidRPr="00B33FED">
        <w:rPr>
          <w:rStyle w:val="Emphasis"/>
          <w:i/>
          <w:sz w:val="20"/>
          <w:u w:val="none"/>
        </w:rPr>
        <w:t>what my aunt knows when she can’t speak or move</w:t>
      </w:r>
    </w:p>
    <w:p w:rsidR="007C41D2" w:rsidRPr="00B33FED" w:rsidRDefault="007C41D2" w:rsidP="007C41D2">
      <w:pPr>
        <w:pStyle w:val="Heading4"/>
        <w:rPr>
          <w:rStyle w:val="Emphasis"/>
          <w:i/>
          <w:sz w:val="20"/>
          <w:u w:val="none"/>
        </w:rPr>
      </w:pPr>
      <w:r w:rsidRPr="00B33FED">
        <w:rPr>
          <w:rStyle w:val="Emphasis"/>
          <w:i/>
          <w:sz w:val="20"/>
          <w:u w:val="none"/>
        </w:rPr>
        <w:t>the weight between myself and a student when I tell them I cannot find them more money to attend university</w:t>
      </w:r>
    </w:p>
    <w:p w:rsidR="007C41D2" w:rsidRPr="00B33FED" w:rsidRDefault="007C41D2" w:rsidP="007C41D2">
      <w:pPr>
        <w:pStyle w:val="Heading4"/>
        <w:rPr>
          <w:rStyle w:val="Emphasis"/>
          <w:i/>
          <w:sz w:val="20"/>
          <w:u w:val="none"/>
        </w:rPr>
      </w:pPr>
      <w:r w:rsidRPr="00B33FED">
        <w:rPr>
          <w:rStyle w:val="Emphasis"/>
          <w:i/>
          <w:sz w:val="20"/>
          <w:u w:val="none"/>
        </w:rPr>
        <w:t>how i could eat plantain every day and not grow weary</w:t>
      </w:r>
    </w:p>
    <w:p w:rsidR="007C41D2" w:rsidRPr="00B33FED" w:rsidRDefault="007C41D2" w:rsidP="007C41D2">
      <w:pPr>
        <w:pStyle w:val="Heading4"/>
        <w:rPr>
          <w:rStyle w:val="Emphasis"/>
          <w:i/>
          <w:sz w:val="20"/>
          <w:u w:val="none"/>
        </w:rPr>
      </w:pPr>
      <w:r w:rsidRPr="00B33FED">
        <w:rPr>
          <w:rStyle w:val="Emphasis"/>
          <w:i/>
          <w:sz w:val="20"/>
          <w:u w:val="none"/>
        </w:rPr>
        <w:t>the potential living bound up in hear of talking and listening to the one you believe has hurt you the most</w:t>
      </w:r>
    </w:p>
    <w:p w:rsidR="007C41D2" w:rsidRDefault="007C41D2" w:rsidP="007C41D2"/>
    <w:p w:rsidR="007C41D2" w:rsidRDefault="007C41D2" w:rsidP="007C41D2">
      <w:pPr>
        <w:pStyle w:val="Heading4"/>
        <w:ind w:firstLine="720"/>
      </w:pPr>
      <w:r>
        <w:t xml:space="preserve">Science gives man an explanation for what they are. The human is homo-sapiens. Evolution emerges into an epistemology that justifies exclusion. Observation and assessment—biology became the master’s tools designed to control the subhuman. The world is viewed in relation to cultural neurologies the minds of man reproduces. Subversive ideals of blackness have become imbued within ontologies. Chattel slavery—property to be commanded on the plantation. The Chinese exclusion act, the massacre of 1871—the yellow body is culturally othered—it is unfit to be human. U.S. v. Bhagat Singh Thind—the brown person is not biologically dignified enough to be a citizen, and therefore non-human. The mass rape and murder of indigenous women in Canada. All of these become non-human test subjects suited for continued scientific and political study—forced sterilization, sexual experimentation, genital mutilation. The Tuskegee study, the crack epidemic, draconian drug laws. </w:t>
      </w:r>
    </w:p>
    <w:p w:rsidR="007C41D2" w:rsidRDefault="007C41D2" w:rsidP="007C41D2"/>
    <w:p w:rsidR="007C41D2" w:rsidRPr="006D2C6D" w:rsidRDefault="007C41D2" w:rsidP="007C41D2">
      <w:pPr>
        <w:pStyle w:val="Heading4"/>
      </w:pPr>
      <w:r w:rsidRPr="006D2C6D">
        <w:t>Ansfield says…</w:t>
      </w:r>
    </w:p>
    <w:p w:rsidR="007C41D2" w:rsidRPr="008854E9" w:rsidRDefault="007C41D2" w:rsidP="007C41D2">
      <w:r>
        <w:rPr>
          <w:rStyle w:val="Style13ptBold"/>
        </w:rPr>
        <w:t xml:space="preserve"> </w:t>
      </w:r>
      <w:r w:rsidRPr="008854E9">
        <w:t xml:space="preserve">[Bench, High Honor Graduate Student from Wesleyan University in African American Studies, </w:t>
      </w:r>
      <w:r w:rsidRPr="008854E9">
        <w:rPr>
          <w:i/>
        </w:rPr>
        <w:t>Sylvia Wynter: On Being Human as Praxis</w:t>
      </w:r>
      <w:proofErr w:type="gramStart"/>
      <w:r w:rsidRPr="008854E9">
        <w:rPr>
          <w:i/>
        </w:rPr>
        <w:t>,Come</w:t>
      </w:r>
      <w:proofErr w:type="gramEnd"/>
      <w:r w:rsidRPr="008854E9">
        <w:rPr>
          <w:i/>
        </w:rPr>
        <w:t xml:space="preserve"> on Kid, Unparalleled Catastrophe for Our Species?</w:t>
      </w:r>
      <w:r w:rsidRPr="008854E9">
        <w:t>, 2015, P. 135-8]</w:t>
      </w:r>
      <w:r>
        <w:t>/DN</w:t>
      </w:r>
    </w:p>
    <w:p w:rsidR="007C41D2" w:rsidRPr="00FD0425" w:rsidRDefault="007C41D2" w:rsidP="007C41D2">
      <w:pPr>
        <w:jc w:val="both"/>
        <w:rPr>
          <w:sz w:val="16"/>
        </w:rPr>
      </w:pPr>
      <w:r w:rsidRPr="00FD0425">
        <w:rPr>
          <w:sz w:val="16"/>
        </w:rPr>
        <w:t xml:space="preserve">The who, where, and why of contagion give meaning to the liberal/re-formist/humanitarian understanding of urban renaissance. Although </w:t>
      </w:r>
      <w:r w:rsidRPr="00E9309A">
        <w:rPr>
          <w:rStyle w:val="StyleUnderline"/>
          <w:b/>
        </w:rPr>
        <w:t>the poetics of contamination is common to deconcentration projects nation- wide, its deployment in New Orleans</w:t>
      </w:r>
      <w:r w:rsidRPr="00FD0425">
        <w:rPr>
          <w:sz w:val="16"/>
        </w:rPr>
        <w:t xml:space="preserve"> carries a particular salience and logic, as the imagery of the </w:t>
      </w:r>
      <w:r w:rsidRPr="008854E9">
        <w:rPr>
          <w:rStyle w:val="StyleUnderline"/>
        </w:rPr>
        <w:t>floodwaters left a profound metaphoric residue even after the streets were drained. Toxicity has e</w:t>
      </w:r>
      <w:r>
        <w:rPr>
          <w:rStyle w:val="StyleUnderline"/>
        </w:rPr>
        <w:t>ntered the realm of fetish, be</w:t>
      </w:r>
      <w:r w:rsidRPr="008854E9">
        <w:rPr>
          <w:rStyle w:val="StyleUnderline"/>
        </w:rPr>
        <w:t>coming the terrain in which reconstr</w:t>
      </w:r>
      <w:r>
        <w:rPr>
          <w:rStyle w:val="StyleUnderline"/>
        </w:rPr>
        <w:t>uction policies and languages att</w:t>
      </w:r>
      <w:r w:rsidRPr="008854E9">
        <w:rPr>
          <w:rStyle w:val="StyleUnderline"/>
        </w:rPr>
        <w:t>ain meaning.</w:t>
      </w:r>
      <w:r w:rsidRPr="00FD0425">
        <w:rPr>
          <w:sz w:val="16"/>
        </w:rPr>
        <w:t xml:space="preserve"> When, in a particularly spectacular manifestation of this phenomenon, a Louisiana Department of Environmental Quality inspector publicly consumes a spoonful of dirt to prove its innocuous qualities, there remains little doubt that notions of toxicity and purity, taint and decontamination, shape the contours of competing discourses on the state and future of post- Katrina New Orleans.28 </w:t>
      </w:r>
      <w:r w:rsidRPr="003944C7">
        <w:rPr>
          <w:rStyle w:val="StyleUnderline"/>
        </w:rPr>
        <w:t>The reconstruction of New Orleans since August 2005 has been molded around a “racially hygienic collective fantasy”—a redemptive motion away from the city’s seemingly magnetic att</w:t>
      </w:r>
      <w:r>
        <w:rPr>
          <w:rStyle w:val="StyleUnderline"/>
        </w:rPr>
        <w:t>raction to all things defi</w:t>
      </w:r>
      <w:r w:rsidRPr="003944C7">
        <w:rPr>
          <w:rStyle w:val="StyleUnderline"/>
        </w:rPr>
        <w:t>led.</w:t>
      </w:r>
      <w:r w:rsidRPr="00FD0425">
        <w:rPr>
          <w:sz w:val="16"/>
        </w:rPr>
        <w:t xml:space="preserve">29 Dylan Rodríguez collapses this enterprise: “ </w:t>
      </w:r>
      <w:r w:rsidRPr="003944C7">
        <w:rPr>
          <w:rStyle w:val="StyleUnderline"/>
        </w:rPr>
        <w:t>The fundamental logic governing the discrete geographic</w:t>
      </w:r>
      <w:r w:rsidRPr="00FD0425">
        <w:rPr>
          <w:sz w:val="16"/>
        </w:rPr>
        <w:t xml:space="preserve"> and human drowning of a post-segregation, though effectively apartheid, New Orleans </w:t>
      </w:r>
      <w:r w:rsidRPr="00E9309A">
        <w:rPr>
          <w:rStyle w:val="StyleUnderline"/>
          <w:b/>
        </w:rPr>
        <w:t>is animated by the sturdy symbiosis between black disposability and American nation building</w:t>
      </w:r>
      <w:r w:rsidRPr="003944C7">
        <w:rPr>
          <w:rStyle w:val="StyleUnderline"/>
        </w:rPr>
        <w:t>.</w:t>
      </w:r>
      <w:r w:rsidRPr="00FD0425">
        <w:rPr>
          <w:sz w:val="16"/>
        </w:rPr>
        <w:t xml:space="preserve">”30 For Rodríguez, black “social death” or “black bodily and geographic liquidation” is “an epochal articulation of democracy, state-building, and nationalist well- being.”31 </w:t>
      </w:r>
      <w:r w:rsidRPr="003944C7">
        <w:rPr>
          <w:rStyle w:val="StyleUnderline"/>
        </w:rPr>
        <w:t xml:space="preserve">Preservation/restoration of the “sanctity of white bodily integrity” relies upon black expendability (in the forms of containment and erasure) to excise tainting blood, spaces, images, </w:t>
      </w:r>
      <w:r w:rsidRPr="003944C7">
        <w:rPr>
          <w:rStyle w:val="StyleUnderline"/>
        </w:rPr>
        <w:lastRenderedPageBreak/>
        <w:t>behaviors, and sex out of geo-racial fantasies.</w:t>
      </w:r>
      <w:r w:rsidRPr="00FD0425">
        <w:rPr>
          <w:sz w:val="16"/>
        </w:rPr>
        <w:t xml:space="preserve">32 Performed through a multicultural syntax, this spectacle of “death and dying” prompts Joy James to ask, “Can there be lynching with out a formalized lynch party?”33 </w:t>
      </w:r>
      <w:r w:rsidRPr="003944C7">
        <w:rPr>
          <w:rStyle w:val="StyleUnderline"/>
        </w:rPr>
        <w:t>Spatial concerns figure centrally in this “racially hygienic collective fan- tasy.”</w:t>
      </w:r>
      <w:r w:rsidRPr="00FD0425">
        <w:rPr>
          <w:sz w:val="16"/>
        </w:rPr>
        <w:t xml:space="preserve"> Recalling Wynter’s explanation of the geo-racial restructuring that occurred at the end of thirteenth century (“there could be no longer habitable and uninhabitable, inside the sheepfold, or out. All was now one sheepfold, and if not, was intended to be made so”),34 I submit that </w:t>
      </w:r>
      <w:r w:rsidRPr="00E9309A">
        <w:rPr>
          <w:rStyle w:val="StyleUnderline"/>
          <w:b/>
        </w:rPr>
        <w:t>efforts to regulate and purify post-Katrina New Orleans operate through understandings of humanness</w:t>
      </w:r>
      <w:r w:rsidRPr="003944C7">
        <w:rPr>
          <w:rStyle w:val="StyleUnderline"/>
        </w:rPr>
        <w:t>.</w:t>
      </w:r>
      <w:r w:rsidRPr="00FD0425">
        <w:rPr>
          <w:sz w:val="16"/>
        </w:rPr>
        <w:t xml:space="preserve">35 Within the dominant system of symbolic representations, defiled geographies holding and containing contagious bodies are terra nullius/no-man’s-land. </w:t>
      </w:r>
      <w:r w:rsidRPr="003944C7">
        <w:rPr>
          <w:rStyle w:val="StyleUnderline"/>
        </w:rPr>
        <w:t>Uninhabitable and ontologically uninhabited, these spaces define and are defned by the antihumans who are located in or mapped to them. Exploring the tension between the abstract impossibility of an uninhabitable space (for, paraphrasing Wynter, all can be made into one sheepfold) and the epistemological indispensability of such uninhabitability (for it correlates to the autopoietic truth of different grades of humanness),</w:t>
      </w:r>
      <w:r w:rsidRPr="00FD0425">
        <w:rPr>
          <w:sz w:val="16"/>
        </w:rPr>
        <w:t xml:space="preserve"> McKittrick proposes the existence of “different degrees of inhabitability.” Elaborating upon Wynter’s premise of a 1492 geo-racial restructuring, she writes, </w:t>
      </w:r>
      <w:proofErr w:type="gramStart"/>
      <w:r w:rsidRPr="00FD0425">
        <w:rPr>
          <w:sz w:val="16"/>
        </w:rPr>
        <w:t>“ is</w:t>
      </w:r>
      <w:proofErr w:type="gramEnd"/>
      <w:r w:rsidRPr="00FD0425">
        <w:rPr>
          <w:sz w:val="16"/>
        </w:rPr>
        <w:t xml:space="preserve"> </w:t>
      </w:r>
      <w:r w:rsidRPr="00E9309A">
        <w:rPr>
          <w:rStyle w:val="StyleUnderline"/>
          <w:b/>
        </w:rPr>
        <w:t>geographic transformation . . . does not fully erase the category of ‘un- inhabitable,’ but rather re-presents it through spatial processes as a sign of social difference</w:t>
      </w:r>
      <w:r w:rsidRPr="00B860BE">
        <w:rPr>
          <w:rStyle w:val="StyleUnderline"/>
        </w:rPr>
        <w:t>.”</w:t>
      </w:r>
      <w:r w:rsidRPr="00FD0425">
        <w:rPr>
          <w:sz w:val="16"/>
        </w:rPr>
        <w:t xml:space="preserve">36 Gradations of inhabitability are negotiated through regimes of spatial and bodily discipline, which regulate different spaces and bodies in contiguous and divergent ways. </w:t>
      </w:r>
      <w:r w:rsidRPr="00B860BE">
        <w:rPr>
          <w:rStyle w:val="StyleUnderline"/>
        </w:rPr>
        <w:t>Geographies of humanness</w:t>
      </w:r>
      <w:r w:rsidRPr="00FD0425">
        <w:rPr>
          <w:sz w:val="16"/>
        </w:rPr>
        <w:t xml:space="preserve"> (i.e., the French Quarter and Garden District of New Orleans), </w:t>
      </w:r>
      <w:r w:rsidRPr="00B860BE">
        <w:rPr>
          <w:rStyle w:val="StyleUnderline"/>
        </w:rPr>
        <w:t>exhibiting optimal status criteria for livability, are marked as provisionally pure spaces even as they may harbor bacchanalia and sexual perversity. The protective borders of pure spaces</w:t>
      </w:r>
      <w:r w:rsidRPr="00FD0425">
        <w:rPr>
          <w:sz w:val="16"/>
        </w:rPr>
        <w:t>— police, “tipping” discourse, property values, freeways, parks, other physical barriers, and so forth—</w:t>
      </w:r>
      <w:r w:rsidRPr="00B860BE">
        <w:rPr>
          <w:rStyle w:val="StyleUnderline"/>
        </w:rPr>
        <w:t>are erected from within and without these enclaves, guarding from both internal and external taint. Geographies of antihuman- ness and uninhabitability—</w:t>
      </w:r>
      <w:r w:rsidRPr="00E9309A">
        <w:rPr>
          <w:rStyle w:val="StyleUnderline"/>
          <w:b/>
        </w:rPr>
        <w:t>in our case black geographies as urban home- places—are regulated according to the logics of containment and erasure</w:t>
      </w:r>
      <w:r w:rsidRPr="00B860BE">
        <w:rPr>
          <w:rStyle w:val="StyleUnderline"/>
        </w:rPr>
        <w:t>.</w:t>
      </w:r>
      <w:r w:rsidRPr="00FD0425">
        <w:rPr>
          <w:sz w:val="16"/>
        </w:rPr>
        <w:t xml:space="preserve"> Post-Katrina, with the </w:t>
      </w:r>
      <w:r w:rsidRPr="00B860BE">
        <w:rPr>
          <w:rStyle w:val="StyleUnderline"/>
        </w:rPr>
        <w:t>taint of these spaces now derived from the memory of those killed or bused away (instead of their corporeal presence), containment becomes erasure.</w:t>
      </w:r>
      <w:r w:rsidRPr="00FD0425">
        <w:rPr>
          <w:sz w:val="16"/>
        </w:rPr>
        <w:t xml:space="preserve"> </w:t>
      </w:r>
      <w:proofErr w:type="gramStart"/>
      <w:r w:rsidRPr="00527DD1">
        <w:rPr>
          <w:rStyle w:val="StyleUnderline"/>
        </w:rPr>
        <w:t>This“racially hygienic collective fantasy”37 imagines an expungement of uninhabitability and the bodies that designate spaces as such</w:t>
      </w:r>
      <w:r w:rsidRPr="00FD0425">
        <w:rPr>
          <w:sz w:val="16"/>
        </w:rPr>
        <w:t>.</w:t>
      </w:r>
      <w:proofErr w:type="gramEnd"/>
      <w:r w:rsidRPr="00FD0425">
        <w:rPr>
          <w:sz w:val="16"/>
        </w:rPr>
        <w:t xml:space="preserve"> Wynter instructs that it is precisely this nexus of </w:t>
      </w:r>
      <w:r w:rsidRPr="00E9309A">
        <w:rPr>
          <w:rStyle w:val="StyleUnderline"/>
          <w:b/>
        </w:rPr>
        <w:t>abjecting signification that enables the proper functioning of the dominant episteme through its legitimation of the auto-instituting premises upon which all that is pure is defined</w:t>
      </w:r>
      <w:r w:rsidRPr="00527DD1">
        <w:rPr>
          <w:rStyle w:val="StyleUnderline"/>
        </w:rPr>
        <w:t>.</w:t>
      </w:r>
      <w:r w:rsidRPr="00FD0425">
        <w:rPr>
          <w:sz w:val="16"/>
        </w:rPr>
        <w:t xml:space="preserve"> As Wynter notes of the liminal other, “</w:t>
      </w:r>
      <w:r w:rsidRPr="00F934B1">
        <w:rPr>
          <w:rStyle w:val="StyleUnderline"/>
        </w:rPr>
        <w:t>such a category, because it served to ‘trigger’ and motivate each order’s subjects’ behavioral adherence to the pathway or the ‘</w:t>
      </w:r>
      <w:r w:rsidRPr="00FD0425">
        <w:rPr>
          <w:rStyle w:val="StyleUnderline"/>
        </w:rPr>
        <w:t>cure’ prescribed</w:t>
      </w:r>
      <w:r w:rsidRPr="00F934B1">
        <w:rPr>
          <w:rStyle w:val="StyleUnderline"/>
        </w:rPr>
        <w:t xml:space="preserve"> by the supraordinate telos and ‘sense of right’ generated from the mode of lack that it empirically incarnates</w:t>
      </w:r>
      <w:r w:rsidRPr="00FD0425">
        <w:rPr>
          <w:sz w:val="16"/>
        </w:rPr>
        <w:t xml:space="preserve">, is the indispensable condition of the autopoietic functioning of each system. It is also the indispensable condition . . . of the truth of its order of knowledge.”38 Adapting Wynter’s argument, I suggest that </w:t>
      </w:r>
      <w:r w:rsidRPr="00FD0425">
        <w:rPr>
          <w:rStyle w:val="StyleUnderline"/>
        </w:rPr>
        <w:t xml:space="preserve">the integrity </w:t>
      </w:r>
      <w:r w:rsidRPr="00FD0425">
        <w:rPr>
          <w:sz w:val="16"/>
        </w:rPr>
        <w:t xml:space="preserve">not only </w:t>
      </w:r>
      <w:r w:rsidRPr="00FD0425">
        <w:rPr>
          <w:rStyle w:val="StyleUnderline"/>
        </w:rPr>
        <w:t>of white bodies and white spaces</w:t>
      </w:r>
      <w:r w:rsidRPr="00FD0425">
        <w:rPr>
          <w:sz w:val="16"/>
        </w:rPr>
        <w:t xml:space="preserve"> (as understood to be metonymical with pure bodies and spaces) but also of the dominant order of knowledge and power </w:t>
      </w:r>
      <w:r w:rsidRPr="00FD0425">
        <w:rPr>
          <w:rStyle w:val="StyleUnderline"/>
        </w:rPr>
        <w:t>is held in the semiotic balance.</w:t>
      </w:r>
      <w:r w:rsidRPr="00FD0425">
        <w:rPr>
          <w:sz w:val="16"/>
        </w:rPr>
        <w:t xml:space="preserve"> Thus, </w:t>
      </w:r>
      <w:r w:rsidRPr="00E9309A">
        <w:rPr>
          <w:rStyle w:val="StyleUnderline"/>
          <w:b/>
        </w:rPr>
        <w:t>the self-evident defilement besmirching black geographies and corporealities sustains the synaptic workings of the dominant episteme by fueling the teleological parade I have termed the deconcentration paradigm</w:t>
      </w:r>
      <w:r w:rsidRPr="00FD0425">
        <w:rPr>
          <w:rStyle w:val="StyleUnderline"/>
        </w:rPr>
        <w:t>.</w:t>
      </w:r>
      <w:r w:rsidRPr="00FD0425">
        <w:rPr>
          <w:sz w:val="16"/>
        </w:rPr>
        <w:t xml:space="preserve"> It is therefore </w:t>
      </w:r>
      <w:r w:rsidRPr="00FD0425">
        <w:rPr>
          <w:rStyle w:val="StyleUnderline"/>
        </w:rPr>
        <w:t>the very act of conceptualizing geo-racial taint/pathology/contagion/dysgenics that up- holds the telos of purity and the necessitated purification rituals</w:t>
      </w:r>
      <w:r w:rsidRPr="00FD0425">
        <w:rPr>
          <w:sz w:val="16"/>
        </w:rPr>
        <w:t xml:space="preserve"> (and, as an extension, the sanctity of the epistemological order), even as it ensures the failure (and consequently the recycling) of this purifying exercise. </w:t>
      </w:r>
      <w:r w:rsidRPr="00FD0425">
        <w:rPr>
          <w:rStyle w:val="StyleUnderline"/>
        </w:rPr>
        <w:t>Wynter’s cartographic project thus opens up and pushes us toward the cracks in these epistemological currents. Her mapping unravels the self-evident logics that generate Man even as it boldly outlines the task before us—</w:t>
      </w:r>
      <w:r w:rsidRPr="00E9309A">
        <w:rPr>
          <w:rStyle w:val="StyleUnderline"/>
          <w:b/>
        </w:rPr>
        <w:t>the elaboration of a new mode of humanness first forged in the epistemological tumult initiated by 1950s and 1960s anticolonial and black civil rights struggles.</w:t>
      </w:r>
      <w:r w:rsidRPr="00FD0425">
        <w:rPr>
          <w:sz w:val="16"/>
        </w:rPr>
        <w:t xml:space="preserve"> McKittrick extends Wynter’s injunction by calling for the recognition and production of “more humanly workable geographies.”39 For McKittrick, this dismantling of traditional, dominant geographies entails “recognizing both ‘the where’ of alterity and the geographical imperatives in the struggle for social justice.”</w:t>
      </w:r>
      <w:r w:rsidRPr="00FD0425">
        <w:rPr>
          <w:rStyle w:val="StyleUnderline"/>
        </w:rPr>
        <w:t xml:space="preserve">40 In post-Katrina New Orleans, such an undertaking is particularly fraught. Low-capital black residents have been forced into a discursive pit. Because they themselves carry the contamination the reconstruction effort seeks to abate </w:t>
      </w:r>
      <w:r w:rsidRPr="00FD0425">
        <w:rPr>
          <w:rStyle w:val="StyleUnderline"/>
        </w:rPr>
        <w:lastRenderedPageBreak/>
        <w:t>in the creation of a “safer, stronger, smarter City,”</w:t>
      </w:r>
      <w:r w:rsidRPr="00FD0425">
        <w:rPr>
          <w:sz w:val="16"/>
        </w:rPr>
        <w:t xml:space="preserve">41 </w:t>
      </w:r>
      <w:r w:rsidRPr="00FD0425">
        <w:rPr>
          <w:rStyle w:val="StyleUnderline"/>
        </w:rPr>
        <w:t xml:space="preserve">their continued erasure is the cornerstone of the rebuilding of the city. Accordingly, </w:t>
      </w:r>
      <w:r w:rsidRPr="00E9309A">
        <w:rPr>
          <w:rStyle w:val="StyleUnderline"/>
          <w:b/>
        </w:rPr>
        <w:t>the language of reconstruction and return is so readily collapsed into the project of geo-racial purification that there exists little room for a counter- discursive maneuvering</w:t>
      </w:r>
      <w:r w:rsidRPr="00FD0425">
        <w:rPr>
          <w:rStyle w:val="StyleUnderline"/>
        </w:rPr>
        <w:t>.</w:t>
      </w:r>
      <w:r w:rsidRPr="00FD0425">
        <w:rPr>
          <w:sz w:val="16"/>
        </w:rPr>
        <w:t xml:space="preserve"> At the same time, </w:t>
      </w:r>
      <w:r w:rsidRPr="00FD0425">
        <w:rPr>
          <w:rStyle w:val="StyleUnderline"/>
        </w:rPr>
        <w:t>with residents hastily bused away all over the country, the idea of reconstruction and return is a critical one. Thus they are told to choose between, on the one hand, a New Orleans that does not want them, one that is still suffering from the infrastructural effects of Katrina and the whirlwind of privatization that followed it, and on the other, a life in diaspora from the city where their communities were ripped apart by death, trauma, forced migration, and imprisonment. Residents must stake a position between the state-sanctioned brutality marking their homes (trans-Katrina), the violence of mass displacement (post-Katrina), and the liberal, paternalistic discourse of opportunity, rebirth, and health (the de- concentration paradigm) that professes to resolve the foregoing issues.</w:t>
      </w:r>
      <w:r w:rsidRPr="00FD0425">
        <w:rPr>
          <w:sz w:val="16"/>
        </w:rPr>
        <w:t xml:space="preserve"> The resident-led struggles that have emerged over the last four years un- Still Submerged 137 under the banner “ The Right to Return” have navigated these discursive sand traps by advancing alternative geographic frameworks that situate black communities and struggles at the center of the New Orleans landscape. During the highly publicized struggles in 2007 against the eventual demolition of the city’s few remaining public housing structures, the question of habitability became the locus around which antidemolition campaigns organized. Habitability claims served as points of departure for the counter- hegemonic project of transmuting notions of humanness. </w:t>
      </w:r>
      <w:r w:rsidRPr="00E9309A">
        <w:rPr>
          <w:rStyle w:val="StyleUnderline"/>
          <w:b/>
        </w:rPr>
        <w:t>In asserting the right to return to their homes, antidemolition residents challenged matrices of knowledge and power that render them permanently out of place, anti- human, and geographically peripheral</w:t>
      </w:r>
      <w:r w:rsidRPr="00FD0425">
        <w:rPr>
          <w:rStyle w:val="StyleUnderline"/>
        </w:rPr>
        <w:t>. At stake in the struggles surrounding public housing was not only residents’ capacity to inhabit and therefore regulate space, but their license to live at all. If public housing geographies and residents’ bodies are normatively defined through their reciprocal abjection, both are also tied up in “cartographies of struggle” as sites for re- imagining knowledge, agency, and power.</w:t>
      </w:r>
      <w:r w:rsidRPr="00FD0425">
        <w:rPr>
          <w:sz w:val="16"/>
        </w:rPr>
        <w:t xml:space="preserve">42 Wynter addresses this creative potentiality in terms of the ocular: “ </w:t>
      </w:r>
      <w:r w:rsidRPr="00E9309A">
        <w:rPr>
          <w:rStyle w:val="StyleUnderline"/>
          <w:b/>
        </w:rPr>
        <w:t>The liminal category is the systemic category from whose perspective alone, as the perspective of those forcibly made to embody and signify lack-of-being, whose members, in seeking to escape their condemned statuses, are able to call into question the closure instituting the order and, therefore, the necessary ‘blindness’ of its normative . . . subjects.</w:t>
      </w:r>
      <w:r w:rsidRPr="00E9309A">
        <w:rPr>
          <w:b/>
          <w:sz w:val="16"/>
        </w:rPr>
        <w:t>”</w:t>
      </w:r>
      <w:r w:rsidRPr="00FD0425">
        <w:rPr>
          <w:sz w:val="16"/>
        </w:rPr>
        <w:t xml:space="preserve">43 </w:t>
      </w:r>
      <w:r w:rsidRPr="00FD0425">
        <w:rPr>
          <w:rStyle w:val="StyleUnderline"/>
        </w:rPr>
        <w:t>Deviation from and confrontation with the self-negation assumed and mandated by the dominant mode of subjective understanding is thus both an act of self-making and space-making, as well as an unlacing of the operative logics of the dominant order</w:t>
      </w:r>
      <w:r w:rsidRPr="00FD0425">
        <w:rPr>
          <w:sz w:val="16"/>
        </w:rPr>
        <w:t xml:space="preserve">. The discursive hazards facing New Orleans’s reconstruction struggles foreground the indispensability of Sylvia Wynter’s meditations on the interplay between geography, habitability, and humanness. </w:t>
      </w:r>
      <w:r w:rsidRPr="00E9309A">
        <w:rPr>
          <w:rStyle w:val="StyleUnderline"/>
          <w:b/>
        </w:rPr>
        <w:t>Wynter points to- ward a humanness unmoored from the violent limitations of Man and, in so doing, serves as a contributor and guide in the critical project of recognizing, envisioning, and fashioning “more humanly workable geographies.”</w:t>
      </w:r>
      <w:r w:rsidRPr="00FD0425">
        <w:rPr>
          <w:sz w:val="16"/>
        </w:rPr>
        <w:t>44</w:t>
      </w:r>
    </w:p>
    <w:p w:rsidR="007C41D2" w:rsidRPr="00AC6D07" w:rsidRDefault="007C41D2" w:rsidP="007C41D2"/>
    <w:p w:rsidR="007C41D2" w:rsidRDefault="007C41D2" w:rsidP="007C41D2">
      <w:pPr>
        <w:pStyle w:val="Heading4"/>
      </w:pPr>
      <w:r>
        <w:t>Chapter IV:</w:t>
      </w:r>
      <w:r w:rsidRPr="00FC11CF">
        <w:t xml:space="preserve"> “</w:t>
      </w:r>
      <w:r>
        <w:t xml:space="preserve">You Never Know </w:t>
      </w:r>
      <w:proofErr w:type="gramStart"/>
      <w:r>
        <w:t>The</w:t>
      </w:r>
      <w:proofErr w:type="gramEnd"/>
      <w:r>
        <w:t xml:space="preserve"> Truth</w:t>
      </w:r>
      <w:r w:rsidRPr="00FC11CF">
        <w:t>”</w:t>
      </w:r>
    </w:p>
    <w:p w:rsidR="007C41D2" w:rsidRPr="00D04C3C" w:rsidRDefault="007C41D2" w:rsidP="007C41D2">
      <w:pPr>
        <w:rPr>
          <w:sz w:val="12"/>
        </w:rPr>
      </w:pPr>
      <w:r w:rsidRPr="00742063">
        <w:rPr>
          <w:sz w:val="12"/>
        </w:rPr>
        <w:t>“What you do not see does not exist.” Hamidou Kane, Ambigous Adventure</w:t>
      </w:r>
    </w:p>
    <w:p w:rsidR="007C41D2" w:rsidRPr="000E6946" w:rsidRDefault="007C41D2" w:rsidP="007C41D2">
      <w:pPr>
        <w:pStyle w:val="Heading4"/>
        <w:rPr>
          <w:rStyle w:val="Emphasis"/>
          <w:i/>
          <w:sz w:val="20"/>
          <w:u w:val="none"/>
        </w:rPr>
      </w:pPr>
      <w:r w:rsidRPr="000E6946">
        <w:rPr>
          <w:rStyle w:val="Emphasis"/>
          <w:i/>
          <w:sz w:val="20"/>
          <w:u w:val="none"/>
        </w:rPr>
        <w:t>how i am healed each time I give and ask for help</w:t>
      </w:r>
    </w:p>
    <w:p w:rsidR="007C41D2" w:rsidRPr="000E6946" w:rsidRDefault="007C41D2" w:rsidP="007C41D2">
      <w:pPr>
        <w:pStyle w:val="Heading4"/>
        <w:rPr>
          <w:rStyle w:val="Emphasis"/>
          <w:i/>
          <w:sz w:val="20"/>
          <w:u w:val="none"/>
        </w:rPr>
      </w:pPr>
      <w:r w:rsidRPr="000E6946">
        <w:rPr>
          <w:rStyle w:val="Emphasis"/>
          <w:i/>
          <w:sz w:val="20"/>
          <w:u w:val="none"/>
        </w:rPr>
        <w:t>all the fingernails I cut off so I could love the shape of my hand</w:t>
      </w:r>
    </w:p>
    <w:p w:rsidR="007C41D2" w:rsidRPr="000E6946" w:rsidRDefault="007C41D2" w:rsidP="007C41D2">
      <w:pPr>
        <w:pStyle w:val="Heading4"/>
        <w:rPr>
          <w:rStyle w:val="Emphasis"/>
          <w:i/>
          <w:sz w:val="20"/>
          <w:u w:val="none"/>
        </w:rPr>
      </w:pPr>
      <w:r w:rsidRPr="000E6946">
        <w:rPr>
          <w:rStyle w:val="Emphasis"/>
          <w:i/>
          <w:sz w:val="20"/>
          <w:u w:val="none"/>
        </w:rPr>
        <w:t>the generous spaces I’ve carved in journal after filled journal to help me through the day</w:t>
      </w:r>
    </w:p>
    <w:p w:rsidR="007C41D2" w:rsidRPr="000E6946" w:rsidRDefault="007C41D2" w:rsidP="007C41D2">
      <w:pPr>
        <w:pStyle w:val="Heading4"/>
        <w:rPr>
          <w:rFonts w:cs="Times New Roman"/>
          <w:b w:val="0"/>
          <w:i/>
          <w:iCs w:val="0"/>
          <w:sz w:val="20"/>
        </w:rPr>
      </w:pPr>
      <w:r w:rsidRPr="000E6946">
        <w:rPr>
          <w:rStyle w:val="Emphasis"/>
          <w:i/>
          <w:sz w:val="20"/>
          <w:u w:val="none"/>
        </w:rPr>
        <w:t>how we look when we don’t see our reflection</w:t>
      </w:r>
    </w:p>
    <w:p w:rsidR="007C41D2" w:rsidRDefault="007C41D2" w:rsidP="007C41D2">
      <w:pPr>
        <w:rPr>
          <w:sz w:val="14"/>
        </w:rPr>
      </w:pPr>
    </w:p>
    <w:p w:rsidR="007C41D2" w:rsidRDefault="007C41D2" w:rsidP="007C41D2">
      <w:pPr>
        <w:pStyle w:val="Heading4"/>
        <w:ind w:firstLine="720"/>
      </w:pPr>
      <w:r>
        <w:lastRenderedPageBreak/>
        <w:t>There is no such thing as the subhuman. Alternative modes of existence compose the cosmology of man. The idea of being is the idea of flesh and blood. The human is the master and the slave, the colonizer and the colonized, the oppressed and the oppressor. New orders of pedagogy are required to interrogate the idea of the human – our very idea of the humanities is flawed. We do not know the truth because we have not strived to interrogate and rewrite it ourselves. Complacency has infiltrated our understanding of knowledge in the academy because man has conformed to the idea of what a human is and what a human is not. Poetics enables the delinking of this sovereignty. These narratives serve to continually expose the institutions that guarantee its reproduction.</w:t>
      </w:r>
    </w:p>
    <w:p w:rsidR="007C41D2" w:rsidRDefault="007C41D2" w:rsidP="007C41D2"/>
    <w:p w:rsidR="007C41D2" w:rsidRPr="00883C85" w:rsidRDefault="007C41D2" w:rsidP="007C41D2">
      <w:pPr>
        <w:pStyle w:val="Heading4"/>
      </w:pPr>
      <w:r w:rsidRPr="00883C85">
        <w:t>Wynter says…</w:t>
      </w:r>
    </w:p>
    <w:p w:rsidR="007C41D2" w:rsidRPr="00883C85" w:rsidRDefault="007C41D2" w:rsidP="007C41D2">
      <w:pPr>
        <w:rPr>
          <w:b/>
          <w:bCs/>
          <w:sz w:val="26"/>
        </w:rPr>
      </w:pPr>
      <w:proofErr w:type="gramStart"/>
      <w:r w:rsidRPr="001F27C4">
        <w:rPr>
          <w:rStyle w:val="Style13ptBold"/>
          <w:b w:val="0"/>
          <w:sz w:val="16"/>
          <w:szCs w:val="16"/>
        </w:rPr>
        <w:t>( “</w:t>
      </w:r>
      <w:proofErr w:type="gramEnd"/>
      <w:r w:rsidRPr="001F27C4">
        <w:rPr>
          <w:rStyle w:val="Style13ptBold"/>
          <w:b w:val="0"/>
          <w:sz w:val="16"/>
          <w:szCs w:val="16"/>
        </w:rPr>
        <w:t>Interview with Syliva Wynter, ProudFlesh Interview: New Afrikan Journal of Culture, Politics &amp; Consciousness, Issue 4)</w:t>
      </w:r>
      <w:r>
        <w:rPr>
          <w:rStyle w:val="Style13ptBold"/>
          <w:b w:val="0"/>
          <w:sz w:val="16"/>
          <w:szCs w:val="16"/>
        </w:rPr>
        <w:t xml:space="preserve"> </w:t>
      </w:r>
      <w:r w:rsidRPr="00AA7EC2">
        <w:rPr>
          <w:rStyle w:val="Style13ptBold"/>
          <w:b w:val="0"/>
          <w:sz w:val="20"/>
          <w:szCs w:val="20"/>
        </w:rPr>
        <w:t>KZaidi</w:t>
      </w:r>
    </w:p>
    <w:p w:rsidR="007C41D2" w:rsidRPr="008E5922" w:rsidRDefault="007C41D2" w:rsidP="007C41D2">
      <w:r w:rsidRPr="00017CD9">
        <w:rPr>
          <w:sz w:val="16"/>
        </w:rPr>
        <w:t xml:space="preserve">PROUD FLESH: You say there that </w:t>
      </w:r>
      <w:r w:rsidRPr="00017CD9">
        <w:rPr>
          <w:rStyle w:val="StyleUnderline"/>
        </w:rPr>
        <w:t xml:space="preserve">poetics or poesis is so important not as some narrow, literary affair but </w:t>
      </w:r>
      <w:r w:rsidRPr="00017CD9">
        <w:rPr>
          <w:rStyle w:val="Emphasis"/>
        </w:rPr>
        <w:t>because it tends to signify all these repressed or stigmatized orders of cognition, ones which differ profoundly from our now orthodox, linear modes of thinking or theorizing</w:t>
      </w:r>
      <w:r w:rsidRPr="00017CD9">
        <w:rPr>
          <w:rStyle w:val="StyleUnderline"/>
        </w:rPr>
        <w:t xml:space="preserve">. </w:t>
      </w:r>
      <w:r w:rsidRPr="00017CD9">
        <w:rPr>
          <w:sz w:val="16"/>
          <w:szCs w:val="16"/>
        </w:rPr>
        <w:t xml:space="preserve">SYLVIA WYNTER: Yes! </w:t>
      </w:r>
      <w:r w:rsidRPr="00017CD9">
        <w:rPr>
          <w:sz w:val="16"/>
        </w:rPr>
        <w:t xml:space="preserve">PROUD FLESH: In terms of what’s </w:t>
      </w:r>
      <w:r w:rsidRPr="00017CD9">
        <w:rPr>
          <w:rStyle w:val="StyleUnderline"/>
        </w:rPr>
        <w:t>working toward an alternative consciousness, could this insight</w:t>
      </w:r>
      <w:r w:rsidRPr="00017CD9">
        <w:rPr>
          <w:sz w:val="16"/>
        </w:rPr>
        <w:t xml:space="preserve"> (of “Ethno or Socio Poetics”) </w:t>
      </w:r>
      <w:r w:rsidRPr="00017CD9">
        <w:rPr>
          <w:rStyle w:val="StyleUnderline"/>
        </w:rPr>
        <w:t>account for the on-going currency of the poetry of Black popular musics, spoken word traditions</w:t>
      </w:r>
      <w:r w:rsidRPr="00017CD9">
        <w:rPr>
          <w:sz w:val="16"/>
        </w:rPr>
        <w:t xml:space="preserve"> and what not? SYLVIA WYNTER: Why are they so important? What are they doing? Essentially, </w:t>
      </w:r>
      <w:r w:rsidRPr="00017CD9">
        <w:rPr>
          <w:rStyle w:val="StyleUnderline"/>
        </w:rPr>
        <w:t xml:space="preserve">they’re actually part of the process by which we are transforming the poesis of being. What I’m suggesting is that there’s the autopoesis of sociogeny. Power is always linked to the poesis of being. </w:t>
      </w:r>
      <w:r w:rsidRPr="00017CD9">
        <w:rPr>
          <w:rStyle w:val="Emphasis"/>
        </w:rPr>
        <w:t>There’s never been a ruling class that did not embody the ideal of what it is to be good man and woman of your kind! We now live in the poesis or autopoesis of “Man.”</w:t>
      </w:r>
      <w:r w:rsidRPr="00017CD9">
        <w:rPr>
          <w:rStyle w:val="StyleUnderline"/>
        </w:rPr>
        <w:t xml:space="preserve"> How can we bring all the knowledge we have gained into the autopoesis of the human?</w:t>
      </w:r>
      <w:r w:rsidRPr="00017CD9">
        <w:rPr>
          <w:sz w:val="16"/>
        </w:rPr>
        <w:t xml:space="preserve"> For the first time, the </w:t>
      </w:r>
      <w:r w:rsidRPr="00017CD9">
        <w:rPr>
          <w:rStyle w:val="StyleUnderline"/>
        </w:rPr>
        <w:t xml:space="preserve">human has to recognize itself not just as physiologically a species but phenomenologically as a unit; as a “we” or to borrow from Islam, as an “umma,” but this time one of the human, after “Man.” </w:t>
      </w:r>
      <w:r w:rsidRPr="00017CD9">
        <w:rPr>
          <w:sz w:val="16"/>
        </w:rPr>
        <w:t xml:space="preserve">PROUD FLESH: So </w:t>
      </w:r>
      <w:r w:rsidRPr="00017CD9">
        <w:rPr>
          <w:rStyle w:val="StyleUnderline"/>
        </w:rPr>
        <w:t xml:space="preserve">we can make the connection between what you call poesis, the breaking down of the status-quo order of “Man” and something like dub poetry, for example. </w:t>
      </w:r>
      <w:r w:rsidRPr="00017CD9">
        <w:rPr>
          <w:sz w:val="16"/>
        </w:rPr>
        <w:t xml:space="preserve">SYLVIA WYNTER: Exactly! </w:t>
      </w:r>
      <w:r w:rsidRPr="00017CD9">
        <w:rPr>
          <w:rStyle w:val="Emphasis"/>
        </w:rPr>
        <w:t>The whole world is organized about this aesthetics of rhythm, you know?</w:t>
      </w:r>
      <w:r w:rsidRPr="00017CD9">
        <w:rPr>
          <w:rStyle w:val="StyleUnderline"/>
        </w:rPr>
        <w:t xml:space="preserve"> </w:t>
      </w:r>
      <w:r w:rsidRPr="00017CD9">
        <w:rPr>
          <w:sz w:val="16"/>
        </w:rPr>
        <w:t xml:space="preserve">It’s </w:t>
      </w:r>
      <w:r w:rsidRPr="00017CD9">
        <w:rPr>
          <w:rStyle w:val="StyleUnderline"/>
        </w:rPr>
        <w:t>sweeping everywhere</w:t>
      </w:r>
      <w:r w:rsidRPr="00017CD9">
        <w:rPr>
          <w:sz w:val="16"/>
        </w:rPr>
        <w:t xml:space="preserve">. I’m amazed at the young people of the world, they live in music. They carry these “Walkmen.” </w:t>
      </w:r>
      <w:r w:rsidRPr="00017CD9">
        <w:rPr>
          <w:rStyle w:val="StyleUnderline"/>
        </w:rPr>
        <w:t>They’re sharing the same stars, the extraordinary knowledge that they have about this music. What we are trying to do is something that’s happening. You could call it the new autopoetics of cognition</w:t>
      </w:r>
      <w:r w:rsidRPr="00017CD9">
        <w:rPr>
          <w:sz w:val="16"/>
        </w:rPr>
        <w:t xml:space="preserve">--when a Billie Holiday sings; the dub poets or the rappers, and </w:t>
      </w:r>
      <w:r w:rsidRPr="00017CD9">
        <w:rPr>
          <w:rStyle w:val="StyleUnderline"/>
        </w:rPr>
        <w:t xml:space="preserve">its not only their songs but their style which is all over the world and everybody is living that kind of way. Obviously </w:t>
      </w:r>
      <w:r w:rsidRPr="00017CD9">
        <w:rPr>
          <w:rStyle w:val="Emphasis"/>
        </w:rPr>
        <w:t>this is a question of what it is to be a good man or woman of your kind in different ways</w:t>
      </w:r>
      <w:r w:rsidRPr="00017CD9">
        <w:rPr>
          <w:sz w:val="16"/>
        </w:rPr>
        <w:t xml:space="preserve">. There is the orthodox way, which is to think economically, and then there’s the thing of, “How do we live our lives?” And </w:t>
      </w:r>
      <w:r w:rsidRPr="00017CD9">
        <w:rPr>
          <w:rStyle w:val="StyleUnderline"/>
        </w:rPr>
        <w:t>I can’t help feeling that the role of Black music has been to bring the spiritual into the secular.</w:t>
      </w:r>
      <w:r w:rsidRPr="00017CD9">
        <w:rPr>
          <w:sz w:val="16"/>
        </w:rPr>
        <w:t xml:space="preserve"> The whole </w:t>
      </w:r>
      <w:r w:rsidRPr="00017CD9">
        <w:rPr>
          <w:rStyle w:val="StyleUnderline"/>
        </w:rPr>
        <w:t>idea of “Soul.”</w:t>
      </w:r>
      <w:r w:rsidRPr="00017CD9">
        <w:rPr>
          <w:sz w:val="16"/>
        </w:rPr>
        <w:t xml:space="preserve"> In Fanon’s concept, </w:t>
      </w:r>
      <w:r w:rsidRPr="00017CD9">
        <w:rPr>
          <w:rStyle w:val="StyleUnderline"/>
        </w:rPr>
        <w:t>the belief in “spirit” or “soul” is a scientific concept</w:t>
      </w:r>
      <w:r w:rsidRPr="00017CD9">
        <w:rPr>
          <w:sz w:val="16"/>
        </w:rPr>
        <w:t xml:space="preserve">; there is this other thing (consciousness, spirit, soul, even mind) that the body makes possible but which is not a property of the body itself. </w:t>
      </w:r>
      <w:r w:rsidRPr="00017CD9">
        <w:rPr>
          <w:rStyle w:val="Emphasis"/>
        </w:rPr>
        <w:t>This is happening in the music; and the paradox is that capitalism is carrying it! All over the world! By means of its market-driven, invented technologies</w:t>
      </w:r>
      <w:r w:rsidRPr="00017CD9">
        <w:rPr>
          <w:rStyle w:val="StyleUnderline"/>
        </w:rPr>
        <w:t xml:space="preserve">. </w:t>
      </w:r>
      <w:r w:rsidRPr="00017CD9">
        <w:rPr>
          <w:sz w:val="16"/>
          <w:szCs w:val="16"/>
        </w:rPr>
        <w:t xml:space="preserve">PROUD FLESH: [Laughter] Okay, finally, for the record, what’s your theoretical relationship to Aretha Franklin!?! Once, you said, maybe paraphrasing, slightly, “When I write, I want to sound in theory the way Aretha Franklin sounds in song.” </w:t>
      </w:r>
      <w:r w:rsidRPr="00017CD9">
        <w:rPr>
          <w:sz w:val="16"/>
        </w:rPr>
        <w:t>SYLVIA WYNTER: Yes, I think</w:t>
      </w:r>
      <w:r w:rsidRPr="00017CD9">
        <w:rPr>
          <w:rStyle w:val="StyleUnderline"/>
        </w:rPr>
        <w:t>, I would like to feel that everything I said had a liberating and emancipatory dimension. That’s</w:t>
      </w:r>
      <w:r w:rsidRPr="00017CD9">
        <w:rPr>
          <w:sz w:val="16"/>
        </w:rPr>
        <w:t xml:space="preserve"> what she has. </w:t>
      </w:r>
      <w:r w:rsidRPr="00017CD9">
        <w:rPr>
          <w:rStyle w:val="StyleUnderline"/>
        </w:rPr>
        <w:t>Black singing, at its best, it has this--like Gospel.</w:t>
      </w:r>
      <w:r w:rsidRPr="00017CD9">
        <w:rPr>
          <w:sz w:val="16"/>
        </w:rPr>
        <w:t xml:space="preserve"> That I wanted. But also </w:t>
      </w:r>
      <w:r w:rsidRPr="00017CD9">
        <w:rPr>
          <w:rStyle w:val="StyleUnderline"/>
        </w:rPr>
        <w:t xml:space="preserve">I was always aware that it wasn’t </w:t>
      </w:r>
      <w:r w:rsidRPr="00017CD9">
        <w:rPr>
          <w:rStyle w:val="StyleUnderline"/>
        </w:rPr>
        <w:lastRenderedPageBreak/>
        <w:t>that I was thinking anything linearly. It never came linearly. It tends to come the way a flower blooms.</w:t>
      </w:r>
      <w:r w:rsidRPr="00017CD9">
        <w:rPr>
          <w:sz w:val="16"/>
        </w:rPr>
        <w:t xml:space="preserve"> It comes </w:t>
      </w:r>
      <w:r w:rsidRPr="00017CD9">
        <w:rPr>
          <w:rStyle w:val="StyleUnderline"/>
        </w:rPr>
        <w:t>unexpectedly; and it has nothing to do with “genius.” It has to do with this beginning to question your own “consciousness</w:t>
      </w:r>
      <w:r w:rsidRPr="00017CD9">
        <w:rPr>
          <w:sz w:val="16"/>
        </w:rPr>
        <w:t xml:space="preserve">.” It’s </w:t>
      </w:r>
      <w:r w:rsidRPr="00017CD9">
        <w:rPr>
          <w:rStyle w:val="StyleUnderline"/>
        </w:rPr>
        <w:t>the idea of poesis, again</w:t>
      </w:r>
      <w:r w:rsidRPr="00017CD9">
        <w:rPr>
          <w:sz w:val="16"/>
        </w:rPr>
        <w:t xml:space="preserve">; </w:t>
      </w:r>
      <w:r w:rsidRPr="00017CD9">
        <w:rPr>
          <w:rStyle w:val="StyleUnderline"/>
        </w:rPr>
        <w:t xml:space="preserve">there is also a poesis of thought; a new poesis of being human. </w:t>
      </w:r>
      <w:r w:rsidRPr="00017CD9">
        <w:rPr>
          <w:sz w:val="16"/>
        </w:rPr>
        <w:t xml:space="preserve">These </w:t>
      </w:r>
      <w:r w:rsidRPr="00017CD9">
        <w:rPr>
          <w:rStyle w:val="Emphasis"/>
        </w:rPr>
        <w:t>concepts don’t come in a linear fashion. They build up</w:t>
      </w:r>
      <w:r w:rsidRPr="00017CD9">
        <w:rPr>
          <w:rStyle w:val="StyleUnderline"/>
        </w:rPr>
        <w:t>.</w:t>
      </w:r>
      <w:r w:rsidRPr="00017CD9">
        <w:rPr>
          <w:sz w:val="16"/>
        </w:rPr>
        <w:t xml:space="preserve"> They build up, you know? </w:t>
      </w:r>
      <w:r w:rsidRPr="00017CD9">
        <w:rPr>
          <w:rStyle w:val="StyleUnderline"/>
        </w:rPr>
        <w:t>So as you’re talking they build up and they build up the way music builds up and up and up until you get that sudden . . .</w:t>
      </w:r>
    </w:p>
    <w:p w:rsidR="007C41D2" w:rsidRPr="00742063" w:rsidRDefault="007C41D2" w:rsidP="007C41D2"/>
    <w:p w:rsidR="007C41D2" w:rsidRPr="002875B3" w:rsidRDefault="007C41D2" w:rsidP="007C41D2">
      <w:pPr>
        <w:pStyle w:val="Heading4"/>
      </w:pPr>
      <w:r w:rsidRPr="002875B3">
        <w:t>Epilogue: “Man3”</w:t>
      </w:r>
    </w:p>
    <w:p w:rsidR="007C41D2" w:rsidRDefault="007C41D2" w:rsidP="007C41D2">
      <w:pPr>
        <w:rPr>
          <w:sz w:val="14"/>
        </w:rPr>
      </w:pPr>
      <w:r>
        <w:rPr>
          <w:sz w:val="14"/>
        </w:rPr>
        <w:t xml:space="preserve">“the future citadel…will open its wide windows on the abyss, from which will come great gusts of shadow upon our shriveled bodies, our haggard brows.  With all my soul I wish for this opening.” -Hamidou Kane, Ambiguus Adventure (1963) </w:t>
      </w:r>
    </w:p>
    <w:p w:rsidR="007C41D2" w:rsidRPr="0019570B" w:rsidRDefault="007C41D2" w:rsidP="007C41D2">
      <w:pPr>
        <w:pStyle w:val="Heading4"/>
        <w:rPr>
          <w:rStyle w:val="Emphasis"/>
          <w:i/>
          <w:sz w:val="20"/>
          <w:u w:val="none"/>
        </w:rPr>
      </w:pPr>
      <w:r w:rsidRPr="0019570B">
        <w:rPr>
          <w:rStyle w:val="Emphasis"/>
          <w:i/>
          <w:sz w:val="20"/>
          <w:u w:val="none"/>
        </w:rPr>
        <w:t>i wish for that opening where ancestors come through and have plenty of water to drink while they tell us the stories we need</w:t>
      </w:r>
    </w:p>
    <w:p w:rsidR="007C41D2" w:rsidRPr="0019570B" w:rsidRDefault="007C41D2" w:rsidP="007C41D2">
      <w:pPr>
        <w:pStyle w:val="Heading4"/>
        <w:rPr>
          <w:rStyle w:val="Emphasis"/>
          <w:i/>
          <w:sz w:val="20"/>
          <w:u w:val="none"/>
        </w:rPr>
      </w:pPr>
      <w:r w:rsidRPr="0019570B">
        <w:rPr>
          <w:rStyle w:val="Emphasis"/>
          <w:i/>
          <w:sz w:val="20"/>
          <w:u w:val="none"/>
        </w:rPr>
        <w:t>i wish for that opening where one moment of being seen could fill the grooves of decades of invisibility</w:t>
      </w:r>
    </w:p>
    <w:p w:rsidR="007C41D2" w:rsidRPr="0019570B" w:rsidRDefault="007C41D2" w:rsidP="007C41D2">
      <w:pPr>
        <w:pStyle w:val="Heading4"/>
        <w:rPr>
          <w:rStyle w:val="Emphasis"/>
          <w:i/>
          <w:sz w:val="20"/>
          <w:u w:val="none"/>
        </w:rPr>
      </w:pPr>
      <w:r w:rsidRPr="0019570B">
        <w:rPr>
          <w:rStyle w:val="Emphasis"/>
          <w:i/>
          <w:sz w:val="20"/>
          <w:u w:val="none"/>
        </w:rPr>
        <w:t>i wish for that opening where I can greet my future self and receive her gifts</w:t>
      </w:r>
    </w:p>
    <w:p w:rsidR="007C41D2" w:rsidRPr="0019570B" w:rsidRDefault="007C41D2" w:rsidP="007C41D2">
      <w:pPr>
        <w:pStyle w:val="Heading4"/>
        <w:rPr>
          <w:rStyle w:val="Emphasis"/>
          <w:i/>
          <w:sz w:val="20"/>
          <w:u w:val="none"/>
        </w:rPr>
      </w:pPr>
      <w:r w:rsidRPr="0019570B">
        <w:rPr>
          <w:rStyle w:val="Emphasis"/>
          <w:i/>
          <w:sz w:val="20"/>
          <w:u w:val="none"/>
        </w:rPr>
        <w:t>i wish for that opening where life generating process garners more spotlight than outcome</w:t>
      </w:r>
    </w:p>
    <w:p w:rsidR="007C41D2" w:rsidRPr="0019570B" w:rsidRDefault="007C41D2" w:rsidP="007C41D2">
      <w:pPr>
        <w:pStyle w:val="Heading4"/>
        <w:rPr>
          <w:rStyle w:val="Emphasis"/>
          <w:i/>
          <w:sz w:val="20"/>
          <w:u w:val="none"/>
        </w:rPr>
      </w:pPr>
      <w:r w:rsidRPr="0019570B">
        <w:rPr>
          <w:rStyle w:val="Emphasis"/>
          <w:i/>
          <w:sz w:val="20"/>
          <w:u w:val="none"/>
        </w:rPr>
        <w:t>i wish for that opening where enough is enough already</w:t>
      </w:r>
    </w:p>
    <w:p w:rsidR="007C41D2" w:rsidRPr="0019570B" w:rsidRDefault="007C41D2" w:rsidP="007C41D2">
      <w:pPr>
        <w:pStyle w:val="Heading4"/>
        <w:rPr>
          <w:rStyle w:val="Emphasis"/>
          <w:i/>
          <w:sz w:val="20"/>
          <w:u w:val="none"/>
        </w:rPr>
      </w:pPr>
      <w:r w:rsidRPr="0019570B">
        <w:rPr>
          <w:rStyle w:val="Emphasis"/>
          <w:i/>
          <w:sz w:val="20"/>
          <w:u w:val="none"/>
        </w:rPr>
        <w:t>i wish for that opening where my prayer feels as productive as my work</w:t>
      </w:r>
    </w:p>
    <w:p w:rsidR="007C41D2" w:rsidRPr="0019570B" w:rsidRDefault="007C41D2" w:rsidP="007C41D2">
      <w:pPr>
        <w:pStyle w:val="Heading4"/>
        <w:rPr>
          <w:rStyle w:val="Emphasis"/>
          <w:i/>
          <w:sz w:val="20"/>
          <w:u w:val="none"/>
        </w:rPr>
      </w:pPr>
      <w:r w:rsidRPr="0019570B">
        <w:rPr>
          <w:rStyle w:val="Emphasis"/>
          <w:i/>
          <w:sz w:val="20"/>
          <w:u w:val="none"/>
        </w:rPr>
        <w:t>i wish for that opening where I don’t have to wish</w:t>
      </w:r>
    </w:p>
    <w:p w:rsidR="007C41D2" w:rsidRDefault="007C41D2" w:rsidP="007C41D2"/>
    <w:p w:rsidR="007C41D2" w:rsidRDefault="007C41D2" w:rsidP="007C41D2">
      <w:pPr>
        <w:pStyle w:val="Heading4"/>
        <w:ind w:firstLine="720"/>
      </w:pPr>
      <w:r>
        <w:t xml:space="preserve">Thoughts, privilege, adjudication, argumentation. What happens when you exit that door? What cultures do you unknowingly subvert due to your existence? What does it mean to judge and produce knowledge in a system filled with flawed assemblages? Man1 is still the savage, Man2 still stripped of their subjectivity. We are caught in between the poetics of truth and lies, cast as voyeurs as we watch each other write copies of the physiology of the world. This space is the beginning of Man3. Its interrogation determines our very mode of </w:t>
      </w:r>
      <w:r>
        <w:rPr>
          <w:i/>
        </w:rPr>
        <w:t>being</w:t>
      </w:r>
      <w:r>
        <w:t>; it is a genealogy wherein blackness becomes more than profound. The discourse in this very narrative has been dominated by man since the beginning of civilization.</w:t>
      </w:r>
    </w:p>
    <w:p w:rsidR="007C41D2" w:rsidRDefault="007C41D2" w:rsidP="007C41D2"/>
    <w:p w:rsidR="007C41D2" w:rsidRPr="00DE6A6C" w:rsidRDefault="007C41D2" w:rsidP="007C41D2">
      <w:pPr>
        <w:pStyle w:val="Heading4"/>
        <w:ind w:firstLine="720"/>
      </w:pPr>
      <w:r>
        <w:t xml:space="preserve"> Debate operates as a cartography of knowledge that seeks to essentialize the axiom of the human. The role of the judge is to affirm the best praxis for delinking normative ontologies of what it means to be human. </w:t>
      </w:r>
    </w:p>
    <w:p w:rsidR="007C41D2" w:rsidRDefault="007C41D2" w:rsidP="007C41D2">
      <w:pPr>
        <w:pStyle w:val="Heading2"/>
      </w:pPr>
      <w:r>
        <w:lastRenderedPageBreak/>
        <w:t>1AC- Man3</w:t>
      </w:r>
    </w:p>
    <w:p w:rsidR="007C41D2" w:rsidRPr="007C41D2" w:rsidRDefault="007C41D2" w:rsidP="007C41D2">
      <w:pPr>
        <w:keepNext/>
        <w:keepLines/>
        <w:spacing w:before="40" w:after="0"/>
        <w:outlineLvl w:val="3"/>
        <w:rPr>
          <w:rFonts w:eastAsiaTheme="majorEastAsia" w:cstheme="majorBidi"/>
          <w:b/>
          <w:iCs/>
          <w:sz w:val="26"/>
        </w:rPr>
      </w:pPr>
      <w:bookmarkStart w:id="0" w:name="_Hlk486600735"/>
      <w:r w:rsidRPr="007C41D2">
        <w:rPr>
          <w:rFonts w:eastAsiaTheme="majorEastAsia" w:cstheme="majorBidi"/>
          <w:b/>
          <w:iCs/>
          <w:sz w:val="26"/>
        </w:rPr>
        <w:t>“what you do not see does not exist”,</w:t>
      </w:r>
    </w:p>
    <w:p w:rsidR="007C41D2" w:rsidRPr="007C41D2" w:rsidRDefault="007C41D2" w:rsidP="007C41D2">
      <w:pPr>
        <w:keepNext/>
        <w:keepLines/>
        <w:spacing w:before="40" w:after="0"/>
        <w:outlineLvl w:val="3"/>
        <w:rPr>
          <w:rFonts w:eastAsiaTheme="majorEastAsia" w:cstheme="majorBidi"/>
          <w:b/>
          <w:iCs/>
          <w:sz w:val="26"/>
        </w:rPr>
      </w:pPr>
      <w:r w:rsidRPr="007C41D2">
        <w:rPr>
          <w:rFonts w:eastAsiaTheme="majorEastAsia" w:cstheme="majorBidi"/>
          <w:b/>
          <w:iCs/>
          <w:sz w:val="26"/>
        </w:rPr>
        <w:t>you may colonize those that are not human,</w:t>
      </w:r>
    </w:p>
    <w:p w:rsidR="007C41D2" w:rsidRPr="007C41D2" w:rsidRDefault="007C41D2" w:rsidP="007C41D2">
      <w:pPr>
        <w:keepNext/>
        <w:keepLines/>
        <w:spacing w:before="40" w:after="0"/>
        <w:outlineLvl w:val="3"/>
        <w:rPr>
          <w:rFonts w:eastAsiaTheme="majorEastAsia" w:cstheme="majorBidi"/>
          <w:b/>
          <w:iCs/>
          <w:sz w:val="26"/>
        </w:rPr>
      </w:pPr>
      <w:r w:rsidRPr="007C41D2">
        <w:rPr>
          <w:rFonts w:eastAsiaTheme="majorEastAsia" w:cstheme="majorBidi"/>
          <w:b/>
          <w:iCs/>
          <w:sz w:val="26"/>
        </w:rPr>
        <w:t xml:space="preserve">if they begin to seem human think of ways they are not. </w:t>
      </w:r>
    </w:p>
    <w:p w:rsidR="007C41D2" w:rsidRPr="007C41D2" w:rsidRDefault="007C41D2" w:rsidP="007C41D2">
      <w:pPr>
        <w:keepNext/>
        <w:keepLines/>
        <w:spacing w:before="40" w:after="0"/>
        <w:outlineLvl w:val="3"/>
        <w:rPr>
          <w:rFonts w:eastAsia="Times New Roman" w:cstheme="majorBidi"/>
          <w:b/>
          <w:iCs/>
          <w:sz w:val="26"/>
          <w:shd w:val="clear" w:color="auto" w:fill="FFFFFF"/>
        </w:rPr>
      </w:pPr>
      <w:proofErr w:type="gramStart"/>
      <w:r w:rsidRPr="007C41D2">
        <w:rPr>
          <w:rFonts w:eastAsiaTheme="majorEastAsia" w:cstheme="majorBidi"/>
          <w:b/>
          <w:iCs/>
          <w:sz w:val="26"/>
        </w:rPr>
        <w:t>theories</w:t>
      </w:r>
      <w:proofErr w:type="gramEnd"/>
      <w:r w:rsidRPr="007C41D2">
        <w:rPr>
          <w:rFonts w:eastAsiaTheme="majorEastAsia" w:cstheme="majorBidi"/>
          <w:b/>
          <w:iCs/>
          <w:sz w:val="26"/>
        </w:rPr>
        <w:t xml:space="preserve"> of what it means to be human have largely underscored history and colonial thought</w:t>
      </w:r>
      <w:r w:rsidRPr="007C41D2">
        <w:rPr>
          <w:rFonts w:eastAsiaTheme="majorEastAsia" w:cstheme="majorBidi"/>
          <w:b/>
          <w:iCs/>
          <w:sz w:val="26"/>
        </w:rPr>
        <w:tab/>
      </w:r>
      <w:r w:rsidRPr="007C41D2">
        <w:rPr>
          <w:rFonts w:eastAsiaTheme="majorEastAsia" w:cstheme="majorBidi"/>
          <w:b/>
          <w:iCs/>
          <w:sz w:val="26"/>
        </w:rPr>
        <w:tab/>
      </w:r>
      <w:r w:rsidRPr="007C41D2">
        <w:rPr>
          <w:rFonts w:eastAsiaTheme="majorEastAsia" w:cstheme="majorBidi"/>
          <w:b/>
          <w:iCs/>
          <w:sz w:val="26"/>
        </w:rPr>
        <w:tab/>
      </w:r>
      <w:r w:rsidRPr="007C41D2">
        <w:rPr>
          <w:rFonts w:eastAsiaTheme="majorEastAsia" w:cstheme="majorBidi"/>
          <w:b/>
          <w:iCs/>
          <w:sz w:val="26"/>
        </w:rPr>
        <w:tab/>
      </w:r>
      <w:r w:rsidRPr="007C41D2">
        <w:rPr>
          <w:rFonts w:eastAsiaTheme="majorEastAsia" w:cstheme="majorBidi"/>
          <w:b/>
          <w:iCs/>
          <w:sz w:val="26"/>
        </w:rPr>
        <w:tab/>
      </w:r>
      <w:r w:rsidRPr="007C41D2">
        <w:rPr>
          <w:rFonts w:eastAsiaTheme="majorEastAsia" w:cstheme="majorBidi"/>
          <w:b/>
          <w:iCs/>
          <w:sz w:val="26"/>
        </w:rPr>
        <w:tab/>
      </w:r>
      <w:r w:rsidRPr="007C41D2">
        <w:rPr>
          <w:rFonts w:eastAsiaTheme="majorEastAsia" w:cstheme="majorBidi"/>
          <w:b/>
          <w:iCs/>
          <w:sz w:val="26"/>
        </w:rPr>
        <w:tab/>
      </w:r>
      <w:r w:rsidRPr="007C41D2">
        <w:rPr>
          <w:rFonts w:eastAsiaTheme="majorEastAsia" w:cstheme="majorBidi"/>
          <w:b/>
          <w:iCs/>
          <w:sz w:val="26"/>
        </w:rPr>
        <w:tab/>
      </w:r>
      <w:r w:rsidRPr="007C41D2">
        <w:rPr>
          <w:rFonts w:eastAsiaTheme="majorEastAsia" w:cstheme="majorBidi"/>
          <w:b/>
          <w:iCs/>
          <w:sz w:val="26"/>
        </w:rPr>
        <w:tab/>
      </w:r>
      <w:r w:rsidRPr="007C41D2">
        <w:rPr>
          <w:rFonts w:eastAsiaTheme="majorEastAsia" w:cstheme="majorBidi"/>
          <w:b/>
          <w:iCs/>
          <w:sz w:val="26"/>
        </w:rPr>
        <w:tab/>
      </w:r>
      <w:r w:rsidRPr="007C41D2">
        <w:rPr>
          <w:rFonts w:eastAsiaTheme="majorEastAsia" w:cstheme="majorBidi"/>
          <w:b/>
          <w:iCs/>
          <w:sz w:val="26"/>
        </w:rPr>
        <w:tab/>
        <w:t xml:space="preserve">  Sylvia </w:t>
      </w:r>
      <w:r w:rsidRPr="007C41D2">
        <w:rPr>
          <w:rFonts w:eastAsia="Times New Roman" w:cstheme="majorBidi"/>
          <w:b/>
          <w:iCs/>
          <w:sz w:val="26"/>
          <w:shd w:val="clear" w:color="auto" w:fill="FFFFFF"/>
        </w:rPr>
        <w:t>Wynter, ‘03</w:t>
      </w:r>
    </w:p>
    <w:p w:rsidR="007C41D2" w:rsidRPr="007C41D2" w:rsidRDefault="007C41D2" w:rsidP="007C41D2">
      <w:pPr>
        <w:rPr>
          <w:rFonts w:eastAsia="Times New Roman"/>
          <w:sz w:val="20"/>
          <w:szCs w:val="20"/>
        </w:rPr>
      </w:pPr>
      <w:r w:rsidRPr="007C41D2">
        <w:rPr>
          <w:rFonts w:ascii="Helvetica Neue" w:eastAsia="Times New Roman" w:hAnsi="Helvetica Neue"/>
          <w:color w:val="323232"/>
          <w:sz w:val="20"/>
          <w:szCs w:val="20"/>
          <w:shd w:val="clear" w:color="auto" w:fill="FFFFFF"/>
        </w:rPr>
        <w:t>(Wynter, Syvia. </w:t>
      </w:r>
      <w:r w:rsidRPr="007C41D2">
        <w:rPr>
          <w:rFonts w:ascii="Helvetica Neue" w:eastAsia="Times New Roman" w:hAnsi="Helvetica Neue"/>
          <w:i/>
          <w:iCs/>
          <w:color w:val="323232"/>
          <w:sz w:val="20"/>
          <w:szCs w:val="20"/>
          <w:shd w:val="clear" w:color="auto" w:fill="FFFFFF"/>
        </w:rPr>
        <w:t>Unsettling the Coloniality of Being/Power /Truth/Freedom</w:t>
      </w:r>
      <w:r w:rsidRPr="007C41D2">
        <w:rPr>
          <w:rFonts w:ascii="Helvetica Neue" w:eastAsia="Times New Roman" w:hAnsi="Helvetica Neue"/>
          <w:color w:val="323232"/>
          <w:sz w:val="20"/>
          <w:szCs w:val="20"/>
          <w:shd w:val="clear" w:color="auto" w:fill="FFFFFF"/>
        </w:rPr>
        <w:t xml:space="preserve">. N.p.: Stanford </w:t>
      </w:r>
      <w:proofErr w:type="gramStart"/>
      <w:r w:rsidRPr="007C41D2">
        <w:rPr>
          <w:rFonts w:ascii="Helvetica Neue" w:eastAsia="Times New Roman" w:hAnsi="Helvetica Neue"/>
          <w:color w:val="323232"/>
          <w:sz w:val="20"/>
          <w:szCs w:val="20"/>
          <w:shd w:val="clear" w:color="auto" w:fill="FFFFFF"/>
        </w:rPr>
        <w:t>U ,</w:t>
      </w:r>
      <w:proofErr w:type="gramEnd"/>
      <w:r w:rsidRPr="007C41D2">
        <w:rPr>
          <w:rFonts w:ascii="Helvetica Neue" w:eastAsia="Times New Roman" w:hAnsi="Helvetica Neue"/>
          <w:color w:val="323232"/>
          <w:sz w:val="20"/>
          <w:szCs w:val="20"/>
          <w:shd w:val="clear" w:color="auto" w:fill="FFFFFF"/>
        </w:rPr>
        <w:t xml:space="preserve"> n.d. Print.)/RF</w:t>
      </w:r>
    </w:p>
    <w:p w:rsidR="007C41D2" w:rsidRPr="007C41D2" w:rsidRDefault="007C41D2" w:rsidP="007C41D2">
      <w:pPr>
        <w:rPr>
          <w:b/>
          <w:iCs/>
          <w:u w:val="single"/>
        </w:rPr>
      </w:pPr>
      <w:r w:rsidRPr="007C41D2">
        <w:rPr>
          <w:rFonts w:eastAsia="Times New Roman"/>
          <w:sz w:val="16"/>
        </w:rPr>
        <w:t xml:space="preserve">Here the Argument returns to Margaret Boden's point about the principal metaphysical significance of artificial intelligence (Boden 1977), linking it to Nicholas Humphrey's distinction between the "objective" set of facts "out there" and the way each organism—or (as the Argument's extension of his thesis puts it, each genre-of-the-human)—must lawlikely know its reality primarily with reference to its own adaptively advantageous production/ reproduction as such a mode of being. </w:t>
      </w:r>
      <w:r w:rsidRPr="007C41D2">
        <w:rPr>
          <w:u w:val="single"/>
        </w:rPr>
        <w:t>Thus, what the range of anticolonial movements at the level of the global (as well the multiple) social movements internal to the United States and other First-World countries that took place during the fifties and sixties fundamentally revealed was the gap that exists</w:t>
      </w:r>
      <w:r w:rsidRPr="007C41D2">
        <w:rPr>
          <w:rFonts w:eastAsia="Times New Roman"/>
          <w:sz w:val="16"/>
        </w:rPr>
        <w:t xml:space="preserve"> [End Page 311] </w:t>
      </w:r>
      <w:r w:rsidRPr="007C41D2">
        <w:rPr>
          <w:u w:val="single"/>
        </w:rPr>
        <w:t xml:space="preserve">between our present "mental construction of reality" as one projected from the perspective (and to the adaptive advantage) of our present ethnoclass genre of the human, </w:t>
      </w:r>
      <w:r w:rsidRPr="007C41D2">
        <w:rPr>
          <w:highlight w:val="green"/>
          <w:u w:val="single"/>
        </w:rPr>
        <w:t>Man,</w:t>
      </w:r>
      <w:r w:rsidRPr="007C41D2">
        <w:rPr>
          <w:u w:val="single"/>
        </w:rPr>
        <w:t xml:space="preserve"> and its biocentric descriptive statement, and the way our global social reality veridically is out there; that is, outside the viewpoint of ethnoclass Man—</w:t>
      </w:r>
      <w:r w:rsidRPr="007C41D2">
        <w:rPr>
          <w:highlight w:val="green"/>
          <w:u w:val="single"/>
        </w:rPr>
        <w:t>of its genre of being, of truth, of freedom—as all three are articulated in the disciplines of our present epistemological order and its biocentric disciplinary discourses.</w:t>
      </w:r>
      <w:r w:rsidRPr="007C41D2">
        <w:rPr>
          <w:rFonts w:eastAsia="Times New Roman"/>
          <w:sz w:val="16"/>
        </w:rPr>
        <w:t xml:space="preserve"> The literary scholar Wlad Godzich first made this point, if in somewhat different terms, when he wrote in 1986 on the great impact of the sociopolitical upheavals of the late fifties and sixties, particularly decolonization and liberation movements. </w:t>
      </w:r>
      <w:r w:rsidRPr="007C41D2">
        <w:rPr>
          <w:u w:val="single"/>
        </w:rPr>
        <w:t>And although most of the new theoretical departures, he would add, were to be quickly reterritorialized and re-coopted back into the mainstream orthodoxies of our present disciplines, the fact is that</w:t>
      </w:r>
      <w:r w:rsidRPr="007C41D2">
        <w:rPr>
          <w:rFonts w:eastAsia="Times New Roman"/>
          <w:sz w:val="16"/>
        </w:rPr>
        <w:t xml:space="preserve"> (as noted earlier) </w:t>
      </w:r>
      <w:r w:rsidRPr="007C41D2">
        <w:rPr>
          <w:u w:val="single"/>
        </w:rPr>
        <w:t>some aspects of this initial impact have remained</w:t>
      </w:r>
      <w:r w:rsidRPr="007C41D2">
        <w:rPr>
          <w:rFonts w:eastAsia="Times New Roman"/>
          <w:sz w:val="16"/>
        </w:rPr>
        <w:t xml:space="preserve"> (Godzich 1980). </w:t>
      </w:r>
      <w:r w:rsidRPr="007C41D2">
        <w:rPr>
          <w:u w:val="single"/>
        </w:rPr>
        <w:t xml:space="preserve">That </w:t>
      </w:r>
      <w:r w:rsidRPr="007C41D2">
        <w:rPr>
          <w:highlight w:val="green"/>
          <w:u w:val="single"/>
        </w:rPr>
        <w:t>one of the central remaining manifestations of this impact was to be that of feminist studies was due to a</w:t>
      </w:r>
      <w:r w:rsidRPr="007C41D2">
        <w:rPr>
          <w:u w:val="single"/>
        </w:rPr>
        <w:t xml:space="preserve"> fundamental</w:t>
      </w:r>
      <w:r w:rsidRPr="007C41D2">
        <w:rPr>
          <w:highlight w:val="green"/>
          <w:u w:val="single"/>
        </w:rPr>
        <w:t xml:space="preserve"> fact.</w:t>
      </w:r>
      <w:r w:rsidRPr="007C41D2">
        <w:rPr>
          <w:u w:val="single"/>
        </w:rPr>
        <w:t xml:space="preserve"> This was that of the way in which while before the sixties, the issues with which women were concerned had been addressed only in the context of the Woman's Question of the Marxist paradigm</w:t>
      </w:r>
      <w:r w:rsidRPr="007C41D2">
        <w:rPr>
          <w:rFonts w:eastAsia="Times New Roman"/>
          <w:sz w:val="16"/>
        </w:rPr>
        <w:t xml:space="preserve"> (as, at that time, the only paradigm concerned with the relation between knowledge and human emancipation), in the wake of the sixties, women activists had ceased their earlier "echoing" of Marxist thought and had redefined the Woman's Question into an issue that was specific to their own concerns, rather than as merely being, as before, a subset of what might be called the Labor Issue</w:t>
      </w:r>
      <w:r w:rsidRPr="007C41D2">
        <w:rPr>
          <w:u w:val="single"/>
        </w:rPr>
        <w:t xml:space="preserve">. </w:t>
      </w:r>
      <w:r w:rsidRPr="007C41D2">
        <w:rPr>
          <w:highlight w:val="green"/>
          <w:u w:val="single"/>
        </w:rPr>
        <w:t>Renaming themselves feminists, they had redescribed their issue as that of gender and sexism,</w:t>
      </w:r>
      <w:r w:rsidRPr="007C41D2">
        <w:rPr>
          <w:u w:val="single"/>
        </w:rPr>
        <w:t xml:space="preserve"> thereby targeting the deconstruction of the social phenomenon of patriarchy as their goal, rather than the mode-of economic-production target of the Marxian Labor issue</w:t>
      </w:r>
      <w:r w:rsidRPr="007C41D2">
        <w:rPr>
          <w:highlight w:val="green"/>
          <w:u w:val="single"/>
        </w:rPr>
        <w:t>. This has not Sylvia Wynter</w:t>
      </w:r>
      <w:r w:rsidRPr="007C41D2">
        <w:rPr>
          <w:u w:val="single"/>
        </w:rPr>
        <w:t xml:space="preserve"> - Unsettling the Coloniality of Being/Power been the case, however, </w:t>
      </w:r>
      <w:r w:rsidRPr="007C41D2">
        <w:rPr>
          <w:highlight w:val="green"/>
          <w:u w:val="single"/>
        </w:rPr>
        <w:t xml:space="preserve">with the issues that before the sixties had been known as the Colonial Question, the "Native" </w:t>
      </w:r>
      <w:r w:rsidRPr="007C41D2">
        <w:rPr>
          <w:u w:val="single"/>
        </w:rPr>
        <w:t xml:space="preserve">(i.e. nonwhite) and the Negro </w:t>
      </w:r>
      <w:r w:rsidRPr="007C41D2">
        <w:rPr>
          <w:highlight w:val="green"/>
          <w:u w:val="single"/>
        </w:rPr>
        <w:t>Question</w:t>
      </w:r>
      <w:r w:rsidRPr="007C41D2">
        <w:rPr>
          <w:u w:val="single"/>
        </w:rPr>
        <w:t xml:space="preserve">—all of </w:t>
      </w:r>
      <w:r w:rsidRPr="007C41D2">
        <w:rPr>
          <w:highlight w:val="green"/>
          <w:u w:val="single"/>
        </w:rPr>
        <w:t>which had been</w:t>
      </w:r>
      <w:r w:rsidRPr="007C41D2">
        <w:rPr>
          <w:u w:val="single"/>
        </w:rPr>
        <w:t xml:space="preserve">, like the Woman's Question, subsets of </w:t>
      </w:r>
      <w:r w:rsidRPr="007C41D2">
        <w:rPr>
          <w:highlight w:val="green"/>
          <w:u w:val="single"/>
        </w:rPr>
        <w:t>the Marxian Labor issue.</w:t>
      </w:r>
      <w:r w:rsidRPr="007C41D2">
        <w:rPr>
          <w:u w:val="single"/>
        </w:rPr>
        <w:t xml:space="preserve"> </w:t>
      </w:r>
      <w:proofErr w:type="gramStart"/>
      <w:r w:rsidRPr="007C41D2">
        <w:rPr>
          <w:rFonts w:eastAsia="Times New Roman"/>
          <w:sz w:val="16"/>
        </w:rPr>
        <w:t>This in spite of the fact that at the empirical level, it was the multiple movements related to these questions that had most forcibly erupted in concrete political and social struggles all over the globe, as well as internally in the United States.</w:t>
      </w:r>
      <w:proofErr w:type="gramEnd"/>
      <w:r w:rsidRPr="007C41D2">
        <w:rPr>
          <w:rFonts w:eastAsia="Times New Roman"/>
          <w:sz w:val="16"/>
        </w:rPr>
        <w:t xml:space="preserve"> [End Page 312] </w:t>
      </w:r>
      <w:r w:rsidRPr="007C41D2">
        <w:rPr>
          <w:u w:val="single"/>
        </w:rPr>
        <w:t xml:space="preserve">The Argument proposes, on the basis of the first part of its title, that all of these Questions, ones that in the wake of the attaining of political independence by the former colonies or of the ending of segregation in the United States would come to be labeled instead as the Third-World and "Minority" Questions, now need to be redescribed in the terms of an issue that is specific to them—yet one that has hitherto had no name, seeing that </w:t>
      </w:r>
      <w:r w:rsidRPr="007C41D2">
        <w:rPr>
          <w:highlight w:val="green"/>
          <w:u w:val="single"/>
        </w:rPr>
        <w:t xml:space="preserve">it cannot exist as an "object of knowledge" within the terms of our present order of knowledge any more than, as Foucault points out, biological life could </w:t>
      </w:r>
      <w:r w:rsidRPr="007C41D2">
        <w:rPr>
          <w:highlight w:val="green"/>
          <w:u w:val="single"/>
        </w:rPr>
        <w:lastRenderedPageBreak/>
        <w:t>have existed as an object of knowledge in the classical</w:t>
      </w:r>
      <w:r w:rsidRPr="007C41D2">
        <w:rPr>
          <w:u w:val="single"/>
        </w:rPr>
        <w:t xml:space="preserve"> (and in my terms, the pre-bourgeois) </w:t>
      </w:r>
      <w:r w:rsidRPr="007C41D2">
        <w:rPr>
          <w:highlight w:val="green"/>
          <w:u w:val="single"/>
        </w:rPr>
        <w:t>episteme</w:t>
      </w:r>
      <w:r w:rsidRPr="007C41D2">
        <w:rPr>
          <w:b/>
          <w:iCs/>
          <w:highlight w:val="green"/>
          <w:u w:val="single"/>
        </w:rPr>
        <w:t>.</w:t>
      </w:r>
      <w:r w:rsidRPr="007C41D2">
        <w:rPr>
          <w:b/>
          <w:iCs/>
          <w:u w:val="single"/>
        </w:rPr>
        <w:t xml:space="preserve"> </w:t>
      </w:r>
      <w:r w:rsidRPr="007C41D2">
        <w:rPr>
          <w:b/>
          <w:iCs/>
          <w:highlight w:val="green"/>
          <w:u w:val="single"/>
        </w:rPr>
        <w:t>This issue is that of the genre of the human</w:t>
      </w:r>
      <w:r w:rsidRPr="007C41D2">
        <w:rPr>
          <w:b/>
          <w:iCs/>
          <w:u w:val="single"/>
        </w:rPr>
        <w:t>, the issue whose target of abolition is the ongoing collective production of our present ethnoclass mode of being human</w:t>
      </w:r>
      <w:r w:rsidRPr="007C41D2">
        <w:rPr>
          <w:b/>
          <w:iCs/>
          <w:highlight w:val="green"/>
          <w:u w:val="single"/>
        </w:rPr>
        <w:t>, Man: above all, its overrepresentation</w:t>
      </w:r>
      <w:r w:rsidRPr="007C41D2">
        <w:rPr>
          <w:b/>
          <w:iCs/>
          <w:u w:val="single"/>
        </w:rPr>
        <w:t xml:space="preserve"> of its well-being as that of the human species as a whole, rather than as it is veridically: </w:t>
      </w:r>
      <w:r w:rsidRPr="007C41D2">
        <w:rPr>
          <w:b/>
          <w:iCs/>
          <w:highlight w:val="green"/>
          <w:u w:val="single"/>
        </w:rPr>
        <w:t>that of the Western and westernized</w:t>
      </w:r>
      <w:r w:rsidRPr="007C41D2">
        <w:rPr>
          <w:b/>
          <w:iCs/>
          <w:u w:val="single"/>
        </w:rPr>
        <w:t xml:space="preserve"> (or conversely) global </w:t>
      </w:r>
      <w:r w:rsidRPr="007C41D2">
        <w:rPr>
          <w:b/>
          <w:iCs/>
          <w:highlight w:val="green"/>
          <w:u w:val="single"/>
        </w:rPr>
        <w:t>middle classes</w:t>
      </w:r>
      <w:r w:rsidRPr="007C41D2">
        <w:rPr>
          <w:b/>
          <w:iCs/>
          <w:u w:val="single"/>
        </w:rPr>
        <w:t>.</w:t>
      </w:r>
      <w:r w:rsidRPr="007C41D2">
        <w:rPr>
          <w:rFonts w:eastAsia="Times New Roman"/>
          <w:sz w:val="16"/>
        </w:rPr>
        <w:t xml:space="preserve"> The paradox with which we are confronted here is the following: that </w:t>
      </w:r>
      <w:r w:rsidRPr="007C41D2">
        <w:rPr>
          <w:u w:val="single"/>
        </w:rPr>
        <w:t xml:space="preserve">in the wake of the intellectual revolution of the Renaissance, as carried out in large part by the lay humanists of the Renaissance on the basis of their revalorized redescription of the human as the rational, political subject, Man—on the basis, as Jacob Pandian points out, of their parallel invention of Man's Human Others—Western intellectuals were to gradually emancipate knowledge of the physical cosmos from having to be known in the adaptive, order-maintaining terms in which it had hitherto been known by means of the rise and development of the physical sciences. </w:t>
      </w:r>
      <w:r w:rsidRPr="007C41D2">
        <w:rPr>
          <w:rFonts w:eastAsia="Times New Roman"/>
          <w:sz w:val="16"/>
        </w:rPr>
        <w:t xml:space="preserve">This meant that increasingly, and for all human groups, the physical cosmos could no longer come to be validly used for such projections. Instead, </w:t>
      </w:r>
      <w:r w:rsidRPr="007C41D2">
        <w:rPr>
          <w:b/>
          <w:iCs/>
          <w:highlight w:val="yellow"/>
          <w:u w:val="single"/>
        </w:rPr>
        <w:t>the West's new master code of rational/irrational nature was now to be mapped onto a projected Chain of Being of organic forms of life, organized about a line drawn between, on the one hand, divinely created-to-be-rational humans, and on the other, no less divinely created-to-be-irrational animals;</w:t>
      </w:r>
      <w:r w:rsidRPr="007C41D2">
        <w:rPr>
          <w:b/>
          <w:iCs/>
          <w:u w:val="single"/>
        </w:rPr>
        <w:t xml:space="preserve"> that is, on what was still adaptively Sylvia Wynter - Unsettling the Coloniality of Being/Power known through the classical discipline of "natural history" as a still supernaturally determined and created "objective set of facts." </w:t>
      </w:r>
      <w:r w:rsidRPr="007C41D2">
        <w:rPr>
          <w:b/>
          <w:iCs/>
          <w:highlight w:val="green"/>
          <w:u w:val="single"/>
        </w:rPr>
        <w:t>This "space of Otherness" line of nonhomogeneity had then functioned to validate the socio-ontological line now drawn between rational, political Man</w:t>
      </w:r>
      <w:r w:rsidRPr="007C41D2">
        <w:rPr>
          <w:rFonts w:eastAsia="Times New Roman"/>
          <w:sz w:val="16"/>
        </w:rPr>
        <w:t xml:space="preserve"> (Prospero, [End Page 313] the settler of European descent</w:t>
      </w:r>
      <w:r w:rsidRPr="007C41D2">
        <w:rPr>
          <w:b/>
          <w:iCs/>
          <w:u w:val="single"/>
        </w:rPr>
        <w:t>) and its irrational Human Others</w:t>
      </w:r>
      <w:r w:rsidRPr="007C41D2">
        <w:rPr>
          <w:rFonts w:eastAsia="Times New Roman"/>
          <w:sz w:val="16"/>
        </w:rPr>
        <w:t xml:space="preserve"> (the categories of Caliban [i.e., the subordinated Indians and the enslaved Negroes]), </w:t>
      </w:r>
      <w:r w:rsidRPr="007C41D2">
        <w:rPr>
          <w:u w:val="single"/>
        </w:rPr>
        <w:t xml:space="preserve">in exactly the same way as, before Copernicus, the "space of Otherness" projection of a nonhomogeneity of substance between the perfection of the celestial realm and the degradation of the terrestrial had reciprocally bolstered and validated the Spirit/Flesh code as enacted in the ontological value difference between clergy and laity within the terms of Judeo-Christianity's matrix formulation of a </w:t>
      </w:r>
      <w:r w:rsidRPr="007C41D2">
        <w:rPr>
          <w:b/>
          <w:iCs/>
          <w:u w:val="single"/>
        </w:rPr>
        <w:t>"</w:t>
      </w:r>
      <w:r w:rsidRPr="007C41D2">
        <w:rPr>
          <w:b/>
          <w:iCs/>
          <w:highlight w:val="green"/>
          <w:u w:val="single"/>
        </w:rPr>
        <w:t>general order of existence."</w:t>
      </w:r>
      <w:r w:rsidRPr="007C41D2">
        <w:rPr>
          <w:rFonts w:eastAsia="Times New Roman"/>
          <w:sz w:val="16"/>
        </w:rPr>
        <w:t xml:space="preserve"> In the same way, therefore, as in the order of knowledge of pre-Newtonian Europe, all knowledge of the astronomy of the universe had had, however technically sophisticated and whatever its predictive power, to remain couched in ethnoastronomical terms, so all pre-Darwinian knowledge of organic life had had to be conceptualized in the terms of a (so to speak) proto- or ethnobiology. </w:t>
      </w:r>
      <w:r w:rsidRPr="007C41D2">
        <w:rPr>
          <w:u w:val="single"/>
        </w:rPr>
        <w:t xml:space="preserve">The biological sciences were therefore to come into existence only in the wake of the second act of redescription effected during the nineteenth century by Liberal humanist intellectuals—as a redescription by means of which the still hybridly religio-secular political subject conception of the human, Man </w:t>
      </w:r>
      <w:r w:rsidRPr="007C41D2">
        <w:rPr>
          <w:sz w:val="16"/>
        </w:rPr>
        <w:t xml:space="preserve">(as embodied in Prospero) </w:t>
      </w:r>
      <w:r w:rsidRPr="007C41D2">
        <w:rPr>
          <w:highlight w:val="green"/>
          <w:u w:val="single"/>
        </w:rPr>
        <w:t>was redefined as optimally economic Man, at the same time as this Man was redefined by Darwin as a purely biological being whose origin</w:t>
      </w:r>
      <w:r w:rsidRPr="007C41D2">
        <w:rPr>
          <w:u w:val="single"/>
        </w:rPr>
        <w:t>, like that of all other species</w:t>
      </w:r>
      <w:r w:rsidRPr="007C41D2">
        <w:rPr>
          <w:highlight w:val="green"/>
          <w:u w:val="single"/>
        </w:rPr>
        <w:t>, was sited in Evolution</w:t>
      </w:r>
      <w:r w:rsidRPr="007C41D2">
        <w:rPr>
          <w:u w:val="single"/>
        </w:rPr>
        <w:t>, with the human therefore existing in a line of pure continuity with all other organic forms of life</w:t>
      </w:r>
      <w:r w:rsidRPr="007C41D2">
        <w:rPr>
          <w:b/>
          <w:iCs/>
          <w:u w:val="single"/>
        </w:rPr>
        <w:t xml:space="preserve">. </w:t>
      </w:r>
      <w:r w:rsidRPr="007C41D2">
        <w:rPr>
          <w:b/>
          <w:iCs/>
          <w:highlight w:val="green"/>
          <w:u w:val="single"/>
        </w:rPr>
        <w:t xml:space="preserve">A mutation had thereby occurred, in that Darwin, by </w:t>
      </w:r>
      <w:r w:rsidRPr="007C41D2">
        <w:rPr>
          <w:b/>
          <w:iCs/>
          <w:u w:val="single"/>
        </w:rPr>
        <w:t>means of his deconstruction of the Chain of Being that had been earlier mapped onto the rational human/irrational animals line</w:t>
      </w:r>
      <w:r w:rsidRPr="007C41D2">
        <w:rPr>
          <w:b/>
          <w:iCs/>
          <w:highlight w:val="green"/>
          <w:u w:val="single"/>
        </w:rPr>
        <w:t xml:space="preserve">, had begun the emancipation of the human knowledge of the purely biological level of reality from having to be known in genrespecific adaptive terms, </w:t>
      </w:r>
      <w:r w:rsidRPr="007C41D2">
        <w:rPr>
          <w:b/>
          <w:iCs/>
          <w:u w:val="single"/>
        </w:rPr>
        <w:t>thereby</w:t>
      </w:r>
      <w:r w:rsidRPr="007C41D2">
        <w:rPr>
          <w:b/>
          <w:iCs/>
          <w:highlight w:val="green"/>
          <w:u w:val="single"/>
        </w:rPr>
        <w:t xml:space="preserve"> giving rise to </w:t>
      </w:r>
      <w:r w:rsidRPr="007C41D2">
        <w:rPr>
          <w:b/>
          <w:iCs/>
          <w:u w:val="single"/>
        </w:rPr>
        <w:t xml:space="preserve">the biological sciences and to its contemporary, dazzling </w:t>
      </w:r>
      <w:r w:rsidRPr="007C41D2">
        <w:rPr>
          <w:b/>
          <w:iCs/>
          <w:highlight w:val="green"/>
          <w:u w:val="single"/>
        </w:rPr>
        <w:t>triumphs</w:t>
      </w:r>
      <w:r w:rsidRPr="007C41D2">
        <w:rPr>
          <w:rFonts w:eastAsia="Times New Roman"/>
          <w:sz w:val="16"/>
        </w:rPr>
        <w:t xml:space="preserve">—as, for example, the cracking of the DNA code, the Human Genome Project, together with </w:t>
      </w:r>
      <w:r w:rsidRPr="007C41D2">
        <w:rPr>
          <w:b/>
          <w:iCs/>
          <w:u w:val="single"/>
        </w:rPr>
        <w:t>the utopian cum dystopian promises and possibilities of biotechnology.</w:t>
      </w:r>
    </w:p>
    <w:p w:rsidR="007C41D2" w:rsidRPr="007C41D2" w:rsidRDefault="00233F98" w:rsidP="007C41D2">
      <w:pPr>
        <w:keepNext/>
        <w:keepLines/>
        <w:spacing w:before="40" w:after="0"/>
        <w:outlineLvl w:val="3"/>
        <w:rPr>
          <w:rFonts w:eastAsia="Times New Roman" w:cstheme="majorBidi"/>
          <w:b/>
          <w:iCs/>
          <w:sz w:val="26"/>
          <w:shd w:val="clear" w:color="auto" w:fill="FFFFFF"/>
        </w:rPr>
      </w:pPr>
      <w:r>
        <w:rPr>
          <w:rFonts w:eastAsia="Times New Roman" w:cstheme="majorBidi"/>
          <w:b/>
          <w:iCs/>
          <w:sz w:val="26"/>
          <w:shd w:val="clear" w:color="auto" w:fill="FFFFFF"/>
        </w:rPr>
        <w:t>Academic spaces incubate</w:t>
      </w:r>
      <w:r w:rsidR="007C41D2">
        <w:rPr>
          <w:rFonts w:eastAsia="Times New Roman" w:cstheme="majorBidi"/>
          <w:b/>
          <w:iCs/>
          <w:sz w:val="26"/>
          <w:shd w:val="clear" w:color="auto" w:fill="FFFFFF"/>
        </w:rPr>
        <w:t xml:space="preserve"> humanism and anti-blackness</w:t>
      </w:r>
      <w:r w:rsidR="007C41D2">
        <w:rPr>
          <w:rFonts w:eastAsia="Times New Roman" w:cstheme="majorBidi"/>
          <w:b/>
          <w:iCs/>
          <w:sz w:val="26"/>
          <w:shd w:val="clear" w:color="auto" w:fill="FFFFFF"/>
        </w:rPr>
        <w:tab/>
      </w:r>
      <w:r w:rsidR="007C41D2">
        <w:rPr>
          <w:rFonts w:eastAsia="Times New Roman" w:cstheme="majorBidi"/>
          <w:b/>
          <w:iCs/>
          <w:sz w:val="26"/>
          <w:shd w:val="clear" w:color="auto" w:fill="FFFFFF"/>
        </w:rPr>
        <w:tab/>
      </w:r>
      <w:r w:rsidR="007C41D2">
        <w:rPr>
          <w:rFonts w:eastAsia="Times New Roman" w:cstheme="majorBidi"/>
          <w:b/>
          <w:iCs/>
          <w:sz w:val="26"/>
          <w:shd w:val="clear" w:color="auto" w:fill="FFFFFF"/>
        </w:rPr>
        <w:tab/>
      </w:r>
      <w:r w:rsidR="007C41D2" w:rsidRPr="007C41D2">
        <w:rPr>
          <w:rFonts w:eastAsia="Times New Roman" w:cstheme="majorBidi"/>
          <w:b/>
          <w:iCs/>
          <w:sz w:val="26"/>
          <w:shd w:val="clear" w:color="auto" w:fill="FFFFFF"/>
        </w:rPr>
        <w:t xml:space="preserve">  JanMohamed, 13</w:t>
      </w:r>
    </w:p>
    <w:p w:rsidR="007C41D2" w:rsidRPr="007C41D2" w:rsidRDefault="007C41D2" w:rsidP="007C41D2">
      <w:pPr>
        <w:rPr>
          <w:rFonts w:eastAsia="Times New Roman" w:cs="Arial"/>
          <w:color w:val="222222"/>
          <w:sz w:val="20"/>
          <w:szCs w:val="20"/>
          <w:shd w:val="clear" w:color="auto" w:fill="FFFFFF"/>
        </w:rPr>
      </w:pPr>
    </w:p>
    <w:p w:rsidR="007C41D2" w:rsidRPr="007C41D2" w:rsidRDefault="007C41D2" w:rsidP="007C41D2">
      <w:pPr>
        <w:rPr>
          <w:rFonts w:eastAsia="Times New Roman"/>
        </w:rPr>
      </w:pPr>
      <w:r w:rsidRPr="007C41D2">
        <w:rPr>
          <w:rFonts w:eastAsia="Times New Roman" w:cs="Arial"/>
          <w:color w:val="222222"/>
          <w:sz w:val="20"/>
          <w:szCs w:val="20"/>
          <w:shd w:val="clear" w:color="auto" w:fill="FFFFFF"/>
        </w:rPr>
        <w:lastRenderedPageBreak/>
        <w:t>(JanMohamed, Abdul R. “Humanism and Minority Literature: Toward a Definition of Counter-Hegemonic Discourse.” </w:t>
      </w:r>
      <w:r w:rsidRPr="007C41D2">
        <w:rPr>
          <w:rFonts w:eastAsia="Times New Roman" w:cs="Arial"/>
          <w:i/>
          <w:iCs/>
          <w:color w:val="222222"/>
          <w:sz w:val="20"/>
          <w:szCs w:val="20"/>
          <w:shd w:val="clear" w:color="auto" w:fill="FFFFFF"/>
        </w:rPr>
        <w:t>Boundary 2</w:t>
      </w:r>
      <w:r w:rsidRPr="007C41D2">
        <w:rPr>
          <w:rFonts w:eastAsia="Times New Roman" w:cs="Arial"/>
          <w:color w:val="222222"/>
          <w:sz w:val="20"/>
          <w:szCs w:val="20"/>
          <w:shd w:val="clear" w:color="auto" w:fill="FFFFFF"/>
        </w:rPr>
        <w:t>, 12/13, 1984, pp. 281–299. </w:t>
      </w:r>
      <w:r w:rsidRPr="007C41D2">
        <w:rPr>
          <w:rFonts w:eastAsia="Times New Roman" w:cs="Arial"/>
          <w:i/>
          <w:iCs/>
          <w:color w:val="222222"/>
          <w:sz w:val="20"/>
          <w:szCs w:val="20"/>
          <w:shd w:val="clear" w:color="auto" w:fill="FFFFFF"/>
        </w:rPr>
        <w:t>JSTOR</w:t>
      </w:r>
      <w:r w:rsidRPr="007C41D2">
        <w:rPr>
          <w:rFonts w:eastAsia="Times New Roman" w:cs="Arial"/>
          <w:color w:val="222222"/>
          <w:sz w:val="20"/>
          <w:szCs w:val="20"/>
          <w:shd w:val="clear" w:color="auto" w:fill="FFFFFF"/>
        </w:rPr>
        <w:t xml:space="preserve">, </w:t>
      </w:r>
      <w:hyperlink r:id="rId10" w:history="1">
        <w:r w:rsidRPr="007C41D2">
          <w:rPr>
            <w:rFonts w:eastAsia="Times New Roman" w:cs="Arial"/>
            <w:sz w:val="20"/>
            <w:szCs w:val="20"/>
            <w:shd w:val="clear" w:color="auto" w:fill="FFFFFF"/>
          </w:rPr>
          <w:t>www.jstor.org/stable/302818.)</w:t>
        </w:r>
      </w:hyperlink>
      <w:r w:rsidRPr="007C41D2">
        <w:rPr>
          <w:rFonts w:eastAsia="Times New Roman" w:cs="Arial"/>
          <w:color w:val="222222"/>
          <w:sz w:val="20"/>
          <w:szCs w:val="20"/>
          <w:shd w:val="clear" w:color="auto" w:fill="FFFFFF"/>
        </w:rPr>
        <w:t>/RF</w:t>
      </w:r>
    </w:p>
    <w:p w:rsidR="007C41D2" w:rsidRPr="007C41D2" w:rsidRDefault="007C41D2" w:rsidP="007C41D2">
      <w:pPr>
        <w:rPr>
          <w:rFonts w:eastAsia="Times New Roman"/>
        </w:rPr>
      </w:pPr>
    </w:p>
    <w:p w:rsidR="007C41D2" w:rsidRPr="007C41D2" w:rsidRDefault="007C41D2" w:rsidP="007C41D2">
      <w:pPr>
        <w:rPr>
          <w:rFonts w:eastAsia="Times New Roman"/>
          <w:sz w:val="16"/>
        </w:rPr>
      </w:pPr>
      <w:r w:rsidRPr="007C41D2">
        <w:rPr>
          <w:rFonts w:eastAsia="Times New Roman"/>
          <w:sz w:val="16"/>
        </w:rPr>
        <w:t xml:space="preserve">Chinua Achebe, the Nigerian novelist and poet, claims that </w:t>
      </w:r>
      <w:r w:rsidRPr="007C41D2">
        <w:rPr>
          <w:u w:val="single"/>
        </w:rPr>
        <w:t xml:space="preserve">in the process of articulating the plight of their people, in depicting the trauma produced by colonial domination, and in the attempt to re- define the direction of indigenous cultures, </w:t>
      </w:r>
      <w:r w:rsidRPr="007C41D2">
        <w:rPr>
          <w:b/>
          <w:iCs/>
          <w:highlight w:val="green"/>
          <w:u w:val="single"/>
        </w:rPr>
        <w:t>African writers have inevitably involved themselves in a dialectical polemic with Western cultures:</w:t>
      </w:r>
      <w:r w:rsidRPr="007C41D2">
        <w:rPr>
          <w:highlight w:val="green"/>
          <w:u w:val="single"/>
        </w:rPr>
        <w:t xml:space="preserve"> "They have found themselves drawn</w:t>
      </w:r>
      <w:r w:rsidRPr="007C41D2">
        <w:rPr>
          <w:u w:val="single"/>
        </w:rPr>
        <w:t xml:space="preserve"> irresistibly </w:t>
      </w:r>
      <w:r w:rsidRPr="007C41D2">
        <w:rPr>
          <w:highlight w:val="green"/>
          <w:u w:val="single"/>
        </w:rPr>
        <w:t>to writing about the fate of black people in a world progressively recreated by white men in their own image</w:t>
      </w:r>
      <w:r w:rsidRPr="007C41D2">
        <w:rPr>
          <w:u w:val="single"/>
        </w:rPr>
        <w:t>, to their glory and for their profit."'</w:t>
      </w:r>
      <w:r w:rsidRPr="007C41D2">
        <w:rPr>
          <w:rFonts w:eastAsia="Times New Roman"/>
          <w:sz w:val="16"/>
        </w:rPr>
        <w:t xml:space="preserve"> However, this accurate description of the predicament of African as well as other Third World writers and artists only defines a small, if important area of the problem. Those of us who take Achebe's comments seriously enough to reflect upon them are faced with an enormous task of defining that ambivalent dialectic. </w:t>
      </w:r>
      <w:r w:rsidRPr="007C41D2">
        <w:rPr>
          <w:u w:val="single"/>
        </w:rPr>
        <w:t>For while we may wish desperately to be culturally independent</w:t>
      </w:r>
      <w:r w:rsidRPr="007C41D2">
        <w:rPr>
          <w:b/>
          <w:iCs/>
          <w:u w:val="single"/>
        </w:rPr>
        <w:t xml:space="preserve">, </w:t>
      </w:r>
      <w:r w:rsidRPr="007C41D2">
        <w:rPr>
          <w:b/>
          <w:iCs/>
          <w:highlight w:val="green"/>
          <w:u w:val="single"/>
        </w:rPr>
        <w:t>we are attracted to and enthralled by Western society</w:t>
      </w:r>
      <w:r w:rsidRPr="007C41D2">
        <w:rPr>
          <w:highlight w:val="green"/>
          <w:u w:val="single"/>
        </w:rPr>
        <w:t>.</w:t>
      </w:r>
      <w:r w:rsidRPr="007C41D2">
        <w:rPr>
          <w:u w:val="single"/>
        </w:rPr>
        <w:t xml:space="preserve"> Even if we bracket the issue of European-American economic and military domination, </w:t>
      </w:r>
      <w:r w:rsidRPr="007C41D2">
        <w:rPr>
          <w:b/>
          <w:iCs/>
          <w:highlight w:val="green"/>
          <w:u w:val="single"/>
        </w:rPr>
        <w:t xml:space="preserve">we are left with a difficult job of mapping our own ambivalences, </w:t>
      </w:r>
      <w:r w:rsidRPr="007C41D2">
        <w:rPr>
          <w:b/>
          <w:iCs/>
          <w:u w:val="single"/>
        </w:rPr>
        <w:t>of analyzing the manner in which Western culture infiltrates and dominates other cultures</w:t>
      </w:r>
      <w:r w:rsidRPr="007C41D2">
        <w:rPr>
          <w:b/>
          <w:iCs/>
          <w:highlight w:val="green"/>
          <w:u w:val="single"/>
        </w:rPr>
        <w:t>, and of defining the various actual and ideal responses of Third World people.</w:t>
      </w:r>
      <w:r w:rsidRPr="007C41D2">
        <w:rPr>
          <w:highlight w:val="green"/>
          <w:u w:val="single"/>
        </w:rPr>
        <w:t xml:space="preserve"> We need to identify</w:t>
      </w:r>
      <w:r w:rsidRPr="007C41D2">
        <w:rPr>
          <w:u w:val="single"/>
        </w:rPr>
        <w:t xml:space="preserve"> and analyze </w:t>
      </w:r>
      <w:r w:rsidRPr="007C41D2">
        <w:rPr>
          <w:highlight w:val="green"/>
          <w:u w:val="single"/>
        </w:rPr>
        <w:t>the modes of</w:t>
      </w:r>
      <w:r w:rsidRPr="007C41D2">
        <w:rPr>
          <w:u w:val="single"/>
        </w:rPr>
        <w:t xml:space="preserve"> cultural </w:t>
      </w:r>
      <w:r w:rsidRPr="007C41D2">
        <w:rPr>
          <w:highlight w:val="green"/>
          <w:u w:val="single"/>
        </w:rPr>
        <w:t xml:space="preserve">hegemony as well as the institutions </w:t>
      </w:r>
      <w:r w:rsidRPr="007C41D2">
        <w:rPr>
          <w:u w:val="single"/>
        </w:rPr>
        <w:t xml:space="preserve">and practices </w:t>
      </w:r>
      <w:r w:rsidRPr="007C41D2">
        <w:rPr>
          <w:highlight w:val="green"/>
          <w:u w:val="single"/>
        </w:rPr>
        <w:t xml:space="preserve">that </w:t>
      </w:r>
      <w:r w:rsidRPr="007C41D2">
        <w:rPr>
          <w:u w:val="single"/>
        </w:rPr>
        <w:t>are</w:t>
      </w:r>
      <w:r w:rsidRPr="007C41D2">
        <w:rPr>
          <w:highlight w:val="green"/>
          <w:u w:val="single"/>
        </w:rPr>
        <w:t xml:space="preserve"> </w:t>
      </w:r>
      <w:r w:rsidRPr="007C41D2">
        <w:rPr>
          <w:u w:val="single"/>
        </w:rPr>
        <w:t xml:space="preserve">used in this </w:t>
      </w:r>
      <w:r w:rsidRPr="007C41D2">
        <w:rPr>
          <w:highlight w:val="green"/>
          <w:u w:val="single"/>
        </w:rPr>
        <w:t>subjugat</w:t>
      </w:r>
      <w:r w:rsidRPr="007C41D2">
        <w:rPr>
          <w:u w:val="single"/>
        </w:rPr>
        <w:t xml:space="preserve">ing process-ranging from the destruction of traditional values </w:t>
      </w:r>
      <w:r w:rsidRPr="007C41D2">
        <w:rPr>
          <w:highlight w:val="green"/>
          <w:u w:val="single"/>
        </w:rPr>
        <w:t>by commodity</w:t>
      </w:r>
      <w:r w:rsidRPr="007C41D2">
        <w:rPr>
          <w:u w:val="single"/>
        </w:rPr>
        <w:t xml:space="preserve"> </w:t>
      </w:r>
      <w:r w:rsidRPr="007C41D2">
        <w:rPr>
          <w:highlight w:val="green"/>
          <w:u w:val="single"/>
        </w:rPr>
        <w:t>fetishism</w:t>
      </w:r>
      <w:r w:rsidRPr="007C41D2">
        <w:rPr>
          <w:rFonts w:eastAsia="Times New Roman"/>
          <w:sz w:val="16"/>
        </w:rPr>
        <w:t xml:space="preserve"> (a process brilliantly depicted in Achebe's No Longer at Ease) and the nature of cultural dominance inherent in technology (for example the fact that most Third World television companies are forced to broadcast "I Love Lucy" or "Dallas" because they cannot afford to produce their own programs) to aspects of the publishing and curricular policies that govern the production and study of Third World and minority literatures. This entire problem requires careful and sustained analysis, but in this essay I shall focus on only a small part of this vast question: the relation between Western humanism and minority literature and its criticism. I privilege this area because it makes available to us the most conscious and self-aware facet of the dialectic. </w:t>
      </w:r>
      <w:r w:rsidRPr="007C41D2">
        <w:rPr>
          <w:b/>
          <w:iCs/>
          <w:highlight w:val="green"/>
          <w:u w:val="single"/>
        </w:rPr>
        <w:t>Western academic institutions</w:t>
      </w:r>
      <w:r w:rsidRPr="007C41D2">
        <w:rPr>
          <w:b/>
          <w:iCs/>
          <w:u w:val="single"/>
        </w:rPr>
        <w:t>, which ultimately mediate the production of minority literatures and criticism that are written in European languages, pr</w:t>
      </w:r>
      <w:r w:rsidRPr="007C41D2">
        <w:rPr>
          <w:b/>
          <w:iCs/>
          <w:highlight w:val="green"/>
          <w:u w:val="single"/>
        </w:rPr>
        <w:t>ovide the context wherein the hegemonic process subconsciously attempts</w:t>
      </w:r>
      <w:r w:rsidRPr="007C41D2">
        <w:rPr>
          <w:b/>
          <w:iCs/>
          <w:u w:val="single"/>
        </w:rPr>
        <w:t xml:space="preserve">, usually successfully, </w:t>
      </w:r>
      <w:r w:rsidRPr="007C41D2">
        <w:rPr>
          <w:b/>
          <w:iCs/>
          <w:highlight w:val="green"/>
          <w:u w:val="single"/>
        </w:rPr>
        <w:t>to incorporate the Third World intellectual and to ensure the elimination of any oppositional or alien attitudes and tendencies.</w:t>
      </w:r>
      <w:r w:rsidRPr="007C41D2">
        <w:rPr>
          <w:u w:val="single"/>
        </w:rPr>
        <w:t xml:space="preserve"> This is done through the presentation of Western humanism, whether defined rigorously or organized loosely as a set of values and assumptions, as a universal philosophy superior to the traditional world-views of Third World cultures. Thus in the realm of discursive ideology (as opposed to practical consciousness, which is formed by more material and concrete mundane practices) </w:t>
      </w:r>
      <w:r w:rsidRPr="007C41D2">
        <w:rPr>
          <w:highlight w:val="green"/>
          <w:u w:val="single"/>
        </w:rPr>
        <w:t>the university and humanis</w:t>
      </w:r>
      <w:r w:rsidRPr="007C41D2">
        <w:rPr>
          <w:u w:val="single"/>
        </w:rPr>
        <w:t xml:space="preserve">m, which is most attractive where it is most secularized and "universalized," </w:t>
      </w:r>
      <w:r w:rsidRPr="007C41D2">
        <w:rPr>
          <w:highlight w:val="green"/>
          <w:u w:val="single"/>
        </w:rPr>
        <w:t>respectively constitute the institution and "theory" that effectively mediate hegemonic control.</w:t>
      </w:r>
      <w:r w:rsidRPr="007C41D2">
        <w:rPr>
          <w:u w:val="single"/>
        </w:rPr>
        <w:t xml:space="preserve"> </w:t>
      </w:r>
      <w:r w:rsidRPr="007C41D2">
        <w:rPr>
          <w:rFonts w:eastAsia="Times New Roman"/>
          <w:sz w:val="16"/>
        </w:rPr>
        <w:t xml:space="preserve">In order to show the pernicious effects of this control on minority critical discourse I shall focus on a particular manifestation of humanism, the New Humanism of Babbitt, More, et al, and analyze, as a paradigmatic text, an anthology of essays entitled Black American Literature and Humanism.2 I have selected the New Humanist movement as a paradigm because it seems to me that its ultra conservative program better articulates its own assumptions and ideology as well as those of a vaguer, liberal humanism than does the latter. </w:t>
      </w:r>
      <w:r w:rsidRPr="007C41D2">
        <w:rPr>
          <w:u w:val="single"/>
        </w:rPr>
        <w:t xml:space="preserve">Even sympathetic </w:t>
      </w:r>
      <w:r w:rsidRPr="007C41D2">
        <w:rPr>
          <w:highlight w:val="green"/>
          <w:u w:val="single"/>
        </w:rPr>
        <w:t>critics</w:t>
      </w:r>
      <w:r w:rsidRPr="007C41D2">
        <w:rPr>
          <w:u w:val="single"/>
        </w:rPr>
        <w:t xml:space="preserve"> like J. David Hoeveler, Jr. </w:t>
      </w:r>
      <w:r w:rsidRPr="007C41D2">
        <w:rPr>
          <w:highlight w:val="green"/>
          <w:u w:val="single"/>
        </w:rPr>
        <w:t>recognize the</w:t>
      </w:r>
      <w:r w:rsidRPr="007C41D2">
        <w:rPr>
          <w:u w:val="single"/>
        </w:rPr>
        <w:t xml:space="preserve"> drastic </w:t>
      </w:r>
      <w:r w:rsidRPr="007C41D2">
        <w:rPr>
          <w:highlight w:val="green"/>
          <w:u w:val="single"/>
        </w:rPr>
        <w:t>limitations of the New Humanists:</w:t>
      </w:r>
      <w:r w:rsidRPr="007C41D2">
        <w:rPr>
          <w:u w:val="single"/>
        </w:rPr>
        <w:t xml:space="preserve"> "Unfortunately, it was undoubtedly that perspective [i.e., </w:t>
      </w:r>
      <w:r w:rsidRPr="007C41D2">
        <w:rPr>
          <w:highlight w:val="green"/>
          <w:u w:val="single"/>
        </w:rPr>
        <w:t>the focus on romanticism</w:t>
      </w:r>
      <w:r w:rsidRPr="007C41D2">
        <w:rPr>
          <w:u w:val="single"/>
        </w:rPr>
        <w:t xml:space="preserve"> and naturalism as the twin evils of the modern world] that made the [New] Humanists indifferent to the most fruitful academic achievements of the new University, the social science, </w:t>
      </w:r>
      <w:r w:rsidRPr="007C41D2">
        <w:rPr>
          <w:highlight w:val="green"/>
          <w:u w:val="single"/>
        </w:rPr>
        <w:t>for it was</w:t>
      </w:r>
      <w:r w:rsidRPr="007C41D2">
        <w:rPr>
          <w:u w:val="single"/>
        </w:rPr>
        <w:t xml:space="preserve"> their concentrated </w:t>
      </w:r>
      <w:r w:rsidRPr="007C41D2">
        <w:rPr>
          <w:highlight w:val="green"/>
          <w:u w:val="single"/>
        </w:rPr>
        <w:t xml:space="preserve">focus </w:t>
      </w:r>
      <w:r w:rsidRPr="007C41D2">
        <w:rPr>
          <w:b/>
          <w:iCs/>
          <w:highlight w:val="green"/>
          <w:u w:val="single"/>
        </w:rPr>
        <w:t>on the higher self that blinded the Humanists to the value of studying human nature in its social, economic, and political interactions with the world.</w:t>
      </w:r>
      <w:r w:rsidRPr="007C41D2">
        <w:rPr>
          <w:b/>
          <w:iCs/>
          <w:u w:val="single"/>
        </w:rPr>
        <w:t xml:space="preserve">"3 Now whereas the liberal humanists, unlike the New Humanists, were willing to co-exist with the social sciences, until recently they were not willing to incorporate the social and particularly the political and economic side of human activities into their professional concerns and preoccupations. Whereas the dominant mode of humanism was more expansive and progressively inclusive and whereas it was willing to adapt the form of its ideology </w:t>
      </w:r>
      <w:r w:rsidRPr="007C41D2">
        <w:rPr>
          <w:b/>
          <w:iCs/>
          <w:u w:val="single"/>
        </w:rPr>
        <w:lastRenderedPageBreak/>
        <w:t xml:space="preserve">without changing its substance </w:t>
      </w:r>
      <w:r w:rsidRPr="007C41D2">
        <w:rPr>
          <w:b/>
          <w:iCs/>
          <w:highlight w:val="green"/>
          <w:u w:val="single"/>
        </w:rPr>
        <w:t>the New Humanists insisted on purity and exclusion and refused to compromise either form or substance.</w:t>
      </w:r>
      <w:r w:rsidRPr="007C41D2">
        <w:rPr>
          <w:u w:val="single"/>
        </w:rPr>
        <w:t xml:space="preserve"> </w:t>
      </w:r>
      <w:r w:rsidRPr="007C41D2">
        <w:rPr>
          <w:rFonts w:eastAsia="Times New Roman"/>
          <w:sz w:val="16"/>
        </w:rPr>
        <w:t>In fact, New Humanism was more of an assault on the adaptability of the dominant humanism than a reaction against a real enemy. Nevertheless, in the process of attacking this flexibility while valorizing purity and rigor, the New Humanist succinctly and clearly articulated the ideology of humanism at large. I shall focus on the relation of Black American literature to humanism because it seems to me that the current predicament of Black American culture foreshadows the developing situation of many Third World cultures. To the extent that the latter's traditional aspects have not been entirely destroyed or discarded</w:t>
      </w:r>
      <w:r w:rsidRPr="007C41D2">
        <w:rPr>
          <w:rFonts w:eastAsia="Times New Roman"/>
          <w:sz w:val="16"/>
          <w:highlight w:val="green"/>
        </w:rPr>
        <w:t xml:space="preserve">, </w:t>
      </w:r>
      <w:r w:rsidRPr="007C41D2">
        <w:rPr>
          <w:highlight w:val="green"/>
          <w:u w:val="single"/>
        </w:rPr>
        <w:t xml:space="preserve">Third World cultures still have some flexibility, at least in theory, in their attempts to combine Western and traditional cultures into new syncretic societies. </w:t>
      </w:r>
      <w:r w:rsidRPr="007C41D2">
        <w:rPr>
          <w:b/>
          <w:iCs/>
          <w:highlight w:val="green"/>
          <w:u w:val="single"/>
        </w:rPr>
        <w:t>Nevertheless</w:t>
      </w:r>
      <w:r w:rsidRPr="007C41D2">
        <w:rPr>
          <w:b/>
          <w:iCs/>
          <w:u w:val="single"/>
        </w:rPr>
        <w:t>, given the expansive and co-opting hegemony of the West</w:t>
      </w:r>
      <w:r w:rsidRPr="007C41D2">
        <w:rPr>
          <w:b/>
          <w:iCs/>
          <w:highlight w:val="green"/>
          <w:u w:val="single"/>
        </w:rPr>
        <w:t>, these cultures will be faced</w:t>
      </w:r>
      <w:r w:rsidRPr="007C41D2">
        <w:rPr>
          <w:b/>
          <w:iCs/>
          <w:u w:val="single"/>
        </w:rPr>
        <w:t xml:space="preserve">, sooner or </w:t>
      </w:r>
      <w:r w:rsidRPr="007C41D2">
        <w:rPr>
          <w:b/>
          <w:iCs/>
          <w:highlight w:val="green"/>
          <w:u w:val="single"/>
        </w:rPr>
        <w:t>later, with the prospect of succumbing</w:t>
      </w:r>
      <w:r w:rsidRPr="007C41D2">
        <w:rPr>
          <w:b/>
          <w:iCs/>
          <w:u w:val="single"/>
        </w:rPr>
        <w:t xml:space="preserve"> </w:t>
      </w:r>
      <w:r w:rsidRPr="007C41D2">
        <w:rPr>
          <w:b/>
          <w:iCs/>
          <w:highlight w:val="green"/>
          <w:u w:val="single"/>
        </w:rPr>
        <w:t xml:space="preserve">completely to Western culture. </w:t>
      </w:r>
      <w:r w:rsidRPr="007C41D2">
        <w:rPr>
          <w:highlight w:val="green"/>
          <w:u w:val="single"/>
        </w:rPr>
        <w:t>Black Americans</w:t>
      </w:r>
      <w:r w:rsidRPr="007C41D2">
        <w:rPr>
          <w:u w:val="single"/>
        </w:rPr>
        <w:t>, shorn almost entirely from their traditional African cultures</w:t>
      </w:r>
      <w:r w:rsidRPr="007C41D2">
        <w:rPr>
          <w:highlight w:val="green"/>
          <w:u w:val="single"/>
        </w:rPr>
        <w:t xml:space="preserve">, are embattled within a </w:t>
      </w:r>
      <w:r w:rsidRPr="007C41D2">
        <w:rPr>
          <w:u w:val="single"/>
        </w:rPr>
        <w:t xml:space="preserve">historically </w:t>
      </w:r>
      <w:r w:rsidRPr="007C41D2">
        <w:rPr>
          <w:highlight w:val="green"/>
          <w:u w:val="single"/>
        </w:rPr>
        <w:t xml:space="preserve">racist hegemony that in theory offers </w:t>
      </w:r>
      <w:r w:rsidRPr="007C41D2">
        <w:rPr>
          <w:u w:val="single"/>
        </w:rPr>
        <w:t xml:space="preserve">equality and aspects of its </w:t>
      </w:r>
      <w:r w:rsidRPr="007C41D2">
        <w:rPr>
          <w:highlight w:val="green"/>
          <w:u w:val="single"/>
        </w:rPr>
        <w:t>"humanism" as models for emulation but</w:t>
      </w:r>
      <w:r w:rsidRPr="007C41D2">
        <w:rPr>
          <w:u w:val="single"/>
        </w:rPr>
        <w:t xml:space="preserve"> in practice </w:t>
      </w:r>
      <w:r w:rsidRPr="007C41D2">
        <w:rPr>
          <w:highlight w:val="green"/>
          <w:u w:val="single"/>
        </w:rPr>
        <w:t>denies equality and blocks</w:t>
      </w:r>
      <w:r w:rsidRPr="007C41D2">
        <w:rPr>
          <w:u w:val="single"/>
        </w:rPr>
        <w:t xml:space="preserve"> the access to "civilized" humanism </w:t>
      </w:r>
      <w:r w:rsidRPr="007C41D2">
        <w:rPr>
          <w:highlight w:val="green"/>
          <w:u w:val="single"/>
        </w:rPr>
        <w:t xml:space="preserve">through segregated education, </w:t>
      </w:r>
      <w:r w:rsidRPr="007C41D2">
        <w:rPr>
          <w:u w:val="single"/>
        </w:rPr>
        <w:t>economic exclusion, and so forth</w:t>
      </w:r>
      <w:r w:rsidRPr="007C41D2">
        <w:rPr>
          <w:highlight w:val="green"/>
          <w:u w:val="single"/>
        </w:rPr>
        <w:t xml:space="preserve">. Through this </w:t>
      </w:r>
      <w:r w:rsidRPr="007C41D2">
        <w:rPr>
          <w:u w:val="single"/>
        </w:rPr>
        <w:t xml:space="preserve">and other similar "double binds" Western </w:t>
      </w:r>
      <w:r w:rsidRPr="007C41D2">
        <w:rPr>
          <w:highlight w:val="green"/>
          <w:u w:val="single"/>
        </w:rPr>
        <w:t xml:space="preserve">societies seek to </w:t>
      </w:r>
      <w:r w:rsidRPr="007C41D2">
        <w:rPr>
          <w:u w:val="single"/>
        </w:rPr>
        <w:t xml:space="preserve">"include" and </w:t>
      </w:r>
      <w:r w:rsidRPr="007C41D2">
        <w:rPr>
          <w:highlight w:val="green"/>
          <w:u w:val="single"/>
        </w:rPr>
        <w:t>"retain" ethnic minorities and Third World societies as subordinate classes within the hegemon.</w:t>
      </w:r>
    </w:p>
    <w:p w:rsidR="007C41D2" w:rsidRPr="007C41D2" w:rsidRDefault="007C41D2" w:rsidP="007C41D2">
      <w:pPr>
        <w:keepNext/>
        <w:keepLines/>
        <w:spacing w:before="40" w:after="0"/>
        <w:outlineLvl w:val="3"/>
        <w:rPr>
          <w:rFonts w:eastAsiaTheme="majorEastAsia" w:cstheme="majorBidi"/>
          <w:b/>
          <w:iCs/>
          <w:sz w:val="26"/>
        </w:rPr>
      </w:pPr>
      <w:r w:rsidRPr="007C41D2">
        <w:rPr>
          <w:rFonts w:eastAsiaTheme="majorEastAsia" w:cstheme="majorBidi"/>
          <w:b/>
          <w:iCs/>
          <w:sz w:val="26"/>
        </w:rPr>
        <w:t xml:space="preserve">The Educational System today is from the perspective of the colonizer and never those colonized, creating a dichotomy between the culture of Non-Western and the Western view of the world. </w:t>
      </w:r>
    </w:p>
    <w:p w:rsidR="007C41D2" w:rsidRPr="007C41D2" w:rsidRDefault="007C41D2" w:rsidP="007C41D2">
      <w:pPr>
        <w:rPr>
          <w:b/>
          <w:sz w:val="24"/>
          <w:szCs w:val="24"/>
        </w:rPr>
      </w:pPr>
      <w:r w:rsidRPr="007C41D2">
        <w:rPr>
          <w:b/>
          <w:sz w:val="24"/>
          <w:szCs w:val="24"/>
        </w:rPr>
        <w:t>Davis in 16</w:t>
      </w:r>
      <w:r w:rsidRPr="007C41D2">
        <w:rPr>
          <w:sz w:val="16"/>
        </w:rPr>
        <w:t xml:space="preserve"> (Christopher Davis, Ph. D candidate, “TRANSFORMING SOCIAL STUDIES: A CASE FOR THE INCLUSION OF SYLVIA WYNTER IN THE CANON OF SOCIAL STUDIES EDUCATION”, May 2016, University of Texas-Austin, Pg. 103-104), https://repositories.lib.utexas.edu/bitstream/handle/2152/39569/DAVIS-DISSERTATION-2016.pdf?sequence=1&amp;isAllowed=y)</w:t>
      </w:r>
    </w:p>
    <w:p w:rsidR="007C41D2" w:rsidRPr="007C41D2" w:rsidRDefault="007C41D2" w:rsidP="007C41D2">
      <w:pPr>
        <w:rPr>
          <w:sz w:val="16"/>
        </w:rPr>
      </w:pPr>
      <w:r w:rsidRPr="007C41D2">
        <w:rPr>
          <w:sz w:val="16"/>
        </w:rPr>
        <w:t xml:space="preserve">Sylvia </w:t>
      </w:r>
      <w:r w:rsidRPr="007C41D2">
        <w:rPr>
          <w:b/>
          <w:iCs/>
          <w:highlight w:val="green"/>
          <w:u w:val="single"/>
        </w:rPr>
        <w:t>Wynter creates a method by which the scholar could articulate</w:t>
      </w:r>
      <w:r w:rsidRPr="007C41D2">
        <w:rPr>
          <w:sz w:val="16"/>
        </w:rPr>
        <w:t xml:space="preserve"> </w:t>
      </w:r>
      <w:r w:rsidRPr="007C41D2">
        <w:rPr>
          <w:b/>
          <w:iCs/>
          <w:u w:val="single"/>
        </w:rPr>
        <w:t xml:space="preserve">usually ignored and intentionally </w:t>
      </w:r>
      <w:r w:rsidRPr="007C41D2">
        <w:rPr>
          <w:b/>
          <w:iCs/>
          <w:highlight w:val="green"/>
          <w:u w:val="single"/>
        </w:rPr>
        <w:t>marginalized</w:t>
      </w:r>
      <w:r w:rsidRPr="007C41D2">
        <w:rPr>
          <w:b/>
          <w:iCs/>
          <w:u w:val="single"/>
        </w:rPr>
        <w:t xml:space="preserve"> narratives/</w:t>
      </w:r>
      <w:r w:rsidRPr="007C41D2">
        <w:rPr>
          <w:b/>
          <w:iCs/>
          <w:highlight w:val="green"/>
          <w:u w:val="single"/>
        </w:rPr>
        <w:t>discourses of the people constructed in the dominant discourses as subhuman. Wynter</w:t>
      </w:r>
      <w:r w:rsidRPr="007C41D2">
        <w:rPr>
          <w:b/>
          <w:iCs/>
          <w:u w:val="single"/>
        </w:rPr>
        <w:t xml:space="preserve"> does this by </w:t>
      </w:r>
      <w:r w:rsidRPr="007C41D2">
        <w:rPr>
          <w:b/>
          <w:iCs/>
          <w:highlight w:val="green"/>
          <w:u w:val="single"/>
        </w:rPr>
        <w:t>read</w:t>
      </w:r>
      <w:r w:rsidRPr="007C41D2">
        <w:rPr>
          <w:b/>
          <w:iCs/>
          <w:u w:val="single"/>
        </w:rPr>
        <w:t xml:space="preserve">ing the </w:t>
      </w:r>
      <w:r w:rsidRPr="007C41D2">
        <w:rPr>
          <w:b/>
          <w:iCs/>
          <w:highlight w:val="green"/>
          <w:u w:val="single"/>
        </w:rPr>
        <w:t>dominant discourse of a particular historical time</w:t>
      </w:r>
      <w:r w:rsidRPr="007C41D2">
        <w:rPr>
          <w:b/>
          <w:iCs/>
          <w:u w:val="single"/>
        </w:rPr>
        <w:t xml:space="preserve"> and/or event and/or person </w:t>
      </w:r>
      <w:r w:rsidRPr="007C41D2">
        <w:rPr>
          <w:b/>
          <w:iCs/>
          <w:highlight w:val="green"/>
          <w:u w:val="single"/>
        </w:rPr>
        <w:t>that is valued by the dominant group but</w:t>
      </w:r>
      <w:r w:rsidRPr="007C41D2">
        <w:rPr>
          <w:sz w:val="16"/>
        </w:rPr>
        <w:t xml:space="preserve"> she </w:t>
      </w:r>
      <w:r w:rsidRPr="007C41D2">
        <w:rPr>
          <w:b/>
          <w:iCs/>
          <w:highlight w:val="green"/>
          <w:u w:val="single"/>
        </w:rPr>
        <w:t>turns the discourse inside out</w:t>
      </w:r>
      <w:r w:rsidRPr="007C41D2">
        <w:rPr>
          <w:b/>
          <w:iCs/>
          <w:u w:val="single"/>
        </w:rPr>
        <w:t xml:space="preserve"> by articulating from within the dominant discourse a newly discovered discourse of the intentionally marginalized groups. </w:t>
      </w:r>
      <w:r w:rsidRPr="007C41D2">
        <w:rPr>
          <w:b/>
          <w:iCs/>
          <w:highlight w:val="green"/>
          <w:u w:val="single"/>
        </w:rPr>
        <w:t>The dominant discourse presents these marginalized people as “nullius” or nonexistent</w:t>
      </w:r>
      <w:r w:rsidRPr="007C41D2">
        <w:rPr>
          <w:sz w:val="16"/>
        </w:rPr>
        <w:t xml:space="preserve"> (Newcomb, 2008). Because these groups are non-existent they must lack human abilities to learn, be self-motivated, to appreciate life, to use technology, to accumulate wealth and to build lasting institutions – the qualities of civilization. Wynter asserts that these people do have the qualities of civilization but were never afforded a fair and reasonable opportunity to articulate their qualities of civilization. Their material culture 104 was negated as was their oral culture, because the practitioners of the dominant discourse actively set about destroying these non-dominant challenges to their dominant worldview.</w:t>
      </w:r>
      <w:r w:rsidRPr="007C41D2">
        <w:rPr>
          <w:b/>
          <w:iCs/>
          <w:u w:val="single"/>
        </w:rPr>
        <w:t xml:space="preserve"> Wynter exposes the fact that </w:t>
      </w:r>
      <w:r w:rsidRPr="007C41D2">
        <w:rPr>
          <w:b/>
          <w:iCs/>
          <w:highlight w:val="green"/>
          <w:u w:val="single"/>
        </w:rPr>
        <w:t>colonialism created an interlocking system of negations of culture for the dominated peop</w:t>
      </w:r>
      <w:r w:rsidRPr="007C41D2">
        <w:rPr>
          <w:b/>
          <w:iCs/>
          <w:u w:val="single"/>
        </w:rPr>
        <w:t xml:space="preserve">le. Within institutions, such as education, created with the </w:t>
      </w:r>
      <w:r w:rsidRPr="007C41D2">
        <w:rPr>
          <w:sz w:val="16"/>
        </w:rPr>
        <w:t xml:space="preserve">stated </w:t>
      </w:r>
      <w:r w:rsidRPr="007C41D2">
        <w:rPr>
          <w:b/>
          <w:iCs/>
          <w:u w:val="single"/>
        </w:rPr>
        <w:t>intention of improving the lives of the historically marginalized groups</w:t>
      </w:r>
      <w:r w:rsidRPr="007C41D2">
        <w:rPr>
          <w:b/>
          <w:iCs/>
          <w:highlight w:val="green"/>
          <w:u w:val="single"/>
        </w:rPr>
        <w:t>, the curriculum was established that intentionally miseducated the historically marginalized</w:t>
      </w:r>
      <w:r w:rsidRPr="007C41D2">
        <w:rPr>
          <w:b/>
          <w:iCs/>
          <w:u w:val="single"/>
        </w:rPr>
        <w:t xml:space="preserve"> children and their parents and all members of the colonizing/dominant social groups. School </w:t>
      </w:r>
      <w:r w:rsidRPr="007C41D2">
        <w:rPr>
          <w:b/>
          <w:iCs/>
          <w:highlight w:val="green"/>
          <w:u w:val="single"/>
        </w:rPr>
        <w:t>curriculum reflected in school textbooks will present narratives that are</w:t>
      </w:r>
      <w:r w:rsidRPr="007C41D2">
        <w:rPr>
          <w:b/>
          <w:iCs/>
          <w:u w:val="single"/>
        </w:rPr>
        <w:t xml:space="preserve"> by degree </w:t>
      </w:r>
      <w:r w:rsidRPr="007C41D2">
        <w:rPr>
          <w:b/>
          <w:iCs/>
          <w:highlight w:val="green"/>
          <w:u w:val="single"/>
        </w:rPr>
        <w:t>unrelated to</w:t>
      </w:r>
      <w:r w:rsidRPr="007C41D2">
        <w:rPr>
          <w:b/>
          <w:iCs/>
          <w:u w:val="single"/>
        </w:rPr>
        <w:t xml:space="preserve"> the realities of </w:t>
      </w:r>
      <w:r w:rsidRPr="007C41D2">
        <w:rPr>
          <w:b/>
          <w:iCs/>
          <w:highlight w:val="green"/>
          <w:u w:val="single"/>
        </w:rPr>
        <w:t>the students’ cultural lives and family histories</w:t>
      </w:r>
      <w:r w:rsidRPr="007C41D2">
        <w:rPr>
          <w:sz w:val="16"/>
        </w:rPr>
        <w:t xml:space="preserve"> (Shohat &amp; Stam, 2002). </w:t>
      </w:r>
      <w:r w:rsidRPr="007C41D2">
        <w:rPr>
          <w:b/>
          <w:iCs/>
          <w:highlight w:val="green"/>
          <w:u w:val="single"/>
        </w:rPr>
        <w:t>This</w:t>
      </w:r>
      <w:r w:rsidRPr="007C41D2">
        <w:rPr>
          <w:b/>
          <w:iCs/>
          <w:u w:val="single"/>
        </w:rPr>
        <w:t xml:space="preserve"> intentional </w:t>
      </w:r>
      <w:r w:rsidRPr="007C41D2">
        <w:rPr>
          <w:b/>
          <w:iCs/>
          <w:highlight w:val="green"/>
          <w:u w:val="single"/>
        </w:rPr>
        <w:t>miseducation devalorizes the lives of the dominated students.</w:t>
      </w:r>
      <w:r w:rsidRPr="007C41D2">
        <w:rPr>
          <w:b/>
          <w:iCs/>
          <w:u w:val="single"/>
        </w:rPr>
        <w:t xml:space="preserve"> If this intentional harming of dominated students occurs </w:t>
      </w:r>
      <w:r w:rsidRPr="007C41D2">
        <w:rPr>
          <w:b/>
          <w:iCs/>
          <w:highlight w:val="green"/>
          <w:u w:val="single"/>
        </w:rPr>
        <w:t>is it reasonable to assume that marginalized people are similarly degraded in their everyday lives</w:t>
      </w:r>
      <w:r w:rsidRPr="007C41D2">
        <w:rPr>
          <w:sz w:val="16"/>
          <w:highlight w:val="green"/>
        </w:rPr>
        <w:t xml:space="preserve"> </w:t>
      </w:r>
      <w:r w:rsidRPr="007C41D2">
        <w:rPr>
          <w:sz w:val="16"/>
        </w:rPr>
        <w:t>at work, or in the grocery store, or in popular entertainments?</w:t>
      </w:r>
    </w:p>
    <w:p w:rsidR="007C41D2" w:rsidRPr="007C41D2" w:rsidRDefault="007C41D2" w:rsidP="007C41D2">
      <w:pPr>
        <w:keepNext/>
        <w:keepLines/>
        <w:spacing w:before="40" w:after="0"/>
        <w:outlineLvl w:val="3"/>
        <w:rPr>
          <w:rFonts w:eastAsiaTheme="majorEastAsia" w:cstheme="majorBidi"/>
          <w:b/>
          <w:iCs/>
          <w:sz w:val="26"/>
        </w:rPr>
      </w:pPr>
      <w:r w:rsidRPr="007C41D2">
        <w:rPr>
          <w:rFonts w:eastAsiaTheme="majorEastAsia" w:cstheme="majorBidi"/>
          <w:b/>
          <w:iCs/>
          <w:sz w:val="26"/>
        </w:rPr>
        <w:lastRenderedPageBreak/>
        <w:t>Conversations continued during the enlightenment on the “human” find blackness situated outside of any legal or philosophical conception of the human. Black subjectivity remains in the status of non-human</w:t>
      </w:r>
      <w:r w:rsidRPr="007C41D2">
        <w:rPr>
          <w:rFonts w:eastAsiaTheme="majorEastAsia" w:cstheme="majorBidi"/>
          <w:b/>
          <w:iCs/>
          <w:sz w:val="26"/>
        </w:rPr>
        <w:tab/>
        <w:t xml:space="preserve"> </w:t>
      </w:r>
      <w:r w:rsidRPr="007C41D2">
        <w:rPr>
          <w:rFonts w:eastAsiaTheme="majorEastAsia" w:cstheme="majorBidi"/>
          <w:b/>
          <w:iCs/>
          <w:sz w:val="26"/>
        </w:rPr>
        <w:tab/>
      </w:r>
      <w:r w:rsidRPr="007C41D2">
        <w:rPr>
          <w:rFonts w:eastAsiaTheme="majorEastAsia" w:cstheme="majorBidi"/>
          <w:b/>
          <w:iCs/>
          <w:sz w:val="26"/>
        </w:rPr>
        <w:tab/>
      </w:r>
      <w:r w:rsidRPr="007C41D2">
        <w:rPr>
          <w:rFonts w:eastAsiaTheme="majorEastAsia" w:cstheme="majorBidi"/>
          <w:b/>
          <w:iCs/>
          <w:sz w:val="26"/>
        </w:rPr>
        <w:tab/>
      </w:r>
      <w:r w:rsidRPr="007C41D2">
        <w:rPr>
          <w:rFonts w:eastAsiaTheme="majorEastAsia" w:cstheme="majorBidi"/>
          <w:b/>
          <w:iCs/>
          <w:sz w:val="26"/>
        </w:rPr>
        <w:tab/>
        <w:t xml:space="preserve"> reeves in 12</w:t>
      </w:r>
    </w:p>
    <w:p w:rsidR="007C41D2" w:rsidRPr="007C41D2" w:rsidRDefault="007C41D2" w:rsidP="007C41D2">
      <w:r w:rsidRPr="007C41D2">
        <w:t>(Roger William Reeves, Ph.D, Assistant Professor of English and Poetry at the University of Illinois, Chicago, "Black Western Thought: Toward a Theory of the Black Citizen-Object," (University of Texas at Austin: 2012</w:t>
      </w:r>
      <w:proofErr w:type="gramStart"/>
      <w:r w:rsidRPr="007C41D2">
        <w:t>):</w:t>
      </w:r>
      <w:proofErr w:type="gramEnd"/>
      <w:r w:rsidRPr="007C41D2">
        <w:t xml:space="preserve"> &lt;15-17&gt;)</w:t>
      </w:r>
    </w:p>
    <w:p w:rsidR="007C41D2" w:rsidRPr="007C41D2" w:rsidRDefault="007C41D2" w:rsidP="007C41D2">
      <w:r w:rsidRPr="007C41D2">
        <w:t>The investigation of the opacity of the black body in relationship to the knowable</w:t>
      </w:r>
      <w:r w:rsidRPr="007C41D2">
        <w:rPr>
          <w:highlight w:val="green"/>
        </w:rPr>
        <w:t xml:space="preserve">, </w:t>
      </w:r>
      <w:r w:rsidRPr="007C41D2">
        <w:rPr>
          <w:b/>
          <w:highlight w:val="green"/>
          <w:u w:val="single"/>
        </w:rPr>
        <w:t>the Enlightenment’s notion of the human,</w:t>
      </w:r>
      <w:r w:rsidRPr="007C41D2">
        <w:rPr>
          <w:b/>
          <w:u w:val="single"/>
        </w:rPr>
        <w:t xml:space="preserve"> </w:t>
      </w:r>
      <w:r w:rsidRPr="007C41D2">
        <w:rPr>
          <w:b/>
          <w:highlight w:val="green"/>
          <w:u w:val="single"/>
        </w:rPr>
        <w:t>and the discourses</w:t>
      </w:r>
      <w:r w:rsidRPr="007C41D2">
        <w:rPr>
          <w:b/>
          <w:u w:val="single"/>
        </w:rPr>
        <w:t xml:space="preserve"> and economies </w:t>
      </w:r>
      <w:r w:rsidRPr="007C41D2">
        <w:rPr>
          <w:b/>
          <w:highlight w:val="green"/>
          <w:u w:val="single"/>
        </w:rPr>
        <w:t>of the Academy</w:t>
      </w:r>
      <w:r w:rsidRPr="007C41D2">
        <w:rPr>
          <w:b/>
          <w:u w:val="single"/>
        </w:rPr>
        <w:t xml:space="preserve"> </w:t>
      </w:r>
      <w:r w:rsidRPr="007C41D2">
        <w:rPr>
          <w:b/>
          <w:highlight w:val="green"/>
          <w:u w:val="single"/>
        </w:rPr>
        <w:t>saturates this</w:t>
      </w:r>
      <w:r w:rsidRPr="007C41D2">
        <w:rPr>
          <w:b/>
          <w:u w:val="single"/>
        </w:rPr>
        <w:t xml:space="preserve"> project. </w:t>
      </w:r>
      <w:r w:rsidRPr="007C41D2">
        <w:t xml:space="preserve">Engaging with and yet departing from Saidiya Hartman’s </w:t>
      </w:r>
      <w:r w:rsidRPr="007C41D2">
        <w:rPr>
          <w:b/>
          <w:highlight w:val="green"/>
          <w:u w:val="single"/>
        </w:rPr>
        <w:t>notion of black as alien</w:t>
      </w:r>
      <w:r w:rsidRPr="007C41D2">
        <w:rPr>
          <w:b/>
          <w:u w:val="single"/>
        </w:rPr>
        <w:t xml:space="preserve"> or foreign appendage grafted onto the state body of the U.S. post-slavery, Karl Marx’s subjunctively imagined speaking commodity, </w:t>
      </w:r>
      <w:r w:rsidRPr="007C41D2">
        <w:t xml:space="preserve">Charles Mills’s sub-personhood, Bruno Latour’s nonhuman, and Eduoard Glissant’s opaque citizen, </w:t>
      </w:r>
      <w:r w:rsidRPr="007C41D2">
        <w:rPr>
          <w:b/>
          <w:highlight w:val="green"/>
          <w:u w:val="single"/>
        </w:rPr>
        <w:t>I posit that blackness and black people manifest a subjectivity that is akin to the subjectivity of humans. However</w:t>
      </w:r>
      <w:r w:rsidRPr="007C41D2">
        <w:rPr>
          <w:b/>
          <w:u w:val="single"/>
        </w:rPr>
        <w:t xml:space="preserve">, it is not human. </w:t>
      </w:r>
      <w:r w:rsidRPr="007C41D2">
        <w:rPr>
          <w:b/>
          <w:sz w:val="24"/>
          <w:highlight w:val="green"/>
          <w:u w:val="single"/>
          <w:bdr w:val="single" w:sz="4" w:space="0" w:color="auto"/>
        </w:rPr>
        <w:t>It is a subjectivity of objects, nonhumans</w:t>
      </w:r>
      <w:r w:rsidRPr="007C41D2">
        <w:rPr>
          <w:b/>
          <w:sz w:val="24"/>
          <w:u w:val="single"/>
          <w:bdr w:val="single" w:sz="4" w:space="0" w:color="auto"/>
        </w:rPr>
        <w:t>, that of the subjunctively imagined commodity</w:t>
      </w:r>
      <w:r w:rsidRPr="007C41D2">
        <w:rPr>
          <w:b/>
          <w:u w:val="single"/>
        </w:rPr>
        <w:t xml:space="preserve">. I depart from the notion that because slavery ended black objects became black people. </w:t>
      </w:r>
      <w:r w:rsidRPr="007C41D2">
        <w:t>The Emancipation Proclamation (which legal scholar Patricia Williams calls the un-owning of slaves), amending Article 1, Section 2 of the Constitution that declared black slaves “three-fifth of all other persons,” and the passing of Civil Rights Acts of 1866, 1875, 1964, and 1968 and so on and so on—these</w:t>
      </w:r>
      <w:r w:rsidRPr="007C41D2">
        <w:rPr>
          <w:b/>
          <w:u w:val="single"/>
        </w:rPr>
        <w:t xml:space="preserve"> </w:t>
      </w:r>
      <w:r w:rsidRPr="007C41D2">
        <w:rPr>
          <w:b/>
          <w:highlight w:val="green"/>
          <w:u w:val="single"/>
        </w:rPr>
        <w:t>legal and juridicial acts do not absolve</w:t>
      </w:r>
      <w:r w:rsidRPr="007C41D2">
        <w:rPr>
          <w:b/>
          <w:u w:val="single"/>
        </w:rPr>
        <w:t xml:space="preserve"> or remonstrate </w:t>
      </w:r>
      <w:r w:rsidRPr="007C41D2">
        <w:rPr>
          <w:b/>
          <w:highlight w:val="green"/>
          <w:u w:val="single"/>
        </w:rPr>
        <w:t>the slave of</w:t>
      </w:r>
      <w:r w:rsidRPr="007C41D2">
        <w:rPr>
          <w:b/>
          <w:u w:val="single"/>
        </w:rPr>
        <w:t xml:space="preserve"> the historical, linguistic, or popular cultural representation and legacy of </w:t>
      </w:r>
      <w:r w:rsidRPr="007C41D2">
        <w:rPr>
          <w:b/>
          <w:highlight w:val="green"/>
          <w:u w:val="single"/>
        </w:rPr>
        <w:t>their object-ness</w:t>
      </w:r>
      <w:r w:rsidRPr="007C41D2">
        <w:t>. As Saidiya Hartman notes the negotiation of the grafting of the alien, black object onto the political body of the U.S. was harrowing. Concerns of social and political hygiene—</w:t>
      </w:r>
      <w:r w:rsidRPr="007C41D2">
        <w:rPr>
          <w:b/>
          <w:u w:val="single"/>
        </w:rPr>
        <w:t>how might the disorderly, funky, reprobate, potentially diseased black body infect the polis, the State—dominated conversations of integrating black bodies into the country at large. Though I agree with Hartman’s anaylsis, I would like to complicate it a bit by problematizing or questioning what narrative is hierarchized and aggrandized in the narrative. I want to question how Hartman’s analysis re-inscribes the supremacy of the modern and the Enlightenment notion of the human. I argue that Hartman’s scholarly accounting of this negotiation subsumes the discussion under the rubric of human or the making of the human. In other words, Hartman positions her discourse and the discourse surrounding the alien slave body to be an investigation of a position of the human, even if not fully human</w:t>
      </w:r>
      <w:r w:rsidRPr="007C41D2">
        <w:t xml:space="preserve">. Hartman subordinates the nonhuman to the greater and grander narrative of </w:t>
      </w:r>
      <w:r w:rsidRPr="007C41D2">
        <w:rPr>
          <w:b/>
          <w:u w:val="single"/>
        </w:rPr>
        <w:t xml:space="preserve">the black object becoming human; the abjection of the black object is cleaned up via the metanarrative of tracing the evolution of the grafting of the black body onto the “national body,” </w:t>
      </w:r>
      <w:r w:rsidRPr="007C41D2">
        <w:rPr>
          <w:b/>
          <w:sz w:val="24"/>
          <w:u w:val="single"/>
          <w:bdr w:val="single" w:sz="4" w:space="0" w:color="auto"/>
        </w:rPr>
        <w:t>thus, pushing the exploration of the black object’s ontology and epistemology to the margins</w:t>
      </w:r>
      <w:r w:rsidRPr="007C41D2">
        <w:rPr>
          <w:b/>
          <w:u w:val="single"/>
        </w:rPr>
        <w:t xml:space="preserve">. </w:t>
      </w:r>
      <w:r w:rsidRPr="007C41D2">
        <w:rPr>
          <w:b/>
          <w:highlight w:val="green"/>
          <w:u w:val="single"/>
        </w:rPr>
        <w:t>Even as the technologies of biopolitical racism are adroitly and methodically explored, they are explored via the discourse and discursive possibilities of the human rather than via the discourse and epistemologies of the nonhuman, the object.</w:t>
      </w:r>
      <w:r w:rsidRPr="007C41D2">
        <w:rPr>
          <w:b/>
          <w:u w:val="single"/>
        </w:rPr>
        <w:t xml:space="preserve"> In my argument for dismantling the notion of black people as human</w:t>
      </w:r>
      <w:r w:rsidRPr="007C41D2">
        <w:t xml:space="preserve">, I engage the ongoing conversation of this type of philosophical troubling, </w:t>
      </w:r>
      <w:r w:rsidRPr="007C41D2">
        <w:rPr>
          <w:b/>
          <w:u w:val="single"/>
        </w:rPr>
        <w:t xml:space="preserve">the troubling of subjectivity equated with personhood and human, </w:t>
      </w:r>
      <w:r w:rsidRPr="007C41D2">
        <w:t xml:space="preserve">started by Fred Moten in </w:t>
      </w:r>
      <w:r w:rsidRPr="007C41D2">
        <w:rPr>
          <w:i/>
        </w:rPr>
        <w:t>In the Break: The Aesthetics of the Black Radical Tradition</w:t>
      </w:r>
      <w:r w:rsidRPr="007C41D2">
        <w:t xml:space="preserve">. Moten begins with his investigation of the anarrangements and irruptions that blackness causes to the grammars and technologies of Western knowing in his declaration that </w:t>
      </w:r>
      <w:r w:rsidRPr="007C41D2">
        <w:rPr>
          <w:b/>
          <w:u w:val="single"/>
        </w:rPr>
        <w:t xml:space="preserve">“the history of blackness is testament to the fact that objects can and do resist. </w:t>
      </w:r>
      <w:r w:rsidRPr="007C41D2">
        <w:t xml:space="preserve">Blackness—the extended movement of a specific upheaval…—is a </w:t>
      </w:r>
      <w:r w:rsidRPr="007C41D2">
        <w:lastRenderedPageBreak/>
        <w:t xml:space="preserve">strain that pressures the equivalence of personhood and subjectivity (1). Therefore, </w:t>
      </w:r>
      <w:r w:rsidRPr="007C41D2">
        <w:rPr>
          <w:b/>
          <w:sz w:val="24"/>
          <w:highlight w:val="green"/>
          <w:u w:val="single"/>
          <w:bdr w:val="single" w:sz="4" w:space="0" w:color="auto"/>
        </w:rPr>
        <w:t>blacknesss troubles, resists, subverts, and challenges the relationship between the legal and philosophical category of human and the notion of subjectivity</w:t>
      </w:r>
      <w:r w:rsidRPr="007C41D2">
        <w:t xml:space="preserve">. Coupling Moten’s declaration with Bruno Latour’s challenging of Enlightenment notions of modernity and the human/nonhuman divide, I extend upon both arguments in this project arguing that </w:t>
      </w:r>
      <w:r w:rsidRPr="007C41D2">
        <w:rPr>
          <w:b/>
          <w:highlight w:val="green"/>
          <w:u w:val="single"/>
          <w:bdr w:val="single" w:sz="4" w:space="0" w:color="auto"/>
        </w:rPr>
        <w:t>the human never existed</w:t>
      </w:r>
      <w:r w:rsidRPr="007C41D2">
        <w:rPr>
          <w:bdr w:val="single" w:sz="4" w:space="0" w:color="auto"/>
        </w:rPr>
        <w:t>.</w:t>
      </w:r>
      <w:r w:rsidRPr="007C41D2">
        <w:t xml:space="preserve"> To borrow, cite, recite, and signify on the title of Bruno Latour’s tome on the subject—</w:t>
      </w:r>
      <w:r w:rsidRPr="007C41D2">
        <w:rPr>
          <w:b/>
          <w:highlight w:val="green"/>
          <w:u w:val="single"/>
          <w:bdr w:val="single" w:sz="4" w:space="0" w:color="auto"/>
        </w:rPr>
        <w:t>we have never been human,</w:t>
      </w:r>
      <w:r w:rsidRPr="007C41D2">
        <w:rPr>
          <w:b/>
          <w:u w:val="single"/>
          <w:bdr w:val="single" w:sz="4" w:space="0" w:color="auto"/>
        </w:rPr>
        <w:t xml:space="preserve"> and we have never been modern</w:t>
      </w:r>
      <w:r w:rsidRPr="007C41D2">
        <w:rPr>
          <w:b/>
          <w:u w:val="single"/>
        </w:rPr>
        <w:t xml:space="preserve">. </w:t>
      </w:r>
      <w:r w:rsidRPr="007C41D2">
        <w:t xml:space="preserve">And what does this mean for the art, poetry, and aesthetic productions of the black citizen-object? </w:t>
      </w:r>
      <w:r w:rsidRPr="007C41D2">
        <w:rPr>
          <w:b/>
          <w:u w:val="single"/>
        </w:rPr>
        <w:t xml:space="preserve">How would these aesthetic productions be understood, encountered, read, and interpreted, or better yet, misunderstood, mis-encountered, mis-read, and misinterpreted by critical apparatuses created to encounter </w:t>
      </w:r>
      <w:r w:rsidRPr="007C41D2">
        <w:rPr>
          <w:b/>
          <w:i/>
          <w:u w:val="single"/>
        </w:rPr>
        <w:t>human</w:t>
      </w:r>
      <w:r w:rsidRPr="007C41D2">
        <w:rPr>
          <w:b/>
          <w:u w:val="single"/>
        </w:rPr>
        <w:t xml:space="preserve"> aesthetic and intellectual productions? </w:t>
      </w:r>
      <w:r w:rsidRPr="007C41D2">
        <w:rPr>
          <w:b/>
          <w:highlight w:val="green"/>
          <w:u w:val="single"/>
        </w:rPr>
        <w:t>This project intervenes in this conversation through its exploration of flexible subjectivity of black artists and scholars</w:t>
      </w:r>
      <w:r w:rsidRPr="007C41D2">
        <w:rPr>
          <w:b/>
          <w:u w:val="single"/>
        </w:rPr>
        <w:t xml:space="preserve"> </w:t>
      </w:r>
      <w:r w:rsidRPr="007C41D2">
        <w:t>like W.E.B. DuBois, Phillis Wheatley, Éduoard Glissant, Toni Morrison, Ralph Ellison, Terrance Hayes, and Jericho Brown, scholars and poets who negotiate subjectivity of their objectness and the cultural, linguistic, and philosophical inheritances, archives, and legacies of that position. This project seeks to move beyond the recognizable discussions of double-consciousness, liminality, betwixt and between-ness that have proliferated in conversations surrounding the study of black literature and culture. This project plays in the dark rather with the dark</w:t>
      </w:r>
      <w:r w:rsidRPr="007C41D2">
        <w:rPr>
          <w:highlight w:val="green"/>
        </w:rPr>
        <w:t>.</w:t>
      </w:r>
    </w:p>
    <w:p w:rsidR="007C41D2" w:rsidRPr="007C41D2" w:rsidRDefault="007C41D2" w:rsidP="007C41D2"/>
    <w:p w:rsidR="007C41D2" w:rsidRPr="007C41D2" w:rsidRDefault="007C41D2" w:rsidP="007C41D2">
      <w:pPr>
        <w:keepNext/>
        <w:keepLines/>
        <w:spacing w:before="40" w:after="0"/>
        <w:outlineLvl w:val="3"/>
        <w:rPr>
          <w:rFonts w:eastAsiaTheme="majorEastAsia" w:cstheme="majorBidi"/>
          <w:b/>
          <w:iCs/>
          <w:sz w:val="26"/>
        </w:rPr>
      </w:pPr>
      <w:r w:rsidRPr="007C41D2">
        <w:rPr>
          <w:rFonts w:eastAsiaTheme="majorEastAsia" w:cstheme="majorBidi"/>
          <w:b/>
          <w:iCs/>
          <w:sz w:val="26"/>
        </w:rPr>
        <w:t xml:space="preserve">Academic spaces today are explicitly anti-black, which is a crisis for black individuals as well as white civilization now is the time for a reorientation of perspective on the educational system in relation to the racialized university. </w:t>
      </w:r>
    </w:p>
    <w:p w:rsidR="007C41D2" w:rsidRPr="007C41D2" w:rsidRDefault="007C41D2" w:rsidP="007C41D2">
      <w:pPr>
        <w:rPr>
          <w:b/>
          <w:sz w:val="24"/>
          <w:szCs w:val="24"/>
        </w:rPr>
      </w:pPr>
      <w:r w:rsidRPr="007C41D2">
        <w:rPr>
          <w:b/>
          <w:sz w:val="24"/>
          <w:szCs w:val="24"/>
        </w:rPr>
        <w:t xml:space="preserve">King in 9 </w:t>
      </w:r>
      <w:r w:rsidRPr="007C41D2">
        <w:rPr>
          <w:bCs/>
          <w:sz w:val="18"/>
          <w:szCs w:val="18"/>
        </w:rPr>
        <w:t xml:space="preserve">(Dr. </w:t>
      </w:r>
      <w:r w:rsidRPr="007C41D2">
        <w:rPr>
          <w:bCs/>
          <w:sz w:val="20"/>
          <w:szCs w:val="20"/>
        </w:rPr>
        <w:t xml:space="preserve">Joyce E. King, Benjamin E. Mays Endowed Chair for Urban Teaching, Learning and Leadership, “Black Education Post-Katrina: And All Us We Are Not Saved”, SAGE Handbook of African American Education, 2009, Ch. 30, </w:t>
      </w:r>
      <w:hyperlink r:id="rId11" w:history="1">
        <w:r w:rsidRPr="007C41D2">
          <w:rPr>
            <w:bCs/>
            <w:sz w:val="20"/>
            <w:szCs w:val="20"/>
          </w:rPr>
          <w:t>http://www.blackstudies.ucsb.edu/sites/secure.lsit.ucsb.edu.blks.d7/files/sitefiles/news/past-news/king/Ch-30-Epilogue-King.pdf</w:t>
        </w:r>
      </w:hyperlink>
      <w:r w:rsidRPr="007C41D2">
        <w:rPr>
          <w:bCs/>
          <w:sz w:val="20"/>
          <w:szCs w:val="20"/>
        </w:rPr>
        <w:t xml:space="preserve">) </w:t>
      </w:r>
    </w:p>
    <w:p w:rsidR="007C41D2" w:rsidRPr="007C41D2" w:rsidRDefault="007C41D2" w:rsidP="007C41D2">
      <w:pPr>
        <w:rPr>
          <w:b/>
          <w:iCs/>
          <w:u w:val="single"/>
        </w:rPr>
      </w:pPr>
      <w:r w:rsidRPr="007C41D2">
        <w:rPr>
          <w:b/>
          <w:iCs/>
          <w:highlight w:val="green"/>
          <w:u w:val="single"/>
        </w:rPr>
        <w:t>Wynter</w:t>
      </w:r>
      <w:r w:rsidRPr="007C41D2">
        <w:rPr>
          <w:sz w:val="16"/>
        </w:rPr>
        <w:t xml:space="preserve"> (2006) </w:t>
      </w:r>
      <w:r w:rsidRPr="007C41D2">
        <w:rPr>
          <w:b/>
          <w:iCs/>
          <w:highlight w:val="green"/>
          <w:u w:val="single"/>
        </w:rPr>
        <w:t>argues that fundamentally this is a crisis of knowledge:</w:t>
      </w:r>
      <w:r w:rsidRPr="007C41D2">
        <w:rPr>
          <w:sz w:val="16"/>
        </w:rPr>
        <w:t xml:space="preserve"> </w:t>
      </w:r>
      <w:r w:rsidRPr="007C41D2">
        <w:rPr>
          <w:b/>
          <w:iCs/>
          <w:highlight w:val="green"/>
          <w:u w:val="single"/>
        </w:rPr>
        <w:t>Western civilization’s best minds and academic disciplines are deeply implicated in</w:t>
      </w:r>
      <w:r w:rsidRPr="007C41D2">
        <w:rPr>
          <w:b/>
          <w:iCs/>
          <w:u w:val="single"/>
        </w:rPr>
        <w:t xml:space="preserve"> the belief structure and </w:t>
      </w:r>
      <w:r w:rsidRPr="007C41D2">
        <w:rPr>
          <w:b/>
          <w:iCs/>
          <w:highlight w:val="green"/>
          <w:u w:val="single"/>
        </w:rPr>
        <w:t>ways of</w:t>
      </w:r>
      <w:r w:rsidRPr="007C41D2">
        <w:rPr>
          <w:b/>
          <w:iCs/>
          <w:u w:val="single"/>
        </w:rPr>
        <w:t xml:space="preserve"> (not) </w:t>
      </w:r>
      <w:r w:rsidRPr="007C41D2">
        <w:rPr>
          <w:b/>
          <w:iCs/>
          <w:highlight w:val="green"/>
          <w:u w:val="single"/>
        </w:rPr>
        <w:t>knowing that</w:t>
      </w:r>
      <w:r w:rsidRPr="007C41D2">
        <w:rPr>
          <w:b/>
          <w:iCs/>
          <w:u w:val="single"/>
        </w:rPr>
        <w:t xml:space="preserve"> systematically </w:t>
      </w:r>
      <w:r w:rsidRPr="007C41D2">
        <w:rPr>
          <w:b/>
          <w:iCs/>
          <w:highlight w:val="green"/>
          <w:u w:val="single"/>
        </w:rPr>
        <w:t>jeopardize Black lives.</w:t>
      </w:r>
      <w:r w:rsidRPr="007C41D2">
        <w:rPr>
          <w:sz w:val="16"/>
        </w:rPr>
        <w:t xml:space="preserve"> However</w:t>
      </w:r>
      <w:r w:rsidRPr="007C41D2">
        <w:rPr>
          <w:b/>
          <w:iCs/>
          <w:u w:val="single"/>
        </w:rPr>
        <w:t xml:space="preserve">, </w:t>
      </w:r>
      <w:r w:rsidRPr="007C41D2">
        <w:rPr>
          <w:b/>
          <w:iCs/>
          <w:highlight w:val="green"/>
          <w:u w:val="single"/>
        </w:rPr>
        <w:t>this destruction of Black life</w:t>
      </w:r>
      <w:r w:rsidRPr="007C41D2">
        <w:rPr>
          <w:b/>
          <w:iCs/>
          <w:u w:val="single"/>
        </w:rPr>
        <w:t xml:space="preserve"> (“as life unworthy of life”) also </w:t>
      </w:r>
      <w:r w:rsidRPr="007C41D2">
        <w:rPr>
          <w:b/>
          <w:iCs/>
          <w:highlight w:val="green"/>
          <w:u w:val="single"/>
        </w:rPr>
        <w:t>diminishes White America’s humanity</w:t>
      </w:r>
      <w:r w:rsidRPr="007C41D2">
        <w:rPr>
          <w:sz w:val="16"/>
        </w:rPr>
        <w:t xml:space="preserve"> (Rimstead, 2001</w:t>
      </w:r>
      <w:r w:rsidRPr="007C41D2">
        <w:rPr>
          <w:b/>
          <w:iCs/>
          <w:u w:val="single"/>
        </w:rPr>
        <w:t xml:space="preserve">). And </w:t>
      </w:r>
      <w:r w:rsidRPr="007C41D2">
        <w:rPr>
          <w:b/>
          <w:iCs/>
          <w:highlight w:val="green"/>
          <w:u w:val="single"/>
        </w:rPr>
        <w:t>while democracy, human rights, justice, and our planetary environment are at stake, civilization also hangs in the balance</w:t>
      </w:r>
      <w:r w:rsidRPr="007C41D2">
        <w:rPr>
          <w:b/>
          <w:iCs/>
          <w:u w:val="single"/>
        </w:rPr>
        <w:t xml:space="preserve"> (King, 2005). Following are indications of this civilizational knowledge crisis. </w:t>
      </w:r>
      <w:r w:rsidRPr="007C41D2">
        <w:rPr>
          <w:sz w:val="16"/>
        </w:rPr>
        <w:t xml:space="preserve">Beyond Rescue First, </w:t>
      </w:r>
      <w:r w:rsidRPr="007C41D2">
        <w:rPr>
          <w:b/>
          <w:iCs/>
          <w:u w:val="single"/>
        </w:rPr>
        <w:t>Black people in America have been “beyond rescue” in the nation’s schools, cities, and prisons</w:t>
      </w:r>
      <w:r w:rsidRPr="007C41D2">
        <w:rPr>
          <w:sz w:val="16"/>
        </w:rPr>
        <w:t xml:space="preserve"> long before Hurricane Katrina—a marginalization that has been justified in part by the neglect and distortion of African descent people’s history. </w:t>
      </w:r>
      <w:r w:rsidRPr="007C41D2">
        <w:rPr>
          <w:b/>
          <w:iCs/>
          <w:highlight w:val="green"/>
          <w:u w:val="single"/>
        </w:rPr>
        <w:t>The current state of Black education, for example</w:t>
      </w:r>
      <w:r w:rsidRPr="007C41D2">
        <w:rPr>
          <w:b/>
          <w:iCs/>
          <w:u w:val="single"/>
        </w:rPr>
        <w:t xml:space="preserve">, </w:t>
      </w:r>
      <w:r w:rsidRPr="007C41D2">
        <w:rPr>
          <w:b/>
          <w:iCs/>
          <w:highlight w:val="green"/>
          <w:u w:val="single"/>
        </w:rPr>
        <w:t>differs drastically from the historical record of Black accomplishments and educational excellence</w:t>
      </w:r>
      <w:r w:rsidRPr="007C41D2">
        <w:rPr>
          <w:b/>
          <w:iCs/>
          <w:u w:val="single"/>
        </w:rPr>
        <w:t>—from the specialized knowledge of the African ancestors who built the pyramids in ancient Kemet and the Songhay Empire’s universities at Sankoré, Gao and D’jenné in West Africa, to clandestine “slave schools” and African Free Schools in early America, Citizenship schools and Freedom schools during the Civil Rights Movement as well as independent Black institutions</w:t>
      </w:r>
      <w:r w:rsidRPr="007C41D2">
        <w:rPr>
          <w:sz w:val="16"/>
        </w:rPr>
        <w:t xml:space="preserve"> (Anderson, 1988; Butchart, 1980; Dannett, 1964; Hilliard, 1997). Second, </w:t>
      </w:r>
      <w:r w:rsidRPr="007C41D2">
        <w:rPr>
          <w:b/>
          <w:iCs/>
          <w:u w:val="single"/>
        </w:rPr>
        <w:t>“</w:t>
      </w:r>
      <w:r w:rsidRPr="007C41D2">
        <w:rPr>
          <w:b/>
          <w:iCs/>
          <w:highlight w:val="green"/>
          <w:u w:val="single"/>
        </w:rPr>
        <w:t>rescue” via prevailing education policy, practice, theory, and research is doubtful if the systemic causes of this racially rooted civilizational crisis are not addressed</w:t>
      </w:r>
      <w:r w:rsidRPr="007C41D2">
        <w:rPr>
          <w:b/>
          <w:iCs/>
          <w:u w:val="single"/>
        </w:rPr>
        <w:t xml:space="preserve">. </w:t>
      </w:r>
      <w:r w:rsidRPr="007C41D2">
        <w:rPr>
          <w:sz w:val="16"/>
        </w:rPr>
        <w:t xml:space="preserve">Instead, </w:t>
      </w:r>
      <w:r w:rsidRPr="007C41D2">
        <w:rPr>
          <w:b/>
          <w:iCs/>
          <w:highlight w:val="green"/>
          <w:u w:val="single"/>
        </w:rPr>
        <w:t>as</w:t>
      </w:r>
      <w:r w:rsidRPr="007C41D2">
        <w:rPr>
          <w:sz w:val="16"/>
        </w:rPr>
        <w:t xml:space="preserve"> the </w:t>
      </w:r>
      <w:r w:rsidRPr="007C41D2">
        <w:rPr>
          <w:b/>
          <w:iCs/>
          <w:highlight w:val="green"/>
          <w:u w:val="single"/>
        </w:rPr>
        <w:t>crisis is normalized and those who suffer are blamed, the true nature of the crisis is denied, distorted, and hidden in mystification and euphemism</w:t>
      </w:r>
      <w:r w:rsidRPr="007C41D2">
        <w:rPr>
          <w:b/>
          <w:iCs/>
          <w:u w:val="single"/>
        </w:rPr>
        <w:t>.</w:t>
      </w:r>
      <w:r w:rsidRPr="007C41D2">
        <w:rPr>
          <w:sz w:val="16"/>
        </w:rPr>
        <w:t xml:space="preserve"> For </w:t>
      </w:r>
      <w:r w:rsidRPr="007C41D2">
        <w:rPr>
          <w:sz w:val="16"/>
        </w:rPr>
        <w:lastRenderedPageBreak/>
        <w:t xml:space="preserve">example, Black people’s poverty is the focus of analysis instead of systemic White supremacy/oppression; success and inclusion actually require some form of complicity and self/group abnegation; dismantling public education is called “restructuring” locally and “structural adjustment” globally and “a new national model of a market-based system of education” obfuscates the transfer of public resources into the hands of private entities. Third, the condition of education in New Orleans and the mass incarceration of African Americans provide interrelated vantage points from which to grasp the relationship between Black education “post-Katrina” and the public good, that is, what is at stake for “all us we.” Tate’s (2007) analysis of the need for societal investments in education and employment opportunities—opportunity expansion—for urban youth identifies concrete material benefits that would accrue to the entire society, but which remain unrecognized and “hypothetical” (Belfield &amp; Levin, 2007; Day &amp; Newberger, 2002). Thus, </w:t>
      </w:r>
      <w:r w:rsidRPr="007C41D2">
        <w:rPr>
          <w:b/>
          <w:iCs/>
          <w:u w:val="single"/>
        </w:rPr>
        <w:t xml:space="preserve">the </w:t>
      </w:r>
      <w:r w:rsidRPr="007C41D2">
        <w:rPr>
          <w:b/>
          <w:iCs/>
          <w:highlight w:val="green"/>
          <w:u w:val="single"/>
        </w:rPr>
        <w:t>larger policy context and arena for action must include the knowledge crisis</w:t>
      </w:r>
      <w:r w:rsidRPr="007C41D2">
        <w:rPr>
          <w:b/>
          <w:iCs/>
          <w:u w:val="single"/>
        </w:rPr>
        <w:t xml:space="preserve"> and the need for transformative possibilities that address the systemic connection between education, racialized domination, and real democracy and freedom.</w:t>
      </w:r>
    </w:p>
    <w:p w:rsidR="007C41D2" w:rsidRPr="007C41D2" w:rsidRDefault="007C41D2" w:rsidP="007C41D2">
      <w:pPr>
        <w:keepNext/>
        <w:keepLines/>
        <w:spacing w:before="40" w:after="0"/>
        <w:outlineLvl w:val="3"/>
        <w:rPr>
          <w:rFonts w:eastAsiaTheme="majorEastAsia" w:cstheme="majorBidi"/>
          <w:b/>
          <w:iCs/>
          <w:sz w:val="26"/>
        </w:rPr>
      </w:pPr>
      <w:r w:rsidRPr="007C41D2">
        <w:rPr>
          <w:rFonts w:eastAsiaTheme="majorEastAsia" w:cstheme="majorBidi"/>
          <w:b/>
          <w:iCs/>
          <w:sz w:val="26"/>
        </w:rPr>
        <w:t xml:space="preserve">The impact is a perverse fetishization of the marginalized subject which introduces a mode of universalized pain that necessitates an oppresed versus oppressor.  </w:t>
      </w:r>
    </w:p>
    <w:p w:rsidR="007C41D2" w:rsidRPr="007C41D2" w:rsidRDefault="007C41D2" w:rsidP="007C41D2">
      <w:pPr>
        <w:rPr>
          <w:szCs w:val="16"/>
        </w:rPr>
      </w:pPr>
      <w:r w:rsidRPr="007C41D2">
        <w:rPr>
          <w:b/>
          <w:bCs/>
          <w:sz w:val="26"/>
        </w:rPr>
        <w:t>Strick 14</w:t>
      </w:r>
      <w:r w:rsidRPr="007C41D2">
        <w:t xml:space="preserve"> [Simon, Postdoctoral Researcher at the Center for Literary and Cultural Research Berlin, </w:t>
      </w:r>
      <w:r w:rsidRPr="007C41D2">
        <w:rPr>
          <w:i/>
        </w:rPr>
        <w:t>American Dolorologies</w:t>
      </w:r>
      <w:r w:rsidRPr="007C41D2">
        <w:t>, 2014, p. 148-9]</w:t>
      </w:r>
    </w:p>
    <w:p w:rsidR="007C41D2" w:rsidRPr="007C41D2" w:rsidRDefault="007C41D2" w:rsidP="007C41D2">
      <w:pPr>
        <w:rPr>
          <w:u w:val="single"/>
        </w:rPr>
      </w:pPr>
      <w:r w:rsidRPr="007C41D2">
        <w:rPr>
          <w:u w:val="single"/>
        </w:rPr>
        <w:t>These</w:t>
      </w:r>
      <w:r w:rsidRPr="007C41D2">
        <w:rPr>
          <w:sz w:val="16"/>
        </w:rPr>
        <w:t xml:space="preserve"> arguments </w:t>
      </w:r>
      <w:r w:rsidRPr="007C41D2">
        <w:rPr>
          <w:u w:val="single"/>
        </w:rPr>
        <w:t>suggest a fundamental link between</w:t>
      </w:r>
      <w:r w:rsidRPr="007C41D2">
        <w:rPr>
          <w:sz w:val="16"/>
        </w:rPr>
        <w:t xml:space="preserve"> the </w:t>
      </w:r>
      <w:r w:rsidRPr="007C41D2">
        <w:rPr>
          <w:u w:val="single"/>
        </w:rPr>
        <w:t xml:space="preserve">sentimental evocation of pain and the discourses imagined as </w:t>
      </w:r>
      <w:r w:rsidRPr="007C41D2">
        <w:rPr>
          <w:b/>
          <w:iCs/>
          <w:u w:val="single"/>
        </w:rPr>
        <w:t>"at heart democratic."</w:t>
      </w:r>
      <w:r w:rsidRPr="007C41D2">
        <w:rPr>
          <w:sz w:val="16"/>
        </w:rPr>
        <w:t xml:space="preserve"> Indeed, the emancipatory project of</w:t>
      </w:r>
      <w:r w:rsidRPr="007C41D2">
        <w:rPr>
          <w:u w:val="single"/>
        </w:rPr>
        <w:t xml:space="preserve"> </w:t>
      </w:r>
      <w:r w:rsidRPr="007C41D2">
        <w:rPr>
          <w:highlight w:val="green"/>
          <w:u w:val="single"/>
        </w:rPr>
        <w:t xml:space="preserve">democracy relies on articulations of </w:t>
      </w:r>
      <w:r w:rsidRPr="007C41D2">
        <w:rPr>
          <w:b/>
          <w:iCs/>
          <w:highlight w:val="green"/>
          <w:u w:val="single"/>
        </w:rPr>
        <w:t>pain</w:t>
      </w:r>
      <w:r w:rsidRPr="007C41D2">
        <w:rPr>
          <w:highlight w:val="green"/>
          <w:u w:val="single"/>
        </w:rPr>
        <w:t>,</w:t>
      </w:r>
      <w:r w:rsidRPr="007C41D2">
        <w:rPr>
          <w:u w:val="single"/>
        </w:rPr>
        <w:t xml:space="preserve"> the recognition of those </w:t>
      </w:r>
      <w:r w:rsidRPr="007C41D2">
        <w:rPr>
          <w:b/>
          <w:iCs/>
          <w:u w:val="single"/>
        </w:rPr>
        <w:t>suffering</w:t>
      </w:r>
      <w:r w:rsidRPr="007C41D2">
        <w:rPr>
          <w:u w:val="single"/>
        </w:rPr>
        <w:t xml:space="preserve">, </w:t>
      </w:r>
      <w:r w:rsidRPr="007C41D2">
        <w:rPr>
          <w:highlight w:val="green"/>
          <w:u w:val="single"/>
        </w:rPr>
        <w:t xml:space="preserve">and a unified politics as remedy of this </w:t>
      </w:r>
      <w:r w:rsidRPr="007C41D2">
        <w:rPr>
          <w:b/>
          <w:iCs/>
          <w:highlight w:val="green"/>
          <w:u w:val="single"/>
        </w:rPr>
        <w:t>suffering</w:t>
      </w:r>
      <w:r w:rsidRPr="007C41D2">
        <w:rPr>
          <w:highlight w:val="green"/>
          <w:u w:val="single"/>
        </w:rPr>
        <w:t>. This is</w:t>
      </w:r>
      <w:r w:rsidRPr="007C41D2">
        <w:rPr>
          <w:u w:val="single"/>
        </w:rPr>
        <w:t xml:space="preserve"> certainly </w:t>
      </w:r>
      <w:r w:rsidRPr="007C41D2">
        <w:rPr>
          <w:highlight w:val="green"/>
          <w:u w:val="single"/>
        </w:rPr>
        <w:t>true for American culture and its</w:t>
      </w:r>
      <w:r w:rsidRPr="007C41D2">
        <w:rPr>
          <w:u w:val="single"/>
        </w:rPr>
        <w:t xml:space="preserve"> foundational </w:t>
      </w:r>
      <w:r w:rsidRPr="007C41D2">
        <w:rPr>
          <w:highlight w:val="green"/>
          <w:u w:val="single"/>
        </w:rPr>
        <w:t>ideas of promise a</w:t>
      </w:r>
      <w:r w:rsidRPr="007C41D2">
        <w:rPr>
          <w:u w:val="single"/>
        </w:rPr>
        <w:t>nd exceptionalism.</w:t>
      </w:r>
      <w:r w:rsidRPr="007C41D2">
        <w:rPr>
          <w:sz w:val="16"/>
        </w:rPr>
        <w:t xml:space="preserve"> The cultural sites I have pointed to participate in this evocation of a public sphere, where </w:t>
      </w:r>
      <w:r w:rsidRPr="007C41D2">
        <w:rPr>
          <w:u w:val="single"/>
        </w:rPr>
        <w:t xml:space="preserve">oppressive hurtings and social injuries are "counted in" toward a better politics of integration, understanding, and recognition. </w:t>
      </w:r>
      <w:r w:rsidRPr="007C41D2">
        <w:rPr>
          <w:sz w:val="16"/>
        </w:rPr>
        <w:t xml:space="preserve">The sentimental </w:t>
      </w:r>
      <w:r w:rsidRPr="007C41D2">
        <w:rPr>
          <w:highlight w:val="green"/>
          <w:u w:val="single"/>
        </w:rPr>
        <w:t>linkage of emancipation</w:t>
      </w:r>
      <w:r w:rsidRPr="007C41D2">
        <w:rPr>
          <w:u w:val="single"/>
        </w:rPr>
        <w:t xml:space="preserve"> through</w:t>
      </w:r>
      <w:r w:rsidRPr="007C41D2">
        <w:rPr>
          <w:sz w:val="16"/>
        </w:rPr>
        <w:t xml:space="preserve"> the circulation of </w:t>
      </w:r>
      <w:r w:rsidRPr="007C41D2">
        <w:rPr>
          <w:u w:val="single"/>
        </w:rPr>
        <w:t>pain and compassion</w:t>
      </w:r>
      <w:r w:rsidRPr="007C41D2">
        <w:rPr>
          <w:sz w:val="16"/>
        </w:rPr>
        <w:t xml:space="preserve"> as politics </w:t>
      </w:r>
      <w:r w:rsidRPr="007C41D2">
        <w:rPr>
          <w:highlight w:val="green"/>
          <w:u w:val="single"/>
        </w:rPr>
        <w:t>indicates a larger genealogy</w:t>
      </w:r>
      <w:r w:rsidRPr="007C41D2">
        <w:rPr>
          <w:u w:val="single"/>
        </w:rPr>
        <w:t xml:space="preserve"> that dominates American culture</w:t>
      </w:r>
      <w:r w:rsidRPr="007C41D2">
        <w:rPr>
          <w:sz w:val="16"/>
        </w:rPr>
        <w:t xml:space="preserve"> and that this book has tried to elucidate. </w:t>
      </w:r>
      <w:r w:rsidRPr="007C41D2">
        <w:rPr>
          <w:highlight w:val="green"/>
          <w:u w:val="single"/>
        </w:rPr>
        <w:t>This</w:t>
      </w:r>
      <w:r w:rsidRPr="007C41D2">
        <w:rPr>
          <w:u w:val="single"/>
        </w:rPr>
        <w:t xml:space="preserve"> genealogy </w:t>
      </w:r>
      <w:r w:rsidRPr="007C41D2">
        <w:rPr>
          <w:highlight w:val="green"/>
          <w:u w:val="single"/>
        </w:rPr>
        <w:t>was traced back to America's emancipatory foundation as a nation</w:t>
      </w:r>
      <w:r w:rsidRPr="007C41D2">
        <w:rPr>
          <w:sz w:val="16"/>
        </w:rPr>
        <w:t xml:space="preserve"> freed from colonial injury, and </w:t>
      </w:r>
      <w:r w:rsidRPr="007C41D2">
        <w:rPr>
          <w:u w:val="single"/>
        </w:rPr>
        <w:t>informed by a</w:t>
      </w:r>
      <w:r w:rsidRPr="007C41D2">
        <w:rPr>
          <w:sz w:val="16"/>
        </w:rPr>
        <w:t xml:space="preserve"> national </w:t>
      </w:r>
      <w:r w:rsidRPr="007C41D2">
        <w:rPr>
          <w:u w:val="single"/>
        </w:rPr>
        <w:t>history of successful incorporations of marginalized subjects</w:t>
      </w:r>
      <w:r w:rsidRPr="007C41D2">
        <w:rPr>
          <w:sz w:val="16"/>
        </w:rPr>
        <w:t xml:space="preserve"> into the national project (suffrage, abolitionism). </w:t>
      </w:r>
      <w:r w:rsidRPr="007C41D2">
        <w:rPr>
          <w:highlight w:val="green"/>
          <w:u w:val="single"/>
        </w:rPr>
        <w:t>America</w:t>
      </w:r>
      <w:r w:rsidRPr="007C41D2">
        <w:rPr>
          <w:sz w:val="16"/>
        </w:rPr>
        <w:t xml:space="preserve">n dolorologies </w:t>
      </w:r>
      <w:r w:rsidRPr="007C41D2">
        <w:rPr>
          <w:highlight w:val="green"/>
          <w:u w:val="single"/>
        </w:rPr>
        <w:t>has related this discourse to an apparatus of</w:t>
      </w:r>
      <w:r w:rsidRPr="007C41D2">
        <w:rPr>
          <w:u w:val="single"/>
        </w:rPr>
        <w:t xml:space="preserve"> cultural </w:t>
      </w:r>
      <w:r w:rsidRPr="007C41D2">
        <w:rPr>
          <w:highlight w:val="green"/>
          <w:u w:val="single"/>
        </w:rPr>
        <w:t xml:space="preserve">technologies such as </w:t>
      </w:r>
      <w:r w:rsidRPr="007C41D2">
        <w:rPr>
          <w:b/>
          <w:iCs/>
          <w:highlight w:val="green"/>
          <w:u w:val="single"/>
        </w:rPr>
        <w:t>compassion, testimony to oppression, and articulations of affect and pain</w:t>
      </w:r>
      <w:r w:rsidRPr="007C41D2">
        <w:rPr>
          <w:highlight w:val="green"/>
          <w:u w:val="single"/>
        </w:rPr>
        <w:t xml:space="preserve">, and the </w:t>
      </w:r>
      <w:r w:rsidRPr="007C41D2">
        <w:rPr>
          <w:b/>
          <w:iCs/>
          <w:highlight w:val="green"/>
          <w:u w:val="single"/>
        </w:rPr>
        <w:t>materializations of race and gender</w:t>
      </w:r>
      <w:r w:rsidRPr="007C41D2">
        <w:rPr>
          <w:u w:val="single"/>
        </w:rPr>
        <w:t xml:space="preserve"> they covertly enact.</w:t>
      </w:r>
      <w:r w:rsidRPr="007C41D2">
        <w:rPr>
          <w:sz w:val="16"/>
        </w:rPr>
        <w:t xml:space="preserve"> My analysis concurs with Berlant's observation that the various claims to pain as identity disarticulate their marginalizing effects in a rhetoric of universalization</w:t>
      </w:r>
      <w:proofErr w:type="gramStart"/>
      <w:r w:rsidRPr="007C41D2">
        <w:rPr>
          <w:sz w:val="16"/>
        </w:rPr>
        <w:t>:¶</w:t>
      </w:r>
      <w:proofErr w:type="gramEnd"/>
      <w:r w:rsidRPr="007C41D2">
        <w:rPr>
          <w:sz w:val="16"/>
        </w:rPr>
        <w:t xml:space="preserve"> </w:t>
      </w:r>
      <w:r w:rsidRPr="007C41D2">
        <w:rPr>
          <w:u w:val="single"/>
        </w:rPr>
        <w:t>In the liberal tradition</w:t>
      </w:r>
      <w:r w:rsidRPr="007C41D2">
        <w:rPr>
          <w:sz w:val="16"/>
        </w:rPr>
        <w:t xml:space="preserve"> of the United States [testimony of </w:t>
      </w:r>
      <w:r w:rsidRPr="007C41D2">
        <w:rPr>
          <w:u w:val="single"/>
        </w:rPr>
        <w:t>pain] is</w:t>
      </w:r>
      <w:r w:rsidRPr="007C41D2">
        <w:rPr>
          <w:sz w:val="16"/>
        </w:rPr>
        <w:t xml:space="preserve"> not simply a mode of particularizing and puncturing self-description by minorities, but </w:t>
      </w:r>
      <w:r w:rsidRPr="007C41D2">
        <w:rPr>
          <w:u w:val="single"/>
        </w:rPr>
        <w:t>a rhetoric of universality located</w:t>
      </w:r>
      <w:r w:rsidRPr="007C41D2">
        <w:rPr>
          <w:sz w:val="16"/>
        </w:rPr>
        <w:t xml:space="preserve">, not </w:t>
      </w:r>
      <w:r w:rsidRPr="007C41D2">
        <w:rPr>
          <w:u w:val="single"/>
        </w:rPr>
        <w:t>in</w:t>
      </w:r>
      <w:r w:rsidRPr="007C41D2">
        <w:rPr>
          <w:sz w:val="16"/>
        </w:rPr>
        <w:t xml:space="preserve"> abstract categories, but in what was thought to be, simultaneously, </w:t>
      </w:r>
      <w:r w:rsidRPr="007C41D2">
        <w:rPr>
          <w:b/>
          <w:iCs/>
          <w:u w:val="single"/>
        </w:rPr>
        <w:t>particular and universal experience</w:t>
      </w:r>
      <w:r w:rsidRPr="007C41D2">
        <w:rPr>
          <w:u w:val="single"/>
        </w:rPr>
        <w:t>.</w:t>
      </w:r>
      <w:r w:rsidRPr="007C41D2">
        <w:rPr>
          <w:sz w:val="16"/>
        </w:rPr>
        <w:t xml:space="preserve"> Indeed, it would not be exaggerating to say that </w:t>
      </w:r>
      <w:r w:rsidRPr="007C41D2">
        <w:rPr>
          <w:highlight w:val="green"/>
          <w:u w:val="single"/>
        </w:rPr>
        <w:t>sentimentality has long been a popular rhetorical means by which pain is advanced</w:t>
      </w:r>
      <w:r w:rsidRPr="007C41D2">
        <w:rPr>
          <w:sz w:val="16"/>
        </w:rPr>
        <w:t xml:space="preserve">, in the United States, as the true core of personhood and citizenship. (2000, 34)¶ </w:t>
      </w:r>
      <w:proofErr w:type="gramStart"/>
      <w:r w:rsidRPr="007C41D2">
        <w:rPr>
          <w:sz w:val="16"/>
        </w:rPr>
        <w:t>This</w:t>
      </w:r>
      <w:proofErr w:type="gramEnd"/>
      <w:r w:rsidRPr="007C41D2">
        <w:rPr>
          <w:sz w:val="16"/>
        </w:rPr>
        <w:t xml:space="preserve"> </w:t>
      </w:r>
      <w:r w:rsidRPr="007C41D2">
        <w:rPr>
          <w:u w:val="single"/>
        </w:rPr>
        <w:t>connection of pain, nation, and subjectivity has</w:t>
      </w:r>
      <w:r w:rsidRPr="007C41D2">
        <w:rPr>
          <w:sz w:val="16"/>
        </w:rPr>
        <w:t xml:space="preserve">, on the one hand, </w:t>
      </w:r>
      <w:r w:rsidRPr="007C41D2">
        <w:rPr>
          <w:u w:val="single"/>
        </w:rPr>
        <w:t>led to the public sphere becoming</w:t>
      </w:r>
      <w:r w:rsidRPr="007C41D2">
        <w:rPr>
          <w:sz w:val="16"/>
        </w:rPr>
        <w:t xml:space="preserve"> more and more </w:t>
      </w:r>
      <w:r w:rsidRPr="007C41D2">
        <w:rPr>
          <w:highlight w:val="green"/>
          <w:u w:val="single"/>
        </w:rPr>
        <w:t xml:space="preserve">a site of intimate </w:t>
      </w:r>
      <w:r w:rsidRPr="007C41D2">
        <w:rPr>
          <w:b/>
          <w:iCs/>
          <w:highlight w:val="green"/>
          <w:u w:val="single"/>
        </w:rPr>
        <w:t>"affect" exchange</w:t>
      </w:r>
      <w:r w:rsidRPr="007C41D2">
        <w:rPr>
          <w:sz w:val="16"/>
          <w:highlight w:val="green"/>
        </w:rPr>
        <w:t xml:space="preserve">. </w:t>
      </w:r>
      <w:r w:rsidRPr="007C41D2">
        <w:rPr>
          <w:highlight w:val="green"/>
          <w:u w:val="single"/>
        </w:rPr>
        <w:t>This</w:t>
      </w:r>
      <w:r w:rsidRPr="007C41D2">
        <w:rPr>
          <w:sz w:val="16"/>
        </w:rPr>
        <w:t xml:space="preserve"> transformation </w:t>
      </w:r>
      <w:r w:rsidRPr="007C41D2">
        <w:rPr>
          <w:highlight w:val="green"/>
          <w:u w:val="single"/>
        </w:rPr>
        <w:t>is visible in the proliferation of</w:t>
      </w:r>
      <w:r w:rsidRPr="007C41D2">
        <w:rPr>
          <w:u w:val="single"/>
        </w:rPr>
        <w:t xml:space="preserve"> </w:t>
      </w:r>
      <w:r w:rsidRPr="007C41D2">
        <w:rPr>
          <w:sz w:val="16"/>
        </w:rPr>
        <w:t>mediatized forms of confession, testimony, and other</w:t>
      </w:r>
      <w:r w:rsidRPr="007C41D2">
        <w:rPr>
          <w:u w:val="single"/>
        </w:rPr>
        <w:t xml:space="preserve"> </w:t>
      </w:r>
      <w:r w:rsidRPr="007C41D2">
        <w:rPr>
          <w:highlight w:val="green"/>
          <w:u w:val="single"/>
        </w:rPr>
        <w:t>articulations of traumatized selfhood</w:t>
      </w:r>
      <w:r w:rsidRPr="007C41D2">
        <w:rPr>
          <w:u w:val="single"/>
        </w:rPr>
        <w:t>, such as</w:t>
      </w:r>
      <w:r w:rsidRPr="007C41D2">
        <w:rPr>
          <w:sz w:val="16"/>
        </w:rPr>
        <w:t xml:space="preserve"> reality TV or </w:t>
      </w:r>
      <w:r w:rsidRPr="007C41D2">
        <w:rPr>
          <w:u w:val="single"/>
        </w:rPr>
        <w:t xml:space="preserve">the culture of therapeutic discourse. These governmental forms of achieving public subjectivity through speaking pain </w:t>
      </w:r>
      <w:r w:rsidRPr="007C41D2">
        <w:rPr>
          <w:sz w:val="16"/>
        </w:rPr>
        <w:t>imitate and</w:t>
      </w:r>
      <w:r w:rsidRPr="007C41D2">
        <w:rPr>
          <w:u w:val="single"/>
        </w:rPr>
        <w:t xml:space="preserve"> appropriate the critical formulations of differential experience from identitarian movements</w:t>
      </w:r>
      <w:r w:rsidRPr="007C41D2">
        <w:rPr>
          <w:sz w:val="16"/>
        </w:rPr>
        <w:t>, at times becoming indistinguishable from them</w:t>
      </w:r>
      <w:r w:rsidRPr="007C41D2">
        <w:rPr>
          <w:u w:val="single"/>
        </w:rPr>
        <w:t>: "</w:t>
      </w:r>
      <w:r w:rsidRPr="007C41D2">
        <w:rPr>
          <w:highlight w:val="green"/>
          <w:u w:val="single"/>
        </w:rPr>
        <w:t>We</w:t>
      </w:r>
      <w:r w:rsidRPr="007C41D2">
        <w:rPr>
          <w:u w:val="single"/>
        </w:rPr>
        <w:t xml:space="preserve"> can also </w:t>
      </w:r>
      <w:r w:rsidRPr="007C41D2">
        <w:rPr>
          <w:highlight w:val="green"/>
          <w:u w:val="single"/>
        </w:rPr>
        <w:t>see a . . . collusion between</w:t>
      </w:r>
      <w:r w:rsidRPr="007C41D2">
        <w:rPr>
          <w:u w:val="single"/>
        </w:rPr>
        <w:t xml:space="preserve"> liberal, capitalist </w:t>
      </w:r>
      <w:r w:rsidRPr="007C41D2">
        <w:rPr>
          <w:highlight w:val="green"/>
          <w:u w:val="single"/>
        </w:rPr>
        <w:t>forms of</w:t>
      </w:r>
      <w:r w:rsidRPr="007C41D2">
        <w:rPr>
          <w:u w:val="single"/>
        </w:rPr>
        <w:t xml:space="preserve"> mass e</w:t>
      </w:r>
      <w:r w:rsidRPr="007C41D2">
        <w:rPr>
          <w:highlight w:val="green"/>
          <w:u w:val="single"/>
        </w:rPr>
        <w:t>ntertainment and i</w:t>
      </w:r>
      <w:r w:rsidRPr="007C41D2">
        <w:rPr>
          <w:u w:val="single"/>
        </w:rPr>
        <w:t xml:space="preserve">ndividualist </w:t>
      </w:r>
      <w:r w:rsidRPr="007C41D2">
        <w:rPr>
          <w:highlight w:val="green"/>
          <w:u w:val="single"/>
        </w:rPr>
        <w:t xml:space="preserve">therapies, and the feminist importance of the personal" </w:t>
      </w:r>
      <w:r w:rsidRPr="007C41D2">
        <w:rPr>
          <w:sz w:val="16"/>
          <w:highlight w:val="green"/>
        </w:rPr>
        <w:t>(Ahmed</w:t>
      </w:r>
      <w:r w:rsidRPr="007C41D2">
        <w:rPr>
          <w:sz w:val="16"/>
        </w:rPr>
        <w:t xml:space="preserve"> 2000, 12)</w:t>
      </w:r>
      <w:r w:rsidRPr="007C41D2">
        <w:rPr>
          <w:u w:val="single"/>
        </w:rPr>
        <w:t xml:space="preserve">. </w:t>
      </w:r>
      <w:r w:rsidRPr="007C41D2">
        <w:rPr>
          <w:sz w:val="16"/>
        </w:rPr>
        <w:t xml:space="preserve">The achievement of </w:t>
      </w:r>
      <w:r w:rsidRPr="007C41D2">
        <w:rPr>
          <w:u w:val="single"/>
        </w:rPr>
        <w:t xml:space="preserve">public visibility through the </w:t>
      </w:r>
      <w:r w:rsidRPr="007C41D2">
        <w:rPr>
          <w:highlight w:val="green"/>
          <w:u w:val="single"/>
        </w:rPr>
        <w:t>articulation of trauma and pain</w:t>
      </w:r>
      <w:r w:rsidRPr="007C41D2">
        <w:rPr>
          <w:u w:val="single"/>
        </w:rPr>
        <w:t xml:space="preserve"> </w:t>
      </w:r>
      <w:r w:rsidRPr="007C41D2">
        <w:rPr>
          <w:highlight w:val="green"/>
          <w:u w:val="single"/>
        </w:rPr>
        <w:t>is</w:t>
      </w:r>
      <w:r w:rsidRPr="007C41D2">
        <w:rPr>
          <w:u w:val="single"/>
        </w:rPr>
        <w:t xml:space="preserve"> </w:t>
      </w:r>
      <w:r w:rsidRPr="007C41D2">
        <w:rPr>
          <w:sz w:val="16"/>
        </w:rPr>
        <w:t>furthermore</w:t>
      </w:r>
      <w:r w:rsidRPr="007C41D2">
        <w:rPr>
          <w:u w:val="single"/>
        </w:rPr>
        <w:t xml:space="preserve"> supplemented by </w:t>
      </w:r>
      <w:r w:rsidRPr="007C41D2">
        <w:rPr>
          <w:sz w:val="16"/>
        </w:rPr>
        <w:t>mainstream</w:t>
      </w:r>
      <w:r w:rsidRPr="007C41D2">
        <w:rPr>
          <w:u w:val="single"/>
        </w:rPr>
        <w:t xml:space="preserve"> political </w:t>
      </w:r>
      <w:r w:rsidRPr="007C41D2">
        <w:rPr>
          <w:highlight w:val="green"/>
          <w:u w:val="single"/>
        </w:rPr>
        <w:t>discourse</w:t>
      </w:r>
      <w:r w:rsidRPr="007C41D2">
        <w:rPr>
          <w:u w:val="single"/>
        </w:rPr>
        <w:t xml:space="preserve"> becoming compassionate and revolving </w:t>
      </w:r>
      <w:r w:rsidRPr="007C41D2">
        <w:rPr>
          <w:sz w:val="16"/>
        </w:rPr>
        <w:t>primarily</w:t>
      </w:r>
      <w:r w:rsidRPr="007C41D2">
        <w:rPr>
          <w:u w:val="single"/>
        </w:rPr>
        <w:t xml:space="preserve"> </w:t>
      </w:r>
      <w:r w:rsidRPr="007C41D2">
        <w:rPr>
          <w:highlight w:val="green"/>
          <w:u w:val="single"/>
        </w:rPr>
        <w:t>around the recognition of bodies in pain</w:t>
      </w:r>
      <w:r w:rsidRPr="007C41D2">
        <w:rPr>
          <w:u w:val="single"/>
        </w:rPr>
        <w:t>.</w:t>
      </w:r>
      <w:r w:rsidRPr="007C41D2">
        <w:rPr>
          <w:sz w:val="16"/>
        </w:rPr>
        <w:t xml:space="preserve">3¶ Both forms of discourse— </w:t>
      </w:r>
      <w:r w:rsidRPr="007C41D2">
        <w:rPr>
          <w:u w:val="single"/>
        </w:rPr>
        <w:t>personal claims to pain as identity and hegemonic gestures of compassion, recognition, and inclusion</w:t>
      </w:r>
      <w:r w:rsidRPr="007C41D2">
        <w:rPr>
          <w:sz w:val="16"/>
        </w:rPr>
        <w:t xml:space="preserve">— are intimately connected and dependent on each other, in that they both </w:t>
      </w:r>
      <w:r w:rsidRPr="007C41D2">
        <w:rPr>
          <w:u w:val="single"/>
        </w:rPr>
        <w:t xml:space="preserve">enact a paradoxical simultaneity of the particular and the universal: </w:t>
      </w:r>
      <w:r w:rsidRPr="007C41D2">
        <w:rPr>
          <w:highlight w:val="green"/>
          <w:u w:val="single"/>
        </w:rPr>
        <w:t>the hegemonic gesture transforms personal pain into universal concern</w:t>
      </w:r>
      <w:r w:rsidRPr="007C41D2">
        <w:rPr>
          <w:u w:val="single"/>
        </w:rPr>
        <w:t xml:space="preserve"> (“I feel your pain”), </w:t>
      </w:r>
      <w:r w:rsidRPr="007C41D2">
        <w:rPr>
          <w:highlight w:val="green"/>
          <w:u w:val="single"/>
        </w:rPr>
        <w:t>and</w:t>
      </w:r>
      <w:r w:rsidRPr="007C41D2">
        <w:rPr>
          <w:sz w:val="16"/>
        </w:rPr>
        <w:t xml:space="preserve"> thus </w:t>
      </w:r>
      <w:r w:rsidRPr="007C41D2">
        <w:rPr>
          <w:highlight w:val="green"/>
          <w:u w:val="single"/>
        </w:rPr>
        <w:t>marks compassion as both ethical and democratic practice.</w:t>
      </w:r>
      <w:r w:rsidRPr="007C41D2">
        <w:rPr>
          <w:u w:val="single"/>
        </w:rPr>
        <w:t xml:space="preserve"> Simultaneously, it fixates identity as social and corporeal injury, </w:t>
      </w:r>
      <w:r w:rsidRPr="007C41D2">
        <w:rPr>
          <w:u w:val="single"/>
        </w:rPr>
        <w:lastRenderedPageBreak/>
        <w:t xml:space="preserve">and </w:t>
      </w:r>
      <w:r w:rsidRPr="007C41D2">
        <w:rPr>
          <w:sz w:val="16"/>
        </w:rPr>
        <w:t>via recognition,</w:t>
      </w:r>
      <w:r w:rsidRPr="007C41D2">
        <w:rPr>
          <w:u w:val="single"/>
        </w:rPr>
        <w:t xml:space="preserve"> restabilizes its own ideal (of politics, law, nation) as “pain</w:t>
      </w:r>
      <w:r w:rsidRPr="007C41D2">
        <w:rPr>
          <w:rFonts w:ascii="Cambria Math" w:hAnsi="Cambria Math" w:cs="Cambria Math"/>
          <w:u w:val="single"/>
        </w:rPr>
        <w:t>‑</w:t>
      </w:r>
      <w:r w:rsidRPr="007C41D2">
        <w:rPr>
          <w:u w:val="single"/>
        </w:rPr>
        <w:t>free.”</w:t>
      </w:r>
      <w:r w:rsidRPr="007C41D2">
        <w:rPr>
          <w:sz w:val="16"/>
        </w:rPr>
        <w:t xml:space="preserve"> On the other hand, </w:t>
      </w:r>
      <w:r w:rsidRPr="007C41D2">
        <w:rPr>
          <w:u w:val="single"/>
        </w:rPr>
        <w:t xml:space="preserve">interventionist critiques articulate common histories of pain and injury </w:t>
      </w:r>
      <w:r w:rsidRPr="007C41D2">
        <w:rPr>
          <w:sz w:val="16"/>
        </w:rPr>
        <w:t xml:space="preserve">against this fantasy and demand recognition </w:t>
      </w:r>
      <w:r w:rsidRPr="007C41D2">
        <w:rPr>
          <w:highlight w:val="green"/>
          <w:u w:val="single"/>
        </w:rPr>
        <w:t>and</w:t>
      </w:r>
      <w:r w:rsidRPr="007C41D2">
        <w:rPr>
          <w:sz w:val="16"/>
        </w:rPr>
        <w:t xml:space="preserve"> incorporation in that utopian space. They </w:t>
      </w:r>
      <w:r w:rsidRPr="007C41D2">
        <w:rPr>
          <w:u w:val="single"/>
        </w:rPr>
        <w:t xml:space="preserve">thus inevitably </w:t>
      </w:r>
      <w:r w:rsidRPr="007C41D2">
        <w:rPr>
          <w:highlight w:val="green"/>
          <w:u w:val="single"/>
        </w:rPr>
        <w:t>perform a “fetishization of the wound,” an equation of identity and suffering fixating the “identities of the injured and the injuring as social positions</w:t>
      </w:r>
      <w:r w:rsidRPr="007C41D2">
        <w:rPr>
          <w:u w:val="single"/>
        </w:rPr>
        <w:t>”</w:t>
      </w:r>
      <w:r w:rsidRPr="007C41D2">
        <w:rPr>
          <w:sz w:val="16"/>
        </w:rPr>
        <w:t xml:space="preserve"> (Brown 1995, 27). Both positions are in this view invested in similar structures: the collusion of the sociopolitical and the bodily, where individual hurt is remedied by social redress; and, the ideal projection of the political as a pain</w:t>
      </w:r>
      <w:r w:rsidRPr="007C41D2">
        <w:rPr>
          <w:rFonts w:ascii="Cambria Math" w:hAnsi="Cambria Math" w:cs="Cambria Math"/>
          <w:sz w:val="16"/>
        </w:rPr>
        <w:t>‑</w:t>
      </w:r>
      <w:r w:rsidRPr="007C41D2">
        <w:rPr>
          <w:sz w:val="16"/>
        </w:rPr>
        <w:t>free space: “The object of the nation</w:t>
      </w:r>
      <w:r w:rsidRPr="007C41D2">
        <w:rPr>
          <w:rFonts w:ascii="Cambria Math" w:hAnsi="Cambria Math" w:cs="Cambria Math"/>
          <w:sz w:val="16"/>
        </w:rPr>
        <w:t>‑</w:t>
      </w:r>
      <w:r w:rsidRPr="007C41D2">
        <w:rPr>
          <w:sz w:val="16"/>
        </w:rPr>
        <w:t xml:space="preserve">state in this light is to eradicate systemic social pain, the absence of which becomes the definition of freedom” (Berlant 2000, 34). Furthermore, both </w:t>
      </w:r>
      <w:r w:rsidRPr="007C41D2">
        <w:rPr>
          <w:highlight w:val="green"/>
          <w:u w:val="single"/>
        </w:rPr>
        <w:t>employ a rhetoric of sentimentality</w:t>
      </w:r>
      <w:r w:rsidRPr="007C41D2">
        <w:rPr>
          <w:sz w:val="16"/>
        </w:rPr>
        <w:t xml:space="preserve"> that </w:t>
      </w:r>
      <w:r w:rsidRPr="007C41D2">
        <w:rPr>
          <w:u w:val="single"/>
        </w:rPr>
        <w:t>produces a</w:t>
      </w:r>
      <w:r w:rsidRPr="007C41D2">
        <w:rPr>
          <w:sz w:val="16"/>
        </w:rPr>
        <w:t xml:space="preserve"> quasi prediscursive, unspeakable, but incessantly evoked body in pain, which is simultaneously interpreted as specifically “suffering from” in a </w:t>
      </w:r>
      <w:r w:rsidRPr="007C41D2">
        <w:rPr>
          <w:u w:val="single"/>
        </w:rPr>
        <w:t>sovereign sentimental gesture</w:t>
      </w:r>
      <w:r w:rsidRPr="007C41D2">
        <w:rPr>
          <w:highlight w:val="green"/>
          <w:u w:val="single"/>
        </w:rPr>
        <w:t>, which grounds differences in bodies.</w:t>
      </w:r>
    </w:p>
    <w:p w:rsidR="007C41D2" w:rsidRPr="007C41D2" w:rsidRDefault="007C41D2" w:rsidP="007C41D2">
      <w:pPr>
        <w:keepNext/>
        <w:keepLines/>
        <w:spacing w:before="40" w:after="0"/>
        <w:outlineLvl w:val="3"/>
        <w:rPr>
          <w:rFonts w:eastAsiaTheme="majorEastAsia" w:cstheme="majorBidi"/>
          <w:b/>
          <w:iCs/>
          <w:sz w:val="26"/>
        </w:rPr>
      </w:pPr>
      <w:r w:rsidRPr="007C41D2">
        <w:rPr>
          <w:rFonts w:eastAsiaTheme="majorEastAsia" w:cstheme="majorBidi"/>
          <w:b/>
          <w:iCs/>
          <w:sz w:val="26"/>
        </w:rPr>
        <w:t xml:space="preserve">The othered body is viewed as the lack compared to the Western European conception of “human”, which creates the basis for status quo oppression. </w:t>
      </w:r>
    </w:p>
    <w:p w:rsidR="007C41D2" w:rsidRPr="007C41D2" w:rsidRDefault="007C41D2" w:rsidP="007C41D2">
      <w:pPr>
        <w:rPr>
          <w:b/>
          <w:bCs/>
          <w:sz w:val="26"/>
        </w:rPr>
      </w:pPr>
      <w:r w:rsidRPr="007C41D2">
        <w:rPr>
          <w:b/>
          <w:bCs/>
          <w:sz w:val="26"/>
        </w:rPr>
        <w:t xml:space="preserve">Eudell 15 </w:t>
      </w:r>
      <w:r w:rsidRPr="007C41D2">
        <w:t>[Demetrius L., Professor of History and Culture of American Slavery, Abolition, and Emancipation, Sylvia Wynter: On Being Human as Praxis</w:t>
      </w:r>
      <w:proofErr w:type="gramStart"/>
      <w:r w:rsidRPr="007C41D2">
        <w:t>,Come</w:t>
      </w:r>
      <w:proofErr w:type="gramEnd"/>
      <w:r w:rsidRPr="007C41D2">
        <w:t xml:space="preserve"> on Kid, Let’s Go Get the Thing, 2015, P. 231-232]</w:t>
      </w:r>
    </w:p>
    <w:p w:rsidR="007C41D2" w:rsidRPr="007C41D2" w:rsidRDefault="007C41D2" w:rsidP="007C41D2">
      <w:pPr>
        <w:rPr>
          <w:u w:val="single"/>
        </w:rPr>
      </w:pPr>
      <w:r w:rsidRPr="007C41D2">
        <w:rPr>
          <w:sz w:val="16"/>
        </w:rPr>
        <w:t xml:space="preserve">Equiano was initially persuaded that he had somehow “gotten into a world of bad spirits,“ World of bad spirits,” and such led to his being captured by Whites, whom he thought were cannibals: “I asked them if we were not to be eaten by those white men with horrible looks, red faces, and long hair?”14 Yet, </w:t>
      </w:r>
      <w:r w:rsidRPr="007C41D2">
        <w:rPr>
          <w:u w:val="single"/>
        </w:rPr>
        <w:t>his self-conception would undergo a tremendous change in the wake of his interactions with Europeans as evidenced by the psychoaffective conversion in which he began to perceive himself in the terms of lack.</w:t>
      </w:r>
      <w:r w:rsidRPr="007C41D2">
        <w:rPr>
          <w:sz w:val="16"/>
        </w:rPr>
        <w:t xml:space="preserve"> A </w:t>
      </w:r>
      <w:r w:rsidRPr="007C41D2">
        <w:rPr>
          <w:highlight w:val="green"/>
          <w:u w:val="single"/>
        </w:rPr>
        <w:t>After befriending</w:t>
      </w:r>
      <w:r w:rsidRPr="007C41D2">
        <w:rPr>
          <w:u w:val="single"/>
        </w:rPr>
        <w:t xml:space="preserve"> the daughter</w:t>
      </w:r>
      <w:r w:rsidRPr="007C41D2">
        <w:rPr>
          <w:sz w:val="16"/>
        </w:rPr>
        <w:t xml:space="preserve"> of one of the mates of his then owner, </w:t>
      </w:r>
      <w:r w:rsidRPr="007C41D2">
        <w:rPr>
          <w:highlight w:val="green"/>
          <w:u w:val="single"/>
        </w:rPr>
        <w:t xml:space="preserve">Equiano acknowledged that he began to harbor </w:t>
      </w:r>
      <w:r w:rsidRPr="007C41D2">
        <w:rPr>
          <w:b/>
          <w:iCs/>
          <w:highlight w:val="green"/>
          <w:u w:val="single"/>
        </w:rPr>
        <w:t>a</w:t>
      </w:r>
      <w:r w:rsidRPr="007C41D2">
        <w:rPr>
          <w:highlight w:val="green"/>
          <w:u w:val="single"/>
        </w:rPr>
        <w:t xml:space="preserve"> </w:t>
      </w:r>
      <w:r w:rsidRPr="007C41D2">
        <w:rPr>
          <w:b/>
          <w:iCs/>
          <w:highlight w:val="green"/>
          <w:u w:val="single"/>
        </w:rPr>
        <w:t>sense of shame about himself</w:t>
      </w:r>
      <w:r w:rsidRPr="007C41D2">
        <w:rPr>
          <w:highlight w:val="green"/>
          <w:u w:val="single"/>
        </w:rPr>
        <w:t>:</w:t>
      </w:r>
      <w:r w:rsidRPr="007C41D2">
        <w:rPr>
          <w:u w:val="single"/>
        </w:rPr>
        <w:t xml:space="preserve"> “I had often observed, that when her mother washed her face it looked rosy; but when she washed mine it did not look so; I therefore tried oftentimes </w:t>
      </w:r>
      <w:r w:rsidRPr="007C41D2">
        <w:rPr>
          <w:sz w:val="16"/>
        </w:rPr>
        <w:t>myself</w:t>
      </w:r>
      <w:r w:rsidRPr="007C41D2">
        <w:rPr>
          <w:u w:val="single"/>
        </w:rPr>
        <w:t xml:space="preserve"> if I could </w:t>
      </w:r>
      <w:r w:rsidRPr="007C41D2">
        <w:rPr>
          <w:sz w:val="16"/>
        </w:rPr>
        <w:t>not by washing</w:t>
      </w:r>
      <w:r w:rsidRPr="007C41D2">
        <w:rPr>
          <w:u w:val="single"/>
        </w:rPr>
        <w:t xml:space="preserve"> make my face of the </w:t>
      </w:r>
      <w:r w:rsidRPr="007C41D2">
        <w:rPr>
          <w:b/>
          <w:iCs/>
          <w:u w:val="single"/>
        </w:rPr>
        <w:t>same</w:t>
      </w:r>
      <w:r w:rsidRPr="007C41D2">
        <w:rPr>
          <w:u w:val="single"/>
        </w:rPr>
        <w:t xml:space="preserve"> </w:t>
      </w:r>
      <w:r w:rsidRPr="007C41D2">
        <w:rPr>
          <w:b/>
          <w:iCs/>
          <w:u w:val="single"/>
        </w:rPr>
        <w:t>colour</w:t>
      </w:r>
      <w:r w:rsidRPr="007C41D2">
        <w:rPr>
          <w:u w:val="single"/>
        </w:rPr>
        <w:t xml:space="preserve"> </w:t>
      </w:r>
      <w:r w:rsidRPr="007C41D2">
        <w:rPr>
          <w:b/>
          <w:iCs/>
          <w:u w:val="single"/>
        </w:rPr>
        <w:t>as</w:t>
      </w:r>
      <w:r w:rsidRPr="007C41D2">
        <w:rPr>
          <w:u w:val="single"/>
        </w:rPr>
        <w:t xml:space="preserve"> </w:t>
      </w:r>
      <w:r w:rsidRPr="007C41D2">
        <w:rPr>
          <w:sz w:val="16"/>
        </w:rPr>
        <w:t>my little play- mate</w:t>
      </w:r>
      <w:r w:rsidRPr="007C41D2">
        <w:rPr>
          <w:u w:val="single"/>
        </w:rPr>
        <w:t xml:space="preserve"> (</w:t>
      </w:r>
      <w:r w:rsidRPr="007C41D2">
        <w:rPr>
          <w:b/>
          <w:iCs/>
          <w:u w:val="single"/>
        </w:rPr>
        <w:t>Mary</w:t>
      </w:r>
      <w:r w:rsidRPr="007C41D2">
        <w:rPr>
          <w:u w:val="single"/>
        </w:rPr>
        <w:t>)</w:t>
      </w:r>
      <w:r w:rsidRPr="007C41D2">
        <w:rPr>
          <w:sz w:val="16"/>
        </w:rPr>
        <w:t xml:space="preserve">, but it was all in vain; </w:t>
      </w:r>
      <w:r w:rsidRPr="007C41D2">
        <w:rPr>
          <w:u w:val="single"/>
        </w:rPr>
        <w:t>and I now began to be mortified at the difference in our complexions.”</w:t>
      </w:r>
      <w:r w:rsidRPr="007C41D2">
        <w:rPr>
          <w:sz w:val="16"/>
        </w:rPr>
        <w:t xml:space="preserve">15 The citation from the Bluest Eye can be most illuminating in this context: What was the secret of this thing that compelled Equiano to respond as such, giving rise to what Frantz Fanon would later identify as a “corporeal malediction”?16 Recently, in Equiano, the African: Biography of a Self Made Man, Vincent Carre a argued that Equiano’s story is apocryphal, being authored by a “skillful rhetorician” who “could speak or write in many voices and in many styles appropriate to different occasions and audiences.”17 Based on evidence, including baptismal and naval records indicating that Equiano was born in South Carolina, Carre a was led to conclude that with careful construction, </w:t>
      </w:r>
      <w:r w:rsidRPr="007C41D2">
        <w:rPr>
          <w:u w:val="single"/>
        </w:rPr>
        <w:t xml:space="preserve">Equiano “probably invented an African identity,” </w:t>
      </w:r>
      <w:r w:rsidRPr="007C41D2">
        <w:rPr>
          <w:highlight w:val="green"/>
          <w:u w:val="single"/>
        </w:rPr>
        <w:t>which suggests that his narrative should be classified as historical action</w:t>
      </w:r>
      <w:r w:rsidRPr="007C41D2">
        <w:rPr>
          <w:u w:val="single"/>
        </w:rPr>
        <w:t xml:space="preserve"> rather than as autobiography.</w:t>
      </w:r>
      <w:r w:rsidRPr="007C41D2">
        <w:rPr>
          <w:sz w:val="16"/>
        </w:rPr>
        <w:t xml:space="preserve">18 Yet, </w:t>
      </w:r>
      <w:r w:rsidRPr="007C41D2">
        <w:rPr>
          <w:u w:val="single"/>
        </w:rPr>
        <w:t>even if invented and fictionalized, the Interesting Narrative would constitute</w:t>
      </w:r>
      <w:r w:rsidRPr="007C41D2">
        <w:rPr>
          <w:sz w:val="16"/>
        </w:rPr>
        <w:t xml:space="preserve"> a</w:t>
      </w:r>
      <w:r w:rsidRPr="007C41D2">
        <w:rPr>
          <w:u w:val="single"/>
        </w:rPr>
        <w:t xml:space="preserve"> </w:t>
      </w:r>
      <w:r w:rsidRPr="007C41D2">
        <w:rPr>
          <w:sz w:val="16"/>
        </w:rPr>
        <w:t>poignant example of what Richard Waswo has identified as “</w:t>
      </w:r>
      <w:r w:rsidRPr="007C41D2">
        <w:rPr>
          <w:u w:val="single"/>
        </w:rPr>
        <w:t xml:space="preserve">the history that literature makes,” where </w:t>
      </w:r>
    </w:p>
    <w:p w:rsidR="007C41D2" w:rsidRPr="007C41D2" w:rsidRDefault="007C41D2" w:rsidP="007C41D2">
      <w:pPr>
        <w:rPr>
          <w:u w:val="single"/>
        </w:rPr>
      </w:pPr>
    </w:p>
    <w:p w:rsidR="007C41D2" w:rsidRPr="007C41D2" w:rsidRDefault="007C41D2" w:rsidP="007C41D2">
      <w:pPr>
        <w:rPr>
          <w:u w:val="single"/>
        </w:rPr>
      </w:pPr>
    </w:p>
    <w:p w:rsidR="007C41D2" w:rsidRPr="007C41D2" w:rsidRDefault="007C41D2" w:rsidP="007C41D2">
      <w:pPr>
        <w:rPr>
          <w:u w:val="single"/>
        </w:rPr>
      </w:pPr>
    </w:p>
    <w:p w:rsidR="007C41D2" w:rsidRPr="007C41D2" w:rsidRDefault="007C41D2" w:rsidP="007C41D2">
      <w:pPr>
        <w:rPr>
          <w:sz w:val="16"/>
        </w:rPr>
      </w:pPr>
      <w:proofErr w:type="gramStart"/>
      <w:r w:rsidRPr="007C41D2">
        <w:rPr>
          <w:u w:val="single"/>
        </w:rPr>
        <w:t xml:space="preserve">“ </w:t>
      </w:r>
      <w:r w:rsidRPr="007C41D2">
        <w:rPr>
          <w:b/>
          <w:iCs/>
          <w:highlight w:val="green"/>
          <w:u w:val="single"/>
        </w:rPr>
        <w:t>fictional</w:t>
      </w:r>
      <w:proofErr w:type="gramEnd"/>
      <w:r w:rsidRPr="007C41D2">
        <w:rPr>
          <w:highlight w:val="green"/>
          <w:u w:val="single"/>
        </w:rPr>
        <w:t xml:space="preserve"> </w:t>
      </w:r>
      <w:r w:rsidRPr="007C41D2">
        <w:rPr>
          <w:b/>
          <w:iCs/>
          <w:highlight w:val="green"/>
          <w:u w:val="single"/>
        </w:rPr>
        <w:t>imaginings</w:t>
      </w:r>
      <w:r w:rsidRPr="007C41D2">
        <w:rPr>
          <w:highlight w:val="green"/>
          <w:u w:val="single"/>
        </w:rPr>
        <w:t xml:space="preserve">, them- selves a response to past events, can themselves become a cause of </w:t>
      </w:r>
      <w:r w:rsidRPr="007C41D2">
        <w:rPr>
          <w:b/>
          <w:iCs/>
          <w:highlight w:val="green"/>
          <w:u w:val="single"/>
        </w:rPr>
        <w:t>future</w:t>
      </w:r>
      <w:r w:rsidRPr="007C41D2">
        <w:rPr>
          <w:highlight w:val="green"/>
          <w:u w:val="single"/>
        </w:rPr>
        <w:t xml:space="preserve"> </w:t>
      </w:r>
      <w:r w:rsidRPr="007C41D2">
        <w:rPr>
          <w:b/>
          <w:iCs/>
          <w:highlight w:val="green"/>
          <w:u w:val="single"/>
        </w:rPr>
        <w:t>ones</w:t>
      </w:r>
      <w:r w:rsidRPr="007C41D2">
        <w:rPr>
          <w:highlight w:val="green"/>
          <w:u w:val="single"/>
        </w:rPr>
        <w:t>.</w:t>
      </w:r>
      <w:r w:rsidRPr="007C41D2">
        <w:rPr>
          <w:sz w:val="16"/>
          <w:highlight w:val="green"/>
        </w:rPr>
        <w:t>”</w:t>
      </w:r>
      <w:r w:rsidRPr="007C41D2">
        <w:rPr>
          <w:sz w:val="16"/>
        </w:rPr>
        <w:t xml:space="preserve">19 </w:t>
      </w:r>
      <w:r w:rsidRPr="007C41D2">
        <w:rPr>
          <w:u w:val="single"/>
        </w:rPr>
        <w:t xml:space="preserve">Such an understanding of </w:t>
      </w:r>
      <w:r w:rsidRPr="007C41D2">
        <w:rPr>
          <w:sz w:val="16"/>
        </w:rPr>
        <w:t>the</w:t>
      </w:r>
      <w:r w:rsidRPr="007C41D2">
        <w:rPr>
          <w:u w:val="single"/>
        </w:rPr>
        <w:t xml:space="preserve"> </w:t>
      </w:r>
      <w:r w:rsidRPr="007C41D2">
        <w:rPr>
          <w:sz w:val="16"/>
        </w:rPr>
        <w:t>power</w:t>
      </w:r>
      <w:r w:rsidRPr="007C41D2">
        <w:rPr>
          <w:u w:val="single"/>
        </w:rPr>
        <w:t xml:space="preserve"> of literature</w:t>
      </w:r>
      <w:r w:rsidRPr="007C41D2">
        <w:rPr>
          <w:sz w:val="16"/>
        </w:rPr>
        <w:t xml:space="preserve"> would imply that Equiano’s narrative </w:t>
      </w:r>
      <w:r w:rsidRPr="007C41D2">
        <w:rPr>
          <w:u w:val="single"/>
        </w:rPr>
        <w:t>could also be analyzed in terms of the</w:t>
      </w:r>
      <w:r w:rsidRPr="007C41D2">
        <w:rPr>
          <w:sz w:val="16"/>
        </w:rPr>
        <w:t xml:space="preserve"> powerful </w:t>
      </w:r>
      <w:r w:rsidRPr="007C41D2">
        <w:rPr>
          <w:u w:val="single"/>
        </w:rPr>
        <w:t>effects that it would have on the interpretation of a new</w:t>
      </w:r>
      <w:r w:rsidRPr="007C41D2">
        <w:rPr>
          <w:sz w:val="16"/>
        </w:rPr>
        <w:t xml:space="preserve"> experience and </w:t>
      </w:r>
      <w:r w:rsidRPr="007C41D2">
        <w:rPr>
          <w:u w:val="single"/>
        </w:rPr>
        <w:t>reality</w:t>
      </w:r>
      <w:r w:rsidRPr="007C41D2">
        <w:rPr>
          <w:sz w:val="16"/>
        </w:rPr>
        <w:t>; this</w:t>
      </w:r>
      <w:r w:rsidRPr="007C41D2">
        <w:rPr>
          <w:sz w:val="16"/>
          <w:highlight w:val="green"/>
        </w:rPr>
        <w:t xml:space="preserve">, </w:t>
      </w:r>
      <w:r w:rsidRPr="007C41D2">
        <w:rPr>
          <w:highlight w:val="green"/>
          <w:u w:val="single"/>
        </w:rPr>
        <w:t xml:space="preserve">reflecting a </w:t>
      </w:r>
      <w:r w:rsidRPr="007C41D2">
        <w:rPr>
          <w:b/>
          <w:iCs/>
          <w:highlight w:val="green"/>
          <w:u w:val="single"/>
        </w:rPr>
        <w:t>new</w:t>
      </w:r>
      <w:r w:rsidRPr="007C41D2">
        <w:rPr>
          <w:highlight w:val="green"/>
          <w:u w:val="single"/>
        </w:rPr>
        <w:t xml:space="preserve"> </w:t>
      </w:r>
      <w:r w:rsidRPr="007C41D2">
        <w:rPr>
          <w:b/>
          <w:iCs/>
          <w:highlight w:val="green"/>
          <w:u w:val="single"/>
        </w:rPr>
        <w:t>model</w:t>
      </w:r>
      <w:r w:rsidRPr="007C41D2">
        <w:rPr>
          <w:highlight w:val="green"/>
          <w:u w:val="single"/>
        </w:rPr>
        <w:t xml:space="preserve"> </w:t>
      </w:r>
      <w:r w:rsidRPr="007C41D2">
        <w:rPr>
          <w:b/>
          <w:iCs/>
          <w:highlight w:val="green"/>
          <w:u w:val="single"/>
        </w:rPr>
        <w:t>of</w:t>
      </w:r>
      <w:r w:rsidRPr="007C41D2">
        <w:rPr>
          <w:highlight w:val="green"/>
          <w:u w:val="single"/>
        </w:rPr>
        <w:t xml:space="preserve"> </w:t>
      </w:r>
      <w:r w:rsidRPr="007C41D2">
        <w:rPr>
          <w:b/>
          <w:iCs/>
          <w:highlight w:val="green"/>
          <w:u w:val="single"/>
        </w:rPr>
        <w:t>identity</w:t>
      </w:r>
      <w:r w:rsidRPr="007C41D2">
        <w:rPr>
          <w:highlight w:val="green"/>
          <w:u w:val="single"/>
        </w:rPr>
        <w:t xml:space="preserve">, of </w:t>
      </w:r>
      <w:r w:rsidRPr="007C41D2">
        <w:rPr>
          <w:b/>
          <w:iCs/>
          <w:highlight w:val="green"/>
          <w:u w:val="single"/>
        </w:rPr>
        <w:t>Being</w:t>
      </w:r>
      <w:r w:rsidRPr="007C41D2">
        <w:rPr>
          <w:highlight w:val="green"/>
          <w:u w:val="single"/>
        </w:rPr>
        <w:t xml:space="preserve"> </w:t>
      </w:r>
      <w:r w:rsidRPr="007C41D2">
        <w:rPr>
          <w:b/>
          <w:iCs/>
          <w:highlight w:val="green"/>
          <w:u w:val="single"/>
        </w:rPr>
        <w:t>Human</w:t>
      </w:r>
      <w:r w:rsidRPr="007C41D2">
        <w:rPr>
          <w:highlight w:val="green"/>
          <w:u w:val="single"/>
        </w:rPr>
        <w:t>, one that had been at the time only recently brought into existence</w:t>
      </w:r>
      <w:r w:rsidRPr="007C41D2">
        <w:rPr>
          <w:sz w:val="16"/>
        </w:rPr>
        <w:t>. As Sylvia Wynter has argued, “</w:t>
      </w:r>
      <w:r w:rsidRPr="007C41D2">
        <w:rPr>
          <w:u w:val="single"/>
        </w:rPr>
        <w:t>all literature</w:t>
      </w:r>
      <w:r w:rsidRPr="007C41D2">
        <w:rPr>
          <w:sz w:val="16"/>
        </w:rPr>
        <w:t xml:space="preserve">, indeed </w:t>
      </w:r>
      <w:r w:rsidRPr="007C41D2">
        <w:rPr>
          <w:u w:val="single"/>
        </w:rPr>
        <w:t>all human narrative, functions to encode the dynamics of desire at the deep structural level of the order’s symbolic template.”</w:t>
      </w:r>
      <w:r w:rsidRPr="007C41D2">
        <w:rPr>
          <w:sz w:val="16"/>
        </w:rPr>
        <w:t xml:space="preserve"> In other words, </w:t>
      </w:r>
      <w:r w:rsidRPr="007C41D2">
        <w:rPr>
          <w:highlight w:val="green"/>
          <w:u w:val="single"/>
        </w:rPr>
        <w:t>literature can provide a unique and specific kind of insight</w:t>
      </w:r>
      <w:r w:rsidRPr="007C41D2">
        <w:rPr>
          <w:u w:val="single"/>
        </w:rPr>
        <w:t xml:space="preserve">—that is, knowledge of the “system-specific modes of mind” </w:t>
      </w:r>
      <w:r w:rsidRPr="007C41D2">
        <w:rPr>
          <w:highlight w:val="green"/>
          <w:u w:val="single"/>
        </w:rPr>
        <w:t>on whose basis social orders are instituted and reproduced</w:t>
      </w:r>
      <w:r w:rsidRPr="007C41D2">
        <w:rPr>
          <w:u w:val="single"/>
        </w:rPr>
        <w:t>.</w:t>
      </w:r>
      <w:r w:rsidRPr="007C41D2">
        <w:rPr>
          <w:sz w:val="16"/>
        </w:rPr>
        <w:t xml:space="preserve">20 From this perspective, </w:t>
      </w:r>
      <w:r w:rsidRPr="007C41D2">
        <w:rPr>
          <w:u w:val="single"/>
        </w:rPr>
        <w:lastRenderedPageBreak/>
        <w:t>the “truth”</w:t>
      </w:r>
      <w:r w:rsidRPr="007C41D2">
        <w:rPr>
          <w:sz w:val="16"/>
        </w:rPr>
        <w:t xml:space="preserve"> produced by Equiano’s narrative </w:t>
      </w:r>
      <w:r w:rsidRPr="007C41D2">
        <w:rPr>
          <w:u w:val="single"/>
        </w:rPr>
        <w:t>can be seen to reside not primarily in the realm of objective facts</w:t>
      </w:r>
      <w:r w:rsidRPr="007C41D2">
        <w:rPr>
          <w:sz w:val="16"/>
        </w:rPr>
        <w:t xml:space="preserve"> (where he was actually born, lived, and traveled), “facts” that, according to Carre a, can be disputed. </w:t>
      </w:r>
      <w:r w:rsidRPr="007C41D2">
        <w:rPr>
          <w:u w:val="single"/>
        </w:rPr>
        <w:t xml:space="preserve">Rather, the “truth” that emerged from </w:t>
      </w:r>
      <w:r w:rsidRPr="007C41D2">
        <w:rPr>
          <w:sz w:val="16"/>
        </w:rPr>
        <w:t>Equiano’s</w:t>
      </w:r>
      <w:r w:rsidRPr="007C41D2">
        <w:rPr>
          <w:u w:val="single"/>
        </w:rPr>
        <w:t xml:space="preserve"> narrative constitutes a fact of consciousness</w:t>
      </w:r>
      <w:r w:rsidRPr="007C41D2">
        <w:rPr>
          <w:sz w:val="16"/>
        </w:rPr>
        <w:t>—</w:t>
      </w:r>
      <w:r w:rsidRPr="007C41D2">
        <w:rPr>
          <w:highlight w:val="green"/>
          <w:u w:val="single"/>
        </w:rPr>
        <w:t>the revelation of a completely new existential reality in which peoples of African hereditary descent would no longer be defined in terms of their pre-Encounter models of identity,</w:t>
      </w:r>
      <w:r w:rsidRPr="007C41D2">
        <w:rPr>
          <w:u w:val="single"/>
        </w:rPr>
        <w:t xml:space="preserve"> but now in relation to, and as the </w:t>
      </w:r>
      <w:r w:rsidRPr="007C41D2">
        <w:rPr>
          <w:b/>
          <w:iCs/>
          <w:u w:val="single"/>
        </w:rPr>
        <w:t xml:space="preserve">lack of, </w:t>
      </w:r>
      <w:r w:rsidRPr="007C41D2">
        <w:rPr>
          <w:b/>
          <w:iCs/>
          <w:highlight w:val="green"/>
          <w:u w:val="single"/>
        </w:rPr>
        <w:t>the Western European, Judeo-Christian idea of the Self</w:t>
      </w:r>
      <w:r w:rsidRPr="007C41D2">
        <w:rPr>
          <w:highlight w:val="green"/>
          <w:u w:val="single"/>
        </w:rPr>
        <w:t xml:space="preserve"> in its then increasingly secular modality</w:t>
      </w:r>
      <w:r w:rsidRPr="007C41D2">
        <w:rPr>
          <w:u w:val="single"/>
        </w:rPr>
        <w:t>.</w:t>
      </w:r>
      <w:r w:rsidRPr="007C41D2">
        <w:rPr>
          <w:sz w:val="16"/>
        </w:rPr>
        <w:t xml:space="preserve"> In the vein of Equiano, throughout the nineteenth century, the intellectual productions of black thinkers made inescapably clear the fundamental nature of this thing that confronted the population group, and thus the need to dismantle it. As an eloquent example, in his Appeal to the Coloured Citizens of the World (1829), David Walker repudiated the assertions of Thomas Jefferson’s Notes on the State of Virginia (1787). In effect, Walker set out to deconstruct the hegemonic pre-Darwinian and proto-evolutionary explanatory model—</w:t>
      </w:r>
      <w:r w:rsidRPr="007C41D2">
        <w:rPr>
          <w:u w:val="single"/>
        </w:rPr>
        <w:t>a model which was founding to the Enlightenment schema of natural law and legitimated the subordination of blacks based on the representation of their differences being fixed in nature.</w:t>
      </w:r>
      <w:r w:rsidRPr="007C41D2">
        <w:rPr>
          <w:sz w:val="16"/>
        </w:rPr>
        <w:t xml:space="preserve"> For this reason, Walker insisted that he be shown a “page of history, either sacred or profane . . . which maintains, that the Egyptians heaped the insupportable insult upon the children of Israel, by telling them they were not of the human family.”21 In the vein of Equiano, throughout the nineteenth century, the intellectual productions of black thinkers made inescapably clear the fundamental nature of this thing that confronted the population group, and thus the need to dismantle it. As an eloquent example, in his Appeal to the Coloured Citizens of the World (1829), David Walker repudiated the assertions of Thomas Jefferson’s Notes on the State of Virginia (1787). In effect, Walker set out to deconstruct the hegemonic pre-Darwinian and proto-evolutionary explanatory model—a model which was founding to the Enlightenment schema of natural law and legitimated the subordination of blacks based on the representation of their differences being fixed in nature. For this reason, Walker insisted that he be shown a “page of history, either sacred or profane . . . which maintains, that the Egyptians heaped the insupportable insult upon the children of Israel, by telling them they were not of the human family.”21 </w:t>
      </w:r>
      <w:r w:rsidRPr="007C41D2">
        <w:rPr>
          <w:highlight w:val="green"/>
          <w:u w:val="single"/>
        </w:rPr>
        <w:t xml:space="preserve">This American distinction of slaves being </w:t>
      </w:r>
      <w:r w:rsidRPr="007C41D2">
        <w:rPr>
          <w:u w:val="single"/>
        </w:rPr>
        <w:t xml:space="preserve">not only </w:t>
      </w:r>
      <w:r w:rsidRPr="007C41D2">
        <w:rPr>
          <w:highlight w:val="green"/>
          <w:u w:val="single"/>
        </w:rPr>
        <w:t xml:space="preserve">physically subordinated </w:t>
      </w:r>
      <w:r w:rsidRPr="007C41D2">
        <w:rPr>
          <w:u w:val="single"/>
        </w:rPr>
        <w:t xml:space="preserve">but also conceptually imagined out of the human species </w:t>
      </w:r>
      <w:r w:rsidRPr="007C41D2">
        <w:rPr>
          <w:highlight w:val="green"/>
          <w:u w:val="single"/>
        </w:rPr>
        <w:t>would be equally countered with the unique literature</w:t>
      </w:r>
      <w:r w:rsidRPr="007C41D2">
        <w:rPr>
          <w:sz w:val="16"/>
          <w:highlight w:val="green"/>
        </w:rPr>
        <w:t>,</w:t>
      </w:r>
      <w:r w:rsidRPr="007C41D2">
        <w:rPr>
          <w:sz w:val="16"/>
        </w:rPr>
        <w:t xml:space="preserve"> what Arna Bontemps identfied as “an American genre</w:t>
      </w:r>
      <w:r w:rsidRPr="007C41D2">
        <w:rPr>
          <w:sz w:val="16"/>
          <w:highlight w:val="green"/>
        </w:rPr>
        <w:t xml:space="preserve">,” </w:t>
      </w:r>
      <w:r w:rsidRPr="007C41D2">
        <w:rPr>
          <w:highlight w:val="green"/>
          <w:u w:val="single"/>
        </w:rPr>
        <w:t>in which former slaves authored narratives that challenged the</w:t>
      </w:r>
      <w:r w:rsidRPr="007C41D2">
        <w:rPr>
          <w:u w:val="single"/>
        </w:rPr>
        <w:t xml:space="preserve"> plantocratic </w:t>
      </w:r>
      <w:r w:rsidRPr="007C41D2">
        <w:rPr>
          <w:highlight w:val="green"/>
          <w:u w:val="single"/>
        </w:rPr>
        <w:t>order of domination</w:t>
      </w:r>
      <w:r w:rsidRPr="007C41D2">
        <w:rPr>
          <w:u w:val="single"/>
        </w:rPr>
        <w:t xml:space="preserve"> and the ontology that sub- tended it.</w:t>
      </w:r>
      <w:r w:rsidRPr="007C41D2">
        <w:rPr>
          <w:sz w:val="16"/>
        </w:rPr>
        <w:t xml:space="preserve">22 Given that slavery was a juridical institution, one that subtended the formal structure of national government (such as with the three- fifths ratio in the Article 1, Section 2, of the U.S. Constitution, which apportioned direct taxation and representation in the U.S. House of Representatives based on slaveholding), the individual personality of the slave was simultaneously a public personality. For this reason, </w:t>
      </w:r>
      <w:r w:rsidRPr="007C41D2">
        <w:rPr>
          <w:highlight w:val="green"/>
          <w:u w:val="single"/>
        </w:rPr>
        <w:t>even nonslaveholders felt allegiance to a system where they may not have</w:t>
      </w:r>
      <w:r w:rsidRPr="007C41D2">
        <w:rPr>
          <w:u w:val="single"/>
        </w:rPr>
        <w:t xml:space="preserve"> </w:t>
      </w:r>
      <w:r w:rsidRPr="007C41D2">
        <w:rPr>
          <w:sz w:val="16"/>
        </w:rPr>
        <w:t xml:space="preserve">necessarily </w:t>
      </w:r>
      <w:r w:rsidRPr="007C41D2">
        <w:rPr>
          <w:highlight w:val="green"/>
          <w:u w:val="single"/>
        </w:rPr>
        <w:t>benefited</w:t>
      </w:r>
      <w:r w:rsidRPr="007C41D2">
        <w:rPr>
          <w:sz w:val="16"/>
        </w:rPr>
        <w:t xml:space="preserve"> economically</w:t>
      </w:r>
      <w:r w:rsidRPr="007C41D2">
        <w:rPr>
          <w:sz w:val="16"/>
          <w:highlight w:val="green"/>
        </w:rPr>
        <w:t xml:space="preserve">, </w:t>
      </w:r>
      <w:r w:rsidRPr="007C41D2">
        <w:rPr>
          <w:highlight w:val="green"/>
          <w:u w:val="single"/>
        </w:rPr>
        <w:t>but</w:t>
      </w:r>
      <w:r w:rsidRPr="007C41D2">
        <w:rPr>
          <w:sz w:val="16"/>
        </w:rPr>
        <w:t xml:space="preserve"> from which </w:t>
      </w:r>
      <w:r w:rsidRPr="007C41D2">
        <w:rPr>
          <w:u w:val="single"/>
        </w:rPr>
        <w:t>they</w:t>
      </w:r>
      <w:r w:rsidRPr="007C41D2">
        <w:rPr>
          <w:sz w:val="16"/>
        </w:rPr>
        <w:t xml:space="preserve"> certainly </w:t>
      </w:r>
      <w:r w:rsidRPr="007C41D2">
        <w:rPr>
          <w:highlight w:val="green"/>
          <w:u w:val="single"/>
        </w:rPr>
        <w:t>derived psychic and political benefits.</w:t>
      </w:r>
      <w:r w:rsidRPr="007C41D2">
        <w:rPr>
          <w:sz w:val="16"/>
        </w:rPr>
        <w:t xml:space="preserve"> </w:t>
      </w:r>
      <w:r w:rsidRPr="007C41D2">
        <w:rPr>
          <w:u w:val="single"/>
        </w:rPr>
        <w:t>Thus, rather than autobiography,</w:t>
      </w:r>
      <w:r w:rsidRPr="007C41D2">
        <w:rPr>
          <w:sz w:val="16"/>
        </w:rPr>
        <w:t xml:space="preserve"> </w:t>
      </w:r>
      <w:r w:rsidRPr="007C41D2">
        <w:rPr>
          <w:highlight w:val="green"/>
          <w:u w:val="single"/>
        </w:rPr>
        <w:t>slave narratives should be seen</w:t>
      </w:r>
      <w:r w:rsidRPr="007C41D2">
        <w:rPr>
          <w:sz w:val="16"/>
          <w:highlight w:val="green"/>
        </w:rPr>
        <w:t>,</w:t>
      </w:r>
      <w:r w:rsidRPr="007C41D2">
        <w:rPr>
          <w:sz w:val="16"/>
        </w:rPr>
        <w:t xml:space="preserve"> in the vein of Equiano’s Interesting Narrative, </w:t>
      </w:r>
      <w:r w:rsidRPr="007C41D2">
        <w:rPr>
          <w:highlight w:val="green"/>
          <w:u w:val="single"/>
        </w:rPr>
        <w:t>as a form of sociography</w:t>
      </w:r>
      <w:r w:rsidRPr="007C41D2">
        <w:rPr>
          <w:sz w:val="16"/>
        </w:rPr>
        <w:t xml:space="preserve">, indeed, as one of the first iterations of American sociology, </w:t>
      </w:r>
      <w:r w:rsidRPr="007C41D2">
        <w:rPr>
          <w:u w:val="single"/>
        </w:rPr>
        <w:t>or countersociology</w:t>
      </w:r>
      <w:r w:rsidRPr="007C41D2">
        <w:rPr>
          <w:sz w:val="16"/>
        </w:rPr>
        <w:t xml:space="preserve"> since at this moment the field was taking shape with works such as George Fitzhugh’s Sociology for the South and Henry Hughes’s Treatise on Sociology that “looked to the early socialists or to Auguste Comte for the model of a science of society that would project a wholly different historical course.”23 </w:t>
      </w:r>
    </w:p>
    <w:p w:rsidR="007C41D2" w:rsidRPr="007C41D2" w:rsidRDefault="007C41D2" w:rsidP="007C41D2">
      <w:pPr>
        <w:keepNext/>
        <w:keepLines/>
        <w:spacing w:before="40" w:after="0"/>
        <w:outlineLvl w:val="3"/>
        <w:rPr>
          <w:rFonts w:eastAsiaTheme="majorEastAsia" w:cstheme="majorBidi"/>
          <w:b/>
          <w:iCs/>
          <w:sz w:val="26"/>
        </w:rPr>
      </w:pPr>
      <w:r w:rsidRPr="007C41D2">
        <w:rPr>
          <w:rFonts w:eastAsiaTheme="majorEastAsia" w:cstheme="majorBidi"/>
          <w:b/>
          <w:iCs/>
          <w:sz w:val="26"/>
        </w:rPr>
        <w:t xml:space="preserve">The 1AC is a semiotic counterforce to the modern liberal telos – this ruptures the political ideologies that make forms of violence thinkable and </w:t>
      </w:r>
      <w:proofErr w:type="gramStart"/>
      <w:r w:rsidRPr="007C41D2">
        <w:rPr>
          <w:rFonts w:eastAsiaTheme="majorEastAsia" w:cstheme="majorBidi"/>
          <w:b/>
          <w:iCs/>
          <w:sz w:val="26"/>
        </w:rPr>
        <w:t>diverges</w:t>
      </w:r>
      <w:proofErr w:type="gramEnd"/>
      <w:r w:rsidRPr="007C41D2">
        <w:rPr>
          <w:rFonts w:eastAsiaTheme="majorEastAsia" w:cstheme="majorBidi"/>
          <w:b/>
          <w:iCs/>
          <w:sz w:val="26"/>
        </w:rPr>
        <w:t xml:space="preserve"> normative policy debate from the humanistic based subjectivities which we generate.</w:t>
      </w:r>
    </w:p>
    <w:p w:rsidR="007C41D2" w:rsidRPr="007C41D2" w:rsidRDefault="007C41D2" w:rsidP="007C41D2">
      <w:pPr>
        <w:shd w:val="clear" w:color="auto" w:fill="FFFFFF"/>
        <w:spacing w:after="336" w:line="294" w:lineRule="atLeast"/>
        <w:rPr>
          <w:rFonts w:ascii="Arial" w:eastAsia="MS Mincho" w:hAnsi="Arial" w:cs="Arial"/>
          <w:b/>
          <w:color w:val="333333"/>
          <w:sz w:val="16"/>
          <w:szCs w:val="16"/>
        </w:rPr>
      </w:pPr>
      <w:r w:rsidRPr="007C41D2">
        <w:rPr>
          <w:rFonts w:eastAsiaTheme="majorEastAsia" w:cstheme="majorBidi"/>
          <w:b/>
          <w:iCs/>
          <w:sz w:val="26"/>
        </w:rPr>
        <w:t>Clifford 1</w:t>
      </w:r>
      <w:r w:rsidRPr="007C41D2">
        <w:rPr>
          <w:b/>
          <w:bCs/>
          <w:sz w:val="26"/>
        </w:rPr>
        <w:t> </w:t>
      </w:r>
      <w:r w:rsidRPr="007C41D2">
        <w:rPr>
          <w:bCs/>
          <w:sz w:val="16"/>
          <w:szCs w:val="16"/>
        </w:rPr>
        <w:t xml:space="preserve">(Michael Clifford, associate professor of philosophy @ Mississippi State Univ, 2k1 [Political Genealogy after Foucault: Savage Identities, p. 144-146] </w:t>
      </w:r>
      <w:r w:rsidRPr="007C41D2">
        <w:rPr>
          <w:bCs/>
          <w:sz w:val="20"/>
          <w:szCs w:val="20"/>
        </w:rPr>
        <w:t>KZaidi</w:t>
      </w:r>
    </w:p>
    <w:p w:rsidR="007C41D2" w:rsidRPr="007C41D2" w:rsidRDefault="007C41D2" w:rsidP="007C41D2">
      <w:pPr>
        <w:rPr>
          <w:sz w:val="16"/>
          <w:szCs w:val="16"/>
        </w:rPr>
      </w:pPr>
      <w:r w:rsidRPr="007C41D2">
        <w:rPr>
          <w:sz w:val="16"/>
          <w:szCs w:val="16"/>
        </w:rPr>
        <w:t>Foucault's genealogical analyses reveal that</w:t>
      </w:r>
      <w:r w:rsidRPr="007C41D2">
        <w:t xml:space="preserve"> “</w:t>
      </w:r>
      <w:r w:rsidRPr="007C41D2">
        <w:rPr>
          <w:u w:val="single"/>
        </w:rPr>
        <w:t xml:space="preserve">the self is not given to us” – </w:t>
      </w:r>
      <w:r w:rsidRPr="007C41D2">
        <w:rPr>
          <w:highlight w:val="green"/>
          <w:u w:val="single"/>
        </w:rPr>
        <w:t>there is no</w:t>
      </w:r>
      <w:r w:rsidRPr="007C41D2">
        <w:rPr>
          <w:u w:val="single"/>
        </w:rPr>
        <w:t xml:space="preserve"> essential </w:t>
      </w:r>
      <w:r w:rsidRPr="007C41D2">
        <w:rPr>
          <w:highlight w:val="green"/>
          <w:u w:val="single"/>
        </w:rPr>
        <w:t>identity around which</w:t>
      </w:r>
      <w:r w:rsidRPr="007C41D2">
        <w:rPr>
          <w:u w:val="single"/>
        </w:rPr>
        <w:t xml:space="preserve"> discourse, power </w:t>
      </w:r>
      <w:r w:rsidRPr="007C41D2">
        <w:rPr>
          <w:highlight w:val="green"/>
          <w:u w:val="single"/>
        </w:rPr>
        <w:t>relations</w:t>
      </w:r>
      <w:r w:rsidRPr="007C41D2">
        <w:rPr>
          <w:u w:val="single"/>
        </w:rPr>
        <w:t xml:space="preserve">, and modes of subjectivation </w:t>
      </w:r>
      <w:r w:rsidRPr="007C41D2">
        <w:rPr>
          <w:highlight w:val="green"/>
          <w:u w:val="single"/>
        </w:rPr>
        <w:t>revolve, but rather the subject is an effect of their interplay</w:t>
      </w:r>
      <w:r w:rsidRPr="007C41D2">
        <w:rPr>
          <w:u w:val="single"/>
        </w:rPr>
        <w:t>. This recognition of the subject as historically contingent effect, rather than essential, metaphysical entity, leads Foucault to a Nietzschean conclusion, that “</w:t>
      </w:r>
      <w:r w:rsidRPr="007C41D2">
        <w:rPr>
          <w:highlight w:val="green"/>
          <w:u w:val="single"/>
        </w:rPr>
        <w:t>we have to create ourselves as a work of art.”</w:t>
      </w:r>
      <w:r w:rsidRPr="007C41D2">
        <w:rPr>
          <w:u w:val="single"/>
        </w:rPr>
        <w:t xml:space="preserve"> 60 We have to become involved </w:t>
      </w:r>
      <w:r w:rsidRPr="007C41D2">
        <w:rPr>
          <w:highlight w:val="green"/>
          <w:u w:val="single"/>
        </w:rPr>
        <w:t>in a</w:t>
      </w:r>
      <w:r w:rsidRPr="007C41D2">
        <w:rPr>
          <w:u w:val="single"/>
        </w:rPr>
        <w:t xml:space="preserve">n ongoing </w:t>
      </w:r>
      <w:r w:rsidRPr="007C41D2">
        <w:rPr>
          <w:highlight w:val="green"/>
          <w:u w:val="single"/>
        </w:rPr>
        <w:t>process of creative</w:t>
      </w:r>
      <w:r w:rsidRPr="007C41D2">
        <w:rPr>
          <w:u w:val="single"/>
        </w:rPr>
        <w:t xml:space="preserve"> self-</w:t>
      </w:r>
      <w:r w:rsidRPr="007C41D2">
        <w:rPr>
          <w:highlight w:val="green"/>
          <w:u w:val="single"/>
        </w:rPr>
        <w:t>transformation</w:t>
      </w:r>
      <w:r w:rsidRPr="007C41D2">
        <w:rPr>
          <w:u w:val="single"/>
        </w:rPr>
        <w:t xml:space="preserve">, of self-overcoming, in a genuinely Nietzschean sense. Yet when Foucault says that we have to create ourselves, he is not expressing this as a moral demand; it is, rather, a description of our situation. Constituting ourselves as subjects is a creative endeavor that involves giving meaning – style – to our </w:t>
      </w:r>
      <w:r w:rsidRPr="007C41D2">
        <w:rPr>
          <w:u w:val="single"/>
        </w:rPr>
        <w:lastRenderedPageBreak/>
        <w:t xml:space="preserve">existence, whether we recognize it as such or not. And Foucault is also extending an invitation: he is </w:t>
      </w:r>
      <w:r w:rsidRPr="007C41D2">
        <w:rPr>
          <w:highlight w:val="green"/>
          <w:u w:val="single"/>
        </w:rPr>
        <w:t>inviting us to open a space of freedom for ourselves</w:t>
      </w:r>
      <w:r w:rsidRPr="007C41D2">
        <w:rPr>
          <w:u w:val="single"/>
        </w:rPr>
        <w:t>, a freedom that consists in affirming ourselves “as a creative force.” 61 In abandoning any notion of metaphysical essentiality or anthropological necessity regarding who and what we are, we are able to recognize the creative contribution of the subject in the process of his or her own self-formation.</w:t>
      </w:r>
      <w:r w:rsidRPr="007C41D2">
        <w:t xml:space="preserve"> </w:t>
      </w:r>
      <w:r w:rsidRPr="007C41D2">
        <w:rPr>
          <w:sz w:val="16"/>
          <w:szCs w:val="16"/>
        </w:rPr>
        <w:t>This recognition itself is a kind of liberation,</w:t>
      </w:r>
      <w:r w:rsidRPr="007C41D2">
        <w:t xml:space="preserve"> </w:t>
      </w:r>
      <w:r w:rsidRPr="007C41D2">
        <w:rPr>
          <w:highlight w:val="green"/>
          <w:u w:val="single"/>
        </w:rPr>
        <w:t>a distancing from the processes of subjection</w:t>
      </w:r>
      <w:r w:rsidRPr="007C41D2">
        <w:rPr>
          <w:u w:val="single"/>
        </w:rPr>
        <w:t xml:space="preserve"> and subjectivization, </w:t>
      </w:r>
      <w:r w:rsidRPr="007C41D2">
        <w:rPr>
          <w:highlight w:val="green"/>
          <w:u w:val="single"/>
        </w:rPr>
        <w:t>through which</w:t>
      </w:r>
      <w:r w:rsidRPr="007C41D2">
        <w:rPr>
          <w:u w:val="single"/>
        </w:rPr>
        <w:t xml:space="preserve"> the </w:t>
      </w:r>
      <w:r w:rsidRPr="007C41D2">
        <w:rPr>
          <w:highlight w:val="green"/>
          <w:u w:val="single"/>
        </w:rPr>
        <w:t>power of a particular identity is suspended</w:t>
      </w:r>
      <w:r w:rsidRPr="007C41D2">
        <w:rPr>
          <w:u w:val="single"/>
        </w:rPr>
        <w:t xml:space="preserve">. In the affirmation, not of a discourse of truth about ourselves as “creative beings,” but of creative activity in and for itself, recognition is no longer a determination. </w:t>
      </w:r>
      <w:r w:rsidRPr="007C41D2">
        <w:rPr>
          <w:sz w:val="16"/>
          <w:szCs w:val="16"/>
        </w:rPr>
        <w:t xml:space="preserve">Through this affirmation, </w:t>
      </w:r>
      <w:r w:rsidRPr="007C41D2">
        <w:rPr>
          <w:u w:val="single"/>
        </w:rPr>
        <w:t>identity becomes a game, in which the relationships we have to ourselves are not of unity and coherence, but of difference and creation.</w:t>
      </w:r>
      <w:r w:rsidRPr="007C41D2">
        <w:t xml:space="preserve"> </w:t>
      </w:r>
      <w:r w:rsidRPr="007C41D2">
        <w:rPr>
          <w:sz w:val="16"/>
          <w:szCs w:val="16"/>
        </w:rPr>
        <w:t>In this way</w:t>
      </w:r>
      <w:r w:rsidRPr="007C41D2">
        <w:t xml:space="preserve"> </w:t>
      </w:r>
      <w:r w:rsidRPr="007C41D2">
        <w:rPr>
          <w:highlight w:val="green"/>
          <w:u w:val="single"/>
        </w:rPr>
        <w:t>subjectivity becomes,</w:t>
      </w:r>
      <w:r w:rsidRPr="007C41D2">
        <w:rPr>
          <w:u w:val="single"/>
        </w:rPr>
        <w:t xml:space="preserve"> not a limitation, but </w:t>
      </w:r>
      <w:r w:rsidRPr="007C41D2">
        <w:rPr>
          <w:highlight w:val="green"/>
          <w:u w:val="single"/>
        </w:rPr>
        <w:t>an art</w:t>
      </w:r>
      <w:r w:rsidRPr="007C41D2">
        <w:rPr>
          <w:u w:val="single"/>
        </w:rPr>
        <w:t>.</w:t>
      </w:r>
      <w:r w:rsidRPr="007C41D2">
        <w:t xml:space="preserve"> </w:t>
      </w:r>
      <w:r w:rsidRPr="007C41D2">
        <w:rPr>
          <w:sz w:val="16"/>
          <w:szCs w:val="16"/>
        </w:rPr>
        <w:t>Perhaps all this sounds too playful for the serious business of politics. In fact,</w:t>
      </w:r>
      <w:r w:rsidRPr="007C41D2">
        <w:t xml:space="preserve"> </w:t>
      </w:r>
      <w:r w:rsidRPr="007C41D2">
        <w:rPr>
          <w:highlight w:val="green"/>
          <w:u w:val="single"/>
        </w:rPr>
        <w:t>this is just the sort of play required to break through, to fracture, the most oppressive forms of political subjection</w:t>
      </w:r>
      <w:r w:rsidRPr="007C41D2">
        <w:rPr>
          <w:u w:val="single"/>
        </w:rPr>
        <w:t>. A whole range of social problems, from limitations on social opportunities to declarations of war, are in part attributable to processes of subjectivization.</w:t>
      </w:r>
      <w:r w:rsidRPr="007C41D2">
        <w:t xml:space="preserve"> </w:t>
      </w:r>
      <w:r w:rsidRPr="007C41D2">
        <w:rPr>
          <w:sz w:val="16"/>
          <w:szCs w:val="16"/>
        </w:rPr>
        <w:t>The constitution of a political</w:t>
      </w:r>
      <w:r w:rsidRPr="007C41D2">
        <w:t xml:space="preserve"> </w:t>
      </w:r>
      <w:r w:rsidRPr="007C41D2">
        <w:rPr>
          <w:highlight w:val="green"/>
          <w:u w:val="single"/>
        </w:rPr>
        <w:t>identity for ourselves involves</w:t>
      </w:r>
      <w:r w:rsidRPr="007C41D2">
        <w:rPr>
          <w:u w:val="single"/>
        </w:rPr>
        <w:t xml:space="preserve"> the </w:t>
      </w:r>
      <w:r w:rsidRPr="007C41D2">
        <w:rPr>
          <w:highlight w:val="green"/>
          <w:u w:val="single"/>
        </w:rPr>
        <w:t>appropriation of values and beliefs</w:t>
      </w:r>
      <w:r w:rsidRPr="007C41D2">
        <w:rPr>
          <w:u w:val="single"/>
        </w:rPr>
        <w:t xml:space="preserve"> that commit us to certain practices-practices that have real political consequences. </w:t>
      </w:r>
      <w:r w:rsidRPr="007C41D2">
        <w:rPr>
          <w:sz w:val="16"/>
          <w:szCs w:val="16"/>
        </w:rPr>
        <w:t xml:space="preserve">We alternately lament or praise such consequences with little or no sense that their source lies in part in the arbitrary appropriation or imposition of an identity. We condemn the persecution of minorities, for instance, but how often do we ever really question the endemic processes of differentiation and identification that divides human beings along line-limits-of race and gender? War is the most tragic of human dramas, we say, even when it is “necessary” to secure our liberty, but </w:t>
      </w:r>
      <w:r w:rsidRPr="007C41D2">
        <w:rPr>
          <w:u w:val="single"/>
        </w:rPr>
        <w:t xml:space="preserve">to what extent is this necessity tied to an arbitrary drawing of lines-limits-on a map, to the contingency of a national identity that marshals troops for its perpetuation? The bigot and the dictator are micro- and macro-symbols of our political subjection. </w:t>
      </w:r>
      <w:r w:rsidRPr="007C41D2">
        <w:rPr>
          <w:highlight w:val="green"/>
          <w:u w:val="single"/>
        </w:rPr>
        <w:t>We raise our opposition</w:t>
      </w:r>
      <w:r w:rsidRPr="007C41D2">
        <w:rPr>
          <w:u w:val="single"/>
        </w:rPr>
        <w:t xml:space="preserve"> against them </w:t>
      </w:r>
      <w:r w:rsidRPr="007C41D2">
        <w:rPr>
          <w:highlight w:val="green"/>
          <w:u w:val="single"/>
        </w:rPr>
        <w:t>willingly, enthusiastically, thinking that freedom consists simply of overcoming their petty, or global, tyrannies</w:t>
      </w:r>
      <w:r w:rsidRPr="007C41D2">
        <w:rPr>
          <w:u w:val="single"/>
        </w:rPr>
        <w:t xml:space="preserve">. We never think to overcome a much finer, more pervasive, less violent but more pernicious, quotidian form of subjection; that is, </w:t>
      </w:r>
      <w:r w:rsidRPr="007C41D2">
        <w:rPr>
          <w:highlight w:val="green"/>
          <w:u w:val="single"/>
        </w:rPr>
        <w:t>we never think to overcome ourselves. Political subjectivity is played out every day in struggles of domination and submission. Real freedom</w:t>
      </w:r>
      <w:r w:rsidRPr="007C41D2">
        <w:rPr>
          <w:u w:val="single"/>
        </w:rPr>
        <w:t xml:space="preserve">, concrete freedom, </w:t>
      </w:r>
      <w:r w:rsidRPr="007C41D2">
        <w:rPr>
          <w:highlight w:val="green"/>
          <w:u w:val="single"/>
        </w:rPr>
        <w:t>consists in fracturing the political identities</w:t>
      </w:r>
      <w:r w:rsidRPr="007C41D2">
        <w:rPr>
          <w:u w:val="single"/>
        </w:rPr>
        <w:t>-our liberalism, our conservatism, our patriotism, our individualism-through which we are bound to, limited by, rationalities that make these struggles necessary.</w:t>
      </w:r>
      <w:r w:rsidRPr="007C41D2">
        <w:t xml:space="preserve"> </w:t>
      </w:r>
      <w:r w:rsidRPr="007C41D2">
        <w:rPr>
          <w:sz w:val="16"/>
          <w:szCs w:val="16"/>
        </w:rPr>
        <w:t xml:space="preserve">If we can come to recognize the optionality and lack of necessity of given forms of political subjectivity, we might have a point of departure for changing (overcoming) certain kinds of real political relations. If this sounds utopian or idealistic, </w:t>
      </w:r>
      <w:r w:rsidRPr="007C41D2">
        <w:rPr>
          <w:u w:val="single"/>
        </w:rPr>
        <w:t>we have only to consider that most if not all political conflict in this half-century can be understood as clashes of identity.</w:t>
      </w:r>
      <w:r w:rsidRPr="007C41D2">
        <w:t xml:space="preserve"> </w:t>
      </w:r>
      <w:r w:rsidRPr="007C41D2">
        <w:rPr>
          <w:sz w:val="16"/>
          <w:szCs w:val="16"/>
        </w:rPr>
        <w:t>Most political movements in the last forty years in the United States can be understood in these terms. 62 Such movements have been (to some degree) successful in upsetting certain entrenched political identifications that had been the basis of their subjection and domination.</w:t>
      </w:r>
      <w:r w:rsidRPr="007C41D2">
        <w:t xml:space="preserve"> </w:t>
      </w:r>
      <w:r w:rsidRPr="007C41D2">
        <w:rPr>
          <w:u w:val="single"/>
        </w:rPr>
        <w:t xml:space="preserve">The </w:t>
      </w:r>
      <w:r w:rsidRPr="007C41D2">
        <w:rPr>
          <w:highlight w:val="green"/>
          <w:u w:val="single"/>
        </w:rPr>
        <w:t>resistance</w:t>
      </w:r>
      <w:r w:rsidRPr="007C41D2">
        <w:rPr>
          <w:u w:val="single"/>
        </w:rPr>
        <w:t xml:space="preserve"> that such movements have raised </w:t>
      </w:r>
      <w:r w:rsidRPr="007C41D2">
        <w:rPr>
          <w:highlight w:val="green"/>
          <w:u w:val="single"/>
        </w:rPr>
        <w:t>against</w:t>
      </w:r>
      <w:r w:rsidRPr="007C41D2">
        <w:rPr>
          <w:u w:val="single"/>
        </w:rPr>
        <w:t xml:space="preserve"> their </w:t>
      </w:r>
      <w:r w:rsidRPr="007C41D2">
        <w:rPr>
          <w:highlight w:val="green"/>
          <w:u w:val="single"/>
        </w:rPr>
        <w:t>subjection is predicated on a refusal of a subjectival conceptualization and its limitations. Moreover, we have seen evidence that such refusals have gained wider social acceptance; they increasingly infiltrate the social structure through institutionalization and demarginalization</w:t>
      </w:r>
      <w:r w:rsidRPr="007C41D2">
        <w:rPr>
          <w:u w:val="single"/>
        </w:rPr>
        <w:t>.</w:t>
      </w:r>
      <w:r w:rsidRPr="007C41D2">
        <w:t xml:space="preserve"> </w:t>
      </w:r>
      <w:r w:rsidRPr="007C41D2">
        <w:rPr>
          <w:sz w:val="16"/>
          <w:szCs w:val="16"/>
        </w:rPr>
        <w:t>Of course, there are backslidings and retrenchments on a fairly regular basis (consider recent legislation to ban gay marriages, or the platform statement of Southern Baptists that wives “submit graciously to the servant leadership of their husbands”). Still, in many instances the political battles over identity-women in the military as a policy (though, of course, in practice sexual harassment and discrimination are still very prevalent), for example-have at least lifted such movements from the shadows and given them an air of legitimacy.</w:t>
      </w:r>
    </w:p>
    <w:bookmarkEnd w:id="0"/>
    <w:p w:rsidR="007C41D2" w:rsidRDefault="007C41D2" w:rsidP="007C41D2">
      <w:pPr>
        <w:pStyle w:val="Heading1"/>
      </w:pPr>
      <w:r>
        <w:lastRenderedPageBreak/>
        <w:t>2AC</w:t>
      </w:r>
    </w:p>
    <w:p w:rsidR="001B7FA4" w:rsidRDefault="001B7FA4" w:rsidP="001B7FA4">
      <w:pPr>
        <w:pStyle w:val="Heading2"/>
      </w:pPr>
      <w:r>
        <w:lastRenderedPageBreak/>
        <w:t>Case</w:t>
      </w:r>
    </w:p>
    <w:p w:rsidR="00AB6DB8" w:rsidRPr="00AB6DB8" w:rsidRDefault="00AB6DB8" w:rsidP="00AB6DB8"/>
    <w:p w:rsidR="007C41D2" w:rsidRDefault="007C41D2" w:rsidP="007C41D2">
      <w:pPr>
        <w:pStyle w:val="Heading3"/>
      </w:pPr>
      <w:r>
        <w:lastRenderedPageBreak/>
        <w:t>Solvency</w:t>
      </w:r>
    </w:p>
    <w:p w:rsidR="007C41D2" w:rsidRPr="007175EE" w:rsidRDefault="007C41D2" w:rsidP="007C41D2">
      <w:pPr>
        <w:pStyle w:val="Heading4"/>
      </w:pPr>
      <w:r>
        <w:t>The 1AC’s process of historicization generates a counternarrative to the ideologies which sustain current definition of the human and rather question what it means to be one at all</w:t>
      </w:r>
    </w:p>
    <w:p w:rsidR="007C41D2" w:rsidRPr="007175EE" w:rsidRDefault="007C41D2" w:rsidP="007C41D2">
      <w:pPr>
        <w:rPr>
          <w:rStyle w:val="Style13ptBold"/>
        </w:rPr>
      </w:pPr>
      <w:r w:rsidRPr="007175EE">
        <w:rPr>
          <w:rStyle w:val="Style13ptBold"/>
        </w:rPr>
        <w:t>Davis in 16</w:t>
      </w:r>
    </w:p>
    <w:p w:rsidR="007C41D2" w:rsidRDefault="007C41D2" w:rsidP="007C41D2">
      <w:pPr>
        <w:rPr>
          <w:sz w:val="16"/>
        </w:rPr>
      </w:pPr>
      <w:r>
        <w:rPr>
          <w:sz w:val="16"/>
        </w:rPr>
        <w:t>(Christopher Davis, Ph. D candidate, “</w:t>
      </w:r>
      <w:r w:rsidRPr="00E54BEA">
        <w:rPr>
          <w:sz w:val="16"/>
        </w:rPr>
        <w:t>TRANSFORMING SOCIAL STUDIES: A CASE FOR THE INCLUSION OF SYLVIA WYNTER IN THE CANON OF SOCIAL STUDIES EDUCATION</w:t>
      </w:r>
      <w:r>
        <w:rPr>
          <w:sz w:val="16"/>
        </w:rPr>
        <w:t xml:space="preserve">”, May 2016, University of Texas-Austin, Pg. 80, </w:t>
      </w:r>
      <w:r w:rsidRPr="00E54BEA">
        <w:rPr>
          <w:sz w:val="16"/>
        </w:rPr>
        <w:t>https://repositories.lib.utexas.edu/bitstream/handle/2152/39569/DAVIS-DISSERTATION-2016.pdf?sequence=1&amp;isAllowed=y</w:t>
      </w:r>
      <w:r>
        <w:rPr>
          <w:sz w:val="16"/>
        </w:rPr>
        <w:t>)</w:t>
      </w:r>
    </w:p>
    <w:p w:rsidR="007C41D2" w:rsidRPr="00E54BEA" w:rsidRDefault="007C41D2" w:rsidP="007C41D2">
      <w:pPr>
        <w:rPr>
          <w:sz w:val="16"/>
        </w:rPr>
      </w:pPr>
      <w:r w:rsidRPr="00E54BEA">
        <w:rPr>
          <w:sz w:val="16"/>
        </w:rPr>
        <w:t xml:space="preserve">When considering </w:t>
      </w:r>
      <w:r w:rsidRPr="00037581">
        <w:rPr>
          <w:rStyle w:val="Emphasis"/>
        </w:rPr>
        <w:t>Wynter</w:t>
      </w:r>
      <w:r w:rsidRPr="00E54BEA">
        <w:rPr>
          <w:sz w:val="16"/>
        </w:rPr>
        <w:t xml:space="preserve"> as a social studies scholar, the key to understanding the crux of her work is that she </w:t>
      </w:r>
      <w:r w:rsidRPr="00037581">
        <w:rPr>
          <w:rStyle w:val="Emphasis"/>
        </w:rPr>
        <w:t>advocates embracing multiple views of any historical event. This means that traditionally a single dominant view of an historical event usually only advocates a single causality narrative that reflects the interests of those who dominate society.</w:t>
      </w:r>
      <w:r w:rsidRPr="00E54BEA">
        <w:rPr>
          <w:sz w:val="16"/>
        </w:rPr>
        <w:t xml:space="preserve"> Wynter leads by example in that </w:t>
      </w:r>
      <w:r w:rsidRPr="00037581">
        <w:rPr>
          <w:rStyle w:val="Emphasis"/>
        </w:rPr>
        <w:t>in order to get at a full understandin</w:t>
      </w:r>
      <w:r w:rsidRPr="00E54BEA">
        <w:rPr>
          <w:sz w:val="16"/>
        </w:rPr>
        <w:t xml:space="preserve">g, a full “subjective understanding”, </w:t>
      </w:r>
      <w:r w:rsidRPr="00037581">
        <w:rPr>
          <w:rStyle w:val="Emphasis"/>
        </w:rPr>
        <w:t>of any historical event or historical actor plus</w:t>
      </w:r>
      <w:r w:rsidRPr="00E54BEA">
        <w:rPr>
          <w:sz w:val="16"/>
        </w:rPr>
        <w:t xml:space="preserve"> to </w:t>
      </w:r>
      <w:r w:rsidRPr="00037581">
        <w:rPr>
          <w:rStyle w:val="Emphasis"/>
        </w:rPr>
        <w:t xml:space="preserve">avoid </w:t>
      </w:r>
      <w:r w:rsidRPr="00E54BEA">
        <w:rPr>
          <w:sz w:val="16"/>
        </w:rPr>
        <w:t xml:space="preserve">falling into the trap of miseducation – </w:t>
      </w:r>
      <w:r w:rsidRPr="00037581">
        <w:rPr>
          <w:rStyle w:val="Emphasis"/>
        </w:rPr>
        <w:t>dogmatic support of a single dominant narrative – she advocates that one must seek out the silenced narratives, alternative narratives or counternarratives,</w:t>
      </w:r>
      <w:r w:rsidRPr="00E54BEA">
        <w:rPr>
          <w:sz w:val="16"/>
        </w:rPr>
        <w:t xml:space="preserve"> that have usually received short shrift and have been effectively silenced because these discourses do not reflect the dominant narrative and challenge the veracity of the counternarrative. </w:t>
      </w:r>
      <w:r w:rsidRPr="00037581">
        <w:rPr>
          <w:rStyle w:val="Emphasis"/>
        </w:rPr>
        <w:t>Wynter's project opens the opportunity for people</w:t>
      </w:r>
      <w:r w:rsidRPr="00E54BEA">
        <w:rPr>
          <w:sz w:val="16"/>
        </w:rPr>
        <w:t xml:space="preserve">, who want to know what the truth is, and who desire to transform their worldviews or not, for them </w:t>
      </w:r>
      <w:r w:rsidRPr="00037581">
        <w:rPr>
          <w:rStyle w:val="Emphasis"/>
        </w:rPr>
        <w:t>to face the fact that truth is a multi-vocal, multi-pronged multi-textual, rhizomic series of narratives that occurred simultaneously. All of these narratives co-exist, contradict and complement one another. Most importantly these narratives were filtered through people</w:t>
      </w:r>
      <w:r w:rsidRPr="00E54BEA">
        <w:rPr>
          <w:sz w:val="16"/>
        </w:rPr>
        <w:t xml:space="preserve"> - social animals - who sought to understand the world in which they lived so as to enrich their lives and gain a wholeness of understanding to transform themselves into full humans; this is an example of the “Black Studies Perspective” coupled with “liminality” at work. </w:t>
      </w:r>
      <w:r w:rsidRPr="00037581">
        <w:rPr>
          <w:rStyle w:val="Emphasis"/>
        </w:rPr>
        <w:t xml:space="preserve">Wynter's driving question: What does it mean to be human? </w:t>
      </w:r>
      <w:r w:rsidRPr="00E54BEA">
        <w:rPr>
          <w:sz w:val="16"/>
        </w:rPr>
        <w:t xml:space="preserve">- </w:t>
      </w:r>
      <w:r w:rsidRPr="00037581">
        <w:rPr>
          <w:rStyle w:val="Emphasis"/>
        </w:rPr>
        <w:t>is effectively an excavation project that uses the tools of the sociogenic principle interchangeably and simultaneously.</w:t>
      </w:r>
      <w:r w:rsidRPr="00E54BEA">
        <w:rPr>
          <w:sz w:val="16"/>
        </w:rPr>
        <w:t xml:space="preserve"> So central to Wynter is that she offers those who choose to take part in her social studies advance a choice to accept or not in whole or in parts while rejection of any part or acceptance of any part does not condemn the user to a loss of her/his status as a human being. Wynter ennobles scholarship and the scholarly work that produces it. </w:t>
      </w:r>
      <w:r w:rsidRPr="00874D97">
        <w:rPr>
          <w:rStyle w:val="Emphasis"/>
        </w:rPr>
        <w:t>The transformation</w:t>
      </w:r>
      <w:r w:rsidRPr="00E54BEA">
        <w:rPr>
          <w:sz w:val="16"/>
        </w:rPr>
        <w:t xml:space="preserve"> here is that Wynter (1969, 1970, 1971, 1990) </w:t>
      </w:r>
      <w:r w:rsidRPr="00874D97">
        <w:rPr>
          <w:rStyle w:val="Emphasis"/>
        </w:rPr>
        <w:t xml:space="preserve">enlarges the definition of scholarly work to include those areas of creativity normally marginalized as primitive – dance, oral tradition (griots), atemporal ageographical synchronous hybrid thought (voodoo, santaria), pidgin English, Creole French. </w:t>
      </w:r>
      <w:r w:rsidRPr="00E54BEA">
        <w:rPr>
          <w:sz w:val="16"/>
        </w:rPr>
        <w:t>The dominant discourse of White supremacy, the normative cultural model, usually condemns as contemptible mimicry or casts on the rubbish heap by dismissing the creations made by humans as subhuman.</w:t>
      </w:r>
    </w:p>
    <w:p w:rsidR="007C41D2" w:rsidRDefault="007C41D2" w:rsidP="007C41D2">
      <w:pPr>
        <w:pStyle w:val="Heading4"/>
      </w:pPr>
      <w:r>
        <w:t>We flip the script on the modality of racist ideology in that our discourse reverses the ways in which we discuss systems of domination</w:t>
      </w:r>
    </w:p>
    <w:p w:rsidR="007C41D2" w:rsidRPr="007175EE" w:rsidRDefault="007C41D2" w:rsidP="007C41D2">
      <w:pPr>
        <w:rPr>
          <w:rStyle w:val="Style13ptBold"/>
        </w:rPr>
      </w:pPr>
      <w:r w:rsidRPr="007175EE">
        <w:rPr>
          <w:rStyle w:val="Style13ptBold"/>
        </w:rPr>
        <w:t>Davis in 16</w:t>
      </w:r>
    </w:p>
    <w:p w:rsidR="007C41D2" w:rsidRPr="00E54BEA" w:rsidRDefault="007C41D2" w:rsidP="007C41D2">
      <w:pPr>
        <w:rPr>
          <w:sz w:val="16"/>
        </w:rPr>
      </w:pPr>
      <w:r>
        <w:rPr>
          <w:sz w:val="16"/>
        </w:rPr>
        <w:t>(Christopher Davis, Ph. D candidate, “</w:t>
      </w:r>
      <w:r w:rsidRPr="00E54BEA">
        <w:rPr>
          <w:sz w:val="16"/>
        </w:rPr>
        <w:t>TRANSFORMING SOCIAL STUDIES: A CASE FOR THE INCLUSION OF SYLVIA WYNTER IN THE CANON OF SOCIAL STUDIES EDUCATION</w:t>
      </w:r>
      <w:r>
        <w:rPr>
          <w:sz w:val="16"/>
        </w:rPr>
        <w:t xml:space="preserve">”, May 2016, University of Texas-Austin, Pg. 103-104), </w:t>
      </w:r>
      <w:r w:rsidRPr="00E54BEA">
        <w:rPr>
          <w:sz w:val="16"/>
        </w:rPr>
        <w:t>https://repositories.lib.utexas.edu/bitstream/handle/2152/39569/DAVIS-DISSERTATION-2016.pdf?sequence=1&amp;isAllowed=y</w:t>
      </w:r>
      <w:r>
        <w:rPr>
          <w:sz w:val="16"/>
        </w:rPr>
        <w:t>)</w:t>
      </w:r>
    </w:p>
    <w:p w:rsidR="007C41D2" w:rsidRPr="00E54BEA" w:rsidRDefault="007C41D2" w:rsidP="007C41D2">
      <w:pPr>
        <w:rPr>
          <w:sz w:val="16"/>
        </w:rPr>
      </w:pPr>
      <w:r w:rsidRPr="00E54BEA">
        <w:rPr>
          <w:sz w:val="16"/>
        </w:rPr>
        <w:t xml:space="preserve">Sylvia </w:t>
      </w:r>
      <w:r w:rsidRPr="000C5F9B">
        <w:rPr>
          <w:rStyle w:val="Emphasis"/>
        </w:rPr>
        <w:t>Wynter creates a method by which the scholar could articulate</w:t>
      </w:r>
      <w:r w:rsidRPr="00E54BEA">
        <w:rPr>
          <w:sz w:val="16"/>
        </w:rPr>
        <w:t xml:space="preserve"> </w:t>
      </w:r>
      <w:r w:rsidRPr="000C5F9B">
        <w:rPr>
          <w:rStyle w:val="Emphasis"/>
        </w:rPr>
        <w:t>usually ignored and intentionally marginalized narratives/discourses of the people constructed in the dominant discourses as subhuman. Wynter does this by reading the dominant discourse of a particular historical time and/or event and/or person that is valued by the dominant group but</w:t>
      </w:r>
      <w:r w:rsidRPr="00E54BEA">
        <w:rPr>
          <w:sz w:val="16"/>
        </w:rPr>
        <w:t xml:space="preserve"> she </w:t>
      </w:r>
      <w:r w:rsidRPr="00341723">
        <w:rPr>
          <w:rStyle w:val="Emphasis"/>
        </w:rPr>
        <w:t xml:space="preserve">turns the discourse inside out by articulating from within the dominant discourse a newly discovered discourse of the intentionally </w:t>
      </w:r>
      <w:r w:rsidRPr="00341723">
        <w:rPr>
          <w:rStyle w:val="Emphasis"/>
        </w:rPr>
        <w:lastRenderedPageBreak/>
        <w:t>marginalized groups. The dominant discourse presents these marginalized people as “nullius” or nonexistent</w:t>
      </w:r>
      <w:r w:rsidRPr="00E54BEA">
        <w:rPr>
          <w:sz w:val="16"/>
        </w:rPr>
        <w:t xml:space="preserve"> (Newcomb, 2008). Because these groups are non-existent they must lack human abilities to learn, be self-motivated, to appreciate life, to use technology, to accumulate wealth and to build lasting institutions – the qualities of civilization. Wynter asserts that these people do have the qualities of civilization but were never afforded a fair and reasonable opportunity to articulate their qualities of civilization. Their material culture 104 was negated as was their oral culture, because the practitioners of the dominant discourse actively set about destroying these non-dominant challenges to their dominant worldview.</w:t>
      </w:r>
      <w:r w:rsidRPr="00341723">
        <w:rPr>
          <w:rStyle w:val="Emphasis"/>
        </w:rPr>
        <w:t xml:space="preserve"> Wynter exposes the fact that colonialism created an interlocking system of negations of culture for the dominated people. Within institutions, such as education, created with the </w:t>
      </w:r>
      <w:r w:rsidRPr="00E54BEA">
        <w:rPr>
          <w:sz w:val="16"/>
        </w:rPr>
        <w:t xml:space="preserve">stated </w:t>
      </w:r>
      <w:r w:rsidRPr="00341723">
        <w:rPr>
          <w:rStyle w:val="Emphasis"/>
        </w:rPr>
        <w:t>intention of improving the lives of the historically marginalized groups, the curriculum was established that intentionally miseducated the historically marginalized children and their parents and all members of the colonizing/dominant social groups. School curriculum reflected in school textbooks will present narratives that are by degree unrelated to the realities of the students’ cultural lives and family histories</w:t>
      </w:r>
      <w:r w:rsidRPr="00E54BEA">
        <w:rPr>
          <w:sz w:val="16"/>
        </w:rPr>
        <w:t xml:space="preserve"> (Shohat &amp; Stam, 2002). </w:t>
      </w:r>
      <w:r w:rsidRPr="00341723">
        <w:rPr>
          <w:rStyle w:val="Emphasis"/>
        </w:rPr>
        <w:t>This intentional miseducation devalorizes the lives of the dominated students. If this intentional harming of dominated students occurs is it reasonable to assume that marginalized people are similarly degraded in their everyday lives</w:t>
      </w:r>
      <w:r w:rsidRPr="00E54BEA">
        <w:rPr>
          <w:sz w:val="16"/>
        </w:rPr>
        <w:t xml:space="preserve"> at work, or in the grocery store, or in popular entertainments?</w:t>
      </w:r>
    </w:p>
    <w:p w:rsidR="007C41D2" w:rsidRDefault="007C41D2" w:rsidP="007C41D2">
      <w:pPr>
        <w:pStyle w:val="Heading4"/>
      </w:pPr>
      <w:r>
        <w:t xml:space="preserve">Our creation of culture models sets back the western notions of the perfection of the educational system </w:t>
      </w:r>
    </w:p>
    <w:p w:rsidR="007C41D2" w:rsidRPr="007175EE" w:rsidRDefault="007C41D2" w:rsidP="007C41D2">
      <w:pPr>
        <w:rPr>
          <w:rStyle w:val="Style13ptBold"/>
        </w:rPr>
      </w:pPr>
      <w:r w:rsidRPr="007175EE">
        <w:rPr>
          <w:rStyle w:val="Style13ptBold"/>
        </w:rPr>
        <w:t>Davis in 16</w:t>
      </w:r>
    </w:p>
    <w:p w:rsidR="007C41D2" w:rsidRPr="00E54BEA" w:rsidRDefault="007C41D2" w:rsidP="007C41D2">
      <w:pPr>
        <w:rPr>
          <w:sz w:val="16"/>
        </w:rPr>
      </w:pPr>
      <w:r>
        <w:rPr>
          <w:sz w:val="16"/>
        </w:rPr>
        <w:t>(Christopher Davis, Ph. D candidate, “</w:t>
      </w:r>
      <w:r w:rsidRPr="00E54BEA">
        <w:rPr>
          <w:sz w:val="16"/>
        </w:rPr>
        <w:t>TRANSFORMING SOCIAL STUDIES: A CASE FOR THE INCLUSION OF SYLVIA WYNTER IN THE CANON OF SOCIAL STUDIES EDUCATION</w:t>
      </w:r>
      <w:r>
        <w:rPr>
          <w:sz w:val="16"/>
        </w:rPr>
        <w:t xml:space="preserve">”, May 2016, University of Texas-Austin, </w:t>
      </w:r>
      <w:r w:rsidRPr="00E54BEA">
        <w:rPr>
          <w:sz w:val="16"/>
        </w:rPr>
        <w:t>https://repositories.lib.utexas.edu/bitstream/handle/2152/39569/DAVIS-DISSERTATION-2016.pdf?sequence=1&amp;isAllowed=y</w:t>
      </w:r>
      <w:r>
        <w:rPr>
          <w:sz w:val="16"/>
        </w:rPr>
        <w:t>)</w:t>
      </w:r>
    </w:p>
    <w:p w:rsidR="007C41D2" w:rsidRDefault="007C41D2" w:rsidP="007C41D2">
      <w:pPr>
        <w:rPr>
          <w:sz w:val="16"/>
        </w:rPr>
      </w:pPr>
      <w:r w:rsidRPr="00E54BEA">
        <w:rPr>
          <w:sz w:val="16"/>
        </w:rPr>
        <w:t xml:space="preserve">Secondly, </w:t>
      </w:r>
      <w:r w:rsidRPr="000C5F9B">
        <w:rPr>
          <w:rStyle w:val="Emphasis"/>
        </w:rPr>
        <w:t>what emerges, only because the application of the Wynterian Approach</w:t>
      </w:r>
      <w:r w:rsidRPr="00E54BEA">
        <w:rPr>
          <w:sz w:val="16"/>
        </w:rPr>
        <w:t>, is a much deeper researched reading of Stephen F. Austin that challenges the superficial meaning of “significant individual” upon which Stephen F. Austin’s iconographic status depends</w:t>
      </w:r>
      <w:r w:rsidRPr="000C5F9B">
        <w:rPr>
          <w:rStyle w:val="Emphasis"/>
        </w:rPr>
        <w:t>. Questions emerge that encourage a counter-narrative to be constructed because the previously unchallenged accepted meaning has become troubled. These counternarrative questions also are countermemory questions that open up a discourse about race, place, and class. These counternarratives matter when the state claims that the purpose of social studies is to prepare students for a challenging future</w:t>
      </w:r>
      <w:r w:rsidRPr="00E54BEA">
        <w:rPr>
          <w:sz w:val="16"/>
        </w:rPr>
        <w:t xml:space="preserve"> (Brown 2010). </w:t>
      </w:r>
      <w:r w:rsidRPr="000C5F9B">
        <w:rPr>
          <w:rStyle w:val="Emphasis"/>
        </w:rPr>
        <w:t>These counternarratives matter because they are the “alternative cultural models” that Wynter</w:t>
      </w:r>
      <w:r w:rsidRPr="00E54BEA">
        <w:rPr>
          <w:sz w:val="16"/>
        </w:rPr>
        <w:t xml:space="preserve"> (1992/1990) </w:t>
      </w:r>
      <w:r w:rsidRPr="000C5F9B">
        <w:rPr>
          <w:rStyle w:val="Emphasis"/>
        </w:rPr>
        <w:t>refers to</w:t>
      </w:r>
      <w:r w:rsidRPr="00E54BEA">
        <w:rPr>
          <w:sz w:val="16"/>
        </w:rPr>
        <w:t xml:space="preserve"> in her research which </w:t>
      </w:r>
      <w:r w:rsidRPr="000C5F9B">
        <w:rPr>
          <w:rStyle w:val="Emphasis"/>
        </w:rPr>
        <w:t>open liminal spaces for new narratives to stand equally alongside “native cultural model” narratives</w:t>
      </w:r>
      <w:r w:rsidRPr="00E54BEA">
        <w:rPr>
          <w:sz w:val="16"/>
        </w:rPr>
        <w:t xml:space="preserve"> that usually dominate instructional materials. Alternative Cultural Models have this habit of stating the obvious that had for too long gone unstated. In this case the Alternative Cultural Model states that Stephen F. Austin is a White Anglo-American male who chooses to establish a colony in Texas because he sees an opportunity to advance several dominant agendas of the time: Manifest Destiny and White Supremacy. Both of these dominate agendas serve to swaddle Stephen F. Austin in a historical straightjacket, a zeitgeist, that supports a given outlook for White men born of privilege and taught to regard themselves as deserving of that privilege because they are the only humans who exist to keep order and bring progress. These Wynterian Approach (Wynter 1992[1990]) challenges, 171 alternative cultural models that exist within the native cultural model, only served to examine Stephen F. Austin in more depth – his actions and thoughts.</w:t>
      </w:r>
    </w:p>
    <w:p w:rsidR="00AB6DB8" w:rsidRPr="0042689B" w:rsidRDefault="00AB6DB8" w:rsidP="00AB6DB8">
      <w:pPr>
        <w:pStyle w:val="Heading4"/>
      </w:pPr>
      <w:r w:rsidRPr="0042689B">
        <w:t>The performance of blackness in an educational space like debate disrupts normative structures that have influenced the westernized notion of the white human</w:t>
      </w:r>
    </w:p>
    <w:p w:rsidR="00AB6DB8" w:rsidRDefault="00AB6DB8" w:rsidP="00AB6DB8">
      <w:r w:rsidRPr="00602252">
        <w:rPr>
          <w:rStyle w:val="Style13ptBold"/>
        </w:rPr>
        <w:t>Polson, 12</w:t>
      </w:r>
      <w:r>
        <w:t xml:space="preserve"> (Dana Roe Polson has a PhD in Language Literacy and Culture at UMBC. She is a Baltimore city public and public charter schools high school teacher. “’Longing for Theory:’ pgs. 250-251 Accessed 6/29/17 via PROQuest)/JSD</w:t>
      </w:r>
    </w:p>
    <w:p w:rsidR="00AB6DB8" w:rsidRDefault="00AB6DB8" w:rsidP="00AB6DB8">
      <w:r w:rsidRPr="00DB2FBA">
        <w:rPr>
          <w:b/>
          <w:u w:val="single"/>
        </w:rPr>
        <w:t>The use of performance</w:t>
      </w:r>
      <w:r w:rsidRPr="00AF30C3">
        <w:rPr>
          <w:u w:val="single"/>
        </w:rPr>
        <w:t xml:space="preserve"> in the colloquial sense, as a performance of art, in this case most usually Black cultural styles, </w:t>
      </w:r>
      <w:r w:rsidRPr="00DB2FBA">
        <w:rPr>
          <w:b/>
          <w:u w:val="single"/>
        </w:rPr>
        <w:t>is</w:t>
      </w:r>
      <w:r w:rsidRPr="00AF30C3">
        <w:rPr>
          <w:u w:val="single"/>
        </w:rPr>
        <w:t>, as Hartman suggests</w:t>
      </w:r>
      <w:r w:rsidRPr="00DB2FBA">
        <w:rPr>
          <w:b/>
          <w:u w:val="single"/>
        </w:rPr>
        <w:t>, only part of the way that performance is invoked</w:t>
      </w:r>
      <w:r w:rsidRPr="00AF30C3">
        <w:rPr>
          <w:u w:val="single"/>
        </w:rPr>
        <w:t xml:space="preserve"> and </w:t>
      </w:r>
      <w:r w:rsidRPr="00AF30C3">
        <w:rPr>
          <w:u w:val="single"/>
        </w:rPr>
        <w:lastRenderedPageBreak/>
        <w:t xml:space="preserve">manipulated here. Reid-Brinkley (2008) asserts that </w:t>
      </w:r>
      <w:r w:rsidRPr="00DB2FBA">
        <w:rPr>
          <w:b/>
          <w:u w:val="single"/>
        </w:rPr>
        <w:t>bringing a Black body into the policy debate space itself provides a spatial disruption to a whitenormed space and activity</w:t>
      </w:r>
      <w:r w:rsidRPr="00DB2FBA">
        <w:rPr>
          <w:b/>
        </w:rPr>
        <w:t>.</w:t>
      </w:r>
      <w:r>
        <w:t xml:space="preserve"> She argues that m</w:t>
      </w:r>
      <w:r w:rsidRPr="00AF30C3">
        <w:rPr>
          <w:u w:val="single"/>
        </w:rPr>
        <w:t xml:space="preserve">any critical debate tactics are rhetorical strategies “designed to disrupt the normativity of traditional debate practices.... and combat the social ideologies that result in </w:t>
      </w:r>
      <w:r w:rsidRPr="00DB2FBA">
        <w:rPr>
          <w:b/>
          <w:u w:val="single"/>
        </w:rPr>
        <w:t>unequal power relations across race, gender, and class within the national policy debate community</w:t>
      </w:r>
      <w:r w:rsidRPr="00AF30C3">
        <w:rPr>
          <w:u w:val="single"/>
        </w:rPr>
        <w:t>”</w:t>
      </w:r>
      <w:r>
        <w:t xml:space="preserve"> (pp. 78-79). </w:t>
      </w:r>
      <w:r w:rsidRPr="00AF30C3">
        <w:rPr>
          <w:u w:val="single"/>
        </w:rPr>
        <w:t>One of these genre violations is “</w:t>
      </w:r>
      <w:r w:rsidRPr="00DB2FBA">
        <w:rPr>
          <w:b/>
          <w:u w:val="single"/>
        </w:rPr>
        <w:t>sonic disturbance and displacing spatial privilege</w:t>
      </w:r>
      <w:r w:rsidRPr="00AF30C3">
        <w:rPr>
          <w:u w:val="single"/>
        </w:rPr>
        <w:t>”</w:t>
      </w:r>
      <w:r>
        <w:t xml:space="preserve"> (ibid). </w:t>
      </w:r>
      <w:r w:rsidRPr="00DB2FBA">
        <w:rPr>
          <w:u w:val="single"/>
        </w:rPr>
        <w:t>Most debate tournaments are held at majority-white colleges and universities</w:t>
      </w:r>
      <w:r>
        <w:t xml:space="preserve">; non-UDL tournaments are most often at majority-white secondary schools. </w:t>
      </w:r>
      <w:r w:rsidRPr="00DB2FBA">
        <w:rPr>
          <w:u w:val="single"/>
        </w:rPr>
        <w:t xml:space="preserve">Reid-Brinkley describes these spaces as normatively white, and places in which the </w:t>
      </w:r>
      <w:r w:rsidRPr="00DB2FBA">
        <w:rPr>
          <w:b/>
          <w:u w:val="single"/>
        </w:rPr>
        <w:t>focus is meant to be on the mind rather than the body</w:t>
      </w:r>
      <w:r w:rsidRPr="00DB2FBA">
        <w:rPr>
          <w:u w:val="single"/>
        </w:rPr>
        <w:t xml:space="preserve">. </w:t>
      </w:r>
      <w:r w:rsidRPr="00DB2FBA">
        <w:rPr>
          <w:b/>
          <w:u w:val="single"/>
        </w:rPr>
        <w:t>When Black bodies enter these spaces, they are not the norm and thus their very presence disrupts the whiteness</w:t>
      </w:r>
      <w:r w:rsidRPr="00DB2FBA">
        <w:rPr>
          <w:u w:val="single"/>
        </w:rPr>
        <w:t xml:space="preserve"> of the space and the attempt [of white people] to disembody the space, according to the Collins’ description of Eurocentric epistemology</w:t>
      </w:r>
      <w:r>
        <w:t xml:space="preserve">. In addition to the mere presence of the Black body, though, as Willie points out, </w:t>
      </w:r>
      <w:r w:rsidRPr="00DB2FBA">
        <w:rPr>
          <w:u w:val="single"/>
        </w:rPr>
        <w:t xml:space="preserve">the Black person has to choose their racial performance. </w:t>
      </w:r>
      <w:r w:rsidRPr="000478B4">
        <w:rPr>
          <w:b/>
          <w:u w:val="single"/>
        </w:rPr>
        <w:t>While assimilating into white debate spaces would presumably require a choice to act white, the deployment of a performance debate practice might reject that choice</w:t>
      </w:r>
      <w:r w:rsidRPr="00DB2FBA">
        <w:rPr>
          <w:u w:val="single"/>
        </w:rPr>
        <w:t>. A performance debater might act Black. Part of acting Black in this sense would mean refusing to ignore race, would mean rejecting a colorblind ideology. Calmore notes that “racial performance transgresses the bounds of race as category, and incorporates and activates race as consciousness”</w:t>
      </w:r>
      <w:r>
        <w:t xml:space="preserve"> (Calmore, 2005, p. 109). Race consciousness is thus part of racial performance.</w:t>
      </w:r>
    </w:p>
    <w:p w:rsidR="00AB6DB8" w:rsidRDefault="00AB6DB8" w:rsidP="007C41D2">
      <w:pPr>
        <w:rPr>
          <w:sz w:val="16"/>
        </w:rPr>
      </w:pPr>
    </w:p>
    <w:p w:rsidR="001B7FA4" w:rsidRDefault="001B7FA4" w:rsidP="001B7FA4">
      <w:pPr>
        <w:pStyle w:val="Heading3"/>
      </w:pPr>
      <w:r>
        <w:lastRenderedPageBreak/>
        <w:t>Uniqueness Cards</w:t>
      </w:r>
    </w:p>
    <w:p w:rsidR="002C44B9" w:rsidRDefault="002C44B9" w:rsidP="002C44B9">
      <w:pPr>
        <w:pStyle w:val="Heading4"/>
      </w:pPr>
      <w:r>
        <w:t xml:space="preserve">Schools are where we learn to be ‘human’ </w:t>
      </w:r>
    </w:p>
    <w:p w:rsidR="002C44B9" w:rsidRPr="000B22D7" w:rsidRDefault="002C44B9" w:rsidP="002C44B9">
      <w:r>
        <w:t>Legit there’s some shit here you should be careful of though</w:t>
      </w:r>
    </w:p>
    <w:p w:rsidR="002C44B9" w:rsidRDefault="002C44B9" w:rsidP="002C44B9">
      <w:r w:rsidRPr="000B22D7">
        <w:rPr>
          <w:b/>
        </w:rPr>
        <w:t>Snaza 14</w:t>
      </w:r>
      <w:r>
        <w:t xml:space="preserve"> </w:t>
      </w:r>
      <w:r w:rsidRPr="000B22D7">
        <w:rPr>
          <w:sz w:val="16"/>
          <w:szCs w:val="16"/>
        </w:rPr>
        <w:t>[Ph.D., University of Minnesota-Twin Cities 2011, Comparative Literature, Education: Curriculum and Instruction, M.Ed., University of Minnesota-Twin Cities 2003, Secondary English and Language Arts Education, B.A., University of Minnesota-Twin Cities 2001, English Literature, and Cultural Studies and Comparative Literature, Summa cum laude – Nathan Snaza:: 2014 :: Toward a Posthumanist education]</w:t>
      </w:r>
    </w:p>
    <w:p w:rsidR="002C44B9" w:rsidRPr="000B22D7" w:rsidRDefault="002C44B9" w:rsidP="002C44B9">
      <w:pPr>
        <w:rPr>
          <w:u w:val="single"/>
        </w:rPr>
      </w:pPr>
      <w:r w:rsidRPr="000B22D7">
        <w:rPr>
          <w:sz w:val="16"/>
        </w:rPr>
        <w:t xml:space="preserve">CONSCIOUSLY OR NOT, WE </w:t>
      </w:r>
      <w:r w:rsidRPr="006A308E">
        <w:rPr>
          <w:u w:val="single"/>
        </w:rPr>
        <w:t>EDUCATORS AND EDUCATIONAL RESEARCHERS</w:t>
      </w:r>
      <w:r>
        <w:rPr>
          <w:u w:val="single"/>
        </w:rPr>
        <w:t xml:space="preserve"> </w:t>
      </w:r>
      <w:r w:rsidRPr="006A308E">
        <w:rPr>
          <w:u w:val="single"/>
        </w:rPr>
        <w:t>are used to looking at schools as places where humans dwell together to learn what it means</w:t>
      </w:r>
      <w:r>
        <w:rPr>
          <w:u w:val="single"/>
        </w:rPr>
        <w:t xml:space="preserve"> </w:t>
      </w:r>
      <w:r w:rsidRPr="006A308E">
        <w:rPr>
          <w:u w:val="single"/>
        </w:rPr>
        <w:t>to be human and to accumulate the kinds of skills and habits required to participate in human</w:t>
      </w:r>
      <w:r>
        <w:rPr>
          <w:u w:val="single"/>
        </w:rPr>
        <w:t xml:space="preserve"> </w:t>
      </w:r>
      <w:r w:rsidRPr="006A308E">
        <w:rPr>
          <w:u w:val="single"/>
        </w:rPr>
        <w:t>societies as adults</w:t>
      </w:r>
      <w:r w:rsidRPr="000B22D7">
        <w:rPr>
          <w:sz w:val="16"/>
        </w:rPr>
        <w:t xml:space="preserve">. This occurs </w:t>
      </w:r>
      <w:r w:rsidRPr="006A308E">
        <w:rPr>
          <w:u w:val="single"/>
        </w:rPr>
        <w:t>in spite of the fact that schools are connected with the nonhuman</w:t>
      </w:r>
      <w:r>
        <w:rPr>
          <w:u w:val="single"/>
        </w:rPr>
        <w:t xml:space="preserve"> </w:t>
      </w:r>
      <w:r w:rsidRPr="006A308E">
        <w:rPr>
          <w:u w:val="single"/>
        </w:rPr>
        <w:t xml:space="preserve">world in so many explicit and implicit ways. </w:t>
      </w:r>
      <w:r w:rsidRPr="000B22D7">
        <w:rPr>
          <w:sz w:val="16"/>
        </w:rPr>
        <w:t xml:space="preserve">For example, in addition to the </w:t>
      </w:r>
      <w:r w:rsidRPr="006A308E">
        <w:rPr>
          <w:u w:val="single"/>
        </w:rPr>
        <w:t>many humans inhabiting various spaces and roles within schools, schools are also sites that contain: networks</w:t>
      </w:r>
      <w:r>
        <w:rPr>
          <w:u w:val="single"/>
        </w:rPr>
        <w:t xml:space="preserve"> </w:t>
      </w:r>
      <w:r w:rsidRPr="006A308E">
        <w:rPr>
          <w:u w:val="single"/>
        </w:rPr>
        <w:t>of wire and pipe linking the buildings’ architecture to the subterranean infrastructures of cities</w:t>
      </w:r>
      <w:r>
        <w:rPr>
          <w:u w:val="single"/>
        </w:rPr>
        <w:t xml:space="preserve"> </w:t>
      </w:r>
      <w:r w:rsidRPr="006A308E">
        <w:rPr>
          <w:u w:val="single"/>
        </w:rPr>
        <w:t>and beyond that to the swirls of the oceans and global deposits of prehistoric dead organisms</w:t>
      </w:r>
      <w:r>
        <w:rPr>
          <w:u w:val="single"/>
        </w:rPr>
        <w:t xml:space="preserve"> </w:t>
      </w:r>
      <w:r w:rsidRPr="006A308E">
        <w:rPr>
          <w:u w:val="single"/>
        </w:rPr>
        <w:t>waiting to be mined and refined; dead nonhuman animals on plates in cafeterias, as well as on</w:t>
      </w:r>
      <w:r>
        <w:rPr>
          <w:u w:val="single"/>
        </w:rPr>
        <w:t xml:space="preserve"> </w:t>
      </w:r>
      <w:r w:rsidRPr="006A308E">
        <w:rPr>
          <w:u w:val="single"/>
        </w:rPr>
        <w:t>feet, human bodies, athletic equipment, and biology dissection trays; innumerable</w:t>
      </w:r>
      <w:r>
        <w:rPr>
          <w:u w:val="single"/>
        </w:rPr>
        <w:t xml:space="preserve"> </w:t>
      </w:r>
      <w:r w:rsidRPr="006A308E">
        <w:rPr>
          <w:u w:val="single"/>
        </w:rPr>
        <w:t>microorganisms, weeds, and insects colonizing every nook and cranny</w:t>
      </w:r>
      <w:r w:rsidRPr="000B22D7">
        <w:rPr>
          <w:sz w:val="16"/>
        </w:rPr>
        <w:t xml:space="preserve">; </w:t>
      </w:r>
      <w:r w:rsidRPr="006A308E">
        <w:rPr>
          <w:u w:val="single"/>
        </w:rPr>
        <w:t>pheromones and other</w:t>
      </w:r>
      <w:r>
        <w:rPr>
          <w:u w:val="single"/>
        </w:rPr>
        <w:t xml:space="preserve"> </w:t>
      </w:r>
      <w:r w:rsidRPr="006A308E">
        <w:rPr>
          <w:u w:val="single"/>
        </w:rPr>
        <w:t>less “natural” chemicals passing among hormone-addled adolescent humans and slightly less hormonal</w:t>
      </w:r>
      <w:r>
        <w:rPr>
          <w:u w:val="single"/>
        </w:rPr>
        <w:t xml:space="preserve"> </w:t>
      </w:r>
      <w:r w:rsidRPr="006A308E">
        <w:rPr>
          <w:u w:val="single"/>
        </w:rPr>
        <w:t>adults</w:t>
      </w:r>
      <w:r w:rsidRPr="000B22D7">
        <w:rPr>
          <w:sz w:val="16"/>
        </w:rPr>
        <w:t>; and stockpiles of books, computer equipment, office supplies, light bulbs,</w:t>
      </w:r>
      <w:r>
        <w:rPr>
          <w:u w:val="single"/>
        </w:rPr>
        <w:t xml:space="preserve"> </w:t>
      </w:r>
      <w:r w:rsidRPr="000B22D7">
        <w:rPr>
          <w:sz w:val="16"/>
        </w:rPr>
        <w:t>cleaning chemicals, historical records, sporting equipment, and cooking utensils. This partial list</w:t>
      </w:r>
      <w:r>
        <w:rPr>
          <w:u w:val="single"/>
        </w:rPr>
        <w:t xml:space="preserve"> </w:t>
      </w:r>
      <w:r w:rsidRPr="000B22D7">
        <w:rPr>
          <w:sz w:val="16"/>
        </w:rPr>
        <w:t>should be enough to demonstrate that anthropocentrism puts us at the center of the universe and</w:t>
      </w:r>
      <w:r>
        <w:rPr>
          <w:u w:val="single"/>
        </w:rPr>
        <w:t xml:space="preserve"> </w:t>
      </w:r>
      <w:r w:rsidRPr="000B22D7">
        <w:rPr>
          <w:sz w:val="16"/>
        </w:rPr>
        <w:t>the center of the conversation when, in fact, we are not the center of the universe. Indeed, we</w:t>
      </w:r>
      <w:r>
        <w:rPr>
          <w:u w:val="single"/>
        </w:rPr>
        <w:t xml:space="preserve"> </w:t>
      </w:r>
      <w:r w:rsidRPr="000B22D7">
        <w:rPr>
          <w:sz w:val="16"/>
        </w:rPr>
        <w:t>should not be the center of conversation.</w:t>
      </w:r>
    </w:p>
    <w:p w:rsidR="002C44B9" w:rsidRPr="002C44B9" w:rsidRDefault="002C44B9" w:rsidP="002C44B9">
      <w:pPr>
        <w:rPr>
          <w:rStyle w:val="Style13ptBold"/>
          <w:b w:val="0"/>
          <w:bCs w:val="0"/>
          <w:sz w:val="16"/>
        </w:rPr>
      </w:pPr>
      <w:r w:rsidRPr="000B22D7">
        <w:rPr>
          <w:sz w:val="16"/>
        </w:rPr>
        <w:t xml:space="preserve">Posthumanist discourse, which has been sending shockwaves through the humanities and social sciences, has yet to make its presence felt in educational studies, despite some notable attempts to gain traction (Bayne &amp; Ross 2013; Edwards 2010; Lewis &amp; Kahn, 2010; Pedersen 2010; Snaza, 2013; Wallin, 2010; Weaver, 2010). We think this oversight is unfortunate and offer this essay to begin to rectify the invisibility of posthumanism within curriculum studies and educational studies more generally. Ultimately, we believe that posthumanism can transform educational thought, practice, and research in three related ways. First, it forces us to reckon with how resolutely humanist almost all educational philosophy and research is. Second, it allows us to reframe education to focus on how we are always already related to animals, machines, and things within life in schools at the K-12 and university levels. Third, building on and incorporating these first two insights, it enables us to begin exploring new, posthumanist directions in research, curriculum design, and pedagogical practice. We first </w:t>
      </w:r>
      <w:r w:rsidRPr="006A308E">
        <w:rPr>
          <w:u w:val="single"/>
        </w:rPr>
        <w:t>present posthumanism as a challenge to a series of historical mutations giving</w:t>
      </w:r>
      <w:r w:rsidRPr="000B22D7">
        <w:rPr>
          <w:sz w:val="16"/>
        </w:rPr>
        <w:t xml:space="preserve"> </w:t>
      </w:r>
      <w:r w:rsidRPr="006A308E">
        <w:rPr>
          <w:u w:val="single"/>
        </w:rPr>
        <w:t>rise to the assemblage called “humanism,” which has circumscribed and defined “politics</w:t>
      </w:r>
      <w:r w:rsidRPr="000B22D7">
        <w:rPr>
          <w:sz w:val="16"/>
        </w:rPr>
        <w:t xml:space="preserve">” in particular ways. Next, we provide a very brief sketch of </w:t>
      </w:r>
      <w:r w:rsidRPr="006A308E">
        <w:rPr>
          <w:u w:val="single"/>
        </w:rPr>
        <w:t>post humanism’s emergence as a critical</w:t>
      </w:r>
      <w:r w:rsidRPr="000B22D7">
        <w:rPr>
          <w:sz w:val="16"/>
        </w:rPr>
        <w:t xml:space="preserve"> </w:t>
      </w:r>
      <w:r w:rsidRPr="006A308E">
        <w:rPr>
          <w:u w:val="single"/>
        </w:rPr>
        <w:t>theory in the humanities and social sciences that interrogates the relations among the terms in the</w:t>
      </w:r>
      <w:r w:rsidRPr="000B22D7">
        <w:rPr>
          <w:sz w:val="16"/>
        </w:rPr>
        <w:t xml:space="preserve"> </w:t>
      </w:r>
      <w:r w:rsidRPr="006A308E">
        <w:rPr>
          <w:u w:val="single"/>
        </w:rPr>
        <w:t>cybernetic triangle of human/animal/machine. We then trace the emergence of an object</w:t>
      </w:r>
      <w:r>
        <w:rPr>
          <w:u w:val="single"/>
        </w:rPr>
        <w:t xml:space="preserve"> </w:t>
      </w:r>
      <w:r w:rsidRPr="006A308E">
        <w:rPr>
          <w:u w:val="single"/>
        </w:rPr>
        <w:t>oriented</w:t>
      </w:r>
      <w:r w:rsidRPr="000B22D7">
        <w:rPr>
          <w:sz w:val="16"/>
        </w:rPr>
        <w:t xml:space="preserve"> </w:t>
      </w:r>
      <w:r w:rsidRPr="006A308E">
        <w:rPr>
          <w:u w:val="single"/>
        </w:rPr>
        <w:t>ontology (OOO) that moves beyond the cybernetic triangle toward a flat ontology that</w:t>
      </w:r>
      <w:r w:rsidRPr="000B22D7">
        <w:rPr>
          <w:sz w:val="16"/>
        </w:rPr>
        <w:t xml:space="preserve"> </w:t>
      </w:r>
      <w:r w:rsidRPr="006A308E">
        <w:rPr>
          <w:u w:val="single"/>
        </w:rPr>
        <w:t>makes even most post</w:t>
      </w:r>
      <w:r>
        <w:rPr>
          <w:u w:val="single"/>
        </w:rPr>
        <w:t xml:space="preserve"> </w:t>
      </w:r>
      <w:r w:rsidRPr="006A308E">
        <w:rPr>
          <w:u w:val="single"/>
        </w:rPr>
        <w:t>humanist theory look remarkably humanist.</w:t>
      </w:r>
      <w:r w:rsidRPr="000B22D7">
        <w:rPr>
          <w:sz w:val="16"/>
        </w:rPr>
        <w:t xml:space="preserve"> That is, as Bogost (2012) has noted, much posthumanist theory that focuses on machines or animals at least unconsciously preserves a focus on humans and human thought, but “an ontology is flat if it makes no distinction between types of things that exist but treats all equally” (p. 17). </w:t>
      </w:r>
      <w:r w:rsidRPr="006A308E">
        <w:rPr>
          <w:u w:val="single"/>
        </w:rPr>
        <w:t>After detailing these</w:t>
      </w:r>
      <w:r w:rsidRPr="000B22D7">
        <w:rPr>
          <w:sz w:val="16"/>
        </w:rPr>
        <w:t xml:space="preserve"> </w:t>
      </w:r>
      <w:r w:rsidRPr="006A308E">
        <w:rPr>
          <w:u w:val="single"/>
        </w:rPr>
        <w:t>directions in posthumanist scholarship in order to sketch its breadth and major concerns, we offer</w:t>
      </w:r>
      <w:r w:rsidRPr="000B22D7">
        <w:rPr>
          <w:sz w:val="16"/>
        </w:rPr>
        <w:t xml:space="preserve"> </w:t>
      </w:r>
      <w:r w:rsidRPr="006A308E">
        <w:rPr>
          <w:u w:val="single"/>
        </w:rPr>
        <w:t>some ideas about how posthumanist thought requires us to reconfigure how we understand</w:t>
      </w:r>
      <w:r w:rsidRPr="000B22D7">
        <w:rPr>
          <w:sz w:val="16"/>
        </w:rPr>
        <w:t xml:space="preserve"> </w:t>
      </w:r>
      <w:r w:rsidRPr="006A308E">
        <w:rPr>
          <w:u w:val="single"/>
        </w:rPr>
        <w:t>politics and “knowledge,” reconfigurations that would send shockwaves through educational</w:t>
      </w:r>
      <w:r w:rsidRPr="000B22D7">
        <w:rPr>
          <w:sz w:val="16"/>
        </w:rPr>
        <w:t xml:space="preserve"> </w:t>
      </w:r>
      <w:r w:rsidRPr="006A308E">
        <w:rPr>
          <w:u w:val="single"/>
        </w:rPr>
        <w:t>research and pedagogical practice by troubling the humanist concepts through which virtually all</w:t>
      </w:r>
      <w:r w:rsidRPr="000B22D7">
        <w:rPr>
          <w:sz w:val="16"/>
        </w:rPr>
        <w:t xml:space="preserve"> </w:t>
      </w:r>
      <w:r w:rsidRPr="006A308E">
        <w:rPr>
          <w:u w:val="single"/>
        </w:rPr>
        <w:t xml:space="preserve">educational thought has been articulated. </w:t>
      </w:r>
    </w:p>
    <w:p w:rsidR="002C44B9" w:rsidRPr="006B1BFC" w:rsidRDefault="002C44B9" w:rsidP="002C44B9">
      <w:pPr>
        <w:pStyle w:val="Heading4"/>
        <w:rPr>
          <w:rStyle w:val="Style13ptBold"/>
          <w:b/>
          <w:bCs w:val="0"/>
          <w:iCs w:val="0"/>
        </w:rPr>
      </w:pPr>
      <w:r w:rsidRPr="006B1BFC">
        <w:rPr>
          <w:rStyle w:val="Style13ptBold"/>
          <w:b/>
          <w:bCs w:val="0"/>
          <w:iCs w:val="0"/>
        </w:rPr>
        <w:lastRenderedPageBreak/>
        <w:t>Teachers go into education with fundamentally skewed views of black students and how to interact with them</w:t>
      </w:r>
    </w:p>
    <w:p w:rsidR="002C44B9" w:rsidRDefault="002C44B9" w:rsidP="002C44B9">
      <w:r w:rsidRPr="006D5E01">
        <w:rPr>
          <w:rStyle w:val="Style13ptBold"/>
          <w:rFonts w:eastAsiaTheme="majorEastAsia" w:cstheme="majorBidi"/>
          <w:bCs w:val="0"/>
          <w:iCs/>
        </w:rPr>
        <w:t>Brown, 11</w:t>
      </w:r>
      <w:r w:rsidRPr="006D5E01">
        <w:rPr>
          <w:rFonts w:eastAsiaTheme="majorEastAsia" w:cstheme="majorBidi"/>
          <w:bCs/>
          <w:iCs/>
        </w:rPr>
        <w:t xml:space="preserve"> </w:t>
      </w:r>
      <w:r>
        <w:t>(Keffrelyn D. Brown (Ph.D., University of Wisconsin-Madison) is an Associate Professor of Cultural Studies in Education in the Department of Curriculum and Instruction. She is also the Elizabeth Glenadine Gibb Teaching Fellow in Education and holds a faculty appointment in the Department of African and African Diaspora Studies, the John L. Warfield Center for African and African American Studies and the Center for Women and Gender Studies. Her research and teaching focuses on the sociocultural knowledge of race in teaching and curriculum, critical multicultural teacher education and the educational discourses and intellectual thought related to African Americans and their educational experiences in the U.S., “Trouble on my mind: toward a framework of humanizing critical sociocultural knowledge for teaching and teacher education”) WC</w:t>
      </w:r>
    </w:p>
    <w:p w:rsidR="002C44B9" w:rsidRPr="002C44B9" w:rsidRDefault="002C44B9" w:rsidP="002C44B9">
      <w:pPr>
        <w:rPr>
          <w:u w:val="single"/>
        </w:rPr>
      </w:pPr>
      <w:r>
        <w:t>Sir Stafford Beer summed up the extent of this crisis in his introduction to a book by the Chilean biologists, Maturana and Varela</w:t>
      </w:r>
      <w:r w:rsidRPr="00182D97">
        <w:t>. He argued that</w:t>
      </w:r>
      <w:r w:rsidRPr="00182D97">
        <w:rPr>
          <w:rStyle w:val="StyleUnderline"/>
        </w:rPr>
        <w:t xml:space="preserve"> contemporary scholarship is trapped in its present organization of knowledge in which</w:t>
      </w:r>
      <w:r>
        <w:t xml:space="preserve">, while </w:t>
      </w:r>
      <w:r w:rsidRPr="00182D97">
        <w:rPr>
          <w:rStyle w:val="StyleUnderline"/>
        </w:rPr>
        <w:t>a man ‘who can lay claim to knowledge about some categorized bit of the world, however tiny, which is greater than anyone else’s knowledge of that bit is safe for life</w:t>
      </w:r>
      <w:r>
        <w:t xml:space="preserve">,’ and in </w:t>
      </w:r>
      <w:r w:rsidRPr="00A65328">
        <w:t>which, while papers increase exponentially, and knowledge grows by ‘infinitesimals,’ our understanding of the world ‘actually recedes.</w:t>
      </w:r>
      <w:r>
        <w:t xml:space="preserve">’ And </w:t>
      </w:r>
      <w:r w:rsidRPr="00182D97">
        <w:rPr>
          <w:rStyle w:val="StyleUnderline"/>
        </w:rPr>
        <w:t>because our world is ‘an interacting system’ in dynamic change, or system of scholarship ‘rooted in’ its own sanctified categories, is, in a large part, unavailing to the needs of mankind. If</w:t>
      </w:r>
      <w:r>
        <w:t xml:space="preserve">, he concludes, </w:t>
      </w:r>
      <w:r w:rsidRPr="00182D97">
        <w:rPr>
          <w:rStyle w:val="StyleUnderline"/>
        </w:rPr>
        <w:t>we are to ‘understand a newer and still evolving world; if we are to educate people to live in that world; if we are to abandon categories and institutions that belong to a vanished world as it is well nigh desperate that we should…then knowledge must be rewritten’.</w:t>
      </w:r>
      <w:r>
        <w:t xml:space="preserve"> (Wynter 1984, 21) </w:t>
      </w:r>
      <w:r w:rsidRPr="00182D97">
        <w:rPr>
          <w:rStyle w:val="StyleUnderline"/>
        </w:rPr>
        <w:t xml:space="preserve">* If we look at the existing education scholarship, policy and popular discourse on children and youth of color in schools – specifically those who are black – we encounter a bleak, dreary picture. </w:t>
      </w:r>
      <w:r w:rsidRPr="00182D97">
        <w:t xml:space="preserve">Operating as canaries in the proverbial educational mine (Guinier and Torres 2002), </w:t>
      </w:r>
      <w:r w:rsidRPr="00182D97">
        <w:rPr>
          <w:rStyle w:val="StyleUnderline"/>
        </w:rPr>
        <w:t xml:space="preserve">these students’ experiences and outcomes illuminate all that is woefully wrong with the US education system. Whether characterized as academically successful or unsuccessful, black students occupy the role of the ultimate ‘other’ in schools. They fight against forces seen and unseen. In different ways, these forces alternately position them as incapable, underachieving, </w:t>
      </w:r>
      <w:r w:rsidRPr="00182D97">
        <w:t>culturally inauthentic, failing to meet their potential, resistant to learning or</w:t>
      </w:r>
      <w:r w:rsidRPr="00182D97">
        <w:rPr>
          <w:rStyle w:val="StyleUnderline"/>
        </w:rPr>
        <w:t xml:space="preserve"> participants in and with a society, school</w:t>
      </w:r>
      <w:r w:rsidRPr="00182D97">
        <w:t>, set of teachers, peer group, family, environment or culture</w:t>
      </w:r>
      <w:r w:rsidRPr="00182D97">
        <w:rPr>
          <w:rStyle w:val="StyleUnderline"/>
        </w:rPr>
        <w:t xml:space="preserve"> that for myriad reasons, does not or cannot provide what the student needs in order to achieve </w:t>
      </w:r>
      <w:r w:rsidRPr="00182D97">
        <w:t xml:space="preserve">and do so unscathed physically, psychologically, emotionally, culturally and/ or educationally. </w:t>
      </w:r>
      <w:r w:rsidRPr="00182D97">
        <w:rPr>
          <w:rStyle w:val="StyleUnderline"/>
        </w:rPr>
        <w:t xml:space="preserve">This complex, and at times contradictory, list bears witness </w:t>
      </w:r>
      <w:r w:rsidRPr="00A65328">
        <w:t>to the weighty –</w:t>
      </w:r>
      <w:r w:rsidRPr="00182D97">
        <w:rPr>
          <w:rStyle w:val="StyleUnderline"/>
        </w:rPr>
        <w:t xml:space="preserve"> often problematic – discourses found in existing education literature that frame the persona of the black student. The weight of these discourses is complicated; </w:t>
      </w:r>
      <w:r w:rsidRPr="00A65328">
        <w:t>both heavy and harsh,</w:t>
      </w:r>
      <w:r w:rsidRPr="00182D97">
        <w:rPr>
          <w:rStyle w:val="StyleUnderline"/>
        </w:rPr>
        <w:t xml:space="preserve"> yet it is one that is metaphorically marked and carried on the bodies of over eight million black students</w:t>
      </w:r>
      <w:r>
        <w:t xml:space="preserve"> (US Department of Education, National Center for Education Statistics 2006– 7) </w:t>
      </w:r>
      <w:r w:rsidRPr="00182D97">
        <w:rPr>
          <w:rStyle w:val="StyleUnderline"/>
        </w:rPr>
        <w:t>who attend elementary and secondary level schools daily across the US. The power of these discourses is also found in the popular, lay knowledge pre-service teachers hold about black students.</w:t>
      </w:r>
      <w:r>
        <w:t xml:space="preserve"> For example</w:t>
      </w:r>
      <w:r w:rsidRPr="00A65328">
        <w:rPr>
          <w:rStyle w:val="StyleUnderline"/>
        </w:rPr>
        <w:t>, in the undergraduate course</w:t>
      </w:r>
      <w:r>
        <w:t xml:space="preserve"> I </w:t>
      </w:r>
      <w:r w:rsidRPr="00A65328">
        <w:rPr>
          <w:rStyle w:val="StyleUnderline"/>
        </w:rPr>
        <w:t>teach on sociocultural knowledge, schooling and teaching I ask students to anonymously list terms they have heard used to describe the black student</w:t>
      </w:r>
      <w:r>
        <w:t xml:space="preserve">.1 I ask the students to engage in this activity because I think it powerfully sheds light on the problematic discourses that circulate about what it means to be a black student in the US. Each semester I find that students share terms with me that are overwhelmingly negative and in general, do not reflect words that one would ordinarily associate with </w:t>
      </w:r>
      <w:r>
        <w:lastRenderedPageBreak/>
        <w:t xml:space="preserve">students of any kind, but particularly those who are viewed as intellectually capable and full of academic possibility. </w:t>
      </w:r>
      <w:r w:rsidRPr="00A65328">
        <w:rPr>
          <w:rStyle w:val="StyleUnderline"/>
        </w:rPr>
        <w:t>Out of an average class size of 30, most of the students in the course are generally white</w:t>
      </w:r>
      <w:r>
        <w:t xml:space="preserve"> but the list of terms I share below (Table 1) was generated in my spring 2010 course. This class had 17 students of color; with six who were either biracial (black and white); African American, or immigrants from the African continent. The following 30 terms were cited by two or more students in the class. These responses were typical of what I hear every semester, with the exception of the two positive terms that were offered: smart and potential. And every semester I remained floored by the responses. Yet I find that the students – both those who are white and those who are of color – find this exercise easy to do. They also do not seem shocked by or even aware of in some instances, at least before our discussion, the problematic nature of the words offered. </w:t>
      </w:r>
      <w:r w:rsidRPr="00182D97">
        <w:rPr>
          <w:rStyle w:val="StyleUnderline"/>
        </w:rPr>
        <w:t xml:space="preserve">The apathetic way in which they approach the task and the disparaging terms generated during the exercise provides insight into just how deeply entrenched Race Ethnicity and Education such discourses are with regards to black student. </w:t>
      </w:r>
      <w:r w:rsidRPr="00A65328">
        <w:rPr>
          <w:rStyle w:val="StyleUnderline"/>
        </w:rPr>
        <w:t>It also signals a troubling process that in effect dehumanizes the black student.</w:t>
      </w:r>
      <w:r w:rsidRPr="00A65328">
        <w:t xml:space="preserve"> By dehumanizing, I am referring to the condition of ‘depriving of human qualities, as pity, kindness, individuality or creativity’ (Webster’s New Collegiate Dictionary 2007). </w:t>
      </w:r>
      <w:r w:rsidRPr="00A65328">
        <w:rPr>
          <w:rStyle w:val="StyleUnderline"/>
        </w:rPr>
        <w:t>When dehumanization occurs, a group is objectified, positioned as lacking in worth or value and is generally viewed as inferior to others. I propose that the routine way that black students get normalized as a student population with problems</w:t>
      </w:r>
      <w:r w:rsidRPr="00A65328">
        <w:t xml:space="preserve"> and in need of special attention and intervention (for whatever reasons) </w:t>
      </w:r>
      <w:r w:rsidRPr="00A65328">
        <w:rPr>
          <w:rStyle w:val="StyleUnderline"/>
        </w:rPr>
        <w:t>creates a way of knowing the black student that makes it possible to view them both – and this is key – different from, yet less than the normal student</w:t>
      </w:r>
      <w:r w:rsidRPr="00A65328">
        <w:t xml:space="preserve"> and in need of extra-special attention and intervention. The dehumanization of black students – many of whom are black males – is also found in everyday school practices </w:t>
      </w:r>
      <w:r>
        <w:t xml:space="preserve">Table 1. </w:t>
      </w:r>
      <w:r w:rsidRPr="00A65328">
        <w:rPr>
          <w:rStyle w:val="StyleUnderline"/>
        </w:rPr>
        <w:t xml:space="preserve">Terms used </w:t>
      </w:r>
      <w:r>
        <w:t xml:space="preserve">to describe African American/Black students in the USA. Term Number of times cited </w:t>
      </w:r>
      <w:r w:rsidRPr="00A65328">
        <w:rPr>
          <w:rStyle w:val="StyleUnderline"/>
        </w:rPr>
        <w:t>Loud</w:t>
      </w:r>
      <w:r>
        <w:t xml:space="preserve"> 13 </w:t>
      </w:r>
      <w:r w:rsidRPr="00A65328">
        <w:rPr>
          <w:rStyle w:val="StyleUnderline"/>
        </w:rPr>
        <w:t>Lazy</w:t>
      </w:r>
      <w:r>
        <w:t xml:space="preserve"> 12 Gangster 8 </w:t>
      </w:r>
      <w:r w:rsidRPr="00A65328">
        <w:rPr>
          <w:rStyle w:val="StyleUnderline"/>
        </w:rPr>
        <w:t>Troublemakers</w:t>
      </w:r>
      <w:r>
        <w:t xml:space="preserve"> 7 Athletic 6 Niggers 6 Poor/low income 6 At-risk </w:t>
      </w:r>
      <w:r w:rsidRPr="00CF353F">
        <w:t xml:space="preserve">4 </w:t>
      </w:r>
      <w:r w:rsidRPr="00A65328">
        <w:rPr>
          <w:rStyle w:val="StyleUnderline"/>
        </w:rPr>
        <w:t>Disruptive</w:t>
      </w:r>
      <w:r>
        <w:t xml:space="preserve"> 4 </w:t>
      </w:r>
      <w:r w:rsidRPr="00A65328">
        <w:rPr>
          <w:rStyle w:val="StyleUnderline"/>
        </w:rPr>
        <w:t>Dumb</w:t>
      </w:r>
      <w:r>
        <w:t xml:space="preserve"> 4 Slow 4 Smart 3 Stupid 4 Unmotivated 4 Bad 3 Disadvantaged 3 Rude 3 </w:t>
      </w:r>
      <w:r w:rsidRPr="00CF353F">
        <w:rPr>
          <w:rStyle w:val="StyleUnderline"/>
        </w:rPr>
        <w:t>Academically inferior</w:t>
      </w:r>
      <w:r>
        <w:t xml:space="preserve"> 2 Apathetic 2 </w:t>
      </w:r>
      <w:r w:rsidRPr="00CF353F">
        <w:rPr>
          <w:rStyle w:val="StyleUnderline"/>
        </w:rPr>
        <w:t xml:space="preserve">Dangerous </w:t>
      </w:r>
      <w:r w:rsidRPr="00CF353F">
        <w:t>2</w:t>
      </w:r>
      <w:r w:rsidRPr="00CF353F">
        <w:rPr>
          <w:rStyle w:val="StyleUnderline"/>
        </w:rPr>
        <w:t xml:space="preserve"> Disrespectful</w:t>
      </w:r>
      <w:r>
        <w:t xml:space="preserve"> 2 Drug-dealers 2 Hardworking 2 Misbehaved 2 Nonchalant 2 Problem 2 Tough 2 Troubled 2 Uncaring 2 Underachiever 2 Potential 2 K.D. Brown (Ferguson 2001), including over-representation in special education programs and in behavioral/disciplinary referrals (Brown 2011). </w:t>
      </w:r>
      <w:r w:rsidRPr="00182D97">
        <w:rPr>
          <w:rStyle w:val="StyleUnderline"/>
        </w:rPr>
        <w:t>The problem with this way of primarily knowing black students is that it draws from an inaccurate sociocultural knowledge base about black students, teachers and schooling in the US that is reinscribed daily through our talk and actions. Though it is a decontextualized, one-dimensional and partial knowledge base that is maintained through everyday practices, this knowledge simultaneously exists within a larger frame of Western epistemic thought that is discursively constituted and historically contingent, defining who can legitimately constitute the normal human</w:t>
      </w:r>
      <w:r>
        <w:t xml:space="preserve"> (Wynter 2005). </w:t>
      </w:r>
      <w:r w:rsidRPr="00182D97">
        <w:rPr>
          <w:rStyle w:val="StyleUnderline"/>
        </w:rPr>
        <w:t>Borrowing from King’s (1991) notion of dysconscious racism, or ‘the limited and distorted understandings students have about inequity and cultural diversity…that make it difficult for them to act in favor of truly equitable education</w:t>
      </w:r>
      <w:r>
        <w:t xml:space="preserve">’ (134), </w:t>
      </w:r>
      <w:r w:rsidRPr="00182D97">
        <w:rPr>
          <w:rStyle w:val="StyleUnderline"/>
        </w:rPr>
        <w:t>I argue that dominant sociocultural knowledge about black students and schools, in spite of its currency in education discourse, policy and practice, is dysinformational. This stems from the fact that pre-service teachers and teachers are generally unconscious to the racist ideologies that inform the epistemic constructions and limitations of this knowledge even as it informs how black students are read and treated in schools daily</w:t>
      </w:r>
    </w:p>
    <w:p w:rsidR="001B7FA4" w:rsidRPr="001F70E7" w:rsidRDefault="001B7FA4" w:rsidP="001B7FA4">
      <w:pPr>
        <w:pStyle w:val="Heading4"/>
      </w:pPr>
      <w:r w:rsidRPr="001F70E7">
        <w:t>Education is geared against minority students</w:t>
      </w:r>
    </w:p>
    <w:p w:rsidR="001B7FA4" w:rsidRPr="001F70E7" w:rsidRDefault="001B7FA4" w:rsidP="001B7FA4">
      <w:pPr>
        <w:rPr>
          <w:b/>
        </w:rPr>
      </w:pPr>
      <w:r w:rsidRPr="001F70E7">
        <w:rPr>
          <w:b/>
        </w:rPr>
        <w:t>Boschma and Brownstein, 16</w:t>
      </w:r>
    </w:p>
    <w:p w:rsidR="001B7FA4" w:rsidRPr="002B411D" w:rsidRDefault="001B7FA4" w:rsidP="001B7FA4">
      <w:pPr>
        <w:rPr>
          <w:rFonts w:eastAsia="Times New Roman"/>
          <w:color w:val="000000" w:themeColor="text1"/>
          <w:sz w:val="18"/>
          <w:szCs w:val="18"/>
        </w:rPr>
      </w:pPr>
      <w:r w:rsidRPr="002B411D">
        <w:rPr>
          <w:rFonts w:eastAsia="Times New Roman"/>
          <w:color w:val="000000" w:themeColor="text1"/>
          <w:sz w:val="18"/>
          <w:szCs w:val="18"/>
        </w:rPr>
        <w:lastRenderedPageBreak/>
        <w:t>(</w:t>
      </w:r>
      <w:r w:rsidRPr="00CC0FA6">
        <w:rPr>
          <w:rFonts w:eastAsia="Times New Roman"/>
          <w:color w:val="000000" w:themeColor="text1"/>
          <w:sz w:val="18"/>
          <w:szCs w:val="18"/>
        </w:rPr>
        <w:t xml:space="preserve">Janie Boschma and Ronald Brownstein, "Students of Color Are Much More Likely to Attend Schools Where Most of Their Peers Are Poor," Atlantic, </w:t>
      </w:r>
      <w:hyperlink r:id="rId12" w:history="1">
        <w:r w:rsidRPr="002B411D">
          <w:rPr>
            <w:rStyle w:val="Hyperlink"/>
            <w:rFonts w:eastAsia="Times New Roman"/>
            <w:sz w:val="18"/>
            <w:szCs w:val="18"/>
          </w:rPr>
          <w:t>https://www.theatlantic.com/education/archive/2016/02/concentration-poverty-american-schools/471414/)</w:t>
        </w:r>
      </w:hyperlink>
      <w:r>
        <w:rPr>
          <w:rFonts w:eastAsia="Times New Roman"/>
          <w:color w:val="000000" w:themeColor="text1"/>
          <w:sz w:val="18"/>
          <w:szCs w:val="18"/>
        </w:rPr>
        <w:t>/RF</w:t>
      </w:r>
    </w:p>
    <w:p w:rsidR="001B7FA4" w:rsidRDefault="001B7FA4" w:rsidP="001B7FA4">
      <w:pPr>
        <w:rPr>
          <w:color w:val="000000"/>
        </w:rPr>
      </w:pPr>
    </w:p>
    <w:p w:rsidR="001B7FA4" w:rsidRPr="001F70E7" w:rsidRDefault="001B7FA4" w:rsidP="001B7FA4">
      <w:pPr>
        <w:contextualSpacing/>
        <w:rPr>
          <w:color w:val="000000"/>
          <w:sz w:val="14"/>
        </w:rPr>
      </w:pPr>
      <w:r w:rsidRPr="001F70E7">
        <w:rPr>
          <w:rStyle w:val="StyleUnderline"/>
        </w:rPr>
        <w:t xml:space="preserve">In almost all major American cities, </w:t>
      </w:r>
      <w:r w:rsidRPr="001F70E7">
        <w:rPr>
          <w:rStyle w:val="StyleUnderline"/>
          <w:highlight w:val="cyan"/>
        </w:rPr>
        <w:t>most African American and Hispanic students attend</w:t>
      </w:r>
      <w:r w:rsidRPr="001F70E7">
        <w:rPr>
          <w:rStyle w:val="StyleUnderline"/>
        </w:rPr>
        <w:t xml:space="preserve"> public </w:t>
      </w:r>
      <w:r w:rsidRPr="001F70E7">
        <w:rPr>
          <w:rStyle w:val="StyleUnderline"/>
          <w:highlight w:val="cyan"/>
        </w:rPr>
        <w:t xml:space="preserve">schools where a </w:t>
      </w:r>
      <w:r w:rsidRPr="001F70E7">
        <w:rPr>
          <w:rStyle w:val="Emphasis"/>
          <w:highlight w:val="cyan"/>
        </w:rPr>
        <w:t>majority of their classmates qualify as poor</w:t>
      </w:r>
      <w:r w:rsidRPr="001F70E7">
        <w:rPr>
          <w:rStyle w:val="StyleUnderline"/>
        </w:rPr>
        <w:t xml:space="preserve"> or low-income,</w:t>
      </w:r>
      <w:r w:rsidRPr="00CC0FA6">
        <w:rPr>
          <w:color w:val="000000"/>
          <w:sz w:val="14"/>
        </w:rPr>
        <w:t xml:space="preserve"> a new analysis of federal data shows</w:t>
      </w:r>
      <w:r w:rsidRPr="001F70E7">
        <w:rPr>
          <w:sz w:val="14"/>
        </w:rPr>
        <w:t>. This systemic economic and racial isolation looms as a huge obstacle for efforts to make a quality education available to all American students. </w:t>
      </w:r>
      <w:r w:rsidRPr="001F70E7">
        <w:rPr>
          <w:rStyle w:val="StyleUnderline"/>
        </w:rPr>
        <w:t xml:space="preserve">Researchers have found that </w:t>
      </w:r>
      <w:r w:rsidRPr="001F70E7">
        <w:rPr>
          <w:rStyle w:val="StyleUnderline"/>
          <w:highlight w:val="cyan"/>
        </w:rPr>
        <w:t>the single-most powerful predictor of racial gaps in educational achievement is the extent to which students attend schools surrounded by other low-income students.</w:t>
      </w:r>
      <w:r w:rsidRPr="001F70E7">
        <w:rPr>
          <w:rStyle w:val="StyleUnderline"/>
        </w:rPr>
        <w:t xml:space="preserve"> Underscoring the breadth of the challenge, </w:t>
      </w:r>
      <w:r w:rsidRPr="001F70E7">
        <w:rPr>
          <w:rStyle w:val="StyleUnderline"/>
          <w:highlight w:val="cyan"/>
        </w:rPr>
        <w:t>the economic segregation</w:t>
      </w:r>
      <w:r w:rsidRPr="001F70E7">
        <w:rPr>
          <w:rStyle w:val="StyleUnderline"/>
        </w:rPr>
        <w:t xml:space="preserve"> of minority students </w:t>
      </w:r>
      <w:r w:rsidRPr="001F70E7">
        <w:rPr>
          <w:rStyle w:val="StyleUnderline"/>
          <w:highlight w:val="cyan"/>
        </w:rPr>
        <w:t xml:space="preserve">persists across virtually </w:t>
      </w:r>
      <w:r w:rsidRPr="001F70E7">
        <w:rPr>
          <w:rStyle w:val="Emphasis"/>
          <w:highlight w:val="cyan"/>
        </w:rPr>
        <w:t>all types of cities</w:t>
      </w:r>
      <w:r>
        <w:rPr>
          <w:rStyle w:val="Emphasis"/>
        </w:rPr>
        <w:t>a</w:t>
      </w:r>
      <w:r w:rsidRPr="001F70E7">
        <w:rPr>
          <w:rStyle w:val="Emphasis"/>
        </w:rPr>
        <w:t>,</w:t>
      </w:r>
      <w:r w:rsidRPr="001F70E7">
        <w:rPr>
          <w:rStyle w:val="StyleUnderline"/>
        </w:rPr>
        <w:t xml:space="preserve"> </w:t>
      </w:r>
      <w:r w:rsidRPr="001F70E7">
        <w:rPr>
          <w:sz w:val="14"/>
        </w:rPr>
        <w:t>from fast-growing Sunbelt places like Austin, Denver, Dallas, and Charlotte to struggling Rust Belt communities like Detroit, Cleveland, and Milwaukee,</w:t>
      </w:r>
      <w:r w:rsidRPr="001F70E7">
        <w:rPr>
          <w:rStyle w:val="StyleUnderline"/>
        </w:rPr>
        <w:t xml:space="preserve"> to the nation’s largest metropolitan centers, including New York, Los Angeles, Chicago, and Houston.</w:t>
      </w:r>
      <w:r w:rsidRPr="00CC0FA6">
        <w:rPr>
          <w:color w:val="000000"/>
          <w:sz w:val="14"/>
        </w:rPr>
        <w:t xml:space="preserve"> But cities, educators, and researchers are also exploring new ways to abate the negative impact of concentrated poverty on black and brown students.</w:t>
      </w:r>
    </w:p>
    <w:p w:rsidR="001B7FA4" w:rsidRDefault="001B7FA4" w:rsidP="001B7FA4">
      <w:pPr>
        <w:contextualSpacing/>
        <w:rPr>
          <w:color w:val="000000"/>
        </w:rPr>
      </w:pPr>
    </w:p>
    <w:p w:rsidR="001B7FA4" w:rsidRDefault="001B7FA4" w:rsidP="001B7FA4">
      <w:pPr>
        <w:pStyle w:val="Heading4"/>
        <w:rPr>
          <w:lang w:eastAsia="zh-CN"/>
        </w:rPr>
      </w:pPr>
      <w:r>
        <w:rPr>
          <w:lang w:eastAsia="zh-CN"/>
        </w:rPr>
        <w:t>Race is a major factor in education</w:t>
      </w:r>
    </w:p>
    <w:p w:rsidR="001B7FA4" w:rsidRPr="002A2D78" w:rsidRDefault="001B7FA4" w:rsidP="001B7FA4">
      <w:pPr>
        <w:rPr>
          <w:rFonts w:ascii="Arial" w:eastAsia="Times New Roman" w:hAnsi="Arial" w:cs="Arial"/>
          <w:b/>
          <w:color w:val="222222"/>
          <w:sz w:val="20"/>
          <w:szCs w:val="20"/>
          <w:shd w:val="clear" w:color="auto" w:fill="FFFFFF"/>
        </w:rPr>
      </w:pPr>
      <w:r>
        <w:rPr>
          <w:rFonts w:ascii="Arial" w:eastAsia="Times New Roman" w:hAnsi="Arial" w:cs="Arial"/>
          <w:b/>
          <w:color w:val="222222"/>
          <w:sz w:val="20"/>
          <w:szCs w:val="20"/>
          <w:shd w:val="clear" w:color="auto" w:fill="FFFFFF"/>
        </w:rPr>
        <w:t>Carr, 2k</w:t>
      </w:r>
    </w:p>
    <w:p w:rsidR="001B7FA4" w:rsidRPr="002A2D78" w:rsidRDefault="001B7FA4" w:rsidP="001B7FA4">
      <w:pPr>
        <w:rPr>
          <w:rFonts w:eastAsia="Times New Roman"/>
          <w:sz w:val="18"/>
          <w:szCs w:val="18"/>
        </w:rPr>
      </w:pPr>
      <w:r w:rsidRPr="002B411D">
        <w:rPr>
          <w:rFonts w:eastAsia="Times New Roman" w:cs="Arial"/>
          <w:color w:val="222222"/>
          <w:sz w:val="18"/>
          <w:szCs w:val="18"/>
          <w:shd w:val="clear" w:color="auto" w:fill="FFFFFF"/>
        </w:rPr>
        <w:t>(Carr, Paul R., and Thomas R. Klassen. “Different Perceptions of Race in Education: Racial Minority and White Teachers.” </w:t>
      </w:r>
      <w:r w:rsidRPr="002B411D">
        <w:rPr>
          <w:rFonts w:eastAsia="Times New Roman" w:cs="Arial"/>
          <w:i/>
          <w:iCs/>
          <w:color w:val="222222"/>
          <w:sz w:val="18"/>
          <w:szCs w:val="18"/>
          <w:shd w:val="clear" w:color="auto" w:fill="FFFFFF"/>
        </w:rPr>
        <w:t>Canadian Journal of Education / Revue Canadienne De L'éducation</w:t>
      </w:r>
      <w:r w:rsidRPr="002B411D">
        <w:rPr>
          <w:rFonts w:eastAsia="Times New Roman" w:cs="Arial"/>
          <w:color w:val="222222"/>
          <w:sz w:val="18"/>
          <w:szCs w:val="18"/>
          <w:shd w:val="clear" w:color="auto" w:fill="FFFFFF"/>
        </w:rPr>
        <w:t>, vol. 22, no. 1, 1997, pp. 67–81. </w:t>
      </w:r>
      <w:r w:rsidRPr="002B411D">
        <w:rPr>
          <w:rFonts w:eastAsia="Times New Roman" w:cs="Arial"/>
          <w:i/>
          <w:iCs/>
          <w:color w:val="222222"/>
          <w:sz w:val="18"/>
          <w:szCs w:val="18"/>
          <w:shd w:val="clear" w:color="auto" w:fill="FFFFFF"/>
        </w:rPr>
        <w:t>JSTOR</w:t>
      </w:r>
      <w:r w:rsidRPr="002B411D">
        <w:rPr>
          <w:rFonts w:eastAsia="Times New Roman" w:cs="Arial"/>
          <w:color w:val="222222"/>
          <w:sz w:val="18"/>
          <w:szCs w:val="18"/>
          <w:shd w:val="clear" w:color="auto" w:fill="FFFFFF"/>
        </w:rPr>
        <w:t>, www.jstor.org/stable/1585812.</w:t>
      </w:r>
      <w:r w:rsidRPr="002B411D">
        <w:rPr>
          <w:rFonts w:eastAsia="Times New Roman"/>
          <w:sz w:val="18"/>
          <w:szCs w:val="18"/>
        </w:rPr>
        <w:t>)</w:t>
      </w:r>
      <w:r>
        <w:rPr>
          <w:rFonts w:eastAsia="Times New Roman"/>
          <w:sz w:val="18"/>
          <w:szCs w:val="18"/>
        </w:rPr>
        <w:t>/RF</w:t>
      </w:r>
    </w:p>
    <w:p w:rsidR="001B7FA4" w:rsidRPr="002B411D" w:rsidRDefault="001B7FA4" w:rsidP="001B7FA4">
      <w:pPr>
        <w:rPr>
          <w:rStyle w:val="StyleUnderline"/>
          <w:highlight w:val="cyan"/>
        </w:rPr>
      </w:pPr>
      <w:r w:rsidRPr="002B411D">
        <w:rPr>
          <w:rStyle w:val="StyleUnderline"/>
        </w:rPr>
        <w:t xml:space="preserve">Individuals, groups, and </w:t>
      </w:r>
      <w:r w:rsidRPr="002B411D">
        <w:rPr>
          <w:rStyle w:val="StyleUnderline"/>
          <w:highlight w:val="cyan"/>
        </w:rPr>
        <w:t>institutions</w:t>
      </w:r>
      <w:r w:rsidRPr="002B411D">
        <w:rPr>
          <w:rStyle w:val="StyleUnderline"/>
        </w:rPr>
        <w:t xml:space="preserve"> have often </w:t>
      </w:r>
      <w:r w:rsidRPr="002B411D">
        <w:rPr>
          <w:rStyle w:val="StyleUnderline"/>
          <w:highlight w:val="cyan"/>
        </w:rPr>
        <w:t>manipulate</w:t>
      </w:r>
      <w:r w:rsidRPr="002B411D">
        <w:rPr>
          <w:rStyle w:val="StyleUnderline"/>
        </w:rPr>
        <w:t xml:space="preserve">d </w:t>
      </w:r>
      <w:r w:rsidRPr="002B411D">
        <w:rPr>
          <w:rStyle w:val="StyleUnderline"/>
          <w:highlight w:val="cyan"/>
        </w:rPr>
        <w:t>the concept of race to create</w:t>
      </w:r>
      <w:r w:rsidRPr="002B411D">
        <w:rPr>
          <w:rStyle w:val="StyleUnderline"/>
        </w:rPr>
        <w:t xml:space="preserve"> or reinforce </w:t>
      </w:r>
      <w:r w:rsidRPr="002B411D">
        <w:rPr>
          <w:rStyle w:val="StyleUnderline"/>
          <w:highlight w:val="cyan"/>
        </w:rPr>
        <w:t xml:space="preserve">political and ideological regimes and </w:t>
      </w:r>
    </w:p>
    <w:p w:rsidR="001B7FA4" w:rsidRPr="002B411D" w:rsidRDefault="001B7FA4" w:rsidP="001B7FA4">
      <w:pPr>
        <w:rPr>
          <w:rFonts w:eastAsia="Times New Roman"/>
          <w:sz w:val="16"/>
        </w:rPr>
      </w:pPr>
      <w:r w:rsidRPr="002B411D">
        <w:rPr>
          <w:rStyle w:val="StyleUnderline"/>
          <w:highlight w:val="cyan"/>
        </w:rPr>
        <w:t>myths</w:t>
      </w:r>
      <w:r w:rsidRPr="002B411D">
        <w:rPr>
          <w:rStyle w:val="StyleUnderline"/>
        </w:rPr>
        <w:t xml:space="preserve"> </w:t>
      </w:r>
      <w:r w:rsidRPr="002B411D">
        <w:rPr>
          <w:rFonts w:eastAsia="Times New Roman"/>
          <w:sz w:val="16"/>
        </w:rPr>
        <w:t xml:space="preserve">(Alladin, 1995; Elliot &amp; Fleras, 1992, pp. 26-47). Some researchers' arguments (Herrnstein &amp; Murray, 1994; Rushton, 1994) are based on </w:t>
      </w:r>
      <w:r w:rsidRPr="002B411D">
        <w:rPr>
          <w:rStyle w:val="StyleUnderline"/>
          <w:highlight w:val="cyan"/>
        </w:rPr>
        <w:t>the belief that</w:t>
      </w:r>
      <w:r>
        <w:rPr>
          <w:rStyle w:val="StyleUnderline"/>
        </w:rPr>
        <w:t xml:space="preserve"> an individual's </w:t>
      </w:r>
      <w:r w:rsidRPr="002B411D">
        <w:rPr>
          <w:rStyle w:val="StyleUnderline"/>
          <w:highlight w:val="cyan"/>
        </w:rPr>
        <w:t>biological traits pre-determine</w:t>
      </w:r>
      <w:r w:rsidRPr="002B411D">
        <w:rPr>
          <w:rStyle w:val="StyleUnderline"/>
        </w:rPr>
        <w:t xml:space="preserve"> his or her </w:t>
      </w:r>
      <w:r w:rsidRPr="002B411D">
        <w:rPr>
          <w:rStyle w:val="StyleUnderline"/>
          <w:highlight w:val="cyan"/>
        </w:rPr>
        <w:t>abilities</w:t>
      </w:r>
      <w:r w:rsidRPr="002B411D">
        <w:rPr>
          <w:rStyle w:val="StyleUnderline"/>
        </w:rPr>
        <w:t xml:space="preserve">; these arguments </w:t>
      </w:r>
      <w:r w:rsidRPr="002B411D">
        <w:rPr>
          <w:rStyle w:val="Emphasis"/>
          <w:highlight w:val="cyan"/>
        </w:rPr>
        <w:t xml:space="preserve">reinforce </w:t>
      </w:r>
      <w:r w:rsidRPr="002B411D">
        <w:rPr>
          <w:rStyle w:val="Emphasis"/>
        </w:rPr>
        <w:t xml:space="preserve">the notion of </w:t>
      </w:r>
      <w:r w:rsidRPr="002B411D">
        <w:rPr>
          <w:rStyle w:val="Emphasis"/>
          <w:highlight w:val="cyan"/>
        </w:rPr>
        <w:t>racial superiority</w:t>
      </w:r>
      <w:r w:rsidRPr="002B411D">
        <w:rPr>
          <w:rStyle w:val="Emphasis"/>
        </w:rPr>
        <w:t>.</w:t>
      </w:r>
      <w:r w:rsidRPr="002B411D">
        <w:rPr>
          <w:rFonts w:eastAsia="Times New Roman"/>
          <w:sz w:val="16"/>
        </w:rPr>
        <w:t xml:space="preserve"> Notwithstanding such views, race is increasingly accepted as a social construction unconnected to individuals' </w:t>
      </w:r>
      <w:r>
        <w:rPr>
          <w:rFonts w:eastAsia="Times New Roman"/>
          <w:sz w:val="16"/>
        </w:rPr>
        <w:t>intellectual, physical, or emo</w:t>
      </w:r>
      <w:r w:rsidRPr="002B411D">
        <w:rPr>
          <w:rFonts w:eastAsia="Times New Roman"/>
          <w:sz w:val="16"/>
        </w:rPr>
        <w:t xml:space="preserve">tional capacity (Omi &amp; Winant, 1993). </w:t>
      </w:r>
      <w:r w:rsidRPr="002B411D">
        <w:rPr>
          <w:rStyle w:val="StyleUnderline"/>
        </w:rPr>
        <w:t xml:space="preserve">Racial issues are particularly important in education because </w:t>
      </w:r>
      <w:r w:rsidRPr="002B411D">
        <w:rPr>
          <w:rStyle w:val="StyleUnderline"/>
          <w:highlight w:val="cyan"/>
        </w:rPr>
        <w:t xml:space="preserve">schools and </w:t>
      </w:r>
      <w:r w:rsidRPr="002B411D">
        <w:rPr>
          <w:rStyle w:val="Emphasis"/>
          <w:highlight w:val="cyan"/>
        </w:rPr>
        <w:t>teachers play a significant role in children's socialization.</w:t>
      </w:r>
      <w:r w:rsidRPr="002B411D">
        <w:rPr>
          <w:rStyle w:val="StyleUnderline"/>
          <w:highlight w:val="cyan"/>
        </w:rPr>
        <w:t xml:space="preserve"> Discussion of</w:t>
      </w:r>
      <w:r w:rsidRPr="002B411D">
        <w:rPr>
          <w:rStyle w:val="StyleUnderline"/>
        </w:rPr>
        <w:t xml:space="preserve"> the relevance of </w:t>
      </w:r>
      <w:r w:rsidRPr="002B411D">
        <w:rPr>
          <w:rStyle w:val="StyleUnderline"/>
          <w:highlight w:val="cyan"/>
        </w:rPr>
        <w:t>race in education may start at underachievement and marginalization of</w:t>
      </w:r>
      <w:r w:rsidRPr="002B411D">
        <w:rPr>
          <w:rStyle w:val="StyleUnderline"/>
        </w:rPr>
        <w:t xml:space="preserve"> some </w:t>
      </w:r>
      <w:r w:rsidRPr="002B411D">
        <w:rPr>
          <w:rStyle w:val="StyleUnderline"/>
          <w:highlight w:val="cyan"/>
        </w:rPr>
        <w:t>minority groups</w:t>
      </w:r>
      <w:r w:rsidRPr="002B411D">
        <w:rPr>
          <w:rStyle w:val="StyleUnderline"/>
        </w:rPr>
        <w:t>.</w:t>
      </w:r>
      <w:r w:rsidRPr="002B411D">
        <w:rPr>
          <w:rFonts w:eastAsia="Times New Roman"/>
          <w:sz w:val="16"/>
        </w:rPr>
        <w:t xml:space="preserve"> </w:t>
      </w:r>
      <w:r w:rsidRPr="002B411D">
        <w:rPr>
          <w:rStyle w:val="StyleUnderline"/>
        </w:rPr>
        <w:t xml:space="preserve">Several researchers have </w:t>
      </w:r>
      <w:r w:rsidRPr="002B411D">
        <w:rPr>
          <w:rStyle w:val="StyleUnderline"/>
          <w:highlight w:val="cyan"/>
        </w:rPr>
        <w:t>note</w:t>
      </w:r>
      <w:r w:rsidRPr="002B411D">
        <w:rPr>
          <w:rStyle w:val="StyleUnderline"/>
        </w:rPr>
        <w:t xml:space="preserve">d </w:t>
      </w:r>
      <w:r w:rsidRPr="002B411D">
        <w:rPr>
          <w:rStyle w:val="StyleUnderline"/>
          <w:highlight w:val="cyan"/>
        </w:rPr>
        <w:t>imbalanced educational outcomes among different</w:t>
      </w:r>
      <w:r>
        <w:rPr>
          <w:rStyle w:val="StyleUnderline"/>
        </w:rPr>
        <w:t xml:space="preserve"> socio-economic, linguis</w:t>
      </w:r>
      <w:r w:rsidRPr="002B411D">
        <w:rPr>
          <w:rStyle w:val="StyleUnderline"/>
        </w:rPr>
        <w:t xml:space="preserve">tic, ethnic, and racial </w:t>
      </w:r>
      <w:r w:rsidRPr="002B411D">
        <w:rPr>
          <w:rStyle w:val="StyleUnderline"/>
          <w:highlight w:val="cyan"/>
        </w:rPr>
        <w:t>groups.</w:t>
      </w:r>
      <w:r w:rsidRPr="002B411D">
        <w:rPr>
          <w:rStyle w:val="StyleUnderline"/>
        </w:rPr>
        <w:t xml:space="preserve"> For instance</w:t>
      </w:r>
      <w:r w:rsidRPr="002B411D">
        <w:rPr>
          <w:rStyle w:val="StyleUnderline"/>
          <w:highlight w:val="cyan"/>
        </w:rPr>
        <w:t>, Porter</w:t>
      </w:r>
      <w:r w:rsidRPr="002B411D">
        <w:rPr>
          <w:sz w:val="16"/>
        </w:rPr>
        <w:t xml:space="preserve"> (1965)</w:t>
      </w:r>
      <w:r w:rsidRPr="002B411D">
        <w:rPr>
          <w:rStyle w:val="StyleUnderline"/>
        </w:rPr>
        <w:t xml:space="preserve">, and later Clement </w:t>
      </w:r>
      <w:r w:rsidRPr="002B411D">
        <w:rPr>
          <w:sz w:val="16"/>
        </w:rPr>
        <w:t>(1977)</w:t>
      </w:r>
      <w:r w:rsidRPr="002B411D">
        <w:rPr>
          <w:rStyle w:val="StyleUnderline"/>
        </w:rPr>
        <w:t xml:space="preserve">, </w:t>
      </w:r>
      <w:r w:rsidRPr="002B411D">
        <w:rPr>
          <w:rStyle w:val="StyleUnderline"/>
          <w:highlight w:val="cyan"/>
        </w:rPr>
        <w:t>provided evidence of a hierarchical</w:t>
      </w:r>
      <w:r w:rsidRPr="002B411D">
        <w:rPr>
          <w:rStyle w:val="StyleUnderline"/>
        </w:rPr>
        <w:t xml:space="preserve"> socio-economic </w:t>
      </w:r>
      <w:r w:rsidRPr="002B411D">
        <w:rPr>
          <w:rStyle w:val="StyleUnderline"/>
          <w:highlight w:val="cyan"/>
        </w:rPr>
        <w:t xml:space="preserve">system, </w:t>
      </w:r>
      <w:r w:rsidRPr="002B411D">
        <w:rPr>
          <w:rStyle w:val="Emphasis"/>
          <w:highlight w:val="cyan"/>
        </w:rPr>
        <w:t>skewed toward White</w:t>
      </w:r>
      <w:r w:rsidRPr="002B411D">
        <w:rPr>
          <w:rStyle w:val="Emphasis"/>
        </w:rPr>
        <w:t xml:space="preserve">, Anglophone </w:t>
      </w:r>
      <w:r w:rsidRPr="002B411D">
        <w:rPr>
          <w:rStyle w:val="Emphasis"/>
          <w:highlight w:val="cyan"/>
        </w:rPr>
        <w:t>men,</w:t>
      </w:r>
      <w:r w:rsidRPr="002B411D">
        <w:rPr>
          <w:rStyle w:val="StyleUnderline"/>
        </w:rPr>
        <w:t xml:space="preserve"> with lesser degrees of opportunity for others. Shamai </w:t>
      </w:r>
      <w:r w:rsidRPr="002B411D">
        <w:rPr>
          <w:sz w:val="16"/>
        </w:rPr>
        <w:t>(1986)</w:t>
      </w:r>
      <w:r w:rsidRPr="002B411D">
        <w:rPr>
          <w:rStyle w:val="StyleUnderline"/>
        </w:rPr>
        <w:t xml:space="preserve"> found stable patterns of educational achievement since 1921 in which "Jews" and "Asian"' groups have above-average achievement, "British" have average, "French" have below-average, and "</w:t>
      </w:r>
      <w:r w:rsidRPr="002B411D">
        <w:rPr>
          <w:rStyle w:val="StyleUnderline"/>
          <w:highlight w:val="cyan"/>
        </w:rPr>
        <w:t>Native People" score at the bottom</w:t>
      </w:r>
      <w:r w:rsidRPr="002B411D">
        <w:rPr>
          <w:rFonts w:eastAsia="Times New Roman"/>
          <w:sz w:val="16"/>
        </w:rPr>
        <w:t xml:space="preserve"> (p. 7). Ahamad (1987) also reported that students of Jewish origin attained the highest educational outcomes, followed by those of Chinese origin; at the other end of the scale were Native students and those of Portuguese origin (p. ii). Recent data on secondary school students from the Toronto Board of Education show that many </w:t>
      </w:r>
      <w:r w:rsidRPr="00DD46AB">
        <w:rPr>
          <w:rStyle w:val="StyleUnderline"/>
          <w:highlight w:val="cyan"/>
        </w:rPr>
        <w:t>Black students are streamed into lower-level programs and have a higher-than-average drop-out rate</w:t>
      </w:r>
      <w:r w:rsidRPr="002B411D">
        <w:rPr>
          <w:rFonts w:eastAsia="Times New Roman"/>
          <w:sz w:val="16"/>
        </w:rPr>
        <w:t xml:space="preserve"> (Yau, Cheng, &amp; Ziegler, 1993). Findings consistently show that </w:t>
      </w:r>
      <w:r w:rsidRPr="00DD46AB">
        <w:rPr>
          <w:rStyle w:val="Emphasis"/>
          <w:highlight w:val="cyan"/>
        </w:rPr>
        <w:t>Blacks and Aboriginals have lower educational outcomes</w:t>
      </w:r>
      <w:r w:rsidRPr="002B411D">
        <w:rPr>
          <w:rStyle w:val="Emphasis"/>
        </w:rPr>
        <w:t xml:space="preserve"> than other groups</w:t>
      </w:r>
      <w:r w:rsidRPr="002B411D">
        <w:rPr>
          <w:rFonts w:eastAsia="Times New Roman"/>
          <w:sz w:val="16"/>
        </w:rPr>
        <w:t xml:space="preserve"> (Daenzer &amp; Dei, 1994; Dei, 1993, 1995a, 1996; Lewis, 1992).</w:t>
      </w:r>
    </w:p>
    <w:p w:rsidR="001B7FA4" w:rsidRPr="001F70E7" w:rsidRDefault="001B7FA4" w:rsidP="001B7FA4">
      <w:pPr>
        <w:pStyle w:val="Heading4"/>
      </w:pPr>
      <w:r>
        <w:lastRenderedPageBreak/>
        <w:t>The dominance of western epistemology has skewed education as we know it, pushing minority perspectives to the periphery and forcing them to conform</w:t>
      </w:r>
    </w:p>
    <w:p w:rsidR="001B7FA4" w:rsidRPr="00483F3F" w:rsidRDefault="001B7FA4" w:rsidP="001B7FA4">
      <w:pPr>
        <w:rPr>
          <w:rFonts w:eastAsia="Times New Roman" w:cs="Arial"/>
          <w:b/>
          <w:color w:val="222222"/>
          <w:shd w:val="clear" w:color="auto" w:fill="FFFFFF"/>
        </w:rPr>
      </w:pPr>
      <w:r w:rsidRPr="00483F3F">
        <w:rPr>
          <w:rStyle w:val="Style13ptBold"/>
        </w:rPr>
        <w:t>Jan - Mohamed, 13</w:t>
      </w:r>
      <w:r>
        <w:rPr>
          <w:rFonts w:eastAsia="Times New Roman" w:cs="Arial"/>
          <w:b/>
          <w:color w:val="222222"/>
          <w:shd w:val="clear" w:color="auto" w:fill="FFFFFF"/>
        </w:rPr>
        <w:t xml:space="preserve"> </w:t>
      </w:r>
      <w:r>
        <w:rPr>
          <w:rFonts w:eastAsia="Times New Roman" w:cs="Arial"/>
          <w:color w:val="222222"/>
          <w:sz w:val="20"/>
          <w:szCs w:val="20"/>
          <w:shd w:val="clear" w:color="auto" w:fill="FFFFFF"/>
        </w:rPr>
        <w:t>(</w:t>
      </w:r>
      <w:r w:rsidRPr="00E579B2">
        <w:rPr>
          <w:rFonts w:eastAsia="Times New Roman" w:cs="Arial"/>
          <w:color w:val="222222"/>
          <w:sz w:val="20"/>
          <w:szCs w:val="20"/>
          <w:shd w:val="clear" w:color="auto" w:fill="FFFFFF"/>
        </w:rPr>
        <w:t>JanMohamed, Abdul R. “Humanism and Minority Literature: Toward a Definition of Counter-Hegemonic Discourse.” </w:t>
      </w:r>
      <w:r w:rsidRPr="00E579B2">
        <w:rPr>
          <w:rFonts w:eastAsia="Times New Roman" w:cs="Arial"/>
          <w:i/>
          <w:iCs/>
          <w:color w:val="222222"/>
          <w:sz w:val="20"/>
          <w:szCs w:val="20"/>
          <w:shd w:val="clear" w:color="auto" w:fill="FFFFFF"/>
        </w:rPr>
        <w:t>Boundary 2</w:t>
      </w:r>
      <w:r w:rsidRPr="00E579B2">
        <w:rPr>
          <w:rFonts w:eastAsia="Times New Roman" w:cs="Arial"/>
          <w:color w:val="222222"/>
          <w:sz w:val="20"/>
          <w:szCs w:val="20"/>
          <w:shd w:val="clear" w:color="auto" w:fill="FFFFFF"/>
        </w:rPr>
        <w:t>, 12/13, 1984, pp. 281–299. </w:t>
      </w:r>
      <w:r w:rsidRPr="00E579B2">
        <w:rPr>
          <w:rFonts w:eastAsia="Times New Roman" w:cs="Arial"/>
          <w:i/>
          <w:iCs/>
          <w:color w:val="222222"/>
          <w:sz w:val="20"/>
          <w:szCs w:val="20"/>
          <w:shd w:val="clear" w:color="auto" w:fill="FFFFFF"/>
        </w:rPr>
        <w:t>JSTOR</w:t>
      </w:r>
      <w:r w:rsidRPr="00E579B2">
        <w:rPr>
          <w:rFonts w:eastAsia="Times New Roman" w:cs="Arial"/>
          <w:color w:val="222222"/>
          <w:sz w:val="20"/>
          <w:szCs w:val="20"/>
          <w:shd w:val="clear" w:color="auto" w:fill="FFFFFF"/>
        </w:rPr>
        <w:t xml:space="preserve">, </w:t>
      </w:r>
      <w:hyperlink r:id="rId13" w:history="1">
        <w:r w:rsidRPr="0001350C">
          <w:rPr>
            <w:rStyle w:val="Hyperlink"/>
            <w:rFonts w:eastAsia="Times New Roman" w:cs="Arial"/>
            <w:sz w:val="20"/>
            <w:szCs w:val="20"/>
            <w:shd w:val="clear" w:color="auto" w:fill="FFFFFF"/>
          </w:rPr>
          <w:t>www.jstor.org/stable/302818.)</w:t>
        </w:r>
      </w:hyperlink>
      <w:r>
        <w:rPr>
          <w:rFonts w:eastAsia="Times New Roman" w:cs="Arial"/>
          <w:color w:val="222222"/>
          <w:sz w:val="20"/>
          <w:szCs w:val="20"/>
          <w:shd w:val="clear" w:color="auto" w:fill="FFFFFF"/>
        </w:rPr>
        <w:t>/RF</w:t>
      </w:r>
    </w:p>
    <w:p w:rsidR="001B7FA4" w:rsidRPr="00B937D3" w:rsidRDefault="001B7FA4" w:rsidP="001B7FA4">
      <w:pPr>
        <w:rPr>
          <w:rFonts w:eastAsia="Times New Roman"/>
          <w:sz w:val="16"/>
        </w:rPr>
      </w:pPr>
      <w:r w:rsidRPr="00B937D3">
        <w:rPr>
          <w:rFonts w:eastAsia="Times New Roman"/>
          <w:sz w:val="16"/>
        </w:rPr>
        <w:t xml:space="preserve">Chinua Achebe, the Nigerian novelist and poet, claims that </w:t>
      </w:r>
      <w:r w:rsidRPr="00E579B2">
        <w:rPr>
          <w:rStyle w:val="StyleUnderline"/>
        </w:rPr>
        <w:t>in the process of articulating the plight of their people, in depicting the trauma produced by colonial domination, and in the attempt to re- define the direction of indigenous cul</w:t>
      </w:r>
      <w:r>
        <w:rPr>
          <w:rStyle w:val="StyleUnderline"/>
        </w:rPr>
        <w:t>tures</w:t>
      </w:r>
      <w:r w:rsidRPr="00B405B7">
        <w:rPr>
          <w:rStyle w:val="StyleUnderline"/>
        </w:rPr>
        <w:t xml:space="preserve">, </w:t>
      </w:r>
      <w:r w:rsidRPr="006D5CA0">
        <w:rPr>
          <w:rStyle w:val="Emphasis"/>
        </w:rPr>
        <w:t>African writers have inevitably involved themselves in a dialectical polemic with Western cultures:</w:t>
      </w:r>
      <w:r w:rsidRPr="00B405B7">
        <w:rPr>
          <w:rStyle w:val="StyleUnderline"/>
        </w:rPr>
        <w:t xml:space="preserve"> "They have found themselves drawn irresistibly to writing about the fate of black people in a world progressively recreated by white men in their own image, to their glory and for their profit."'</w:t>
      </w:r>
      <w:r w:rsidRPr="00B405B7">
        <w:rPr>
          <w:rFonts w:eastAsia="Times New Roman"/>
          <w:sz w:val="16"/>
        </w:rPr>
        <w:t xml:space="preserve"> How</w:t>
      </w:r>
      <w:r w:rsidRPr="00B937D3">
        <w:rPr>
          <w:rFonts w:eastAsia="Times New Roman"/>
          <w:sz w:val="16"/>
        </w:rPr>
        <w:t>ever, this accurate description of the predicament of African as well as other Third World writers and artis</w:t>
      </w:r>
      <w:r w:rsidRPr="00B405B7">
        <w:rPr>
          <w:rFonts w:eastAsia="Times New Roman"/>
          <w:sz w:val="16"/>
        </w:rPr>
        <w:t>ts only defines a small, if im</w:t>
      </w:r>
      <w:r w:rsidRPr="00B937D3">
        <w:rPr>
          <w:rFonts w:eastAsia="Times New Roman"/>
          <w:sz w:val="16"/>
        </w:rPr>
        <w:t xml:space="preserve">portant area of the problem. Those of us who take Achebe's comments seriously enough to reflect upon them are faced with an enormous task of defining that ambivalent dialectic. </w:t>
      </w:r>
      <w:r w:rsidRPr="00B405B7">
        <w:rPr>
          <w:rStyle w:val="StyleUnderline"/>
        </w:rPr>
        <w:t>For while we may wish desperately to be culturally independent</w:t>
      </w:r>
      <w:r w:rsidRPr="00C44AB7">
        <w:rPr>
          <w:rStyle w:val="Emphasis"/>
        </w:rPr>
        <w:t>, we are attracted to and enthralled by Western society</w:t>
      </w:r>
      <w:r w:rsidRPr="00B405B7">
        <w:rPr>
          <w:rStyle w:val="StyleUnderline"/>
        </w:rPr>
        <w:t xml:space="preserve">. Even if we bracket the issue of European-American economic and military domination, </w:t>
      </w:r>
      <w:r w:rsidRPr="00C44AB7">
        <w:rPr>
          <w:rStyle w:val="Emphasis"/>
        </w:rPr>
        <w:t>we are left with a difficult job of mapping our own ambivalences, of analyzing the manner in which Western culture infiltrates and dominates other cultures, and of defining the various actual and ideal responses of Third World people.</w:t>
      </w:r>
      <w:r w:rsidRPr="00B405B7">
        <w:rPr>
          <w:rStyle w:val="StyleUnderline"/>
        </w:rPr>
        <w:t xml:space="preserve"> We need to identify and analyze the</w:t>
      </w:r>
      <w:r w:rsidRPr="00E579B2">
        <w:rPr>
          <w:rStyle w:val="StyleUnderline"/>
        </w:rPr>
        <w:t xml:space="preserve"> modes of cultural hegemony as well as the institutions and practices that are used in this subjugating process-ranging from the destruction of traditional values by commodity fetishism</w:t>
      </w:r>
      <w:r w:rsidRPr="00B937D3">
        <w:rPr>
          <w:rFonts w:eastAsia="Times New Roman"/>
          <w:sz w:val="16"/>
        </w:rPr>
        <w:t xml:space="preserve"> (a process brilliantly depicted in Achebe's No Longer at Ease) and the nature of cultural dominance inherent in technology (for example the fact that most Third World television companies are forced to broadcast "I Love Lucy" or "Dallas" because they cannot afford to produce their own programs) to aspects of the publishing and curricular policies that govern the production and study of Third World and minority literatures. This entire problem requires careful and sustained analysis, but in this essay I shall focus on only a small part of this vast question: the relation between Western humanism and minority literature and its criticism. I privilege this area because it makes available to us the most conscious and self-aware facet of the dialectic. </w:t>
      </w:r>
      <w:r w:rsidRPr="00C44AB7">
        <w:rPr>
          <w:rStyle w:val="Emphasis"/>
        </w:rPr>
        <w:t>Western academic institutions, which ultimately mediate the production of minority literatures and criticism that are written in European languages, provide the context wherein the hegemonic process subconsciously attempts, usually successfully, to incorporate the Third World intellectual and to ensure the elimination of any oppositional or alien attitudes and tendencies.</w:t>
      </w:r>
      <w:r w:rsidRPr="00911258">
        <w:rPr>
          <w:rStyle w:val="StyleUnderline"/>
        </w:rPr>
        <w:t xml:space="preserve"> This is done through the presentation of Western humanism, whether defined rigorously or organized loosely as a set of values and assumptions, as a universal philosophy superior to the traditional world-views of Third World cultures. Thus in the realm of discursive ideology (as opposed to practical consciousness, which is formed by more material and concrete mundane practices) the university and humanism, which is most attractive where it is most secularized and "universalized," respectively constitute the institution and "theory" that effectively mediate hegemonic control. </w:t>
      </w:r>
      <w:r w:rsidRPr="00B937D3">
        <w:rPr>
          <w:rFonts w:eastAsia="Times New Roman"/>
          <w:sz w:val="16"/>
        </w:rPr>
        <w:t>In order to show the pernicious effects of this control on minority critical discourse I shall focus on a particular manifestation of humanism, the New Humanism of Babbitt, More, et al, and analyze, as a paradigmatic text, an anthology of essays entitled Black American Literature and Humanism.2 I have selected the New Humanist movement as a paradigm because it seems to me that its ultra conservative program b</w:t>
      </w:r>
      <w:r w:rsidRPr="00911258">
        <w:rPr>
          <w:rFonts w:eastAsia="Times New Roman"/>
          <w:sz w:val="16"/>
        </w:rPr>
        <w:t>etter arti</w:t>
      </w:r>
      <w:r w:rsidRPr="00B937D3">
        <w:rPr>
          <w:rFonts w:eastAsia="Times New Roman"/>
          <w:sz w:val="16"/>
        </w:rPr>
        <w:t xml:space="preserve">culates its own assumptions and ideology as well as those of a vaguer, liberal humanism than does the latter. </w:t>
      </w:r>
      <w:r w:rsidRPr="00911258">
        <w:rPr>
          <w:rStyle w:val="StyleUnderline"/>
        </w:rPr>
        <w:t xml:space="preserve">Even sympathetic critics like J. David Hoeveler, Jr. recognize the drastic limitations of the New Humanists: "Unfortunately, it was undoubtedly that perspective [i.e., the focus on romanticism and naturalism as the twin evils of the modern world] that made the [New] Humanists indifferent to the most fruitful academic achievements of the new University, the social science, for it was their concentrated focus </w:t>
      </w:r>
      <w:r w:rsidRPr="00C44AB7">
        <w:rPr>
          <w:rStyle w:val="Emphasis"/>
        </w:rPr>
        <w:t xml:space="preserve">on the higher self that blinded the Humanists to the value of studying human nature in its social, economic, and political interactions with the world."3 Now whereas the liberal humanists, unlike the New Humanists, were willing to co-exist with the social sciences, until recently they were not willing to incorporate the social and particularly the political and economic side of human activities into their </w:t>
      </w:r>
      <w:r w:rsidRPr="00C44AB7">
        <w:rPr>
          <w:rStyle w:val="Emphasis"/>
        </w:rPr>
        <w:lastRenderedPageBreak/>
        <w:t>professional concerns and preoccupations. Whereas the dominant mode of humanism was more expansive and progressively inclusive and whereas it was willing to adapt the form of its ideology without changing its substance the New Humanists insisted on purity and exclusion and refused to compromise either form or substance.</w:t>
      </w:r>
      <w:r w:rsidRPr="00911258">
        <w:rPr>
          <w:rStyle w:val="StyleUnderline"/>
        </w:rPr>
        <w:t xml:space="preserve"> </w:t>
      </w:r>
      <w:r w:rsidRPr="00B937D3">
        <w:rPr>
          <w:rFonts w:eastAsia="Times New Roman"/>
          <w:sz w:val="16"/>
        </w:rPr>
        <w:t>In fact</w:t>
      </w:r>
      <w:r w:rsidRPr="00911258">
        <w:rPr>
          <w:rFonts w:eastAsia="Times New Roman"/>
          <w:sz w:val="16"/>
        </w:rPr>
        <w:t>,</w:t>
      </w:r>
      <w:r w:rsidRPr="00B937D3">
        <w:rPr>
          <w:rFonts w:eastAsia="Times New Roman"/>
          <w:sz w:val="16"/>
        </w:rPr>
        <w:t xml:space="preserve"> New Humanism was more of an assault on the </w:t>
      </w:r>
      <w:r w:rsidRPr="00911258">
        <w:rPr>
          <w:rFonts w:eastAsia="Times New Roman"/>
          <w:sz w:val="16"/>
        </w:rPr>
        <w:t>adaptability</w:t>
      </w:r>
      <w:r w:rsidRPr="00B937D3">
        <w:rPr>
          <w:rFonts w:eastAsia="Times New Roman"/>
          <w:sz w:val="16"/>
        </w:rPr>
        <w:t xml:space="preserve"> of the dominant humanism than a reaction against a real enemy. Nevertheless, in the process of attacking this flexibility while valorizing purity and rigor, the New Humanist succinctly and clearly articulated the ideology of humanism at large. I shall focus on the relation of Black American literature to humanism because it seems to me that the current predicament of Black American culture foreshadows the developing situation of many Third World cultures. To the extent that the latter's traditional aspects have not been entirely destroyed or discarded, </w:t>
      </w:r>
      <w:r w:rsidRPr="00911258">
        <w:rPr>
          <w:rStyle w:val="StyleUnderline"/>
        </w:rPr>
        <w:t xml:space="preserve">Third World cultures still have some flexibility, at least in theory, in their attempts to combine Western and traditional cultures into new syncretic societies. </w:t>
      </w:r>
      <w:r w:rsidRPr="00C44AB7">
        <w:rPr>
          <w:rStyle w:val="Emphasis"/>
        </w:rPr>
        <w:t xml:space="preserve">Nevertheless, given the expansive and co-opting hegemony of the West, these cultures will be faced, sooner or later, with the prospect of succumbing completely to Western culture. </w:t>
      </w:r>
      <w:r w:rsidRPr="00911258">
        <w:rPr>
          <w:rStyle w:val="StyleUnderline"/>
        </w:rPr>
        <w:t>Black Americans, shorn almost entirely from their traditional African cultures, are embattled within a historically racist hegemony that in theory offers equality and aspects of its "humanism" as models for emulation but in practice denies equality and blocks the access to "civilized" humanism through segregated education, economic exclusion, and so forth. Through this and other similar "double binds" Western societies seek to "include" and "retain" ethnic minorities and Third World societies as subordinate classes within the hegemon.</w:t>
      </w:r>
    </w:p>
    <w:p w:rsidR="001B7FA4" w:rsidRPr="001F70E7" w:rsidRDefault="001B7FA4" w:rsidP="001B7FA4">
      <w:pPr>
        <w:pStyle w:val="Heading4"/>
      </w:pPr>
      <w:r>
        <w:t>How we consume and produce knowledge is foundational to civil rights</w:t>
      </w:r>
    </w:p>
    <w:p w:rsidR="001B7FA4" w:rsidRPr="005232DE" w:rsidRDefault="001B7FA4" w:rsidP="001B7FA4">
      <w:pPr>
        <w:rPr>
          <w:rFonts w:eastAsia="Times New Roman" w:cs="Arial"/>
          <w:b/>
          <w:color w:val="222222"/>
          <w:shd w:val="clear" w:color="auto" w:fill="FFFFFF"/>
        </w:rPr>
      </w:pPr>
      <w:r>
        <w:rPr>
          <w:rFonts w:eastAsia="Times New Roman" w:cs="Arial"/>
          <w:b/>
          <w:color w:val="222222"/>
          <w:shd w:val="clear" w:color="auto" w:fill="FFFFFF"/>
        </w:rPr>
        <w:t>Winn, 11</w:t>
      </w:r>
    </w:p>
    <w:p w:rsidR="001B7FA4" w:rsidRPr="00DC393C" w:rsidRDefault="001B7FA4" w:rsidP="001B7FA4">
      <w:pPr>
        <w:rPr>
          <w:rFonts w:eastAsia="Times New Roman" w:cs="Arial"/>
          <w:color w:val="222222"/>
          <w:sz w:val="20"/>
          <w:szCs w:val="20"/>
          <w:shd w:val="clear" w:color="auto" w:fill="FFFFFF"/>
        </w:rPr>
      </w:pPr>
      <w:r>
        <w:rPr>
          <w:rFonts w:eastAsia="Times New Roman" w:cs="Arial"/>
          <w:color w:val="222222"/>
          <w:sz w:val="20"/>
          <w:szCs w:val="20"/>
          <w:shd w:val="clear" w:color="auto" w:fill="FFFFFF"/>
        </w:rPr>
        <w:t>(</w:t>
      </w:r>
      <w:r w:rsidRPr="00AD231F">
        <w:rPr>
          <w:rFonts w:eastAsia="Times New Roman" w:cs="Arial"/>
          <w:color w:val="222222"/>
          <w:sz w:val="20"/>
          <w:szCs w:val="20"/>
          <w:shd w:val="clear" w:color="auto" w:fill="FFFFFF"/>
        </w:rPr>
        <w:t>Winn, Maisha T., et al. “The Right to Be Literate: Literacy, Education, and the School-to-Prison Pipeline.”</w:t>
      </w:r>
      <w:r w:rsidRPr="001F70E7">
        <w:rPr>
          <w:rFonts w:eastAsia="Times New Roman" w:cs="Arial"/>
          <w:color w:val="222222"/>
          <w:sz w:val="20"/>
          <w:szCs w:val="20"/>
          <w:shd w:val="clear" w:color="auto" w:fill="FFFFFF"/>
        </w:rPr>
        <w:t> </w:t>
      </w:r>
      <w:r w:rsidRPr="00AD231F">
        <w:rPr>
          <w:rFonts w:eastAsia="Times New Roman" w:cs="Arial"/>
          <w:i/>
          <w:iCs/>
          <w:color w:val="222222"/>
          <w:sz w:val="20"/>
          <w:szCs w:val="20"/>
          <w:shd w:val="clear" w:color="auto" w:fill="FFFFFF"/>
        </w:rPr>
        <w:t>Review of Research in Education</w:t>
      </w:r>
      <w:r w:rsidRPr="00AD231F">
        <w:rPr>
          <w:rFonts w:eastAsia="Times New Roman" w:cs="Arial"/>
          <w:color w:val="222222"/>
          <w:sz w:val="20"/>
          <w:szCs w:val="20"/>
          <w:shd w:val="clear" w:color="auto" w:fill="FFFFFF"/>
        </w:rPr>
        <w:t>, vol. 35, 2011, pp. 147–173.</w:t>
      </w:r>
      <w:r w:rsidRPr="001F70E7">
        <w:rPr>
          <w:rFonts w:eastAsia="Times New Roman" w:cs="Arial"/>
          <w:color w:val="222222"/>
          <w:sz w:val="20"/>
          <w:szCs w:val="20"/>
          <w:shd w:val="clear" w:color="auto" w:fill="FFFFFF"/>
        </w:rPr>
        <w:t> </w:t>
      </w:r>
      <w:r w:rsidRPr="00AD231F">
        <w:rPr>
          <w:rFonts w:eastAsia="Times New Roman" w:cs="Arial"/>
          <w:i/>
          <w:iCs/>
          <w:color w:val="222222"/>
          <w:sz w:val="20"/>
          <w:szCs w:val="20"/>
          <w:shd w:val="clear" w:color="auto" w:fill="FFFFFF"/>
        </w:rPr>
        <w:t>JSTOR</w:t>
      </w:r>
      <w:r w:rsidRPr="00AD231F">
        <w:rPr>
          <w:rFonts w:eastAsia="Times New Roman" w:cs="Arial"/>
          <w:color w:val="222222"/>
          <w:sz w:val="20"/>
          <w:szCs w:val="20"/>
          <w:shd w:val="clear" w:color="auto" w:fill="FFFFFF"/>
        </w:rPr>
        <w:t xml:space="preserve">, </w:t>
      </w:r>
      <w:hyperlink r:id="rId14" w:history="1">
        <w:r w:rsidRPr="0001350C">
          <w:rPr>
            <w:rStyle w:val="Hyperlink"/>
            <w:rFonts w:eastAsia="Times New Roman" w:cs="Arial"/>
            <w:sz w:val="20"/>
            <w:szCs w:val="20"/>
            <w:shd w:val="clear" w:color="auto" w:fill="FFFFFF"/>
          </w:rPr>
          <w:t>www.jstor.org/stable/41349015.)</w:t>
        </w:r>
      </w:hyperlink>
      <w:r>
        <w:rPr>
          <w:rFonts w:eastAsia="Times New Roman" w:cs="Arial"/>
          <w:color w:val="222222"/>
          <w:sz w:val="20"/>
          <w:szCs w:val="20"/>
          <w:shd w:val="clear" w:color="auto" w:fill="FFFFFF"/>
        </w:rPr>
        <w:t>/RF</w:t>
      </w:r>
    </w:p>
    <w:p w:rsidR="001B7FA4" w:rsidRPr="00011489" w:rsidRDefault="001B7FA4" w:rsidP="001B7FA4">
      <w:pPr>
        <w:rPr>
          <w:rFonts w:eastAsia="Times New Roman"/>
          <w:sz w:val="14"/>
        </w:rPr>
      </w:pPr>
      <w:r w:rsidRPr="00C44AB7">
        <w:rPr>
          <w:rStyle w:val="StyleUnderline"/>
        </w:rPr>
        <w:t xml:space="preserve">Civil rights are composed of skills and actions necessary for political and civil involvement. Voting and protesting are commonly viewed as civil rights, but reading and writing are also activities crucial for civic involvement, specifically the ability to read and write </w:t>
      </w:r>
      <w:proofErr w:type="gramStart"/>
      <w:r w:rsidRPr="00C44AB7">
        <w:rPr>
          <w:rStyle w:val="StyleUnderline"/>
        </w:rPr>
        <w:t>critically .</w:t>
      </w:r>
      <w:proofErr w:type="gramEnd"/>
      <w:r w:rsidRPr="00C44AB7">
        <w:rPr>
          <w:rStyle w:val="StyleUnderline"/>
        </w:rPr>
        <w:t xml:space="preserve"> Because of the destructive consequences of denying both basic and critical literacies to students </w:t>
      </w:r>
      <w:r w:rsidRPr="00011489">
        <w:rPr>
          <w:rFonts w:eastAsia="Times New Roman"/>
          <w:sz w:val="14"/>
        </w:rPr>
        <w:t>(e.g., due to incarceration</w:t>
      </w:r>
      <w:r w:rsidRPr="00C44AB7">
        <w:rPr>
          <w:rStyle w:val="StyleUnderline"/>
        </w:rPr>
        <w:t>), literacy has become a new civil rights frontier</w:t>
      </w:r>
      <w:r w:rsidRPr="00011489">
        <w:rPr>
          <w:rFonts w:eastAsia="Times New Roman"/>
          <w:sz w:val="14"/>
        </w:rPr>
        <w:t xml:space="preserve"> (S. Greene, 2008) alongside a similar movement connecting civil rights to mathematical literacy (Moses &amp; Cobb, 2001). "</w:t>
      </w:r>
      <w:r w:rsidRPr="00C44AB7">
        <w:rPr>
          <w:rStyle w:val="Emphasis"/>
        </w:rPr>
        <w:t>Education," argues Gomez, "is the one realm in which constitutional guarantee of equal opportunity has not been adequate to promote and protect the social equity embedded in the promise of U. S. democracy"</w:t>
      </w:r>
      <w:r w:rsidRPr="00011489">
        <w:rPr>
          <w:rFonts w:eastAsia="Times New Roman"/>
          <w:sz w:val="14"/>
        </w:rPr>
        <w:t xml:space="preserve"> (Gomez cited in S. Greene, 2008, p. 3). Although we disagree that education is the sole realm, Gomez is correct in illuminating the neglected nature and potential power of education in the role of civic engagement. </w:t>
      </w:r>
      <w:r w:rsidRPr="00C44AB7">
        <w:rPr>
          <w:rStyle w:val="StyleUnderline"/>
        </w:rPr>
        <w:t xml:space="preserve">Education is a civil right, especially learning to read and write critically, for students to both interrogate written texts and disseminate their own writings. Critical reading and writing skills are tools students need to navigate and transform the world around them </w:t>
      </w:r>
      <w:r w:rsidRPr="00011489">
        <w:rPr>
          <w:rFonts w:eastAsia="Times New Roman"/>
          <w:sz w:val="14"/>
        </w:rPr>
        <w:t xml:space="preserve">(Freire &amp; Macedo, 1987). </w:t>
      </w:r>
      <w:r w:rsidRPr="00C44AB7">
        <w:rPr>
          <w:rStyle w:val="Emphasis"/>
        </w:rPr>
        <w:t>Reading and writing critically are essential tools for survival in a current educational system in which stude</w:t>
      </w:r>
      <w:r>
        <w:rPr>
          <w:rStyle w:val="Emphasis"/>
        </w:rPr>
        <w:t>nts of color are disproportion</w:t>
      </w:r>
      <w:r w:rsidRPr="00C44AB7">
        <w:rPr>
          <w:rStyle w:val="Emphasis"/>
        </w:rPr>
        <w:t>ately in special education, suspended, and expelled, which all contribute to a higher likelihood of incarceration</w:t>
      </w:r>
      <w:r w:rsidRPr="00011489">
        <w:rPr>
          <w:rFonts w:eastAsia="Times New Roman"/>
          <w:sz w:val="14"/>
        </w:rPr>
        <w:t xml:space="preserve"> (Meiners, 2007). A key link between inequitable school policies and prisons is</w:t>
      </w:r>
      <w:r w:rsidRPr="00C44AB7">
        <w:rPr>
          <w:rFonts w:eastAsia="Times New Roman"/>
          <w:sz w:val="14"/>
        </w:rPr>
        <w:t xml:space="preserve"> low-quality educa</w:t>
      </w:r>
      <w:r w:rsidRPr="00011489">
        <w:rPr>
          <w:rFonts w:eastAsia="Times New Roman"/>
          <w:sz w:val="14"/>
        </w:rPr>
        <w:t xml:space="preserve">tion or a lack of education. </w:t>
      </w:r>
      <w:r w:rsidRPr="00C44AB7">
        <w:rPr>
          <w:rStyle w:val="StyleUnderline"/>
        </w:rPr>
        <w:t xml:space="preserve">Official policies such as zero-tolerance discipline and unofficial policies such as overrepresentation of students of color in special education affect the quality and quantity of education students receive, which affects students' academic achievement and opportunities </w:t>
      </w:r>
      <w:r w:rsidRPr="00011489">
        <w:rPr>
          <w:rFonts w:eastAsia="Times New Roman"/>
          <w:sz w:val="14"/>
        </w:rPr>
        <w:t>(Meiners, 2007</w:t>
      </w:r>
      <w:r w:rsidRPr="00C44AB7">
        <w:rPr>
          <w:rStyle w:val="StyleUnderline"/>
        </w:rPr>
        <w:t>). Time spent in out-of- school and in-school suspensions or misplaced in self-contained special education classrooms contributes to the gap in standardized test scores between White and Black students.</w:t>
      </w:r>
      <w:r w:rsidRPr="00011489">
        <w:rPr>
          <w:rFonts w:eastAsia="Times New Roman"/>
          <w:sz w:val="14"/>
        </w:rPr>
        <w:t xml:space="preserve"> As data from the National Center for Education Statistics (NCES) demonstrate, Black students are significan</w:t>
      </w:r>
      <w:r w:rsidRPr="00C44AB7">
        <w:rPr>
          <w:rFonts w:eastAsia="Times New Roman"/>
          <w:sz w:val="14"/>
        </w:rPr>
        <w:t>tl</w:t>
      </w:r>
      <w:r w:rsidRPr="00011489">
        <w:rPr>
          <w:rFonts w:eastAsia="Times New Roman"/>
          <w:sz w:val="14"/>
        </w:rPr>
        <w:t>y trailing behind their White counter- parts in terms of standardized test scores</w:t>
      </w:r>
      <w:r w:rsidRPr="00C44AB7">
        <w:rPr>
          <w:rStyle w:val="StyleUnderline"/>
        </w:rPr>
        <w:t xml:space="preserve">. Across all subject areas, White students on average score 26 points above Black students on a 500-point scale (Vanneman, Hamilton, Baldwin </w:t>
      </w:r>
      <w:r w:rsidRPr="00C44AB7">
        <w:rPr>
          <w:rStyle w:val="StyleUnderline"/>
        </w:rPr>
        <w:lastRenderedPageBreak/>
        <w:t xml:space="preserve">Anderson, &amp; Rahman, 2009). </w:t>
      </w:r>
      <w:r w:rsidRPr="00C44AB7">
        <w:rPr>
          <w:rStyle w:val="Emphasis"/>
        </w:rPr>
        <w:t>Gaps in test scores are misleading and are not the real problems.</w:t>
      </w:r>
      <w:r w:rsidRPr="00011489">
        <w:rPr>
          <w:rFonts w:eastAsia="Times New Roman"/>
          <w:sz w:val="14"/>
        </w:rPr>
        <w:t xml:space="preserve"> The real problems are</w:t>
      </w:r>
      <w:r w:rsidRPr="00C44AB7">
        <w:rPr>
          <w:rFonts w:eastAsia="Times New Roman"/>
          <w:sz w:val="14"/>
        </w:rPr>
        <w:t xml:space="preserve"> a focus on basic skills, reme</w:t>
      </w:r>
      <w:r w:rsidRPr="00011489">
        <w:rPr>
          <w:rFonts w:eastAsia="Times New Roman"/>
          <w:sz w:val="14"/>
        </w:rPr>
        <w:t>diation, and overzealous test preparation that occurs</w:t>
      </w:r>
      <w:r w:rsidRPr="00C44AB7">
        <w:rPr>
          <w:rFonts w:eastAsia="Times New Roman"/>
          <w:sz w:val="14"/>
        </w:rPr>
        <w:t xml:space="preserve"> more often in classrooms serv</w:t>
      </w:r>
      <w:r w:rsidRPr="00011489">
        <w:rPr>
          <w:rFonts w:eastAsia="Times New Roman"/>
          <w:sz w:val="14"/>
        </w:rPr>
        <w:t xml:space="preserve">ing students of color (Apple, 2001; Gillborn &amp; Youdell, 2000). </w:t>
      </w:r>
      <w:r w:rsidRPr="00C44AB7">
        <w:rPr>
          <w:rStyle w:val="StyleUnderline"/>
        </w:rPr>
        <w:t>Low-quality literacy education is a key component of the school-to-prison pipe- line.</w:t>
      </w:r>
      <w:r w:rsidRPr="00011489">
        <w:rPr>
          <w:rFonts w:eastAsia="Times New Roman"/>
          <w:sz w:val="14"/>
        </w:rPr>
        <w:t xml:space="preserve"> In this section, we review research on how literacy education, which values student backgrounds and develops critical reading and writing skills, is all too often missing in classrooms serving students of color. The causes for violations of the right to literacy are explored, including narrow constructions of literacy, the impact of federal accountability policies, false beliefs in color </w:t>
      </w:r>
      <w:r w:rsidRPr="00C44AB7">
        <w:rPr>
          <w:rFonts w:eastAsia="Times New Roman"/>
          <w:sz w:val="14"/>
        </w:rPr>
        <w:t>blindness, a discourse of defi</w:t>
      </w:r>
      <w:r w:rsidRPr="00011489">
        <w:rPr>
          <w:rFonts w:eastAsia="Times New Roman"/>
          <w:sz w:val="14"/>
        </w:rPr>
        <w:t xml:space="preserve">ciency regarding students of color, and deficit views of languages other than main- stream American English. Even one of these issues can limit a </w:t>
      </w:r>
      <w:proofErr w:type="gramStart"/>
      <w:r w:rsidRPr="00011489">
        <w:rPr>
          <w:rFonts w:eastAsia="Times New Roman"/>
          <w:sz w:val="14"/>
        </w:rPr>
        <w:t>students</w:t>
      </w:r>
      <w:proofErr w:type="gramEnd"/>
      <w:r w:rsidRPr="00011489">
        <w:rPr>
          <w:rFonts w:eastAsia="Times New Roman"/>
          <w:sz w:val="14"/>
        </w:rPr>
        <w:t xml:space="preserve"> access to critical literacy; unfortunately, many of these issues appear together.</w:t>
      </w:r>
    </w:p>
    <w:p w:rsidR="001B7FA4" w:rsidRPr="001F70E7" w:rsidRDefault="001B7FA4" w:rsidP="001B7FA4">
      <w:pPr>
        <w:rPr>
          <w:rFonts w:eastAsia="Times New Roman" w:cs="Arial"/>
          <w:color w:val="222222"/>
          <w:sz w:val="20"/>
          <w:szCs w:val="20"/>
          <w:shd w:val="clear" w:color="auto" w:fill="FFFFFF"/>
        </w:rPr>
      </w:pPr>
    </w:p>
    <w:p w:rsidR="001B7FA4" w:rsidRDefault="001B7FA4" w:rsidP="001B7FA4"/>
    <w:p w:rsidR="001B7FA4" w:rsidRDefault="001B7FA4" w:rsidP="001B7FA4">
      <w:pPr>
        <w:rPr>
          <w:b/>
        </w:rPr>
      </w:pPr>
      <w:r>
        <w:rPr>
          <w:b/>
        </w:rPr>
        <w:t>Gilborn ‘16</w:t>
      </w:r>
    </w:p>
    <w:p w:rsidR="001B7FA4" w:rsidRPr="002A2D78" w:rsidRDefault="001B7FA4" w:rsidP="001B7FA4">
      <w:pPr>
        <w:rPr>
          <w:rFonts w:eastAsia="Times New Roman"/>
          <w:color w:val="000000" w:themeColor="text1"/>
          <w:sz w:val="18"/>
          <w:szCs w:val="18"/>
        </w:rPr>
      </w:pPr>
      <w:r w:rsidRPr="0085288D">
        <w:rPr>
          <w:rFonts w:eastAsia="Times New Roman"/>
          <w:color w:val="000000" w:themeColor="text1"/>
          <w:sz w:val="18"/>
          <w:szCs w:val="18"/>
        </w:rPr>
        <w:t>(Gilborn, David. </w:t>
      </w:r>
      <w:r w:rsidRPr="0085288D">
        <w:rPr>
          <w:rFonts w:eastAsia="Times New Roman"/>
          <w:i/>
          <w:iCs/>
          <w:color w:val="000000" w:themeColor="text1"/>
          <w:sz w:val="18"/>
          <w:szCs w:val="18"/>
        </w:rPr>
        <w:t xml:space="preserve">Education Policy as an Act of White Supremacy: Whiteness, Critical Race Theory and Education </w:t>
      </w:r>
      <w:proofErr w:type="gramStart"/>
      <w:r w:rsidRPr="0085288D">
        <w:rPr>
          <w:rFonts w:eastAsia="Times New Roman"/>
          <w:i/>
          <w:iCs/>
          <w:color w:val="000000" w:themeColor="text1"/>
          <w:sz w:val="18"/>
          <w:szCs w:val="18"/>
        </w:rPr>
        <w:t>Reform </w:t>
      </w:r>
      <w:r w:rsidRPr="0085288D">
        <w:rPr>
          <w:rFonts w:eastAsia="Times New Roman"/>
          <w:color w:val="000000" w:themeColor="text1"/>
          <w:sz w:val="18"/>
          <w:szCs w:val="18"/>
        </w:rPr>
        <w:t>.</w:t>
      </w:r>
      <w:proofErr w:type="gramEnd"/>
      <w:r w:rsidRPr="0085288D">
        <w:rPr>
          <w:rFonts w:eastAsia="Times New Roman"/>
          <w:color w:val="000000" w:themeColor="text1"/>
          <w:sz w:val="18"/>
          <w:szCs w:val="18"/>
        </w:rPr>
        <w:t xml:space="preserve"> N.p.: n.p., n.d. Print. Educational Foundations &amp; Policy Studies Institute of Education University of London)</w:t>
      </w:r>
      <w:r>
        <w:rPr>
          <w:rFonts w:eastAsia="Times New Roman"/>
          <w:color w:val="000000" w:themeColor="text1"/>
          <w:sz w:val="18"/>
          <w:szCs w:val="18"/>
        </w:rPr>
        <w:t>/RF</w:t>
      </w:r>
    </w:p>
    <w:p w:rsidR="001B7FA4" w:rsidRPr="000F6C88" w:rsidRDefault="001B7FA4" w:rsidP="001B7FA4">
      <w:pPr>
        <w:rPr>
          <w:rFonts w:eastAsia="Times New Roman"/>
          <w:sz w:val="16"/>
        </w:rPr>
      </w:pPr>
      <w:r w:rsidRPr="001A3A9A">
        <w:rPr>
          <w:rStyle w:val="StyleUnderline"/>
        </w:rPr>
        <w:t>Marcus Wood’s book ‘Blind Memory’ examines the visual representation of slavery in England and America during the Eighteenth and Nineteenth Century. He begins by commenting on the case of Thomas Clarkson’s ‘Abolition Map’. Produced in 1808, the ‘map’ was an attempt to chart visually the relationships between all the important people and events involved in bringing about the abolition of slavery.</w:t>
      </w:r>
      <w:r w:rsidRPr="00A82567">
        <w:rPr>
          <w:rFonts w:eastAsia="Times New Roman"/>
          <w:sz w:val="16"/>
        </w:rPr>
        <w:t xml:space="preserve"> As Wood states, </w:t>
      </w:r>
      <w:r w:rsidRPr="001A3A9A">
        <w:rPr>
          <w:rStyle w:val="StyleUnderline"/>
        </w:rPr>
        <w:t xml:space="preserve">the map represents </w:t>
      </w:r>
      <w:r w:rsidRPr="001A3A9A">
        <w:rPr>
          <w:rStyle w:val="Emphasis"/>
        </w:rPr>
        <w:t xml:space="preserve">‘a cartographic fantasy </w:t>
      </w:r>
      <w:r w:rsidRPr="001A3A9A">
        <w:rPr>
          <w:rStyle w:val="StyleUnderline"/>
        </w:rPr>
        <w:t xml:space="preserve">which presents abolition as a series of tributary streams and rivers, each with the name of a supposed abolitionist attached. </w:t>
      </w:r>
      <w:r w:rsidRPr="00A82567">
        <w:rPr>
          <w:rFonts w:eastAsia="Times New Roman"/>
          <w:sz w:val="16"/>
        </w:rPr>
        <w:t xml:space="preserve">The waterways unite to form two mighty rivers in England and America, and these in turn unite when they flow into the open sea, presumably the sea of emancipation and spiritual renewal’ (Wood 2000: 1 &amp; 4). </w:t>
      </w:r>
      <w:r w:rsidRPr="001A3A9A">
        <w:rPr>
          <w:rStyle w:val="Emphasis"/>
        </w:rPr>
        <w:t xml:space="preserve">Incredibly, not a single slave was mentioned in this ‘map’. </w:t>
      </w:r>
      <w:r w:rsidRPr="00A82567">
        <w:rPr>
          <w:rFonts w:eastAsia="Times New Roman"/>
          <w:sz w:val="16"/>
        </w:rPr>
        <w:t xml:space="preserve">Clarkson’s map provides an object-lesson in the re-imagining of history to present a unified tale of the triumph of white civilizing values over the forces of repression. </w:t>
      </w:r>
      <w:r w:rsidRPr="001A3A9A">
        <w:rPr>
          <w:rStyle w:val="Emphasis"/>
        </w:rPr>
        <w:t>The erasure of Black people</w:t>
      </w:r>
      <w:proofErr w:type="gramStart"/>
      <w:r w:rsidRPr="001A3A9A">
        <w:rPr>
          <w:rStyle w:val="Emphasis"/>
        </w:rPr>
        <w:t>,[</w:t>
      </w:r>
      <w:proofErr w:type="gramEnd"/>
      <w:r w:rsidRPr="001A3A9A">
        <w:rPr>
          <w:rStyle w:val="Emphasis"/>
        </w:rPr>
        <w:t>1 ] as an active and ultimately irresistible force for change, is both obscene and significant. In a similar fashion policy makers (and many educationists) tend to imagine education policy as evolving over time, sometimes with dramatic changes in focus, but always (so policy makers assure us) with the best of 3 intentions for all. This sanitised (white-washed) version of history envisions policy as a rational process of change, with each step building incrementally on its predecessor in a more-or-less linear and evolutionary fashion.</w:t>
      </w:r>
      <w:r w:rsidRPr="00A82567">
        <w:rPr>
          <w:rFonts w:eastAsia="Times New Roman"/>
          <w:sz w:val="16"/>
        </w:rPr>
        <w:t xml:space="preserve"> But such an approach is contrary to the reality of race and politics in England where </w:t>
      </w:r>
      <w:r w:rsidRPr="001A3A9A">
        <w:rPr>
          <w:rStyle w:val="StyleUnderline"/>
        </w:rPr>
        <w:t>virtually every major public policy meant to improve race equity has arisen directly from resistance and protest by Black and other minoritized communities.</w:t>
      </w:r>
      <w:r w:rsidRPr="00A82567">
        <w:rPr>
          <w:rFonts w:eastAsia="Times New Roman"/>
          <w:sz w:val="16"/>
        </w:rPr>
        <w:t xml:space="preserve"> </w:t>
      </w:r>
      <w:r w:rsidRPr="001A3A9A">
        <w:rPr>
          <w:rStyle w:val="StyleUnderline"/>
        </w:rPr>
        <w:t>Indeed, some of the most significant changes have come about as the result of bloodshed.</w:t>
      </w:r>
      <w:r w:rsidRPr="00A82567">
        <w:rPr>
          <w:rFonts w:eastAsia="Times New Roman"/>
          <w:sz w:val="16"/>
        </w:rPr>
        <w:t xml:space="preserve"> The most recent example of this is the far reaching changes made to race equity legislation (affecting all public institutions and every state maintained school) in the wake of the Stephen Lawrence Inquiry (Macpherson 1999). This Inquiry was only established after years of campaigning by Doreen and Neville Lawrence in an attempt to bring to justice the white youths who had murdered their 18 year old son as he waited for a London Bus (and was necessary because of the failure of the police force - which treated the Lawrences more like troublemakers than grieving parents). </w:t>
      </w:r>
      <w:r w:rsidRPr="001A3A9A">
        <w:rPr>
          <w:rStyle w:val="StyleUnderline"/>
        </w:rPr>
        <w:t xml:space="preserve">Another notable example in the field of education policy is the establishment, in 1979, of a committee of inquiry into the education of minority ethnic children following growing protests by Black community groups (e.g. Redbridge Community Relations Council 1978) and activists (e.g. Coard 1971; Dhondy 1974 &amp; 1978). Similarly, ‘multicultural’ education enjoyed a brief boost to its policy profile following uprisings in Brixton, Bristol and elsewhere in the early 1980s (see Virdee &amp; Cole 2000; Figueroa 2004). There is a pressing need, therefore, to view policy in general, and education </w:t>
      </w:r>
      <w:proofErr w:type="gramStart"/>
      <w:r w:rsidRPr="001A3A9A">
        <w:rPr>
          <w:rStyle w:val="StyleUnderline"/>
        </w:rPr>
        <w:t>policy in particular, through a lens that recognises the very real struggles and conflicts that lie at the heart of the processes through which policy and practice are</w:t>
      </w:r>
      <w:proofErr w:type="gramEnd"/>
      <w:r w:rsidRPr="001A3A9A">
        <w:rPr>
          <w:rStyle w:val="StyleUnderline"/>
        </w:rPr>
        <w:t xml:space="preserve"> shaped.</w:t>
      </w:r>
      <w:r w:rsidRPr="00A82567">
        <w:rPr>
          <w:rFonts w:eastAsia="Times New Roman"/>
          <w:sz w:val="16"/>
        </w:rPr>
        <w:t xml:space="preserve"> This is a radical challenge that calls into question many of the comforting myths that selfavowedly ‘democratic’ states tell about themselves. </w:t>
      </w:r>
      <w:r w:rsidRPr="001A3A9A">
        <w:rPr>
          <w:rStyle w:val="Emphasis"/>
        </w:rPr>
        <w:t xml:space="preserve">But the challenge extends beyond the realms of policy making and policy-implementation, and reaches into the academy. </w:t>
      </w:r>
      <w:r w:rsidRPr="00A82567">
        <w:rPr>
          <w:rFonts w:eastAsia="Times New Roman"/>
          <w:sz w:val="16"/>
        </w:rPr>
        <w:t xml:space="preserve">In particular, such a perspective challenges the kind of ‘problem solving’ approach that has come to typify a great deal of academic work, especially in the traditions of school effectiveness and management/leadership studies (see Morley &amp; Rassool 1999). Here, in the words of Thrupp and Willmott (2003: 4) commonsense </w:t>
      </w:r>
      <w:r w:rsidRPr="001A3A9A">
        <w:rPr>
          <w:rStyle w:val="Emphasis"/>
        </w:rPr>
        <w:lastRenderedPageBreak/>
        <w:t>‘ahistorical, individuated and often monocultural views about the purposes and problems of schooling’ feed into a kind of uncritical ‘policy science’</w:t>
      </w:r>
      <w:r w:rsidRPr="00A82567">
        <w:rPr>
          <w:rFonts w:eastAsia="Times New Roman"/>
          <w:sz w:val="16"/>
        </w:rPr>
        <w:t xml:space="preserve"> (after Grace 1995) </w:t>
      </w:r>
      <w:r w:rsidRPr="001A3A9A">
        <w:rPr>
          <w:rStyle w:val="Emphasis"/>
        </w:rPr>
        <w:t>that seeks school-based solutions to school-based problems and totally ignores 4 existing structural and historic relations of domination.</w:t>
      </w:r>
      <w:r w:rsidRPr="00A82567">
        <w:rPr>
          <w:rFonts w:eastAsia="Times New Roman"/>
          <w:sz w:val="16"/>
        </w:rPr>
        <w:t xml:space="preserve"> Roger Dale (2001) has criticised a similar tendency in English Sociology of Education where, as Rob Moore argued, a weak sociology for education (rather than a sociology of education) has sometimes focused on ‘the internal features of the system … </w:t>
      </w:r>
      <w:r w:rsidRPr="001A3A9A">
        <w:rPr>
          <w:rStyle w:val="StyleUnderline"/>
        </w:rPr>
        <w:t>tending to “take” its problems rather than “make” problems through the external criteria of critical social theory’</w:t>
      </w:r>
      <w:r w:rsidRPr="00A82567">
        <w:rPr>
          <w:rFonts w:eastAsia="Times New Roman"/>
          <w:sz w:val="16"/>
        </w:rPr>
        <w:t xml:space="preserve"> (Moore 1996: 158). As Geoff Whitty (2002) has documented, the election of a ‘New Labour’ government in 1997 did nothing to challenge the existing aggressively managerialist policy culture and academic research melieu. As several writers have argued, notably Michael Apple (1996), Stephen Ball (2004) and Sara Delamont (2001), </w:t>
      </w:r>
      <w:r w:rsidRPr="001A3A9A">
        <w:rPr>
          <w:rStyle w:val="StyleUnderline"/>
        </w:rPr>
        <w:t>there is no such thing as the sociology of education. There are competing (and excluding) versions and constructions of the discipline, even within a single time period in a single nation stat</w:t>
      </w:r>
      <w:r>
        <w:rPr>
          <w:rStyle w:val="StyleUnderline"/>
        </w:rPr>
        <w:t>e.</w:t>
      </w:r>
    </w:p>
    <w:p w:rsidR="001B7FA4" w:rsidRDefault="001B7FA4" w:rsidP="001B7FA4">
      <w:pPr>
        <w:rPr>
          <w:b/>
        </w:rPr>
      </w:pPr>
    </w:p>
    <w:p w:rsidR="001B7FA4" w:rsidRDefault="001B7FA4" w:rsidP="001B7FA4">
      <w:pPr>
        <w:rPr>
          <w:b/>
        </w:rPr>
      </w:pPr>
      <w:r>
        <w:rPr>
          <w:b/>
        </w:rPr>
        <w:t>Gilborn ‘16</w:t>
      </w:r>
    </w:p>
    <w:p w:rsidR="001B7FA4" w:rsidRPr="0085288D" w:rsidRDefault="001B7FA4" w:rsidP="001B7FA4">
      <w:pPr>
        <w:rPr>
          <w:rFonts w:eastAsia="Times New Roman"/>
          <w:color w:val="000000" w:themeColor="text1"/>
          <w:sz w:val="18"/>
          <w:szCs w:val="18"/>
        </w:rPr>
      </w:pPr>
      <w:r w:rsidRPr="0085288D">
        <w:rPr>
          <w:rFonts w:eastAsia="Times New Roman"/>
          <w:color w:val="000000" w:themeColor="text1"/>
          <w:sz w:val="18"/>
          <w:szCs w:val="18"/>
        </w:rPr>
        <w:t>(Gilborn, David. </w:t>
      </w:r>
      <w:r w:rsidRPr="0085288D">
        <w:rPr>
          <w:rFonts w:eastAsia="Times New Roman"/>
          <w:i/>
          <w:iCs/>
          <w:color w:val="000000" w:themeColor="text1"/>
          <w:sz w:val="18"/>
          <w:szCs w:val="18"/>
        </w:rPr>
        <w:t xml:space="preserve">Education Policy as an Act of White Supremacy: Whiteness, Critical Race Theory and Education </w:t>
      </w:r>
      <w:proofErr w:type="gramStart"/>
      <w:r w:rsidRPr="0085288D">
        <w:rPr>
          <w:rFonts w:eastAsia="Times New Roman"/>
          <w:i/>
          <w:iCs/>
          <w:color w:val="000000" w:themeColor="text1"/>
          <w:sz w:val="18"/>
          <w:szCs w:val="18"/>
        </w:rPr>
        <w:t>Reform </w:t>
      </w:r>
      <w:r w:rsidRPr="0085288D">
        <w:rPr>
          <w:rFonts w:eastAsia="Times New Roman"/>
          <w:color w:val="000000" w:themeColor="text1"/>
          <w:sz w:val="18"/>
          <w:szCs w:val="18"/>
        </w:rPr>
        <w:t>.</w:t>
      </w:r>
      <w:proofErr w:type="gramEnd"/>
      <w:r w:rsidRPr="0085288D">
        <w:rPr>
          <w:rFonts w:eastAsia="Times New Roman"/>
          <w:color w:val="000000" w:themeColor="text1"/>
          <w:sz w:val="18"/>
          <w:szCs w:val="18"/>
        </w:rPr>
        <w:t xml:space="preserve"> N.p.: n.p., n.d. Print. Educational Foundations &amp; Policy Studies Institute of Education University of London)</w:t>
      </w:r>
      <w:r>
        <w:rPr>
          <w:rFonts w:eastAsia="Times New Roman"/>
          <w:color w:val="000000" w:themeColor="text1"/>
          <w:sz w:val="18"/>
          <w:szCs w:val="18"/>
        </w:rPr>
        <w:t>/RF</w:t>
      </w:r>
    </w:p>
    <w:p w:rsidR="001B7FA4" w:rsidRPr="00A82567" w:rsidRDefault="001B7FA4" w:rsidP="001B7FA4">
      <w:pPr>
        <w:rPr>
          <w:b/>
        </w:rPr>
      </w:pPr>
    </w:p>
    <w:p w:rsidR="001B7FA4" w:rsidRPr="00942C18" w:rsidRDefault="001B7FA4" w:rsidP="001B7FA4">
      <w:pPr>
        <w:rPr>
          <w:rStyle w:val="StyleUnderline"/>
        </w:rPr>
      </w:pPr>
      <w:r w:rsidRPr="00942C18">
        <w:rPr>
          <w:sz w:val="16"/>
        </w:rPr>
        <w:t xml:space="preserve">As several studies have shown, </w:t>
      </w:r>
      <w:r w:rsidRPr="001A3A9A">
        <w:rPr>
          <w:rStyle w:val="StyleUnderline"/>
        </w:rPr>
        <w:t>over the last half-century issues of racism, ‘race relations’ and ‘race’ equity have featured differently in education policy.</w:t>
      </w:r>
      <w:r w:rsidRPr="00942C18">
        <w:rPr>
          <w:sz w:val="16"/>
        </w:rPr>
        <w:t xml:space="preserve"> From early post-War ignorance and neglect (Lynch 1986), through periods of overt assimilationist and integrationist policies (Mullard 1982; Tomlinson 1977), it has been clear that, although the particular measures meant to address ethnic diversity have changed from time to time, </w:t>
      </w:r>
      <w:r w:rsidRPr="001A3A9A">
        <w:rPr>
          <w:rStyle w:val="StyleUnderline"/>
        </w:rPr>
        <w:t>one constant feature has been a place on the margins of education policy</w:t>
      </w:r>
      <w:r w:rsidRPr="00942C18">
        <w:rPr>
          <w:sz w:val="16"/>
        </w:rPr>
        <w:t xml:space="preserve">. Superficially there have been significant changes. For example, during much of the 1980s and 1990s successive Conservative administrations - reflecting Margaret Thatcher’s famous assertion that there is ‘no such thing as society’ (Thatcher 1993: 626) - insisted that the only fair approach was a ‘colourblind’ perspective that denied any legitimacy to group-based analyses and claims. John Major, who succeeded Thatcher as Prime Minister, asserted: ‘Life is lived, people join in, people belong. Darkness, lightness – that’s a difference losing significance with every day crossed off the calender … </w:t>
      </w:r>
      <w:r w:rsidRPr="00942C18">
        <w:rPr>
          <w:rStyle w:val="StyleUnderline"/>
        </w:rPr>
        <w:t>Few things would inflame racial tension more than trying to bias systems in favour of one colour – a reverse discrimination that fuels resentment. An artificial 13 bias would damage the harmony we treasure. Equality under the law – yes; equality of opportunity and reward – yes. These promote harmony. Policy must be colour blind – it must just tackle disadvantage. Faced by British citizens, whatever their background might be.’</w:t>
      </w:r>
      <w:r w:rsidRPr="00942C18">
        <w:rPr>
          <w:sz w:val="16"/>
        </w:rPr>
        <w:t xml:space="preserve"> (Major 1997: 6-7). Major’s determination to refuse the significance of raced inequality (reducing ‘race’ to ‘darkness’ and ‘lightness’) was highly significant. The sub-text of his attack on ‘[a]n artificial bias’ would seem to have been an acceptance of some form of nonartificial (natural?) bias. In a stark reversal of this language, Tony Blair’s incoming ‘New Labour’ administration of 1997 openly named race inequity as an unacceptable feature of the education system and even cited critical research that had raised questions about teachers’ role in producing raced inequities in school (DfEE 1997). Unfortunately, the tangible outcomes of this approach have mostly concerned granting funding to a handful of minority ethnic schools on the basis of a distinctive religious identity, e.g. creating the first state-funded Muslim schools (see Gillborn 1998 &amp; 2001; Figueroa 2004). A particularly stark indicator of the place of race equity in contemporary education policy is provided by the Department for Education’s ‘five year strategy’ published amid a flurry of publicity in the summer of 2004. Running to more than 100 pages, the document set out Labour’s proposals for the next five years of education policy. ‘</w:t>
      </w:r>
      <w:r w:rsidRPr="00942C18">
        <w:rPr>
          <w:rStyle w:val="StyleUnderline"/>
        </w:rPr>
        <w:t xml:space="preserve">Minority ethnic’ pupils are granted a single mention in the text; a 25 word paragraph headed ‘low achieving minority ethnic </w:t>
      </w:r>
      <w:proofErr w:type="gramStart"/>
      <w:r w:rsidRPr="00942C18">
        <w:rPr>
          <w:rStyle w:val="StyleUnderline"/>
        </w:rPr>
        <w:t>groups ’</w:t>
      </w:r>
      <w:proofErr w:type="gramEnd"/>
      <w:r w:rsidRPr="00942C18">
        <w:rPr>
          <w:rStyle w:val="StyleUnderline"/>
        </w:rPr>
        <w:t xml:space="preserve"> (DfES 2004: 60). The word ‘racism’ does not appear at all; neither do the more sanitized concepts of ‘prejudice’ and ‘discrimination’. In contrast, ‘business’ and ‘businesses’ appear 36 times, and ‘standards’ appears on 65 separate occasions: the latter equates to an average reiteration of ‘standards’ once every page and a half. Clearly, the five year strategy prioritized an official version of ‘standards’ in education, but one could legitimately ask ‘standards for whom’? Regardless of the political persuasion of the incumbent political party, therefore, race equity has constantly to fight for legitimacy as a significant topic for education policy makers. </w:t>
      </w:r>
      <w:r w:rsidRPr="00942C18">
        <w:rPr>
          <w:rStyle w:val="Emphasis"/>
        </w:rPr>
        <w:t xml:space="preserve">This is a key part of the way in which education policy is implicated in white supremacy. </w:t>
      </w:r>
      <w:r w:rsidRPr="00942C18">
        <w:rPr>
          <w:sz w:val="16"/>
        </w:rPr>
        <w:t xml:space="preserve">14 Beneficiaries Since 1988 education policy in England, under both </w:t>
      </w:r>
      <w:r w:rsidRPr="00942C18">
        <w:rPr>
          <w:sz w:val="16"/>
        </w:rPr>
        <w:lastRenderedPageBreak/>
        <w:t>Conservative and Labour governments, has been driven by the assertion that ‘standards’ are too low and must be raised. The dominant measure of standards has been through crude quantitative data, in particular, students’ performance in high-stakes tests conducted at the end of their primary and secondary education. These data are published nationally in tabular form and provide a misleading, but easily reproduced, guide to school ‘standards’</w:t>
      </w:r>
      <w:proofErr w:type="gramStart"/>
      <w:r w:rsidRPr="00942C18">
        <w:rPr>
          <w:sz w:val="16"/>
        </w:rPr>
        <w:t>.[</w:t>
      </w:r>
      <w:proofErr w:type="gramEnd"/>
      <w:r w:rsidRPr="00942C18">
        <w:rPr>
          <w:sz w:val="16"/>
        </w:rPr>
        <w:t xml:space="preserve">8 ] These reforms have fundamentally altered how schools operate, placing a premium on those subjects that will count in the school tests [9 ] and leading to increased selection and separation of students who are thought to be ‘academic’ in secondary schools (more on this below). A good performance in the official statistics is extremely important for schools: continual ‘under-performance’ can trigger a range of sanctions including, ultimately, school closure. Not surprisingly, therefore, the proportion of 16 yearolds attaining the requisite five ‘higher grade passes’ in their high-stakes examinations has consistently risen since the late 1980s. However, students of minority ethnic backgrounds have not always shared equally in these gains.[10] In fact, of the five principal ethnic categories monitored continuously since the late 1980s, only one group – whites – have enjoyed consistent year-on-year improvement. The proportion of whites attaining the ‘benchmark’ level (at least five higher grade passes) has risen from 30% in 1989 to 55% in 2004 (DfES 2005: table A). Each of the other ‘ethnic’ groups counted in official statistics have experienced periods where their rate of success has held constant (as in the case of Indian students between 2000 and 2002) or even where their success rate has fallen back, e.g. Black students in 1992-1994, and between 2000 and 2004; Pakistani students between 1992 and 1996, and between 2002 and 2004; and Bangladeshi students in 1998-2000 (DfES 2005). On the whole, therefore, minoritized students have not shared equally in the improved attainments associated with the recent reforms. In particular, </w:t>
      </w:r>
      <w:r w:rsidRPr="00942C18">
        <w:rPr>
          <w:rStyle w:val="Emphasis"/>
        </w:rPr>
        <w:t>‘Black’ students find 15 themselves even further behind their white counterparts than they were in the 1980s</w:t>
      </w:r>
      <w:r w:rsidRPr="00942C18">
        <w:rPr>
          <w:rStyle w:val="StyleUnderline"/>
        </w:rPr>
        <w:t>: in 1989, 30% of white students achieved five or more higher grade passes, compared with 18% of Black students (an inequity of 12 percentage points); in 2004, however, the gap was 20 percentage points (with the benchmark being attained by 55% of white students and 35% of their Black peers: DfES 2005: table A). Similarly, Pakistani students (who were 11 percentage points behind whites in 1992) have experienced widening inequities of attainment in recent years: in 2004, 37% of Pakistani students reached the required level, i.e. a gap of 18 percentage points behind whites. One of the most consistent findings in research on school-based selection processes is that, when asked to judge the potential, attitude and/or motivation of their students, white teachers tend to place disproportionate numbers of Black students in low ranked groups</w:t>
      </w:r>
      <w:r w:rsidRPr="00942C18">
        <w:rPr>
          <w:sz w:val="16"/>
        </w:rPr>
        <w:t xml:space="preserve"> (CRE 1992; Gillborn &amp; Gipps 1996; Hallam &amp; Toutounji 1996; Sukhnandan &amp; Lee 1998). </w:t>
      </w:r>
      <w:r w:rsidRPr="00942C18">
        <w:rPr>
          <w:rStyle w:val="Emphasis"/>
        </w:rPr>
        <w:t>These decisions frequently have a cumulative effect whereby the initial decision compounds inequity upon inequity until success can become, literally, impossible</w:t>
      </w:r>
      <w:r w:rsidRPr="00942C18">
        <w:rPr>
          <w:rStyle w:val="StyleUnderline"/>
        </w:rPr>
        <w:t>. For example, where students are placed in low ranked teaching groups they frequently cover a restricted curriculum; their teachers have systematically lower expectations of them; and, in many high-stakes tests in England, they are entered for low ‘tiered’ examinations where only a limited number of grades are available. In the lowest maths paper, for example, the best available grade is D: that is, less than the C grade that is commonly accepted as the minimum necessary for entry into the professions or further dedicated study at advanced level.</w:t>
      </w:r>
      <w:r w:rsidRPr="00942C18">
        <w:rPr>
          <w:sz w:val="16"/>
        </w:rPr>
        <w:t xml:space="preserve"> In a study of these decisions in London secondary schools, </w:t>
      </w:r>
      <w:r w:rsidRPr="00942C18">
        <w:rPr>
          <w:rStyle w:val="Emphasis"/>
        </w:rPr>
        <w:t>it was Black students who were most likely to be placed in this situation:</w:t>
      </w:r>
      <w:r w:rsidRPr="00942C18">
        <w:rPr>
          <w:sz w:val="16"/>
        </w:rPr>
        <w:t xml:space="preserve"> two-thirds of Black students in the schools under study (Gillborn &amp; Youdell 2000). It is difficult to think of a clearer example of institutional racism than a test, disproportionately taken by Black students, in which the highest possible grade is commonly judged to be a ‘failure’. We have to ask whether such discriminatory processes would be permitted if their victims were white, and especially, middle class whites. Ernest R. House has noted an identical situation in the US in relation to the practice of ‘retaining students’, i.e. holding them back a year: ‘</w:t>
      </w:r>
      <w:r w:rsidRPr="00942C18">
        <w:rPr>
          <w:rStyle w:val="Emphasis"/>
        </w:rPr>
        <w:t xml:space="preserve">Americans will support policies that are harmful to minorities that they would not tolerate if those same policies were applied to majority populations. In education, for example, Americans are strongly in favor of retention – retaining students at the same grade level for another year – even though the research evidence overwhelmingly shows strong negative </w:t>
      </w:r>
      <w:r w:rsidRPr="00942C18">
        <w:rPr>
          <w:rStyle w:val="StyleUnderline"/>
        </w:rPr>
        <w:t xml:space="preserve">effects … Retention programs are applied massively to minorities in large cities, but not to majority populations’ </w:t>
      </w:r>
      <w:r w:rsidRPr="00942C18">
        <w:rPr>
          <w:sz w:val="16"/>
        </w:rPr>
        <w:t xml:space="preserve">(House 1999: 2) 18 In relation to the three tests I set out earlier, therefore, the English education system appears to be a clear case where the routine assumptions that structure the system encode a deep privileging of white students and, in particular, the legitimisation, defence and extension of Black inequity. In terms of policy priorities race equity has been at best a marginal concern, at worst non-existent. In relation to beneficiaries the picture is more complex than usually recognized (some minoritized groups do relatively well), but the most consistent beneficiaries are white students and, in key respects, Black students’ position is no better than it was when the whole reform movement began in the late 1980s. Finally, an examination of outcomes clearly shows that central reform strategies (such as the use of selection and hierarchical teaching groups) are known to work against race equity but are nevertheless promoted as ‘best practice’ for all. </w:t>
      </w:r>
      <w:r w:rsidRPr="00942C18">
        <w:rPr>
          <w:rStyle w:val="StyleUnderline"/>
        </w:rPr>
        <w:t xml:space="preserve">These reforms are known to discriminate in practice (regardless of intent) and are, therefore, racist in their consequences. These three tests of the system are by no means exhaustive but they are sufficient to establish the education </w:t>
      </w:r>
      <w:r w:rsidRPr="00942C18">
        <w:rPr>
          <w:rStyle w:val="StyleUnderline"/>
        </w:rPr>
        <w:lastRenderedPageBreak/>
        <w:t>system’s active involvement in the defence and extension of the present regime of white supremacy in the contemporary British state.</w:t>
      </w:r>
    </w:p>
    <w:p w:rsidR="001B7FA4" w:rsidRDefault="001B7FA4" w:rsidP="001B7FA4">
      <w:pPr>
        <w:rPr>
          <w:rFonts w:eastAsia="Times New Roman"/>
        </w:rPr>
      </w:pPr>
    </w:p>
    <w:p w:rsidR="001B7FA4" w:rsidRDefault="001B7FA4" w:rsidP="001B7FA4">
      <w:pPr>
        <w:rPr>
          <w:b/>
        </w:rPr>
      </w:pPr>
      <w:r>
        <w:rPr>
          <w:b/>
        </w:rPr>
        <w:t>Gilborn ‘16</w:t>
      </w:r>
    </w:p>
    <w:p w:rsidR="001B7FA4" w:rsidRPr="0085288D" w:rsidRDefault="001B7FA4" w:rsidP="001B7FA4">
      <w:pPr>
        <w:rPr>
          <w:rFonts w:eastAsia="Times New Roman"/>
          <w:color w:val="000000" w:themeColor="text1"/>
          <w:sz w:val="18"/>
          <w:szCs w:val="18"/>
        </w:rPr>
      </w:pPr>
      <w:r w:rsidRPr="0085288D">
        <w:rPr>
          <w:rFonts w:eastAsia="Times New Roman"/>
          <w:color w:val="000000" w:themeColor="text1"/>
          <w:sz w:val="18"/>
          <w:szCs w:val="18"/>
        </w:rPr>
        <w:t>(Gilborn, David. </w:t>
      </w:r>
      <w:r w:rsidRPr="0085288D">
        <w:rPr>
          <w:rFonts w:eastAsia="Times New Roman"/>
          <w:i/>
          <w:iCs/>
          <w:color w:val="000000" w:themeColor="text1"/>
          <w:sz w:val="18"/>
          <w:szCs w:val="18"/>
        </w:rPr>
        <w:t xml:space="preserve">Education Policy as an Act of White Supremacy: Whiteness, Critical Race Theory and Education </w:t>
      </w:r>
      <w:proofErr w:type="gramStart"/>
      <w:r w:rsidRPr="0085288D">
        <w:rPr>
          <w:rFonts w:eastAsia="Times New Roman"/>
          <w:i/>
          <w:iCs/>
          <w:color w:val="000000" w:themeColor="text1"/>
          <w:sz w:val="18"/>
          <w:szCs w:val="18"/>
        </w:rPr>
        <w:t>Reform </w:t>
      </w:r>
      <w:r w:rsidRPr="0085288D">
        <w:rPr>
          <w:rFonts w:eastAsia="Times New Roman"/>
          <w:color w:val="000000" w:themeColor="text1"/>
          <w:sz w:val="18"/>
          <w:szCs w:val="18"/>
        </w:rPr>
        <w:t>.</w:t>
      </w:r>
      <w:proofErr w:type="gramEnd"/>
      <w:r w:rsidRPr="0085288D">
        <w:rPr>
          <w:rFonts w:eastAsia="Times New Roman"/>
          <w:color w:val="000000" w:themeColor="text1"/>
          <w:sz w:val="18"/>
          <w:szCs w:val="18"/>
        </w:rPr>
        <w:t xml:space="preserve"> N.p.: n.p., n.d. Print. Educational Foundations &amp; Policy Studies Institute of Education University of London)</w:t>
      </w:r>
      <w:r>
        <w:rPr>
          <w:rFonts w:eastAsia="Times New Roman"/>
          <w:color w:val="000000" w:themeColor="text1"/>
          <w:sz w:val="18"/>
          <w:szCs w:val="18"/>
        </w:rPr>
        <w:t>/RF</w:t>
      </w:r>
    </w:p>
    <w:p w:rsidR="001B7FA4" w:rsidRPr="00A82567" w:rsidRDefault="001B7FA4" w:rsidP="001B7FA4">
      <w:pPr>
        <w:rPr>
          <w:b/>
        </w:rPr>
      </w:pPr>
    </w:p>
    <w:p w:rsidR="001B7FA4" w:rsidRPr="00B24174" w:rsidRDefault="001B7FA4" w:rsidP="001B7FA4">
      <w:pPr>
        <w:rPr>
          <w:rStyle w:val="Emphasis"/>
        </w:rPr>
      </w:pPr>
      <w:r w:rsidRPr="00C83A70">
        <w:rPr>
          <w:rFonts w:eastAsia="Times New Roman"/>
          <w:sz w:val="16"/>
        </w:rPr>
        <w:t xml:space="preserve">As Rosa Hernandez Sheets (2000; 2003) has argued, </w:t>
      </w:r>
      <w:r w:rsidRPr="00B24174">
        <w:rPr>
          <w:rStyle w:val="StyleUnderline"/>
        </w:rPr>
        <w:t>focusing on white people</w:t>
      </w:r>
      <w:r w:rsidRPr="00C83A70">
        <w:rPr>
          <w:rFonts w:eastAsia="Times New Roman"/>
          <w:sz w:val="16"/>
        </w:rPr>
        <w:t xml:space="preserve"> (their sense of self, their interests and concerns) </w:t>
      </w:r>
      <w:r w:rsidRPr="00B24174">
        <w:rPr>
          <w:rStyle w:val="StyleUnderline"/>
        </w:rPr>
        <w:t xml:space="preserve">has become such a fashionable past-time 5 within parts of the US academy that there is a danger of whiteness studies colonizing and further de-radicalising multicultural education. </w:t>
      </w:r>
      <w:r w:rsidRPr="00C83A70">
        <w:rPr>
          <w:rFonts w:eastAsia="Times New Roman"/>
          <w:sz w:val="16"/>
        </w:rPr>
        <w:t xml:space="preserve">However, the field is extremely wide. If the guilt-ridden white introspection that Sheets fears is at one end of the spectrum, at the other pole lie </w:t>
      </w:r>
      <w:r w:rsidRPr="00B24174">
        <w:rPr>
          <w:rStyle w:val="StyleUnderline"/>
        </w:rPr>
        <w:t>Marxist analyses that firmly identify whiteness as one more ‘strategy for securing to some an advantage in a competitive society’</w:t>
      </w:r>
      <w:r w:rsidRPr="00C83A70">
        <w:rPr>
          <w:rFonts w:eastAsia="Times New Roman"/>
          <w:sz w:val="16"/>
        </w:rPr>
        <w:t xml:space="preserve"> (Ignatiev 1997: 1). </w:t>
      </w:r>
      <w:r w:rsidRPr="00B24174">
        <w:rPr>
          <w:rStyle w:val="StyleUnderline"/>
        </w:rPr>
        <w:t>The latter position calls for the ‘abolition of the white race’: ‘Various commentators have stated that their aim is to identify and preserve a positive white identity. Abolitionists deny the existence of a positive white identity.</w:t>
      </w:r>
      <w:r w:rsidRPr="00C83A70">
        <w:rPr>
          <w:rFonts w:eastAsia="Times New Roman"/>
          <w:sz w:val="16"/>
        </w:rPr>
        <w:t xml:space="preserve"> We at Race Traitor, the journal with which I am associated, have asked some of those who think whiteness contains positive elements to indicate what they are. We are still waiting for an answer. Until we get one, we will take our stand with David Roediger, who has insisted that </w:t>
      </w:r>
      <w:r w:rsidRPr="00B24174">
        <w:rPr>
          <w:rStyle w:val="Emphasis"/>
        </w:rPr>
        <w:t>whiteness is not merely oppressive and false, it is nothing but oppressive and false.’</w:t>
      </w:r>
      <w:r w:rsidRPr="00C83A70">
        <w:rPr>
          <w:rFonts w:eastAsia="Times New Roman"/>
          <w:sz w:val="16"/>
        </w:rPr>
        <w:t xml:space="preserve"> (Ignatiev 1997: 1)[</w:t>
      </w:r>
      <w:proofErr w:type="gramStart"/>
      <w:r w:rsidRPr="00C83A70">
        <w:rPr>
          <w:rFonts w:eastAsia="Times New Roman"/>
          <w:sz w:val="16"/>
        </w:rPr>
        <w:t>4 ]</w:t>
      </w:r>
      <w:proofErr w:type="gramEnd"/>
      <w:r w:rsidRPr="00C83A70">
        <w:rPr>
          <w:rFonts w:eastAsia="Times New Roman"/>
          <w:sz w:val="16"/>
        </w:rPr>
        <w:t xml:space="preserve"> Alastair Bonnett has argued that this position is considerably weakened by its ‘obsessive focus’ on the US and a ‘persistent romanticisation of blackness’ that leads the abolitionist position to a form of class reductionism that is unable to deal with the complexities of racism in a more nuanced way that takes account of experiences elsewhere in the world (Bonnett 2000: 141). </w:t>
      </w:r>
      <w:r w:rsidRPr="00B24174">
        <w:rPr>
          <w:rStyle w:val="StyleUnderline"/>
        </w:rPr>
        <w:t xml:space="preserve">One attempt to find a critical, but not class reductionist, approach to these issues is to be found in the work of Zeus Leonardo (2002; 2004). Leonardo appropriates concepts from critical pedagogy, globalization studies and whiteness studies, to argue for a ‘neo-abolitionist’ position. </w:t>
      </w:r>
      <w:r w:rsidRPr="00C83A70">
        <w:rPr>
          <w:rFonts w:eastAsia="Times New Roman"/>
          <w:sz w:val="16"/>
        </w:rPr>
        <w:t xml:space="preserve">Leonardo begins by addressing a key problematic in this field; the difference between ‘whiteness’ and ‘white people’: </w:t>
      </w:r>
      <w:r w:rsidRPr="00B24174">
        <w:rPr>
          <w:rStyle w:val="Emphasis"/>
        </w:rPr>
        <w:t>‘“Whiteness” is a racial discourse, whereas the category “white people” represents a socially constructed identity, usually based on skin color.</w:t>
      </w:r>
      <w:r w:rsidRPr="00C83A70">
        <w:rPr>
          <w:rFonts w:eastAsia="Times New Roman"/>
          <w:sz w:val="16"/>
        </w:rPr>
        <w:t xml:space="preserve">’(Leonardo 2002: 31) This is a vital point. </w:t>
      </w:r>
      <w:r w:rsidRPr="00B24174">
        <w:rPr>
          <w:rStyle w:val="StyleUnderline"/>
        </w:rPr>
        <w:t>Critical scholarship on whiteness is not an assault on white people per se: it is an assault on the socially constructed and constantly reinforced 6 power of white identifications and interests (see Ladson-Billings &amp; Tate 1995: 58-60). ‘So-called “White” people’ (Bonnett 1997: 189) do not necessarily reinforce whiteness any more than heterosexual people are necessary homophobic, or men are necessarily sexist. However, these analogies are useful because they highlight the forces that recreate and extend the kinds of ‘unthinking’ assumptions and actions which mean that very many</w:t>
      </w:r>
      <w:r w:rsidRPr="00C83A70">
        <w:rPr>
          <w:rFonts w:eastAsia="Times New Roman"/>
          <w:sz w:val="16"/>
        </w:rPr>
        <w:t xml:space="preserve"> (probably the majority) </w:t>
      </w:r>
      <w:r w:rsidRPr="00B24174">
        <w:rPr>
          <w:rStyle w:val="StyleUnderline"/>
        </w:rPr>
        <w:t xml:space="preserve">of heterosexuals are homophobic and most men are sexist. </w:t>
      </w:r>
      <w:r w:rsidRPr="00B24174">
        <w:rPr>
          <w:rStyle w:val="Emphasis"/>
        </w:rPr>
        <w:t xml:space="preserve">It is possible for white people to take a real and active role in deconstructing whiteness but such ‘race traitors’ are relatively uncommon. </w:t>
      </w:r>
    </w:p>
    <w:p w:rsidR="001B7FA4" w:rsidRPr="00B24174" w:rsidRDefault="001B7FA4" w:rsidP="001B7FA4">
      <w:pPr>
        <w:rPr>
          <w:rStyle w:val="Emphasis"/>
        </w:rPr>
      </w:pPr>
    </w:p>
    <w:p w:rsidR="001B7FA4" w:rsidRDefault="001B7FA4" w:rsidP="001B7FA4">
      <w:pPr>
        <w:rPr>
          <w:b/>
        </w:rPr>
      </w:pPr>
      <w:r>
        <w:rPr>
          <w:b/>
        </w:rPr>
        <w:t>Gilborn ‘16</w:t>
      </w:r>
    </w:p>
    <w:p w:rsidR="001B7FA4" w:rsidRPr="0085288D" w:rsidRDefault="001B7FA4" w:rsidP="001B7FA4">
      <w:pPr>
        <w:rPr>
          <w:rFonts w:eastAsia="Times New Roman"/>
          <w:color w:val="000000" w:themeColor="text1"/>
          <w:sz w:val="18"/>
          <w:szCs w:val="18"/>
        </w:rPr>
      </w:pPr>
      <w:r w:rsidRPr="0085288D">
        <w:rPr>
          <w:rFonts w:eastAsia="Times New Roman"/>
          <w:color w:val="000000" w:themeColor="text1"/>
          <w:sz w:val="18"/>
          <w:szCs w:val="18"/>
        </w:rPr>
        <w:t>(Gilborn, David. </w:t>
      </w:r>
      <w:r w:rsidRPr="0085288D">
        <w:rPr>
          <w:rFonts w:eastAsia="Times New Roman"/>
          <w:i/>
          <w:iCs/>
          <w:color w:val="000000" w:themeColor="text1"/>
          <w:sz w:val="18"/>
          <w:szCs w:val="18"/>
        </w:rPr>
        <w:t xml:space="preserve">Education Policy as an Act of White Supremacy: Whiteness, Critical Race Theory and Education </w:t>
      </w:r>
      <w:proofErr w:type="gramStart"/>
      <w:r w:rsidRPr="0085288D">
        <w:rPr>
          <w:rFonts w:eastAsia="Times New Roman"/>
          <w:i/>
          <w:iCs/>
          <w:color w:val="000000" w:themeColor="text1"/>
          <w:sz w:val="18"/>
          <w:szCs w:val="18"/>
        </w:rPr>
        <w:t>Reform </w:t>
      </w:r>
      <w:r w:rsidRPr="0085288D">
        <w:rPr>
          <w:rFonts w:eastAsia="Times New Roman"/>
          <w:color w:val="000000" w:themeColor="text1"/>
          <w:sz w:val="18"/>
          <w:szCs w:val="18"/>
        </w:rPr>
        <w:t>.</w:t>
      </w:r>
      <w:proofErr w:type="gramEnd"/>
      <w:r w:rsidRPr="0085288D">
        <w:rPr>
          <w:rFonts w:eastAsia="Times New Roman"/>
          <w:color w:val="000000" w:themeColor="text1"/>
          <w:sz w:val="18"/>
          <w:szCs w:val="18"/>
        </w:rPr>
        <w:t xml:space="preserve"> N.p.: n.p., n.d. Print. Educational Foundations &amp; Policy Studies Institute of Education University of London)</w:t>
      </w:r>
      <w:r>
        <w:rPr>
          <w:rFonts w:eastAsia="Times New Roman"/>
          <w:color w:val="000000" w:themeColor="text1"/>
          <w:sz w:val="18"/>
          <w:szCs w:val="18"/>
        </w:rPr>
        <w:t>/RF</w:t>
      </w:r>
    </w:p>
    <w:p w:rsidR="001B7FA4" w:rsidRPr="00A82567" w:rsidRDefault="001B7FA4" w:rsidP="001B7FA4">
      <w:pPr>
        <w:rPr>
          <w:b/>
        </w:rPr>
      </w:pPr>
    </w:p>
    <w:p w:rsidR="001B7FA4" w:rsidRPr="000F6C88" w:rsidRDefault="001B7FA4" w:rsidP="001B7FA4">
      <w:pPr>
        <w:rPr>
          <w:rStyle w:val="Emphasis"/>
        </w:rPr>
      </w:pPr>
      <w:r w:rsidRPr="008A51E2">
        <w:rPr>
          <w:rFonts w:eastAsia="Times New Roman"/>
          <w:sz w:val="16"/>
        </w:rPr>
        <w:lastRenderedPageBreak/>
        <w:t xml:space="preserve">In previous sections of this paper </w:t>
      </w:r>
      <w:r w:rsidRPr="000F6C88">
        <w:rPr>
          <w:rStyle w:val="StyleUnderline"/>
        </w:rPr>
        <w:t xml:space="preserve">I have stressed the importance of looking beyond the superficial rhetoric of policies and practices, </w:t>
      </w:r>
      <w:r w:rsidRPr="000F6C88">
        <w:rPr>
          <w:rStyle w:val="Emphasis"/>
        </w:rPr>
        <w:t>in order to focus on the material and ideological work that is done to legitimate and extend race inequity.</w:t>
      </w:r>
      <w:r w:rsidRPr="008A51E2">
        <w:rPr>
          <w:rFonts w:eastAsia="Times New Roman"/>
          <w:sz w:val="16"/>
        </w:rPr>
        <w:t xml:space="preserve"> When judging education policy, therefore, it is pertinent to ask some deceptively simple questions. In view of the restrictions of available space, I will structure the discussion in relation to three questions that directly address the material consequences of education policy. These are by no means the only relevant ‘tests’ of equity and policy but they among the most revealing and fundamental because they go beyond the expressed intent of policy makers and practitioners to examine how policy works in the real world. First, the question of priorities: who or what is driving education policy? Second, the question of beneficiaries: who wins and who loses as a result of education policy priorities? And finally, the question of outcomes: what are the effects of policy? I will address each question in turn. </w:t>
      </w:r>
      <w:r w:rsidRPr="000F6C88">
        <w:rPr>
          <w:rStyle w:val="StyleUnderline"/>
        </w:rPr>
        <w:t xml:space="preserve">As several studies have shown, over the last half-century issues of racism, ‘race relations’ and ‘race’ equity have featured differently in education policy. From early post-War ignorance and neglect </w:t>
      </w:r>
      <w:r w:rsidRPr="000F6C88">
        <w:rPr>
          <w:sz w:val="16"/>
        </w:rPr>
        <w:t>(Lynch 1986)</w:t>
      </w:r>
      <w:r w:rsidRPr="000F6C88">
        <w:rPr>
          <w:rStyle w:val="StyleUnderline"/>
        </w:rPr>
        <w:t xml:space="preserve">, through periods of overt assimilationist and integrationist policies </w:t>
      </w:r>
      <w:r w:rsidRPr="000F6C88">
        <w:rPr>
          <w:sz w:val="16"/>
        </w:rPr>
        <w:t>(Mullard 1982; Tomlinson 1977)</w:t>
      </w:r>
      <w:r w:rsidRPr="000F6C88">
        <w:rPr>
          <w:rStyle w:val="StyleUnderline"/>
        </w:rPr>
        <w:t xml:space="preserve">, it has been clear that, although the particular measures meant to address ethnic diversity have changed from time to time, </w:t>
      </w:r>
      <w:r w:rsidRPr="000F6C88">
        <w:rPr>
          <w:rStyle w:val="Emphasis"/>
        </w:rPr>
        <w:t xml:space="preserve">one constant feature has been a place on the margins of education policy. </w:t>
      </w:r>
      <w:r w:rsidRPr="000F6C88">
        <w:rPr>
          <w:rStyle w:val="StyleUnderline"/>
        </w:rPr>
        <w:t>Superficially there have been significant changes. For example, during much of the 1980s and 1990s successive Conservative administrations - reflecting Margaret Thatcher’s famous assertion that there is ‘no such thing as society’</w:t>
      </w:r>
      <w:r w:rsidRPr="008A51E2">
        <w:rPr>
          <w:rFonts w:eastAsia="Times New Roman"/>
          <w:sz w:val="16"/>
        </w:rPr>
        <w:t xml:space="preserve"> (Thatcher 1993: 626) - insisted that the only fair approach was a ‘colourblind’ perspective that denied any legitimacy to group-based analyses and claims. John Major, who succeeded Thatcher as Prime Minister, asserted: ‘Life is lived, people join in, people belong. Darkness, lightness – that’s a difference losing significance with every day crossed off the calender </w:t>
      </w:r>
      <w:r w:rsidRPr="000F6C88">
        <w:rPr>
          <w:rStyle w:val="Emphasis"/>
        </w:rPr>
        <w:t>… Few things would inflame racial tension more than trying to bias systems in favour of one colour – a reverse discrimination that fuels resentment.</w:t>
      </w:r>
      <w:r w:rsidRPr="008A51E2">
        <w:rPr>
          <w:rFonts w:eastAsia="Times New Roman"/>
          <w:sz w:val="16"/>
        </w:rPr>
        <w:t xml:space="preserve"> An artificial 13 bias would damage the harmony we treasure. Equality under the law – yes; equality of opportunity and reward – yes. These promote harmony. Policy must be colour blind – it must just tackle disadvantage. Faced by British citizens, whatever their background might be.’ (Major 1997: 6-7). Major’s determination to refuse the significance of raced inequality (reducing ‘race’ to ‘darkness’ and ‘lightness’) was highly significant. The sub-text of his attack on ‘[a]n artificial bias’ would seem to have been an acceptance of some form of nonartificial (natural?) bias. In a stark reversal of this language, Tony Blair’s incoming ‘New Labour’ administration of 1997 openly named race inequity as an unacceptable feature of the education system and even cited critical research that had raised questions about teachers’ role in producing raced inequities in school (DfEE 1997). </w:t>
      </w:r>
      <w:r w:rsidRPr="000F6C88">
        <w:rPr>
          <w:rStyle w:val="StyleUnderline"/>
        </w:rPr>
        <w:t xml:space="preserve">Unfortunately, </w:t>
      </w:r>
      <w:r w:rsidRPr="000F6C88">
        <w:rPr>
          <w:rStyle w:val="Emphasis"/>
        </w:rPr>
        <w:t>the tangible outcomes of this approach have mostly concerned granting funding to a handful of minority ethnic schools on the basis of a distinctive religious identity,</w:t>
      </w:r>
      <w:r w:rsidRPr="000F6C88">
        <w:rPr>
          <w:rStyle w:val="StyleUnderline"/>
        </w:rPr>
        <w:t xml:space="preserve"> e.g. creating the first state-funded Muslim schools (see Gillborn 1998 &amp; 2001; Figueroa 2004). A particularly stark indicator of the place of race equity in contemporary education policy is provided by the Department for Education’s ‘five year strategy’ published amid a flurry of publicity in the summer of 2004. </w:t>
      </w:r>
      <w:r w:rsidRPr="008A51E2">
        <w:rPr>
          <w:rFonts w:eastAsia="Times New Roman"/>
          <w:sz w:val="16"/>
        </w:rPr>
        <w:t xml:space="preserve">Running to more than 100 pages, the document set out Labour’s proposals for the next five years of education policy. </w:t>
      </w:r>
      <w:r w:rsidRPr="000F6C88">
        <w:rPr>
          <w:rStyle w:val="StyleUnderline"/>
        </w:rPr>
        <w:t xml:space="preserve">‘Minority ethnic’ pupils are granted a single mention in the text; a 25 word paragraph headed </w:t>
      </w:r>
      <w:proofErr w:type="gramStart"/>
      <w:r w:rsidRPr="000F6C88">
        <w:rPr>
          <w:rStyle w:val="StyleUnderline"/>
        </w:rPr>
        <w:t>‘ low</w:t>
      </w:r>
      <w:proofErr w:type="gramEnd"/>
      <w:r w:rsidRPr="000F6C88">
        <w:rPr>
          <w:rStyle w:val="StyleUnderline"/>
        </w:rPr>
        <w:t xml:space="preserve"> achieving minority ethnic groups ’</w:t>
      </w:r>
      <w:r w:rsidRPr="008A51E2">
        <w:rPr>
          <w:rFonts w:eastAsia="Times New Roman"/>
          <w:sz w:val="16"/>
        </w:rPr>
        <w:t xml:space="preserve"> (DfES 2004: 60). </w:t>
      </w:r>
      <w:r w:rsidRPr="000F6C88">
        <w:rPr>
          <w:rStyle w:val="StyleUnderline"/>
        </w:rPr>
        <w:t>The word ‘racism’ does not appear at all; neither do the more santized concepts of ‘prejudice’ and ‘discrimination’. In contrast, ‘business’ and ‘businesses’ appear 36 times, and ‘standards’ appears on 65 separate occasions: the latter equates to an average reiteration of ‘standards’ once every page and a half.</w:t>
      </w:r>
      <w:r w:rsidRPr="008A51E2">
        <w:rPr>
          <w:rFonts w:eastAsia="Times New Roman"/>
          <w:sz w:val="16"/>
        </w:rPr>
        <w:t xml:space="preserve"> Clearly, the five year strategy prioritized an official version of ‘standards’ in education, but one could legitimately ask ‘standards for whom’? </w:t>
      </w:r>
      <w:r w:rsidRPr="000F6C88">
        <w:rPr>
          <w:rStyle w:val="Emphasis"/>
        </w:rPr>
        <w:t>Regardless of the political persuasion of the incumbent political party, therefore, race equity has constantly to fight for legitimacy as a significant topic for education policy makers. This is a key part of the way in which education policy is implicated in white supremacy.</w:t>
      </w:r>
    </w:p>
    <w:p w:rsidR="001B7FA4" w:rsidRPr="000F6C88" w:rsidRDefault="001B7FA4" w:rsidP="001B7FA4">
      <w:pPr>
        <w:rPr>
          <w:rStyle w:val="Emphasis"/>
        </w:rPr>
      </w:pPr>
    </w:p>
    <w:p w:rsidR="001B7FA4" w:rsidRDefault="001B7FA4" w:rsidP="001B7FA4">
      <w:pPr>
        <w:rPr>
          <w:rFonts w:ascii="Helvetica Neue" w:eastAsia="Times New Roman" w:hAnsi="Helvetica Neue"/>
          <w:color w:val="323232"/>
          <w:sz w:val="21"/>
          <w:szCs w:val="21"/>
          <w:shd w:val="clear" w:color="auto" w:fill="FFFFFF"/>
        </w:rPr>
      </w:pPr>
    </w:p>
    <w:p w:rsidR="001B7FA4" w:rsidRPr="0085288D" w:rsidRDefault="001B7FA4" w:rsidP="001B7FA4">
      <w:pPr>
        <w:rPr>
          <w:rFonts w:eastAsia="Times New Roman"/>
          <w:b/>
          <w:color w:val="323232"/>
          <w:shd w:val="clear" w:color="auto" w:fill="FFFFFF"/>
        </w:rPr>
      </w:pPr>
      <w:r>
        <w:rPr>
          <w:rFonts w:eastAsia="Times New Roman"/>
          <w:b/>
          <w:color w:val="323232"/>
          <w:shd w:val="clear" w:color="auto" w:fill="FFFFFF"/>
        </w:rPr>
        <w:t>Wynter, ‘03</w:t>
      </w:r>
    </w:p>
    <w:p w:rsidR="001B7FA4" w:rsidRPr="0085288D" w:rsidRDefault="001B7FA4" w:rsidP="001B7FA4">
      <w:pPr>
        <w:rPr>
          <w:rFonts w:eastAsia="Times New Roman"/>
          <w:sz w:val="20"/>
          <w:szCs w:val="20"/>
        </w:rPr>
      </w:pPr>
      <w:r w:rsidRPr="0085288D">
        <w:rPr>
          <w:rFonts w:ascii="Helvetica Neue" w:eastAsia="Times New Roman" w:hAnsi="Helvetica Neue"/>
          <w:color w:val="323232"/>
          <w:sz w:val="20"/>
          <w:szCs w:val="20"/>
          <w:shd w:val="clear" w:color="auto" w:fill="FFFFFF"/>
        </w:rPr>
        <w:t>(Wynter, Syvia.</w:t>
      </w:r>
      <w:r w:rsidRPr="0085288D">
        <w:rPr>
          <w:rStyle w:val="apple-converted-space"/>
          <w:rFonts w:ascii="Helvetica Neue" w:eastAsia="Times New Roman" w:hAnsi="Helvetica Neue"/>
          <w:color w:val="323232"/>
          <w:sz w:val="20"/>
          <w:szCs w:val="20"/>
          <w:shd w:val="clear" w:color="auto" w:fill="FFFFFF"/>
        </w:rPr>
        <w:t> </w:t>
      </w:r>
      <w:r w:rsidRPr="0085288D">
        <w:rPr>
          <w:rFonts w:ascii="Helvetica Neue" w:eastAsia="Times New Roman" w:hAnsi="Helvetica Neue"/>
          <w:i/>
          <w:iCs/>
          <w:color w:val="323232"/>
          <w:sz w:val="20"/>
          <w:szCs w:val="20"/>
          <w:shd w:val="clear" w:color="auto" w:fill="FFFFFF"/>
        </w:rPr>
        <w:t>Unsettling the Coloniality of Being/Power /Truth/Freedom</w:t>
      </w:r>
      <w:r w:rsidRPr="0085288D">
        <w:rPr>
          <w:rFonts w:ascii="Helvetica Neue" w:eastAsia="Times New Roman" w:hAnsi="Helvetica Neue"/>
          <w:color w:val="323232"/>
          <w:sz w:val="20"/>
          <w:szCs w:val="20"/>
          <w:shd w:val="clear" w:color="auto" w:fill="FFFFFF"/>
        </w:rPr>
        <w:t xml:space="preserve">. N.p.: Stanford </w:t>
      </w:r>
      <w:proofErr w:type="gramStart"/>
      <w:r w:rsidRPr="0085288D">
        <w:rPr>
          <w:rFonts w:ascii="Helvetica Neue" w:eastAsia="Times New Roman" w:hAnsi="Helvetica Neue"/>
          <w:color w:val="323232"/>
          <w:sz w:val="20"/>
          <w:szCs w:val="20"/>
          <w:shd w:val="clear" w:color="auto" w:fill="FFFFFF"/>
        </w:rPr>
        <w:t>U ,</w:t>
      </w:r>
      <w:proofErr w:type="gramEnd"/>
      <w:r w:rsidRPr="0085288D">
        <w:rPr>
          <w:rFonts w:ascii="Helvetica Neue" w:eastAsia="Times New Roman" w:hAnsi="Helvetica Neue"/>
          <w:color w:val="323232"/>
          <w:sz w:val="20"/>
          <w:szCs w:val="20"/>
          <w:shd w:val="clear" w:color="auto" w:fill="FFFFFF"/>
        </w:rPr>
        <w:t xml:space="preserve"> n.d. Print.)</w:t>
      </w:r>
      <w:r>
        <w:rPr>
          <w:rFonts w:ascii="Helvetica Neue" w:eastAsia="Times New Roman" w:hAnsi="Helvetica Neue"/>
          <w:color w:val="323232"/>
          <w:sz w:val="20"/>
          <w:szCs w:val="20"/>
          <w:shd w:val="clear" w:color="auto" w:fill="FFFFFF"/>
        </w:rPr>
        <w:t>/RF</w:t>
      </w:r>
    </w:p>
    <w:p w:rsidR="001B7FA4" w:rsidRPr="00C83A70" w:rsidRDefault="001B7FA4" w:rsidP="001B7FA4"/>
    <w:p w:rsidR="001B7FA4" w:rsidRDefault="001B7FA4" w:rsidP="001B7FA4">
      <w:pPr>
        <w:rPr>
          <w:rStyle w:val="Emphasis"/>
        </w:rPr>
      </w:pPr>
      <w:r w:rsidRPr="00776B29">
        <w:rPr>
          <w:rFonts w:eastAsia="Times New Roman"/>
          <w:sz w:val="16"/>
        </w:rPr>
        <w:lastRenderedPageBreak/>
        <w:t xml:space="preserve">Here the Argument returns to Margaret Boden's point about the principal metaphysical significance of artificial intelligence (Boden 1977), linking it to Nicholas Humphrey's distinction between the "objective" set of facts "out there" and the way each organism—or (as the Argument's extension of his thesis puts it, each genre-of-the-human)—must lawlikely know its reality primarily with reference to its own adaptively advantageous production/ reproduction as such a mode of being. </w:t>
      </w:r>
      <w:r w:rsidRPr="00E75907">
        <w:rPr>
          <w:rStyle w:val="StyleUnderline"/>
        </w:rPr>
        <w:t>Thus, what the range of anticolonial movements at the level of the global (as well the multiple) social movements internal to the United States and other First-World countries that took place during the fifties and sixties fundamentally revealed was the gap that exists</w:t>
      </w:r>
      <w:r w:rsidRPr="00776B29">
        <w:rPr>
          <w:rFonts w:eastAsia="Times New Roman"/>
          <w:sz w:val="16"/>
        </w:rPr>
        <w:t xml:space="preserve"> [End Page 311] </w:t>
      </w:r>
      <w:r w:rsidRPr="00E75907">
        <w:rPr>
          <w:rStyle w:val="StyleUnderline"/>
        </w:rPr>
        <w:t>between our present "mental construction of reality" as one projected from the perspective (and to the adaptive advantage) of our present ethnoclass genre of the human, Man, and its biocentric descriptive statement, and the way our global social reality veridically is out there; that is, outside the viewpoint of ethnoclass Man—of its genre of being, of truth, of freedom—as all three are articulated in the disciplines of our present epistemological order and its biocentric disciplinary discourses.</w:t>
      </w:r>
      <w:r w:rsidRPr="00776B29">
        <w:rPr>
          <w:rFonts w:eastAsia="Times New Roman"/>
          <w:sz w:val="16"/>
        </w:rPr>
        <w:t xml:space="preserve"> The literary scholar Wlad Godzich first made this point, if in somewhat different terms, when he wrote in 1986 on the great impact of the sociopolitical upheavals of the late fifties and sixties, particularly decolonization and liberation movements. </w:t>
      </w:r>
      <w:r w:rsidRPr="00E75907">
        <w:rPr>
          <w:rStyle w:val="StyleUnderline"/>
        </w:rPr>
        <w:t>And although most of the new theoretical departures, he would add, were to be quickly reterritorialized and re-coopted back into the mainstream orthodoxies of our present disciplines, the fact is that</w:t>
      </w:r>
      <w:r w:rsidRPr="00776B29">
        <w:rPr>
          <w:rFonts w:eastAsia="Times New Roman"/>
          <w:sz w:val="16"/>
        </w:rPr>
        <w:t xml:space="preserve"> (as noted earlier) </w:t>
      </w:r>
      <w:r w:rsidRPr="00E75907">
        <w:rPr>
          <w:rStyle w:val="StyleUnderline"/>
        </w:rPr>
        <w:t>some aspects of this initial impact have remained</w:t>
      </w:r>
      <w:r w:rsidRPr="00776B29">
        <w:rPr>
          <w:rFonts w:eastAsia="Times New Roman"/>
          <w:sz w:val="16"/>
        </w:rPr>
        <w:t xml:space="preserve"> (Godzich 1980). </w:t>
      </w:r>
      <w:r w:rsidRPr="00E75907">
        <w:rPr>
          <w:rStyle w:val="StyleUnderline"/>
        </w:rPr>
        <w:t>That one of the central remaining manifestations of this impact was to be that of feminist studies was due to a fundamental fact. This was that of the way in which while before the sixties, the issues with which women were concerned had been addressed only in the context of the Woman's Question of the Marxist paradigm</w:t>
      </w:r>
      <w:r w:rsidRPr="00776B29">
        <w:rPr>
          <w:rFonts w:eastAsia="Times New Roman"/>
          <w:sz w:val="16"/>
        </w:rPr>
        <w:t xml:space="preserve"> (as, at that time, the only paradigm concerned with the relation between knowledge and human emancipation), in the wake of the sixties, women activists had ceased their earlier "echoing" of Marxist thought and had redefined the Woman's Question into an issue that was specific to their own concerns, rather than as merely being, as before, a subset of what might be called the Labor Issue</w:t>
      </w:r>
      <w:r w:rsidRPr="00E75907">
        <w:rPr>
          <w:rStyle w:val="StyleUnderline"/>
        </w:rPr>
        <w:t xml:space="preserve">. Renaming themselves feminists, they had redescribed their issue as that of gender and sexism, thereby targeting the deconstruction of the social phenomenon of patriarchy as their goal, rather than the mode-of economic-production target of the Marxian Labor issue. This has not Sylvia Wynter - Unsettling the Coloniality of Being/Power been the case, however, with the issues that before the sixties had been known as the Colonial Question, the "Native" (i.e. nonwhite) and the Negro Question—all of which had been, like the Woman's Question, subsets of the Marxian Labor issue. </w:t>
      </w:r>
      <w:proofErr w:type="gramStart"/>
      <w:r w:rsidRPr="00776B29">
        <w:rPr>
          <w:rFonts w:eastAsia="Times New Roman"/>
          <w:sz w:val="16"/>
        </w:rPr>
        <w:t>This in spite of the fact that at the empirical level, it was the multiple movements related to these questions that had most forcibly erupted in concrete political and social struggles all over the globe, as well as internally in the United States.</w:t>
      </w:r>
      <w:proofErr w:type="gramEnd"/>
      <w:r w:rsidRPr="00776B29">
        <w:rPr>
          <w:rFonts w:eastAsia="Times New Roman"/>
          <w:sz w:val="16"/>
        </w:rPr>
        <w:t xml:space="preserve"> [End Page 312] </w:t>
      </w:r>
      <w:r w:rsidRPr="00B93B8E">
        <w:rPr>
          <w:rStyle w:val="StyleUnderline"/>
        </w:rPr>
        <w:t>The Argument proposes, on the basis of the first part of its title, that all of these Questions, ones that in the wake of the attaining of political independence by the former colonies or of the ending of segregation in the United States would come to be labeled instead as the Third-World and "Minority" Questions, now need to be redescribed in the terms of an issue that is specific to them—yet one that has hitherto had no name, seeing that it cannot exist as an "object of knowledge" within the terms of our present order of knowledge any more than, as Foucault points out, biological life could have existed as an object of knowledge in the classical (and in my terms, the pre-bourgeois) episteme</w:t>
      </w:r>
      <w:r w:rsidRPr="00B93B8E">
        <w:rPr>
          <w:rStyle w:val="Emphasis"/>
        </w:rPr>
        <w:t>. This issue is that of the genre of the human, the issue whose target of abolition is the ongoing collective production of our present ethnoclass mode of being human, Man: above all, its overrepresentation of its well-being as that of the human species as a whole, rather than as it is veridically: that of the Western and westernized (or conversely) global middle classes.</w:t>
      </w:r>
      <w:r w:rsidRPr="00776B29">
        <w:rPr>
          <w:rFonts w:eastAsia="Times New Roman"/>
          <w:sz w:val="16"/>
        </w:rPr>
        <w:t xml:space="preserve"> The paradox with which we are confronted here is the following: that </w:t>
      </w:r>
      <w:r w:rsidRPr="00B93B8E">
        <w:rPr>
          <w:rStyle w:val="StyleUnderline"/>
        </w:rPr>
        <w:t xml:space="preserve">in the wake of the intellectual revolution of the Renaissance, as carried out in large part by the lay humanists of the Renaissance on the basis of their revalorized redescription of the human as the rational, political subject, Man—on the basis, as Jacob Pandian points out, of their parallel invention of Man's Human Others—Western intellectuals were to gradually emancipate knowledge of the physical cosmos from having to be known in the adaptive, order-maintaining terms in which it had hitherto been known by means of the rise and development of the </w:t>
      </w:r>
      <w:r w:rsidRPr="00B93B8E">
        <w:rPr>
          <w:rStyle w:val="StyleUnderline"/>
        </w:rPr>
        <w:lastRenderedPageBreak/>
        <w:t xml:space="preserve">physical sciences. </w:t>
      </w:r>
      <w:r w:rsidRPr="00776B29">
        <w:rPr>
          <w:rFonts w:eastAsia="Times New Roman"/>
          <w:sz w:val="16"/>
        </w:rPr>
        <w:t xml:space="preserve">This meant that increasingly, and for all human groups, the physical cosmos could no longer come to be validly used for such projections. Instead, </w:t>
      </w:r>
      <w:r w:rsidRPr="00B93B8E">
        <w:rPr>
          <w:rStyle w:val="Emphasis"/>
        </w:rPr>
        <w:t>the West's new master code of rational/irrational nature was now to be mapped onto a projected Chain of Being of organic forms of life, organized about a line drawn between, on the one hand, divinely created-to-be-rational humans, and on the other, no less divinely created-to-be-irrational animals; that is, on what was still adaptively Sylvia Wynter - Unsettling the Coloniality of Being/Power known through the classical discipline of "natural history" as a still supernaturally determined and created "objective set of facts." This "space of Otherness" line of nonhomogeneity had then functioned to validate the socio-ontological line now drawn between rational, political Man</w:t>
      </w:r>
      <w:r w:rsidRPr="00776B29">
        <w:rPr>
          <w:rFonts w:eastAsia="Times New Roman"/>
          <w:sz w:val="16"/>
        </w:rPr>
        <w:t xml:space="preserve"> (Prospero, [End Page 313] the settler of European descent</w:t>
      </w:r>
      <w:r w:rsidRPr="00B93B8E">
        <w:rPr>
          <w:rStyle w:val="Emphasis"/>
        </w:rPr>
        <w:t>) and its irrational Human Others</w:t>
      </w:r>
      <w:r w:rsidRPr="00776B29">
        <w:rPr>
          <w:rFonts w:eastAsia="Times New Roman"/>
          <w:sz w:val="16"/>
        </w:rPr>
        <w:t xml:space="preserve"> (the categories of Caliban [i.e., the subordinated Indians and the enslaved Negroes]), </w:t>
      </w:r>
      <w:r w:rsidRPr="00B93B8E">
        <w:rPr>
          <w:rStyle w:val="StyleUnderline"/>
        </w:rPr>
        <w:t xml:space="preserve">in exactly the same way as, before Copernicus, the "space of Otherness" projection of a nonhomogeneity of substance between the perfection of the celestial realm and the degradation of the terrestrial had reciprocally bolstered and validated the Spirit/Flesh code as enacted in the ontological value difference between clergy and laity within the terms of Judeo-Christianity's matrix formulation of a </w:t>
      </w:r>
      <w:r w:rsidRPr="00B93B8E">
        <w:rPr>
          <w:rStyle w:val="Emphasis"/>
        </w:rPr>
        <w:t>"general order of existence."</w:t>
      </w:r>
      <w:r w:rsidRPr="00776B29">
        <w:rPr>
          <w:rFonts w:eastAsia="Times New Roman"/>
          <w:sz w:val="16"/>
        </w:rPr>
        <w:t xml:space="preserve"> In the same way, therefore, as in the order of knowledge of pre-Newtonian Europe, all knowledge of the astronomy of the universe had had, however technically sophisticated and whatever its predictive power, to remain couched in ethnoastronomical terms, so all pre-Darwinian knowledge of organic life had had to be conceptualized in the terms of a (so to speak) proto- or ethnobiology. </w:t>
      </w:r>
      <w:r w:rsidRPr="00B93B8E">
        <w:rPr>
          <w:rStyle w:val="StyleUnderline"/>
        </w:rPr>
        <w:t xml:space="preserve">The biological sciences were therefore to come into existence only in the wake of the second act of redescription effected during the nineteenth century by Liberal humanist intellectuals—as a redescription by means of which the still hybridly religio-secular political subject conception of the human, Man </w:t>
      </w:r>
      <w:r w:rsidRPr="00B93B8E">
        <w:rPr>
          <w:sz w:val="16"/>
        </w:rPr>
        <w:t xml:space="preserve">(as embodied in Prospero) </w:t>
      </w:r>
      <w:r w:rsidRPr="00B93B8E">
        <w:rPr>
          <w:rStyle w:val="StyleUnderline"/>
        </w:rPr>
        <w:t>was redefined as optimally economic Man, at the same time as this Man was redefined by Darwin as a purely biological being whose origin, like that of all other species, was sited in Evolution, with the human therefore existing in a line of pure continuity with all other organic forms of life</w:t>
      </w:r>
      <w:r w:rsidRPr="00B93B8E">
        <w:rPr>
          <w:rStyle w:val="Emphasis"/>
        </w:rPr>
        <w:t>. A mutation had thereby occurred, in that Darwin, by means of his deconstruction of the Chain of Being that had been earlier mapped onto the rational human/irrational animals line, had begun the emancipation of the human knowledge of the purely biological level of reality from having to be known in genrespecific adaptive terms, thereby giving rise to the biological sciences and to its contemporary, dazzling triumphs</w:t>
      </w:r>
      <w:r w:rsidRPr="00776B29">
        <w:rPr>
          <w:rFonts w:eastAsia="Times New Roman"/>
          <w:sz w:val="16"/>
        </w:rPr>
        <w:t xml:space="preserve">—as, for example, the cracking of the DNA code, the Human Genome Project, together with </w:t>
      </w:r>
      <w:r w:rsidRPr="00B93B8E">
        <w:rPr>
          <w:rStyle w:val="Emphasis"/>
        </w:rPr>
        <w:t>the utopian cum dystopian promises and possibilities of biotechnology.</w:t>
      </w:r>
    </w:p>
    <w:p w:rsidR="001B7FA4" w:rsidRDefault="001B7FA4" w:rsidP="001B7FA4">
      <w:pPr>
        <w:pStyle w:val="Heading4"/>
        <w:rPr>
          <w:rFonts w:eastAsia="Times New Roman"/>
          <w:shd w:val="clear" w:color="auto" w:fill="FFFFFF"/>
        </w:rPr>
      </w:pPr>
      <w:r>
        <w:rPr>
          <w:rFonts w:eastAsia="Times New Roman"/>
          <w:shd w:val="clear" w:color="auto" w:fill="FFFFFF"/>
        </w:rPr>
        <w:t xml:space="preserve">The idea of Man is based within Western Epistemology, excluding and irrationalizing any who do not fall into its purview   </w:t>
      </w:r>
    </w:p>
    <w:p w:rsidR="001B7FA4" w:rsidRPr="00910C91" w:rsidRDefault="001B7FA4" w:rsidP="001B7FA4">
      <w:pPr>
        <w:rPr>
          <w:rStyle w:val="Style13ptBold"/>
        </w:rPr>
      </w:pPr>
      <w:r w:rsidRPr="00910C91">
        <w:rPr>
          <w:rStyle w:val="Style13ptBold"/>
        </w:rPr>
        <w:t>Wynter, 3</w:t>
      </w:r>
    </w:p>
    <w:p w:rsidR="001B7FA4" w:rsidRPr="00DC393C" w:rsidRDefault="001B7FA4" w:rsidP="001B7FA4">
      <w:pPr>
        <w:rPr>
          <w:rFonts w:eastAsia="Times New Roman"/>
          <w:sz w:val="20"/>
          <w:szCs w:val="20"/>
        </w:rPr>
      </w:pPr>
      <w:r w:rsidRPr="0085288D">
        <w:rPr>
          <w:rFonts w:ascii="Helvetica Neue" w:eastAsia="Times New Roman" w:hAnsi="Helvetica Neue"/>
          <w:color w:val="323232"/>
          <w:sz w:val="20"/>
          <w:szCs w:val="20"/>
          <w:shd w:val="clear" w:color="auto" w:fill="FFFFFF"/>
        </w:rPr>
        <w:t xml:space="preserve"> (Wynter, Syvia.</w:t>
      </w:r>
      <w:r w:rsidRPr="0085288D">
        <w:rPr>
          <w:rStyle w:val="apple-converted-space"/>
          <w:rFonts w:ascii="Helvetica Neue" w:eastAsia="Times New Roman" w:hAnsi="Helvetica Neue"/>
          <w:color w:val="323232"/>
          <w:sz w:val="20"/>
          <w:szCs w:val="20"/>
          <w:shd w:val="clear" w:color="auto" w:fill="FFFFFF"/>
        </w:rPr>
        <w:t> </w:t>
      </w:r>
      <w:r w:rsidRPr="0085288D">
        <w:rPr>
          <w:rFonts w:ascii="Helvetica Neue" w:eastAsia="Times New Roman" w:hAnsi="Helvetica Neue"/>
          <w:i/>
          <w:iCs/>
          <w:color w:val="323232"/>
          <w:sz w:val="20"/>
          <w:szCs w:val="20"/>
          <w:shd w:val="clear" w:color="auto" w:fill="FFFFFF"/>
        </w:rPr>
        <w:t>Unsettling the Coloniality of Being/Power /Truth/Freedom</w:t>
      </w:r>
      <w:r w:rsidRPr="0085288D">
        <w:rPr>
          <w:rFonts w:ascii="Helvetica Neue" w:eastAsia="Times New Roman" w:hAnsi="Helvetica Neue"/>
          <w:color w:val="323232"/>
          <w:sz w:val="20"/>
          <w:szCs w:val="20"/>
          <w:shd w:val="clear" w:color="auto" w:fill="FFFFFF"/>
        </w:rPr>
        <w:t xml:space="preserve">. N.p.: Stanford </w:t>
      </w:r>
      <w:proofErr w:type="gramStart"/>
      <w:r w:rsidRPr="0085288D">
        <w:rPr>
          <w:rFonts w:ascii="Helvetica Neue" w:eastAsia="Times New Roman" w:hAnsi="Helvetica Neue"/>
          <w:color w:val="323232"/>
          <w:sz w:val="20"/>
          <w:szCs w:val="20"/>
          <w:shd w:val="clear" w:color="auto" w:fill="FFFFFF"/>
        </w:rPr>
        <w:t>U ,</w:t>
      </w:r>
      <w:proofErr w:type="gramEnd"/>
      <w:r w:rsidRPr="0085288D">
        <w:rPr>
          <w:rFonts w:ascii="Helvetica Neue" w:eastAsia="Times New Roman" w:hAnsi="Helvetica Neue"/>
          <w:color w:val="323232"/>
          <w:sz w:val="20"/>
          <w:szCs w:val="20"/>
          <w:shd w:val="clear" w:color="auto" w:fill="FFFFFF"/>
        </w:rPr>
        <w:t xml:space="preserve"> n.d. Print.)</w:t>
      </w:r>
      <w:r>
        <w:rPr>
          <w:rFonts w:ascii="Helvetica Neue" w:eastAsia="Times New Roman" w:hAnsi="Helvetica Neue"/>
          <w:color w:val="323232"/>
          <w:sz w:val="20"/>
          <w:szCs w:val="20"/>
          <w:shd w:val="clear" w:color="auto" w:fill="FFFFFF"/>
        </w:rPr>
        <w:t>/RF</w:t>
      </w:r>
    </w:p>
    <w:p w:rsidR="001B7FA4" w:rsidRDefault="001B7FA4" w:rsidP="001B7FA4">
      <w:pPr>
        <w:rPr>
          <w:rStyle w:val="Emphasis"/>
        </w:rPr>
      </w:pPr>
      <w:r w:rsidRPr="00776B29">
        <w:rPr>
          <w:rFonts w:eastAsia="Times New Roman"/>
          <w:sz w:val="16"/>
        </w:rPr>
        <w:t xml:space="preserve">Here the Argument returns to Margaret Boden's point about the principal metaphysical significance of artificial intelligence (Boden 1977), linking it to Nicholas Humphrey's distinction between the "objective" set of facts "out there" and the way each organism—or (as the Argument's extension of his thesis puts it, each genre-of-the-human)—must lawlikely know its reality primarily with reference to its own adaptively advantageous production/ reproduction as such a mode of being. </w:t>
      </w:r>
      <w:r w:rsidRPr="00E75907">
        <w:rPr>
          <w:rStyle w:val="StyleUnderline"/>
        </w:rPr>
        <w:t>Thus, what the range of anticolonial movements at the level of the global (as well the multiple) social movements internal to the United States and other First-World countries that took place during the fifties and sixties fundamentally revealed was the gap that exists</w:t>
      </w:r>
      <w:r w:rsidRPr="00776B29">
        <w:rPr>
          <w:rFonts w:eastAsia="Times New Roman"/>
          <w:sz w:val="16"/>
        </w:rPr>
        <w:t xml:space="preserve"> [End Page 311] </w:t>
      </w:r>
      <w:r w:rsidRPr="00E75907">
        <w:rPr>
          <w:rStyle w:val="StyleUnderline"/>
        </w:rPr>
        <w:t xml:space="preserve">between our present "mental construction of reality" as one projected from the perspective (and to the adaptive advantage) of our present ethnoclass genre of the human, </w:t>
      </w:r>
      <w:r w:rsidRPr="006F5F54">
        <w:rPr>
          <w:rStyle w:val="StyleUnderline"/>
          <w:highlight w:val="cyan"/>
        </w:rPr>
        <w:t>Man,</w:t>
      </w:r>
      <w:r w:rsidRPr="00E75907">
        <w:rPr>
          <w:rStyle w:val="StyleUnderline"/>
        </w:rPr>
        <w:t xml:space="preserve"> and its biocentric descriptive statement, and the way our global social reality veridically is out there; that is, outside the viewpoint of ethnoclass Man—</w:t>
      </w:r>
      <w:r w:rsidRPr="00964D45">
        <w:rPr>
          <w:rStyle w:val="StyleUnderline"/>
          <w:highlight w:val="cyan"/>
        </w:rPr>
        <w:t xml:space="preserve">of its genre of being, of truth, of freedom—as all three are </w:t>
      </w:r>
      <w:r w:rsidRPr="00964D45">
        <w:rPr>
          <w:rStyle w:val="StyleUnderline"/>
          <w:highlight w:val="cyan"/>
        </w:rPr>
        <w:lastRenderedPageBreak/>
        <w:t>articulated in the disciplines of our present epistemological order and its biocentric disciplinary discourses.</w:t>
      </w:r>
      <w:r w:rsidRPr="00776B29">
        <w:rPr>
          <w:rFonts w:eastAsia="Times New Roman"/>
          <w:sz w:val="16"/>
        </w:rPr>
        <w:t xml:space="preserve"> The literary scholar Wlad Godzich first made this point, if in somewhat different terms, when he wrote in 1986 on the great impact of the sociopolitical upheavals of the late fifties and sixties, particularly decolonization and liberation movements. </w:t>
      </w:r>
      <w:r w:rsidRPr="00E75907">
        <w:rPr>
          <w:rStyle w:val="StyleUnderline"/>
        </w:rPr>
        <w:t>And although most of the new theoretical departures, he would add, were to be quickly reterritorialized and re-coopted back into the mainstream orthodoxies of our present disciplines, the fact is that</w:t>
      </w:r>
      <w:r w:rsidRPr="00776B29">
        <w:rPr>
          <w:rFonts w:eastAsia="Times New Roman"/>
          <w:sz w:val="16"/>
        </w:rPr>
        <w:t xml:space="preserve"> (as noted earlier) </w:t>
      </w:r>
      <w:r w:rsidRPr="00E75907">
        <w:rPr>
          <w:rStyle w:val="StyleUnderline"/>
        </w:rPr>
        <w:t>some aspects of this initial impact have remained</w:t>
      </w:r>
      <w:r w:rsidRPr="00776B29">
        <w:rPr>
          <w:rFonts w:eastAsia="Times New Roman"/>
          <w:sz w:val="16"/>
        </w:rPr>
        <w:t xml:space="preserve"> (Godzich 1980). </w:t>
      </w:r>
      <w:r w:rsidRPr="00E75907">
        <w:rPr>
          <w:rStyle w:val="StyleUnderline"/>
        </w:rPr>
        <w:t xml:space="preserve">That </w:t>
      </w:r>
      <w:r w:rsidRPr="00964D45">
        <w:rPr>
          <w:rStyle w:val="StyleUnderline"/>
          <w:highlight w:val="cyan"/>
        </w:rPr>
        <w:t>one of the central remaining manifestations of this impact was to be that of feminist studies was due to a</w:t>
      </w:r>
      <w:r w:rsidRPr="00E75907">
        <w:rPr>
          <w:rStyle w:val="StyleUnderline"/>
        </w:rPr>
        <w:t xml:space="preserve"> fundamenta</w:t>
      </w:r>
      <w:r w:rsidRPr="00964D45">
        <w:rPr>
          <w:rStyle w:val="StyleUnderline"/>
        </w:rPr>
        <w:t>l</w:t>
      </w:r>
      <w:r w:rsidRPr="00964D45">
        <w:rPr>
          <w:rStyle w:val="StyleUnderline"/>
          <w:highlight w:val="cyan"/>
        </w:rPr>
        <w:t xml:space="preserve"> fact.</w:t>
      </w:r>
      <w:r w:rsidRPr="00E75907">
        <w:rPr>
          <w:rStyle w:val="StyleUnderline"/>
        </w:rPr>
        <w:t xml:space="preserve"> This was that of the way in which while before the sixties, the issues with which women were concerned had been addressed only in the context of the Woman's Question of the Marxist paradigm</w:t>
      </w:r>
      <w:r w:rsidRPr="00776B29">
        <w:rPr>
          <w:rFonts w:eastAsia="Times New Roman"/>
          <w:sz w:val="16"/>
        </w:rPr>
        <w:t xml:space="preserve"> (as, at that time, the only paradigm concerned with the relation between knowledge and human emancipation), in the wake of the sixties, women activists had ceased their earlier "echoing" of Marxist thought and had redefined the Woman's Question into an issue that was specific to their own concerns, rather than as merely being, as before, a subset of what might be called the Labor Issue</w:t>
      </w:r>
      <w:r w:rsidRPr="00E75907">
        <w:rPr>
          <w:rStyle w:val="StyleUnderline"/>
        </w:rPr>
        <w:t xml:space="preserve">. </w:t>
      </w:r>
      <w:r w:rsidRPr="00964D45">
        <w:rPr>
          <w:rStyle w:val="StyleUnderline"/>
          <w:highlight w:val="cyan"/>
        </w:rPr>
        <w:t>Renaming themselves feminists, they had redescribed their issue as that of gender and sexism,</w:t>
      </w:r>
      <w:r w:rsidRPr="00E75907">
        <w:rPr>
          <w:rStyle w:val="StyleUnderline"/>
        </w:rPr>
        <w:t xml:space="preserve"> thereby targeting the deconstruction of the social phenomenon of patriarchy as their goal, rather than the mode-of economic-production target of the Marxian Labor issue</w:t>
      </w:r>
      <w:r w:rsidRPr="00964D45">
        <w:rPr>
          <w:rStyle w:val="StyleUnderline"/>
          <w:highlight w:val="cyan"/>
        </w:rPr>
        <w:t>. This has not Sylvia Wynter</w:t>
      </w:r>
      <w:r w:rsidRPr="00E75907">
        <w:rPr>
          <w:rStyle w:val="StyleUnderline"/>
        </w:rPr>
        <w:t xml:space="preserve"> - Unsettling the Coloniality of Being/Power been the case, however, </w:t>
      </w:r>
      <w:r w:rsidRPr="00964D45">
        <w:rPr>
          <w:rStyle w:val="StyleUnderline"/>
          <w:highlight w:val="cyan"/>
        </w:rPr>
        <w:t xml:space="preserve">with the issues that before the sixties had been known as the Colonial Question, the "Native" </w:t>
      </w:r>
      <w:r w:rsidRPr="00964D45">
        <w:rPr>
          <w:rStyle w:val="StyleUnderline"/>
        </w:rPr>
        <w:t xml:space="preserve">(i.e. nonwhite) and the Negro </w:t>
      </w:r>
      <w:r w:rsidRPr="00964D45">
        <w:rPr>
          <w:rStyle w:val="StyleUnderline"/>
          <w:highlight w:val="cyan"/>
        </w:rPr>
        <w:t>Question</w:t>
      </w:r>
      <w:r w:rsidRPr="00E75907">
        <w:rPr>
          <w:rStyle w:val="StyleUnderline"/>
        </w:rPr>
        <w:t xml:space="preserve">—all of </w:t>
      </w:r>
      <w:r w:rsidRPr="00964D45">
        <w:rPr>
          <w:rStyle w:val="StyleUnderline"/>
          <w:highlight w:val="cyan"/>
        </w:rPr>
        <w:t>which had been</w:t>
      </w:r>
      <w:r w:rsidRPr="00E75907">
        <w:rPr>
          <w:rStyle w:val="StyleUnderline"/>
        </w:rPr>
        <w:t xml:space="preserve">, like the Woman's Question, subsets of </w:t>
      </w:r>
      <w:r w:rsidRPr="00964D45">
        <w:rPr>
          <w:rStyle w:val="StyleUnderline"/>
          <w:highlight w:val="cyan"/>
        </w:rPr>
        <w:t>the Marxian Labor issue.</w:t>
      </w:r>
      <w:r w:rsidRPr="00E75907">
        <w:rPr>
          <w:rStyle w:val="StyleUnderline"/>
        </w:rPr>
        <w:t xml:space="preserve"> </w:t>
      </w:r>
      <w:proofErr w:type="gramStart"/>
      <w:r w:rsidRPr="00776B29">
        <w:rPr>
          <w:rFonts w:eastAsia="Times New Roman"/>
          <w:sz w:val="16"/>
        </w:rPr>
        <w:t>This in spite of the fact that at the empirical level, it was the multiple movements related to these questions that had most forcibly erupted in concrete political and social struggles all over the globe, as well as internally in the United States.</w:t>
      </w:r>
      <w:proofErr w:type="gramEnd"/>
      <w:r w:rsidRPr="00776B29">
        <w:rPr>
          <w:rFonts w:eastAsia="Times New Roman"/>
          <w:sz w:val="16"/>
        </w:rPr>
        <w:t xml:space="preserve"> [End Page 312] </w:t>
      </w:r>
      <w:r w:rsidRPr="00B93B8E">
        <w:rPr>
          <w:rStyle w:val="StyleUnderline"/>
        </w:rPr>
        <w:t xml:space="preserve">The Argument proposes, on the basis of the first part of its title, that all of these Questions, ones that in the wake of the attaining of political independence by the former colonies or of the ending of segregation in the United States would come to be labeled instead as the Third-World and "Minority" Questions, now need to be redescribed in the terms of an issue that is specific to them—yet one that has hitherto had no name, seeing that </w:t>
      </w:r>
      <w:r w:rsidRPr="00964D45">
        <w:rPr>
          <w:rStyle w:val="StyleUnderline"/>
          <w:highlight w:val="cyan"/>
        </w:rPr>
        <w:t>it cannot exist as an "object of knowledge" within the terms of our present order of knowledge any more than, as Foucault points out, biological life could have existed as an object of knowledge in the classical</w:t>
      </w:r>
      <w:r w:rsidRPr="00B93B8E">
        <w:rPr>
          <w:rStyle w:val="StyleUnderline"/>
        </w:rPr>
        <w:t xml:space="preserve"> (and in my terms, the pre-bourgeois) </w:t>
      </w:r>
      <w:r w:rsidRPr="00964D45">
        <w:rPr>
          <w:rStyle w:val="StyleUnderline"/>
          <w:highlight w:val="cyan"/>
        </w:rPr>
        <w:t>episteme</w:t>
      </w:r>
      <w:r w:rsidRPr="00964D45">
        <w:rPr>
          <w:rStyle w:val="Emphasis"/>
          <w:highlight w:val="cyan"/>
        </w:rPr>
        <w:t>.</w:t>
      </w:r>
      <w:r w:rsidRPr="00B93B8E">
        <w:rPr>
          <w:rStyle w:val="Emphasis"/>
        </w:rPr>
        <w:t xml:space="preserve"> </w:t>
      </w:r>
      <w:r w:rsidRPr="00964D45">
        <w:rPr>
          <w:rStyle w:val="Emphasis"/>
          <w:highlight w:val="cyan"/>
        </w:rPr>
        <w:t>This issue is that of the genre of the human</w:t>
      </w:r>
      <w:r w:rsidRPr="00B93B8E">
        <w:rPr>
          <w:rStyle w:val="Emphasis"/>
        </w:rPr>
        <w:t>, the issue whose target of abolition is the ongoing collective production of our present ethnoclass mode of being human</w:t>
      </w:r>
      <w:r w:rsidRPr="00964D45">
        <w:rPr>
          <w:rStyle w:val="Emphasis"/>
          <w:highlight w:val="cyan"/>
        </w:rPr>
        <w:t>, Man: above all, its overrepresentation</w:t>
      </w:r>
      <w:r w:rsidRPr="00B93B8E">
        <w:rPr>
          <w:rStyle w:val="Emphasis"/>
        </w:rPr>
        <w:t xml:space="preserve"> of its well-being as that of the human species as a whole, rather than as it is veridically: </w:t>
      </w:r>
      <w:r w:rsidRPr="00964D45">
        <w:rPr>
          <w:rStyle w:val="Emphasis"/>
          <w:highlight w:val="cyan"/>
        </w:rPr>
        <w:t>that of the Western and westernized</w:t>
      </w:r>
      <w:r w:rsidRPr="00964D45">
        <w:rPr>
          <w:rStyle w:val="Emphasis"/>
        </w:rPr>
        <w:t xml:space="preserve"> (or conversely) global </w:t>
      </w:r>
      <w:r w:rsidRPr="00964D45">
        <w:rPr>
          <w:rStyle w:val="Emphasis"/>
          <w:highlight w:val="cyan"/>
        </w:rPr>
        <w:t>middle classes</w:t>
      </w:r>
      <w:r w:rsidRPr="00B93B8E">
        <w:rPr>
          <w:rStyle w:val="Emphasis"/>
        </w:rPr>
        <w:t>.</w:t>
      </w:r>
      <w:r w:rsidRPr="00776B29">
        <w:rPr>
          <w:rFonts w:eastAsia="Times New Roman"/>
          <w:sz w:val="16"/>
        </w:rPr>
        <w:t xml:space="preserve"> The paradox with which we are confronted here is the following: that </w:t>
      </w:r>
      <w:r w:rsidRPr="00B93B8E">
        <w:rPr>
          <w:rStyle w:val="StyleUnderline"/>
        </w:rPr>
        <w:t xml:space="preserve">in the wake of the intellectual revolution of the Renaissance, as carried out in large part by the lay humanists of the Renaissance on the basis of their revalorized redescription of the human as the rational, political subject, Man—on the basis, as Jacob Pandian points out, of their parallel invention of Man's Human Others—Western intellectuals were to gradually emancipate knowledge of the physical cosmos from having to be known in the adaptive, order-maintaining terms in which it had hitherto been known by means of the rise and development of the physical sciences. </w:t>
      </w:r>
      <w:r w:rsidRPr="00776B29">
        <w:rPr>
          <w:rFonts w:eastAsia="Times New Roman"/>
          <w:sz w:val="16"/>
        </w:rPr>
        <w:t xml:space="preserve">This meant that increasingly, and for all human groups, the physical cosmos could no longer come to be validly used for such projections. Instead, </w:t>
      </w:r>
      <w:r w:rsidRPr="00964D45">
        <w:rPr>
          <w:rStyle w:val="Emphasis"/>
          <w:highlight w:val="cyan"/>
        </w:rPr>
        <w:t>the West's new master code of</w:t>
      </w:r>
      <w:r w:rsidRPr="00B93B8E">
        <w:rPr>
          <w:rStyle w:val="Emphasis"/>
        </w:rPr>
        <w:t xml:space="preserve"> rational/irrational </w:t>
      </w:r>
      <w:r w:rsidRPr="00964D45">
        <w:rPr>
          <w:rStyle w:val="Emphasis"/>
          <w:highlight w:val="cyan"/>
        </w:rPr>
        <w:t>nature was now to be mapped onto a projected Chain of Being of organic forms of life, organized about a line drawn between, on the one hand, divinely created-to-be-rational humans, and on the other, no less divinely created-to-be-irrational animals;</w:t>
      </w:r>
      <w:r w:rsidRPr="00B93B8E">
        <w:rPr>
          <w:rStyle w:val="Emphasis"/>
        </w:rPr>
        <w:t xml:space="preserve"> that is, on what was still adaptively Sylvia Wynter - Unsettling the Coloniality of Being/Power known through the classical discipline of "natural history" as a still supernaturally determined and created "objective set of facts." </w:t>
      </w:r>
      <w:r w:rsidRPr="00964D45">
        <w:rPr>
          <w:rStyle w:val="Emphasis"/>
          <w:highlight w:val="cyan"/>
        </w:rPr>
        <w:t>This "space of Otherness" line of nonhomogeneity had then functioned to validate the socio-ontological line now drawn between rational, political Man</w:t>
      </w:r>
      <w:r w:rsidRPr="00776B29">
        <w:rPr>
          <w:rFonts w:eastAsia="Times New Roman"/>
          <w:sz w:val="16"/>
        </w:rPr>
        <w:t xml:space="preserve"> (Prospero, [End Page 313] the settler of European descent</w:t>
      </w:r>
      <w:r w:rsidRPr="00B93B8E">
        <w:rPr>
          <w:rStyle w:val="Emphasis"/>
        </w:rPr>
        <w:t>) and its irrational Human Others</w:t>
      </w:r>
      <w:r w:rsidRPr="00776B29">
        <w:rPr>
          <w:rFonts w:eastAsia="Times New Roman"/>
          <w:sz w:val="16"/>
        </w:rPr>
        <w:t xml:space="preserve"> (the categories of Caliban [i.e., the </w:t>
      </w:r>
      <w:r w:rsidRPr="00776B29">
        <w:rPr>
          <w:rFonts w:eastAsia="Times New Roman"/>
          <w:sz w:val="16"/>
        </w:rPr>
        <w:lastRenderedPageBreak/>
        <w:t xml:space="preserve">subordinated Indians and the enslaved Negroes]), </w:t>
      </w:r>
      <w:r w:rsidRPr="00B93B8E">
        <w:rPr>
          <w:rStyle w:val="StyleUnderline"/>
        </w:rPr>
        <w:t xml:space="preserve">in exactly the same way as, before Copernicus, the "space of Otherness" projection of a nonhomogeneity of substance between the perfection of the celestial realm and the degradation of the terrestrial had reciprocally bolstered and validated the Spirit/Flesh code as enacted in the ontological value difference between clergy and laity within the terms of Judeo-Christianity's matrix formulation of a </w:t>
      </w:r>
      <w:r w:rsidRPr="00B93B8E">
        <w:rPr>
          <w:rStyle w:val="Emphasis"/>
        </w:rPr>
        <w:t>"</w:t>
      </w:r>
      <w:r w:rsidRPr="00964D45">
        <w:rPr>
          <w:rStyle w:val="Emphasis"/>
          <w:highlight w:val="cyan"/>
        </w:rPr>
        <w:t>general order of existence."</w:t>
      </w:r>
      <w:r w:rsidRPr="00776B29">
        <w:rPr>
          <w:rFonts w:eastAsia="Times New Roman"/>
          <w:sz w:val="16"/>
        </w:rPr>
        <w:t xml:space="preserve"> In the same way, therefore, as in the order of knowledge of pre-Newtonian Europe, all knowledge of the astronomy of the universe had had, however technically sophisticated and whatever its predictive power, to remain couched in ethnoastronomical terms, so all pre-Darwinian knowledge of organic life had had to be conceptualized in the terms of a (so to speak) proto- or ethnobiology. </w:t>
      </w:r>
      <w:r w:rsidRPr="00B93B8E">
        <w:rPr>
          <w:rStyle w:val="StyleUnderline"/>
        </w:rPr>
        <w:t xml:space="preserve">The biological sciences were therefore to come into existence only in the wake of the second act of redescription effected during the nineteenth century by Liberal humanist intellectuals—as a redescription by means of which the still hybridly religio-secular political subject conception of the human, Man </w:t>
      </w:r>
      <w:r w:rsidRPr="00B93B8E">
        <w:rPr>
          <w:sz w:val="16"/>
        </w:rPr>
        <w:t xml:space="preserve">(as embodied in Prospero) </w:t>
      </w:r>
      <w:r w:rsidRPr="00964D45">
        <w:rPr>
          <w:rStyle w:val="StyleUnderline"/>
          <w:highlight w:val="cyan"/>
        </w:rPr>
        <w:t>was redefined as optimally economic Man, at the same time as this Man was redefined by Darwin as a purely biological being whose origin</w:t>
      </w:r>
      <w:r w:rsidRPr="00B93B8E">
        <w:rPr>
          <w:rStyle w:val="StyleUnderline"/>
        </w:rPr>
        <w:t>, like that of all other species</w:t>
      </w:r>
      <w:r w:rsidRPr="00964D45">
        <w:rPr>
          <w:rStyle w:val="StyleUnderline"/>
          <w:highlight w:val="cyan"/>
        </w:rPr>
        <w:t>, was sited in Evolution</w:t>
      </w:r>
      <w:r w:rsidRPr="00B93B8E">
        <w:rPr>
          <w:rStyle w:val="StyleUnderline"/>
        </w:rPr>
        <w:t>, with the human therefore existing in a line of pure continuity with all other organic forms of life</w:t>
      </w:r>
      <w:r w:rsidRPr="00B93B8E">
        <w:rPr>
          <w:rStyle w:val="Emphasis"/>
        </w:rPr>
        <w:t xml:space="preserve">. </w:t>
      </w:r>
      <w:r w:rsidRPr="00964D45">
        <w:rPr>
          <w:rStyle w:val="Emphasis"/>
          <w:highlight w:val="cyan"/>
        </w:rPr>
        <w:t xml:space="preserve">A mutation had thereby occurred, in that Darwin, by </w:t>
      </w:r>
      <w:r w:rsidRPr="00964D45">
        <w:rPr>
          <w:rStyle w:val="Emphasis"/>
        </w:rPr>
        <w:t>means of his deconstruction of the Chain of Being that had been earlier mapped onto the rational human/irrational animals line</w:t>
      </w:r>
      <w:r w:rsidRPr="00964D45">
        <w:rPr>
          <w:rStyle w:val="Emphasis"/>
          <w:highlight w:val="cyan"/>
        </w:rPr>
        <w:t xml:space="preserve">, had begun the emancipation of the human knowledge of the purely biological level of reality from having to be known in genrespecific adaptive terms, </w:t>
      </w:r>
      <w:r w:rsidRPr="00964D45">
        <w:rPr>
          <w:rStyle w:val="Emphasis"/>
        </w:rPr>
        <w:t>thereby</w:t>
      </w:r>
      <w:r w:rsidRPr="00964D45">
        <w:rPr>
          <w:rStyle w:val="Emphasis"/>
          <w:highlight w:val="cyan"/>
        </w:rPr>
        <w:t xml:space="preserve"> giving rise to </w:t>
      </w:r>
      <w:r w:rsidRPr="00964D45">
        <w:rPr>
          <w:rStyle w:val="Emphasis"/>
        </w:rPr>
        <w:t xml:space="preserve">the biological sciences and to its contemporary, dazzling </w:t>
      </w:r>
      <w:r w:rsidRPr="00964D45">
        <w:rPr>
          <w:rStyle w:val="Emphasis"/>
          <w:highlight w:val="cyan"/>
        </w:rPr>
        <w:t>triumphs</w:t>
      </w:r>
      <w:r w:rsidRPr="00776B29">
        <w:rPr>
          <w:rFonts w:eastAsia="Times New Roman"/>
          <w:sz w:val="16"/>
        </w:rPr>
        <w:t xml:space="preserve">—as, for example, the cracking of the DNA code, the Human Genome Project, together with </w:t>
      </w:r>
      <w:r w:rsidRPr="00B93B8E">
        <w:rPr>
          <w:rStyle w:val="Emphasis"/>
        </w:rPr>
        <w:t>the utopian cum dystopian promises and possibilities of biotechnology.</w:t>
      </w:r>
    </w:p>
    <w:p w:rsidR="001B7FA4" w:rsidRPr="00B93B8E" w:rsidRDefault="001B7FA4" w:rsidP="001B7FA4">
      <w:pPr>
        <w:rPr>
          <w:rStyle w:val="Emphasis"/>
        </w:rPr>
      </w:pPr>
    </w:p>
    <w:p w:rsidR="001B7FA4" w:rsidRDefault="001B7FA4" w:rsidP="001B7FA4">
      <w:pPr>
        <w:pStyle w:val="Heading3"/>
      </w:pPr>
      <w:r>
        <w:lastRenderedPageBreak/>
        <w:t>Impact Cards</w:t>
      </w:r>
    </w:p>
    <w:p w:rsidR="00A90A7E" w:rsidRPr="00E552E8" w:rsidRDefault="00A90A7E" w:rsidP="00A90A7E">
      <w:pPr>
        <w:pStyle w:val="Heading4"/>
        <w:rPr>
          <w:rStyle w:val="Style13ptBold"/>
          <w:b/>
        </w:rPr>
      </w:pPr>
      <w:r w:rsidRPr="00E552E8">
        <w:rPr>
          <w:rStyle w:val="Style13ptBold"/>
          <w:b/>
        </w:rPr>
        <w:t>Ressentiment Impact</w:t>
      </w:r>
      <w:r>
        <w:rPr>
          <w:rStyle w:val="Style13ptBold"/>
          <w:b/>
        </w:rPr>
        <w:t xml:space="preserve"> (if you cannot explain this card in the context of the affirmative, do not use it!)</w:t>
      </w:r>
    </w:p>
    <w:p w:rsidR="00A90A7E" w:rsidRPr="00E552E8" w:rsidRDefault="00A90A7E" w:rsidP="00A90A7E">
      <w:pPr>
        <w:rPr>
          <w:rStyle w:val="Style13ptBold"/>
        </w:rPr>
      </w:pPr>
      <w:r>
        <w:rPr>
          <w:rStyle w:val="Style13ptBold"/>
        </w:rPr>
        <w:t>Brown in 93</w:t>
      </w:r>
    </w:p>
    <w:p w:rsidR="00A90A7E" w:rsidRPr="00E552E8" w:rsidRDefault="00A90A7E" w:rsidP="00A90A7E">
      <w:pPr>
        <w:rPr>
          <w:rStyle w:val="Emphasis"/>
          <w:b w:val="0"/>
          <w:u w:val="none"/>
        </w:rPr>
      </w:pPr>
      <w:r>
        <w:rPr>
          <w:rStyle w:val="Emphasis"/>
          <w:b w:val="0"/>
          <w:u w:val="none"/>
        </w:rPr>
        <w:t>(</w:t>
      </w:r>
      <w:r w:rsidRPr="00E552E8">
        <w:rPr>
          <w:rStyle w:val="Emphasis"/>
          <w:b w:val="0"/>
          <w:u w:val="none"/>
        </w:rPr>
        <w:t>Wendy Brown</w:t>
      </w:r>
      <w:r>
        <w:rPr>
          <w:rStyle w:val="Emphasis"/>
          <w:b w:val="0"/>
          <w:u w:val="none"/>
        </w:rPr>
        <w:t xml:space="preserve">, Wounded Attachments, Political Theory Vol. 21, </w:t>
      </w:r>
      <w:proofErr w:type="gramStart"/>
      <w:r>
        <w:rPr>
          <w:rStyle w:val="Emphasis"/>
          <w:b w:val="0"/>
          <w:u w:val="none"/>
        </w:rPr>
        <w:t>No.3 ,</w:t>
      </w:r>
      <w:proofErr w:type="gramEnd"/>
      <w:r>
        <w:rPr>
          <w:rStyle w:val="Emphasis"/>
          <w:b w:val="0"/>
          <w:u w:val="none"/>
        </w:rPr>
        <w:t xml:space="preserve"> Aug. 1993 pp.390-410</w:t>
      </w:r>
      <w:r w:rsidRPr="00E552E8">
        <w:rPr>
          <w:rStyle w:val="Emphasis"/>
          <w:b w:val="0"/>
          <w:u w:val="none"/>
        </w:rPr>
        <w:t xml:space="preserve"> http://www.jstor.org.proxy.library.umkc.edu/stable/pdf/191795.pdf?refreqid=excelsior:01565b5c37d0dfde6cda6165df4baab8</w:t>
      </w:r>
      <w:r>
        <w:rPr>
          <w:rStyle w:val="Emphasis"/>
          <w:b w:val="0"/>
          <w:u w:val="none"/>
        </w:rPr>
        <w:t>)</w:t>
      </w:r>
    </w:p>
    <w:p w:rsidR="00A90A7E" w:rsidRPr="00A90A7E" w:rsidRDefault="00A90A7E" w:rsidP="00A90A7E">
      <w:pPr>
        <w:rPr>
          <w:sz w:val="16"/>
        </w:rPr>
      </w:pPr>
      <w:r w:rsidRPr="00AD414C">
        <w:rPr>
          <w:rStyle w:val="Emphasis"/>
        </w:rPr>
        <w:t>Ressentiment in this context is a triple achievement: it produces an affect (rage, righteousness) that overwhelms the hurt, it produces a culprit respon- sible for the hurt, and it produces a site of revenge to displace the hurt</w:t>
      </w:r>
      <w:r w:rsidRPr="00E552E8">
        <w:rPr>
          <w:sz w:val="16"/>
        </w:rPr>
        <w:t xml:space="preserve"> (a place to inflict hurt as the sufferer has been hurt). </w:t>
      </w:r>
      <w:r w:rsidRPr="00AD414C">
        <w:rPr>
          <w:rStyle w:val="Emphasis"/>
        </w:rPr>
        <w:t>Together these operations both ameliorate</w:t>
      </w:r>
      <w:r w:rsidRPr="00E552E8">
        <w:rPr>
          <w:sz w:val="16"/>
        </w:rPr>
        <w:t xml:space="preserve"> (in Nietzsche's terms, "anaesthetize") </w:t>
      </w:r>
      <w:r w:rsidRPr="00AD414C">
        <w:rPr>
          <w:rStyle w:val="Emphasis"/>
        </w:rPr>
        <w:t>and externalize what is otherwise "unendurable."</w:t>
      </w:r>
      <w:r w:rsidRPr="00E552E8">
        <w:rPr>
          <w:sz w:val="16"/>
        </w:rPr>
        <w:t xml:space="preserve"> Now, what I want to suggest is that in a culture already streaked with the pathos of ressentiment for these reasons, there are several characteristics of late modern postindustrial societies that accelerate and expand the conditions of its production. My listing is necessarily highly schematic. First, the phenomenon that William Connolly </w:t>
      </w:r>
      <w:r w:rsidRPr="00AD414C">
        <w:rPr>
          <w:rStyle w:val="Emphasis"/>
        </w:rPr>
        <w:t>names "increased global contingency" combines with the expanding pervasiveness and complexity of domination by capital and bureaucratic state and social networks to create an unparalleled individual powerlessness over the fate and direction of one's own life, intensifying the experiences of impotence, dependence, and gratitude inher- ent in liberal capitalist orders and consitutive of ressentiment.</w:t>
      </w:r>
      <w:r w:rsidRPr="00E552E8">
        <w:rPr>
          <w:sz w:val="16"/>
        </w:rPr>
        <w:t>'9 Second, the steady desacralization of all regions of life-what Weber called disenchant- ment, what Nietzsche called the death of God-would appear to add yet another reversal to Nietzsche's genealogy of ressentiment as perpetually available to "alternation of direction." In Nietzsche's account, the ascetic priest deployed notions of "guilt, sin, sinfulness, depravity and damnation" to "direct the ressentiment of the less severely afflicted sternly back upon themselves . . . and in this way [exploited] the bad instincts of all sufferers for the purpose of self-discipline, self-surveillance, and self-overcoming."20 However</w:t>
      </w:r>
      <w:r w:rsidRPr="00B56EE4">
        <w:rPr>
          <w:rStyle w:val="Emphasis"/>
        </w:rPr>
        <w:t>, the desacralizing tendencies of late modernity undermine the efficacy of this deployment and turn suffering's need for exculpation back toward a site of external agency.</w:t>
      </w:r>
      <w:r w:rsidRPr="00E552E8">
        <w:rPr>
          <w:sz w:val="16"/>
        </w:rPr>
        <w:t xml:space="preserve"> Third, </w:t>
      </w:r>
      <w:r w:rsidRPr="00B56EE4">
        <w:rPr>
          <w:rStyle w:val="Emphasis"/>
        </w:rPr>
        <w:t>the increased</w:t>
      </w:r>
      <w:r w:rsidRPr="00E552E8">
        <w:rPr>
          <w:sz w:val="16"/>
        </w:rPr>
        <w:t xml:space="preserve"> fragmentation, if not </w:t>
      </w:r>
      <w:r w:rsidRPr="00B56EE4">
        <w:rPr>
          <w:rStyle w:val="Emphasis"/>
        </w:rPr>
        <w:t xml:space="preserve">disintegration, of all forms of association </w:t>
      </w:r>
      <w:r w:rsidRPr="00E552E8">
        <w:rPr>
          <w:sz w:val="16"/>
        </w:rPr>
        <w:t>until recently not organized by the commodities market-communities, churches, families-</w:t>
      </w:r>
      <w:r>
        <w:rPr>
          <w:rStyle w:val="Emphasis"/>
        </w:rPr>
        <w:t>and the ubiqui</w:t>
      </w:r>
      <w:r w:rsidRPr="00B56EE4">
        <w:rPr>
          <w:rStyle w:val="Emphasis"/>
        </w:rPr>
        <w:t>tousness of the classificatory, individuating schemes of disciplinary society combine to produce an utterly unrelieved individual, one without insulation from the inevitable failure entailed in liberalism's individualistic construc- tion</w:t>
      </w:r>
      <w:r w:rsidRPr="00E552E8">
        <w:rPr>
          <w:sz w:val="16"/>
        </w:rPr>
        <w:t xml:space="preserve">. In short, the characteristics of late modern secular society, in which </w:t>
      </w:r>
      <w:r w:rsidRPr="00B56EE4">
        <w:rPr>
          <w:rStyle w:val="Emphasis"/>
        </w:rPr>
        <w:t>individuals are buffeted and controlled by global configurations of disciplin- ary and capitalist power of extraordinary proportions, and are at the same time nakedly individuated, stripped of reprieve from relentless exposure and accountability for themselves, together add up to an incitement to ressenti- ment</w:t>
      </w:r>
      <w:r w:rsidRPr="00E552E8">
        <w:rPr>
          <w:sz w:val="16"/>
        </w:rPr>
        <w:t xml:space="preserve"> that might have stunned even the finest philosopher of its occasions and logics. Starkly accountable, yet dramatically impotent, </w:t>
      </w:r>
      <w:r w:rsidRPr="00B56EE4">
        <w:rPr>
          <w:rStyle w:val="Emphasis"/>
        </w:rPr>
        <w:t>the late modern liberal subject quite literally seethes with ressentiment.</w:t>
      </w:r>
      <w:r w:rsidRPr="00E552E8">
        <w:rPr>
          <w:sz w:val="16"/>
        </w:rPr>
        <w:t xml:space="preserve"> Enter politicized identity, now conceivable in part as both product of and "reaction" to this condition, where "reaction" acquires the meaning that Nietzsche ascribed to it, namely, as an effect of domination that reiterates impotence, a substitute for action, for power, for self-affirmation that reinscribes incapacity, powerlessness, and rejection. For Nietzsche, ressentiment itself is rooted in "reaction"-the substitution of reasons, norms, and ethics for deeds-and not only moral systems but identities themselves take their bearings in this reaction. As Tracy Strong reads this element of Nietzsche's thought, </w:t>
      </w:r>
      <w:r w:rsidRPr="004C06CB">
        <w:rPr>
          <w:rStyle w:val="Emphasis"/>
        </w:rPr>
        <w:t xml:space="preserve">Identity . . . does not consist of an active component, but is a reaction to something outside; action in itself, with its inevitable self-assertive qualities, must then become something evil, since it is identified with that against which one is reacting. </w:t>
      </w:r>
      <w:r w:rsidRPr="00E552E8">
        <w:rPr>
          <w:sz w:val="16"/>
        </w:rPr>
        <w:t xml:space="preserve">The will to power of slave morality must constantly reassert that which gives definition to the slave: the pain he suffers by being in the world. Hence any attempt to escape that pain will merely result in the reaffirmation of painful structures.21 </w:t>
      </w:r>
      <w:r w:rsidRPr="004C06CB">
        <w:rPr>
          <w:rStyle w:val="Emphasis"/>
        </w:rPr>
        <w:t>If ressentiment's "cause" is suffering, its "creative deed" is the reworking of this pain into a negative form of action, the "imaginary revenge" of what Nietzsche terms "natures denied the true reaction, that of deeds.</w:t>
      </w:r>
      <w:r w:rsidRPr="00E552E8">
        <w:rPr>
          <w:sz w:val="16"/>
        </w:rPr>
        <w:t xml:space="preserve">"22 This revenge is achieved through the imposition of suffering "on whatever does not feel wrath and displeasure as he does"23 (accomplished especially through the production of guilt), through the establishment of suffering as the measure of social virtue, and </w:t>
      </w:r>
      <w:r w:rsidRPr="00E552E8">
        <w:rPr>
          <w:sz w:val="16"/>
        </w:rPr>
        <w:lastRenderedPageBreak/>
        <w:t xml:space="preserve">through casting strength and good fortune ("privilege" as we say today) as self-recriminating, as its own indictment in a culture of suffering: "it is disgraceful to be fortunate, there is too much misery."24 </w:t>
      </w:r>
      <w:r w:rsidRPr="004C06CB">
        <w:rPr>
          <w:rStyle w:val="Emphasis"/>
        </w:rPr>
        <w:t>But in its attempt to displace its suffering, identity structured by ressenti- ment at the same time becomes invested in its own subjection. This invest- ment lies not only in its discovery of a site of blame for its hurt will, not only in its acquisition of recognition through its history of subjection</w:t>
      </w:r>
      <w:r w:rsidRPr="00E552E8">
        <w:rPr>
          <w:sz w:val="16"/>
        </w:rPr>
        <w:t xml:space="preserve"> (a recogni- tion predicated on injury, now righteously revalued</w:t>
      </w:r>
      <w:r w:rsidRPr="004C06CB">
        <w:rPr>
          <w:rStyle w:val="Emphasis"/>
        </w:rPr>
        <w:t>), but also in the satisfac- tions of revenge that ceaselessly reenact even as they redistribute the injuries of marginalization and subordination in a liberal discursive order</w:t>
      </w:r>
      <w:r w:rsidRPr="00E552E8">
        <w:rPr>
          <w:sz w:val="16"/>
        </w:rPr>
        <w:t xml:space="preserve"> that alter- nately denies the very possibility of these things or blames those who experience them for their own condition. Identity politics structured by ressentiment reverses without subverting this blaming structure: it does not subject to critique the sovereign subject of accountability that liberal indi- vidualism presupposes nor the economy of inclusion and exclusion that liberal universalism establishes. </w:t>
      </w:r>
      <w:r w:rsidRPr="004C06CB">
        <w:rPr>
          <w:rStyle w:val="Emphasis"/>
        </w:rPr>
        <w:t>Thus politicized identity that presents itself as a self-affirmation now appears as the opposite, as predicated on and requiring its sustained rejection by a "hostile external world."</w:t>
      </w:r>
      <w:r w:rsidRPr="00E552E8">
        <w:rPr>
          <w:sz w:val="16"/>
        </w:rPr>
        <w:t>25 Insofar as what Nietzsche calls slave morality produces identity in reac- tion to power, insofar as identity rooted in this reaction achieves its moral superiority by reproaching power and action themselves as evil, identity structured by this ethos becomes deeply invested in its own impotence, even while it seeks to assuage the pain of its powerlessness through its vengeful moralizing, through its wide distribution of suffering, through its reproach of power as such. Politicized</w:t>
      </w:r>
      <w:r w:rsidRPr="004C06CB">
        <w:rPr>
          <w:rStyle w:val="Emphasis"/>
        </w:rPr>
        <w:t xml:space="preserve"> identity, premised on exclusion and fueled by the humiliation and suffering imposed by its historically structured impo- tence in the context of a discourse of sovereign individuals, is as likely to seek generalized political paralysis, to feast on generalized political impo- tence, as it is to seek its own or collective liberation. Indeed it is more likely to punish and reproach-"punishment is what revenge calls itself; with a hypocritical lie it creates a good conscience for itself'-than to find venues of self-affirming action.</w:t>
      </w:r>
    </w:p>
    <w:p w:rsidR="002C44B9" w:rsidRDefault="002C44B9" w:rsidP="002C44B9">
      <w:pPr>
        <w:pStyle w:val="Heading4"/>
      </w:pPr>
      <w:r>
        <w:t>Current Humanism shapes the worst policies</w:t>
      </w:r>
    </w:p>
    <w:p w:rsidR="002C44B9" w:rsidRPr="000B22D7" w:rsidRDefault="002C44B9" w:rsidP="002C44B9">
      <w:pPr>
        <w:rPr>
          <w:sz w:val="16"/>
          <w:szCs w:val="16"/>
        </w:rPr>
      </w:pPr>
      <w:r w:rsidRPr="000B22D7">
        <w:rPr>
          <w:b/>
        </w:rPr>
        <w:t>Snaza 14</w:t>
      </w:r>
      <w:r>
        <w:t xml:space="preserve"> </w:t>
      </w:r>
      <w:r w:rsidRPr="000B22D7">
        <w:rPr>
          <w:sz w:val="16"/>
          <w:szCs w:val="16"/>
        </w:rPr>
        <w:t>[Ph.D., University of Minnesota-Twin Cities 2011, Comparative Literature, Education: Curriculum and Instruction, M.Ed., University of Minnesota-Twin Cities 2003, Secondary English and Language Arts Education, B.A., University of Minnesota-Twin Cities 2001, English Literature, and Cultural Studies and Comparative Literature, Summa cum laude – Nathan Snaza:: 2014 :: Toward a Posthumanist education]</w:t>
      </w:r>
    </w:p>
    <w:p w:rsidR="002C44B9" w:rsidRPr="00AB6DB8" w:rsidRDefault="002C44B9" w:rsidP="00AB6DB8">
      <w:pPr>
        <w:rPr>
          <w:sz w:val="16"/>
        </w:rPr>
      </w:pPr>
      <w:r w:rsidRPr="000B22D7">
        <w:rPr>
          <w:sz w:val="16"/>
        </w:rPr>
        <w:t xml:space="preserve">While no doubt overly schematic and almost violently truncated, this brief history allows us to see that the human is not self-evident. </w:t>
      </w:r>
      <w:r w:rsidRPr="0090337D">
        <w:rPr>
          <w:u w:val="single"/>
        </w:rPr>
        <w:t>What it means to be human is constructed differently</w:t>
      </w:r>
      <w:r w:rsidRPr="000B22D7">
        <w:rPr>
          <w:sz w:val="16"/>
        </w:rPr>
        <w:t xml:space="preserve"> </w:t>
      </w:r>
      <w:r w:rsidRPr="0090337D">
        <w:rPr>
          <w:u w:val="single"/>
        </w:rPr>
        <w:t>at different historical moments, by biology, philosophy, political theory, and educational</w:t>
      </w:r>
      <w:r w:rsidRPr="000B22D7">
        <w:rPr>
          <w:sz w:val="16"/>
        </w:rPr>
        <w:t xml:space="preserve"> </w:t>
      </w:r>
      <w:r w:rsidRPr="0090337D">
        <w:rPr>
          <w:u w:val="single"/>
        </w:rPr>
        <w:t>institutions</w:t>
      </w:r>
      <w:r w:rsidRPr="000B22D7">
        <w:rPr>
          <w:sz w:val="16"/>
        </w:rPr>
        <w:t xml:space="preserve">. While the human may seem to be an old, sure, stable idea—it definitely disseminates itself through such a dissimulation—its contingent, historical character is becoming increasingly clear as a rising tide of research we may call posthumanist erodes its fabricated borders from the animal, the machine, and the thing. While </w:t>
      </w:r>
      <w:r w:rsidRPr="0090337D">
        <w:rPr>
          <w:u w:val="single"/>
        </w:rPr>
        <w:t>the human can be thought of as an object of biology—</w:t>
      </w:r>
      <w:r w:rsidRPr="000B22D7">
        <w:rPr>
          <w:sz w:val="16"/>
        </w:rPr>
        <w:t xml:space="preserve"> </w:t>
      </w:r>
      <w:r w:rsidRPr="0090337D">
        <w:rPr>
          <w:u w:val="single"/>
        </w:rPr>
        <w:t>a “species”—it is much more importantly a social and political category, one that has accrued a</w:t>
      </w:r>
      <w:r w:rsidRPr="000B22D7">
        <w:rPr>
          <w:sz w:val="16"/>
        </w:rPr>
        <w:t xml:space="preserve"> </w:t>
      </w:r>
      <w:r w:rsidRPr="0090337D">
        <w:rPr>
          <w:u w:val="single"/>
        </w:rPr>
        <w:t>wide-range of interconnected meanings</w:t>
      </w:r>
      <w:r w:rsidRPr="000B22D7">
        <w:rPr>
          <w:sz w:val="16"/>
        </w:rPr>
        <w:t xml:space="preserve">, beginning in ancient Greek philosophy and undergoing important transformations in modernity. </w:t>
      </w:r>
      <w:r w:rsidRPr="0090337D">
        <w:rPr>
          <w:u w:val="single"/>
        </w:rPr>
        <w:t>Posthumanism spurs to consider how politics in its</w:t>
      </w:r>
      <w:r w:rsidRPr="000B22D7">
        <w:rPr>
          <w:sz w:val="16"/>
        </w:rPr>
        <w:t xml:space="preserve"> </w:t>
      </w:r>
      <w:r w:rsidRPr="0090337D">
        <w:rPr>
          <w:u w:val="single"/>
        </w:rPr>
        <w:t>restricted, humanist sense is incapable of conceptualizing the most pressing problems</w:t>
      </w:r>
      <w:r w:rsidRPr="000B22D7">
        <w:rPr>
          <w:sz w:val="16"/>
        </w:rPr>
        <w:t xml:space="preserve"> in today’s world of advanced </w:t>
      </w:r>
      <w:r w:rsidRPr="0090337D">
        <w:rPr>
          <w:u w:val="single"/>
        </w:rPr>
        <w:t>neo-imperialist, globalized capitalism</w:t>
      </w:r>
      <w:r w:rsidRPr="000B22D7">
        <w:rPr>
          <w:sz w:val="16"/>
        </w:rPr>
        <w:t xml:space="preserve">. As Wolfe (2012) has noted, </w:t>
      </w:r>
      <w:r w:rsidRPr="0090337D">
        <w:rPr>
          <w:u w:val="single"/>
        </w:rPr>
        <w:t>we need a</w:t>
      </w:r>
      <w:r w:rsidRPr="000B22D7">
        <w:rPr>
          <w:sz w:val="16"/>
        </w:rPr>
        <w:t xml:space="preserve"> </w:t>
      </w:r>
      <w:r w:rsidRPr="0090337D">
        <w:rPr>
          <w:u w:val="single"/>
        </w:rPr>
        <w:t>new political vocabulary that will open politics to nonhuman subjects, which also necessarily</w:t>
      </w:r>
      <w:r w:rsidRPr="000B22D7">
        <w:rPr>
          <w:sz w:val="16"/>
        </w:rPr>
        <w:t xml:space="preserve"> </w:t>
      </w:r>
      <w:r w:rsidRPr="0090337D">
        <w:rPr>
          <w:u w:val="single"/>
        </w:rPr>
        <w:t>entails opening politics to those who have been considered “less than human” by modern</w:t>
      </w:r>
      <w:r w:rsidRPr="000B22D7">
        <w:rPr>
          <w:sz w:val="16"/>
        </w:rPr>
        <w:t xml:space="preserve"> </w:t>
      </w:r>
      <w:r w:rsidRPr="0090337D">
        <w:rPr>
          <w:u w:val="single"/>
        </w:rPr>
        <w:t xml:space="preserve">imperialist states. </w:t>
      </w:r>
    </w:p>
    <w:p w:rsidR="002C44B9" w:rsidRDefault="002C44B9" w:rsidP="002C44B9">
      <w:pPr>
        <w:pStyle w:val="Heading4"/>
      </w:pPr>
      <w:r>
        <w:t xml:space="preserve">Kind of impact card about imperialism and military </w:t>
      </w:r>
    </w:p>
    <w:p w:rsidR="002C44B9" w:rsidRPr="000B22D7" w:rsidRDefault="002C44B9" w:rsidP="002C44B9">
      <w:r w:rsidRPr="000B22D7">
        <w:rPr>
          <w:b/>
        </w:rPr>
        <w:t>Snaza 14</w:t>
      </w:r>
      <w:r>
        <w:t xml:space="preserve"> </w:t>
      </w:r>
      <w:r w:rsidRPr="000B22D7">
        <w:rPr>
          <w:sz w:val="16"/>
          <w:szCs w:val="16"/>
        </w:rPr>
        <w:t>[Ph.D., University of Minnesota-Twin Cities 2011, Comparative Literature, Education: Curriculum and Instruction, M.Ed., University of Minnesota-Twin Cities 2003, Secondary English and Language Arts Education, B.A., University of Minnesota-Twin Cities 2001, English Literature, and Cultural Studies and Comparative Literature, Summa cum laude – Nathan Snaza:: 2014 :: Toward a Posthumanist education]</w:t>
      </w:r>
    </w:p>
    <w:p w:rsidR="002C44B9" w:rsidRPr="000B22D7" w:rsidRDefault="002C44B9" w:rsidP="002C44B9">
      <w:pPr>
        <w:rPr>
          <w:u w:val="single"/>
        </w:rPr>
      </w:pPr>
      <w:r w:rsidRPr="0090337D">
        <w:rPr>
          <w:u w:val="single"/>
        </w:rPr>
        <w:t>Re-valuating the meaning of the human in relation to technologies, animals, and objects</w:t>
      </w:r>
      <w:r>
        <w:rPr>
          <w:u w:val="single"/>
        </w:rPr>
        <w:t xml:space="preserve"> </w:t>
      </w:r>
      <w:r w:rsidRPr="0090337D">
        <w:rPr>
          <w:u w:val="single"/>
        </w:rPr>
        <w:t>is, for us, inseparable from rethinking the concepts we use to understand how things—living and</w:t>
      </w:r>
      <w:r>
        <w:rPr>
          <w:u w:val="single"/>
        </w:rPr>
        <w:t xml:space="preserve"> </w:t>
      </w:r>
      <w:r w:rsidRPr="0090337D">
        <w:rPr>
          <w:u w:val="single"/>
        </w:rPr>
        <w:t>nonliving—relate, especially politics and knowledge</w:t>
      </w:r>
      <w:r w:rsidRPr="000B22D7">
        <w:rPr>
          <w:sz w:val="16"/>
        </w:rPr>
        <w:t>. Bearing traces of Haraway’s work in her</w:t>
      </w:r>
      <w:r>
        <w:rPr>
          <w:u w:val="single"/>
        </w:rPr>
        <w:t xml:space="preserve"> </w:t>
      </w:r>
      <w:r w:rsidRPr="000B22D7">
        <w:rPr>
          <w:sz w:val="16"/>
        </w:rPr>
        <w:t xml:space="preserve">latest book The Posthuman, Braidotti’s (2013) stance is simultaneously </w:t>
      </w:r>
      <w:r w:rsidRPr="0090337D">
        <w:rPr>
          <w:u w:val="single"/>
        </w:rPr>
        <w:t>embodied and embedded</w:t>
      </w:r>
      <w:r>
        <w:rPr>
          <w:u w:val="single"/>
        </w:rPr>
        <w:t xml:space="preserve"> </w:t>
      </w:r>
      <w:r w:rsidRPr="0090337D">
        <w:rPr>
          <w:u w:val="single"/>
        </w:rPr>
        <w:t xml:space="preserve">in the very mundane practices of life, and in the historical </w:t>
      </w:r>
      <w:r w:rsidRPr="0090337D">
        <w:rPr>
          <w:u w:val="single"/>
        </w:rPr>
        <w:lastRenderedPageBreak/>
        <w:t>conditions and places that bodies</w:t>
      </w:r>
      <w:r>
        <w:rPr>
          <w:u w:val="single"/>
        </w:rPr>
        <w:t xml:space="preserve"> </w:t>
      </w:r>
      <w:r w:rsidRPr="0090337D">
        <w:rPr>
          <w:u w:val="single"/>
        </w:rPr>
        <w:t>inhabit. Subjectivity is not lost as a result of the posthumanist project, nor is there the presence of</w:t>
      </w:r>
      <w:r>
        <w:rPr>
          <w:u w:val="single"/>
        </w:rPr>
        <w:t xml:space="preserve"> </w:t>
      </w:r>
      <w:r w:rsidRPr="0090337D">
        <w:rPr>
          <w:u w:val="single"/>
        </w:rPr>
        <w:t>a “lacking subject” or unified one</w:t>
      </w:r>
      <w:r w:rsidRPr="000B22D7">
        <w:rPr>
          <w:sz w:val="16"/>
        </w:rPr>
        <w:t xml:space="preserve"> (Deleuze &amp; Guattari, 1977). From this feminist lens,</w:t>
      </w:r>
      <w:r>
        <w:rPr>
          <w:u w:val="single"/>
        </w:rPr>
        <w:t xml:space="preserve"> </w:t>
      </w:r>
      <w:r w:rsidRPr="000B22D7">
        <w:rPr>
          <w:sz w:val="16"/>
        </w:rPr>
        <w:t>posthuman subjectivity reconfigures identities and humanistic practices in ways that produce</w:t>
      </w:r>
      <w:r>
        <w:rPr>
          <w:u w:val="single"/>
        </w:rPr>
        <w:t xml:space="preserve"> </w:t>
      </w:r>
      <w:r w:rsidRPr="000B22D7">
        <w:rPr>
          <w:sz w:val="16"/>
        </w:rPr>
        <w:t>new subjectivities and ways of doing things that have yet to be coded into heteronormative</w:t>
      </w:r>
      <w:r>
        <w:rPr>
          <w:u w:val="single"/>
        </w:rPr>
        <w:t xml:space="preserve"> </w:t>
      </w:r>
      <w:r w:rsidRPr="000B22D7">
        <w:rPr>
          <w:sz w:val="16"/>
        </w:rPr>
        <w:t>and/or disciplinary models (Braidotti, 2013). Such a proposition, Braidotti (2013) admits, calls</w:t>
      </w:r>
      <w:r>
        <w:rPr>
          <w:u w:val="single"/>
        </w:rPr>
        <w:t xml:space="preserve"> </w:t>
      </w:r>
      <w:r w:rsidRPr="000B22D7">
        <w:rPr>
          <w:sz w:val="16"/>
        </w:rPr>
        <w:t>for a “conceptual earthquake” that is shocking the field of the humanities. The humanist project,</w:t>
      </w:r>
      <w:r>
        <w:rPr>
          <w:u w:val="single"/>
        </w:rPr>
        <w:t xml:space="preserve"> </w:t>
      </w:r>
      <w:r w:rsidRPr="000B22D7">
        <w:rPr>
          <w:sz w:val="16"/>
        </w:rPr>
        <w:t>which is also the Enlightenment project, has been undermined by deep contradictions, all of</w:t>
      </w:r>
      <w:r>
        <w:rPr>
          <w:u w:val="single"/>
        </w:rPr>
        <w:t xml:space="preserve"> </w:t>
      </w:r>
      <w:r w:rsidRPr="000B22D7">
        <w:rPr>
          <w:sz w:val="16"/>
        </w:rPr>
        <w:t>which are related to governing binary oppositions (human-animal; human-machine; livingnonliving)</w:t>
      </w:r>
      <w:r>
        <w:rPr>
          <w:u w:val="single"/>
        </w:rPr>
        <w:t xml:space="preserve"> </w:t>
      </w:r>
      <w:r w:rsidRPr="000B22D7">
        <w:rPr>
          <w:sz w:val="16"/>
        </w:rPr>
        <w:t xml:space="preserve">and the power relationships constituted out of these oppositions. Because </w:t>
      </w:r>
      <w:r w:rsidRPr="0090337D">
        <w:rPr>
          <w:u w:val="single"/>
        </w:rPr>
        <w:t>the</w:t>
      </w:r>
      <w:r>
        <w:rPr>
          <w:u w:val="single"/>
        </w:rPr>
        <w:t xml:space="preserve"> </w:t>
      </w:r>
      <w:r w:rsidRPr="0090337D">
        <w:rPr>
          <w:u w:val="single"/>
        </w:rPr>
        <w:t>humanist project was/is both Eurocentric and racist, non-European peoples were/are</w:t>
      </w:r>
      <w:r>
        <w:rPr>
          <w:u w:val="single"/>
        </w:rPr>
        <w:t xml:space="preserve"> </w:t>
      </w:r>
      <w:r w:rsidRPr="0090337D">
        <w:rPr>
          <w:u w:val="single"/>
        </w:rPr>
        <w:t>dehumanized and relegated to the status of animals, or at best half-human and half-animal, lower</w:t>
      </w:r>
      <w:r>
        <w:rPr>
          <w:u w:val="single"/>
        </w:rPr>
        <w:t xml:space="preserve"> </w:t>
      </w:r>
      <w:r w:rsidRPr="0090337D">
        <w:rPr>
          <w:u w:val="single"/>
        </w:rPr>
        <w:t>developmentally than fully human Europeans. In the United States, the genocide and forced</w:t>
      </w:r>
      <w:r>
        <w:rPr>
          <w:u w:val="single"/>
        </w:rPr>
        <w:t xml:space="preserve"> </w:t>
      </w:r>
      <w:r w:rsidRPr="0090337D">
        <w:rPr>
          <w:u w:val="single"/>
        </w:rPr>
        <w:t>relocation of indigenous peoples and the dehumanization of African Americans through slavery</w:t>
      </w:r>
      <w:r>
        <w:rPr>
          <w:u w:val="single"/>
        </w:rPr>
        <w:t xml:space="preserve"> </w:t>
      </w:r>
      <w:r w:rsidRPr="0090337D">
        <w:rPr>
          <w:u w:val="single"/>
        </w:rPr>
        <w:t>and in the Jim Crow era reached an oppressive extreme. Patriarchal or male supremacist logics</w:t>
      </w:r>
      <w:r>
        <w:rPr>
          <w:u w:val="single"/>
        </w:rPr>
        <w:t xml:space="preserve"> </w:t>
      </w:r>
      <w:r w:rsidRPr="0090337D">
        <w:rPr>
          <w:u w:val="single"/>
        </w:rPr>
        <w:t>achieved analogous forms of dehumanization of women, turning them into “objects” of trade,</w:t>
      </w:r>
      <w:r>
        <w:rPr>
          <w:u w:val="single"/>
        </w:rPr>
        <w:t xml:space="preserve"> </w:t>
      </w:r>
      <w:r w:rsidRPr="0090337D">
        <w:rPr>
          <w:u w:val="single"/>
        </w:rPr>
        <w:t>desire, and consumption. Such violence, made possible by “dehumanization,” continues</w:t>
      </w:r>
      <w:r>
        <w:rPr>
          <w:u w:val="single"/>
        </w:rPr>
        <w:t xml:space="preserve"> </w:t>
      </w:r>
      <w:r w:rsidRPr="0090337D">
        <w:rPr>
          <w:u w:val="single"/>
        </w:rPr>
        <w:t>unabated into the present. Posthumanism is, first of all, about realizing the democratic</w:t>
      </w:r>
      <w:r>
        <w:rPr>
          <w:u w:val="single"/>
        </w:rPr>
        <w:t xml:space="preserve"> </w:t>
      </w:r>
      <w:r w:rsidRPr="0090337D">
        <w:rPr>
          <w:u w:val="single"/>
        </w:rPr>
        <w:t>possibilities and limits of humanism in a new globalized age, in relation to global interactions</w:t>
      </w:r>
      <w:r>
        <w:rPr>
          <w:u w:val="single"/>
        </w:rPr>
        <w:t xml:space="preserve"> </w:t>
      </w:r>
      <w:r w:rsidRPr="0090337D">
        <w:rPr>
          <w:u w:val="single"/>
        </w:rPr>
        <w:t>between former colonial masters and subjects, and between gendered subjects</w:t>
      </w:r>
      <w:r w:rsidRPr="000B22D7">
        <w:rPr>
          <w:sz w:val="16"/>
        </w:rPr>
        <w:t xml:space="preserve"> (no longer</w:t>
      </w:r>
      <w:r>
        <w:rPr>
          <w:u w:val="single"/>
        </w:rPr>
        <w:t xml:space="preserve"> </w:t>
      </w:r>
      <w:r w:rsidRPr="000B22D7">
        <w:rPr>
          <w:sz w:val="16"/>
        </w:rPr>
        <w:t>reducible to two neat types).</w:t>
      </w:r>
    </w:p>
    <w:p w:rsidR="002C44B9" w:rsidRPr="002C44B9" w:rsidRDefault="002C44B9" w:rsidP="002C44B9">
      <w:pPr>
        <w:rPr>
          <w:sz w:val="16"/>
        </w:rPr>
      </w:pPr>
      <w:r w:rsidRPr="0090337D">
        <w:rPr>
          <w:u w:val="single"/>
        </w:rPr>
        <w:t>The deconstruction of the Eurocentric binary that constitutes</w:t>
      </w:r>
      <w:r w:rsidRPr="000B22D7">
        <w:rPr>
          <w:sz w:val="16"/>
        </w:rPr>
        <w:t xml:space="preserve"> Europeans (or in America, </w:t>
      </w:r>
      <w:r w:rsidRPr="0090337D">
        <w:rPr>
          <w:u w:val="single"/>
        </w:rPr>
        <w:t>whites) as human, whose human rights must be affirmed and protected, from indigenous and</w:t>
      </w:r>
      <w:r w:rsidRPr="000B22D7">
        <w:rPr>
          <w:sz w:val="16"/>
        </w:rPr>
        <w:t xml:space="preserve"> </w:t>
      </w:r>
      <w:r w:rsidRPr="0090337D">
        <w:rPr>
          <w:u w:val="single"/>
        </w:rPr>
        <w:t>former colonial subjects who are represented as less-than-human and thus un-deserving of</w:t>
      </w:r>
      <w:r w:rsidRPr="000B22D7">
        <w:rPr>
          <w:sz w:val="16"/>
        </w:rPr>
        <w:t xml:space="preserve"> </w:t>
      </w:r>
      <w:r w:rsidRPr="0090337D">
        <w:rPr>
          <w:u w:val="single"/>
        </w:rPr>
        <w:t>human rights, must be of the highest priority in any radical democratic public education today.</w:t>
      </w:r>
      <w:r w:rsidRPr="000B22D7">
        <w:rPr>
          <w:sz w:val="16"/>
        </w:rPr>
        <w:t xml:space="preserve"> As Haraway (2008) argues, </w:t>
      </w:r>
      <w:r w:rsidRPr="0090337D">
        <w:rPr>
          <w:u w:val="single"/>
        </w:rPr>
        <w:t>“the discursive tie between the colonized, the enslaved, the</w:t>
      </w:r>
      <w:r w:rsidRPr="000B22D7">
        <w:rPr>
          <w:sz w:val="16"/>
        </w:rPr>
        <w:t xml:space="preserve"> </w:t>
      </w:r>
      <w:r w:rsidRPr="0090337D">
        <w:rPr>
          <w:u w:val="single"/>
        </w:rPr>
        <w:t>noncitizen, and the animal—all reduced to type, all Others to rational man, and all essential to</w:t>
      </w:r>
      <w:r w:rsidRPr="000B22D7">
        <w:rPr>
          <w:sz w:val="16"/>
        </w:rPr>
        <w:t xml:space="preserve"> </w:t>
      </w:r>
      <w:r w:rsidRPr="0090337D">
        <w:rPr>
          <w:u w:val="single"/>
        </w:rPr>
        <w:t>his bright constitution—is at the heart of racism and flourishes, lethally, in the entrails of</w:t>
      </w:r>
      <w:r w:rsidRPr="000B22D7">
        <w:rPr>
          <w:sz w:val="16"/>
        </w:rPr>
        <w:t xml:space="preserve"> </w:t>
      </w:r>
      <w:r w:rsidRPr="0090337D">
        <w:rPr>
          <w:u w:val="single"/>
        </w:rPr>
        <w:t>humanism</w:t>
      </w:r>
      <w:r w:rsidRPr="000B22D7">
        <w:rPr>
          <w:sz w:val="16"/>
        </w:rPr>
        <w:t xml:space="preserve">” (p. 18). </w:t>
      </w:r>
      <w:r w:rsidRPr="0090337D">
        <w:rPr>
          <w:u w:val="single"/>
        </w:rPr>
        <w:t xml:space="preserve">If </w:t>
      </w:r>
      <w:r w:rsidRPr="000B22D7">
        <w:rPr>
          <w:sz w:val="16"/>
        </w:rPr>
        <w:t xml:space="preserve">European and white </w:t>
      </w:r>
      <w:r w:rsidRPr="0090337D">
        <w:rPr>
          <w:u w:val="single"/>
        </w:rPr>
        <w:t>subjects are not able to transcend this historic cultural</w:t>
      </w:r>
      <w:r w:rsidRPr="000B22D7">
        <w:rPr>
          <w:sz w:val="16"/>
        </w:rPr>
        <w:t xml:space="preserve"> </w:t>
      </w:r>
      <w:r w:rsidRPr="0090337D">
        <w:rPr>
          <w:u w:val="single"/>
        </w:rPr>
        <w:t>binary, with its corresponding power relations, then the West</w:t>
      </w:r>
      <w:r w:rsidRPr="000B22D7">
        <w:rPr>
          <w:sz w:val="16"/>
        </w:rPr>
        <w:t xml:space="preserve"> (or more accurately now, the North) </w:t>
      </w:r>
      <w:r w:rsidRPr="0090337D">
        <w:rPr>
          <w:u w:val="single"/>
        </w:rPr>
        <w:t>will continue to be embroiled in imperialistic military actions against “Third World”</w:t>
      </w:r>
      <w:r w:rsidRPr="000B22D7">
        <w:rPr>
          <w:sz w:val="16"/>
        </w:rPr>
        <w:t xml:space="preserve"> </w:t>
      </w:r>
      <w:r w:rsidRPr="0090337D">
        <w:rPr>
          <w:u w:val="single"/>
        </w:rPr>
        <w:t>peoples and governments throughout the foreseeable future, opening new lands and labor for</w:t>
      </w:r>
      <w:r w:rsidRPr="000B22D7">
        <w:rPr>
          <w:sz w:val="16"/>
        </w:rPr>
        <w:t xml:space="preserve"> </w:t>
      </w:r>
      <w:r w:rsidRPr="0090337D">
        <w:rPr>
          <w:u w:val="single"/>
        </w:rPr>
        <w:t>exploitation within the new global capitalism. It is all too easy to torture suspected terrorists and</w:t>
      </w:r>
      <w:r w:rsidRPr="000B22D7">
        <w:rPr>
          <w:sz w:val="16"/>
        </w:rPr>
        <w:t xml:space="preserve"> </w:t>
      </w:r>
      <w:r w:rsidRPr="0090337D">
        <w:rPr>
          <w:u w:val="single"/>
        </w:rPr>
        <w:t>kill men, women, and children indiscriminately in drone attacks or in “Shock and Awe”</w:t>
      </w:r>
      <w:r w:rsidRPr="000B22D7">
        <w:rPr>
          <w:sz w:val="16"/>
        </w:rPr>
        <w:t xml:space="preserve"> </w:t>
      </w:r>
      <w:r w:rsidRPr="0090337D">
        <w:rPr>
          <w:u w:val="single"/>
        </w:rPr>
        <w:t xml:space="preserve">campaigns as in Iraq, when the people to whom this is done are de-humanized. </w:t>
      </w:r>
    </w:p>
    <w:p w:rsidR="001B7FA4" w:rsidRDefault="001B7FA4" w:rsidP="001B7FA4">
      <w:pPr>
        <w:pStyle w:val="Heading4"/>
      </w:pPr>
      <w:r>
        <w:t xml:space="preserve">The perpetuation of the “Human” within western epistemology necessitates a “Non-Human” – a subject which inevitably faces objectivization </w:t>
      </w:r>
    </w:p>
    <w:p w:rsidR="001B7FA4" w:rsidRDefault="001B7FA4" w:rsidP="001B7FA4">
      <w:r w:rsidRPr="00DF1DB9">
        <w:rPr>
          <w:b/>
          <w:bCs/>
          <w:sz w:val="26"/>
        </w:rPr>
        <w:t>Weheliye 14</w:t>
      </w:r>
      <w:r w:rsidRPr="00DF1DB9">
        <w:t xml:space="preserve"> </w:t>
      </w:r>
      <w:r w:rsidRPr="00DF1DB9">
        <w:rPr>
          <w:sz w:val="18"/>
        </w:rPr>
        <w:t>Alexander G. Weheliye, professor of African American Studies at Northwestern University where he teaches black literature and culture, critical theory, social technologies, and popular culture. “RACIALIZING ASSEMBLAGES, BIOPOLITICS, AND BLACK FEMINIS</w:t>
      </w:r>
      <w:r>
        <w:rPr>
          <w:sz w:val="18"/>
        </w:rPr>
        <w:t>T THEORIES OF THE HUMAN”, Pg 25. WC</w:t>
      </w:r>
    </w:p>
    <w:p w:rsidR="001B7FA4" w:rsidRDefault="001B7FA4" w:rsidP="001B7FA4">
      <w:r w:rsidRPr="00FB375E">
        <w:t xml:space="preserve">Consequently, </w:t>
      </w:r>
      <w:r w:rsidRPr="00FB375E">
        <w:rPr>
          <w:rStyle w:val="StyleUnderline"/>
        </w:rPr>
        <w:t>racialization figures as a master code within the genre of the human represented by western Man, because its law-like operations are yoked to species-sustaining physiological mechanisms in the form of a global color line—instituted by cultural laws so as to register in human neural networks</w:t>
      </w:r>
      <w:r>
        <w:t xml:space="preserve">—that clearly distinguishes the good/life/fully-human from the bad/death/not-quite-human. </w:t>
      </w:r>
      <w:r w:rsidRPr="00FB375E">
        <w:rPr>
          <w:rStyle w:val="StyleUnderline"/>
        </w:rPr>
        <w:t xml:space="preserve">This, in turn, authorizes the conflation of racialization with mere biological life, which, on the one hand, enables white subjects to “see” themselves as transcending racialization due to their full embodiment </w:t>
      </w:r>
      <w:r>
        <w:t xml:space="preserve">of this particular genre of the human while </w:t>
      </w:r>
      <w:r w:rsidRPr="00FB375E">
        <w:rPr>
          <w:rStyle w:val="StyleUnderline"/>
        </w:rPr>
        <w:t>responding anti-pathetically to nonwhite subjects as bearers of ontological cum biological lack</w:t>
      </w:r>
      <w:r>
        <w:t xml:space="preserve">, and, </w:t>
      </w:r>
      <w:r w:rsidRPr="00FB375E">
        <w:rPr>
          <w:rStyle w:val="StyleUnderline"/>
        </w:rPr>
        <w:t>on the other hand, in those subjects</w:t>
      </w:r>
      <w:r>
        <w:t xml:space="preserve"> on the other side of the color line, </w:t>
      </w:r>
      <w:r w:rsidRPr="00FB375E">
        <w:rPr>
          <w:rStyle w:val="StyleUnderline"/>
        </w:rPr>
        <w:t>it creates sociogenically instituted physiological reactions against their own existence and reality.</w:t>
      </w:r>
      <w:r>
        <w:t xml:space="preserve"> 40 </w:t>
      </w:r>
      <w:r w:rsidRPr="00FB375E">
        <w:rPr>
          <w:rStyle w:val="StyleUnderline"/>
        </w:rPr>
        <w:t xml:space="preserve">Since the being of nonwhite subjects has been coded by the cultural laws in the world of Man as pure </w:t>
      </w:r>
      <w:r w:rsidRPr="00FB375E">
        <w:rPr>
          <w:rStyle w:val="StyleUnderline"/>
        </w:rPr>
        <w:lastRenderedPageBreak/>
        <w:t>negativity, their subjectivity impresses punishment on the neurochemical reward system of all humans</w:t>
      </w:r>
      <w:r>
        <w:t>, or in the words of Frantz Fanon: “</w:t>
      </w:r>
      <w:r w:rsidRPr="00FB375E">
        <w:rPr>
          <w:rStyle w:val="StyleUnderline"/>
        </w:rPr>
        <w:t>My body was returned to me spread-eagled, disjointed, redone, draped in mourning on this white winter's day. The Negro is an animal, the Negro is bad, the Negro is wicked, the Negro is ugly.” 41 Political violence plays a crucial part in the baroque techniques of modern humanity, since it simultaneously serves to create not-quite-humans in specific acts of violence and supplies the symbolic source material for racialization</w:t>
      </w:r>
      <w:r>
        <w:t>. For Wynter, the promise of black studies—and the numerous other ruptures precipitated by the 1960s—lies in its liminality, which contains potential exit strategies from the world of Man. However</w:t>
      </w:r>
      <w:r w:rsidRPr="00FB375E">
        <w:rPr>
          <w:rStyle w:val="StyleUnderline"/>
        </w:rPr>
        <w:t>, we must first devise new objects of knowledge that facilitate “the calling in question of our present culture's purely biological definition of what it is to be, and therefore of what it is like to be, human.” 42 We must do so because we cannot fully understand the present incarnation of the human from within the “biocentric and bourgeois” epistemic order that authorizes the biological selectedness of Man and, conversely, the creation of “dysgenic humans</w:t>
      </w:r>
      <w:r>
        <w:t>” (those who are evolutionarily dysselected), “</w:t>
      </w:r>
      <w:r w:rsidRPr="00FB375E">
        <w:rPr>
          <w:rStyle w:val="StyleUnderline"/>
        </w:rPr>
        <w:t>a category comprised in the US of blacks, Latinos, Indians as well as the transracial group of the poor, the jobless, the homeless, the incarcerated,” the disabled, and the transgendered. 43 Within our current episteme, these groups are constituted as aberrations from the ethnoclass of Man by being subjected to racializing assemblages that establish “natural” differences between the selected and dysselected. In other words,</w:t>
      </w:r>
      <w:r>
        <w:t xml:space="preserve"> black, Latino, poor, incarcerated, indigenous, and </w:t>
      </w:r>
      <w:r w:rsidRPr="00FB375E">
        <w:rPr>
          <w:rStyle w:val="StyleUnderline"/>
        </w:rPr>
        <w:t>so forth populations become real objects via the conduit of evolutionarily justified discourses and institutions, which, as a consequence, authorizes Man to view himself as naturally ordained to inhabit the space of full humanity.</w:t>
      </w:r>
      <w:r>
        <w:t xml:space="preserve"> Thus, even though racializing assemblages commonly rely on phenotypical differences, </w:t>
      </w:r>
      <w:r w:rsidRPr="00FB375E">
        <w:rPr>
          <w:rStyle w:val="StyleUnderline"/>
        </w:rPr>
        <w:t>their primary function is to create and maintain distinctions between different members of the Homo sapiens species that lend a suprahuman explanatory ground</w:t>
      </w:r>
      <w:r>
        <w:t xml:space="preserve"> (religious or biological, for example</w:t>
      </w:r>
      <w:r w:rsidRPr="00FB375E">
        <w:rPr>
          <w:rStyle w:val="StyleUnderline"/>
        </w:rPr>
        <w:t>) to these hierarchies.</w:t>
      </w:r>
      <w:r>
        <w:t xml:space="preserve"> </w:t>
      </w:r>
      <w:r w:rsidRPr="00FB375E">
        <w:rPr>
          <w:rStyle w:val="StyleUnderline"/>
        </w:rPr>
        <w:t>As Wynter explains, “all our present struggles</w:t>
      </w:r>
      <w:r>
        <w:t xml:space="preserve"> with respect to race, class, gender, sexual orientation, ethnicity, struggles over the environment, global warming, severe climate change, the sharply unequal distribution of the earth resources…—these </w:t>
      </w:r>
      <w:r w:rsidRPr="00FB375E">
        <w:rPr>
          <w:rStyle w:val="StyleUnderline"/>
        </w:rPr>
        <w:t>are all differing facets of the central ethnoclass Man vs. Human struggle.</w:t>
      </w:r>
      <w:r>
        <w:t xml:space="preserve">” 44 Wynter's oeuvre facilitates the analysis of the relay between different forms of subjugation, because in it the human operates as a relational ontological totality. Therefore, the Man versus Human battle does not dialectically sublate the specificity of the other struggles but articulates them in this open totality so as to abolish Man and liberate all of humanity rather than specific groups. </w:t>
      </w:r>
    </w:p>
    <w:p w:rsidR="001B7FA4" w:rsidRDefault="001B7FA4" w:rsidP="001B7FA4">
      <w:pPr>
        <w:pStyle w:val="Heading4"/>
      </w:pPr>
      <w:r>
        <w:t xml:space="preserve">The impact is a perverse fetishization of the marginalized subject which introduces a mode of universalized pain that necessitates an oppresed versus oppressor.  </w:t>
      </w:r>
    </w:p>
    <w:p w:rsidR="001B7FA4" w:rsidRPr="00393DF2" w:rsidRDefault="001B7FA4" w:rsidP="001B7FA4">
      <w:pPr>
        <w:rPr>
          <w:szCs w:val="16"/>
        </w:rPr>
      </w:pPr>
      <w:r w:rsidRPr="00A36D8E">
        <w:rPr>
          <w:rStyle w:val="Style13ptBold"/>
        </w:rPr>
        <w:t>Strick 14</w:t>
      </w:r>
      <w:r w:rsidRPr="00A36D8E">
        <w:t xml:space="preserve"> [Simon, Postdoctoral Researcher at the Center for Literary and Cultural Research Berlin, </w:t>
      </w:r>
      <w:r w:rsidRPr="00A36D8E">
        <w:rPr>
          <w:i/>
        </w:rPr>
        <w:t>American Dolorologies</w:t>
      </w:r>
      <w:r w:rsidRPr="00A36D8E">
        <w:t>, 20</w:t>
      </w:r>
      <w:r>
        <w:t>14, p. 148-9</w:t>
      </w:r>
      <w:r w:rsidRPr="00A36D8E">
        <w:t>]</w:t>
      </w:r>
    </w:p>
    <w:p w:rsidR="001B7FA4" w:rsidRDefault="001B7FA4" w:rsidP="001B7FA4">
      <w:pPr>
        <w:rPr>
          <w:rStyle w:val="StyleUnderline"/>
        </w:rPr>
      </w:pPr>
      <w:r w:rsidRPr="00393DF2">
        <w:rPr>
          <w:rStyle w:val="StyleUnderline"/>
        </w:rPr>
        <w:t>These</w:t>
      </w:r>
      <w:r w:rsidRPr="00851744">
        <w:rPr>
          <w:sz w:val="16"/>
        </w:rPr>
        <w:t xml:space="preserve"> arguments </w:t>
      </w:r>
      <w:r w:rsidRPr="00393DF2">
        <w:rPr>
          <w:rStyle w:val="StyleUnderline"/>
        </w:rPr>
        <w:t>suggest a fundamental link between</w:t>
      </w:r>
      <w:r w:rsidRPr="00851744">
        <w:rPr>
          <w:sz w:val="16"/>
        </w:rPr>
        <w:t xml:space="preserve"> the </w:t>
      </w:r>
      <w:r w:rsidRPr="00393DF2">
        <w:rPr>
          <w:rStyle w:val="StyleUnderline"/>
        </w:rPr>
        <w:t xml:space="preserve">sentimental evocation of pain and the discourses imagined as </w:t>
      </w:r>
      <w:r w:rsidRPr="00393DF2">
        <w:rPr>
          <w:rStyle w:val="Emphasis"/>
        </w:rPr>
        <w:t>"at heart democratic."</w:t>
      </w:r>
      <w:r w:rsidRPr="00851744">
        <w:rPr>
          <w:sz w:val="16"/>
        </w:rPr>
        <w:t xml:space="preserve"> Indeed, the emancipatory project of</w:t>
      </w:r>
      <w:r w:rsidRPr="00393DF2">
        <w:rPr>
          <w:rStyle w:val="StyleUnderline"/>
        </w:rPr>
        <w:t xml:space="preserve"> </w:t>
      </w:r>
      <w:r w:rsidRPr="00B1224F">
        <w:rPr>
          <w:rStyle w:val="StyleUnderline"/>
          <w:highlight w:val="cyan"/>
        </w:rPr>
        <w:t xml:space="preserve">democracy relies on articulations of </w:t>
      </w:r>
      <w:r w:rsidRPr="00B1224F">
        <w:rPr>
          <w:rStyle w:val="Emphasis"/>
          <w:highlight w:val="cyan"/>
        </w:rPr>
        <w:t>pain</w:t>
      </w:r>
      <w:r w:rsidRPr="00B1224F">
        <w:rPr>
          <w:rStyle w:val="StyleUnderline"/>
          <w:highlight w:val="cyan"/>
        </w:rPr>
        <w:t>,</w:t>
      </w:r>
      <w:r w:rsidRPr="00393DF2">
        <w:rPr>
          <w:rStyle w:val="StyleUnderline"/>
        </w:rPr>
        <w:t xml:space="preserve"> the recognition of those </w:t>
      </w:r>
      <w:r w:rsidRPr="00393DF2">
        <w:rPr>
          <w:rStyle w:val="Emphasis"/>
        </w:rPr>
        <w:t>suffering</w:t>
      </w:r>
      <w:r w:rsidRPr="00393DF2">
        <w:rPr>
          <w:rStyle w:val="StyleUnderline"/>
        </w:rPr>
        <w:t xml:space="preserve">, </w:t>
      </w:r>
      <w:r w:rsidRPr="00B1224F">
        <w:rPr>
          <w:rStyle w:val="StyleUnderline"/>
          <w:highlight w:val="cyan"/>
        </w:rPr>
        <w:t xml:space="preserve">and a unified politics as remedy of this </w:t>
      </w:r>
      <w:r w:rsidRPr="00B1224F">
        <w:rPr>
          <w:rStyle w:val="Emphasis"/>
          <w:highlight w:val="cyan"/>
        </w:rPr>
        <w:t>suffering</w:t>
      </w:r>
      <w:r w:rsidRPr="00B1224F">
        <w:rPr>
          <w:rStyle w:val="StyleUnderline"/>
          <w:highlight w:val="cyan"/>
        </w:rPr>
        <w:t>. This is</w:t>
      </w:r>
      <w:r w:rsidRPr="00393DF2">
        <w:rPr>
          <w:rStyle w:val="StyleUnderline"/>
        </w:rPr>
        <w:t xml:space="preserve"> certainly </w:t>
      </w:r>
      <w:r w:rsidRPr="00B1224F">
        <w:rPr>
          <w:rStyle w:val="StyleUnderline"/>
          <w:highlight w:val="cyan"/>
        </w:rPr>
        <w:t>true for American culture and its</w:t>
      </w:r>
      <w:r w:rsidRPr="00393DF2">
        <w:rPr>
          <w:rStyle w:val="StyleUnderline"/>
        </w:rPr>
        <w:t xml:space="preserve"> foundational </w:t>
      </w:r>
      <w:r w:rsidRPr="00B1224F">
        <w:rPr>
          <w:rStyle w:val="StyleUnderline"/>
          <w:highlight w:val="cyan"/>
        </w:rPr>
        <w:t>ideas of promise a</w:t>
      </w:r>
      <w:r w:rsidRPr="00393DF2">
        <w:rPr>
          <w:rStyle w:val="StyleUnderline"/>
        </w:rPr>
        <w:t>nd exceptionalism.</w:t>
      </w:r>
      <w:r w:rsidRPr="00851744">
        <w:rPr>
          <w:sz w:val="16"/>
        </w:rPr>
        <w:t xml:space="preserve"> The cultural sites I have pointed to participate in this evocation of a public sphere, where </w:t>
      </w:r>
      <w:r w:rsidRPr="00393DF2">
        <w:rPr>
          <w:rStyle w:val="StyleUnderline"/>
        </w:rPr>
        <w:t xml:space="preserve">oppressive hurtings and social injuries are "counted in" toward a better politics of integration, understanding, and recognition. </w:t>
      </w:r>
      <w:r w:rsidRPr="00851744">
        <w:rPr>
          <w:sz w:val="16"/>
        </w:rPr>
        <w:t xml:space="preserve">The sentimental </w:t>
      </w:r>
      <w:r w:rsidRPr="00B1224F">
        <w:rPr>
          <w:rStyle w:val="StyleUnderline"/>
          <w:highlight w:val="cyan"/>
        </w:rPr>
        <w:t>linkage of emancipation</w:t>
      </w:r>
      <w:r w:rsidRPr="00393DF2">
        <w:rPr>
          <w:rStyle w:val="StyleUnderline"/>
        </w:rPr>
        <w:t xml:space="preserve"> through</w:t>
      </w:r>
      <w:r w:rsidRPr="00851744">
        <w:rPr>
          <w:sz w:val="16"/>
        </w:rPr>
        <w:t xml:space="preserve"> the circulation of </w:t>
      </w:r>
      <w:r w:rsidRPr="00393DF2">
        <w:rPr>
          <w:rStyle w:val="StyleUnderline"/>
        </w:rPr>
        <w:t>pain and compassion</w:t>
      </w:r>
      <w:r w:rsidRPr="00851744">
        <w:rPr>
          <w:sz w:val="16"/>
        </w:rPr>
        <w:t xml:space="preserve"> as politics </w:t>
      </w:r>
      <w:r w:rsidRPr="00B1224F">
        <w:rPr>
          <w:rStyle w:val="StyleUnderline"/>
          <w:highlight w:val="cyan"/>
        </w:rPr>
        <w:t>indicates a larger genealogy</w:t>
      </w:r>
      <w:r w:rsidRPr="00393DF2">
        <w:rPr>
          <w:rStyle w:val="StyleUnderline"/>
        </w:rPr>
        <w:t xml:space="preserve"> that dominates American culture</w:t>
      </w:r>
      <w:r w:rsidRPr="00851744">
        <w:rPr>
          <w:sz w:val="16"/>
        </w:rPr>
        <w:t xml:space="preserve"> and that this book has tried to elucidate. </w:t>
      </w:r>
      <w:r w:rsidRPr="00B1224F">
        <w:rPr>
          <w:rStyle w:val="StyleUnderline"/>
          <w:highlight w:val="cyan"/>
        </w:rPr>
        <w:t>This</w:t>
      </w:r>
      <w:r w:rsidRPr="00393DF2">
        <w:rPr>
          <w:rStyle w:val="StyleUnderline"/>
        </w:rPr>
        <w:t xml:space="preserve"> genealogy </w:t>
      </w:r>
      <w:r w:rsidRPr="00B1224F">
        <w:rPr>
          <w:rStyle w:val="StyleUnderline"/>
          <w:highlight w:val="cyan"/>
        </w:rPr>
        <w:t>was traced back to America's emancipatory foundation as a nation</w:t>
      </w:r>
      <w:r w:rsidRPr="00851744">
        <w:rPr>
          <w:sz w:val="16"/>
        </w:rPr>
        <w:t xml:space="preserve"> freed from colonial injury, and </w:t>
      </w:r>
      <w:r w:rsidRPr="00393DF2">
        <w:rPr>
          <w:rStyle w:val="StyleUnderline"/>
        </w:rPr>
        <w:t>informed by a</w:t>
      </w:r>
      <w:r w:rsidRPr="00851744">
        <w:rPr>
          <w:sz w:val="16"/>
        </w:rPr>
        <w:t xml:space="preserve"> national </w:t>
      </w:r>
      <w:r w:rsidRPr="00393DF2">
        <w:rPr>
          <w:rStyle w:val="StyleUnderline"/>
        </w:rPr>
        <w:t xml:space="preserve">history of successful incorporations of </w:t>
      </w:r>
      <w:r w:rsidRPr="00393DF2">
        <w:rPr>
          <w:rStyle w:val="StyleUnderline"/>
        </w:rPr>
        <w:lastRenderedPageBreak/>
        <w:t>marginalized subjects</w:t>
      </w:r>
      <w:r w:rsidRPr="00851744">
        <w:rPr>
          <w:sz w:val="16"/>
        </w:rPr>
        <w:t xml:space="preserve"> into the national project (suffrage, abolitionism). </w:t>
      </w:r>
      <w:r w:rsidRPr="00B1224F">
        <w:rPr>
          <w:rStyle w:val="StyleUnderline"/>
          <w:highlight w:val="cyan"/>
        </w:rPr>
        <w:t>America</w:t>
      </w:r>
      <w:r w:rsidRPr="00851744">
        <w:rPr>
          <w:sz w:val="16"/>
        </w:rPr>
        <w:t xml:space="preserve">n dolorologies </w:t>
      </w:r>
      <w:r w:rsidRPr="00B1224F">
        <w:rPr>
          <w:rStyle w:val="StyleUnderline"/>
          <w:highlight w:val="cyan"/>
        </w:rPr>
        <w:t>has related this discourse to an apparatus of</w:t>
      </w:r>
      <w:r w:rsidRPr="00393DF2">
        <w:rPr>
          <w:rStyle w:val="StyleUnderline"/>
        </w:rPr>
        <w:t xml:space="preserve"> cultural </w:t>
      </w:r>
      <w:r w:rsidRPr="00B1224F">
        <w:rPr>
          <w:rStyle w:val="StyleUnderline"/>
          <w:highlight w:val="cyan"/>
        </w:rPr>
        <w:t xml:space="preserve">technologies such as </w:t>
      </w:r>
      <w:r w:rsidRPr="00B1224F">
        <w:rPr>
          <w:rStyle w:val="Emphasis"/>
          <w:highlight w:val="cyan"/>
        </w:rPr>
        <w:t>compassion, testimony to oppression, and articulations of affect and pain</w:t>
      </w:r>
      <w:r w:rsidRPr="00B1224F">
        <w:rPr>
          <w:rStyle w:val="StyleUnderline"/>
          <w:highlight w:val="cyan"/>
        </w:rPr>
        <w:t xml:space="preserve">, and the </w:t>
      </w:r>
      <w:r w:rsidRPr="00B1224F">
        <w:rPr>
          <w:rStyle w:val="Emphasis"/>
          <w:highlight w:val="cyan"/>
        </w:rPr>
        <w:t>materializations of race and gender</w:t>
      </w:r>
      <w:r w:rsidRPr="00393DF2">
        <w:rPr>
          <w:rStyle w:val="StyleUnderline"/>
        </w:rPr>
        <w:t xml:space="preserve"> they covertly enact.</w:t>
      </w:r>
      <w:r w:rsidRPr="00851744">
        <w:rPr>
          <w:sz w:val="16"/>
        </w:rPr>
        <w:t xml:space="preserve"> My analysis concurs with Berlant's observation that the various claims to pain as identity disarticulate their marginalizing effects in a rhetoric of universalization</w:t>
      </w:r>
      <w:proofErr w:type="gramStart"/>
      <w:r w:rsidRPr="00851744">
        <w:rPr>
          <w:sz w:val="16"/>
        </w:rPr>
        <w:t>:¶</w:t>
      </w:r>
      <w:proofErr w:type="gramEnd"/>
      <w:r w:rsidRPr="00851744">
        <w:rPr>
          <w:sz w:val="16"/>
        </w:rPr>
        <w:t xml:space="preserve"> </w:t>
      </w:r>
      <w:r w:rsidRPr="00D42C6C">
        <w:rPr>
          <w:rStyle w:val="StyleUnderline"/>
        </w:rPr>
        <w:t>In the liberal tradition</w:t>
      </w:r>
      <w:r w:rsidRPr="00851744">
        <w:rPr>
          <w:sz w:val="16"/>
        </w:rPr>
        <w:t xml:space="preserve"> of the United States [testimony of </w:t>
      </w:r>
      <w:r w:rsidRPr="00D42C6C">
        <w:rPr>
          <w:rStyle w:val="StyleUnderline"/>
        </w:rPr>
        <w:t>pain] is</w:t>
      </w:r>
      <w:r w:rsidRPr="00851744">
        <w:rPr>
          <w:sz w:val="16"/>
        </w:rPr>
        <w:t xml:space="preserve"> not simply a mode of particularizing and puncturing self-description by minorities, but </w:t>
      </w:r>
      <w:r w:rsidRPr="00D42C6C">
        <w:rPr>
          <w:rStyle w:val="StyleUnderline"/>
        </w:rPr>
        <w:t>a rhetoric of universality located</w:t>
      </w:r>
      <w:r w:rsidRPr="00851744">
        <w:rPr>
          <w:sz w:val="16"/>
        </w:rPr>
        <w:t xml:space="preserve">, not </w:t>
      </w:r>
      <w:r w:rsidRPr="00D42C6C">
        <w:rPr>
          <w:rStyle w:val="StyleUnderline"/>
        </w:rPr>
        <w:t>in</w:t>
      </w:r>
      <w:r w:rsidRPr="00851744">
        <w:rPr>
          <w:sz w:val="16"/>
        </w:rPr>
        <w:t xml:space="preserve"> abstract categories, but in what was thought to be, simultaneously, </w:t>
      </w:r>
      <w:r w:rsidRPr="00D42C6C">
        <w:rPr>
          <w:rStyle w:val="Emphasis"/>
        </w:rPr>
        <w:t>particular and universal experience</w:t>
      </w:r>
      <w:r w:rsidRPr="00D42C6C">
        <w:rPr>
          <w:rStyle w:val="StyleUnderline"/>
        </w:rPr>
        <w:t>.</w:t>
      </w:r>
      <w:r w:rsidRPr="00851744">
        <w:rPr>
          <w:sz w:val="16"/>
        </w:rPr>
        <w:t xml:space="preserve"> Indeed, it would not be exaggerating to say that </w:t>
      </w:r>
      <w:r w:rsidRPr="00B1224F">
        <w:rPr>
          <w:rStyle w:val="StyleUnderline"/>
          <w:highlight w:val="cyan"/>
        </w:rPr>
        <w:t>sentimentality has long been a popular rhetorical means by which pain is advanced</w:t>
      </w:r>
      <w:r w:rsidRPr="00851744">
        <w:rPr>
          <w:sz w:val="16"/>
        </w:rPr>
        <w:t xml:space="preserve">, in the United States, as the true core of personhood and citizenship. (2000, 34)¶ </w:t>
      </w:r>
      <w:proofErr w:type="gramStart"/>
      <w:r w:rsidRPr="00851744">
        <w:rPr>
          <w:sz w:val="16"/>
        </w:rPr>
        <w:t>This</w:t>
      </w:r>
      <w:proofErr w:type="gramEnd"/>
      <w:r w:rsidRPr="00851744">
        <w:rPr>
          <w:sz w:val="16"/>
        </w:rPr>
        <w:t xml:space="preserve"> </w:t>
      </w:r>
      <w:r w:rsidRPr="00D42C6C">
        <w:rPr>
          <w:rStyle w:val="StyleUnderline"/>
        </w:rPr>
        <w:t>connection of pain, nation, and subjectivity has</w:t>
      </w:r>
      <w:r w:rsidRPr="00851744">
        <w:rPr>
          <w:sz w:val="16"/>
        </w:rPr>
        <w:t xml:space="preserve">, on the one hand, </w:t>
      </w:r>
      <w:r w:rsidRPr="00D42C6C">
        <w:rPr>
          <w:rStyle w:val="StyleUnderline"/>
        </w:rPr>
        <w:t>led to the public sphere becoming</w:t>
      </w:r>
      <w:r w:rsidRPr="00851744">
        <w:rPr>
          <w:sz w:val="16"/>
        </w:rPr>
        <w:t xml:space="preserve"> more and more </w:t>
      </w:r>
      <w:r w:rsidRPr="00B1224F">
        <w:rPr>
          <w:rStyle w:val="StyleUnderline"/>
          <w:highlight w:val="cyan"/>
        </w:rPr>
        <w:t xml:space="preserve">a site of intimate </w:t>
      </w:r>
      <w:r w:rsidRPr="00B1224F">
        <w:rPr>
          <w:rStyle w:val="Emphasis"/>
          <w:highlight w:val="cyan"/>
        </w:rPr>
        <w:t>"affect" exchange</w:t>
      </w:r>
      <w:r w:rsidRPr="00B1224F">
        <w:rPr>
          <w:sz w:val="16"/>
          <w:highlight w:val="cyan"/>
        </w:rPr>
        <w:t xml:space="preserve">. </w:t>
      </w:r>
      <w:r w:rsidRPr="00B1224F">
        <w:rPr>
          <w:rStyle w:val="StyleUnderline"/>
          <w:highlight w:val="cyan"/>
        </w:rPr>
        <w:t>This</w:t>
      </w:r>
      <w:r w:rsidRPr="00851744">
        <w:rPr>
          <w:sz w:val="16"/>
        </w:rPr>
        <w:t xml:space="preserve"> transformation </w:t>
      </w:r>
      <w:r w:rsidRPr="00B1224F">
        <w:rPr>
          <w:rStyle w:val="StyleUnderline"/>
          <w:highlight w:val="cyan"/>
        </w:rPr>
        <w:t>is visible in the proliferation of</w:t>
      </w:r>
      <w:r w:rsidRPr="00D42C6C">
        <w:rPr>
          <w:rStyle w:val="StyleUnderline"/>
        </w:rPr>
        <w:t xml:space="preserve"> </w:t>
      </w:r>
      <w:r w:rsidRPr="00851744">
        <w:rPr>
          <w:sz w:val="16"/>
        </w:rPr>
        <w:t>mediatized forms of confession, testimony, and other</w:t>
      </w:r>
      <w:r w:rsidRPr="00D42C6C">
        <w:rPr>
          <w:rStyle w:val="StyleUnderline"/>
        </w:rPr>
        <w:t xml:space="preserve"> </w:t>
      </w:r>
      <w:r w:rsidRPr="00B1224F">
        <w:rPr>
          <w:rStyle w:val="StyleUnderline"/>
          <w:highlight w:val="cyan"/>
        </w:rPr>
        <w:t>articulations of traumatized selfhood</w:t>
      </w:r>
      <w:r w:rsidRPr="00D42C6C">
        <w:rPr>
          <w:rStyle w:val="StyleUnderline"/>
        </w:rPr>
        <w:t>, such as</w:t>
      </w:r>
      <w:r w:rsidRPr="00851744">
        <w:rPr>
          <w:sz w:val="16"/>
        </w:rPr>
        <w:t xml:space="preserve"> reality TV or </w:t>
      </w:r>
      <w:r w:rsidRPr="00D42C6C">
        <w:rPr>
          <w:rStyle w:val="StyleUnderline"/>
        </w:rPr>
        <w:t xml:space="preserve">the culture of therapeutic discourse. These governmental forms of achieving public subjectivity through speaking pain </w:t>
      </w:r>
      <w:r w:rsidRPr="00851744">
        <w:rPr>
          <w:sz w:val="16"/>
        </w:rPr>
        <w:t>imitate and</w:t>
      </w:r>
      <w:r w:rsidRPr="00D42C6C">
        <w:rPr>
          <w:rStyle w:val="StyleUnderline"/>
        </w:rPr>
        <w:t xml:space="preserve"> appropriate the critical formulations of differential experience from identitarian movements</w:t>
      </w:r>
      <w:r w:rsidRPr="00851744">
        <w:rPr>
          <w:sz w:val="16"/>
        </w:rPr>
        <w:t>, at times becoming indistinguishable from them</w:t>
      </w:r>
      <w:r w:rsidRPr="00D42C6C">
        <w:rPr>
          <w:rStyle w:val="StyleUnderline"/>
        </w:rPr>
        <w:t>: "</w:t>
      </w:r>
      <w:r w:rsidRPr="00B1224F">
        <w:rPr>
          <w:rStyle w:val="StyleUnderline"/>
          <w:highlight w:val="cyan"/>
        </w:rPr>
        <w:t>We</w:t>
      </w:r>
      <w:r w:rsidRPr="00D42C6C">
        <w:rPr>
          <w:rStyle w:val="StyleUnderline"/>
        </w:rPr>
        <w:t xml:space="preserve"> can also </w:t>
      </w:r>
      <w:r w:rsidRPr="00B1224F">
        <w:rPr>
          <w:rStyle w:val="StyleUnderline"/>
          <w:highlight w:val="cyan"/>
        </w:rPr>
        <w:t>see a . . . collusion between</w:t>
      </w:r>
      <w:r w:rsidRPr="00D42C6C">
        <w:rPr>
          <w:rStyle w:val="StyleUnderline"/>
        </w:rPr>
        <w:t xml:space="preserve"> liberal, capitalist </w:t>
      </w:r>
      <w:r w:rsidRPr="00B1224F">
        <w:rPr>
          <w:rStyle w:val="StyleUnderline"/>
          <w:highlight w:val="cyan"/>
        </w:rPr>
        <w:t>forms of</w:t>
      </w:r>
      <w:r w:rsidRPr="00D42C6C">
        <w:rPr>
          <w:rStyle w:val="StyleUnderline"/>
        </w:rPr>
        <w:t xml:space="preserve"> mass e</w:t>
      </w:r>
      <w:r w:rsidRPr="00B1224F">
        <w:rPr>
          <w:rStyle w:val="StyleUnderline"/>
          <w:highlight w:val="cyan"/>
        </w:rPr>
        <w:t>ntertainment and i</w:t>
      </w:r>
      <w:r w:rsidRPr="00D42C6C">
        <w:rPr>
          <w:rStyle w:val="StyleUnderline"/>
        </w:rPr>
        <w:t xml:space="preserve">ndividualist </w:t>
      </w:r>
      <w:r w:rsidRPr="00B1224F">
        <w:rPr>
          <w:rStyle w:val="StyleUnderline"/>
          <w:highlight w:val="cyan"/>
        </w:rPr>
        <w:t xml:space="preserve">therapies, and the feminist importance of the personal" </w:t>
      </w:r>
      <w:r w:rsidRPr="00B1224F">
        <w:rPr>
          <w:sz w:val="16"/>
          <w:highlight w:val="cyan"/>
        </w:rPr>
        <w:t>(Ahmed</w:t>
      </w:r>
      <w:r w:rsidRPr="00851744">
        <w:rPr>
          <w:sz w:val="16"/>
        </w:rPr>
        <w:t xml:space="preserve"> 2000, 12)</w:t>
      </w:r>
      <w:r w:rsidRPr="00D42C6C">
        <w:rPr>
          <w:rStyle w:val="StyleUnderline"/>
        </w:rPr>
        <w:t xml:space="preserve">. </w:t>
      </w:r>
      <w:r w:rsidRPr="00851744">
        <w:rPr>
          <w:sz w:val="16"/>
        </w:rPr>
        <w:t xml:space="preserve">The achievement of </w:t>
      </w:r>
      <w:r w:rsidRPr="00D42C6C">
        <w:rPr>
          <w:rStyle w:val="StyleUnderline"/>
        </w:rPr>
        <w:t xml:space="preserve">public visibility through the </w:t>
      </w:r>
      <w:r w:rsidRPr="00B1224F">
        <w:rPr>
          <w:rStyle w:val="StyleUnderline"/>
          <w:highlight w:val="cyan"/>
        </w:rPr>
        <w:t>articulation of trauma and pain</w:t>
      </w:r>
      <w:r w:rsidRPr="00D42C6C">
        <w:rPr>
          <w:rStyle w:val="StyleUnderline"/>
        </w:rPr>
        <w:t xml:space="preserve"> </w:t>
      </w:r>
      <w:r w:rsidRPr="00B1224F">
        <w:rPr>
          <w:rStyle w:val="StyleUnderline"/>
          <w:highlight w:val="cyan"/>
        </w:rPr>
        <w:t>is</w:t>
      </w:r>
      <w:r w:rsidRPr="00D42C6C">
        <w:rPr>
          <w:rStyle w:val="StyleUnderline"/>
        </w:rPr>
        <w:t xml:space="preserve"> </w:t>
      </w:r>
      <w:r w:rsidRPr="00851744">
        <w:rPr>
          <w:sz w:val="16"/>
        </w:rPr>
        <w:t>furthermore</w:t>
      </w:r>
      <w:r w:rsidRPr="00D42C6C">
        <w:rPr>
          <w:rStyle w:val="StyleUnderline"/>
        </w:rPr>
        <w:t xml:space="preserve"> supplemented by </w:t>
      </w:r>
      <w:r w:rsidRPr="00851744">
        <w:rPr>
          <w:sz w:val="16"/>
        </w:rPr>
        <w:t>mainstream</w:t>
      </w:r>
      <w:r w:rsidRPr="00D42C6C">
        <w:rPr>
          <w:rStyle w:val="StyleUnderline"/>
        </w:rPr>
        <w:t xml:space="preserve"> political </w:t>
      </w:r>
      <w:r w:rsidRPr="00B1224F">
        <w:rPr>
          <w:rStyle w:val="StyleUnderline"/>
          <w:highlight w:val="cyan"/>
        </w:rPr>
        <w:t>discourse</w:t>
      </w:r>
      <w:r w:rsidRPr="00D42C6C">
        <w:rPr>
          <w:rStyle w:val="StyleUnderline"/>
        </w:rPr>
        <w:t xml:space="preserve"> becoming compassionate and revolving </w:t>
      </w:r>
      <w:r w:rsidRPr="00851744">
        <w:rPr>
          <w:sz w:val="16"/>
        </w:rPr>
        <w:t>primarily</w:t>
      </w:r>
      <w:r w:rsidRPr="00D42C6C">
        <w:rPr>
          <w:rStyle w:val="StyleUnderline"/>
        </w:rPr>
        <w:t xml:space="preserve"> </w:t>
      </w:r>
      <w:r w:rsidRPr="00B1224F">
        <w:rPr>
          <w:rStyle w:val="StyleUnderline"/>
          <w:highlight w:val="cyan"/>
        </w:rPr>
        <w:t>around the recognition of bodies in pain</w:t>
      </w:r>
      <w:r w:rsidRPr="00D42C6C">
        <w:rPr>
          <w:rStyle w:val="StyleUnderline"/>
        </w:rPr>
        <w:t>.</w:t>
      </w:r>
      <w:r w:rsidRPr="00851744">
        <w:rPr>
          <w:sz w:val="16"/>
        </w:rPr>
        <w:t xml:space="preserve">3¶ Both forms of discourse— </w:t>
      </w:r>
      <w:r w:rsidRPr="00D42C6C">
        <w:rPr>
          <w:rStyle w:val="StyleUnderline"/>
        </w:rPr>
        <w:t>personal claims to pain as identity and hegemonic gestures of compassion, recognition, and inclusion</w:t>
      </w:r>
      <w:r w:rsidRPr="00851744">
        <w:rPr>
          <w:sz w:val="16"/>
        </w:rPr>
        <w:t xml:space="preserve">— are intimately connected and dependent on each other, in that they both </w:t>
      </w:r>
      <w:r w:rsidRPr="00D42C6C">
        <w:rPr>
          <w:rStyle w:val="StyleUnderline"/>
        </w:rPr>
        <w:t xml:space="preserve">enact a paradoxical simultaneity of the particular and the universal: </w:t>
      </w:r>
      <w:r w:rsidRPr="00B1224F">
        <w:rPr>
          <w:rStyle w:val="StyleUnderline"/>
          <w:highlight w:val="cyan"/>
        </w:rPr>
        <w:t>the hegemonic gesture transforms personal pain into universal concern</w:t>
      </w:r>
      <w:r w:rsidRPr="00D42C6C">
        <w:rPr>
          <w:rStyle w:val="StyleUnderline"/>
        </w:rPr>
        <w:t xml:space="preserve"> (“I feel your pain”), </w:t>
      </w:r>
      <w:r w:rsidRPr="00B1224F">
        <w:rPr>
          <w:rStyle w:val="StyleUnderline"/>
          <w:highlight w:val="cyan"/>
        </w:rPr>
        <w:t>and</w:t>
      </w:r>
      <w:r w:rsidRPr="00851744">
        <w:rPr>
          <w:sz w:val="16"/>
        </w:rPr>
        <w:t xml:space="preserve"> thus </w:t>
      </w:r>
      <w:r w:rsidRPr="00B1224F">
        <w:rPr>
          <w:rStyle w:val="StyleUnderline"/>
          <w:highlight w:val="cyan"/>
        </w:rPr>
        <w:t>marks compassion as both ethical and democratic practice.</w:t>
      </w:r>
      <w:r w:rsidRPr="00D42C6C">
        <w:rPr>
          <w:rStyle w:val="StyleUnderline"/>
        </w:rPr>
        <w:t xml:space="preserve"> Simultaneously, it fixates identity as social and corporeal injury, and </w:t>
      </w:r>
      <w:r w:rsidRPr="00851744">
        <w:rPr>
          <w:sz w:val="16"/>
        </w:rPr>
        <w:t>via recognition,</w:t>
      </w:r>
      <w:r w:rsidRPr="00D42C6C">
        <w:rPr>
          <w:rStyle w:val="StyleUnderline"/>
        </w:rPr>
        <w:t xml:space="preserve"> restabilizes its own </w:t>
      </w:r>
      <w:r w:rsidRPr="00851744">
        <w:rPr>
          <w:rStyle w:val="StyleUnderline"/>
        </w:rPr>
        <w:t>ideal (of politics, law, nation) as “pain</w:t>
      </w:r>
      <w:r w:rsidRPr="00851744">
        <w:rPr>
          <w:rStyle w:val="StyleUnderline"/>
          <w:rFonts w:ascii="Cambria Math" w:hAnsi="Cambria Math" w:cs="Cambria Math"/>
        </w:rPr>
        <w:t>‑</w:t>
      </w:r>
      <w:r w:rsidRPr="00851744">
        <w:rPr>
          <w:rStyle w:val="StyleUnderline"/>
        </w:rPr>
        <w:t>free.”</w:t>
      </w:r>
      <w:r w:rsidRPr="00851744">
        <w:rPr>
          <w:sz w:val="16"/>
        </w:rPr>
        <w:t xml:space="preserve"> On the other hand, </w:t>
      </w:r>
      <w:r w:rsidRPr="00851744">
        <w:rPr>
          <w:rStyle w:val="StyleUnderline"/>
        </w:rPr>
        <w:t xml:space="preserve">interventionist critiques articulate common histories of pain and injury </w:t>
      </w:r>
      <w:r w:rsidRPr="00851744">
        <w:rPr>
          <w:sz w:val="16"/>
        </w:rPr>
        <w:t xml:space="preserve">against this fantasy and demand recognition </w:t>
      </w:r>
      <w:r w:rsidRPr="00B1224F">
        <w:rPr>
          <w:rStyle w:val="StyleUnderline"/>
          <w:highlight w:val="cyan"/>
        </w:rPr>
        <w:t>and</w:t>
      </w:r>
      <w:r w:rsidRPr="00851744">
        <w:rPr>
          <w:sz w:val="16"/>
        </w:rPr>
        <w:t xml:space="preserve"> incorporation in that utopian space. They </w:t>
      </w:r>
      <w:r w:rsidRPr="00851744">
        <w:rPr>
          <w:rStyle w:val="StyleUnderline"/>
        </w:rPr>
        <w:t xml:space="preserve">thus inevitably </w:t>
      </w:r>
      <w:r w:rsidRPr="00B1224F">
        <w:rPr>
          <w:rStyle w:val="StyleUnderline"/>
          <w:highlight w:val="cyan"/>
        </w:rPr>
        <w:t>perform a “fetishization of the wound,” an equation of identity and suffering fixating the “identities of the injured and the injuring as social positions</w:t>
      </w:r>
      <w:r w:rsidRPr="00851744">
        <w:rPr>
          <w:rStyle w:val="StyleUnderline"/>
        </w:rPr>
        <w:t>”</w:t>
      </w:r>
      <w:r w:rsidRPr="00851744">
        <w:rPr>
          <w:sz w:val="16"/>
        </w:rPr>
        <w:t xml:space="preserve"> (Brown 1995, 27). Both positions are in this view invested in similar structures: the collusion of the sociopolitical and the bodily, where individual hurt is remedied by social redress; and, the ideal projection of the political as a pain</w:t>
      </w:r>
      <w:r w:rsidRPr="00851744">
        <w:rPr>
          <w:rFonts w:ascii="Cambria Math" w:hAnsi="Cambria Math" w:cs="Cambria Math"/>
          <w:sz w:val="16"/>
        </w:rPr>
        <w:t>‑</w:t>
      </w:r>
      <w:r w:rsidRPr="00851744">
        <w:rPr>
          <w:sz w:val="16"/>
        </w:rPr>
        <w:t>free space: “The object of the nation</w:t>
      </w:r>
      <w:r w:rsidRPr="00851744">
        <w:rPr>
          <w:rFonts w:ascii="Cambria Math" w:hAnsi="Cambria Math" w:cs="Cambria Math"/>
          <w:sz w:val="16"/>
        </w:rPr>
        <w:t>‑</w:t>
      </w:r>
      <w:r w:rsidRPr="00851744">
        <w:rPr>
          <w:sz w:val="16"/>
        </w:rPr>
        <w:t xml:space="preserve">state in this light is to eradicate systemic social pain, the absence of which becomes the definition of freedom” (Berlant 2000, 34). Furthermore, both </w:t>
      </w:r>
      <w:r w:rsidRPr="00B1224F">
        <w:rPr>
          <w:rStyle w:val="StyleUnderline"/>
          <w:highlight w:val="cyan"/>
        </w:rPr>
        <w:t>employ a rhetoric of sentimentality</w:t>
      </w:r>
      <w:r w:rsidRPr="00851744">
        <w:rPr>
          <w:sz w:val="16"/>
        </w:rPr>
        <w:t xml:space="preserve"> that </w:t>
      </w:r>
      <w:r w:rsidRPr="00B1224F">
        <w:rPr>
          <w:rStyle w:val="StyleUnderline"/>
        </w:rPr>
        <w:t>produces a</w:t>
      </w:r>
      <w:r w:rsidRPr="00851744">
        <w:rPr>
          <w:sz w:val="16"/>
        </w:rPr>
        <w:t xml:space="preserve"> quasi prediscursive, unspeakable, but incessantly evoked body in pain, which is simultaneously interpreted as specifically “suffering from” in a </w:t>
      </w:r>
      <w:r w:rsidRPr="00851744">
        <w:rPr>
          <w:rStyle w:val="StyleUnderline"/>
        </w:rPr>
        <w:t>sovereign sentimental gesture</w:t>
      </w:r>
      <w:r w:rsidRPr="00B1224F">
        <w:rPr>
          <w:rStyle w:val="StyleUnderline"/>
          <w:highlight w:val="cyan"/>
        </w:rPr>
        <w:t>, which grounds differences in bodies.</w:t>
      </w:r>
    </w:p>
    <w:p w:rsidR="001B7FA4" w:rsidRDefault="001B7FA4" w:rsidP="001B7FA4">
      <w:pPr>
        <w:pStyle w:val="Heading4"/>
      </w:pPr>
      <w:r>
        <w:t xml:space="preserve">The othered body is viewed as the lack compared to the Western European conception of “human”, which creates the basis for status quo oppression. </w:t>
      </w:r>
    </w:p>
    <w:p w:rsidR="001B7FA4" w:rsidRPr="00425C91" w:rsidRDefault="001B7FA4" w:rsidP="001B7FA4">
      <w:pPr>
        <w:rPr>
          <w:rStyle w:val="Style13ptBold"/>
        </w:rPr>
      </w:pPr>
      <w:r>
        <w:rPr>
          <w:rStyle w:val="Style13ptBold"/>
        </w:rPr>
        <w:t xml:space="preserve">Eudell 15 </w:t>
      </w:r>
      <w:r w:rsidRPr="00350B8A">
        <w:t>[Demetrius L., Professor of History and Culture of American Slavery, Abolition, and Emancipation, Sylvia Wynter: On Being Human as Praxis</w:t>
      </w:r>
      <w:proofErr w:type="gramStart"/>
      <w:r w:rsidRPr="00350B8A">
        <w:t>,Come</w:t>
      </w:r>
      <w:proofErr w:type="gramEnd"/>
      <w:r w:rsidRPr="00350B8A">
        <w:t xml:space="preserve"> on Kid, Let’s Go Get the Thing, 2015, P. 231-232]</w:t>
      </w:r>
    </w:p>
    <w:p w:rsidR="001B7FA4" w:rsidRDefault="001B7FA4" w:rsidP="001B7FA4">
      <w:pPr>
        <w:rPr>
          <w:sz w:val="16"/>
        </w:rPr>
      </w:pPr>
      <w:r w:rsidRPr="00EE62EB">
        <w:rPr>
          <w:sz w:val="16"/>
        </w:rPr>
        <w:t xml:space="preserve">Equiano was initially persuaded that he had somehow “gotten into a world of bad spirits,“ World of bad spirits,” and such led to his being captured by Whites, whom he thought were cannibals: “I asked them if we were not to be eaten by those white men with horrible looks, red faces, and long hair?”14 Yet, </w:t>
      </w:r>
      <w:r w:rsidRPr="00967220">
        <w:rPr>
          <w:rStyle w:val="StyleUnderline"/>
        </w:rPr>
        <w:t>his self-conception would undergo a tremendous change in the wake of his interactions with Europeans as evidenced by the psychoaffective conversion in which he began to perceive himself in the terms of lack.</w:t>
      </w:r>
      <w:r w:rsidRPr="00EE62EB">
        <w:rPr>
          <w:sz w:val="16"/>
        </w:rPr>
        <w:t xml:space="preserve"> A </w:t>
      </w:r>
      <w:r w:rsidRPr="00B1224F">
        <w:rPr>
          <w:rStyle w:val="StyleUnderline"/>
          <w:highlight w:val="cyan"/>
        </w:rPr>
        <w:t>After befriending</w:t>
      </w:r>
      <w:r w:rsidRPr="00967220">
        <w:rPr>
          <w:rStyle w:val="StyleUnderline"/>
        </w:rPr>
        <w:t xml:space="preserve"> the daughter</w:t>
      </w:r>
      <w:r w:rsidRPr="00EE62EB">
        <w:rPr>
          <w:sz w:val="16"/>
        </w:rPr>
        <w:t xml:space="preserve"> of one of the mates of his then owner, </w:t>
      </w:r>
      <w:r w:rsidRPr="00B1224F">
        <w:rPr>
          <w:rStyle w:val="StyleUnderline"/>
          <w:highlight w:val="cyan"/>
        </w:rPr>
        <w:t xml:space="preserve">Equiano acknowledged that he began to harbor </w:t>
      </w:r>
      <w:r w:rsidRPr="00B1224F">
        <w:rPr>
          <w:rStyle w:val="Emphasis"/>
          <w:highlight w:val="cyan"/>
        </w:rPr>
        <w:t>a</w:t>
      </w:r>
      <w:r w:rsidRPr="00B1224F">
        <w:rPr>
          <w:rStyle w:val="StyleUnderline"/>
          <w:highlight w:val="cyan"/>
        </w:rPr>
        <w:t xml:space="preserve"> </w:t>
      </w:r>
      <w:r w:rsidRPr="00B1224F">
        <w:rPr>
          <w:rStyle w:val="Emphasis"/>
          <w:highlight w:val="cyan"/>
        </w:rPr>
        <w:t>sense of shame about himself</w:t>
      </w:r>
      <w:r w:rsidRPr="00B1224F">
        <w:rPr>
          <w:rStyle w:val="StyleUnderline"/>
          <w:highlight w:val="cyan"/>
        </w:rPr>
        <w:t>:</w:t>
      </w:r>
      <w:r w:rsidRPr="00967220">
        <w:rPr>
          <w:rStyle w:val="StyleUnderline"/>
        </w:rPr>
        <w:t xml:space="preserve"> “I had often observed, that when her mother washed her face it looked rosy; but when she washed mine it did not look so; I </w:t>
      </w:r>
      <w:r w:rsidRPr="00967220">
        <w:rPr>
          <w:rStyle w:val="StyleUnderline"/>
        </w:rPr>
        <w:lastRenderedPageBreak/>
        <w:t xml:space="preserve">therefore tried oftentimes </w:t>
      </w:r>
      <w:r w:rsidRPr="00EE62EB">
        <w:rPr>
          <w:sz w:val="16"/>
        </w:rPr>
        <w:t>myself</w:t>
      </w:r>
      <w:r w:rsidRPr="00967220">
        <w:rPr>
          <w:rStyle w:val="StyleUnderline"/>
        </w:rPr>
        <w:t xml:space="preserve"> if I could </w:t>
      </w:r>
      <w:r w:rsidRPr="00EE62EB">
        <w:rPr>
          <w:sz w:val="16"/>
        </w:rPr>
        <w:t>not by washing</w:t>
      </w:r>
      <w:r w:rsidRPr="00967220">
        <w:rPr>
          <w:rStyle w:val="StyleUnderline"/>
        </w:rPr>
        <w:t xml:space="preserve"> make my f</w:t>
      </w:r>
      <w:r>
        <w:rPr>
          <w:rStyle w:val="StyleUnderline"/>
        </w:rPr>
        <w:t xml:space="preserve">ace of the </w:t>
      </w:r>
      <w:r w:rsidRPr="00967220">
        <w:rPr>
          <w:rStyle w:val="Emphasis"/>
        </w:rPr>
        <w:t>same</w:t>
      </w:r>
      <w:r>
        <w:rPr>
          <w:rStyle w:val="StyleUnderline"/>
        </w:rPr>
        <w:t xml:space="preserve"> </w:t>
      </w:r>
      <w:r w:rsidRPr="00967220">
        <w:rPr>
          <w:rStyle w:val="Emphasis"/>
        </w:rPr>
        <w:t>colour</w:t>
      </w:r>
      <w:r>
        <w:rPr>
          <w:rStyle w:val="StyleUnderline"/>
        </w:rPr>
        <w:t xml:space="preserve"> </w:t>
      </w:r>
      <w:r w:rsidRPr="00967220">
        <w:rPr>
          <w:rStyle w:val="Emphasis"/>
        </w:rPr>
        <w:t>as</w:t>
      </w:r>
      <w:r>
        <w:rPr>
          <w:rStyle w:val="StyleUnderline"/>
        </w:rPr>
        <w:t xml:space="preserve"> </w:t>
      </w:r>
      <w:r w:rsidRPr="00EE62EB">
        <w:rPr>
          <w:sz w:val="16"/>
        </w:rPr>
        <w:t>my little play- mate</w:t>
      </w:r>
      <w:r w:rsidRPr="00967220">
        <w:rPr>
          <w:rStyle w:val="StyleUnderline"/>
        </w:rPr>
        <w:t xml:space="preserve"> (</w:t>
      </w:r>
      <w:r w:rsidRPr="00967220">
        <w:rPr>
          <w:rStyle w:val="Emphasis"/>
        </w:rPr>
        <w:t>Mary</w:t>
      </w:r>
      <w:r w:rsidRPr="00967220">
        <w:rPr>
          <w:rStyle w:val="StyleUnderline"/>
        </w:rPr>
        <w:t>)</w:t>
      </w:r>
      <w:r w:rsidRPr="00EE62EB">
        <w:rPr>
          <w:sz w:val="16"/>
        </w:rPr>
        <w:t xml:space="preserve">, but it was all in vain; </w:t>
      </w:r>
      <w:r w:rsidRPr="00967220">
        <w:rPr>
          <w:rStyle w:val="StyleUnderline"/>
        </w:rPr>
        <w:t>and I now began to be mortified at the difference in our complexions.”</w:t>
      </w:r>
      <w:r w:rsidRPr="00EE62EB">
        <w:rPr>
          <w:sz w:val="16"/>
        </w:rPr>
        <w:t xml:space="preserve">15 The citation from the Bluest Eye can be most illuminating in this context: What was the secret of this thing that compelled Equiano to respond as such, giving rise to what Frantz Fanon would later identify as a “corporeal malediction”?16 Recently, in Equiano, the African: Biography of a Self Made Man, Vincent Carre a argued that Equiano’s story is apocryphal, being authored by a “skillful rhetorician” who “could speak or write in many voices and in many styles appropriate to different occasions and audiences.”17 Based on evidence, including baptismal and naval records indicating that Equiano was born in South Carolina, Carre a was led to conclude that with careful construction, </w:t>
      </w:r>
      <w:r w:rsidRPr="00B1224F">
        <w:rPr>
          <w:rStyle w:val="StyleUnderline"/>
        </w:rPr>
        <w:t>Equiano</w:t>
      </w:r>
      <w:r w:rsidRPr="00967220">
        <w:rPr>
          <w:rStyle w:val="StyleUnderline"/>
        </w:rPr>
        <w:t xml:space="preserve"> “probably invented an African identity,” </w:t>
      </w:r>
      <w:r w:rsidRPr="00B1224F">
        <w:rPr>
          <w:rStyle w:val="StyleUnderline"/>
          <w:highlight w:val="cyan"/>
        </w:rPr>
        <w:t>which suggests that his narrative should be classified as historical action</w:t>
      </w:r>
      <w:r w:rsidRPr="00967220">
        <w:rPr>
          <w:rStyle w:val="StyleUnderline"/>
        </w:rPr>
        <w:t xml:space="preserve"> ra</w:t>
      </w:r>
      <w:r>
        <w:rPr>
          <w:rStyle w:val="StyleUnderline"/>
        </w:rPr>
        <w:t>ther than as auto</w:t>
      </w:r>
      <w:r w:rsidRPr="00967220">
        <w:rPr>
          <w:rStyle w:val="StyleUnderline"/>
        </w:rPr>
        <w:t>biography.</w:t>
      </w:r>
      <w:r w:rsidRPr="00EE62EB">
        <w:rPr>
          <w:sz w:val="16"/>
        </w:rPr>
        <w:t xml:space="preserve">18 Yet, </w:t>
      </w:r>
      <w:r w:rsidRPr="00967220">
        <w:rPr>
          <w:rStyle w:val="StyleUnderline"/>
        </w:rPr>
        <w:t>even if invented and fictionalized, the Interesting Narrative would constitute</w:t>
      </w:r>
      <w:r w:rsidRPr="00EE62EB">
        <w:rPr>
          <w:sz w:val="16"/>
        </w:rPr>
        <w:t xml:space="preserve"> a</w:t>
      </w:r>
      <w:r w:rsidRPr="00967220">
        <w:rPr>
          <w:rStyle w:val="StyleUnderline"/>
        </w:rPr>
        <w:t xml:space="preserve"> </w:t>
      </w:r>
      <w:r w:rsidRPr="00EE62EB">
        <w:rPr>
          <w:sz w:val="16"/>
        </w:rPr>
        <w:t>poignant example of what Richard Waswo has identified as “</w:t>
      </w:r>
      <w:r w:rsidRPr="00967220">
        <w:rPr>
          <w:rStyle w:val="StyleUnderline"/>
        </w:rPr>
        <w:t xml:space="preserve">the history that literature makes,” where “ </w:t>
      </w:r>
      <w:r w:rsidRPr="00B1224F">
        <w:rPr>
          <w:rStyle w:val="Emphasis"/>
          <w:highlight w:val="cyan"/>
        </w:rPr>
        <w:t>fictional</w:t>
      </w:r>
      <w:r w:rsidRPr="00B1224F">
        <w:rPr>
          <w:rStyle w:val="StyleUnderline"/>
          <w:highlight w:val="cyan"/>
        </w:rPr>
        <w:t xml:space="preserve"> </w:t>
      </w:r>
      <w:r w:rsidRPr="00B1224F">
        <w:rPr>
          <w:rStyle w:val="Emphasis"/>
          <w:highlight w:val="cyan"/>
        </w:rPr>
        <w:t>imaginings</w:t>
      </w:r>
      <w:r w:rsidRPr="00B1224F">
        <w:rPr>
          <w:rStyle w:val="StyleUnderline"/>
          <w:highlight w:val="cyan"/>
        </w:rPr>
        <w:t xml:space="preserve">, them- selves a response to past events, can themselves become a cause of </w:t>
      </w:r>
      <w:r w:rsidRPr="00B1224F">
        <w:rPr>
          <w:rStyle w:val="Emphasis"/>
          <w:highlight w:val="cyan"/>
        </w:rPr>
        <w:t>future</w:t>
      </w:r>
      <w:r w:rsidRPr="00B1224F">
        <w:rPr>
          <w:rStyle w:val="StyleUnderline"/>
          <w:highlight w:val="cyan"/>
        </w:rPr>
        <w:t xml:space="preserve"> </w:t>
      </w:r>
      <w:r w:rsidRPr="00B1224F">
        <w:rPr>
          <w:rStyle w:val="Emphasis"/>
          <w:highlight w:val="cyan"/>
        </w:rPr>
        <w:t>ones</w:t>
      </w:r>
      <w:r w:rsidRPr="00B1224F">
        <w:rPr>
          <w:rStyle w:val="StyleUnderline"/>
          <w:highlight w:val="cyan"/>
        </w:rPr>
        <w:t>.</w:t>
      </w:r>
      <w:r w:rsidRPr="00B1224F">
        <w:rPr>
          <w:sz w:val="16"/>
          <w:highlight w:val="cyan"/>
        </w:rPr>
        <w:t>”</w:t>
      </w:r>
      <w:r w:rsidRPr="00EE62EB">
        <w:rPr>
          <w:sz w:val="16"/>
        </w:rPr>
        <w:t xml:space="preserve">19 </w:t>
      </w:r>
      <w:r w:rsidRPr="00967220">
        <w:rPr>
          <w:rStyle w:val="StyleUnderline"/>
        </w:rPr>
        <w:t xml:space="preserve">Such an understanding of </w:t>
      </w:r>
      <w:r w:rsidRPr="00EE62EB">
        <w:rPr>
          <w:sz w:val="16"/>
        </w:rPr>
        <w:t>the</w:t>
      </w:r>
      <w:r w:rsidRPr="00967220">
        <w:rPr>
          <w:rStyle w:val="StyleUnderline"/>
        </w:rPr>
        <w:t xml:space="preserve"> </w:t>
      </w:r>
      <w:r w:rsidRPr="00EE62EB">
        <w:rPr>
          <w:sz w:val="16"/>
        </w:rPr>
        <w:t>power</w:t>
      </w:r>
      <w:r w:rsidRPr="00967220">
        <w:rPr>
          <w:rStyle w:val="StyleUnderline"/>
        </w:rPr>
        <w:t xml:space="preserve"> of literature</w:t>
      </w:r>
      <w:r w:rsidRPr="00EE62EB">
        <w:rPr>
          <w:sz w:val="16"/>
        </w:rPr>
        <w:t xml:space="preserve"> would imply that Equiano’s narrative </w:t>
      </w:r>
      <w:r w:rsidRPr="00967220">
        <w:rPr>
          <w:rStyle w:val="StyleUnderline"/>
        </w:rPr>
        <w:t>could also be analyzed in terms of the</w:t>
      </w:r>
      <w:r w:rsidRPr="00EE62EB">
        <w:rPr>
          <w:sz w:val="16"/>
        </w:rPr>
        <w:t xml:space="preserve"> powerful </w:t>
      </w:r>
      <w:r w:rsidRPr="00967220">
        <w:rPr>
          <w:rStyle w:val="StyleUnderline"/>
        </w:rPr>
        <w:t>effects that it would have on the interpretation of a new</w:t>
      </w:r>
      <w:r w:rsidRPr="00EE62EB">
        <w:rPr>
          <w:sz w:val="16"/>
        </w:rPr>
        <w:t xml:space="preserve"> experience and </w:t>
      </w:r>
      <w:r w:rsidRPr="00967220">
        <w:rPr>
          <w:rStyle w:val="StyleUnderline"/>
        </w:rPr>
        <w:t>reality</w:t>
      </w:r>
      <w:r w:rsidRPr="00EE62EB">
        <w:rPr>
          <w:sz w:val="16"/>
        </w:rPr>
        <w:t>; this</w:t>
      </w:r>
      <w:r w:rsidRPr="00B1224F">
        <w:rPr>
          <w:sz w:val="16"/>
          <w:highlight w:val="cyan"/>
        </w:rPr>
        <w:t xml:space="preserve">, </w:t>
      </w:r>
      <w:r w:rsidRPr="00B1224F">
        <w:rPr>
          <w:rStyle w:val="StyleUnderline"/>
          <w:highlight w:val="cyan"/>
        </w:rPr>
        <w:t xml:space="preserve">reflecting a </w:t>
      </w:r>
      <w:r w:rsidRPr="00B1224F">
        <w:rPr>
          <w:rStyle w:val="Emphasis"/>
          <w:highlight w:val="cyan"/>
        </w:rPr>
        <w:t>new</w:t>
      </w:r>
      <w:r w:rsidRPr="00B1224F">
        <w:rPr>
          <w:rStyle w:val="StyleUnderline"/>
          <w:highlight w:val="cyan"/>
        </w:rPr>
        <w:t xml:space="preserve"> </w:t>
      </w:r>
      <w:r w:rsidRPr="00B1224F">
        <w:rPr>
          <w:rStyle w:val="Emphasis"/>
          <w:highlight w:val="cyan"/>
        </w:rPr>
        <w:t>model</w:t>
      </w:r>
      <w:r w:rsidRPr="00B1224F">
        <w:rPr>
          <w:rStyle w:val="StyleUnderline"/>
          <w:highlight w:val="cyan"/>
        </w:rPr>
        <w:t xml:space="preserve"> </w:t>
      </w:r>
      <w:r w:rsidRPr="00B1224F">
        <w:rPr>
          <w:rStyle w:val="Emphasis"/>
          <w:highlight w:val="cyan"/>
        </w:rPr>
        <w:t>of</w:t>
      </w:r>
      <w:r w:rsidRPr="00B1224F">
        <w:rPr>
          <w:rStyle w:val="StyleUnderline"/>
          <w:highlight w:val="cyan"/>
        </w:rPr>
        <w:t xml:space="preserve"> </w:t>
      </w:r>
      <w:r w:rsidRPr="00B1224F">
        <w:rPr>
          <w:rStyle w:val="Emphasis"/>
          <w:highlight w:val="cyan"/>
        </w:rPr>
        <w:t>identity</w:t>
      </w:r>
      <w:r w:rsidRPr="00B1224F">
        <w:rPr>
          <w:rStyle w:val="StyleUnderline"/>
          <w:highlight w:val="cyan"/>
        </w:rPr>
        <w:t xml:space="preserve">, of </w:t>
      </w:r>
      <w:r w:rsidRPr="00B1224F">
        <w:rPr>
          <w:rStyle w:val="Emphasis"/>
          <w:highlight w:val="cyan"/>
        </w:rPr>
        <w:t>Being</w:t>
      </w:r>
      <w:r w:rsidRPr="00B1224F">
        <w:rPr>
          <w:rStyle w:val="StyleUnderline"/>
          <w:highlight w:val="cyan"/>
        </w:rPr>
        <w:t xml:space="preserve"> </w:t>
      </w:r>
      <w:r w:rsidRPr="00B1224F">
        <w:rPr>
          <w:rStyle w:val="Emphasis"/>
          <w:highlight w:val="cyan"/>
        </w:rPr>
        <w:t>Human</w:t>
      </w:r>
      <w:r w:rsidRPr="00B1224F">
        <w:rPr>
          <w:rStyle w:val="StyleUnderline"/>
          <w:highlight w:val="cyan"/>
        </w:rPr>
        <w:t>, one that had been at the time only recently brought into existence</w:t>
      </w:r>
      <w:r w:rsidRPr="00EE62EB">
        <w:rPr>
          <w:sz w:val="16"/>
        </w:rPr>
        <w:t>. As Sylvia Wynter has argued, “</w:t>
      </w:r>
      <w:r w:rsidRPr="00967220">
        <w:rPr>
          <w:rStyle w:val="StyleUnderline"/>
        </w:rPr>
        <w:t>all literature</w:t>
      </w:r>
      <w:r w:rsidRPr="00EE62EB">
        <w:rPr>
          <w:sz w:val="16"/>
        </w:rPr>
        <w:t xml:space="preserve">, indeed </w:t>
      </w:r>
      <w:r w:rsidRPr="00967220">
        <w:rPr>
          <w:rStyle w:val="StyleUnderline"/>
        </w:rPr>
        <w:t>all human narrative, functions to encode the dynamics of desire at the deep structural level of the order’s symbolic template.”</w:t>
      </w:r>
      <w:r w:rsidRPr="00EE62EB">
        <w:rPr>
          <w:sz w:val="16"/>
        </w:rPr>
        <w:t xml:space="preserve"> In other words, </w:t>
      </w:r>
      <w:r w:rsidRPr="00B1224F">
        <w:rPr>
          <w:rStyle w:val="StyleUnderline"/>
          <w:highlight w:val="cyan"/>
        </w:rPr>
        <w:t>literature can provide a unique and specific kind of insight</w:t>
      </w:r>
      <w:r w:rsidRPr="00967220">
        <w:rPr>
          <w:rStyle w:val="StyleUnderline"/>
        </w:rPr>
        <w:t xml:space="preserve">—that is, knowledge of the “system-specific modes of mind” </w:t>
      </w:r>
      <w:r w:rsidRPr="00B1224F">
        <w:rPr>
          <w:rStyle w:val="StyleUnderline"/>
          <w:highlight w:val="cyan"/>
        </w:rPr>
        <w:t>on whose basis social orders are instituted and reproduced</w:t>
      </w:r>
      <w:r w:rsidRPr="00967220">
        <w:rPr>
          <w:rStyle w:val="StyleUnderline"/>
        </w:rPr>
        <w:t>.</w:t>
      </w:r>
      <w:r w:rsidRPr="00EE62EB">
        <w:rPr>
          <w:sz w:val="16"/>
        </w:rPr>
        <w:t xml:space="preserve">20 From this perspective, </w:t>
      </w:r>
      <w:r w:rsidRPr="00967220">
        <w:rPr>
          <w:rStyle w:val="StyleUnderline"/>
        </w:rPr>
        <w:t>the “truth”</w:t>
      </w:r>
      <w:r w:rsidRPr="00EE62EB">
        <w:rPr>
          <w:sz w:val="16"/>
        </w:rPr>
        <w:t xml:space="preserve"> produced by Equiano’s narrative </w:t>
      </w:r>
      <w:r w:rsidRPr="00967220">
        <w:rPr>
          <w:rStyle w:val="StyleUnderline"/>
        </w:rPr>
        <w:t>can be seen to reside not primarily in the realm of objective facts</w:t>
      </w:r>
      <w:r w:rsidRPr="00EE62EB">
        <w:rPr>
          <w:sz w:val="16"/>
        </w:rPr>
        <w:t xml:space="preserve"> (where he was actually born, lived, and traveled), “facts” that, according to Carre a, can be disputed. </w:t>
      </w:r>
      <w:r w:rsidRPr="00967220">
        <w:rPr>
          <w:rStyle w:val="StyleUnderline"/>
        </w:rPr>
        <w:t xml:space="preserve">Rather, the “truth” that emerged from </w:t>
      </w:r>
      <w:r w:rsidRPr="00EE62EB">
        <w:rPr>
          <w:sz w:val="16"/>
        </w:rPr>
        <w:t>Equiano’s</w:t>
      </w:r>
      <w:r w:rsidRPr="00967220">
        <w:rPr>
          <w:rStyle w:val="StyleUnderline"/>
        </w:rPr>
        <w:t xml:space="preserve"> narrative constitutes a fact of consciousness</w:t>
      </w:r>
      <w:r w:rsidRPr="00EE62EB">
        <w:rPr>
          <w:sz w:val="16"/>
        </w:rPr>
        <w:t>—</w:t>
      </w:r>
      <w:r w:rsidRPr="00B1224F">
        <w:rPr>
          <w:rStyle w:val="StyleUnderline"/>
          <w:highlight w:val="cyan"/>
        </w:rPr>
        <w:t>the revelation of a completely new existential reality in which peoples of African hereditary descent would no longer be defined in terms of their pre-Encounter models of identity,</w:t>
      </w:r>
      <w:r w:rsidRPr="00967220">
        <w:rPr>
          <w:rStyle w:val="StyleUnderline"/>
        </w:rPr>
        <w:t xml:space="preserve"> but now in relation to, and as the </w:t>
      </w:r>
      <w:r w:rsidRPr="00EE62EB">
        <w:rPr>
          <w:rStyle w:val="Emphasis"/>
        </w:rPr>
        <w:t xml:space="preserve">lack of, </w:t>
      </w:r>
      <w:r w:rsidRPr="00B1224F">
        <w:rPr>
          <w:rStyle w:val="Emphasis"/>
          <w:highlight w:val="cyan"/>
        </w:rPr>
        <w:t>the Western European, Judeo-Christian idea of the Self</w:t>
      </w:r>
      <w:r w:rsidRPr="00B1224F">
        <w:rPr>
          <w:rStyle w:val="StyleUnderline"/>
          <w:highlight w:val="cyan"/>
        </w:rPr>
        <w:t xml:space="preserve"> in its then increasingly secular modality</w:t>
      </w:r>
      <w:r w:rsidRPr="00967220">
        <w:rPr>
          <w:rStyle w:val="StyleUnderline"/>
        </w:rPr>
        <w:t>.</w:t>
      </w:r>
      <w:r w:rsidRPr="00EE62EB">
        <w:rPr>
          <w:sz w:val="16"/>
        </w:rPr>
        <w:t xml:space="preserve"> In the vein of Equiano, throughout the nineteenth century, the intellectual productions of black thinkers made inescapably clear the fundamental nature of this thing that confronted the population group, and thus the need to dismantle it. As an eloquent example, in his Appeal to the Coloured Citizens of the World (1829), David Walker repudiated the assertions of Thomas Jefferson’s Notes on the State of Virginia (1787). In effect, Walker set out to deconstruct the hegemonic pre-Darwinian and proto-evolutionary explanatory model—</w:t>
      </w:r>
      <w:r w:rsidRPr="00EE62EB">
        <w:rPr>
          <w:rStyle w:val="StyleUnderline"/>
        </w:rPr>
        <w:t>a model which was founding to the Enlightenment schema of natural law and legitimated the subordination of blacks based on the representation of their differences being fixed in nature.</w:t>
      </w:r>
      <w:r w:rsidRPr="00EE62EB">
        <w:rPr>
          <w:sz w:val="16"/>
        </w:rPr>
        <w:t xml:space="preserve"> For this reason, Walker insisted that he be shown a “page of history, either sacred or profane . . . which maintains, that the Egyptians heaped the insupportable insult upon the children of Israel, by telling them they were not of the human family.”21 In the vein of Equiano, throughout the nineteenth century, the intellectual productions of black thinkers made inescapably clear the fundamental nature of this thing that confronted the population group, and thus the need to dismantle it. As an eloquent example, in his Appeal to the Coloured Citizens of the World (1829), David Walker repudiated the assertions of Thomas Jefferson’s Notes on the State of Virginia (1787). In effect, Walker set out to deconstruct the hegemonic pre-Darwinian and proto-evolutionary explanatory model—a model which was founding to the Enlightenment schema of natural law and legitimated the subordination of blacks based on the representation of their differences being fixed in nature. For this reason, Walker insisted that he be shown a “page of history, either sacred or profane . . . which maintains, that the Egyptians heaped the insupportable insult upon the children of Israel, by telling them they were not of the human family.”21 </w:t>
      </w:r>
      <w:r w:rsidRPr="00B1224F">
        <w:rPr>
          <w:rStyle w:val="StyleUnderline"/>
          <w:highlight w:val="cyan"/>
        </w:rPr>
        <w:t xml:space="preserve">This American distinction of slaves being </w:t>
      </w:r>
      <w:r w:rsidRPr="00B1224F">
        <w:rPr>
          <w:rStyle w:val="StyleUnderline"/>
        </w:rPr>
        <w:t xml:space="preserve">not only </w:t>
      </w:r>
      <w:r w:rsidRPr="00B1224F">
        <w:rPr>
          <w:rStyle w:val="StyleUnderline"/>
          <w:highlight w:val="cyan"/>
        </w:rPr>
        <w:t xml:space="preserve">physically subordinated </w:t>
      </w:r>
      <w:r w:rsidRPr="00B1224F">
        <w:rPr>
          <w:rStyle w:val="StyleUnderline"/>
        </w:rPr>
        <w:t xml:space="preserve">but also conceptually imagined out of the human species </w:t>
      </w:r>
      <w:r w:rsidRPr="00B1224F">
        <w:rPr>
          <w:rStyle w:val="StyleUnderline"/>
          <w:highlight w:val="cyan"/>
        </w:rPr>
        <w:t>would be equally countered with the unique literature</w:t>
      </w:r>
      <w:r w:rsidRPr="00B1224F">
        <w:rPr>
          <w:sz w:val="16"/>
          <w:highlight w:val="cyan"/>
        </w:rPr>
        <w:t>,</w:t>
      </w:r>
      <w:r w:rsidRPr="00EE62EB">
        <w:rPr>
          <w:sz w:val="16"/>
        </w:rPr>
        <w:t xml:space="preserve"> what Arna Bontemps identfied as “an American genre</w:t>
      </w:r>
      <w:r w:rsidRPr="00B1224F">
        <w:rPr>
          <w:sz w:val="16"/>
          <w:highlight w:val="cyan"/>
        </w:rPr>
        <w:t xml:space="preserve">,” </w:t>
      </w:r>
      <w:r w:rsidRPr="00B1224F">
        <w:rPr>
          <w:rStyle w:val="StyleUnderline"/>
          <w:highlight w:val="cyan"/>
        </w:rPr>
        <w:t>in which former slaves authored narratives that challenged the</w:t>
      </w:r>
      <w:r w:rsidRPr="00EE62EB">
        <w:rPr>
          <w:rStyle w:val="StyleUnderline"/>
        </w:rPr>
        <w:t xml:space="preserve"> plantocratic </w:t>
      </w:r>
      <w:r w:rsidRPr="00B1224F">
        <w:rPr>
          <w:rStyle w:val="StyleUnderline"/>
          <w:highlight w:val="cyan"/>
        </w:rPr>
        <w:t>order of domination</w:t>
      </w:r>
      <w:r w:rsidRPr="00EE62EB">
        <w:rPr>
          <w:rStyle w:val="StyleUnderline"/>
        </w:rPr>
        <w:t xml:space="preserve"> and the ontology that sub- tended it.</w:t>
      </w:r>
      <w:r w:rsidRPr="00EE62EB">
        <w:rPr>
          <w:sz w:val="16"/>
        </w:rPr>
        <w:t xml:space="preserve">22 Given that slavery was a juridical institution, one that subtended the formal structure of national government (such as with the three- fifths ratio in the Article 1, Section 2, of the U.S. Constitution, which apportioned direct taxation and representation in the U.S. House of Representatives based on slaveholding), the individual personality of the slave was simultaneously a public personality. For this reason, </w:t>
      </w:r>
      <w:r w:rsidRPr="00B1224F">
        <w:rPr>
          <w:rStyle w:val="StyleUnderline"/>
          <w:highlight w:val="cyan"/>
        </w:rPr>
        <w:t>even nonslaveholders felt allegiance to a system where they may not have</w:t>
      </w:r>
      <w:r w:rsidRPr="00EE62EB">
        <w:rPr>
          <w:rStyle w:val="StyleUnderline"/>
        </w:rPr>
        <w:t xml:space="preserve"> </w:t>
      </w:r>
      <w:r w:rsidRPr="00EE62EB">
        <w:rPr>
          <w:sz w:val="16"/>
        </w:rPr>
        <w:t xml:space="preserve">necessarily </w:t>
      </w:r>
      <w:r w:rsidRPr="00B1224F">
        <w:rPr>
          <w:rStyle w:val="StyleUnderline"/>
          <w:highlight w:val="cyan"/>
        </w:rPr>
        <w:t>benefited</w:t>
      </w:r>
      <w:r w:rsidRPr="00EE62EB">
        <w:rPr>
          <w:sz w:val="16"/>
        </w:rPr>
        <w:t xml:space="preserve"> economically</w:t>
      </w:r>
      <w:r w:rsidRPr="00B1224F">
        <w:rPr>
          <w:sz w:val="16"/>
          <w:highlight w:val="cyan"/>
        </w:rPr>
        <w:t xml:space="preserve">, </w:t>
      </w:r>
      <w:r w:rsidRPr="00B1224F">
        <w:rPr>
          <w:rStyle w:val="StyleUnderline"/>
          <w:highlight w:val="cyan"/>
        </w:rPr>
        <w:t>but</w:t>
      </w:r>
      <w:r w:rsidRPr="00EE62EB">
        <w:rPr>
          <w:sz w:val="16"/>
        </w:rPr>
        <w:t xml:space="preserve"> from which </w:t>
      </w:r>
      <w:r w:rsidRPr="00EE62EB">
        <w:rPr>
          <w:rStyle w:val="StyleUnderline"/>
        </w:rPr>
        <w:t>they</w:t>
      </w:r>
      <w:r w:rsidRPr="00EE62EB">
        <w:rPr>
          <w:sz w:val="16"/>
        </w:rPr>
        <w:t xml:space="preserve"> certainly </w:t>
      </w:r>
      <w:r w:rsidRPr="00B1224F">
        <w:rPr>
          <w:rStyle w:val="StyleUnderline"/>
          <w:highlight w:val="cyan"/>
        </w:rPr>
        <w:t>derived psychic and political benefits.</w:t>
      </w:r>
      <w:r w:rsidRPr="00EE62EB">
        <w:rPr>
          <w:sz w:val="16"/>
        </w:rPr>
        <w:t xml:space="preserve"> </w:t>
      </w:r>
      <w:r w:rsidRPr="00EE62EB">
        <w:rPr>
          <w:rStyle w:val="StyleUnderline"/>
        </w:rPr>
        <w:t>Thus, rather than autobiography,</w:t>
      </w:r>
      <w:r w:rsidRPr="00EE62EB">
        <w:rPr>
          <w:sz w:val="16"/>
        </w:rPr>
        <w:t xml:space="preserve"> </w:t>
      </w:r>
      <w:r w:rsidRPr="00B1224F">
        <w:rPr>
          <w:rStyle w:val="StyleUnderline"/>
          <w:highlight w:val="cyan"/>
        </w:rPr>
        <w:t>slave narratives should be seen</w:t>
      </w:r>
      <w:r w:rsidRPr="00B1224F">
        <w:rPr>
          <w:sz w:val="16"/>
          <w:highlight w:val="cyan"/>
        </w:rPr>
        <w:t>,</w:t>
      </w:r>
      <w:r w:rsidRPr="00EE62EB">
        <w:rPr>
          <w:sz w:val="16"/>
        </w:rPr>
        <w:t xml:space="preserve"> in the vein of Equiano’s Interesting Narrative, </w:t>
      </w:r>
      <w:r w:rsidRPr="00B1224F">
        <w:rPr>
          <w:rStyle w:val="StyleUnderline"/>
          <w:highlight w:val="cyan"/>
        </w:rPr>
        <w:t>as a form of sociography</w:t>
      </w:r>
      <w:r w:rsidRPr="00EE62EB">
        <w:rPr>
          <w:sz w:val="16"/>
        </w:rPr>
        <w:t xml:space="preserve">, indeed, as one of the first iterations of American sociology, </w:t>
      </w:r>
      <w:r w:rsidRPr="00EE62EB">
        <w:rPr>
          <w:rStyle w:val="StyleUnderline"/>
        </w:rPr>
        <w:t>or countersociology</w:t>
      </w:r>
      <w:r w:rsidRPr="00EE62EB">
        <w:rPr>
          <w:sz w:val="16"/>
        </w:rPr>
        <w:t xml:space="preserve"> since at this moment the field was taking shape with works such as George Fitzhugh’s Sociology for the </w:t>
      </w:r>
      <w:r w:rsidRPr="00EE62EB">
        <w:rPr>
          <w:sz w:val="16"/>
        </w:rPr>
        <w:lastRenderedPageBreak/>
        <w:t xml:space="preserve">South and Henry Hughes’s Treatise on Sociology that “looked to the early socialists or to Auguste Comte for the model of a science of society that would project a wholly different historical course.”23 </w:t>
      </w:r>
    </w:p>
    <w:p w:rsidR="00AB6DB8" w:rsidRDefault="00AB6DB8" w:rsidP="00AB6DB8">
      <w:pPr>
        <w:pStyle w:val="Heading2"/>
      </w:pPr>
      <w:r>
        <w:lastRenderedPageBreak/>
        <w:t>Framework</w:t>
      </w:r>
    </w:p>
    <w:p w:rsidR="00FC73C5" w:rsidRDefault="002904BC" w:rsidP="00DF49E7">
      <w:pPr>
        <w:pStyle w:val="Heading3"/>
      </w:pPr>
      <w:r>
        <w:lastRenderedPageBreak/>
        <w:t>Framing</w:t>
      </w:r>
    </w:p>
    <w:p w:rsidR="002904BC" w:rsidRPr="002904BC" w:rsidRDefault="002904BC" w:rsidP="002904BC">
      <w:r>
        <w:t>Their adherence to an essential point of stasis assumes a universality of subject</w:t>
      </w:r>
      <w:r w:rsidR="002179D4">
        <w:t>-</w:t>
      </w:r>
      <w:r>
        <w:t>hood that dominates the view of the classroom. R</w:t>
      </w:r>
      <w:r w:rsidR="00F4674E">
        <w:t xml:space="preserve">ather than a space of analysis and convergence, their model of the classroom resituates it as a site of erasure at the propagation the white liberal subject as the apex of social inquisition and political efficiency. </w:t>
      </w:r>
      <w:r w:rsidR="002179D4">
        <w:t>Every call to order, i.e. the referendum around THEIR interpretation, or the THEIR claims ab</w:t>
      </w:r>
      <w:r w:rsidR="00B05660">
        <w:t>out the upheaval of fairness all</w:t>
      </w:r>
      <w:r w:rsidR="002179D4">
        <w:t xml:space="preserve"> speaks to this essential essence of </w:t>
      </w:r>
      <w:r w:rsidR="00B05660">
        <w:t xml:space="preserve">the pedagogue which reifies the process of distancing who accesses a legitimate model of humanity. All we have to win is that their move to ordering the debate for the sanctity of the debate operates under a social </w:t>
      </w:r>
      <w:r w:rsidR="00906092">
        <w:t>order of violence which calls into the question the fundamental premise of their argument; that their model of debate is conducive to a genealogy of alternate social possibilities</w:t>
      </w:r>
    </w:p>
    <w:p w:rsidR="00DF49E7" w:rsidRDefault="00DF49E7" w:rsidP="00DF49E7">
      <w:pPr>
        <w:pStyle w:val="Heading3"/>
      </w:pPr>
      <w:r>
        <w:lastRenderedPageBreak/>
        <w:t>D</w:t>
      </w:r>
      <w:r w:rsidR="00AB6DB8">
        <w:t>ecision</w:t>
      </w:r>
      <w:r w:rsidR="00FC73C5">
        <w:t xml:space="preserve"> M</w:t>
      </w:r>
      <w:r w:rsidR="00AB6DB8">
        <w:t>aking</w:t>
      </w:r>
    </w:p>
    <w:p w:rsidR="00AB6DB8" w:rsidRDefault="00AB6DB8" w:rsidP="00233F98">
      <w:pPr>
        <w:pStyle w:val="Heading4"/>
      </w:pPr>
      <w:proofErr w:type="gramStart"/>
      <w:r>
        <w:t>without</w:t>
      </w:r>
      <w:proofErr w:type="gramEnd"/>
      <w:r>
        <w:t xml:space="preserve"> the aff</w:t>
      </w:r>
      <w:r w:rsidR="00233F98">
        <w:t>,</w:t>
      </w:r>
      <w:r>
        <w:t xml:space="preserve"> decision</w:t>
      </w:r>
      <w:r w:rsidR="00FC73C5">
        <w:t xml:space="preserve"> </w:t>
      </w:r>
      <w:r>
        <w:t xml:space="preserve">making happens behind closed doors and those who it should affect will never access it </w:t>
      </w:r>
    </w:p>
    <w:p w:rsidR="00AB6DB8" w:rsidRPr="00E82CBE" w:rsidRDefault="00AB6DB8" w:rsidP="00AB6DB8">
      <w:pPr>
        <w:autoSpaceDE w:val="0"/>
        <w:autoSpaceDN w:val="0"/>
        <w:adjustRightInd w:val="0"/>
        <w:rPr>
          <w:rFonts w:asciiTheme="minorHAnsi" w:eastAsia="Calibri" w:hAnsiTheme="minorHAnsi" w:cs="Arial"/>
          <w:sz w:val="20"/>
          <w:szCs w:val="20"/>
        </w:rPr>
      </w:pPr>
      <w:r w:rsidRPr="00E82CBE">
        <w:rPr>
          <w:rStyle w:val="Style13ptBold"/>
          <w:rFonts w:asciiTheme="minorHAnsi" w:hAnsiTheme="minorHAnsi"/>
        </w:rPr>
        <w:t>Shapiro 97</w:t>
      </w:r>
      <w:r w:rsidRPr="00E82CBE">
        <w:rPr>
          <w:rFonts w:asciiTheme="minorHAnsi" w:eastAsia="Calibri" w:hAnsiTheme="minorHAnsi" w:cs="Arial"/>
          <w:b/>
          <w:bCs/>
          <w:sz w:val="20"/>
          <w:szCs w:val="20"/>
        </w:rPr>
        <w:t xml:space="preserve"> </w:t>
      </w:r>
      <w:r w:rsidRPr="00E82CBE">
        <w:rPr>
          <w:rFonts w:asciiTheme="minorHAnsi" w:eastAsia="Calibri" w:hAnsiTheme="minorHAnsi" w:cs="Arial"/>
          <w:sz w:val="20"/>
          <w:szCs w:val="20"/>
        </w:rPr>
        <w:t>(Michael, Prof. of PoliSci @ Hawaii, Violent Cartographies, Pg. x-xi)</w:t>
      </w:r>
      <w:r>
        <w:rPr>
          <w:rFonts w:asciiTheme="minorHAnsi" w:eastAsia="Calibri" w:hAnsiTheme="minorHAnsi" w:cs="Arial"/>
          <w:sz w:val="20"/>
          <w:szCs w:val="20"/>
        </w:rPr>
        <w:t>/RF</w:t>
      </w:r>
    </w:p>
    <w:p w:rsidR="00AB6DB8" w:rsidRPr="00A12725" w:rsidRDefault="00AB6DB8" w:rsidP="00AB6DB8"/>
    <w:p w:rsidR="00AB6DB8" w:rsidRPr="00A12725" w:rsidRDefault="00AB6DB8" w:rsidP="00AB6DB8">
      <w:pPr>
        <w:rPr>
          <w:rStyle w:val="StyleUnderline"/>
        </w:rPr>
      </w:pPr>
      <w:r w:rsidRPr="00A12725">
        <w:rPr>
          <w:rStyle w:val="StyleUnderline"/>
        </w:rPr>
        <w:t>While I would like to represent that "we" as divided rather than consensually located in an interpretive practice, I must accept the limits of a language that can hold only a limited number of ambiguities and contending meaning practices per statement to remain intelligible.</w:t>
      </w:r>
      <w:r w:rsidRPr="00A12725">
        <w:rPr>
          <w:rFonts w:eastAsia="Times New Roman"/>
          <w:sz w:val="16"/>
        </w:rPr>
        <w:t xml:space="preserve"> At a minimum, my aim is to make the already-intelligible appear less exhaustive of the available options. </w:t>
      </w:r>
      <w:r w:rsidRPr="00A12725">
        <w:rPr>
          <w:rStyle w:val="StyleUnderline"/>
        </w:rPr>
        <w:t>I approach this aim at times through juxtaposition and at times through rhetorical or grammatical impertinence. For example, for those preoccupied with the geopolitical strategies of violence, the current system of global jurisdictions, represented by the boundaries of nation-states, constitutes an unproblematic grammar of policy action; it is the basis for reducing the "explanatory variables" in their studies of either the onset or the prolongation of war. Exemplary of this preoccupation is a contemporary analysis of the importance of geography for understanding war.</w:t>
      </w:r>
      <w:r w:rsidRPr="00A12725">
        <w:rPr>
          <w:rFonts w:eastAsia="Times New Roman"/>
          <w:sz w:val="16"/>
        </w:rPr>
        <w:t xml:space="preserve"> The analysts concern themselves with the "mapping" of "spatial and geopolitical contexts within which decision makers must calculate and make choices."1 </w:t>
      </w:r>
      <w:r w:rsidRPr="00A12725">
        <w:rPr>
          <w:rStyle w:val="StyleUnderline"/>
        </w:rPr>
        <w:t>But despite showing a sensitivity to a subjective dimension of this mapping, recognizing that it has shifting meanings for "decision makers," they treat the state configuration as the only spatial reality</w:t>
      </w:r>
      <w:r w:rsidRPr="00A12725">
        <w:rPr>
          <w:rFonts w:eastAsia="Times New Roman"/>
          <w:sz w:val="16"/>
        </w:rPr>
        <w:t xml:space="preserve">, failing to recognize that, as Etienne Balibar has put it, the real—for example, the nation- Preface xi state structure as a whole—is also an imaginary; it is one way among others of organizing the significance of space.2 </w:t>
      </w:r>
      <w:r w:rsidRPr="00A12725">
        <w:rPr>
          <w:rStyle w:val="StyleUnderline"/>
        </w:rPr>
        <w:t>And most significantly, space for such "security"-concerned analysts provides a perceived context for explaining decision making related to violence; they produce a world whose focal points are the power centers of states.</w:t>
      </w:r>
    </w:p>
    <w:p w:rsidR="00DF49E7" w:rsidRDefault="00DF49E7" w:rsidP="00DF49E7">
      <w:pPr>
        <w:pStyle w:val="Heading3"/>
      </w:pPr>
      <w:r>
        <w:lastRenderedPageBreak/>
        <w:t>impacts</w:t>
      </w:r>
    </w:p>
    <w:p w:rsidR="00AB6DB8" w:rsidRDefault="00AB6DB8" w:rsidP="00AB6DB8">
      <w:pPr>
        <w:pStyle w:val="Heading4"/>
      </w:pPr>
      <w:r>
        <w:t xml:space="preserve">violence </w:t>
      </w:r>
    </w:p>
    <w:p w:rsidR="00AB6DB8" w:rsidRPr="007D72F8" w:rsidRDefault="00AB6DB8" w:rsidP="00AB6DB8">
      <w:r>
        <w:rPr>
          <w:rStyle w:val="Style13ptBold"/>
        </w:rPr>
        <w:t xml:space="preserve">Weheliye 14 [Alexander G., Professor of African American Studies and English at Northwestern University, </w:t>
      </w:r>
      <w:r>
        <w:rPr>
          <w:rStyle w:val="Style13ptBold"/>
          <w:i/>
        </w:rPr>
        <w:t>Habeas Viscus</w:t>
      </w:r>
      <w:r>
        <w:rPr>
          <w:rStyle w:val="Style13ptBold"/>
        </w:rPr>
        <w:t>, 2014, P. 144-48</w:t>
      </w:r>
    </w:p>
    <w:p w:rsidR="00AB6DB8" w:rsidRDefault="00AB6DB8" w:rsidP="00AB6DB8">
      <w:pPr>
        <w:rPr>
          <w:sz w:val="16"/>
        </w:rPr>
      </w:pPr>
      <w:r w:rsidRPr="00C9145B">
        <w:rPr>
          <w:sz w:val="16"/>
        </w:rPr>
        <w:t>“Paradoxically, the particular biological material in question remains the property, at least nominally, of all humanity and is not proper to Moore the individual person: “Lymphokines, unlike a name or a face, have the same molecular structure in every human being and the same, important functions in every human being's immune system. Moreover, the particular genetic material which is responsible for the natural production of lymphokines, and which defendants use to manufacture lymphokines in the laboratory, is also the same in every person; it is no more unique to Moore than the number of vertebrae in the spine or the chemical formula of hemoglobin.”20 So, w</w:t>
      </w:r>
      <w:r w:rsidRPr="00C9145B">
        <w:rPr>
          <w:rStyle w:val="StyleUnderline"/>
        </w:rPr>
        <w:t>hile the court grants personhood to human subjects in an individualized fashion that is based on comparatively distinguishing between different humans, when biological material clashes with the interests of capital, the court appeals to the indivisible biological sameness of the Homo sapiens species. Since the court's ruling does not place this slice of human flesh in the commons for all humans to share, it tacitly grants corporations the capability of legally possessing this material with the express aim of generating monetary profit.</w:t>
      </w:r>
      <w:r w:rsidRPr="00C9145B">
        <w:rPr>
          <w:sz w:val="16"/>
        </w:rPr>
        <w:t xml:space="preserve"> Considering that corporations enjoy the benefits of limited personhood and the[…]”</w:t>
      </w:r>
      <w:r w:rsidRPr="00C9145B">
        <w:rPr>
          <w:rStyle w:val="StyleUnderline"/>
        </w:rPr>
        <w:t xml:space="preserve">We are in dire need of alternatives to the legal conception of personhood that dominates our world, and, in addition, to not lose sight of what remains outside the law, what the law cannot capture, </w:t>
      </w:r>
      <w:r w:rsidRPr="00C9145B">
        <w:rPr>
          <w:sz w:val="16"/>
        </w:rPr>
        <w:t xml:space="preserve">what it cannot magically transform into the fantastic form of property ownership. Writing about the connections between transgender politics and other forms of identity- based activism that respond to structural inequalities, legal scholar Dean Spade shows how </w:t>
      </w:r>
      <w:r w:rsidRPr="0013329B">
        <w:rPr>
          <w:rStyle w:val="StyleUnderline"/>
        </w:rPr>
        <w:t xml:space="preserve">the focus on inclusion, recognition, and equality based on a narrow legal framework </w:t>
      </w:r>
      <w:r w:rsidRPr="00C9145B">
        <w:rPr>
          <w:sz w:val="16"/>
        </w:rPr>
        <w:t xml:space="preserve">(especially as it pertains to antidiscrimination and hate crime laws) </w:t>
      </w:r>
      <w:r w:rsidRPr="0013329B">
        <w:rPr>
          <w:rStyle w:val="StyleUnderline"/>
        </w:rPr>
        <w:t xml:space="preserve">not only hinders the eradication of violence against trans people and other vulnerable populations but </w:t>
      </w:r>
      <w:r w:rsidRPr="00C9145B">
        <w:rPr>
          <w:rStyle w:val="StyleUnderline"/>
        </w:rPr>
        <w:t>actually creates the condition of possibility for the continued unequal “distribution of life</w:t>
      </w:r>
      <w:r w:rsidRPr="00C9145B">
        <w:rPr>
          <w:sz w:val="16"/>
        </w:rPr>
        <w:t xml:space="preserve"> chances.”22 If </w:t>
      </w:r>
      <w:r w:rsidRPr="00C9145B">
        <w:rPr>
          <w:rStyle w:val="StyleUnderline"/>
        </w:rPr>
        <w:t>demanding recognition and inclusion</w:t>
      </w:r>
      <w:r w:rsidRPr="00C9145B">
        <w:rPr>
          <w:sz w:val="16"/>
        </w:rPr>
        <w:t xml:space="preserve"> remains at the center of minority politics, i</w:t>
      </w:r>
      <w:r w:rsidRPr="00C9145B">
        <w:rPr>
          <w:rStyle w:val="StyleUnderline"/>
        </w:rPr>
        <w:t>t will lead only to a delimited notion of personhood as property that zeroes in comparatively on only one form of subjugation at the expense of others, thus allowing for the continued existence of hierarchical differences between full humans, not-quite-humans, and nonhumans. This can be gleaned from the “successes” of the mainstream feminist, civil rights, and lesbian-gay rights movements, which facilitate the incorporation of a privileged minority into the ethnoclass of Man at the cost of the still and/or newly criminalized and disposable populations (women of color, the black poor, trans people, the incarcerated, etc.).</w:t>
      </w:r>
      <w:r w:rsidRPr="00C9145B">
        <w:rPr>
          <w:sz w:val="16"/>
        </w:rPr>
        <w:t xml:space="preserve">23 </w:t>
      </w:r>
      <w:r w:rsidRPr="00C9145B">
        <w:rPr>
          <w:rStyle w:val="StyleUnderline"/>
        </w:rPr>
        <w:t>To make claims for inclusion and humanity via the U.S. juridical assemblage removes from view that the law itself has been thoroughly violent in its endorsement of racial slavery, indigenous genocide, Jim Crow, the prison-industrial complex, domestic and international warfare, and so on, and that it continues to be one of the chief instruments in creating and maintaining the racializing assemblages in the world of Man. Instead of appealing to legal recognition</w:t>
      </w:r>
      <w:r w:rsidRPr="00C9145B">
        <w:rPr>
          <w:sz w:val="16"/>
        </w:rPr>
        <w:t xml:space="preserve">, Julia Oparah suggests </w:t>
      </w:r>
      <w:r w:rsidRPr="00C9145B">
        <w:rPr>
          <w:rStyle w:val="StyleUnderline"/>
        </w:rPr>
        <w:t>counteract</w:t>
      </w:r>
      <w:r w:rsidRPr="00C9145B">
        <w:rPr>
          <w:sz w:val="16"/>
        </w:rPr>
        <w:t xml:space="preserve">ing </w:t>
      </w:r>
      <w:r w:rsidRPr="00C9145B">
        <w:rPr>
          <w:rStyle w:val="StyleUnderline"/>
        </w:rPr>
        <w:t>the “racialized (trans)gender entrapment” within the prison-industrial complex and beyond with practices of “maroon abolition”</w:t>
      </w:r>
      <w:r w:rsidRPr="00C9145B">
        <w:rPr>
          <w:sz w:val="16"/>
        </w:rPr>
        <w:t xml:space="preserve"> (in reference to the long history of escaped slave contraband settlements in the Americas) </w:t>
      </w:r>
      <w:r w:rsidRPr="00C9145B">
        <w:rPr>
          <w:rStyle w:val="StyleUnderline"/>
        </w:rPr>
        <w:t>to “foreground the ways in which often overlooked African diasporic cultural and political legacies inform and undergird anti- prison work,” while also providing strategies and life worlds not exclusively centered on reforming the law.</w:t>
      </w:r>
      <w:r w:rsidRPr="00C9145B">
        <w:rPr>
          <w:sz w:val="16"/>
        </w:rPr>
        <w:t>24 Relatedly, Spade calls for a radical politics articulated from the “‘impossible’ worldview of trans political existence,” which redefines “the insistence of government agencies, social service providers, media, and many nontrans activists and nonprofiteers that the existence of trans people is impossible.”25 A relational maroon abolitionism beholden to the practices of black radicalism and that arises from the incompatibility of black trans existence with the world of Man serves as one example of how putatively abject modes of being need not be redeployed within hegemonic frameworks but can be operationalized as variable liminal territories or articulated assemblages in movements to abolish the grounds upon which all forms of subjugation are administered</w:t>
      </w:r>
    </w:p>
    <w:p w:rsidR="00AB6DB8" w:rsidRDefault="00AB6DB8" w:rsidP="00AB6DB8">
      <w:pPr>
        <w:pStyle w:val="Heading4"/>
      </w:pPr>
      <w:r>
        <w:lastRenderedPageBreak/>
        <w:t xml:space="preserve">Normative logics and flows of </w:t>
      </w:r>
      <w:r w:rsidR="005C067B">
        <w:t xml:space="preserve">education reifies a violent education paradigms </w:t>
      </w:r>
    </w:p>
    <w:p w:rsidR="00AB6DB8" w:rsidRPr="001D2A1F" w:rsidRDefault="00AB6DB8" w:rsidP="00AB6DB8">
      <w:pPr>
        <w:rPr>
          <w:rStyle w:val="Style13ptBold"/>
        </w:rPr>
      </w:pPr>
      <w:r w:rsidRPr="001D2A1F">
        <w:rPr>
          <w:rStyle w:val="Style13ptBold"/>
        </w:rPr>
        <w:t xml:space="preserve">Mourad 01 </w:t>
      </w:r>
      <w:r w:rsidRPr="001D2A1F">
        <w:t>[Roger, Director of Institutional Research at Washtentaw Community College, Education After Foucault: The Question of Civility, Teachers College Record, 2001, 754-756]</w:t>
      </w:r>
    </w:p>
    <w:p w:rsidR="00AB6DB8" w:rsidRPr="00E5659F" w:rsidRDefault="00AB6DB8" w:rsidP="00AB6DB8">
      <w:pPr>
        <w:rPr>
          <w:rStyle w:val="Emphasis"/>
        </w:rPr>
      </w:pPr>
      <w:r w:rsidRPr="008F4F1C">
        <w:rPr>
          <w:rStyle w:val="StyleUnderline"/>
        </w:rPr>
        <w:t xml:space="preserve">The idea that the fundamental issue of the just civil state is to find the right balance between preserving individual freedom and constraining individual threat has served as a tacit foundation within which belief and debate about </w:t>
      </w:r>
      <w:r w:rsidRPr="008F4F1C">
        <w:rPr>
          <w:rStyle w:val="Emphasis"/>
        </w:rPr>
        <w:t>educational philosophy, policy, and practice develop</w:t>
      </w:r>
      <w:r w:rsidRPr="00E5659F">
        <w:rPr>
          <w:sz w:val="16"/>
        </w:rPr>
        <w:t xml:space="preserve">. This statement is not intended to suggest that there is some direct and specific historical connection that can be unequivocally demonstrated to exist between foundational political theory and mainstream educational theories and practices.  However, I want to propose that there is compatibility between them that has important consequences </w:t>
      </w:r>
      <w:r w:rsidRPr="008F4F1C">
        <w:rPr>
          <w:rStyle w:val="StyleUnderline"/>
        </w:rPr>
        <w:t>for a new critique of organized formal education</w:t>
      </w:r>
      <w:r w:rsidRPr="00E5659F">
        <w:rPr>
          <w:sz w:val="16"/>
        </w:rPr>
        <w:t xml:space="preserve">. In the remainder of this paper, my aim is to argue that the tenor of the theories that I have summarized </w:t>
      </w:r>
      <w:r w:rsidRPr="008F4F1C">
        <w:rPr>
          <w:rStyle w:val="StyleUnderline"/>
        </w:rPr>
        <w:t>is endemic in the ordinary ways that we think about and engage in organized education.  How is the idea of the basic human being that is posed as the fundamental social, political, and pedagogic problem for modern civilization, this human being that must be managed in order to keep it from harming itself and others, played out in educational presuppositions?</w:t>
      </w:r>
      <w:r w:rsidRPr="00E5659F">
        <w:rPr>
          <w:sz w:val="16"/>
        </w:rPr>
        <w:t xml:space="preserve">  </w:t>
      </w:r>
      <w:r w:rsidRPr="008F4F1C">
        <w:rPr>
          <w:rStyle w:val="StyleUnderline"/>
        </w:rPr>
        <w:t>The</w:t>
      </w:r>
      <w:r w:rsidRPr="00E5659F">
        <w:rPr>
          <w:sz w:val="16"/>
        </w:rPr>
        <w:t xml:space="preserve"> tacit, </w:t>
      </w:r>
      <w:r w:rsidRPr="008F4F1C">
        <w:rPr>
          <w:rStyle w:val="StyleUnderline"/>
        </w:rPr>
        <w:t>unchallenged belief is that through education, the human being must be made into something better than it was or would be absent a formal education. There are all kinds of versions of this subject and of what it should become: potential achiever, qualified professional, good citizen, “leader,” independent actor, critical thinker, change agent, knowledgeable person. In all cases, the subject before education is viewed to be, like the subject before civilization, something in need of being made competent—and safe—in the mind of the educator.  From this vantage point, the pedagogic relationship between teacher and student, between competent adult and incompetent child ~or adult!</w:t>
      </w:r>
      <w:proofErr w:type="gramStart"/>
      <w:r w:rsidRPr="008F4F1C">
        <w:rPr>
          <w:rStyle w:val="StyleUnderline"/>
        </w:rPr>
        <w:t>,  contains</w:t>
      </w:r>
      <w:proofErr w:type="gramEnd"/>
      <w:r w:rsidRPr="008F4F1C">
        <w:rPr>
          <w:rStyle w:val="StyleUnderline"/>
        </w:rPr>
        <w:t xml:space="preserve"> within it a possibility that it seeks to overcome, namely, a rejection  of the socialization program of the former by the latter. There is an implicit conflict between individuals as soon as the student walks into the school or college classroom door from outside the civility that the teacher would have that student become. It must be resolved, or contained in some way; and this is done immediately by rendering the student a rule follower – a follower of the social order, both in and out of the classroom. Or the student must be rendered a challenger of the social order, in favor of an order that overcomes oppression—to become a competent comrade.</w:t>
      </w:r>
      <w:r w:rsidRPr="00E5659F">
        <w:rPr>
          <w:sz w:val="16"/>
        </w:rPr>
        <w:t xml:space="preserve">  The individual must be taught how to be an individual in accordance with this balance. </w:t>
      </w:r>
      <w:r w:rsidRPr="008F4F1C">
        <w:rPr>
          <w:rStyle w:val="StyleUnderline"/>
        </w:rPr>
        <w:t xml:space="preserve">Being an individual means being “free”—it means </w:t>
      </w:r>
      <w:proofErr w:type="gramStart"/>
      <w:r w:rsidRPr="008F4F1C">
        <w:rPr>
          <w:rStyle w:val="StyleUnderline"/>
        </w:rPr>
        <w:t>being  “</w:t>
      </w:r>
      <w:proofErr w:type="gramEnd"/>
      <w:r w:rsidRPr="008F4F1C">
        <w:rPr>
          <w:rStyle w:val="StyleUnderline"/>
        </w:rPr>
        <w:t>self-determined,” it means competing, and it means obeying the law.</w:t>
      </w:r>
      <w:r w:rsidRPr="00E5659F">
        <w:rPr>
          <w:sz w:val="16"/>
        </w:rPr>
        <w:t xml:space="preserve">  This is the case, even if the teaching is done with kindness and sensitivity.  </w:t>
      </w:r>
      <w:r w:rsidRPr="008F4F1C">
        <w:rPr>
          <w:rStyle w:val="StyleUnderline"/>
        </w:rPr>
        <w:t>The responsibility for dealing with suffering and limitation lies almost solely with this individual, not the state.</w:t>
      </w:r>
      <w:r w:rsidRPr="00E5659F">
        <w:rPr>
          <w:sz w:val="16"/>
        </w:rPr>
        <w:t xml:space="preserve"> In fact, if </w:t>
      </w:r>
      <w:r w:rsidRPr="008F4F1C">
        <w:rPr>
          <w:rStyle w:val="StyleUnderline"/>
        </w:rPr>
        <w:t>suffering</w:t>
      </w:r>
      <w:r w:rsidRPr="00E5659F">
        <w:rPr>
          <w:sz w:val="16"/>
        </w:rPr>
        <w:t xml:space="preserve"> is viewed </w:t>
      </w:r>
      <w:proofErr w:type="gramStart"/>
      <w:r w:rsidRPr="00E5659F">
        <w:rPr>
          <w:sz w:val="16"/>
        </w:rPr>
        <w:t>at  all</w:t>
      </w:r>
      <w:proofErr w:type="gramEnd"/>
      <w:r w:rsidRPr="00E5659F">
        <w:rPr>
          <w:sz w:val="16"/>
        </w:rPr>
        <w:t xml:space="preserve">, it </w:t>
      </w:r>
      <w:r w:rsidRPr="008F4F1C">
        <w:rPr>
          <w:rStyle w:val="StyleUnderline"/>
        </w:rPr>
        <w:t>tends to be viewed as something that is good for the individual to  endure or to fight in order to overcome it. Limitation is not acknowledged, unless the individual is deemed disadvantaged in some way, and the remedy tends to be to provide the person with an opportunity to become competent.  Is it any wonder that parents of children with disabilities</w:t>
      </w:r>
      <w:r w:rsidRPr="00E5659F">
        <w:rPr>
          <w:sz w:val="16"/>
        </w:rPr>
        <w:t xml:space="preserve">, aided by many educators, often </w:t>
      </w:r>
      <w:r w:rsidRPr="008F4F1C">
        <w:rPr>
          <w:rStyle w:val="StyleUnderline"/>
        </w:rPr>
        <w:t>must fight for educational and other services?</w:t>
      </w:r>
      <w:r w:rsidRPr="00E5659F">
        <w:rPr>
          <w:sz w:val="16"/>
        </w:rPr>
        <w:t xml:space="preserve"> This situation simply reflects that </w:t>
      </w:r>
      <w:r w:rsidRPr="008F4F1C">
        <w:rPr>
          <w:rStyle w:val="StyleUnderline"/>
        </w:rPr>
        <w:t xml:space="preserve">the </w:t>
      </w:r>
      <w:r w:rsidRPr="00E5659F">
        <w:rPr>
          <w:sz w:val="16"/>
        </w:rPr>
        <w:t>basic</w:t>
      </w:r>
      <w:r w:rsidRPr="008F4F1C">
        <w:rPr>
          <w:rStyle w:val="StyleUnderline"/>
        </w:rPr>
        <w:t xml:space="preserve"> logic of organized formal education and</w:t>
      </w:r>
      <w:r w:rsidRPr="00E5659F">
        <w:rPr>
          <w:sz w:val="16"/>
        </w:rPr>
        <w:t xml:space="preserve">, more generally, </w:t>
      </w:r>
      <w:r w:rsidRPr="008F4F1C">
        <w:rPr>
          <w:rStyle w:val="StyleUnderline"/>
        </w:rPr>
        <w:t>the state, is not predicated upon a recognition that the human being is susceptible to suffering or that the state’s reason for being should be to care for people.</w:t>
      </w:r>
      <w:r w:rsidRPr="00E5659F">
        <w:rPr>
          <w:sz w:val="16"/>
        </w:rPr>
        <w:t xml:space="preserve"> If caring for its inhabitants were the basic purpose of the civil state, then there would be no need to fight for this recognition. </w:t>
      </w:r>
      <w:r w:rsidRPr="008F4F1C">
        <w:rPr>
          <w:rStyle w:val="StyleUnderline"/>
        </w:rPr>
        <w:t xml:space="preserve">Is it any wonder that the education of the ordinary child is mainly training for a far-off, abstract future that is destined to be better than life at present? Why must school be about overcoming anything?  We talk about equipping children and adults to “solve problems.” Yet, problems do not fall from the sky; they do not exist as such until a human being gives them a name. In contrast, the concept of contention suggests that the practical role of reason should be used to understand the human being as subject to suffering and to act accordingly as moral agents. That is very different from an educational philosophy, policy, and </w:t>
      </w:r>
      <w:r w:rsidRPr="008F4F1C">
        <w:rPr>
          <w:rStyle w:val="StyleUnderline"/>
        </w:rPr>
        <w:lastRenderedPageBreak/>
        <w:t>practice that views reason as an instrument by which to overcome obstacles and to conform to the social order</w:t>
      </w:r>
      <w:r w:rsidRPr="00E5659F">
        <w:rPr>
          <w:sz w:val="16"/>
        </w:rPr>
        <w:t xml:space="preserve">.  It may be argued that modern education is about reason, about how to think and live reasonably and, therefore, how to live well and to care for oneself and for others. Yet </w:t>
      </w:r>
      <w:r w:rsidRPr="008F4F1C">
        <w:rPr>
          <w:rStyle w:val="StyleUnderline"/>
        </w:rPr>
        <w:t>it is common</w:t>
      </w:r>
      <w:r w:rsidRPr="00E5659F">
        <w:rPr>
          <w:sz w:val="16"/>
        </w:rPr>
        <w:t xml:space="preserve">ly expressed </w:t>
      </w:r>
      <w:r w:rsidRPr="008F4F1C">
        <w:rPr>
          <w:rStyle w:val="StyleUnderline"/>
        </w:rPr>
        <w:t xml:space="preserve">that we live in a “complex world” and that children </w:t>
      </w:r>
      <w:r w:rsidRPr="00E5659F">
        <w:rPr>
          <w:sz w:val="16"/>
        </w:rPr>
        <w:t>and adults</w:t>
      </w:r>
      <w:r w:rsidRPr="008F4F1C">
        <w:rPr>
          <w:rStyle w:val="StyleUnderline"/>
        </w:rPr>
        <w:t xml:space="preserve"> must “learn</w:t>
      </w:r>
      <w:r w:rsidRPr="00E5659F">
        <w:rPr>
          <w:sz w:val="16"/>
        </w:rPr>
        <w:t xml:space="preserve"> how to learn,” in order to “succeed in a world of rapid change.” The question that needs to be asked is: </w:t>
      </w:r>
      <w:r w:rsidRPr="008F4F1C">
        <w:rPr>
          <w:rStyle w:val="StyleUnderline"/>
        </w:rPr>
        <w:t xml:space="preserve">Why should a person have to?  </w:t>
      </w:r>
      <w:r w:rsidRPr="00E5659F">
        <w:rPr>
          <w:sz w:val="16"/>
        </w:rPr>
        <w:t xml:space="preserve">In effect, </w:t>
      </w:r>
      <w:r w:rsidRPr="008F4F1C">
        <w:rPr>
          <w:rStyle w:val="StyleUnderline"/>
        </w:rPr>
        <w:t>education expects the human being to have an unlimited ability to think and act with reason sufficient to cope with increasingly complex situations that require individual intellect to adequately recognize, evaluate, and prioritize alternative courses of action, consider their consequences</w:t>
      </w:r>
      <w:proofErr w:type="gramStart"/>
      <w:r w:rsidRPr="008F4F1C">
        <w:rPr>
          <w:rStyle w:val="StyleUnderline"/>
        </w:rPr>
        <w:t>,  and</w:t>
      </w:r>
      <w:proofErr w:type="gramEnd"/>
      <w:r w:rsidRPr="008F4F1C">
        <w:rPr>
          <w:rStyle w:val="StyleUnderline"/>
        </w:rPr>
        <w:t xml:space="preserve"> make good decisions.</w:t>
      </w:r>
      <w:r w:rsidRPr="00E5659F">
        <w:rPr>
          <w:sz w:val="16"/>
        </w:rPr>
        <w:t xml:space="preserve"> For the most part, the increasing complexity of civil society and the multiplicity of factors that intellect is expected to deal with in different situations are not questioned in education. Is this what education is rightly about?  </w:t>
      </w:r>
      <w:r w:rsidRPr="008F4F1C">
        <w:rPr>
          <w:rStyle w:val="StyleUnderline"/>
        </w:rPr>
        <w:t xml:space="preserve">Education is as much about the use of intelligence to avoid suffering and </w:t>
      </w:r>
      <w:r w:rsidRPr="008F4F1C">
        <w:rPr>
          <w:rStyle w:val="Emphasis"/>
        </w:rPr>
        <w:t>feelings of limitation</w:t>
      </w:r>
      <w:r w:rsidRPr="008F4F1C">
        <w:rPr>
          <w:rStyle w:val="StyleUnderline"/>
        </w:rPr>
        <w:t xml:space="preserve"> and about </w:t>
      </w:r>
      <w:r w:rsidRPr="008F4F1C">
        <w:rPr>
          <w:rStyle w:val="Emphasis"/>
        </w:rPr>
        <w:t>fending off feelings of fear</w:t>
      </w:r>
      <w:r w:rsidRPr="008F4F1C">
        <w:rPr>
          <w:rStyle w:val="StyleUnderline"/>
        </w:rPr>
        <w:t xml:space="preserve"> as it is about learning.</w:t>
      </w:r>
      <w:r w:rsidRPr="00E5659F">
        <w:rPr>
          <w:sz w:val="16"/>
        </w:rPr>
        <w:t xml:space="preserve"> </w:t>
      </w:r>
      <w:r w:rsidRPr="008F4F1C">
        <w:rPr>
          <w:rStyle w:val="StyleUnderline"/>
        </w:rPr>
        <w:t xml:space="preserve">It is about acting upon other people and upon the civil order </w:t>
      </w:r>
      <w:r w:rsidRPr="008F4F1C">
        <w:rPr>
          <w:rStyle w:val="Emphasis"/>
        </w:rPr>
        <w:t>to deal with perceived threats</w:t>
      </w:r>
      <w:r w:rsidRPr="008F4F1C">
        <w:rPr>
          <w:rStyle w:val="StyleUnderline"/>
        </w:rPr>
        <w:t>.</w:t>
      </w:r>
      <w:r w:rsidRPr="00E5659F">
        <w:rPr>
          <w:sz w:val="16"/>
        </w:rPr>
        <w:t xml:space="preserve"> One must be an “active learner” or else. Why?  </w:t>
      </w:r>
      <w:r w:rsidRPr="008F4F1C">
        <w:rPr>
          <w:rStyle w:val="StyleUnderline"/>
        </w:rPr>
        <w:t>The individual must be acted upon and rendered into an entity that engages reality in the ways that are deemed just by many educators, lawmakers, and others with a stake in the perpetuation of the given social order.</w:t>
      </w:r>
      <w:r w:rsidRPr="00E5659F">
        <w:rPr>
          <w:sz w:val="16"/>
        </w:rPr>
        <w:t xml:space="preserve"> Thus, the individual is exhorted to “do your best,” “make an effort,” “earn a grade,”  “be motivated,” “work hard,” “overcome obstacles,” “achieve.” Why should education be about any of these things?  Unfortunately, the culture of scholarship is thoroughly consistent with these precepts. </w:t>
      </w:r>
      <w:r w:rsidRPr="008F4F1C">
        <w:rPr>
          <w:rStyle w:val="StyleUnderline"/>
        </w:rPr>
        <w:t>When we question them, we challenge the ends that they serve but not the ideas themselves.</w:t>
      </w:r>
      <w:r w:rsidRPr="00E5659F">
        <w:rPr>
          <w:sz w:val="16"/>
        </w:rPr>
        <w:t xml:space="preserve"> We believe that education is rightly about improvement. This philosophy of improvement is not necessarily consistent with enhancement of living. It often has the opposite effect.  How is this result justified?  Certainly, it can feel good to accomplish something or to overcome obstacles. Does that mean that adversity should be a positive value of the civil state? The modern idea, beginning with Descartes and established through Lockean empiricism ~and made pedagogic by Rousseau’s Emile!,  that anyone can be rational leads quickly to the idea that everyone is responsible for being wholly rational, as that word is understood according to the social order.  </w:t>
      </w:r>
      <w:r w:rsidRPr="008F4F1C">
        <w:rPr>
          <w:rStyle w:val="StyleUnderline"/>
        </w:rPr>
        <w:t>The perpetuation of the given social order in education as elsewhere is about gaining advantage and retaining power.</w:t>
      </w:r>
      <w:r w:rsidRPr="00E5659F">
        <w:rPr>
          <w:sz w:val="16"/>
        </w:rPr>
        <w:t xml:space="preserve"> It is about cultural politics and about marginalization of various groups and about class and about socializing children to believe in capitalism as if it is a natural law. Yet under the analysis that I have made here, these major problems are symptoms of something more basic. The more basic problem that I have emphasized here is inextricable from the problem of the just civil state. It is about the intense pressures on people to think and act in ways that serve broader interests that are not at all concerned with their well-being in a variety of contexts including psychological, social, economic, political, and cultural.  It is no answer to ground pedagogy in the notion of “building community.”  The idea that something must be built implies that something must be made better in order for it to be tolerated. </w:t>
      </w:r>
      <w:r w:rsidRPr="008F4F1C">
        <w:rPr>
          <w:rStyle w:val="StyleUnderline"/>
        </w:rPr>
        <w:t>Moreover, “community” carries with it the prerequisite that one be made competent to be a member— again, the presumption that something must be done to the person to make it better in some way.</w:t>
      </w:r>
      <w:r w:rsidRPr="00E5659F">
        <w:rPr>
          <w:sz w:val="16"/>
        </w:rPr>
        <w:t xml:space="preserve"> I do not mean to say that educators have bad intent. I do mean that </w:t>
      </w:r>
      <w:r w:rsidRPr="008F4F1C">
        <w:rPr>
          <w:rStyle w:val="StyleUnderline"/>
        </w:rPr>
        <w:t>this ethos of betterment through competency will inevitably fail to fulfill the dreams of reformers and revolutionaries.</w:t>
      </w:r>
      <w:r w:rsidRPr="00E5659F">
        <w:rPr>
          <w:sz w:val="16"/>
        </w:rPr>
        <w:t xml:space="preserve"> </w:t>
      </w:r>
      <w:r w:rsidRPr="00E5659F">
        <w:rPr>
          <w:rStyle w:val="StyleUnderline"/>
        </w:rPr>
        <w:t>It does</w:t>
      </w:r>
      <w:r w:rsidRPr="00E5659F">
        <w:rPr>
          <w:sz w:val="16"/>
        </w:rPr>
        <w:t xml:space="preserve"> not </w:t>
      </w:r>
      <w:r w:rsidRPr="008F4F1C">
        <w:rPr>
          <w:rStyle w:val="StyleUnderline"/>
        </w:rPr>
        <w:t>consider the human being</w:t>
      </w:r>
      <w:r w:rsidRPr="00E5659F">
        <w:rPr>
          <w:sz w:val="16"/>
        </w:rPr>
        <w:t xml:space="preserve"> as an entity to care for but rather as </w:t>
      </w:r>
      <w:r w:rsidRPr="00E5659F">
        <w:rPr>
          <w:rStyle w:val="StyleUnderline"/>
        </w:rPr>
        <w:t>something to be equipped with skills and knowledge in order to improve itself.</w:t>
      </w:r>
      <w:r w:rsidRPr="00E5659F">
        <w:rPr>
          <w:sz w:val="16"/>
        </w:rPr>
        <w:t xml:space="preserve">  This failure is not only because there are millions of children and adults that live in poverty in the wealthiest countries in human history. </w:t>
      </w:r>
      <w:r w:rsidRPr="00E5659F">
        <w:rPr>
          <w:rStyle w:val="StyleUnderline"/>
        </w:rPr>
        <w:t xml:space="preserve">It is because the state of mind that can tolerate such suffering is the same state that advances and maintains the ethos of civility as betterment, rather than civility as caring for people because they are subject to suffering.  </w:t>
      </w:r>
      <w:r w:rsidRPr="00E5659F">
        <w:rPr>
          <w:sz w:val="16"/>
        </w:rPr>
        <w:t xml:space="preserve">The alternative that I have only introduced in a very abbreviated way under the rubric that I called “contention” is intended to be pragmatic in the ways that Foucault and Richard Rorty are pragmatic in their respective  approaches to the subject of the state.49 It is intended to address an unacceptable state of contemporary Western civilization, namely, its repetitive and even escalating incidence of disregard for suffering and harm in many forms, despite intellectual, social, medical, legal, educational, scientific, and technological “progress.”  We have had two hundred years of modern educational principles, and two hundred years of profound suffering along with them. </w:t>
      </w:r>
      <w:r w:rsidRPr="00E5659F">
        <w:rPr>
          <w:rStyle w:val="StyleUnderline"/>
        </w:rPr>
        <w:t xml:space="preserve">The problem of the individual calls for a new formulation and for a proper response—one that cares for the individual rather than makes it competent. The “modern project” of betterment through competency and opportunity </w:t>
      </w:r>
      <w:r w:rsidRPr="00E5659F">
        <w:rPr>
          <w:rStyle w:val="Emphasis"/>
        </w:rPr>
        <w:t>must be challenged and replaced by an emotionally intelligent ethos that expressly and fundamentally acknowledges suffering and limitation in philosophy, policy, and practice.</w:t>
      </w:r>
    </w:p>
    <w:p w:rsidR="00DF49E7" w:rsidRDefault="00DF49E7" w:rsidP="00DF49E7">
      <w:pPr>
        <w:pStyle w:val="Heading3"/>
      </w:pPr>
      <w:r>
        <w:lastRenderedPageBreak/>
        <w:t xml:space="preserve">Generic defense </w:t>
      </w:r>
    </w:p>
    <w:p w:rsidR="00DF49E7" w:rsidRPr="00D44A67" w:rsidRDefault="00DF49E7" w:rsidP="00DF49E7">
      <w:pPr>
        <w:pStyle w:val="Heading4"/>
      </w:pPr>
      <w:r>
        <w:t>Your attunement and adherence to normative thought only reinscribes the “hieroglyphics of the flesh” – this subscribes black and queer bodies to the subject of the code rather than the body – Weheliye tells us that these forms of violence must be articultated through modes of resistance that exist beyond the spatiality of the human – I.E. they pierce the veil of language and identity – a radical confusion and conflation of the sonic tonalities which limit bodies means that our method is key.</w:t>
      </w:r>
    </w:p>
    <w:p w:rsidR="00DF49E7" w:rsidRPr="00D44A67" w:rsidRDefault="00DF49E7" w:rsidP="00DF49E7">
      <w:pPr>
        <w:spacing w:after="0" w:line="240" w:lineRule="auto"/>
        <w:rPr>
          <w:sz w:val="20"/>
          <w:szCs w:val="20"/>
        </w:rPr>
      </w:pPr>
      <w:r w:rsidRPr="003F7EC9">
        <w:rPr>
          <w:rStyle w:val="Style13ptBold"/>
        </w:rPr>
        <w:t>James 14 </w:t>
      </w:r>
      <w:r w:rsidRPr="003F7EC9">
        <w:rPr>
          <w:rStyle w:val="Style13ptBold"/>
          <w:b w:val="0"/>
          <w:sz w:val="16"/>
          <w:szCs w:val="16"/>
        </w:rPr>
        <w:t>~Robin, Assoc. Prof. Philosophy @ UNCC, "Resilience and Melancholy: Pop Music, Feminism, Neoliberalism," November 26, 2014, "Notes on Weheliye’s Habeus Viscus: Or Why Some Posthumanisms are Better than Others," </w:t>
      </w:r>
      <w:hyperlink r:id="rId15" w:history="1">
        <w:r w:rsidRPr="003F7EC9">
          <w:rPr>
            <w:rStyle w:val="Style13ptBold"/>
            <w:b w:val="0"/>
            <w:sz w:val="16"/>
            <w:szCs w:val="16"/>
          </w:rPr>
          <w:t>http://www.its-her-factory.com/2014/11/notes-on-weheliyes-habeas-viscus-or-why-some-posthumanisms-are-better-than-others</w:t>
        </w:r>
      </w:hyperlink>
      <w:r>
        <w:rPr>
          <w:rStyle w:val="Style13ptBold"/>
          <w:b w:val="0"/>
          <w:sz w:val="16"/>
          <w:szCs w:val="16"/>
        </w:rPr>
        <w:t xml:space="preserve"> </w:t>
      </w:r>
      <w:r>
        <w:rPr>
          <w:rStyle w:val="Style13ptBold"/>
          <w:b w:val="0"/>
          <w:sz w:val="20"/>
          <w:szCs w:val="20"/>
        </w:rPr>
        <w:t>KZaidi</w:t>
      </w:r>
    </w:p>
    <w:p w:rsidR="00DF49E7" w:rsidRPr="00D44A67" w:rsidRDefault="00DF49E7" w:rsidP="00DF49E7">
      <w:pPr>
        <w:rPr>
          <w:sz w:val="16"/>
        </w:rPr>
      </w:pPr>
      <w:r w:rsidRPr="003328C5">
        <w:rPr>
          <w:sz w:val="16"/>
        </w:rPr>
        <w:t xml:space="preserve">The “the </w:t>
      </w:r>
      <w:r w:rsidRPr="003328C5">
        <w:rPr>
          <w:rStyle w:val="StyleUnderline"/>
        </w:rPr>
        <w:t>interruption of the violence that attends to the enforcement of gender</w:t>
      </w:r>
      <w:r w:rsidRPr="003328C5">
        <w:rPr>
          <w:sz w:val="16"/>
        </w:rPr>
        <w:t xml:space="preserve"> and sexual </w:t>
      </w:r>
      <w:r w:rsidRPr="003328C5">
        <w:rPr>
          <w:rStyle w:val="StyleUnderline"/>
        </w:rPr>
        <w:t>norms</w:t>
      </w:r>
      <w:r w:rsidRPr="003328C5">
        <w:rPr>
          <w:sz w:val="16"/>
        </w:rPr>
        <w:t xml:space="preserve">, </w:t>
      </w:r>
      <w:r w:rsidRPr="003328C5">
        <w:rPr>
          <w:rStyle w:val="StyleUnderline"/>
        </w:rPr>
        <w:t>especially as it pertains to blackness</w:t>
      </w:r>
      <w:r w:rsidRPr="003328C5">
        <w:rPr>
          <w:sz w:val="16"/>
        </w:rPr>
        <w:t>” (97), t</w:t>
      </w:r>
      <w:r w:rsidRPr="003328C5">
        <w:rPr>
          <w:rStyle w:val="StyleUnderline"/>
        </w:rPr>
        <w:t xml:space="preserve">he queer is, in Weheliye’s analysis, materially and historically specific to modern Man’s domination contract. </w:t>
      </w:r>
      <w:r w:rsidRPr="003328C5">
        <w:rPr>
          <w:sz w:val="16"/>
        </w:rPr>
        <w:t>The “</w:t>
      </w:r>
      <w:r w:rsidRPr="00687C42">
        <w:rPr>
          <w:rStyle w:val="Emphasis"/>
        </w:rPr>
        <w:t>hieroglyphics of the flesh intimately bind blackness to queering and ungendering</w:t>
      </w:r>
      <w:r w:rsidRPr="003328C5">
        <w:rPr>
          <w:sz w:val="16"/>
        </w:rPr>
        <w:t xml:space="preserve">” (97). </w:t>
      </w:r>
      <w:r w:rsidRPr="003328C5">
        <w:rPr>
          <w:rStyle w:val="StyleUnderline"/>
        </w:rPr>
        <w:t>Queerness is a way of not-being either Man or his abject remainder</w:t>
      </w:r>
      <w:r w:rsidRPr="003328C5">
        <w:rPr>
          <w:sz w:val="16"/>
        </w:rPr>
        <w:t xml:space="preserve">, that is, of </w:t>
      </w:r>
      <w:r w:rsidRPr="003328C5">
        <w:rPr>
          <w:rStyle w:val="StyleUnderline"/>
        </w:rPr>
        <w:t>inhabiting and acting on the “im/potential libidinal currents that slumber in all acts of political domination</w:t>
      </w:r>
      <w:r w:rsidRPr="003328C5">
        <w:rPr>
          <w:sz w:val="16"/>
        </w:rPr>
        <w:t xml:space="preserve"> and as </w:t>
      </w:r>
      <w:r w:rsidRPr="003328C5">
        <w:rPr>
          <w:rStyle w:val="StyleUnderline"/>
        </w:rPr>
        <w:t>part and parcel of modern sexuality as such</w:t>
      </w:r>
      <w:r w:rsidRPr="003328C5">
        <w:rPr>
          <w:sz w:val="16"/>
        </w:rPr>
        <w:t xml:space="preserve">” (108). In particular, </w:t>
      </w:r>
      <w:r w:rsidRPr="00687C42">
        <w:rPr>
          <w:rStyle w:val="Emphasis"/>
        </w:rPr>
        <w:t>queerness is an attunement to the “currents” that are occluded</w:t>
      </w:r>
      <w:r w:rsidRPr="003328C5">
        <w:rPr>
          <w:rStyle w:val="StyleUnderline"/>
        </w:rPr>
        <w:t xml:space="preserve"> and masked by humanism’s Euro-modernist</w:t>
      </w:r>
      <w:r w:rsidRPr="003328C5">
        <w:rPr>
          <w:sz w:val="16"/>
        </w:rPr>
        <w:t xml:space="preserve"> (that is to say, visual/verbal) </w:t>
      </w:r>
      <w:r w:rsidRPr="003328C5">
        <w:rPr>
          <w:rStyle w:val="StyleUnderline"/>
        </w:rPr>
        <w:t xml:space="preserve">epistemologies of ignorance. </w:t>
      </w:r>
      <w:r w:rsidRPr="003328C5">
        <w:rPr>
          <w:sz w:val="16"/>
        </w:rPr>
        <w:t xml:space="preserve">In his analysis of pornotroping, </w:t>
      </w:r>
      <w:r w:rsidRPr="003328C5">
        <w:rPr>
          <w:rStyle w:val="StyleUnderline"/>
        </w:rPr>
        <w:t>Weheliye</w:t>
      </w:r>
      <w:r w:rsidRPr="003328C5">
        <w:rPr>
          <w:sz w:val="16"/>
        </w:rPr>
        <w:t xml:space="preserve"> repeatedly </w:t>
      </w:r>
      <w:r w:rsidRPr="003328C5">
        <w:rPr>
          <w:rStyle w:val="StyleUnderline"/>
        </w:rPr>
        <w:t xml:space="preserve">emphasizes that the </w:t>
      </w:r>
      <w:r w:rsidRPr="00687C42">
        <w:rPr>
          <w:rStyle w:val="Emphasis"/>
        </w:rPr>
        <w:t>violence that produces blackness can’t actually be visually or verbally represented</w:t>
      </w:r>
      <w:r w:rsidRPr="003328C5">
        <w:rPr>
          <w:sz w:val="16"/>
        </w:rPr>
        <w:t xml:space="preserve">, e.g., in film or in text. </w:t>
      </w:r>
      <w:r w:rsidRPr="003328C5">
        <w:rPr>
          <w:rStyle w:val="StyleUnderline"/>
        </w:rPr>
        <w:t>It is either visually/textually represented as sexuality</w:t>
      </w:r>
      <w:r w:rsidRPr="003328C5">
        <w:rPr>
          <w:sz w:val="16"/>
        </w:rPr>
        <w:t xml:space="preserve"> (e.g., as naked bodies, as rape scenes, etc.), </w:t>
      </w:r>
      <w:r w:rsidRPr="003328C5">
        <w:rPr>
          <w:rStyle w:val="StyleUnderline"/>
        </w:rPr>
        <w:t>or directly presented as violence in another register, such as sound</w:t>
      </w:r>
      <w:r w:rsidRPr="003328C5">
        <w:rPr>
          <w:sz w:val="16"/>
        </w:rPr>
        <w:t xml:space="preserve"> (hence, Aunt Hester’s scream). </w:t>
      </w:r>
      <w:r w:rsidRPr="003328C5">
        <w:rPr>
          <w:rStyle w:val="StyleUnderline"/>
        </w:rPr>
        <w:t>White supremacist violence produces frequencies that radiate and transmit beyond the register visible to</w:t>
      </w:r>
      <w:r w:rsidRPr="003328C5">
        <w:rPr>
          <w:sz w:val="16"/>
        </w:rPr>
        <w:t xml:space="preserve"> (white) </w:t>
      </w:r>
      <w:r w:rsidRPr="003328C5">
        <w:rPr>
          <w:rStyle w:val="StyleUnderline"/>
        </w:rPr>
        <w:t>Man</w:t>
      </w:r>
      <w:r w:rsidRPr="003328C5">
        <w:rPr>
          <w:sz w:val="16"/>
        </w:rPr>
        <w:t xml:space="preserve"> or </w:t>
      </w:r>
      <w:r w:rsidRPr="003328C5">
        <w:rPr>
          <w:rStyle w:val="StyleUnderline"/>
        </w:rPr>
        <w:t>audible to him as “speech.” Giving it a queer “libidinal charge</w:t>
      </w:r>
      <w:proofErr w:type="gramStart"/>
      <w:r w:rsidRPr="003328C5">
        <w:rPr>
          <w:rStyle w:val="StyleUnderline"/>
        </w:rPr>
        <w:t>,</w:t>
      </w:r>
      <w:r w:rsidRPr="003328C5">
        <w:rPr>
          <w:sz w:val="16"/>
        </w:rPr>
        <w:t>…</w:t>
      </w:r>
      <w:proofErr w:type="gramEnd"/>
      <w:r w:rsidRPr="003328C5">
        <w:rPr>
          <w:sz w:val="16"/>
        </w:rPr>
        <w:t xml:space="preserve">pornotroping…sets in motion the bare life” (105) it produces (105). However, “the </w:t>
      </w:r>
      <w:r w:rsidRPr="003328C5">
        <w:rPr>
          <w:rStyle w:val="StyleUnderline"/>
        </w:rPr>
        <w:t xml:space="preserve">happening of desire takes place off the screen, off the map off the charts, off the books, </w:t>
      </w:r>
      <w:r w:rsidRPr="003328C5">
        <w:rPr>
          <w:sz w:val="16"/>
        </w:rPr>
        <w:t xml:space="preserve">which is </w:t>
      </w:r>
      <w:r w:rsidRPr="003328C5">
        <w:rPr>
          <w:rStyle w:val="StyleUnderline"/>
        </w:rPr>
        <w:t xml:space="preserve">what renders the symbols etched into and written by the flesh indecipherable </w:t>
      </w:r>
      <w:r w:rsidRPr="003328C5">
        <w:rPr>
          <w:sz w:val="16"/>
        </w:rPr>
        <w:t xml:space="preserve">to the extent that they do not appear as desire” (111). </w:t>
      </w:r>
      <w:r w:rsidRPr="003328C5">
        <w:rPr>
          <w:rStyle w:val="StyleUnderline"/>
        </w:rPr>
        <w:t>Queer modes of relation, queer orientations</w:t>
      </w:r>
      <w:r w:rsidRPr="003328C5">
        <w:rPr>
          <w:sz w:val="16"/>
        </w:rPr>
        <w:t xml:space="preserve"> (such as habeas viscus) </w:t>
      </w:r>
      <w:r w:rsidRPr="00687C42">
        <w:rPr>
          <w:rStyle w:val="Emphasis"/>
        </w:rPr>
        <w:t>tune into these alternatively calibrated charges</w:t>
      </w:r>
      <w:r w:rsidRPr="003328C5">
        <w:rPr>
          <w:rStyle w:val="StyleUnderline"/>
        </w:rPr>
        <w:t xml:space="preserve"> or frequencies</w:t>
      </w:r>
      <w:r w:rsidRPr="003328C5">
        <w:rPr>
          <w:sz w:val="16"/>
        </w:rPr>
        <w:t xml:space="preserve"> and </w:t>
      </w:r>
      <w:r w:rsidRPr="003328C5">
        <w:rPr>
          <w:rStyle w:val="StyleUnderline"/>
        </w:rPr>
        <w:t>perceive the constant motion</w:t>
      </w:r>
      <w:r w:rsidRPr="003328C5">
        <w:rPr>
          <w:sz w:val="16"/>
        </w:rPr>
        <w:t>, the potentiality of what white biopolitics and new materialism present as immobile impotent.</w:t>
      </w:r>
    </w:p>
    <w:p w:rsidR="00DF49E7" w:rsidRPr="007250DF" w:rsidRDefault="00DF49E7" w:rsidP="00DF49E7">
      <w:pPr>
        <w:pStyle w:val="Heading4"/>
      </w:pPr>
      <w:r>
        <w:t>We are “the radioactive buzzing of the stars that travel through space at the speed of light” – a cite of misalignment with the systems that habituate their T interp – this means that this debate is a question of more than a syncopation between the ideas of our aff and the topic – rather this debate is a question of how we use the flesh to disengage with the humanistic notions of the topic. That action itself is one that exists within the flesh and body – an action that exists beyond the trajectories of man and exists within the cosmos meaning that any postulations of freedom that exist within linear concepts such as the topic will inevitably fail to be able to understand or “tune in” to our vocalizations</w:t>
      </w:r>
    </w:p>
    <w:p w:rsidR="00DF49E7" w:rsidRPr="007250DF" w:rsidRDefault="00DF49E7" w:rsidP="00DF49E7">
      <w:pPr>
        <w:spacing w:after="0" w:line="240" w:lineRule="auto"/>
        <w:rPr>
          <w:sz w:val="20"/>
          <w:szCs w:val="20"/>
        </w:rPr>
      </w:pPr>
      <w:r w:rsidRPr="003F7EC9">
        <w:rPr>
          <w:rStyle w:val="Style13ptBold"/>
        </w:rPr>
        <w:t>James 14 </w:t>
      </w:r>
      <w:r w:rsidRPr="003F7EC9">
        <w:rPr>
          <w:rStyle w:val="Style13ptBold"/>
          <w:b w:val="0"/>
          <w:sz w:val="16"/>
          <w:szCs w:val="16"/>
        </w:rPr>
        <w:t>~Robin, Assoc. Prof. Philosophy @ UNCC, "Resilience and Melancholy: Pop Music, Feminism, Neoliberalism," November 26, 2014, "Notes on Weheliye’s Habeus Viscus: Or Why Some Posthumanisms are Better than Others," </w:t>
      </w:r>
      <w:hyperlink r:id="rId16" w:history="1">
        <w:r w:rsidRPr="003F7EC9">
          <w:rPr>
            <w:rStyle w:val="Style13ptBold"/>
            <w:b w:val="0"/>
            <w:sz w:val="16"/>
            <w:szCs w:val="16"/>
          </w:rPr>
          <w:t>http://www.its-her-factory.com/2014/11/notes-on-weheliyes-habeas-viscus-or-why-some-posthumanisms-are-better-than-others</w:t>
        </w:r>
      </w:hyperlink>
      <w:r>
        <w:rPr>
          <w:rStyle w:val="Style13ptBold"/>
          <w:b w:val="0"/>
          <w:sz w:val="16"/>
          <w:szCs w:val="16"/>
        </w:rPr>
        <w:t xml:space="preserve"> </w:t>
      </w:r>
      <w:r>
        <w:rPr>
          <w:rStyle w:val="Style13ptBold"/>
          <w:b w:val="0"/>
          <w:sz w:val="20"/>
          <w:szCs w:val="20"/>
        </w:rPr>
        <w:t>KZaidi</w:t>
      </w:r>
    </w:p>
    <w:p w:rsidR="00DF49E7" w:rsidRPr="00D13FDE" w:rsidRDefault="00DF49E7" w:rsidP="00DF49E7">
      <w:pPr>
        <w:rPr>
          <w:sz w:val="16"/>
        </w:rPr>
      </w:pPr>
      <w:r w:rsidRPr="00D13FDE">
        <w:rPr>
          <w:sz w:val="16"/>
        </w:rPr>
        <w:lastRenderedPageBreak/>
        <w:t xml:space="preserve">Because these </w:t>
      </w:r>
      <w:r w:rsidRPr="00D13FDE">
        <w:rPr>
          <w:rStyle w:val="StyleUnderline"/>
        </w:rPr>
        <w:t>alternate forms of liberty “sway to the temporality of new syncopated beginnings for the human beyond the world and continent of Man</w:t>
      </w:r>
      <w:r w:rsidRPr="00D13FDE">
        <w:rPr>
          <w:sz w:val="16"/>
        </w:rPr>
        <w:t xml:space="preserve">” (137), they </w:t>
      </w:r>
      <w:r w:rsidRPr="00D13FDE">
        <w:rPr>
          <w:rStyle w:val="StyleUnderline"/>
        </w:rPr>
        <w:t>require a posthuman body</w:t>
      </w:r>
      <w:r w:rsidRPr="00D13FDE">
        <w:rPr>
          <w:sz w:val="16"/>
        </w:rPr>
        <w:t xml:space="preserve"> (and the kinds of relationships it makes possible) </w:t>
      </w:r>
      <w:r w:rsidRPr="00D13FDE">
        <w:rPr>
          <w:rStyle w:val="StyleUnderline"/>
        </w:rPr>
        <w:t>to practice. But this is where the kind of posthumanism we’re talking about really matters</w:t>
      </w:r>
      <w:r w:rsidRPr="00D13FDE">
        <w:rPr>
          <w:sz w:val="16"/>
        </w:rPr>
        <w:t xml:space="preserve">. If </w:t>
      </w:r>
      <w:r w:rsidRPr="00D13FDE">
        <w:rPr>
          <w:rStyle w:val="StyleUnderline"/>
        </w:rPr>
        <w:t xml:space="preserve">habeas viscus has anything like a “voice,” it’s more </w:t>
      </w:r>
      <w:r w:rsidRPr="00872F74">
        <w:rPr>
          <w:rStyle w:val="Emphasis"/>
        </w:rPr>
        <w:t>like the radioactive buzzing of the stars that travel through space</w:t>
      </w:r>
      <w:r w:rsidRPr="00D13FDE">
        <w:rPr>
          <w:rStyle w:val="StyleUnderline"/>
        </w:rPr>
        <w:t xml:space="preserve"> at the speed of light</w:t>
      </w:r>
      <w:r w:rsidRPr="00D13FDE">
        <w:rPr>
          <w:sz w:val="16"/>
        </w:rPr>
        <w:t xml:space="preserve"> or radio waves and less like the speech or “agency” of things, </w:t>
      </w:r>
      <w:r w:rsidRPr="00D13FDE">
        <w:rPr>
          <w:rStyle w:val="StyleUnderline"/>
        </w:rPr>
        <w:t>things that vibrate at terrestrial frequencies</w:t>
      </w:r>
      <w:r w:rsidRPr="00D13FDE">
        <w:rPr>
          <w:sz w:val="16"/>
        </w:rPr>
        <w:t xml:space="preserve">. The </w:t>
      </w:r>
      <w:r w:rsidRPr="00D13FDE">
        <w:rPr>
          <w:rStyle w:val="StyleUnderline"/>
        </w:rPr>
        <w:t>whole point is that freedom is it is alien and inassimilable to Man’s world</w:t>
      </w:r>
      <w:r w:rsidRPr="00D13FDE">
        <w:rPr>
          <w:sz w:val="16"/>
        </w:rPr>
        <w:t xml:space="preserve">–it’s </w:t>
      </w:r>
      <w:r w:rsidRPr="00D13FDE">
        <w:rPr>
          <w:rStyle w:val="StyleUnderline"/>
        </w:rPr>
        <w:t>not a way of getting more deeply in touch with Earth, but of transporting ourselves out of and beyond</w:t>
      </w:r>
      <w:r w:rsidRPr="00D13FDE">
        <w:rPr>
          <w:sz w:val="16"/>
        </w:rPr>
        <w:t xml:space="preserve"> it. Freedom is a </w:t>
      </w:r>
      <w:r w:rsidRPr="00D13FDE">
        <w:rPr>
          <w:rStyle w:val="StyleUnderline"/>
        </w:rPr>
        <w:t>kind of vibe that “</w:t>
      </w:r>
      <w:r w:rsidRPr="00872F74">
        <w:rPr>
          <w:rStyle w:val="Emphasis"/>
        </w:rPr>
        <w:t>we” humans can’t just tune into if we’re more open and receptive to things</w:t>
      </w:r>
      <w:r w:rsidRPr="00D13FDE">
        <w:rPr>
          <w:sz w:val="16"/>
        </w:rPr>
        <w:t xml:space="preserve">. It’s </w:t>
      </w:r>
      <w:r w:rsidRPr="00D13FDE">
        <w:rPr>
          <w:rStyle w:val="StyleUnderline"/>
        </w:rPr>
        <w:t xml:space="preserve">not a practice of synching humanistic inquiry </w:t>
      </w:r>
      <w:r w:rsidRPr="00D13FDE">
        <w:rPr>
          <w:sz w:val="16"/>
        </w:rPr>
        <w:t xml:space="preserve">up with “things,” </w:t>
      </w:r>
      <w:r w:rsidRPr="00D13FDE">
        <w:rPr>
          <w:rStyle w:val="StyleUnderline"/>
        </w:rPr>
        <w:t>but of disaligning ourselves so that we can “animat</w:t>
      </w:r>
      <w:r w:rsidRPr="00D13FDE">
        <w:rPr>
          <w:sz w:val="16"/>
        </w:rPr>
        <w:t xml:space="preserve">[e] the </w:t>
      </w:r>
      <w:r w:rsidRPr="00D13FDE">
        <w:rPr>
          <w:rStyle w:val="StyleUnderline"/>
        </w:rPr>
        <w:t>elsewheres</w:t>
      </w:r>
      <w:r w:rsidRPr="00D13FDE">
        <w:rPr>
          <w:sz w:val="16"/>
        </w:rPr>
        <w:t xml:space="preserve"> of Man” and the “assemblages of freedom….</w:t>
      </w:r>
      <w:r w:rsidRPr="00D13FDE">
        <w:rPr>
          <w:rStyle w:val="StyleUnderline"/>
        </w:rPr>
        <w:t>beyond the world and continent of Man</w:t>
      </w:r>
      <w:r w:rsidRPr="00D13FDE">
        <w:rPr>
          <w:sz w:val="16"/>
        </w:rPr>
        <w:t xml:space="preserve">” (137). This </w:t>
      </w:r>
      <w:r w:rsidRPr="00D13FDE">
        <w:rPr>
          <w:rStyle w:val="StyleUnderline"/>
        </w:rPr>
        <w:t>syncopation doesn’t manifest as life’s vibrancy, but as freedom, as a leap or jump into what is out of synch</w:t>
      </w:r>
      <w:r w:rsidRPr="00D13FDE">
        <w:rPr>
          <w:sz w:val="16"/>
        </w:rPr>
        <w:t xml:space="preserve"> with Man’s vibes…as </w:t>
      </w:r>
      <w:r w:rsidRPr="00D13FDE">
        <w:rPr>
          <w:rStyle w:val="StyleUnderline"/>
        </w:rPr>
        <w:t>something that’s not viable on this Earth</w:t>
      </w:r>
      <w:r w:rsidRPr="00D13FDE">
        <w:rPr>
          <w:sz w:val="16"/>
        </w:rPr>
        <w:t>. In other words, it’s not a practi</w:t>
      </w:r>
      <w:r w:rsidRPr="00D13FDE">
        <w:rPr>
          <w:rStyle w:val="StyleUnderline"/>
        </w:rPr>
        <w:t xml:space="preserve">ce of re-aligning Man with the vibrancy of things, but of inhabiting entirely different dimensions, spatio-temporal relations. </w:t>
      </w:r>
      <w:r w:rsidRPr="00D13FDE">
        <w:rPr>
          <w:sz w:val="16"/>
        </w:rPr>
        <w:t xml:space="preserve">The point </w:t>
      </w:r>
      <w:r w:rsidRPr="00D13FDE">
        <w:rPr>
          <w:rStyle w:val="StyleUnderline"/>
        </w:rPr>
        <w:t>isn’t to practice sustainable life, but to project ourselves into an un-human future</w:t>
      </w:r>
      <w:r w:rsidRPr="00D13FDE">
        <w:rPr>
          <w:sz w:val="16"/>
        </w:rPr>
        <w:t xml:space="preserve">, to </w:t>
      </w:r>
      <w:r w:rsidRPr="00D13FDE">
        <w:rPr>
          <w:rStyle w:val="StyleUnderline"/>
        </w:rPr>
        <w:t>pursue ways of living that are unhealthy for Man but still vibrant ways of being otherwise-than-human</w:t>
      </w:r>
      <w:r w:rsidRPr="00D13FDE">
        <w:rPr>
          <w:sz w:val="16"/>
        </w:rPr>
        <w:t xml:space="preserve">. As Weheliye repeatedly emphasizes, this </w:t>
      </w:r>
      <w:r w:rsidRPr="00D13FDE">
        <w:rPr>
          <w:rStyle w:val="StyleUnderline"/>
        </w:rPr>
        <w:t>un-human future is the now of the flesh</w:t>
      </w:r>
      <w:r w:rsidRPr="00D13FDE">
        <w:rPr>
          <w:sz w:val="16"/>
        </w:rPr>
        <w:t>–i.e., freedom.</w:t>
      </w:r>
    </w:p>
    <w:p w:rsidR="00DF49E7" w:rsidRPr="00D13FDE" w:rsidRDefault="00DF49E7" w:rsidP="00DF49E7">
      <w:pPr>
        <w:rPr>
          <w:rStyle w:val="StyleUnderline"/>
        </w:rPr>
      </w:pPr>
      <w:r w:rsidRPr="00D13FDE">
        <w:rPr>
          <w:sz w:val="16"/>
        </w:rPr>
        <w:t xml:space="preserve">From the perspective of Man’s world, </w:t>
      </w:r>
      <w:r w:rsidRPr="00796F57">
        <w:rPr>
          <w:rStyle w:val="Emphasis"/>
        </w:rPr>
        <w:t>freedom is really, genuinely inconceivable:</w:t>
      </w:r>
      <w:r w:rsidRPr="00D13FDE">
        <w:rPr>
          <w:rStyle w:val="StyleUnderline"/>
        </w:rPr>
        <w:t xml:space="preserve"> you can’t reduce it to a concept, </w:t>
      </w:r>
      <w:r w:rsidRPr="00D13FDE">
        <w:rPr>
          <w:sz w:val="16"/>
        </w:rPr>
        <w:t xml:space="preserve">a formula, a protocol. </w:t>
      </w:r>
      <w:r w:rsidRPr="00D13FDE">
        <w:rPr>
          <w:rStyle w:val="StyleUnderline"/>
        </w:rPr>
        <w:t>Weheliye’s notion of freedom resonates,</w:t>
      </w:r>
      <w:r w:rsidRPr="00D13FDE">
        <w:rPr>
          <w:sz w:val="16"/>
        </w:rPr>
        <w:t xml:space="preserve"> in my reading, with Beauvoir’s: for her, </w:t>
      </w:r>
      <w:r w:rsidRPr="00D13FDE">
        <w:rPr>
          <w:rStyle w:val="StyleUnderline"/>
        </w:rPr>
        <w:t>freedom requires us to not-be, to work together with others, in our various material situations, to project ourselves into an un-predetermined, inconceivable world.</w:t>
      </w:r>
    </w:p>
    <w:p w:rsidR="00DF49E7" w:rsidRPr="00D13FDE" w:rsidRDefault="00DF49E7" w:rsidP="00DF49E7">
      <w:pPr>
        <w:rPr>
          <w:sz w:val="16"/>
        </w:rPr>
      </w:pPr>
      <w:r w:rsidRPr="00D13FDE">
        <w:rPr>
          <w:rStyle w:val="StyleUnderline"/>
        </w:rPr>
        <w:t>Inconceivable but not impossible</w:t>
      </w:r>
      <w:r w:rsidRPr="00D13FDE">
        <w:rPr>
          <w:sz w:val="16"/>
        </w:rPr>
        <w:t xml:space="preserve">. Remember, this </w:t>
      </w:r>
      <w:r w:rsidRPr="00D13FDE">
        <w:rPr>
          <w:rStyle w:val="StyleUnderline"/>
        </w:rPr>
        <w:t>inconceivable future is the now of the flesh</w:t>
      </w:r>
      <w:r w:rsidRPr="00D13FDE">
        <w:rPr>
          <w:sz w:val="16"/>
        </w:rPr>
        <w:t xml:space="preserve">. By which I mean: </w:t>
      </w:r>
      <w:r w:rsidRPr="00D13FDE">
        <w:rPr>
          <w:rStyle w:val="StyleUnderline"/>
        </w:rPr>
        <w:t>the kinds of ways of (not)being here are totally knowable if you have learned the implicit knowledges that one develops by living as something other than the ideal embodiment of Man.</w:t>
      </w:r>
      <w:r w:rsidRPr="00D13FDE">
        <w:rPr>
          <w:sz w:val="16"/>
        </w:rPr>
        <w:t xml:space="preserve"> I’m thinking here of XCPhilosophy blogger lesbianphallusosophy’s point that:</w:t>
      </w:r>
    </w:p>
    <w:p w:rsidR="00DF49E7" w:rsidRPr="00D13FDE" w:rsidRDefault="00DF49E7" w:rsidP="00DF49E7">
      <w:pPr>
        <w:rPr>
          <w:sz w:val="16"/>
        </w:rPr>
      </w:pPr>
      <w:r w:rsidRPr="00D13FDE">
        <w:rPr>
          <w:sz w:val="16"/>
        </w:rPr>
        <w:t xml:space="preserve">But I would suggest that </w:t>
      </w:r>
      <w:r w:rsidRPr="00D13FDE">
        <w:rPr>
          <w:rStyle w:val="StyleUnderline"/>
        </w:rPr>
        <w:t xml:space="preserve">these questions that we can ask, whoever we are, may not be enabled by the methods or topics of continental philosophy so much as they are by the other reading we do and the other lives we lead. </w:t>
      </w:r>
      <w:r w:rsidRPr="00D13FDE">
        <w:rPr>
          <w:sz w:val="16"/>
        </w:rPr>
        <w:t xml:space="preserve">That it is </w:t>
      </w:r>
      <w:r w:rsidRPr="00D13FDE">
        <w:rPr>
          <w:rStyle w:val="StyleUnderline"/>
        </w:rPr>
        <w:t>these other lives we lead that allow for certain questions to emerge as immanent</w:t>
      </w:r>
      <w:r w:rsidRPr="00D13FDE">
        <w:rPr>
          <w:sz w:val="16"/>
        </w:rPr>
        <w:t xml:space="preserve">. I think this is why we </w:t>
      </w:r>
      <w:r w:rsidRPr="00D13FDE">
        <w:rPr>
          <w:rStyle w:val="StyleUnderline"/>
        </w:rPr>
        <w:t>might often feel like what is most immanent to the arguments of canonical continental philosophers are the very last things we are supposed to point out or elaborate</w:t>
      </w:r>
      <w:r w:rsidRPr="00D13FDE">
        <w:rPr>
          <w:sz w:val="16"/>
        </w:rPr>
        <w:t>. Again, immanent to whom? As my mother likes to say when I’m looking for some physical object that is right there and yet I can’t find it: “If it was a snake it would bite you.”</w:t>
      </w:r>
    </w:p>
    <w:p w:rsidR="00DF49E7" w:rsidRPr="00D13FDE" w:rsidRDefault="00DF49E7" w:rsidP="00DF49E7">
      <w:pPr>
        <w:rPr>
          <w:rStyle w:val="StyleUnderline"/>
        </w:rPr>
      </w:pPr>
      <w:r w:rsidRPr="00D13FDE">
        <w:rPr>
          <w:sz w:val="16"/>
        </w:rPr>
        <w:t xml:space="preserve">[….]In Pilgrimages/Peregrinajes, María Lugones promises herself and her readers and communities: “I won’t think what I won’t practice.” </w:t>
      </w:r>
      <w:r w:rsidRPr="00D13FDE">
        <w:rPr>
          <w:rStyle w:val="StyleUnderline"/>
        </w:rPr>
        <w:t>Sometimes we understand the practical, oppressive implications of certain kinds of thinking without needing to entertain the thinking</w:t>
      </w:r>
      <w:r w:rsidRPr="00D13FDE">
        <w:rPr>
          <w:sz w:val="16"/>
        </w:rPr>
        <w:t xml:space="preserve">, and perhaps </w:t>
      </w:r>
      <w:r w:rsidRPr="00D13FDE">
        <w:rPr>
          <w:rStyle w:val="StyleUnderline"/>
        </w:rPr>
        <w:t>these moments more than any others reveal that it’s the other things we read and the other lives we lead, more than the continental methods we’ve learned, that cultivate this sense.</w:t>
      </w:r>
    </w:p>
    <w:p w:rsidR="00DF49E7" w:rsidRPr="007250DF" w:rsidRDefault="00DF49E7" w:rsidP="00DF49E7">
      <w:pPr>
        <w:rPr>
          <w:u w:val="single"/>
        </w:rPr>
      </w:pPr>
      <w:r w:rsidRPr="00D13FDE">
        <w:rPr>
          <w:sz w:val="16"/>
        </w:rPr>
        <w:t xml:space="preserve">This is why these </w:t>
      </w:r>
      <w:r w:rsidRPr="00796F57">
        <w:rPr>
          <w:rStyle w:val="Emphasis"/>
        </w:rPr>
        <w:t>practices can’t be formalized into a concept</w:t>
      </w:r>
      <w:r w:rsidRPr="00D13FDE">
        <w:rPr>
          <w:sz w:val="16"/>
        </w:rPr>
        <w:t xml:space="preserve">–you </w:t>
      </w:r>
      <w:r w:rsidRPr="00796F57">
        <w:rPr>
          <w:rStyle w:val="Emphasis"/>
        </w:rPr>
        <w:t>literally have to make your body</w:t>
      </w:r>
      <w:r w:rsidRPr="00D13FDE">
        <w:rPr>
          <w:sz w:val="16"/>
        </w:rPr>
        <w:t xml:space="preserve">, its everyday processes, </w:t>
      </w:r>
      <w:r w:rsidRPr="00D13FDE">
        <w:rPr>
          <w:rStyle w:val="StyleUnderline"/>
        </w:rPr>
        <w:t>what and who it comes into relation with</w:t>
      </w:r>
      <w:r w:rsidRPr="00D13FDE">
        <w:rPr>
          <w:sz w:val="16"/>
        </w:rPr>
        <w:t>, how, when, where, how much, and so on</w:t>
      </w:r>
      <w:r w:rsidRPr="00D13FDE">
        <w:rPr>
          <w:rStyle w:val="StyleUnderline"/>
        </w:rPr>
        <w:t xml:space="preserve">, you have to make your body </w:t>
      </w:r>
      <w:r w:rsidRPr="00796F57">
        <w:rPr>
          <w:rStyle w:val="Emphasis"/>
        </w:rPr>
        <w:t>otherwise-than-human.</w:t>
      </w:r>
      <w:r w:rsidRPr="00D13FDE">
        <w:rPr>
          <w:rStyle w:val="StyleUnderline"/>
        </w:rPr>
        <w:t xml:space="preserve"> It’s not a “method” you can teach in a proseminar</w:t>
      </w:r>
      <w:r w:rsidRPr="00D13FDE">
        <w:rPr>
          <w:sz w:val="16"/>
        </w:rPr>
        <w:t xml:space="preserve">. </w:t>
      </w:r>
      <w:r w:rsidRPr="00D13FDE">
        <w:rPr>
          <w:rStyle w:val="StyleUnderline"/>
        </w:rPr>
        <w:t>There is no way to “know” these posthuman practices without embodying them</w:t>
      </w:r>
      <w:r w:rsidRPr="00D13FDE">
        <w:rPr>
          <w:sz w:val="16"/>
        </w:rPr>
        <w:t xml:space="preserve">. And </w:t>
      </w:r>
      <w:r w:rsidRPr="00D13FDE">
        <w:rPr>
          <w:rStyle w:val="StyleUnderline"/>
        </w:rPr>
        <w:t>to embody these practices you’re going to have to put yourself in material, social, and institutional relations that take you farther and farther out of the orbit of privilege</w:t>
      </w:r>
      <w:r w:rsidRPr="00D13FDE">
        <w:rPr>
          <w:sz w:val="16"/>
        </w:rPr>
        <w:t>, property, and proper intellectual/material/economic reproduction….</w:t>
      </w:r>
      <w:r w:rsidRPr="00D13FDE">
        <w:rPr>
          <w:rStyle w:val="StyleUnderline"/>
        </w:rPr>
        <w:t xml:space="preserve">living in these ways </w:t>
      </w:r>
      <w:r w:rsidRPr="00796F57">
        <w:rPr>
          <w:rStyle w:val="Emphasis"/>
        </w:rPr>
        <w:t>transports you out of Man’s world</w:t>
      </w:r>
      <w:r w:rsidRPr="00D13FDE">
        <w:rPr>
          <w:sz w:val="16"/>
        </w:rPr>
        <w:t xml:space="preserve">. In the case of xcphilosophy, this </w:t>
      </w:r>
      <w:r w:rsidRPr="00D13FDE">
        <w:rPr>
          <w:rStyle w:val="StyleUnderline"/>
        </w:rPr>
        <w:t xml:space="preserve">means, for example, reading texts well </w:t>
      </w:r>
      <w:r w:rsidRPr="00D13FDE">
        <w:rPr>
          <w:rStyle w:val="StyleUnderline"/>
        </w:rPr>
        <w:lastRenderedPageBreak/>
        <w:t>outside the orbit of “continental” philosophy, and theorizing from, with, and through the knowledges that com</w:t>
      </w:r>
      <w:r w:rsidR="005C067B">
        <w:rPr>
          <w:rStyle w:val="StyleUnderline"/>
        </w:rPr>
        <w:t>e from living in un-”philosophic</w:t>
      </w:r>
      <w:r w:rsidRPr="00D13FDE">
        <w:rPr>
          <w:rStyle w:val="StyleUnderline"/>
        </w:rPr>
        <w:t>al” bodies.</w:t>
      </w:r>
    </w:p>
    <w:p w:rsidR="00AB6DB8" w:rsidRPr="001D2A1F" w:rsidRDefault="00AB6DB8" w:rsidP="00AB6DB8">
      <w:pPr>
        <w:pStyle w:val="Heading4"/>
      </w:pPr>
      <w:r>
        <w:t xml:space="preserve">Performance debate good </w:t>
      </w:r>
    </w:p>
    <w:p w:rsidR="00AB6DB8" w:rsidRPr="001D2A1F" w:rsidRDefault="00AB6DB8" w:rsidP="00AB6DB8">
      <w:pPr>
        <w:rPr>
          <w:rFonts w:eastAsia="Calibri"/>
          <w:sz w:val="24"/>
        </w:rPr>
      </w:pPr>
      <w:r w:rsidRPr="001D2A1F">
        <w:rPr>
          <w:rStyle w:val="Style13ptBold"/>
        </w:rPr>
        <w:t>Polson 12</w:t>
      </w:r>
      <w:r w:rsidR="005C067B">
        <w:rPr>
          <w:sz w:val="24"/>
        </w:rPr>
        <w:t xml:space="preserve"> [Dana Roe, Baltimore Public City School Teacher, “Longing for Theory:” Performance debate in Action, 2012, 256-57] </w:t>
      </w:r>
    </w:p>
    <w:p w:rsidR="00DF49E7" w:rsidRPr="00DF49E7" w:rsidRDefault="00AB6DB8" w:rsidP="00DF49E7">
      <w:pPr>
        <w:rPr>
          <w:sz w:val="16"/>
        </w:rPr>
      </w:pPr>
      <w:r w:rsidRPr="007671F8">
        <w:rPr>
          <w:sz w:val="16"/>
        </w:rPr>
        <w:t xml:space="preserve">One of the ways </w:t>
      </w:r>
      <w:r w:rsidRPr="007671F8">
        <w:rPr>
          <w:rStyle w:val="StyleUnderline"/>
        </w:rPr>
        <w:t>performance debaters see themselves doing something</w:t>
      </w:r>
      <w:r w:rsidRPr="007671F8">
        <w:rPr>
          <w:sz w:val="16"/>
        </w:rPr>
        <w:t xml:space="preserve"> </w:t>
      </w:r>
      <w:proofErr w:type="gramStart"/>
      <w:r w:rsidRPr="007671F8">
        <w:rPr>
          <w:sz w:val="16"/>
        </w:rPr>
        <w:t>as  opposed</w:t>
      </w:r>
      <w:proofErr w:type="gramEnd"/>
      <w:r w:rsidRPr="007671F8">
        <w:rPr>
          <w:sz w:val="16"/>
        </w:rPr>
        <w:t xml:space="preserve"> to just talking is a concept </w:t>
      </w:r>
      <w:r w:rsidRPr="007671F8">
        <w:rPr>
          <w:rStyle w:val="StyleUnderline"/>
        </w:rPr>
        <w:t>they call in-round solvency.</w:t>
      </w:r>
      <w:r w:rsidRPr="007671F8">
        <w:rPr>
          <w:sz w:val="16"/>
        </w:rPr>
        <w:t xml:space="preserve"> If something about a debater’s argument is addressed and solved for in the round, then she has in-</w:t>
      </w:r>
      <w:proofErr w:type="gramStart"/>
      <w:r w:rsidRPr="007671F8">
        <w:rPr>
          <w:sz w:val="16"/>
        </w:rPr>
        <w:t>round  solvency</w:t>
      </w:r>
      <w:proofErr w:type="gramEnd"/>
      <w:r w:rsidRPr="007671F8">
        <w:rPr>
          <w:sz w:val="16"/>
        </w:rPr>
        <w:t xml:space="preserve">. </w:t>
      </w:r>
      <w:r w:rsidRPr="007671F8">
        <w:rPr>
          <w:rStyle w:val="StyleUnderline"/>
        </w:rPr>
        <w:t xml:space="preserve">The concept of in-round solvency only makes sense in non-traditional speeches; traditional debaters would not claim in-round solvency </w:t>
      </w:r>
      <w:r>
        <w:rPr>
          <w:rStyle w:val="StyleUnderline"/>
        </w:rPr>
        <w:t>for an argument that depends on</w:t>
      </w:r>
      <w:r w:rsidRPr="007671F8">
        <w:rPr>
          <w:rStyle w:val="StyleUnderline"/>
        </w:rPr>
        <w:t xml:space="preserve"> the US government to enact. While fiat says that for the sake of the debate round, we </w:t>
      </w:r>
      <w:proofErr w:type="gramStart"/>
      <w:r w:rsidRPr="007671F8">
        <w:rPr>
          <w:rStyle w:val="StyleUnderline"/>
        </w:rPr>
        <w:t>will  all</w:t>
      </w:r>
      <w:proofErr w:type="gramEnd"/>
      <w:r w:rsidRPr="007671F8">
        <w:rPr>
          <w:rStyle w:val="StyleUnderline"/>
        </w:rPr>
        <w:t xml:space="preserve"> pretend that there would be no barriers to enact the plan</w:t>
      </w:r>
      <w:r w:rsidRPr="007671F8">
        <w:rPr>
          <w:sz w:val="16"/>
        </w:rPr>
        <w:t xml:space="preserve"> (the opponents cannot argue  that there’s no way that would be approved in the real world; </w:t>
      </w:r>
      <w:r w:rsidRPr="007671F8">
        <w:rPr>
          <w:rStyle w:val="StyleUnderline"/>
        </w:rPr>
        <w:t xml:space="preserve">fiat says that we assume the  plan could be approved), no one is saying that the round itself does enact. The power </w:t>
      </w:r>
      <w:proofErr w:type="gramStart"/>
      <w:r w:rsidRPr="007671F8">
        <w:rPr>
          <w:rStyle w:val="StyleUnderline"/>
        </w:rPr>
        <w:t>of  discourse</w:t>
      </w:r>
      <w:proofErr w:type="gramEnd"/>
      <w:r w:rsidRPr="007671F8">
        <w:rPr>
          <w:rStyle w:val="StyleUnderline"/>
        </w:rPr>
        <w:t>, then, is different in performance debate arguments because the actor is not the  USFG, but</w:t>
      </w:r>
      <w:r w:rsidRPr="007671F8">
        <w:rPr>
          <w:sz w:val="16"/>
        </w:rPr>
        <w:t xml:space="preserve">, in some cases, </w:t>
      </w:r>
      <w:r w:rsidRPr="007671F8">
        <w:rPr>
          <w:rStyle w:val="StyleUnderline"/>
        </w:rPr>
        <w:t xml:space="preserve">the debaters themselves; the focus is often not the state but the  state of debate. </w:t>
      </w:r>
      <w:r w:rsidRPr="007671F8">
        <w:rPr>
          <w:sz w:val="16"/>
        </w:rPr>
        <w:t>There is a radical shift in who has potential agency. As Janice Cooper  says, “</w:t>
      </w:r>
      <w:r w:rsidRPr="007671F8">
        <w:rPr>
          <w:rStyle w:val="StyleUnderline"/>
        </w:rPr>
        <w:t>We talk about specifically affirming... ourselves in this round, like that’s an act of  actual in-round solvency</w:t>
      </w:r>
      <w:r w:rsidRPr="007671F8">
        <w:rPr>
          <w:sz w:val="16"/>
        </w:rPr>
        <w:t xml:space="preserve">, because we in this round are like the most oppressed....” </w:t>
      </w:r>
      <w:r w:rsidRPr="007671F8">
        <w:rPr>
          <w:rStyle w:val="StyleUnderline"/>
        </w:rPr>
        <w:t xml:space="preserve">The response of more traditional debaters to performance debate arguments is often </w:t>
      </w:r>
      <w:proofErr w:type="gramStart"/>
      <w:r w:rsidRPr="007671F8">
        <w:rPr>
          <w:rStyle w:val="StyleUnderline"/>
        </w:rPr>
        <w:t>to  downplay</w:t>
      </w:r>
      <w:proofErr w:type="gramEnd"/>
      <w:r w:rsidRPr="007671F8">
        <w:rPr>
          <w:rStyle w:val="StyleUnderline"/>
        </w:rPr>
        <w:t xml:space="preserve"> or avoid them. Janice says that she and her partner make “real” arguments, and she hopes that “the debate community will start to realize that, like, we’re not just talking, like we’re actually making real arguments they should actually try to prepare for </w:t>
      </w:r>
      <w:proofErr w:type="gramStart"/>
      <w:r w:rsidRPr="007671F8">
        <w:rPr>
          <w:rStyle w:val="StyleUnderline"/>
        </w:rPr>
        <w:t>and  actually</w:t>
      </w:r>
      <w:proofErr w:type="gramEnd"/>
      <w:r w:rsidRPr="007671F8">
        <w:rPr>
          <w:rStyle w:val="StyleUnderline"/>
        </w:rPr>
        <w:t xml:space="preserve"> look out for”</w:t>
      </w:r>
      <w:r w:rsidRPr="007671F8">
        <w:rPr>
          <w:sz w:val="16"/>
        </w:rPr>
        <w:t xml:space="preserve"> (Cooper, interview, p. 15).  </w:t>
      </w:r>
      <w:r w:rsidRPr="007671F8">
        <w:rPr>
          <w:rStyle w:val="StyleUnderline"/>
        </w:rPr>
        <w:t xml:space="preserve">I heard more than once the argument that talking about issues of race during a debate round, where it could actually have an impact, is different from talking about (in  the sense of pretending to make) foreign policy changes. I </w:t>
      </w:r>
      <w:r>
        <w:rPr>
          <w:rStyle w:val="StyleUnderline"/>
        </w:rPr>
        <w:t>think that individual agency is</w:t>
      </w:r>
      <w:r w:rsidRPr="007671F8">
        <w:rPr>
          <w:rStyle w:val="StyleUnderline"/>
        </w:rPr>
        <w:t xml:space="preserve"> the key to the argument here. The playing-the-game takes away from individual agency; not playing a game, i.e., performance debate, asserts individual agency and is </w:t>
      </w:r>
      <w:proofErr w:type="gramStart"/>
      <w:r w:rsidRPr="007671F8">
        <w:rPr>
          <w:rStyle w:val="StyleUnderline"/>
        </w:rPr>
        <w:t>therefore  doing</w:t>
      </w:r>
      <w:proofErr w:type="gramEnd"/>
      <w:r w:rsidRPr="007671F8">
        <w:rPr>
          <w:rStyle w:val="StyleUnderline"/>
        </w:rPr>
        <w:t xml:space="preserve"> something.</w:t>
      </w:r>
      <w:r w:rsidRPr="007671F8">
        <w:rPr>
          <w:sz w:val="16"/>
        </w:rPr>
        <w:t xml:space="preserve"> </w:t>
      </w:r>
      <w:r w:rsidRPr="007671F8">
        <w:rPr>
          <w:rStyle w:val="StyleUnderline"/>
        </w:rPr>
        <w:t>Kenneth explained this position:  A lot of teams like to participate in some hypothetical world where...</w:t>
      </w:r>
      <w:proofErr w:type="gramStart"/>
      <w:r w:rsidRPr="007671F8">
        <w:rPr>
          <w:rStyle w:val="StyleUnderline"/>
        </w:rPr>
        <w:t>the  affirmative</w:t>
      </w:r>
      <w:proofErr w:type="gramEnd"/>
      <w:r w:rsidRPr="007671F8">
        <w:rPr>
          <w:rStyle w:val="StyleUnderline"/>
        </w:rPr>
        <w:t xml:space="preserve"> pretends to be the federal government, and ... when the judge signs his  ballot affirmative, the plan gets passed, this problem gets solved, and, ... like we  stop nuclear war. When the judge signs the ballot, nuclear war gets stopped. And </w:t>
      </w:r>
      <w:proofErr w:type="gramStart"/>
      <w:r w:rsidRPr="007671F8">
        <w:rPr>
          <w:rStyle w:val="StyleUnderline"/>
        </w:rPr>
        <w:t>I  guess</w:t>
      </w:r>
      <w:proofErr w:type="gramEnd"/>
      <w:r w:rsidRPr="007671F8">
        <w:rPr>
          <w:rStyle w:val="StyleUnderline"/>
        </w:rPr>
        <w:t xml:space="preserve"> the problem with that is like back to like the objectivity thing, it disconnects  you from the real world. Like it takes away from what you as an individual </w:t>
      </w:r>
      <w:proofErr w:type="gramStart"/>
      <w:r w:rsidRPr="007671F8">
        <w:rPr>
          <w:rStyle w:val="StyleUnderline"/>
        </w:rPr>
        <w:t>person  can</w:t>
      </w:r>
      <w:proofErr w:type="gramEnd"/>
      <w:r w:rsidRPr="007671F8">
        <w:rPr>
          <w:rStyle w:val="StyleUnderline"/>
        </w:rPr>
        <w:t xml:space="preserve"> do cause you’re constantly pretending to be something that you’re not. </w:t>
      </w:r>
      <w:proofErr w:type="gramStart"/>
      <w:r w:rsidRPr="007671F8">
        <w:rPr>
          <w:rStyle w:val="StyleUnderline"/>
        </w:rPr>
        <w:t>And  so</w:t>
      </w:r>
      <w:proofErr w:type="gramEnd"/>
      <w:r w:rsidRPr="007671F8">
        <w:rPr>
          <w:rStyle w:val="StyleUnderline"/>
        </w:rPr>
        <w:t>, like, like what [theorist] Carrie Crenshaw says, like using your individual  agency to fix problems that you know you have control over.</w:t>
      </w:r>
      <w:r w:rsidRPr="007671F8">
        <w:rPr>
          <w:sz w:val="16"/>
        </w:rPr>
        <w:t xml:space="preserve"> .... </w:t>
      </w:r>
      <w:r w:rsidRPr="007671F8">
        <w:rPr>
          <w:rStyle w:val="StyleUnderline"/>
        </w:rPr>
        <w:t>By us taking  advantage of our individual agency and talking about whiteness and bringing it to  the forefront of discussions, like, we [he and his debate partner] do more action  than you [an opponent] do, even if you pretend to do something.</w:t>
      </w:r>
      <w:r w:rsidRPr="007671F8">
        <w:rPr>
          <w:sz w:val="16"/>
        </w:rPr>
        <w:t xml:space="preserve"> (Kenneth</w:t>
      </w:r>
      <w:proofErr w:type="gramStart"/>
      <w:r w:rsidRPr="007671F8">
        <w:rPr>
          <w:sz w:val="16"/>
        </w:rPr>
        <w:t>,  interview</w:t>
      </w:r>
      <w:proofErr w:type="gramEnd"/>
      <w:r w:rsidRPr="007671F8">
        <w:rPr>
          <w:sz w:val="16"/>
        </w:rPr>
        <w:t>, p. 19)</w:t>
      </w:r>
    </w:p>
    <w:p w:rsidR="00DF49E7" w:rsidRDefault="00DF49E7" w:rsidP="00DF49E7">
      <w:pPr>
        <w:pStyle w:val="Heading3"/>
      </w:pPr>
      <w:r>
        <w:lastRenderedPageBreak/>
        <w:t xml:space="preserve">Autopoises DA </w:t>
      </w:r>
    </w:p>
    <w:p w:rsidR="00DF49E7" w:rsidRPr="00CB7079" w:rsidRDefault="00DF49E7" w:rsidP="00DF49E7">
      <w:pPr>
        <w:pStyle w:val="Heading4"/>
      </w:pPr>
      <w:r>
        <w:t>their framework interpretation replicates the forms of acousmatic control which are produced by the state. This means that they reproduce biopoltical notions of policing against black bodies by tuning out to our sonic frequencies of resistance. Their framework interpretation and specifically the topical version is what necessitates that we die in line with the system – sacrificing these forms of sonic resistance in return for newer modes of biopolitical systems focused on constant movement and transformation in a never ending state of emergency forever tuned into the frequencies of power which only ever reproduce domination</w:t>
      </w:r>
    </w:p>
    <w:p w:rsidR="00DF49E7" w:rsidRPr="00CB7079" w:rsidRDefault="00DF49E7" w:rsidP="00DF49E7">
      <w:pPr>
        <w:spacing w:after="0" w:line="240" w:lineRule="auto"/>
        <w:rPr>
          <w:sz w:val="20"/>
          <w:szCs w:val="20"/>
        </w:rPr>
      </w:pPr>
      <w:r w:rsidRPr="003F7EC9">
        <w:rPr>
          <w:rStyle w:val="Style13ptBold"/>
        </w:rPr>
        <w:t>James 14 </w:t>
      </w:r>
      <w:r w:rsidRPr="003F7EC9">
        <w:rPr>
          <w:rStyle w:val="Style13ptBold"/>
          <w:b w:val="0"/>
          <w:sz w:val="16"/>
          <w:szCs w:val="16"/>
        </w:rPr>
        <w:t>~Robin, Assoc. Prof. Philosophy @ UNCC, "Resilience and Melancholy: Pop Music, Feminism, Neoliberalism," November 26, 2014, "Notes on Weheliye’s Habeus Viscus: Or Why Some Posthumanisms are Better than Others," </w:t>
      </w:r>
      <w:hyperlink r:id="rId17" w:history="1">
        <w:r w:rsidRPr="003F7EC9">
          <w:rPr>
            <w:rStyle w:val="Style13ptBold"/>
            <w:b w:val="0"/>
            <w:sz w:val="16"/>
            <w:szCs w:val="16"/>
          </w:rPr>
          <w:t>http://www.its-her-factory.com/2014/11/notes-on-weheliyes-habeas-viscus-or-why-some-posthumanisms-are-better-than-others</w:t>
        </w:r>
      </w:hyperlink>
      <w:r>
        <w:rPr>
          <w:rStyle w:val="Style13ptBold"/>
          <w:b w:val="0"/>
          <w:sz w:val="16"/>
          <w:szCs w:val="16"/>
        </w:rPr>
        <w:t xml:space="preserve"> </w:t>
      </w:r>
      <w:r>
        <w:rPr>
          <w:rStyle w:val="Style13ptBold"/>
          <w:b w:val="0"/>
          <w:sz w:val="20"/>
          <w:szCs w:val="20"/>
        </w:rPr>
        <w:t>KZaidi</w:t>
      </w:r>
    </w:p>
    <w:p w:rsidR="00DF49E7" w:rsidRPr="00D13FDE" w:rsidRDefault="00DF49E7" w:rsidP="00DF49E7">
      <w:pPr>
        <w:rPr>
          <w:rStyle w:val="StyleUnderline"/>
        </w:rPr>
      </w:pPr>
      <w:r w:rsidRPr="00D13FDE">
        <w:rPr>
          <w:sz w:val="16"/>
        </w:rPr>
        <w:t xml:space="preserve">I want to push and extend Weheliye’s analysis a bit. It is sort of well-established that </w:t>
      </w:r>
      <w:r w:rsidRPr="00D13FDE">
        <w:rPr>
          <w:rStyle w:val="StyleUnderline"/>
        </w:rPr>
        <w:t xml:space="preserve">many of the </w:t>
      </w:r>
      <w:r w:rsidRPr="00796F57">
        <w:rPr>
          <w:rStyle w:val="Emphasis"/>
        </w:rPr>
        <w:t>surveillance and policing techniques traditionally reserved for dysselected black populations</w:t>
      </w:r>
      <w:r w:rsidRPr="00D13FDE">
        <w:rPr>
          <w:rStyle w:val="StyleUnderline"/>
        </w:rPr>
        <w:t xml:space="preserve"> are now being more </w:t>
      </w:r>
      <w:r w:rsidRPr="00796F57">
        <w:rPr>
          <w:rStyle w:val="Emphasis"/>
        </w:rPr>
        <w:t>widely</w:t>
      </w:r>
      <w:r w:rsidRPr="00D13FDE">
        <w:rPr>
          <w:rStyle w:val="StyleUnderline"/>
        </w:rPr>
        <w:t xml:space="preserve"> and generally </w:t>
      </w:r>
      <w:r w:rsidRPr="00796F57">
        <w:rPr>
          <w:rStyle w:val="Emphasis"/>
        </w:rPr>
        <w:t>applied</w:t>
      </w:r>
      <w:r w:rsidRPr="00D13FDE">
        <w:rPr>
          <w:sz w:val="16"/>
        </w:rPr>
        <w:t xml:space="preserve">. That’s what </w:t>
      </w:r>
      <w:r w:rsidRPr="00D13FDE">
        <w:rPr>
          <w:rStyle w:val="StyleUnderline"/>
        </w:rPr>
        <w:t xml:space="preserve">contemporary biopolitics does–through a combination of big data, techniques of </w:t>
      </w:r>
      <w:r w:rsidRPr="00D13FDE">
        <w:rPr>
          <w:sz w:val="16"/>
        </w:rPr>
        <w:t xml:space="preserve">security (in Foucault’s strict sense) </w:t>
      </w:r>
      <w:r w:rsidRPr="00D13FDE">
        <w:rPr>
          <w:rStyle w:val="StyleUnderline"/>
        </w:rPr>
        <w:t>management, austerity government, and plenty of other stuff,</w:t>
      </w:r>
      <w:r w:rsidRPr="00D13FDE">
        <w:rPr>
          <w:sz w:val="16"/>
        </w:rPr>
        <w:t xml:space="preserve"> the general </w:t>
      </w:r>
      <w:r w:rsidRPr="00D13FDE">
        <w:rPr>
          <w:rStyle w:val="StyleUnderline"/>
        </w:rPr>
        <w:t xml:space="preserve">population is now subject to the political violence that was once </w:t>
      </w:r>
      <w:r w:rsidRPr="0002240E">
        <w:rPr>
          <w:rStyle w:val="StyleUnderline"/>
        </w:rPr>
        <w:t>targeted only to dysselected groups</w:t>
      </w:r>
      <w:r w:rsidRPr="0002240E">
        <w:rPr>
          <w:sz w:val="16"/>
        </w:rPr>
        <w:t xml:space="preserve">. I talk about this in my SoundingOut! post on sound and biopolitics. There, I argue that the </w:t>
      </w:r>
      <w:r w:rsidRPr="0002240E">
        <w:rPr>
          <w:rStyle w:val="StyleUnderline"/>
        </w:rPr>
        <w:t>film World War Z</w:t>
      </w:r>
      <w:r w:rsidRPr="00D13FDE">
        <w:rPr>
          <w:rStyle w:val="StyleUnderline"/>
        </w:rPr>
        <w:t xml:space="preserve"> illustrates a form of biopolitics in which bare-life producing political violence is universalized</w:t>
      </w:r>
      <w:r w:rsidRPr="00D13FDE">
        <w:rPr>
          <w:sz w:val="16"/>
        </w:rPr>
        <w:t xml:space="preserve">. The </w:t>
      </w:r>
      <w:r w:rsidRPr="00D13FDE">
        <w:rPr>
          <w:rStyle w:val="StyleUnderline"/>
        </w:rPr>
        <w:t>film’s zombie apocalypse “intensifies the horrors of contemporary biopolitics</w:t>
      </w:r>
      <w:r w:rsidRPr="00D13FDE">
        <w:rPr>
          <w:sz w:val="16"/>
        </w:rPr>
        <w:t xml:space="preserve"> to the </w:t>
      </w:r>
      <w:r w:rsidRPr="00D13FDE">
        <w:rPr>
          <w:rStyle w:val="StyleUnderline"/>
        </w:rPr>
        <w:t xml:space="preserve">point that the only way to recuperate from them is to intensify them even further: </w:t>
      </w:r>
      <w:r w:rsidRPr="00D13FDE">
        <w:rPr>
          <w:sz w:val="16"/>
        </w:rPr>
        <w:t xml:space="preserve">in order for humanity to survive, </w:t>
      </w:r>
      <w:r w:rsidRPr="00D13FDE">
        <w:rPr>
          <w:rStyle w:val="StyleUnderline"/>
        </w:rPr>
        <w:t>everyone must be dead on their feet.” Instead of killing unhealthy populations, “friendly fire” kills everything; only the strong will bounce back</w:t>
      </w:r>
      <w:r w:rsidRPr="00D13FDE">
        <w:rPr>
          <w:sz w:val="16"/>
        </w:rPr>
        <w:t xml:space="preserve">, made stronger by what didn’t ultimately kill it. </w:t>
      </w:r>
      <w:r w:rsidRPr="00D13FDE">
        <w:rPr>
          <w:rStyle w:val="StyleUnderline"/>
        </w:rPr>
        <w:t>Dysselected populations don’t bounce back because they aren’t flexible</w:t>
      </w:r>
      <w:r w:rsidRPr="00D13FDE">
        <w:rPr>
          <w:sz w:val="16"/>
        </w:rPr>
        <w:t>, mobile, or adaptable enough–</w:t>
      </w:r>
      <w:r w:rsidRPr="00D13FDE">
        <w:rPr>
          <w:rStyle w:val="StyleUnderline"/>
        </w:rPr>
        <w:t>they don’t move</w:t>
      </w:r>
      <w:r w:rsidRPr="00D13FDE">
        <w:rPr>
          <w:sz w:val="16"/>
        </w:rPr>
        <w:t xml:space="preserve"> in the right ways, </w:t>
      </w:r>
      <w:r w:rsidRPr="00D13FDE">
        <w:rPr>
          <w:rStyle w:val="StyleUnderline"/>
        </w:rPr>
        <w:t>at the right frequencies</w:t>
      </w:r>
      <w:r w:rsidRPr="00D13FDE">
        <w:rPr>
          <w:sz w:val="16"/>
        </w:rPr>
        <w:t xml:space="preserve">. This </w:t>
      </w:r>
      <w:r w:rsidRPr="00D13FDE">
        <w:rPr>
          <w:rStyle w:val="StyleUnderline"/>
        </w:rPr>
        <w:t>method dysselects both situationally “immobile” populations, but also and more importantly, populations who are mobile in the wrong way(s)–like, say, the walking dead.</w:t>
      </w:r>
    </w:p>
    <w:p w:rsidR="00DF49E7" w:rsidRPr="00D13FDE" w:rsidRDefault="00DF49E7" w:rsidP="00DF49E7">
      <w:pPr>
        <w:rPr>
          <w:sz w:val="16"/>
        </w:rPr>
      </w:pPr>
      <w:r w:rsidRPr="00D13FDE">
        <w:rPr>
          <w:sz w:val="16"/>
        </w:rPr>
        <w:t xml:space="preserve">The heart of my argument in that post is that this </w:t>
      </w:r>
      <w:r w:rsidRPr="00D13FDE">
        <w:rPr>
          <w:rStyle w:val="StyleUnderline"/>
        </w:rPr>
        <w:t>specific genre of biopolitics manifests in and as a specific medium or material practice: sound</w:t>
      </w:r>
      <w:r w:rsidRPr="00D13FDE">
        <w:rPr>
          <w:sz w:val="16"/>
        </w:rPr>
        <w:t>. Here’s a long quote that pretty much explains that argument:</w:t>
      </w:r>
    </w:p>
    <w:p w:rsidR="00DF49E7" w:rsidRPr="0002240E" w:rsidRDefault="00DF49E7" w:rsidP="00DF49E7">
      <w:pPr>
        <w:rPr>
          <w:sz w:val="16"/>
        </w:rPr>
      </w:pPr>
      <w:r w:rsidRPr="0002240E">
        <w:rPr>
          <w:sz w:val="16"/>
        </w:rPr>
        <w:t xml:space="preserve">Such </w:t>
      </w:r>
      <w:r w:rsidRPr="00D13FDE">
        <w:rPr>
          <w:rStyle w:val="StyleUnderline"/>
        </w:rPr>
        <w:t>vibrancy</w:t>
      </w:r>
      <w:r w:rsidRPr="0002240E">
        <w:rPr>
          <w:sz w:val="16"/>
        </w:rPr>
        <w:t xml:space="preserve">–that is, what Julian Henriques dubs “the </w:t>
      </w:r>
      <w:r w:rsidRPr="00D13FDE">
        <w:rPr>
          <w:rStyle w:val="StyleUnderline"/>
        </w:rPr>
        <w:t>dynamics of [the] periodic motion of vibrations” in Sounding Bodies</w:t>
      </w:r>
      <w:r w:rsidRPr="0002240E">
        <w:rPr>
          <w:sz w:val="16"/>
        </w:rPr>
        <w:t>: Reggae Sound Systems, Performance Techniques, and Ways of Knowing (265)–</w:t>
      </w:r>
      <w:r w:rsidRPr="00D13FDE">
        <w:rPr>
          <w:rStyle w:val="StyleUnderline"/>
        </w:rPr>
        <w:t>is what “life” and “sound,” as they are conceived by and function in contemporary biopolitics, have in common. “Sound,”</w:t>
      </w:r>
      <w:r w:rsidRPr="0002240E">
        <w:rPr>
          <w:sz w:val="16"/>
        </w:rPr>
        <w:t xml:space="preserve"> according to Henriques </w:t>
      </w:r>
      <w:r w:rsidRPr="00D13FDE">
        <w:rPr>
          <w:rStyle w:val="StyleUnderline"/>
        </w:rPr>
        <w:t>is “a particular kind of periodic motion, variation and change</w:t>
      </w:r>
      <w:r w:rsidRPr="0002240E">
        <w:rPr>
          <w:sz w:val="16"/>
        </w:rPr>
        <w:t xml:space="preserve">” (247). </w:t>
      </w:r>
      <w:r w:rsidRPr="00796F57">
        <w:rPr>
          <w:rStyle w:val="Emphasis"/>
        </w:rPr>
        <w:t>Sound waves are dynamic patterns of intensities</w:t>
      </w:r>
      <w:r w:rsidRPr="0002240E">
        <w:rPr>
          <w:sz w:val="16"/>
        </w:rPr>
        <w:t xml:space="preserve"> (pressure); they </w:t>
      </w:r>
      <w:r w:rsidRPr="00796F57">
        <w:rPr>
          <w:rStyle w:val="Emphasis"/>
        </w:rPr>
        <w:t>move through matter and respond in turn, both to that movement itself and the secondary sound waves</w:t>
      </w:r>
      <w:r w:rsidRPr="00D13FDE">
        <w:rPr>
          <w:rStyle w:val="StyleUnderline"/>
        </w:rPr>
        <w:t xml:space="preserve"> (harmonics) that movement </w:t>
      </w:r>
      <w:r w:rsidRPr="0002240E">
        <w:rPr>
          <w:rStyle w:val="StyleUnderline"/>
        </w:rPr>
        <w:t>produces. WWZ treats this notion of periodic motion,</w:t>
      </w:r>
      <w:r w:rsidRPr="0002240E">
        <w:rPr>
          <w:sz w:val="16"/>
        </w:rPr>
        <w:t xml:space="preserve"> variation, and change </w:t>
      </w:r>
      <w:r w:rsidRPr="0002240E">
        <w:rPr>
          <w:rStyle w:val="StyleUnderline"/>
        </w:rPr>
        <w:t>as the</w:t>
      </w:r>
      <w:r w:rsidRPr="0002240E">
        <w:rPr>
          <w:sz w:val="16"/>
        </w:rPr>
        <w:t xml:space="preserve"> conceptual </w:t>
      </w:r>
      <w:r w:rsidRPr="0002240E">
        <w:rPr>
          <w:rStyle w:val="StyleUnderline"/>
        </w:rPr>
        <w:t>basis for the ideally biopolitical “life.</w:t>
      </w:r>
      <w:r w:rsidRPr="0002240E">
        <w:rPr>
          <w:sz w:val="16"/>
        </w:rPr>
        <w:t>” At around 20:00, when Pitt’s character attempts to convince the Latino family sheltering him to leave their apartment with him, he says “</w:t>
      </w:r>
      <w:r w:rsidRPr="0002240E">
        <w:rPr>
          <w:rStyle w:val="StyleUnderline"/>
        </w:rPr>
        <w:t>movement is life…Moviemento es vida.” Sedentary fortresses protect no one from zombies</w:t>
      </w:r>
      <w:r w:rsidRPr="0002240E">
        <w:rPr>
          <w:sz w:val="16"/>
        </w:rPr>
        <w:t xml:space="preserve">–we see this repeatedly in the film. </w:t>
      </w:r>
      <w:r w:rsidRPr="0002240E">
        <w:rPr>
          <w:rStyle w:val="StyleUnderline"/>
        </w:rPr>
        <w:t>The only way to survive is by rapidly adjusting to new conditions</w:t>
      </w:r>
      <w:r w:rsidRPr="0002240E">
        <w:rPr>
          <w:sz w:val="16"/>
        </w:rPr>
        <w:t xml:space="preserve">. The </w:t>
      </w:r>
      <w:r w:rsidRPr="0002240E">
        <w:rPr>
          <w:rStyle w:val="StyleUnderline"/>
        </w:rPr>
        <w:t>dynamism of adaptive flows—the ability to bounce back and recuperate</w:t>
      </w:r>
      <w:r w:rsidRPr="0002240E">
        <w:rPr>
          <w:sz w:val="16"/>
        </w:rPr>
        <w:t xml:space="preserve"> (like an echoing pressure wave), to </w:t>
      </w:r>
      <w:r w:rsidRPr="0002240E">
        <w:rPr>
          <w:rStyle w:val="StyleUnderline"/>
        </w:rPr>
        <w:t xml:space="preserve">dynamically recombine </w:t>
      </w:r>
      <w:r w:rsidRPr="0002240E">
        <w:rPr>
          <w:sz w:val="16"/>
        </w:rPr>
        <w:t xml:space="preserve">(like both harmonizing frequencies and like a virus), </w:t>
      </w:r>
      <w:r w:rsidRPr="0002240E">
        <w:rPr>
          <w:rStyle w:val="StyleUnderline"/>
        </w:rPr>
        <w:t>to find signal in noise</w:t>
      </w:r>
      <w:r w:rsidRPr="0002240E">
        <w:rPr>
          <w:sz w:val="16"/>
        </w:rPr>
        <w:t>–</w:t>
      </w:r>
      <w:r w:rsidRPr="0002240E">
        <w:rPr>
          <w:rStyle w:val="StyleUnderline"/>
        </w:rPr>
        <w:t>this dynamism is life. Because it adapts to new challenges, because it moves, varies, and changes, life can bounce back</w:t>
      </w:r>
      <w:r w:rsidRPr="0002240E">
        <w:rPr>
          <w:sz w:val="16"/>
        </w:rPr>
        <w:t xml:space="preserve"> from total annihilation, stronger than ever before. </w:t>
      </w:r>
      <w:r w:rsidRPr="0002240E">
        <w:rPr>
          <w:rStyle w:val="StyleUnderline"/>
        </w:rPr>
        <w:t>Only life lived like sound can be properly and sufficiently resilient</w:t>
      </w:r>
      <w:r w:rsidRPr="0002240E">
        <w:rPr>
          <w:sz w:val="16"/>
        </w:rPr>
        <w:t xml:space="preserve">. In WWZ, the </w:t>
      </w:r>
      <w:r w:rsidRPr="0002240E">
        <w:rPr>
          <w:rStyle w:val="StyleUnderline"/>
        </w:rPr>
        <w:t xml:space="preserve">zombie virus is a eugenic tool that </w:t>
      </w:r>
      <w:r w:rsidRPr="0002240E">
        <w:rPr>
          <w:rStyle w:val="StyleUnderline"/>
        </w:rPr>
        <w:lastRenderedPageBreak/>
        <w:t>weeds out insufficiently “sonic” life, life that is too static to respond to capitalist and biopolitical mandates</w:t>
      </w:r>
      <w:r w:rsidRPr="0002240E">
        <w:rPr>
          <w:sz w:val="16"/>
        </w:rPr>
        <w:t xml:space="preserve"> for calculable motion, variation, and change.</w:t>
      </w:r>
    </w:p>
    <w:p w:rsidR="00DF49E7" w:rsidRPr="0002240E" w:rsidRDefault="00DF49E7" w:rsidP="00DF49E7">
      <w:pPr>
        <w:rPr>
          <w:rStyle w:val="StyleUnderline"/>
        </w:rPr>
      </w:pPr>
      <w:r w:rsidRPr="0002240E">
        <w:rPr>
          <w:sz w:val="16"/>
        </w:rPr>
        <w:t xml:space="preserve">According to Weheliye, </w:t>
      </w:r>
      <w:r w:rsidRPr="0002240E">
        <w:rPr>
          <w:rStyle w:val="StyleUnderline"/>
        </w:rPr>
        <w:t>habeas viscus manifests in sonic frequencies more brilliant than the humanist sun</w:t>
      </w:r>
      <w:r w:rsidRPr="0002240E">
        <w:rPr>
          <w:sz w:val="16"/>
        </w:rPr>
        <w:t xml:space="preserve"> (“sonic bombardment brighter than sunlight,” to use a KMFDM lyric I cite in the post), </w:t>
      </w:r>
      <w:r w:rsidRPr="0002240E">
        <w:rPr>
          <w:rStyle w:val="StyleUnderline"/>
        </w:rPr>
        <w:t>in sounds that blow Man’s ears,</w:t>
      </w:r>
      <w:r w:rsidRPr="0002240E">
        <w:rPr>
          <w:sz w:val="16"/>
        </w:rPr>
        <w:t xml:space="preserve"> </w:t>
      </w:r>
      <w:r w:rsidRPr="0002240E">
        <w:rPr>
          <w:rStyle w:val="StyleUnderline"/>
        </w:rPr>
        <w:t>cremate them in friendly fire.</w:t>
      </w:r>
      <w:r w:rsidRPr="0002240E">
        <w:rPr>
          <w:sz w:val="16"/>
        </w:rPr>
        <w:t xml:space="preserve"> Reading his book with my post about sound and biopolitics in mind leads me to think this that </w:t>
      </w:r>
      <w:r w:rsidRPr="0002240E">
        <w:rPr>
          <w:rStyle w:val="StyleUnderline"/>
        </w:rPr>
        <w:t>genre of biopolitics I’ve identified in WWZ colonizes at least some of the flesh’s spectra</w:t>
      </w:r>
      <w:r w:rsidRPr="0002240E">
        <w:rPr>
          <w:sz w:val="16"/>
        </w:rPr>
        <w:t xml:space="preserve">. The </w:t>
      </w:r>
      <w:r w:rsidRPr="00796F57">
        <w:rPr>
          <w:rStyle w:val="Emphasis"/>
        </w:rPr>
        <w:t>move beyond visual/verbal representation</w:t>
      </w:r>
      <w:r w:rsidRPr="0002240E">
        <w:rPr>
          <w:rStyle w:val="StyleUnderline"/>
        </w:rPr>
        <w:t xml:space="preserve"> is no longer inherently critical or oppositional or fugitive: some of the flesh’s “sonic” manifestations have been co-opted</w:t>
      </w:r>
      <w:r w:rsidRPr="0002240E">
        <w:rPr>
          <w:sz w:val="16"/>
        </w:rPr>
        <w:t xml:space="preserve">, appropriated, and subsumed by MRWaSP biopolitics. </w:t>
      </w:r>
      <w:r w:rsidRPr="0002240E">
        <w:rPr>
          <w:rStyle w:val="StyleUnderline"/>
        </w:rPr>
        <w:t xml:space="preserve">Frequencies that were conventionally masked, </w:t>
      </w:r>
      <w:r w:rsidRPr="0002240E">
        <w:rPr>
          <w:sz w:val="16"/>
        </w:rPr>
        <w:t xml:space="preserve">unheard (because supposedly immobile and non-vibrant), </w:t>
      </w:r>
      <w:r w:rsidRPr="0002240E">
        <w:rPr>
          <w:rStyle w:val="StyleUnderline"/>
        </w:rPr>
        <w:t>are now, even and especially in their perceptual fugitivity, working for the Man.</w:t>
      </w:r>
    </w:p>
    <w:p w:rsidR="00DF49E7" w:rsidRPr="0002240E" w:rsidRDefault="00DF49E7" w:rsidP="00DF49E7">
      <w:pPr>
        <w:rPr>
          <w:rStyle w:val="StyleUnderline"/>
        </w:rPr>
      </w:pPr>
      <w:r w:rsidRPr="0002240E">
        <w:rPr>
          <w:sz w:val="16"/>
        </w:rPr>
        <w:t xml:space="preserve">I wonder if the </w:t>
      </w:r>
      <w:r w:rsidRPr="0002240E">
        <w:rPr>
          <w:rStyle w:val="StyleUnderline"/>
        </w:rPr>
        <w:t>politics of exception and the specific technologies of social organization</w:t>
      </w:r>
      <w:r w:rsidRPr="0002240E">
        <w:rPr>
          <w:sz w:val="16"/>
        </w:rPr>
        <w:t xml:space="preserve">/epistemologies of ignorance they </w:t>
      </w:r>
      <w:r w:rsidRPr="0002240E">
        <w:rPr>
          <w:rStyle w:val="StyleUnderline"/>
        </w:rPr>
        <w:t xml:space="preserve">facilitate are extremely well-suited to colonize the flesh’s spectra </w:t>
      </w:r>
      <w:r w:rsidRPr="0002240E">
        <w:rPr>
          <w:sz w:val="16"/>
        </w:rPr>
        <w:t xml:space="preserve">(or at least some parts of it). </w:t>
      </w:r>
      <w:r w:rsidRPr="0002240E">
        <w:rPr>
          <w:rStyle w:val="StyleUnderline"/>
        </w:rPr>
        <w:t xml:space="preserve">These resonances aren’t something </w:t>
      </w:r>
      <w:r w:rsidRPr="0002240E">
        <w:rPr>
          <w:sz w:val="16"/>
        </w:rPr>
        <w:t xml:space="preserve">that MRWaSP </w:t>
      </w:r>
      <w:r w:rsidRPr="0002240E">
        <w:rPr>
          <w:rStyle w:val="StyleUnderline"/>
        </w:rPr>
        <w:t>institutions and subjects are trained to hear or recognize–</w:t>
      </w:r>
      <w:r w:rsidRPr="0002240E">
        <w:rPr>
          <w:sz w:val="16"/>
        </w:rPr>
        <w:t xml:space="preserve">they’re </w:t>
      </w:r>
      <w:r w:rsidRPr="0002240E">
        <w:rPr>
          <w:rStyle w:val="StyleUnderline"/>
        </w:rPr>
        <w:t>not already tuned in to those channels. However</w:t>
      </w:r>
      <w:r w:rsidRPr="0002240E">
        <w:rPr>
          <w:sz w:val="16"/>
        </w:rPr>
        <w:t xml:space="preserve">, as I argue here [1], </w:t>
      </w:r>
      <w:r w:rsidRPr="0002240E">
        <w:rPr>
          <w:rStyle w:val="StyleUnderline"/>
        </w:rPr>
        <w:t xml:space="preserve">this </w:t>
      </w:r>
      <w:r w:rsidRPr="00796F57">
        <w:rPr>
          <w:rStyle w:val="Emphasis"/>
        </w:rPr>
        <w:t>sonic biopolitics isn’t tuned to hear any specific channel,</w:t>
      </w:r>
      <w:r w:rsidRPr="0002240E">
        <w:rPr>
          <w:sz w:val="16"/>
        </w:rPr>
        <w:t xml:space="preserve"> subject, or frequency; rather, </w:t>
      </w:r>
      <w:r w:rsidRPr="0002240E">
        <w:rPr>
          <w:rStyle w:val="StyleUnderline"/>
        </w:rPr>
        <w:t>it listens “acousmatically”:</w:t>
      </w:r>
    </w:p>
    <w:p w:rsidR="00DF49E7" w:rsidRPr="0002240E" w:rsidRDefault="00DF49E7" w:rsidP="00DF49E7">
      <w:pPr>
        <w:rPr>
          <w:rStyle w:val="StyleUnderline"/>
        </w:rPr>
      </w:pPr>
      <w:r w:rsidRPr="0002240E">
        <w:rPr>
          <w:rStyle w:val="StyleUnderline"/>
        </w:rPr>
        <w:t>Instead of listening to identifiable subjects</w:t>
      </w:r>
      <w:r w:rsidRPr="0002240E">
        <w:rPr>
          <w:sz w:val="16"/>
        </w:rPr>
        <w:t xml:space="preserve">, the </w:t>
      </w:r>
      <w:r w:rsidRPr="0002240E">
        <w:rPr>
          <w:rStyle w:val="StyleUnderline"/>
        </w:rPr>
        <w:t>NSA</w:t>
      </w:r>
      <w:r w:rsidRPr="0002240E">
        <w:rPr>
          <w:sz w:val="16"/>
        </w:rPr>
        <w:t xml:space="preserve"> [for example] </w:t>
      </w:r>
      <w:r w:rsidRPr="0002240E">
        <w:rPr>
          <w:rStyle w:val="StyleUnderline"/>
        </w:rPr>
        <w:t>identifies and tracks emergent properties that are statistically similar to already-identified patterns of “suspicious” behavior</w:t>
      </w:r>
      <w:r w:rsidRPr="0002240E">
        <w:rPr>
          <w:sz w:val="16"/>
        </w:rPr>
        <w:t xml:space="preserve">. Legally, the </w:t>
      </w:r>
      <w:r w:rsidRPr="00796F57">
        <w:rPr>
          <w:rStyle w:val="Emphasis"/>
        </w:rPr>
        <w:t>NSA is not required to identify a specific subject to surveil</w:t>
      </w:r>
      <w:r w:rsidRPr="0002240E">
        <w:rPr>
          <w:sz w:val="16"/>
        </w:rPr>
        <w:t xml:space="preserve">; instead they </w:t>
      </w:r>
      <w:r w:rsidRPr="00796F57">
        <w:rPr>
          <w:rStyle w:val="Emphasis"/>
        </w:rPr>
        <w:t xml:space="preserve">listen for patterns in the ambience. </w:t>
      </w:r>
      <w:r w:rsidRPr="0002240E">
        <w:rPr>
          <w:rStyle w:val="StyleUnderline"/>
        </w:rPr>
        <w:t>This type of observation is “acousmatic</w:t>
      </w:r>
      <w:r w:rsidRPr="0002240E">
        <w:rPr>
          <w:sz w:val="16"/>
        </w:rPr>
        <w:t xml:space="preserve">” in the sound studies sense because the </w:t>
      </w:r>
      <w:r w:rsidRPr="0002240E">
        <w:rPr>
          <w:rStyle w:val="StyleUnderline"/>
        </w:rPr>
        <w:t>sounds/patterns don’t come from one identifiable cause; they are the emergent properties of an aggregate.</w:t>
      </w:r>
    </w:p>
    <w:p w:rsidR="00DF49E7" w:rsidRPr="0002240E" w:rsidRDefault="00DF49E7" w:rsidP="00DF49E7">
      <w:pPr>
        <w:rPr>
          <w:u w:val="single"/>
        </w:rPr>
      </w:pPr>
      <w:r w:rsidRPr="0002240E">
        <w:rPr>
          <w:sz w:val="16"/>
        </w:rPr>
        <w:t xml:space="preserve">So that’s the point: </w:t>
      </w:r>
      <w:r w:rsidRPr="0002240E">
        <w:rPr>
          <w:rStyle w:val="StyleUnderline"/>
        </w:rPr>
        <w:t>acousmatic listening doesn’t focus in on subjects</w:t>
      </w:r>
      <w:r w:rsidRPr="0002240E">
        <w:rPr>
          <w:sz w:val="16"/>
        </w:rPr>
        <w:t xml:space="preserve">, on already-living, viable vibes. </w:t>
      </w:r>
      <w:r w:rsidRPr="00796F57">
        <w:rPr>
          <w:rStyle w:val="Emphasis"/>
        </w:rPr>
        <w:t>It’s tuned to find whatever kinds of vibes</w:t>
      </w:r>
      <w:r w:rsidRPr="0002240E">
        <w:rPr>
          <w:rStyle w:val="StyleUnderline"/>
        </w:rPr>
        <w:t>,</w:t>
      </w:r>
      <w:r w:rsidRPr="0002240E">
        <w:rPr>
          <w:sz w:val="16"/>
        </w:rPr>
        <w:t xml:space="preserve"> movements, or patterns </w:t>
      </w:r>
      <w:r w:rsidRPr="00796F57">
        <w:rPr>
          <w:rStyle w:val="Emphasis"/>
        </w:rPr>
        <w:t>emerge</w:t>
      </w:r>
      <w:r w:rsidRPr="0002240E">
        <w:rPr>
          <w:rStyle w:val="StyleUnderline"/>
        </w:rPr>
        <w:t xml:space="preserve"> as material forces within a given context</w:t>
      </w:r>
      <w:r w:rsidRPr="0002240E">
        <w:rPr>
          <w:sz w:val="16"/>
        </w:rPr>
        <w:t xml:space="preserve">. Once the </w:t>
      </w:r>
      <w:r w:rsidRPr="0002240E">
        <w:rPr>
          <w:rStyle w:val="StyleUnderline"/>
        </w:rPr>
        <w:t xml:space="preserve">flesh’s frequencies start to have statistically significant effects </w:t>
      </w:r>
      <w:r w:rsidRPr="0002240E">
        <w:rPr>
          <w:sz w:val="16"/>
        </w:rPr>
        <w:t xml:space="preserve">on the aggregate (or important/privileged parts of the aggregate), </w:t>
      </w:r>
      <w:r w:rsidRPr="0002240E">
        <w:rPr>
          <w:rStyle w:val="StyleUnderline"/>
        </w:rPr>
        <w:t>they’re audible to hegemonic institutions</w:t>
      </w:r>
      <w:r w:rsidRPr="0002240E">
        <w:rPr>
          <w:sz w:val="16"/>
        </w:rPr>
        <w:t xml:space="preserve">. Acousmatic </w:t>
      </w:r>
      <w:r w:rsidRPr="00796F57">
        <w:rPr>
          <w:rStyle w:val="Emphasis"/>
        </w:rPr>
        <w:t>surveillance is a technique</w:t>
      </w:r>
      <w:r w:rsidRPr="0002240E">
        <w:rPr>
          <w:sz w:val="16"/>
        </w:rPr>
        <w:t xml:space="preserve"> MRWaSP uses to </w:t>
      </w:r>
      <w:r w:rsidRPr="00796F57">
        <w:rPr>
          <w:rStyle w:val="Emphasis"/>
        </w:rPr>
        <w:t xml:space="preserve">find and colonize the flesh’s queerly resonant vibes. </w:t>
      </w:r>
      <w:r w:rsidRPr="00796F57">
        <w:rPr>
          <w:rStyle w:val="StyleUnderline"/>
        </w:rPr>
        <w:t>This</w:t>
      </w:r>
      <w:r w:rsidRPr="0002240E">
        <w:rPr>
          <w:rStyle w:val="StyleUnderline"/>
        </w:rPr>
        <w:t xml:space="preserve"> is more or less what Eshun means when he says “potentiality has been captured by capital</w:t>
      </w:r>
      <w:r w:rsidRPr="0002240E">
        <w:rPr>
          <w:sz w:val="16"/>
        </w:rPr>
        <w:t xml:space="preserve">. Capital, whether it was Clintonian neoliberalism or neoconservatism </w:t>
      </w:r>
      <w:r w:rsidRPr="0002240E">
        <w:rPr>
          <w:rStyle w:val="StyleUnderline"/>
        </w:rPr>
        <w:t>mobilizes speculative affect. It is attuned to the emergence of the unpredictable.”</w:t>
      </w:r>
    </w:p>
    <w:p w:rsidR="00DF49E7" w:rsidRPr="0002240E" w:rsidRDefault="00DF49E7" w:rsidP="00DF49E7">
      <w:pPr>
        <w:rPr>
          <w:rStyle w:val="StyleUnderline"/>
        </w:rPr>
      </w:pPr>
      <w:r w:rsidRPr="0002240E">
        <w:rPr>
          <w:sz w:val="16"/>
        </w:rPr>
        <w:t xml:space="preserve">And when it comes to the question “so what do we do if hegemony ‘mobilizes speculative affect’?” I think the </w:t>
      </w:r>
      <w:r w:rsidRPr="0002240E">
        <w:rPr>
          <w:rStyle w:val="StyleUnderline"/>
        </w:rPr>
        <w:t>whole point is that hegemony might be on the cutting edge of speculative listening</w:t>
      </w:r>
      <w:r w:rsidRPr="0002240E">
        <w:rPr>
          <w:sz w:val="16"/>
        </w:rPr>
        <w:t xml:space="preserve">, but </w:t>
      </w:r>
      <w:r w:rsidRPr="0002240E">
        <w:rPr>
          <w:rStyle w:val="StyleUnderline"/>
        </w:rPr>
        <w:t>those of us who live our lives in the fictional/speculative/fleshy worlds Man’s trying to colonize, we know that we’re always one step, well, not so much ahead, but out of synch or phase</w:t>
      </w:r>
      <w:r w:rsidRPr="0002240E">
        <w:rPr>
          <w:sz w:val="16"/>
        </w:rPr>
        <w:t xml:space="preserve">…just </w:t>
      </w:r>
      <w:r w:rsidRPr="0002240E">
        <w:rPr>
          <w:rStyle w:val="StyleUnderline"/>
        </w:rPr>
        <w:t>far enough outside Man’s orbit so that some of our radiance escapes his gravity out into space.</w:t>
      </w:r>
    </w:p>
    <w:p w:rsidR="00DF49E7" w:rsidRPr="00F601E6" w:rsidRDefault="00DF49E7" w:rsidP="00DF49E7"/>
    <w:p w:rsidR="00DF49E7" w:rsidRPr="00DF49E7" w:rsidRDefault="00DF49E7" w:rsidP="00DF49E7"/>
    <w:p w:rsidR="001B7FA4" w:rsidRDefault="008834B9" w:rsidP="008834B9">
      <w:pPr>
        <w:pStyle w:val="Heading2"/>
      </w:pPr>
      <w:r>
        <w:lastRenderedPageBreak/>
        <w:t>Afro Pessimism</w:t>
      </w:r>
    </w:p>
    <w:p w:rsidR="004B5E44" w:rsidRDefault="004B5E44" w:rsidP="004B5E44">
      <w:pPr>
        <w:pStyle w:val="Heading3"/>
      </w:pPr>
      <w:r>
        <w:lastRenderedPageBreak/>
        <w:t>Purgatory DA</w:t>
      </w:r>
    </w:p>
    <w:p w:rsidR="004B5E44" w:rsidRDefault="004B5E44" w:rsidP="004B5E44">
      <w:pPr>
        <w:pStyle w:val="Heading4"/>
      </w:pPr>
      <w:r>
        <w:t>Their theorization locks black existence within a perpetual state of suspension, transcendentalizing the degree of violence to a point of no return. This makes any path to recuperation impossible; they doom black life to an endless condition of absolute death</w:t>
      </w:r>
    </w:p>
    <w:p w:rsidR="004B5E44" w:rsidRDefault="004B5E44" w:rsidP="004B5E44">
      <w:r w:rsidRPr="001628A5">
        <w:rPr>
          <w:rStyle w:val="Style13ptBold"/>
        </w:rPr>
        <w:t>Marriott, 12</w:t>
      </w:r>
      <w:r w:rsidRPr="001628A5">
        <w:t xml:space="preserve"> (David S. Marriott is a Professor in the History of Consciousness Department at the University of California Santa Cruz. Marriott holds a Ph.D. in Literature from the University of Sussex. “Black Cultural Studies,” The Year’s Work in Critical and Cultural Theory</w:t>
      </w:r>
      <w:r>
        <w:t>. Accessed 6/29/17 via ERIC)/JSD</w:t>
      </w:r>
    </w:p>
    <w:p w:rsidR="004B5E44" w:rsidRPr="002E0445" w:rsidRDefault="004B5E44" w:rsidP="004B5E44">
      <w:pPr>
        <w:rPr>
          <w:b/>
          <w:u w:val="single"/>
        </w:rPr>
      </w:pPr>
      <w:r w:rsidRPr="00F267B4">
        <w:rPr>
          <w:sz w:val="14"/>
        </w:rPr>
        <w:t>Whatever one might think of the cogency of these remarks (</w:t>
      </w:r>
      <w:r w:rsidRPr="004E2743">
        <w:rPr>
          <w:u w:val="single"/>
        </w:rPr>
        <w:t xml:space="preserve">if only because the notion of a </w:t>
      </w:r>
      <w:r w:rsidRPr="00F267B4">
        <w:rPr>
          <w:b/>
          <w:u w:val="single"/>
        </w:rPr>
        <w:t>non-racial life is predicated on the idea that the human can somehow reside ‘outside’ of race</w:t>
      </w:r>
      <w:r w:rsidRPr="004E2743">
        <w:rPr>
          <w:u w:val="single"/>
        </w:rPr>
        <w:t>, a humanism that would always then be constitutively compromised by the racism at its frontier</w:t>
      </w:r>
      <w:r w:rsidRPr="00F267B4">
        <w:rPr>
          <w:sz w:val="14"/>
        </w:rPr>
        <w:t xml:space="preserve">), the question of whether US culture can ever escape racial antagonism is the primary focus of Frank B. Wilderson III’s powerful Red, White, and Black: Cinema and the Structure of US Antagonisms, as part of a more general reading of US film culture. And indeed </w:t>
      </w:r>
      <w:r w:rsidRPr="004E2743">
        <w:rPr>
          <w:u w:val="single"/>
        </w:rPr>
        <w:t>Fanon’s anti-philosophical philosophical critique of racial ontology (historically blacks were seen as part of existence but not, as yet, part of human being, a not-yet that forces Fanon to rethink the teleological form of the human as already and essentially violent in its separation from the state of nature from which it has come</w:t>
      </w:r>
      <w:r w:rsidRPr="00F267B4">
        <w:rPr>
          <w:sz w:val="14"/>
        </w:rPr>
        <w:t xml:space="preserve">) forms a major part of Wilderson’s conception of anti-blackness as the major structural antagonism of US history and culture. It is against the conception that racism could ever be simply contingent to black experience that Wilderson protests, reflecting on the fact that racial slavery has no parallel to other forms of suffering, and perhaps most strikingly social death is the constitutive essence of black existence in the US. In brief, slavery remains so originary, in the sense of what he calls its ‘accumulation and fungibility’ (terms borrowed from Saidiya Hartman), it not only has no ‘analogy’ to other forms of antagonism— Wilderson’s examples are the Holocaust and Native American genocide— there is simply no process of getting over it, of recovering from the loss (as wound, or trauma): as such, slavery remains the ultimate structure of antagonism in the US. Whether at a personal level or at the level of historical process, if ‘black slavery is foundational to modern Humanism’, then any teleological appeal to a humanism beyond racism is doomed from the start (p. 22). </w:t>
      </w:r>
      <w:r w:rsidRPr="004E2743">
        <w:rPr>
          <w:u w:val="single"/>
        </w:rPr>
        <w:t xml:space="preserve">The problem with Wilderson’s argument, however, is that it remains of a piece with the manichean imperatives that beset it, and which by definition are structurally uppermost, which means that he can only </w:t>
      </w:r>
      <w:r w:rsidRPr="00F267B4">
        <w:rPr>
          <w:b/>
          <w:u w:val="single"/>
        </w:rPr>
        <w:t>confirm those imperatives as absolutes rather than chart a dialectical path beyond them</w:t>
      </w:r>
      <w:r w:rsidRPr="004E2743">
        <w:rPr>
          <w:u w:val="single"/>
        </w:rPr>
        <w:t xml:space="preserve">, insofar as, structurally speaking, there is no ‘outside’ </w:t>
      </w:r>
      <w:r w:rsidRPr="00F267B4">
        <w:rPr>
          <w:b/>
          <w:u w:val="single"/>
        </w:rPr>
        <w:t>to black social death and alienation, or no outside to this outside</w:t>
      </w:r>
      <w:r w:rsidRPr="004E2743">
        <w:rPr>
          <w:u w:val="single"/>
        </w:rPr>
        <w:t xml:space="preserve">, and all that thought can do is mirror its own </w:t>
      </w:r>
      <w:r w:rsidRPr="00F267B4">
        <w:rPr>
          <w:b/>
          <w:u w:val="single"/>
        </w:rPr>
        <w:t>enslavement by race</w:t>
      </w:r>
      <w:r w:rsidRPr="004E2743">
        <w:rPr>
          <w:u w:val="single"/>
        </w:rPr>
        <w:t xml:space="preserve">. This is not so much ‘afro-pessimism’—a term coined by Wilderson—as thought </w:t>
      </w:r>
      <w:r w:rsidRPr="00F267B4">
        <w:rPr>
          <w:b/>
          <w:u w:val="single"/>
        </w:rPr>
        <w:t>wedded to its own despair</w:t>
      </w:r>
      <w:r w:rsidRPr="004E2743">
        <w:rPr>
          <w:u w:val="single"/>
        </w:rPr>
        <w:t>.</w:t>
      </w:r>
      <w:r w:rsidRPr="00F267B4">
        <w:rPr>
          <w:sz w:val="14"/>
        </w:rPr>
        <w:t xml:space="preserve"> However, this is also not the entire story of Red, White, and Black, as I hope to show. For example, in Chapter One (‘The Structure of Antagonisms’), written as a theoretical introduction, and which opens explicitly on the Fanonian question of why ontology cannot understand the being of the Black, Wilderson is prepared to say that black suffering is not only beyond analogy, it also refigures the whole of being: ‘the essence of being for the White and non-Black position’ is non-niggerness, consequently, ‘[b]eing can thus be thought of, in the first ontological instance, as non-niggerness, and slavery then as niggerness’ (p. 37). It is not hard when reading such sentences to suspect a kind of absolutism at work here, and one that manages to be peculiarly and dispiritingly dogmatic: throughout Red, White, and Black, despite variations in tone and emphasis, </w:t>
      </w:r>
      <w:r w:rsidRPr="00EC58B3">
        <w:rPr>
          <w:u w:val="single"/>
        </w:rPr>
        <w:t xml:space="preserve">there is always the desire to have black lived experience named as the worst, and the </w:t>
      </w:r>
      <w:r w:rsidRPr="00F267B4">
        <w:rPr>
          <w:b/>
          <w:u w:val="single"/>
        </w:rPr>
        <w:t>politics of such a desire inevitably collapses into a kind of sentimental moralism</w:t>
      </w:r>
      <w:r w:rsidRPr="00EC58B3">
        <w:rPr>
          <w:u w:val="single"/>
        </w:rPr>
        <w:t>: for the claim that ‘Blackness is incapacity in its most pure and unadulterated form’ means merely that the black has to embody this abjection without reserve</w:t>
      </w:r>
      <w:r w:rsidRPr="00F267B4">
        <w:rPr>
          <w:sz w:val="14"/>
        </w:rPr>
        <w:t xml:space="preserve"> (p. 38). </w:t>
      </w:r>
      <w:r w:rsidRPr="00EC58B3">
        <w:rPr>
          <w:u w:val="single"/>
        </w:rPr>
        <w:t>This logic—and the denial of any kind of ‘</w:t>
      </w:r>
      <w:r w:rsidRPr="00F267B4">
        <w:rPr>
          <w:b/>
          <w:u w:val="single"/>
        </w:rPr>
        <w:t>ontological integrity’ to the Black/Slave</w:t>
      </w:r>
      <w:r w:rsidRPr="00EC58B3">
        <w:rPr>
          <w:u w:val="single"/>
        </w:rPr>
        <w:t xml:space="preserve"> due to its endless traversal by force does seem to </w:t>
      </w:r>
      <w:r w:rsidRPr="00F267B4">
        <w:rPr>
          <w:b/>
          <w:u w:val="single"/>
        </w:rPr>
        <w:t>reduce ontology to logic, namely, a logic of non-recuperability</w:t>
      </w:r>
      <w:r w:rsidRPr="00EC58B3">
        <w:rPr>
          <w:u w:val="single"/>
        </w:rPr>
        <w:t xml:space="preserve">—moves through the following points: (1) </w:t>
      </w:r>
      <w:r w:rsidRPr="00F267B4">
        <w:rPr>
          <w:b/>
          <w:u w:val="single"/>
        </w:rPr>
        <w:t>Black non-being is not capable of symbolic resistance and, as such, falls outside of any language of authenticity or reparation;</w:t>
      </w:r>
      <w:r w:rsidRPr="00EC58B3">
        <w:rPr>
          <w:u w:val="single"/>
        </w:rPr>
        <w:t xml:space="preserve"> (2) for such a subject, which Wilderson persists in calling ‘death’</w:t>
      </w:r>
      <w:r w:rsidRPr="00F267B4">
        <w:rPr>
          <w:b/>
          <w:u w:val="single"/>
        </w:rPr>
        <w:t>, the symbolic remains foreclosed</w:t>
      </w:r>
      <w:r w:rsidRPr="00EC58B3">
        <w:rPr>
          <w:u w:val="single"/>
        </w:rPr>
        <w:t xml:space="preserve"> (p. 43); (3) as such, Blackness is </w:t>
      </w:r>
      <w:r w:rsidRPr="00F267B4">
        <w:rPr>
          <w:b/>
          <w:u w:val="single"/>
        </w:rPr>
        <w:t>the record of an occlusion which remains ever present: ‘White (Human) capacity,</w:t>
      </w:r>
      <w:r w:rsidRPr="00EC58B3">
        <w:rPr>
          <w:u w:val="single"/>
        </w:rPr>
        <w:t xml:space="preserve"> in advance of the event of discrimination or oppression, is </w:t>
      </w:r>
      <w:r w:rsidRPr="00F267B4">
        <w:rPr>
          <w:b/>
          <w:u w:val="single"/>
        </w:rPr>
        <w:t>parasitic on Black incapacity’</w:t>
      </w:r>
      <w:r w:rsidRPr="00F267B4">
        <w:rPr>
          <w:sz w:val="14"/>
        </w:rPr>
        <w:t xml:space="preserve"> (p. 45); (4) </w:t>
      </w:r>
      <w:r w:rsidRPr="00EC58B3">
        <w:rPr>
          <w:u w:val="single"/>
        </w:rPr>
        <w:t xml:space="preserve">and, as </w:t>
      </w:r>
      <w:r w:rsidRPr="00F267B4">
        <w:rPr>
          <w:b/>
          <w:u w:val="single"/>
        </w:rPr>
        <w:t>an example of the institutions or discourses involving ‘violence’, ‘antagonisms’ and ‘parasitism’</w:t>
      </w:r>
      <w:r w:rsidRPr="00F267B4">
        <w:rPr>
          <w:sz w:val="14"/>
        </w:rPr>
        <w:t xml:space="preserve">, Wilderson describes White (or non-Black) film theory and cultural studies as incapable of understanding the ‘suffering of the Black—the Slave’ (they cannot do so because they are erroneously wedded to humanism and to the psychoanalysis of Jacques Lacan, which Wilderson takes as two examples of what the Afro-pessimist should avoid) (p. 56); as a corrective, Wilderson calls for a new language of abstraction, and one centrally concerned with exposing ‘the structure of antagonisms between Blacks and Humans’ (p. 68). Reading seems to stop here, at a critique of Lacanian full speech: Wilderson wants to say that Lacan’s notion of the originary (imaginary) </w:t>
      </w:r>
      <w:r w:rsidRPr="00F267B4">
        <w:rPr>
          <w:sz w:val="14"/>
        </w:rPr>
        <w:lastRenderedPageBreak/>
        <w:t xml:space="preserve">alienation of the subject is still wedded to relationality as implied by the contrast between ‘empty’ and ‘full’ speech, and so apparently cannot grasp the trauma of ‘absolute Otherness’ that is the Black’s relation to Whites, because psychoanalysis cannot fathom the ‘structural, or absolute, violence’ of Black life (pp. 74; 75). ‘Whereas Lacan was aware of how language ‘‘precedes and exceeds us’’, </w:t>
      </w:r>
      <w:r w:rsidRPr="00EC58B3">
        <w:rPr>
          <w:u w:val="single"/>
        </w:rPr>
        <w:t xml:space="preserve">he did not have Fanon’s awareness of how </w:t>
      </w:r>
      <w:r w:rsidRPr="002E0445">
        <w:rPr>
          <w:b/>
          <w:u w:val="single"/>
        </w:rPr>
        <w:t>violence also precedes and exceeds Blacks’</w:t>
      </w:r>
      <w:r w:rsidRPr="00F267B4">
        <w:rPr>
          <w:sz w:val="14"/>
        </w:rPr>
        <w:t xml:space="preserve"> (p. 76). </w:t>
      </w:r>
      <w:r w:rsidRPr="00EC58B3">
        <w:rPr>
          <w:u w:val="single"/>
        </w:rPr>
        <w:t xml:space="preserve">The violence of such </w:t>
      </w:r>
      <w:r w:rsidRPr="002E0445">
        <w:rPr>
          <w:b/>
          <w:u w:val="single"/>
        </w:rPr>
        <w:t>abjection—or incapacity—is therefore that it cannot be communicated or avowed</w:t>
      </w:r>
      <w:r w:rsidRPr="00EC58B3">
        <w:rPr>
          <w:u w:val="single"/>
        </w:rPr>
        <w:t xml:space="preserve">, and is always already </w:t>
      </w:r>
      <w:r w:rsidRPr="002E0445">
        <w:rPr>
          <w:b/>
          <w:u w:val="single"/>
        </w:rPr>
        <w:t>delimited by desubjectification and dereliction</w:t>
      </w:r>
      <w:r w:rsidRPr="00EC58B3">
        <w:rPr>
          <w:u w:val="single"/>
        </w:rPr>
        <w:t xml:space="preserve"> </w:t>
      </w:r>
      <w:r w:rsidRPr="00F267B4">
        <w:rPr>
          <w:sz w:val="14"/>
        </w:rPr>
        <w:t xml:space="preserve">(p. 77). </w:t>
      </w:r>
      <w:r w:rsidRPr="00EC58B3">
        <w:rPr>
          <w:u w:val="single"/>
        </w:rPr>
        <w:t xml:space="preserve">Whence the suspicion of an ontol- ogy reduced to a logic (of abjection). Leaving aside the fact that it is quite mistaken to limit Lacan’s notion of full speech to the search for communication (the unconscious cannot be confined to parole), it is clear that, according to Wilderson’s own ‘logic’, his description of the Black is working, via analogy, to Lacan’s notion of the real but, in his insistence on the Black as an absolute outside Wilderson can only duly </w:t>
      </w:r>
      <w:r w:rsidRPr="002E0445">
        <w:rPr>
          <w:b/>
          <w:u w:val="single"/>
        </w:rPr>
        <w:t>reify this void at the heart of universality</w:t>
      </w:r>
      <w:r w:rsidRPr="00F267B4">
        <w:rPr>
          <w:sz w:val="14"/>
        </w:rPr>
        <w:t xml:space="preserve">. </w:t>
      </w:r>
      <w:r w:rsidRPr="00EC58B3">
        <w:rPr>
          <w:u w:val="single"/>
        </w:rPr>
        <w:t>The Black is ‘beyond the limit of contingency’—but it is worth saying immediately that this ‘beyond’ is indeed a foreclosure that defines a violence whose traces can only be thought violently</w:t>
      </w:r>
      <w:r w:rsidRPr="00F267B4">
        <w:rPr>
          <w:sz w:val="14"/>
        </w:rPr>
        <w:t xml:space="preserve"> (that is, analogically</w:t>
      </w:r>
      <w:r w:rsidRPr="00EC58B3">
        <w:rPr>
          <w:u w:val="single"/>
        </w:rPr>
        <w:t xml:space="preserve">), and whose </w:t>
      </w:r>
      <w:r w:rsidRPr="002E0445">
        <w:rPr>
          <w:b/>
          <w:u w:val="single"/>
        </w:rPr>
        <w:t>nonbeing returns as the theme for Wilderson’s political thinking of a non-recuperable abjection.</w:t>
      </w:r>
      <w:r w:rsidRPr="00EC58B3">
        <w:rPr>
          <w:u w:val="single"/>
        </w:rPr>
        <w:t xml:space="preserve"> The Black is nonbeing and, as such, is more real and primary than being per se: given how much is at stake, this insistence on a racial metaphysics of injury implies a fundamental irreconcilability between Blacks and Humans</w:t>
      </w:r>
      <w:r w:rsidRPr="00F267B4">
        <w:rPr>
          <w:sz w:val="14"/>
        </w:rPr>
        <w:t xml:space="preserve"> (there is really no debate to be had here: irreconcilability is the condition and possibility of what it means to be Black). This argument could be illustrated at many points in Red, White, and Black, which all interconnect. Wilderson is concerned, for example, to argue that a Marxian ontology of labour and/or commodity form is philosophically inadequate for reading black accumulation and fungibility: this idea, which is not altogether new, is supported by a lengthy reading of the film Monster’s Ball (Chapter Four (‘Monster’s Ball’) and is perhaps the most valuable part of his book in its illustration of the links between race, violence, contingency, and death). Other chapters offer critiques of what Wilderson calls ‘empath- etic’ as against ‘analytical’ cinema, with the former offering ‘sentimental apologies for structural violence’, rather than ‘paradigmatic analyses’ of black suffering (p. 341). It is not at all clear how this argument differs from film theory’s opposition between a cinema of distraction and a socially engaged cinema: it seems to me that this theory of the filmwork describes quite precisely the distinction between analysis and empathy Wilderson is trying to make (and unsettle). However, unlike film theory, Wilderson’s attempt to preserve the distinction seems to work with an unquestioned notion of film spectatorship—i.e. either seduced or interrogated—which means that the theory of cinema he puts forth somewhat undermines his more general claim that film theory can never understand black suffering. </w:t>
      </w:r>
      <w:r w:rsidRPr="00EC58B3">
        <w:rPr>
          <w:u w:val="single"/>
        </w:rPr>
        <w:t xml:space="preserve">It is also a little strange that a work so concerned with the chasm between ‘Human life and Black death’ should indict cinema for its ‘efforts to reassert relational logic’, but </w:t>
      </w:r>
      <w:r w:rsidRPr="002E0445">
        <w:rPr>
          <w:b/>
          <w:u w:val="single"/>
        </w:rPr>
        <w:t>nowhere mentions how the very form of this reproach relies on reasserting the endless non-relational absence of Blackness</w:t>
      </w:r>
      <w:r w:rsidRPr="00EC58B3">
        <w:rPr>
          <w:u w:val="single"/>
        </w:rPr>
        <w:t xml:space="preserve"> (and thereby reducing the history and politics of race to a logic of non- relationality)</w:t>
      </w:r>
      <w:r w:rsidRPr="00F267B4">
        <w:rPr>
          <w:sz w:val="14"/>
        </w:rPr>
        <w:t xml:space="preserve"> (p. 340). </w:t>
      </w:r>
      <w:r w:rsidRPr="00EC58B3">
        <w:rPr>
          <w:u w:val="single"/>
        </w:rPr>
        <w:t xml:space="preserve">This transcendentalizing of black suffering is fundamentally absolutist (and, once again, moralistic) in effect if not in intention. In the final sentences of the book, Wilderson asks, ‘How does one deconstruct life?’ It remains a pivotal question. But perhaps, after all, the more urgent task is not how to deconstruct life, but to </w:t>
      </w:r>
      <w:r w:rsidRPr="002E0445">
        <w:rPr>
          <w:b/>
          <w:u w:val="single"/>
        </w:rPr>
        <w:t>grasp the necessarily- perverse logic of racial determinations of suffering</w:t>
      </w:r>
      <w:r w:rsidRPr="00EC58B3">
        <w:rPr>
          <w:u w:val="single"/>
        </w:rPr>
        <w:t>?</w:t>
      </w:r>
      <w:r w:rsidRPr="00F267B4">
        <w:rPr>
          <w:sz w:val="14"/>
        </w:rPr>
        <w:t xml:space="preserve"> Red, White, and Black is a thought-provoking study of racial ontology which, whatever its limita- tions, is a powerful invocation of why </w:t>
      </w:r>
      <w:r w:rsidRPr="002E0445">
        <w:rPr>
          <w:b/>
          <w:u w:val="single"/>
        </w:rPr>
        <w:t>blackness</w:t>
      </w:r>
      <w:r w:rsidRPr="00EC58B3">
        <w:rPr>
          <w:u w:val="single"/>
        </w:rPr>
        <w:t xml:space="preserve"> just is death, a death-in-life which has no analogy or synonym but which, for the same reason, </w:t>
      </w:r>
      <w:r w:rsidRPr="002E0445">
        <w:rPr>
          <w:b/>
          <w:u w:val="single"/>
        </w:rPr>
        <w:t>must be thought differently for blackness to live.</w:t>
      </w:r>
    </w:p>
    <w:p w:rsidR="004B5E44" w:rsidRPr="001628A5" w:rsidRDefault="004B5E44" w:rsidP="004B5E44"/>
    <w:p w:rsidR="004B5E44" w:rsidRDefault="004B5E44" w:rsidP="004B5E44">
      <w:pPr>
        <w:pStyle w:val="Heading3"/>
      </w:pPr>
      <w:r>
        <w:lastRenderedPageBreak/>
        <w:t>Perm do Both</w:t>
      </w:r>
    </w:p>
    <w:p w:rsidR="004B5E44" w:rsidRDefault="004B5E44" w:rsidP="004B5E44">
      <w:pPr>
        <w:pStyle w:val="Heading4"/>
      </w:pPr>
      <w:r w:rsidRPr="0068529D">
        <w:t>Walcott 14</w:t>
      </w:r>
      <w:r>
        <w:t xml:space="preserve"> </w:t>
      </w:r>
    </w:p>
    <w:p w:rsidR="004B5E44" w:rsidRPr="00963F90" w:rsidRDefault="004B5E44" w:rsidP="004B5E44">
      <w:pPr>
        <w:rPr>
          <w:rStyle w:val="Emphasis"/>
          <w:b w:val="0"/>
          <w:iCs w:val="0"/>
          <w:sz w:val="16"/>
          <w:szCs w:val="16"/>
          <w:u w:val="none"/>
        </w:rPr>
      </w:pPr>
      <w:r w:rsidRPr="00963F90">
        <w:rPr>
          <w:rStyle w:val="Style13ptBold"/>
          <w:b w:val="0"/>
          <w:bCs w:val="0"/>
          <w:sz w:val="16"/>
          <w:szCs w:val="16"/>
        </w:rPr>
        <w:t>Rinaldo Walcott (inc. quote from Frank Wilderson), Director of Women and Gender Studies at the University of Toronto, “The Problem of the Human: Black Ontologies and “the Coloniality of Our Being”, as taken from “Postcoloniality - decoloniality - black critique joints and fissures”</w:t>
      </w:r>
      <w:r>
        <w:rPr>
          <w:rStyle w:val="Style13ptBold"/>
          <w:b w:val="0"/>
          <w:bCs w:val="0"/>
          <w:sz w:val="16"/>
          <w:szCs w:val="16"/>
        </w:rPr>
        <w:t>, pg. 101-102</w:t>
      </w:r>
      <w:r w:rsidRPr="00963F90">
        <w:rPr>
          <w:rStyle w:val="Style13ptBold"/>
          <w:b w:val="0"/>
          <w:bCs w:val="0"/>
          <w:sz w:val="16"/>
          <w:szCs w:val="16"/>
        </w:rPr>
        <w:t>. LG.</w:t>
      </w:r>
    </w:p>
    <w:p w:rsidR="004B5E44" w:rsidRPr="00521213" w:rsidRDefault="004B5E44" w:rsidP="004B5E44">
      <w:pPr>
        <w:rPr>
          <w:rStyle w:val="StyleUnderline"/>
        </w:rPr>
      </w:pPr>
      <w:r w:rsidRPr="00521213">
        <w:rPr>
          <w:sz w:val="16"/>
        </w:rPr>
        <w:t>Significantly, at a gathering in part produced by the visuality of ongoing colonialism at Attawapiskat, and compounded by the excesses of coloniality elsewhere, a call for a meeting and a meeting between Aboriginal leaders and the Canadian government occurred in Ottawa in 2012. The conservative government framed the conversation at the meeting as one of access to capitalism and its many resources, with a constant refrain of bring Aboriginal peoples ‘in.’ In fact,</w:t>
      </w:r>
      <w:r w:rsidRPr="00E963F7">
        <w:rPr>
          <w:rStyle w:val="StyleUnderline"/>
        </w:rPr>
        <w:t xml:space="preserve"> a cynical reading would be that an invitation to participate more fully in capitalism was offered as a form of justice by the colonial state. A participation in colonialist exploitation becomes justice, but only if and when resources on territories or territories themselves are needed for capitalism’s expansion</w:t>
      </w:r>
      <w:r w:rsidRPr="00521213">
        <w:rPr>
          <w:sz w:val="16"/>
        </w:rPr>
        <w:t>. Indeed, former Canadian Prime Minister Paul Martin has set up a foundation to make sure that First Nations/Aboriginal peoples can be more intimately tied to contemporary Canadian capitalism. Martin’s foundation, with support from the banking industry (Scotia Bank) teaches Aboriginal students how to produce business plans, as an educational program, among a range of other ‘skills’ meant to alleviate their ‘outsider’ status within the nation. These programs are driven both by Aboriginal demographics and by a white desire to secure the future of capitalism by incorporating a previously ignored population into late modern capitalism by way of the lure of small rewards. However</w:t>
      </w:r>
      <w:r w:rsidRPr="00E963F7">
        <w:rPr>
          <w:rStyle w:val="StyleUnderline"/>
        </w:rPr>
        <w:t>, to achieve the kinds of justice Aboriginal communities required if their forms of life were to be fully acknowledged would mean to create a significant opposition to capitalism in all its present forms, and therefore also needed to align indigenous claims with radical Black demands. What we might call “Black freedom” is only possible in distinct opposition to capitalism,</w:t>
      </w:r>
      <w:r w:rsidRPr="00521213">
        <w:rPr>
          <w:sz w:val="16"/>
        </w:rPr>
        <w:t xml:space="preserve"> historically and presently. Given that the Black body was indeed an instrument of capital, as well as a significant producer of it—that it was both commodity and labor—the question of freedom and capital is a particularly knotty one for Black being. </w:t>
      </w:r>
      <w:r w:rsidRPr="00521213">
        <w:rPr>
          <w:rStyle w:val="StyleUnderline"/>
        </w:rPr>
        <w:t>Thus, given the intimate crossing of Blackness and capitalism, “Black freedom” as a claim, as a possibility, challenges us to imagine and to produce new modes of life that might be in accord with some of the most radical global ‘indigenous’ calls for a different kind of world. It is precisely in the moment that Black being can enjoy full human</w:t>
      </w:r>
      <w:r w:rsidRPr="00521213">
        <w:rPr>
          <w:sz w:val="16"/>
        </w:rPr>
        <w:t xml:space="preserve"> (the small h for human here signal Wynter’s concerns for a humanism beyond Euro-American articulations</w:t>
      </w:r>
      <w:r w:rsidRPr="00521213">
        <w:rPr>
          <w:rStyle w:val="StyleUnderline"/>
        </w:rPr>
        <w:t>) status, in the sense that its being is counter-hegemonic to that of Euro-American articulation that new indigenisms enter the world.</w:t>
      </w:r>
      <w:r w:rsidRPr="00521213">
        <w:rPr>
          <w:sz w:val="16"/>
        </w:rPr>
        <w:t xml:space="preserve"> </w:t>
      </w:r>
      <w:r w:rsidRPr="00521213">
        <w:rPr>
          <w:rStyle w:val="StyleUnderline"/>
        </w:rPr>
        <w:t>Engaging the epistemological formations of anti-Blackness is not and cannot be merely one among other modes of thought, because only engaging anti-Blackness as foundational limit to our collective livability makes visible the overarching racial capitalist ordering of neo-colonial peoples, indigenous people, and Blacks</w:t>
      </w:r>
      <w:r w:rsidRPr="00521213">
        <w:rPr>
          <w:sz w:val="16"/>
        </w:rPr>
        <w:t xml:space="preserve">. </w:t>
      </w:r>
      <w:r w:rsidRPr="00521213">
        <w:rPr>
          <w:rStyle w:val="StyleUnderline"/>
        </w:rPr>
        <w:t>Thinking through anti-Blackness gives and activists a lens to see the Human radically differently, to see that its present incarnation has been contingent on the production of other beings’ unHuman-ness and un-freedom. The site of liberalism’s compromise by way of induction and seduction of selected Black and Aboriginal individuals and/or groups only shores up as a complementary feature to violent intrusion and the production of disposability which is why those Black and Aboriginal politicians mentioned above may be engaged in the destruction of their own collectives.</w:t>
      </w:r>
    </w:p>
    <w:p w:rsidR="004B5E44" w:rsidRPr="00843E1F" w:rsidRDefault="004B5E44" w:rsidP="004B5E44"/>
    <w:p w:rsidR="004B5E44" w:rsidRPr="00C76DAB" w:rsidRDefault="004B5E44" w:rsidP="004B5E44">
      <w:pPr>
        <w:pStyle w:val="Heading4"/>
      </w:pPr>
      <w:r w:rsidRPr="00C76DAB">
        <w:t>They way that the slave operates outside of the subjectivity of the citizen and man forms our interpretation of the human—these assemblages serve as a means to understand the</w:t>
      </w:r>
      <w:r>
        <w:t xml:space="preserve"> totalizing violence of humanism</w:t>
      </w:r>
    </w:p>
    <w:p w:rsidR="004B5E44" w:rsidRDefault="004B5E44" w:rsidP="004B5E44">
      <w:r w:rsidRPr="000E2540">
        <w:rPr>
          <w:rStyle w:val="Style13ptBold"/>
        </w:rPr>
        <w:t>Smith, 16</w:t>
      </w:r>
      <w:r>
        <w:t xml:space="preserve"> (Sarah Stefana Smith is a visual artist and scholar. She obtained her Ph.D. in Social Justice Education from the University of Toronto. She has an MFA in Interdisciplinary Art from Goddard College and a BA in Sociology and Anthropology from Spelman College. Her research communicates between the fields of black art and culture, queer theory and affect studies, visuality and aesthetics. She has </w:t>
      </w:r>
      <w:r>
        <w:lastRenderedPageBreak/>
        <w:t xml:space="preserve">lectured on women and the media, theories of feminism and black art in America. Sarah was a recipient of an Art and Change Grant from the Leeway Foundation, an Ontario Arts Council Grant, and the John Pavlis Fellowship as an artist in residence at the Vermont Studio Center. She most recently was the recipient of the Bremen International Student Fellowship at the University of Bremen in 2013. “Towards a Poetics of Bafflement: The Politics of Elsewhere in Contemporary Black Diaspora Visual Practice (1990–Present)” pgs 20-23 </w:t>
      </w:r>
      <w:hyperlink r:id="rId18" w:history="1">
        <w:r w:rsidRPr="00660935">
          <w:rPr>
            <w:rStyle w:val="Hyperlink"/>
          </w:rPr>
          <w:t>https://tspace.library.utoronto.ca/bitstream/1807/76840/3/Smith_Sarah_S_201611_PhD_thesis.pdf</w:t>
        </w:r>
      </w:hyperlink>
      <w:r>
        <w:t xml:space="preserve"> Accessed 6/28/17)/JSD</w:t>
      </w:r>
    </w:p>
    <w:p w:rsidR="004B5E44" w:rsidRDefault="004B5E44" w:rsidP="004B5E44">
      <w:pPr>
        <w:rPr>
          <w:sz w:val="12"/>
        </w:rPr>
      </w:pPr>
      <w:r w:rsidRPr="00B92310">
        <w:rPr>
          <w:u w:val="single"/>
        </w:rPr>
        <w:t xml:space="preserve">Contemporary scholars of black studies have </w:t>
      </w:r>
      <w:r w:rsidRPr="009555DC">
        <w:rPr>
          <w:b/>
          <w:u w:val="single"/>
        </w:rPr>
        <w:t>sought to more fully discuss transatlantic slavery</w:t>
      </w:r>
      <w:r w:rsidRPr="00B92310">
        <w:rPr>
          <w:u w:val="single"/>
        </w:rPr>
        <w:t xml:space="preserve">— both its role in </w:t>
      </w:r>
      <w:r w:rsidRPr="009555DC">
        <w:rPr>
          <w:b/>
          <w:u w:val="single"/>
        </w:rPr>
        <w:t>iterations of Enlightenment humanism and its implications for contemporary racial antagonisms</w:t>
      </w:r>
      <w:r w:rsidRPr="002179EE">
        <w:rPr>
          <w:sz w:val="12"/>
        </w:rPr>
        <w:t xml:space="preserve">. Scholars (including Hartman, Marriott, McKittrick, Moten, Sexton, and Wilderson) examining the Negro problem argue that </w:t>
      </w:r>
      <w:r w:rsidRPr="00B92310">
        <w:rPr>
          <w:rStyle w:val="StyleUnderline"/>
        </w:rPr>
        <w:t>contemporary</w:t>
      </w:r>
      <w:r w:rsidRPr="00B92310">
        <w:rPr>
          <w:u w:val="single"/>
        </w:rPr>
        <w:t xml:space="preserve"> forms of racism and violence must contend with a history of territorial expansion and empire, economic exploitation and transatlantic movement.</w:t>
      </w:r>
      <w:r>
        <w:rPr>
          <w:u w:val="single"/>
        </w:rPr>
        <w:t xml:space="preserve"> </w:t>
      </w:r>
      <w:r w:rsidRPr="00B92310">
        <w:rPr>
          <w:u w:val="single"/>
        </w:rPr>
        <w:t>Plantation geography and the family romance further inform the human and its antithetical Other</w:t>
      </w:r>
      <w:r w:rsidRPr="002179EE">
        <w:rPr>
          <w:sz w:val="12"/>
        </w:rPr>
        <w:t xml:space="preserve">. It is here that the forces of relational violence and trauma are deployed as a means to bolster economic wealth, the nation, and subject formation. The plantation, as figure, forms the basis for contemporary racial antagonisms. Fashioning Wynter’s radical humanism through plantation landscapes, Katherine McKittrick (2013) argues that racial histories organize contemporary futures and reveal practices of survival that produce black life. McKittrick (2013) states, </w:t>
      </w:r>
      <w:proofErr w:type="gramStart"/>
      <w:r w:rsidRPr="00B92310">
        <w:rPr>
          <w:u w:val="single"/>
        </w:rPr>
        <w:t>The</w:t>
      </w:r>
      <w:proofErr w:type="gramEnd"/>
      <w:r w:rsidRPr="00B92310">
        <w:rPr>
          <w:u w:val="single"/>
        </w:rPr>
        <w:t xml:space="preserve"> geographies of slavery, post-slavery, and </w:t>
      </w:r>
      <w:r w:rsidRPr="009555DC">
        <w:rPr>
          <w:b/>
          <w:u w:val="single"/>
        </w:rPr>
        <w:t>black dispossession provide opportunities to notice that the right to be human carries</w:t>
      </w:r>
      <w:r w:rsidRPr="00B92310">
        <w:rPr>
          <w:u w:val="single"/>
        </w:rPr>
        <w:t xml:space="preserve"> in it a history of racial encounters and innovative black diaspora practices that, in fact, </w:t>
      </w:r>
      <w:r w:rsidRPr="009555DC">
        <w:rPr>
          <w:b/>
          <w:u w:val="single"/>
        </w:rPr>
        <w:t>spatialize acts of survival</w:t>
      </w:r>
      <w:r w:rsidRPr="000E2540">
        <w:rPr>
          <w:rStyle w:val="StyleUnderline"/>
        </w:rPr>
        <w:t xml:space="preserve">. If, as it is claimed, the cemetery “provided a rare setting in which the enslaved could assert their humanity and respect their own culture” within a context of anti-black violence, the burial ground also reveals that in the Americas, </w:t>
      </w:r>
      <w:r w:rsidRPr="009555DC">
        <w:rPr>
          <w:rStyle w:val="StyleUnderline"/>
        </w:rPr>
        <w:t>it is impossible to delink the built environment, the urban, and blackness</w:t>
      </w:r>
      <w:r w:rsidRPr="000E2540">
        <w:rPr>
          <w:rStyle w:val="StyleUnderline"/>
        </w:rPr>
        <w:t>.</w:t>
      </w:r>
      <w:r w:rsidRPr="002179EE">
        <w:rPr>
          <w:sz w:val="12"/>
        </w:rPr>
        <w:t xml:space="preserve"> (p. 2) </w:t>
      </w:r>
      <w:r w:rsidRPr="00B92310">
        <w:rPr>
          <w:u w:val="single"/>
        </w:rPr>
        <w:t>Highlighting strategies of survival through the cemetery and burial ground, McKittrick (2013) suggests the plantation offers resources with which to think radical humanisms</w:t>
      </w:r>
      <w:r w:rsidRPr="002179EE">
        <w:rPr>
          <w:sz w:val="12"/>
        </w:rPr>
        <w:t xml:space="preserve">. In one such encounter, McKittrick (2006) draws on Harriet Jacob’s escape to freedom, in the garret of her grandmother’s attic, as an example of survival amidst implausible circumstances. Such encounters negotiate how freedom is imagined differently in and through racial violence. </w:t>
      </w:r>
      <w:r w:rsidRPr="00B92310">
        <w:rPr>
          <w:u w:val="single"/>
        </w:rPr>
        <w:t>Wynter’s genealogy provides a guide to contemporary racial antagonisms and critical formations of bafflement. I propose that “</w:t>
      </w:r>
      <w:r w:rsidRPr="009555DC">
        <w:rPr>
          <w:b/>
          <w:u w:val="single"/>
        </w:rPr>
        <w:t>a slavery analytic” suggests the importance of conquest, violence, and national formation</w:t>
      </w:r>
      <w:r w:rsidRPr="00B92310">
        <w:rPr>
          <w:u w:val="single"/>
        </w:rPr>
        <w:t>. As a moment of colonial conquest, grotesque violence, and forced dispersal, 1492 provides a significant historical moment to think contrapuntally about slavery and colonialism, freedom and unfreedom, human and other</w:t>
      </w:r>
      <w:r w:rsidRPr="002179EE">
        <w:rPr>
          <w:sz w:val="12"/>
        </w:rPr>
        <w:t xml:space="preserve">. A slavery analytic brings together these fraught intimacies. Bafflement, then, is located in fraught intimacies of slavery and colonialism. To figure bafflement in such a context is to pay attention to the formation of nation through violence and to acknowledge its proliferation in present-day antagonisms. Hartman (2007) extrapolates transatlantic logic as that which brings forth exclusion to the nation, and, in turn, contemporary forms of citizenship. For the plantation, </w:t>
      </w:r>
      <w:r w:rsidRPr="00B92310">
        <w:rPr>
          <w:u w:val="single"/>
        </w:rPr>
        <w:t xml:space="preserve">the spectacles of masterly pleasure and brutality and of property and rights-less-ness, as well as the </w:t>
      </w:r>
      <w:r w:rsidRPr="009555DC">
        <w:rPr>
          <w:b/>
          <w:u w:val="single"/>
        </w:rPr>
        <w:t>attendant paternalistic sentiments go hand in hand with forming the slave</w:t>
      </w:r>
      <w:r w:rsidRPr="00B92310">
        <w:rPr>
          <w:u w:val="single"/>
        </w:rPr>
        <w:t xml:space="preserve"> not only outside a system of citizenship but also outside the universal human. This act happens simultaneously through the construction of slave as antithetical to citizen and human</w:t>
      </w:r>
      <w:r w:rsidRPr="002179EE">
        <w:rPr>
          <w:sz w:val="12"/>
        </w:rPr>
        <w:t xml:space="preserve">. </w:t>
      </w:r>
      <w:r w:rsidRPr="009555DC">
        <w:rPr>
          <w:b/>
          <w:u w:val="single"/>
        </w:rPr>
        <w:t>Who and what can be free hinges on the slave/the black/</w:t>
      </w:r>
      <w:r w:rsidRPr="002179EE">
        <w:rPr>
          <w:sz w:val="12"/>
        </w:rPr>
        <w:t>the nigger</w:t>
      </w:r>
      <w:r w:rsidRPr="009555DC">
        <w:rPr>
          <w:b/>
          <w:u w:val="single"/>
        </w:rPr>
        <w:t xml:space="preserve"> as that constitutive of unfree</w:t>
      </w:r>
      <w:r w:rsidRPr="00B92310">
        <w:rPr>
          <w:u w:val="single"/>
        </w:rPr>
        <w:t>. 22 David Marriott and Fred Moten offer significant contribution in thinking visuality, audibility, and racial slavery within the context of contemporary black subjectivity formations.</w:t>
      </w:r>
      <w:r w:rsidRPr="002179EE">
        <w:rPr>
          <w:sz w:val="12"/>
        </w:rPr>
        <w:t xml:space="preserve"> Visualities of blackness are ideologically based and inform governing strategies of populations within the nation, both on the psychic and the visual level. Marriott is interested in the linkage between spectrality and the visible, for it is racial slavery that haunts the very existence of black subjectivities, as they are represented, conceived of, and articulated in media and elsewhere. He states, “In particular, the occult presence of racial slavery, nowhere but nevertheless everywhere, a dead time which need arrives and does not stop arriving, as though by arriving it never happened until it happens again, then it never happened” (Marriott 2007, pg. xxi). Similarly, Avery Gordon (2008) discusses “ghostly matters,” in which</w:t>
      </w:r>
      <w:r w:rsidRPr="000E2540">
        <w:rPr>
          <w:u w:val="single"/>
        </w:rPr>
        <w:t xml:space="preserve"> the historical haunts </w:t>
      </w:r>
      <w:r w:rsidRPr="009555DC">
        <w:rPr>
          <w:b/>
          <w:u w:val="single"/>
        </w:rPr>
        <w:t>everyday formations of self and relation</w:t>
      </w:r>
      <w:r w:rsidRPr="002179EE">
        <w:rPr>
          <w:sz w:val="12"/>
        </w:rPr>
        <w:t xml:space="preserve"> (p. 23). Like a ghost, an opaque presence that leaves trace and residue, the matter of racial slavery becomes a fragment site of trace that informs contemporary black life (Gordon, 2008; Marriott, 2000, 2007). What might be, for Marriott, a </w:t>
      </w:r>
      <w:r w:rsidRPr="000E2540">
        <w:rPr>
          <w:u w:val="single"/>
        </w:rPr>
        <w:t>dismal and melancholic articulation</w:t>
      </w:r>
      <w:r w:rsidRPr="002179EE">
        <w:rPr>
          <w:sz w:val="12"/>
        </w:rPr>
        <w:t xml:space="preserve"> (2007, pp. xx-xxi) </w:t>
      </w:r>
      <w:r w:rsidRPr="000E2540">
        <w:rPr>
          <w:u w:val="single"/>
        </w:rPr>
        <w:t>that is afro-pessemistic in nature, is</w:t>
      </w:r>
      <w:r w:rsidRPr="002179EE">
        <w:rPr>
          <w:sz w:val="12"/>
        </w:rPr>
        <w:t xml:space="preserve">, for Fred Moten, </w:t>
      </w:r>
      <w:r w:rsidRPr="000E2540">
        <w:rPr>
          <w:u w:val="single"/>
        </w:rPr>
        <w:t>a question of possibility</w:t>
      </w:r>
      <w:r w:rsidRPr="002179EE">
        <w:rPr>
          <w:sz w:val="12"/>
        </w:rPr>
        <w:t>.5</w:t>
      </w:r>
    </w:p>
    <w:p w:rsidR="004B5E44" w:rsidRDefault="004B5E44" w:rsidP="004B5E44"/>
    <w:p w:rsidR="004B5E44" w:rsidRDefault="004B5E44" w:rsidP="004B5E44">
      <w:pPr>
        <w:pStyle w:val="Heading4"/>
      </w:pPr>
      <w:r>
        <w:t>Interrogations of blackness work to produce counter-narratives that challenge normative human structures that subvert Black subjectivity</w:t>
      </w:r>
    </w:p>
    <w:p w:rsidR="004B5E44" w:rsidRPr="007C6A33" w:rsidRDefault="004B5E44" w:rsidP="004B5E44">
      <w:pPr>
        <w:rPr>
          <w:rStyle w:val="Style13ptBold"/>
        </w:rPr>
      </w:pPr>
      <w:r w:rsidRPr="007C6A33">
        <w:rPr>
          <w:rStyle w:val="Style13ptBold"/>
        </w:rPr>
        <w:t>Carter, 15</w:t>
      </w:r>
      <w:r>
        <w:t xml:space="preserve"> (Isaac Matel Carter “THE DISCOURSE OF THE DIVINE: RADICAL TRADITIONS OF BLACK FEMINISM, MUSICKING, AND MYTH WITHIN THE BLACK PUBLIC SPHERE (CIVIL RIGHTS TO THE PRESENT)” pg 44-46 </w:t>
      </w:r>
      <w:r w:rsidRPr="007C6A33">
        <w:t>http://bit.ly/2tTu1G3</w:t>
      </w:r>
      <w:r>
        <w:t>)/JSD</w:t>
      </w:r>
    </w:p>
    <w:p w:rsidR="004B5E44" w:rsidRDefault="004B5E44" w:rsidP="004B5E44">
      <w:pPr>
        <w:rPr>
          <w:u w:val="single"/>
        </w:rPr>
      </w:pPr>
      <w:r w:rsidRPr="00714C23">
        <w:rPr>
          <w:u w:val="single"/>
        </w:rPr>
        <w:t xml:space="preserve">Black music’s </w:t>
      </w:r>
      <w:r w:rsidRPr="009555DC">
        <w:rPr>
          <w:b/>
          <w:u w:val="single"/>
        </w:rPr>
        <w:t>historical knowledge challenges the dominant hegemony</w:t>
      </w:r>
      <w:r w:rsidRPr="00714C23">
        <w:rPr>
          <w:u w:val="single"/>
        </w:rPr>
        <w:t xml:space="preserve">, cultivates cultural identities, and encourages critical consciousness and discourse. </w:t>
      </w:r>
      <w:r w:rsidRPr="00714C23">
        <w:rPr>
          <w:sz w:val="14"/>
        </w:rPr>
        <w:t>Hegemony, as articulated by Antonio Gramsci, consists of manufactured consent by the elite class of leadership in society to achieve dominance through coercive force and civil consent. The civil, economic, political, and social systems from the intellectual and moral leadership legitimize the existing power relationships so they appear to be just and natural (Prison Notebooks 55–60</w:t>
      </w:r>
      <w:r w:rsidRPr="00714C23">
        <w:rPr>
          <w:u w:val="single"/>
        </w:rPr>
        <w:t xml:space="preserve">). The production of Black women’s music provides </w:t>
      </w:r>
      <w:r w:rsidRPr="009555DC">
        <w:rPr>
          <w:b/>
          <w:u w:val="single"/>
        </w:rPr>
        <w:t>real life, day-to-day analysis, and a counter-narrative to the conventional wisdom and false consciousness of the status quo, necessary and accessible within Black popular culture</w:t>
      </w:r>
      <w:r w:rsidRPr="009555DC">
        <w:rPr>
          <w:b/>
          <w:sz w:val="14"/>
        </w:rPr>
        <w:t>.</w:t>
      </w:r>
      <w:r w:rsidRPr="00714C23">
        <w:rPr>
          <w:sz w:val="14"/>
        </w:rPr>
        <w:t xml:space="preserve"> Caribbean critic, </w:t>
      </w:r>
      <w:r w:rsidRPr="00714C23">
        <w:rPr>
          <w:u w:val="single"/>
        </w:rPr>
        <w:t xml:space="preserve">Sylvia Wynter’s </w:t>
      </w:r>
      <w:r w:rsidRPr="00714C23">
        <w:rPr>
          <w:sz w:val="14"/>
        </w:rPr>
        <w:t xml:space="preserve">“Ethno or Socio Poetics” </w:t>
      </w:r>
      <w:r w:rsidRPr="00714C23">
        <w:rPr>
          <w:u w:val="single"/>
        </w:rPr>
        <w:t xml:space="preserve">discusses the importance of Black musical production to Black cultural identity in the New World: The black experience in the New World has been paradigmatic of the nonWestern experience of the native peoples; and that the black experience constituted an existence which daily criticized the abstract consciousness of humanism; </w:t>
      </w:r>
      <w:r w:rsidRPr="009555DC">
        <w:rPr>
          <w:b/>
          <w:u w:val="single"/>
        </w:rPr>
        <w:t>that the popular oral culture which the black created in response to an initial negation of this humanness, constitutes as culture, the heresy of humanism;</w:t>
      </w:r>
      <w:r w:rsidRPr="00714C23">
        <w:rPr>
          <w:u w:val="single"/>
        </w:rPr>
        <w:t xml:space="preserve"> and that is why black popular culture—spirituals, blues, jazz, Reggae, Afro-Cuban—and its manifold variants have constituted the underground cultural experience as subversive of the status quo Western culture as was Christianity in the catacombs of the Roman Empire. For it was in this culture that the </w:t>
      </w:r>
      <w:r w:rsidRPr="009555DC">
        <w:rPr>
          <w:b/>
          <w:u w:val="single"/>
        </w:rPr>
        <w:t>blacks reinvented themselves as a WE that needed no OTHER to constitute their Being;</w:t>
      </w:r>
      <w:r w:rsidRPr="00714C23">
        <w:rPr>
          <w:u w:val="single"/>
        </w:rPr>
        <w:t xml:space="preserve"> that laid down the cultural parameters of a concretely universal ethnos</w:t>
      </w:r>
      <w:r w:rsidRPr="00714C23">
        <w:rPr>
          <w:sz w:val="14"/>
        </w:rPr>
        <w:t xml:space="preserve">. (85) </w:t>
      </w:r>
      <w:r w:rsidRPr="00714C23">
        <w:rPr>
          <w:u w:val="single"/>
        </w:rPr>
        <w:t>The heresy of Black music, as Wynter articulates, confronts the inhumane Western hegemony and dualistic Western notions of culture and identity. The Black Diaspora’s polyrhythmic musicking fosters a radical subjectivity negating the Otherness created by Western colonial systems of thinking. Through the oral cultural production of enslaved Africans, the diversity of humanity, denied by the West, is cultivated and maintained</w:t>
      </w:r>
      <w:r w:rsidRPr="00714C23">
        <w:rPr>
          <w:sz w:val="14"/>
        </w:rPr>
        <w:t>. As discussed in L. H. Stallings’ Mutha’ is half a word “</w:t>
      </w:r>
      <w:r w:rsidRPr="00714C23">
        <w:rPr>
          <w:u w:val="single"/>
        </w:rPr>
        <w:t xml:space="preserve">Black female cultural producers, in order to create and sustain radical Black female sexual subjectivity, </w:t>
      </w:r>
      <w:r w:rsidRPr="009555DC">
        <w:rPr>
          <w:b/>
          <w:u w:val="single"/>
        </w:rPr>
        <w:t>must embrace difference as a foundation</w:t>
      </w:r>
      <w:r w:rsidRPr="00714C23">
        <w:rPr>
          <w:u w:val="single"/>
        </w:rPr>
        <w:t xml:space="preserve"> without simply reversing the established order that fosters readings of difference as deviance</w:t>
      </w:r>
      <w:r w:rsidRPr="00714C23">
        <w:rPr>
          <w:sz w:val="14"/>
        </w:rPr>
        <w:t xml:space="preserve">” (6). Black women’s musicking emphasizes an “equilateral order” to difference without deficit (Stallings 10). As such, </w:t>
      </w:r>
      <w:r w:rsidRPr="00714C23">
        <w:rPr>
          <w:u w:val="single"/>
        </w:rPr>
        <w:t xml:space="preserve">Black women’s musicking embraces difference and compels new considerations for collective modes of knowledge and being. Black women’s music, symbols, and </w:t>
      </w:r>
      <w:r w:rsidRPr="009555DC">
        <w:rPr>
          <w:b/>
          <w:u w:val="single"/>
        </w:rPr>
        <w:t>metaphors push and extend the boundaries of Blackness and manifestations of Black cosmology</w:t>
      </w:r>
      <w:r w:rsidRPr="00714C23">
        <w:rPr>
          <w:u w:val="single"/>
        </w:rPr>
        <w:t>.</w:t>
      </w:r>
    </w:p>
    <w:p w:rsidR="004B5E44" w:rsidRPr="00714C23" w:rsidRDefault="004B5E44" w:rsidP="004B5E44">
      <w:pPr>
        <w:pStyle w:val="Heading3"/>
      </w:pPr>
      <w:r>
        <w:lastRenderedPageBreak/>
        <w:t>Blackness not Ontological</w:t>
      </w:r>
    </w:p>
    <w:p w:rsidR="004B5E44" w:rsidRDefault="004B5E44" w:rsidP="004B5E44">
      <w:pPr>
        <w:pStyle w:val="Heading4"/>
      </w:pPr>
      <w:r>
        <w:t>Afro-pessimism fails to interrogate the overrepresentations of the human “other”</w:t>
      </w:r>
    </w:p>
    <w:p w:rsidR="004B5E44" w:rsidRPr="007C6A33" w:rsidRDefault="004B5E44" w:rsidP="004B5E44">
      <w:pPr>
        <w:rPr>
          <w:rStyle w:val="Style13ptBold"/>
        </w:rPr>
      </w:pPr>
      <w:r w:rsidRPr="007C6A33">
        <w:rPr>
          <w:rStyle w:val="Style13ptBold"/>
        </w:rPr>
        <w:t>Carter, 15</w:t>
      </w:r>
      <w:r>
        <w:t xml:space="preserve"> (Isaac Matel Carter “THE DISCOURSE OF THE DIVINE: RADICAL TRADITIONS OF BLACK FEMINISM, MUSICKING, AND MYTH WITHIN THE BLACK PUBLIC SPHERE (CIVIL RIGHTS TO THE PRESENT)” pg. 44-46 </w:t>
      </w:r>
      <w:hyperlink r:id="rId19" w:history="1">
        <w:r w:rsidRPr="00171A7A">
          <w:rPr>
            <w:rStyle w:val="Hyperlink"/>
          </w:rPr>
          <w:t>http://bit.ly/2tTu1G3</w:t>
        </w:r>
      </w:hyperlink>
      <w:r>
        <w:t xml:space="preserve"> Accessed 6/27/17)/JSD</w:t>
      </w:r>
    </w:p>
    <w:p w:rsidR="004B5E44" w:rsidRPr="00D25428" w:rsidRDefault="004B5E44" w:rsidP="004B5E44">
      <w:pPr>
        <w:rPr>
          <w:sz w:val="16"/>
        </w:rPr>
      </w:pPr>
      <w:r w:rsidRPr="00083C6B">
        <w:rPr>
          <w:u w:val="single"/>
        </w:rPr>
        <w:t>Overdetermination as detailed by Fanon and overrepresentation as discussed by Wynter assert that the c</w:t>
      </w:r>
      <w:r w:rsidRPr="009555DC">
        <w:rPr>
          <w:b/>
          <w:u w:val="single"/>
        </w:rPr>
        <w:t>olonial construction of the Negro or the Black Other restricts the humanity of enslaved Africans</w:t>
      </w:r>
      <w:r w:rsidRPr="00083C6B">
        <w:rPr>
          <w:u w:val="single"/>
        </w:rPr>
        <w:t xml:space="preserve">. Overdetermination and overrepresentation also devalue and destroy all cultural traditions that do not fit “Man’s” global design. The colonizer/colonized, human/subhuman, male/female dichotomies stridently enforced throughout history did not only enslave and colonize; </w:t>
      </w:r>
      <w:r w:rsidRPr="009555DC">
        <w:rPr>
          <w:b/>
          <w:u w:val="single"/>
        </w:rPr>
        <w:t>these systems and institutions also reduced non-Western knowledge, identities, and traditions to the status of uncivilized, inferior, or fetish items</w:t>
      </w:r>
      <w:r w:rsidRPr="00083C6B">
        <w:rPr>
          <w:u w:val="single"/>
        </w:rPr>
        <w:t>.</w:t>
      </w:r>
      <w:r w:rsidRPr="00AA162A">
        <w:rPr>
          <w:sz w:val="16"/>
        </w:rPr>
        <w:t xml:space="preserve"> </w:t>
      </w:r>
      <w:r w:rsidRPr="00083C6B">
        <w:rPr>
          <w:u w:val="single"/>
        </w:rPr>
        <w:t>African musical practices, gender arrangements, and spiritual beliefs are grossly subsumed and distorted by the overrepresentation of Western man. The overrepresentation of “</w:t>
      </w:r>
      <w:r w:rsidRPr="009555DC">
        <w:rPr>
          <w:rStyle w:val="Emphasis"/>
        </w:rPr>
        <w:t>Man” symbiotically supports the silencing of Other cultures and non-Western knowledge and traditions</w:t>
      </w:r>
      <w:r w:rsidRPr="00AA162A">
        <w:rPr>
          <w:sz w:val="16"/>
        </w:rPr>
        <w:t xml:space="preserve">. </w:t>
      </w:r>
      <w:r w:rsidRPr="00083C6B">
        <w:rPr>
          <w:u w:val="single"/>
        </w:rPr>
        <w:t>The dialectics of what is mentioned and what is omitted in a particular historical narrative are crucial to the context of the 45 past</w:t>
      </w:r>
      <w:r w:rsidRPr="00AA162A">
        <w:rPr>
          <w:sz w:val="16"/>
        </w:rPr>
        <w:t xml:space="preserve">. Michel-Rolph Trouillot provides the following sequence to specify the presence of silences in history: Silences enter the process of historical production at four crucial moments: The moment of fact creation (the making of sources); the moment of fact assembly (the making of archives); the moment of fact retrieval (the making of narratives); and the moment of retrospective significance (the making of history in the final instance). (26) From Trouillot’s perspective, </w:t>
      </w:r>
      <w:r w:rsidRPr="00083C6B">
        <w:rPr>
          <w:u w:val="single"/>
        </w:rPr>
        <w:t>the history of Africa and the lack of knowledge regarding Africanisms in America is a combination of any number of silences.</w:t>
      </w:r>
      <w:r w:rsidRPr="00AA162A">
        <w:rPr>
          <w:sz w:val="16"/>
        </w:rPr>
        <w:t xml:space="preserve"> Smith’s </w:t>
      </w:r>
      <w:r w:rsidRPr="00083C6B">
        <w:rPr>
          <w:u w:val="single"/>
        </w:rPr>
        <w:t>Decolonizing Methodologies stresses the importance and power of being able to write one’s own history outside of Western silence</w:t>
      </w:r>
      <w:r w:rsidRPr="00AA162A">
        <w:rPr>
          <w:sz w:val="16"/>
        </w:rPr>
        <w:t>. Smith states,“</w:t>
      </w:r>
      <w:r w:rsidRPr="00083C6B">
        <w:rPr>
          <w:u w:val="single"/>
        </w:rPr>
        <w:t xml:space="preserve">Any consideration of </w:t>
      </w:r>
      <w:r w:rsidRPr="009555DC">
        <w:rPr>
          <w:b/>
          <w:u w:val="single"/>
        </w:rPr>
        <w:t>the ways our origins have been examined</w:t>
      </w:r>
      <w:r w:rsidRPr="00083C6B">
        <w:rPr>
          <w:u w:val="single"/>
        </w:rPr>
        <w:t xml:space="preserve">, our histories recounted, our arts analysed, our cultures dissected, measured, torn apart, and distorted back to us will </w:t>
      </w:r>
      <w:r w:rsidRPr="009555DC">
        <w:rPr>
          <w:b/>
          <w:u w:val="single"/>
        </w:rPr>
        <w:t>suggest that theories have not looked sympathetically or ethically at us</w:t>
      </w:r>
      <w:r w:rsidRPr="00083C6B">
        <w:rPr>
          <w:u w:val="single"/>
        </w:rPr>
        <w:t>”</w:t>
      </w:r>
      <w:r w:rsidRPr="00AA162A">
        <w:rPr>
          <w:sz w:val="16"/>
        </w:rPr>
        <w:t xml:space="preserve"> (L. Smith 39). </w:t>
      </w:r>
      <w:r w:rsidRPr="00083C6B">
        <w:rPr>
          <w:rStyle w:val="StyleUnderline"/>
        </w:rPr>
        <w:t>Recognizing the flaws of Western history and the processes that preserve Africanisms in America form a break in the silenced history of the Black Diaspora</w:t>
      </w:r>
      <w:r w:rsidRPr="00AA162A">
        <w:rPr>
          <w:sz w:val="16"/>
        </w:rPr>
        <w:t xml:space="preserve">. Barbara Omolade’s The Rising Song of African American Women posits that Black women’s history can only emerge by an “African American woman’s social science with a unique methodology, sensibility, and language” unapologetically rooted in the everyday speech and actions of Black women. This study builds on Omolade’s insight by suggesting that </w:t>
      </w:r>
      <w:r w:rsidRPr="009555DC">
        <w:rPr>
          <w:rStyle w:val="Emphasis"/>
        </w:rPr>
        <w:t>Black women’s music and spirituality</w:t>
      </w:r>
      <w:r w:rsidRPr="005465B2">
        <w:rPr>
          <w:u w:val="single"/>
        </w:rPr>
        <w:t xml:space="preserve"> are sites</w:t>
      </w:r>
      <w:r w:rsidRPr="00AA162A">
        <w:rPr>
          <w:sz w:val="16"/>
        </w:rPr>
        <w:t xml:space="preserve"> of Black feminist representations of Africanisms </w:t>
      </w:r>
      <w:r w:rsidRPr="005465B2">
        <w:rPr>
          <w:u w:val="single"/>
        </w:rPr>
        <w:t>that shout the truth to contest the silences induced by the West.</w:t>
      </w:r>
      <w:r w:rsidRPr="00AA162A">
        <w:rPr>
          <w:sz w:val="16"/>
        </w:rPr>
        <w:t xml:space="preserve"> The Black vernacular traditions, West African cosmology, and feminist standpoints contained within the lyrics and lives of 46 Simone and Ndegéocello’s musicking express a dialectical resistance to the silencing of the Black Other.</w:t>
      </w:r>
    </w:p>
    <w:p w:rsidR="004B5E44" w:rsidRPr="00A22204" w:rsidRDefault="004B5E44" w:rsidP="004B5E44"/>
    <w:p w:rsidR="004B5E44" w:rsidRDefault="004B5E44" w:rsidP="004B5E44">
      <w:pPr>
        <w:pStyle w:val="Heading4"/>
      </w:pPr>
      <w:r>
        <w:t>Antiblackness is not an ontological phenomenon, subject positions are distinct from their cultural antagonisms and historically contingent</w:t>
      </w:r>
    </w:p>
    <w:p w:rsidR="004B5E44" w:rsidRDefault="004B5E44" w:rsidP="004B5E44">
      <w:r w:rsidRPr="009C2379">
        <w:rPr>
          <w:rStyle w:val="Style13ptBold"/>
        </w:rPr>
        <w:t>Hudson, 13</w:t>
      </w:r>
      <w:r>
        <w:t xml:space="preserve"> (Peter Hudson is in the Political Studies Department at the University of the Witwatersrand in South Africa. Hudson has been on the editorial board of the Africa Perspective: The South African Journal of Sociology, and Theoria: A Journal of Political and Social Theory and Transformation. He is a member of the Johannesburg Workshop in Theory and Criticism. “Social Dynamics: A journal of African studies” Accessed 6/29/17 via ERIC)/JSD</w:t>
      </w:r>
    </w:p>
    <w:p w:rsidR="004B5E44" w:rsidRDefault="004B5E44" w:rsidP="004B5E44">
      <w:pPr>
        <w:rPr>
          <w:u w:val="single"/>
        </w:rPr>
      </w:pPr>
      <w:r w:rsidRPr="00DC604C">
        <w:rPr>
          <w:u w:val="single"/>
        </w:rPr>
        <w:t xml:space="preserve">Thus </w:t>
      </w:r>
      <w:r w:rsidRPr="0055139A">
        <w:rPr>
          <w:b/>
          <w:u w:val="single"/>
        </w:rPr>
        <w:t>the self-same/other distinction is necessary for the possibility of identity itself</w:t>
      </w:r>
      <w:r w:rsidRPr="00DC604C">
        <w:rPr>
          <w:u w:val="single"/>
        </w:rPr>
        <w:t xml:space="preserve">. There always has to exist an outside, which is also inside, to the extent it is designated as the impossibility from which the </w:t>
      </w:r>
      <w:r w:rsidRPr="00DC604C">
        <w:rPr>
          <w:u w:val="single"/>
        </w:rPr>
        <w:lastRenderedPageBreak/>
        <w:t>possibility of the existence of the subject derives its rule</w:t>
      </w:r>
      <w:r w:rsidRPr="004E2743">
        <w:rPr>
          <w:sz w:val="14"/>
        </w:rPr>
        <w:t xml:space="preserve"> (Badiou 2009, 220). But although the excluded place which isn’t excluded insofar as it is necessary for the very possibility of inclusion and identity may be universal (may be considered “ontological”), its content (what fills it) – as well as the mode of this filling and its reproduction – are contingent. In other words,</w:t>
      </w:r>
      <w:r w:rsidRPr="00DC604C">
        <w:rPr>
          <w:u w:val="single"/>
        </w:rPr>
        <w:t xml:space="preserve"> </w:t>
      </w:r>
      <w:r w:rsidRPr="0055139A">
        <w:rPr>
          <w:b/>
          <w:u w:val="single"/>
        </w:rPr>
        <w:t>the meaning of the signifier</w:t>
      </w:r>
      <w:r w:rsidRPr="004E2743">
        <w:rPr>
          <w:sz w:val="14"/>
        </w:rPr>
        <w:t xml:space="preserve"> of</w:t>
      </w:r>
      <w:r w:rsidRPr="00DC604C">
        <w:rPr>
          <w:u w:val="single"/>
        </w:rPr>
        <w:t xml:space="preserve"> </w:t>
      </w:r>
      <w:r w:rsidRPr="004E2743">
        <w:rPr>
          <w:sz w:val="14"/>
        </w:rPr>
        <w:t>exclusion is not determined once and for all: the place of the place of exclusion, of death</w:t>
      </w:r>
      <w:r w:rsidRPr="00DC604C">
        <w:rPr>
          <w:u w:val="single"/>
        </w:rPr>
        <w:t xml:space="preserve"> </w:t>
      </w:r>
      <w:r w:rsidRPr="0055139A">
        <w:rPr>
          <w:b/>
          <w:u w:val="single"/>
        </w:rPr>
        <w:t>is itself over-determined</w:t>
      </w:r>
      <w:r w:rsidRPr="00DC604C">
        <w:rPr>
          <w:u w:val="single"/>
        </w:rPr>
        <w:t>, i.e. the very framework for deciding the other and the same, exclusion and inclusion, is nowhere engraved in ontological stone but is political and never terminally settled</w:t>
      </w:r>
      <w:r w:rsidRPr="004E2743">
        <w:rPr>
          <w:sz w:val="14"/>
        </w:rPr>
        <w:t>. Put differently, the “curvature of intersubjective space” (Critchley 2007, 61) and thus,</w:t>
      </w:r>
      <w:r w:rsidRPr="00DC604C">
        <w:rPr>
          <w:u w:val="single"/>
        </w:rPr>
        <w:t xml:space="preserve"> the specific modes of the “othering” of “otherness” are nowhere decided in advance</w:t>
      </w:r>
      <w:r w:rsidRPr="004E2743">
        <w:rPr>
          <w:sz w:val="14"/>
        </w:rPr>
        <w:t xml:space="preserve"> (as a certain ontological fatalism might have it) (see Wilderson 2008. </w:t>
      </w:r>
      <w:r w:rsidRPr="00FA42F3">
        <w:rPr>
          <w:u w:val="single"/>
        </w:rPr>
        <w:t>The social does not have to be divided into white and black, and the meaning of these signifiers is never necessary</w:t>
      </w:r>
      <w:r w:rsidRPr="004E2743">
        <w:rPr>
          <w:sz w:val="14"/>
        </w:rPr>
        <w:t xml:space="preserve"> – because they are signifiers. To be sure,</w:t>
      </w:r>
      <w:r w:rsidRPr="00FA42F3">
        <w:rPr>
          <w:u w:val="single"/>
        </w:rPr>
        <w:t xml:space="preserve"> </w:t>
      </w:r>
      <w:r w:rsidRPr="0055139A">
        <w:rPr>
          <w:b/>
          <w:u w:val="single"/>
        </w:rPr>
        <w:t>colonialism institutes an ontological division</w:t>
      </w:r>
      <w:r w:rsidRPr="00FA42F3">
        <w:rPr>
          <w:u w:val="single"/>
        </w:rPr>
        <w:t>, in that whites exist in a way barred to blacks – who are not</w:t>
      </w:r>
      <w:r w:rsidRPr="004E2743">
        <w:rPr>
          <w:sz w:val="14"/>
        </w:rPr>
        <w:t xml:space="preserve">. But </w:t>
      </w:r>
      <w:r w:rsidRPr="00E27571">
        <w:rPr>
          <w:u w:val="single"/>
        </w:rPr>
        <w:t xml:space="preserve">this ontological relation is really on the </w:t>
      </w:r>
      <w:r w:rsidRPr="004E2743">
        <w:rPr>
          <w:sz w:val="14"/>
        </w:rPr>
        <w:t>side of the</w:t>
      </w:r>
      <w:r w:rsidRPr="00E27571">
        <w:rPr>
          <w:u w:val="single"/>
        </w:rPr>
        <w:t xml:space="preserve"> ontic </w:t>
      </w:r>
      <w:r w:rsidRPr="004E2743">
        <w:rPr>
          <w:sz w:val="14"/>
        </w:rPr>
        <w:t>– that is, of all contingently constructed identities</w:t>
      </w:r>
      <w:r w:rsidRPr="00E27571">
        <w:rPr>
          <w:u w:val="single"/>
        </w:rPr>
        <w:t>, rather than the ontology of the social which refers to the ultimate unfixity, the indeterminacy or lack of the social. In this sense, then, the white man doesn’t exist, the black man doesn’t exist</w:t>
      </w:r>
      <w:r w:rsidRPr="004E2743">
        <w:rPr>
          <w:sz w:val="14"/>
        </w:rPr>
        <w:t xml:space="preserve"> (Fanon 1968, 165); </w:t>
      </w:r>
      <w:r w:rsidRPr="00E27571">
        <w:rPr>
          <w:u w:val="single"/>
        </w:rPr>
        <w:t xml:space="preserve">and neither does the colonial symbolic itself, including its most intimate structuring relations – </w:t>
      </w:r>
      <w:r w:rsidRPr="0055139A">
        <w:rPr>
          <w:b/>
          <w:u w:val="single"/>
        </w:rPr>
        <w:t>division is constitutive of the social, not the colonial division</w:t>
      </w:r>
      <w:r w:rsidRPr="00E27571">
        <w:rPr>
          <w:u w:val="single"/>
        </w:rPr>
        <w:t>. “Whiteness” may well be very deeply sediment in modernity itself, but respect for the “ontological difference”</w:t>
      </w:r>
      <w:r w:rsidRPr="004E2743">
        <w:rPr>
          <w:sz w:val="14"/>
        </w:rPr>
        <w:t xml:space="preserve"> (see Heidegger 1962, 26; Watts 2011, 279) </w:t>
      </w:r>
      <w:r w:rsidRPr="00E27571">
        <w:rPr>
          <w:u w:val="single"/>
        </w:rPr>
        <w:t xml:space="preserve">shows up its ontological status as ontic. It may be so deeply sedimented </w:t>
      </w:r>
      <w:r w:rsidRPr="0055139A">
        <w:rPr>
          <w:b/>
          <w:u w:val="single"/>
        </w:rPr>
        <w:t>that it becomes difficult even to identify the very possibility of the separation of whiteness from the very possibility of order,</w:t>
      </w:r>
      <w:r w:rsidRPr="00E27571">
        <w:rPr>
          <w:u w:val="single"/>
        </w:rPr>
        <w:t xml:space="preserve"> but from this it does not follow that </w:t>
      </w:r>
      <w:r w:rsidRPr="0055139A">
        <w:rPr>
          <w:b/>
          <w:u w:val="single"/>
        </w:rPr>
        <w:t>the “void” of “black being” functions as the ultimate substance, the transcendental signified on which all possible forms of sociality are said to rest</w:t>
      </w:r>
      <w:r w:rsidRPr="00E27571">
        <w:rPr>
          <w:u w:val="single"/>
        </w:rPr>
        <w:t>.</w:t>
      </w:r>
      <w:r w:rsidRPr="004E2743">
        <w:rPr>
          <w:sz w:val="14"/>
        </w:rPr>
        <w:t xml:space="preserve"> </w:t>
      </w:r>
      <w:r w:rsidRPr="00E27571">
        <w:rPr>
          <w:u w:val="single"/>
        </w:rPr>
        <w:t>What gets lost here</w:t>
      </w:r>
      <w:r w:rsidRPr="004E2743">
        <w:rPr>
          <w:sz w:val="14"/>
        </w:rPr>
        <w:t xml:space="preserve">, then, </w:t>
      </w:r>
      <w:r w:rsidRPr="00E27571">
        <w:rPr>
          <w:u w:val="single"/>
        </w:rPr>
        <w:t xml:space="preserve">is the specificity of colonialism, of its constitutive axis, its “ontological” differential. A crucial feature of the colonial symbolic is that the real is not screened off by the imaginary in the way it is under capitalism. At the place of the colonised, the symbolic and the imaginary give way because non-identity (the real of the social) is immediately inscribed in the “lived experience” (vécu) of the colonised subject. </w:t>
      </w:r>
      <w:r w:rsidRPr="0055139A">
        <w:rPr>
          <w:b/>
          <w:u w:val="single"/>
        </w:rPr>
        <w:t>The colonised is “traversing the fantasy</w:t>
      </w:r>
      <w:r w:rsidRPr="00E27571">
        <w:rPr>
          <w:u w:val="single"/>
        </w:rPr>
        <w:t>”</w:t>
      </w:r>
      <w:r w:rsidRPr="004E2743">
        <w:rPr>
          <w:sz w:val="14"/>
        </w:rPr>
        <w:t xml:space="preserve"> (Zizek 2006a, 40–60</w:t>
      </w:r>
      <w:r w:rsidRPr="00E27571">
        <w:rPr>
          <w:u w:val="single"/>
        </w:rPr>
        <w:t>) all the time; the void of the verb “to be” is the very content of his interpellation. The colonised is, in other words, the subject of anxiety for whom the symbolic and the imaginary never work, who is left stranded by his very interpellation.4 “Fixed” into “non-fixity,” he is eternally suspended between “element” and “moment”5 – he is where the colonial symbolic falters in the production of meaning and is thus the point of entry of the real into the texture itself of colonialism.</w:t>
      </w:r>
      <w:r w:rsidRPr="004E2743">
        <w:rPr>
          <w:sz w:val="14"/>
        </w:rPr>
        <w:t xml:space="preserve"> Be this as it may, </w:t>
      </w:r>
      <w:r w:rsidRPr="0055139A">
        <w:rPr>
          <w:b/>
          <w:u w:val="single"/>
        </w:rPr>
        <w:t>whiteness and blackness are (sustained by) determinate and contingent practices of signification; the “structuring relation” of colonialism</w:t>
      </w:r>
      <w:r w:rsidRPr="004E2743">
        <w:rPr>
          <w:sz w:val="14"/>
        </w:rPr>
        <w:t xml:space="preserve"> thus </w:t>
      </w:r>
      <w:r w:rsidRPr="00E27571">
        <w:rPr>
          <w:u w:val="single"/>
        </w:rPr>
        <w:t>itself comprises a knot of significations which, no matter how tight, can always be undone. Anti-colonial – i.e., anti-“white” – modes of struggle are not (just) “psychic” 6 but involve the “reactivation” (or “de-sedimentation”</w:t>
      </w:r>
      <w:proofErr w:type="gramStart"/>
      <w:r w:rsidRPr="00E27571">
        <w:rPr>
          <w:u w:val="single"/>
        </w:rPr>
        <w:t>)7</w:t>
      </w:r>
      <w:proofErr w:type="gramEnd"/>
      <w:r w:rsidRPr="00E27571">
        <w:rPr>
          <w:u w:val="single"/>
        </w:rPr>
        <w:t xml:space="preserve"> of colonial objectivity itself. No matter how sedimented (or global), colonial objectivity is not ontologically immune to antagonism.</w:t>
      </w:r>
      <w:r w:rsidRPr="004E2743">
        <w:rPr>
          <w:sz w:val="14"/>
        </w:rPr>
        <w:t xml:space="preserve"> Differentiality, as Zizek insists (see Zizek 2012, chapter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 </w:t>
      </w:r>
      <w:r w:rsidRPr="008E59FE">
        <w:rPr>
          <w:u w:val="single"/>
        </w:rPr>
        <w:t xml:space="preserve">All </w:t>
      </w:r>
      <w:r w:rsidRPr="0055139A">
        <w:rPr>
          <w:b/>
          <w:u w:val="single"/>
        </w:rPr>
        <w:t>symbolisation produces an ineradicable excess over itself</w:t>
      </w:r>
      <w:r w:rsidRPr="008E59FE">
        <w:rPr>
          <w:u w:val="single"/>
        </w:rPr>
        <w:t>, something it can’t totalise or make sense of, where its production of meaning falters.</w:t>
      </w:r>
      <w:r w:rsidRPr="004E2743">
        <w:rPr>
          <w:sz w:val="14"/>
        </w:rPr>
        <w:t xml:space="preserve"> This is its internal limit point, its real:9 an errant “object” that has no place of its own, isn’t recognised in the categories of the system but is produced by it – its “part of no part” or “object small a.”10 Correlative to this object “a” is the subject “stricto sensu” – i.e</w:t>
      </w:r>
      <w:r w:rsidRPr="00A923E1">
        <w:rPr>
          <w:u w:val="single"/>
        </w:rPr>
        <w:t>., as the empty subject of the signifier without an identity that pins it down.</w:t>
      </w:r>
      <w:r w:rsidRPr="004E2743">
        <w:rPr>
          <w:sz w:val="14"/>
        </w:rPr>
        <w:t xml:space="preserve">11 </w:t>
      </w:r>
      <w:r w:rsidRPr="00A923E1">
        <w:rPr>
          <w:u w:val="single"/>
        </w:rPr>
        <w:t xml:space="preserve">That is the </w:t>
      </w:r>
      <w:r w:rsidRPr="0055139A">
        <w:rPr>
          <w:b/>
          <w:u w:val="single"/>
        </w:rPr>
        <w:t>subject of antagonism in confrontation with the real of the social,</w:t>
      </w:r>
      <w:r w:rsidRPr="00A923E1">
        <w:rPr>
          <w:u w:val="single"/>
        </w:rPr>
        <w:t xml:space="preserve"> as distinct from “subject” position based on a determinate identity.</w:t>
      </w:r>
    </w:p>
    <w:p w:rsidR="004B5E44" w:rsidRPr="00A923E1" w:rsidRDefault="004B5E44" w:rsidP="004B5E44">
      <w:pPr>
        <w:rPr>
          <w:u w:val="single"/>
        </w:rPr>
      </w:pPr>
    </w:p>
    <w:p w:rsidR="004B5E44" w:rsidRDefault="004B5E44" w:rsidP="004B5E44">
      <w:pPr>
        <w:pStyle w:val="Heading3"/>
      </w:pPr>
      <w:r>
        <w:lastRenderedPageBreak/>
        <w:t>Pessimism Bad</w:t>
      </w:r>
    </w:p>
    <w:p w:rsidR="004B5E44" w:rsidRDefault="004B5E44" w:rsidP="004B5E44">
      <w:pPr>
        <w:pStyle w:val="Heading4"/>
      </w:pPr>
      <w:r>
        <w:t>Pessimism doesn’t mean we should be passive—taking action is necessary</w:t>
      </w:r>
    </w:p>
    <w:p w:rsidR="004B5E44" w:rsidRDefault="004B5E44" w:rsidP="004B5E44">
      <w:r w:rsidRPr="00054915">
        <w:rPr>
          <w:rStyle w:val="Style13ptBold"/>
        </w:rPr>
        <w:t>Seidman, 11</w:t>
      </w:r>
      <w:r>
        <w:t xml:space="preserve"> (Louis Michael Seidman is </w:t>
      </w:r>
      <w:proofErr w:type="gramStart"/>
      <w:r>
        <w:t>a  Professor</w:t>
      </w:r>
      <w:proofErr w:type="gramEnd"/>
      <w:r>
        <w:t xml:space="preserve"> of Constitutional Law at Georgetown. “Hyper-Incarceration and Strategies of Disruption: Is There a Way Out?” moritzlaw.osu.edu/osjcl/Articles/Volume9_1/Seidman.pdf Accessed 6/29/17 via ProQuest.)/JSD</w:t>
      </w:r>
    </w:p>
    <w:p w:rsidR="004B5E44" w:rsidRPr="00766A60" w:rsidRDefault="004B5E44" w:rsidP="004B5E44">
      <w:pPr>
        <w:rPr>
          <w:u w:val="single"/>
        </w:rPr>
      </w:pPr>
      <w:r w:rsidRPr="00766A60">
        <w:rPr>
          <w:sz w:val="16"/>
        </w:rPr>
        <w:t xml:space="preserve">My worry about myself is not that I would make a wrong choice between these alternatives, but that I would avoid the necessity of choice by adopting a stance of world-weary passivity or complacent indifference. </w:t>
      </w:r>
      <w:r w:rsidRPr="00766A60">
        <w:rPr>
          <w:u w:val="single"/>
        </w:rPr>
        <w:t xml:space="preserve">There is </w:t>
      </w:r>
      <w:r w:rsidRPr="00766A60">
        <w:rPr>
          <w:b/>
          <w:u w:val="single"/>
        </w:rPr>
        <w:t>no good way to deal with overwhelming evil</w:t>
      </w:r>
      <w:r w:rsidRPr="00766A60">
        <w:rPr>
          <w:u w:val="single"/>
        </w:rPr>
        <w:t xml:space="preserve">, but there is surely a way not to deal with it. Willful blindness, craven apologetics, and </w:t>
      </w:r>
      <w:r w:rsidRPr="00766A60">
        <w:rPr>
          <w:b/>
          <w:u w:val="single"/>
        </w:rPr>
        <w:t>flaccid acquiescence are not options</w:t>
      </w:r>
      <w:r w:rsidRPr="00766A60">
        <w:rPr>
          <w:u w:val="single"/>
        </w:rPr>
        <w:t xml:space="preserve"> when millions of our fellow inhabitants are behind bars. Like the people of good will trapped in Nazi Europe, we </w:t>
      </w:r>
      <w:r w:rsidRPr="00766A60">
        <w:rPr>
          <w:b/>
          <w:u w:val="single"/>
        </w:rPr>
        <w:t>opponents of hyper-incarceration need to confront the truth of our situation</w:t>
      </w:r>
      <w:r w:rsidRPr="00766A60">
        <w:rPr>
          <w:u w:val="single"/>
        </w:rPr>
        <w:t xml:space="preserve"> and be honest about how bleak the prospects are. But </w:t>
      </w:r>
      <w:r w:rsidRPr="00766A60">
        <w:rPr>
          <w:b/>
          <w:u w:val="single"/>
        </w:rPr>
        <w:t>pessimism should not be confused with passivity</w:t>
      </w:r>
      <w:r w:rsidRPr="00766A60">
        <w:rPr>
          <w:u w:val="single"/>
        </w:rPr>
        <w:t xml:space="preserve">. Even if our efforts accomplish nothing at all, and </w:t>
      </w:r>
      <w:r w:rsidRPr="00766A60">
        <w:rPr>
          <w:b/>
          <w:u w:val="single"/>
        </w:rPr>
        <w:t>whatever form our politics take, we must do what we can</w:t>
      </w:r>
      <w:r w:rsidRPr="00766A60">
        <w:rPr>
          <w:u w:val="single"/>
        </w:rPr>
        <w:t xml:space="preserve"> to stop the horror. Our personal dignity demands no less.</w:t>
      </w:r>
    </w:p>
    <w:p w:rsidR="004B5E44" w:rsidRDefault="004B5E44" w:rsidP="004B5E44"/>
    <w:p w:rsidR="004B5E44" w:rsidRDefault="004B5E44" w:rsidP="004B5E44">
      <w:pPr>
        <w:pStyle w:val="Heading4"/>
      </w:pPr>
      <w:r>
        <w:t>Traditional anti-black thought doesn’t require embracing fatalism—pessimism locks in oppression and reproduces violence</w:t>
      </w:r>
    </w:p>
    <w:p w:rsidR="004B5E44" w:rsidRDefault="004B5E44" w:rsidP="004B5E44">
      <w:r w:rsidRPr="009968A1">
        <w:rPr>
          <w:rStyle w:val="Style13ptBold"/>
        </w:rPr>
        <w:t>Marriott, 12</w:t>
      </w:r>
      <w:r>
        <w:t xml:space="preserve"> (David S. Marriott is a Professor in the History of Consciousness Department at the University of California Santa Cruz. Marriott holds a Ph.D. in Literature from the University of Sussex. “Black Cultural Studies,” Volume 20. pgs. 46-47 Accessed 6/29/17 via ERIC.)/JSD</w:t>
      </w:r>
    </w:p>
    <w:p w:rsidR="004B5E44" w:rsidRPr="00C314B3" w:rsidRDefault="004B5E44" w:rsidP="004B5E44">
      <w:pPr>
        <w:rPr>
          <w:sz w:val="14"/>
        </w:rPr>
      </w:pPr>
      <w:r w:rsidRPr="00C314B3">
        <w:rPr>
          <w:sz w:val="14"/>
        </w:rPr>
        <w:t xml:space="preserve">2. Race and Visual Culture The year saw several important publications in the field of black visual culture studies; and all concerned with the post-slave condition of the still and moving image in Europe and the US. In the concluding pages of Darker Than Blue, Gilroy restates why he finds the ongoing attachment to the idea of race in the US so very unsatisfactory in comparison, say, to the anti-racism of Frantz Fanon: [Fanon’s] </w:t>
      </w:r>
      <w:r w:rsidRPr="004E4442">
        <w:rPr>
          <w:u w:val="single"/>
        </w:rPr>
        <w:t xml:space="preserve">‘audacious </w:t>
      </w:r>
      <w:r w:rsidRPr="00C314B3">
        <w:rPr>
          <w:b/>
          <w:u w:val="single"/>
        </w:rPr>
        <w:t xml:space="preserve">commitment to an alternative conception of humanity </w:t>
      </w:r>
      <w:r w:rsidRPr="004E4442">
        <w:rPr>
          <w:u w:val="single"/>
        </w:rPr>
        <w:t>reconstituted outside ‘‘race’</w:t>
      </w:r>
      <w:r w:rsidRPr="00C314B3">
        <w:rPr>
          <w:sz w:val="14"/>
        </w:rPr>
        <w:t xml:space="preserve">’ [. . .] </w:t>
      </w:r>
      <w:r w:rsidRPr="00C314B3">
        <w:rPr>
          <w:b/>
          <w:u w:val="single"/>
        </w:rPr>
        <w:t>is something that does not endear Fanon’s work to today’s practitioners of the facile antihumanism and ethnic absolutism</w:t>
      </w:r>
      <w:r w:rsidRPr="004E4442">
        <w:rPr>
          <w:u w:val="single"/>
        </w:rPr>
        <w:t xml:space="preserve"> so characteristic of life on US college campuses, where class-based homogeneity combines smoothly with deference to racial and ethic particularity and with resignation to the world as it appears</w:t>
      </w:r>
      <w:r w:rsidRPr="00C314B3">
        <w:rPr>
          <w:b/>
          <w:u w:val="single"/>
        </w:rPr>
        <w:t>. Fanon disappoints that scholastic constituency by refusing to see culture as an insurmountable obstacle between groups</w:t>
      </w:r>
      <w:r w:rsidRPr="004E4442">
        <w:rPr>
          <w:u w:val="single"/>
        </w:rPr>
        <w:t>, even if they have been racialized. He does not accept the ‘‘strategic’’ award of an essential innocence to the oppressed and the wretched of the earth</w:t>
      </w:r>
      <w:r w:rsidRPr="00C314B3">
        <w:rPr>
          <w:sz w:val="14"/>
        </w:rPr>
        <w:t>. Their past and present sufferings confer no special nobility upon them and are not invested with redemptive insights</w:t>
      </w:r>
      <w:r w:rsidRPr="00C314B3">
        <w:rPr>
          <w:u w:val="single"/>
        </w:rPr>
        <w:t xml:space="preserve">. </w:t>
      </w:r>
      <w:r w:rsidRPr="00C314B3">
        <w:rPr>
          <w:b/>
          <w:u w:val="single"/>
        </w:rPr>
        <w:t>Suffering is just suffering, and Fanon has no patience with those who would invoke the armour of incorrigibility around national liberation struggles or minority cultures’</w:t>
      </w:r>
      <w:r w:rsidRPr="00C314B3">
        <w:rPr>
          <w:sz w:val="14"/>
        </w:rPr>
        <w:t xml:space="preserve">. (pp. 157–8, my emphasis) </w:t>
      </w:r>
      <w:r w:rsidRPr="00C314B3">
        <w:rPr>
          <w:u w:val="single"/>
        </w:rPr>
        <w:t>Whatever one might think of the cogency of these remarks (if only because the notion of a non-racial life is predicated on the idea that the human can somehow reside ‘outside’ of race, a humanism that would always then be constitutively compromised by the racism at its frontier), the question of whether US culture can ever escape racial antagonism</w:t>
      </w:r>
      <w:r w:rsidRPr="00C314B3">
        <w:rPr>
          <w:sz w:val="14"/>
        </w:rPr>
        <w:t xml:space="preserve"> is the primary focus of Frank B. Wilderson III’s powerful Red, White, and Black: Cinema and the Structure of US Antagonisms, as part of a more general reading of US film culture. And indeed </w:t>
      </w:r>
      <w:r w:rsidRPr="00C314B3">
        <w:rPr>
          <w:b/>
          <w:u w:val="single"/>
        </w:rPr>
        <w:t>Fanon’s anti-philosophical philosophical critique of racial ontology</w:t>
      </w:r>
      <w:r w:rsidRPr="00C314B3">
        <w:rPr>
          <w:u w:val="single"/>
        </w:rPr>
        <w:t xml:space="preserve"> (historically blacks were seen as part of existence but not, as yet, part of human being, a not-yet that forces Fanon to rethink the teleological form of the human as already and essentially violent in its separation from the state of nature from which it has come) forms a major part of [end page 46] Wilderson’s conception of anti-blackness as the major structural antagonism of US history and culture. It </w:t>
      </w:r>
      <w:r w:rsidRPr="00C314B3">
        <w:rPr>
          <w:b/>
          <w:u w:val="single"/>
        </w:rPr>
        <w:t>is against the conception that racism could ever be simply contingent to black experience</w:t>
      </w:r>
      <w:r w:rsidRPr="00C314B3">
        <w:rPr>
          <w:u w:val="single"/>
        </w:rPr>
        <w:t xml:space="preserve"> that Wilderson protests, reflecting on the fact that racial slavery </w:t>
      </w:r>
      <w:r w:rsidRPr="00C314B3">
        <w:rPr>
          <w:u w:val="single"/>
        </w:rPr>
        <w:lastRenderedPageBreak/>
        <w:t xml:space="preserve">has no parallel to other forms of suffering, and perhaps most strikingly social death is the constitutive essence of black existence in the US. In brief, slavery remains so originary, in the sense of what he calls its ‘accumulation and fungibility’ (terms borrowed from Saidiya Hartman), it not only has no ‘analogy’ to other forms of antagonism—Wilderson’s examples are the Holocaust and Native American genocide— there is simply no process of getting over it, of recovering from the loss (as wound, or trauma): as such, slavery remains the ultimate structure of antagonism in the US. Whether at a personal level or at the level of historical process, </w:t>
      </w:r>
      <w:r w:rsidRPr="00C314B3">
        <w:rPr>
          <w:b/>
          <w:u w:val="single"/>
        </w:rPr>
        <w:t>if ‘black slavery is foundational to modern Humanism’, then any teleological appeal to a humanism beyond racism is doomed from the start</w:t>
      </w:r>
      <w:r w:rsidRPr="00C314B3">
        <w:rPr>
          <w:sz w:val="14"/>
        </w:rPr>
        <w:t xml:space="preserve"> (p. 22). </w:t>
      </w:r>
      <w:r w:rsidRPr="00C314B3">
        <w:rPr>
          <w:u w:val="single"/>
        </w:rPr>
        <w:t xml:space="preserve">The problem with Wilderson’s argument, however, is that </w:t>
      </w:r>
      <w:r w:rsidRPr="00C314B3">
        <w:rPr>
          <w:b/>
          <w:u w:val="single"/>
        </w:rPr>
        <w:t>it remains of a piece with the manichean imperatives that beset it, and which by definition are structurally uppermost, which means that he can only confirm those imperatives as absolutes rather than chart a dialectical path beyond them, insofar as, structurally speaking, there is no ‘outside’ to black social death and alienation, or no outside to this outside, and all that thought can do is mirror its own enslavement by race</w:t>
      </w:r>
      <w:r w:rsidRPr="00C314B3">
        <w:rPr>
          <w:u w:val="single"/>
        </w:rPr>
        <w:t xml:space="preserve">. This is not so much ‘afro-pessimism’—a term coined by Wilderson—as thought </w:t>
      </w:r>
      <w:r w:rsidRPr="00C314B3">
        <w:rPr>
          <w:b/>
          <w:u w:val="single"/>
        </w:rPr>
        <w:t>wedded to its own despair</w:t>
      </w:r>
      <w:r w:rsidRPr="00C314B3">
        <w:rPr>
          <w:u w:val="single"/>
        </w:rPr>
        <w:t>.</w:t>
      </w:r>
      <w:r w:rsidRPr="00C314B3">
        <w:rPr>
          <w:sz w:val="14"/>
        </w:rPr>
        <w:t xml:space="preserve"> However, this is also not the entire story of Red, White, and Black, as I hope to show.</w:t>
      </w:r>
    </w:p>
    <w:p w:rsidR="004B5E44" w:rsidRDefault="004B5E44" w:rsidP="004B5E44"/>
    <w:p w:rsidR="004B5E44" w:rsidRPr="001628A5" w:rsidRDefault="004B5E44" w:rsidP="004B5E44">
      <w:pPr>
        <w:pStyle w:val="Heading4"/>
      </w:pPr>
      <w:r>
        <w:t>The focus on blackness as being ontological excludes the voices of those who identify blackness as a genocidal diaspora</w:t>
      </w:r>
    </w:p>
    <w:p w:rsidR="004B5E44" w:rsidRDefault="004B5E44" w:rsidP="004B5E44">
      <w:r w:rsidRPr="00AB3BE6">
        <w:rPr>
          <w:rStyle w:val="Style13ptBold"/>
        </w:rPr>
        <w:t>Moten, 14</w:t>
      </w:r>
      <w:r>
        <w:t xml:space="preserve"> (Fred Moten is a professor of poetry at Duke University and an English Professor at UC Riverside Department of English. “Notes on Passage (The New International of Sovereign Feelings),” pg. 59 Accessed 6/29/17 via PROQuest)/JSD</w:t>
      </w:r>
    </w:p>
    <w:p w:rsidR="004B5E44" w:rsidRDefault="004B5E44" w:rsidP="004B5E44">
      <w:pPr>
        <w:rPr>
          <w:sz w:val="14"/>
        </w:rPr>
      </w:pPr>
      <w:r w:rsidRPr="004E2743">
        <w:rPr>
          <w:sz w:val="14"/>
        </w:rPr>
        <w:t xml:space="preserve">At stake is precisely what it is that </w:t>
      </w:r>
      <w:r w:rsidRPr="008F09CB">
        <w:rPr>
          <w:u w:val="single"/>
        </w:rPr>
        <w:t xml:space="preserve">the thought of middle passage, that remaining in the supposedly viewless confines of the hold, makes it possible to imagine and improvise. It’s not just that there are flights of fantasy in the ship’s hold but also that such fantasy calls into more refined and </w:t>
      </w:r>
      <w:r w:rsidRPr="00431019">
        <w:rPr>
          <w:b/>
          <w:u w:val="single"/>
        </w:rPr>
        <w:t>brutal existence every regulatory structure through which we identify the modernity of the world</w:t>
      </w:r>
      <w:r w:rsidRPr="008F09CB">
        <w:rPr>
          <w:u w:val="single"/>
        </w:rPr>
        <w:t xml:space="preserve">. The problem has to do, in the end, with the exhaustive deprivations—in their relation to the revolutionary forces—that </w:t>
      </w:r>
      <w:r w:rsidRPr="00431019">
        <w:rPr>
          <w:b/>
          <w:u w:val="single"/>
        </w:rPr>
        <w:t>mark the lived experience of statelessness</w:t>
      </w:r>
      <w:r w:rsidRPr="008F09CB">
        <w:rPr>
          <w:u w:val="single"/>
        </w:rPr>
        <w:t xml:space="preserve">, which is, before its </w:t>
      </w:r>
      <w:r w:rsidRPr="00431019">
        <w:rPr>
          <w:b/>
          <w:u w:val="single"/>
        </w:rPr>
        <w:t>exclusionary imposition</w:t>
      </w:r>
      <w:r w:rsidRPr="008F09CB">
        <w:rPr>
          <w:u w:val="single"/>
        </w:rPr>
        <w:t xml:space="preserve">, a general and </w:t>
      </w:r>
      <w:r w:rsidRPr="00431019">
        <w:rPr>
          <w:b/>
          <w:u w:val="single"/>
        </w:rPr>
        <w:t>inalienable sociopoetic insurgency</w:t>
      </w:r>
      <w:r w:rsidRPr="008F09CB">
        <w:rPr>
          <w:u w:val="single"/>
        </w:rPr>
        <w:t xml:space="preserve">. </w:t>
      </w:r>
      <w:r w:rsidRPr="004E2743">
        <w:rPr>
          <w:sz w:val="14"/>
        </w:rPr>
        <w:t xml:space="preserve">In other words, the operative distinction is neither between the postcolonial state and diaspora nor the (neo-)imperial state and diaspora; </w:t>
      </w:r>
      <w:r w:rsidRPr="00D12C0B">
        <w:rPr>
          <w:u w:val="single"/>
        </w:rPr>
        <w:t xml:space="preserve">the problem is the </w:t>
      </w:r>
      <w:r w:rsidRPr="00431019">
        <w:rPr>
          <w:rStyle w:val="Emphasis"/>
        </w:rPr>
        <w:t>relationship between the state</w:t>
      </w:r>
      <w:r w:rsidRPr="00D12C0B">
        <w:rPr>
          <w:u w:val="single"/>
        </w:rPr>
        <w:t>, however it is conceived and instantiated, and statelessness.</w:t>
      </w:r>
      <w:r w:rsidRPr="004E2743">
        <w:rPr>
          <w:sz w:val="14"/>
        </w:rPr>
        <w:t xml:space="preserve"> How do we inhabit and move in statelessness? How is statelessness not only an object but also a place of study? The address of this question requires brushing up against a problematic implication. </w:t>
      </w:r>
      <w:r w:rsidRPr="00D12C0B">
        <w:rPr>
          <w:u w:val="single"/>
        </w:rPr>
        <w:t xml:space="preserve">That implication is not that African American Studies bears the special responsibility of bracketing its own local concerns in the interest of a </w:t>
      </w:r>
      <w:r w:rsidRPr="00431019">
        <w:rPr>
          <w:rStyle w:val="Emphasis"/>
        </w:rPr>
        <w:t>systemic analysis of the postcolonial state</w:t>
      </w:r>
      <w:r w:rsidRPr="00D12C0B">
        <w:rPr>
          <w:u w:val="single"/>
        </w:rPr>
        <w:t>, an imperative that is underwritten by the assumption that certain kinds of attention paid to certain local conditions of black American social life not only imply but also enforce fixed notions of blackness that exclude some who would seek to claim blackness as (inter) national identity.</w:t>
      </w:r>
      <w:r w:rsidRPr="004E2743">
        <w:rPr>
          <w:sz w:val="14"/>
        </w:rPr>
        <w:t xml:space="preserve"> Rather, the implication is that </w:t>
      </w:r>
      <w:r w:rsidRPr="00D12C0B">
        <w:rPr>
          <w:u w:val="single"/>
        </w:rPr>
        <w:t xml:space="preserve">African American Studies must ever more fully repress its own </w:t>
      </w:r>
      <w:r w:rsidRPr="00431019">
        <w:rPr>
          <w:b/>
          <w:u w:val="single"/>
        </w:rPr>
        <w:t>comportments toward the interplay of anticoloniality and statelessness in the interest of analytic devotion to the post- colonial (African) state</w:t>
      </w:r>
      <w:r w:rsidRPr="004E2743">
        <w:rPr>
          <w:sz w:val="14"/>
        </w:rPr>
        <w:t xml:space="preserve">. When questioning the value or necessity of attention to certain local conditions of and within the striated generativity of black social life in the United States (where the pitfalls of the consciousness of passage seem to have their greatest intensity) is given as a kind of </w:t>
      </w:r>
      <w:r w:rsidRPr="00D12C0B">
        <w:rPr>
          <w:u w:val="single"/>
        </w:rPr>
        <w:t xml:space="preserve">methodological imperative for those in the advanced guard of professional Afro-diasporic intellectual life; when we are constrained to wonder how the most </w:t>
      </w:r>
      <w:r w:rsidRPr="00431019">
        <w:rPr>
          <w:b/>
          <w:u w:val="single"/>
        </w:rPr>
        <w:t>enduring modes and experience of statelessness</w:t>
      </w:r>
      <w:r w:rsidRPr="00D12C0B">
        <w:rPr>
          <w:u w:val="single"/>
        </w:rPr>
        <w:t xml:space="preserve">, lived and enacted by those who are said now to have a pre-Westphalian ontology and epistemology, have come </w:t>
      </w:r>
      <w:r w:rsidRPr="00D12C0B">
        <w:rPr>
          <w:u w:val="single"/>
        </w:rPr>
        <w:lastRenderedPageBreak/>
        <w:t xml:space="preserve">to signify not only the most powerful manifestation of the Westphalian state but, more generally, something that seems to show up for Clarke and Wright as a kind of willed, self-imposed, exclusionary form of identitarian stasis; perhaps it is because a choice has already been made, at the most general level, for political order over social insurgency. The straight, deictically determined linearity implied by the </w:t>
      </w:r>
      <w:r w:rsidRPr="00431019">
        <w:rPr>
          <w:b/>
          <w:u w:val="single"/>
        </w:rPr>
        <w:t>distinction between pre-Westphalian and Westphalian delivers the brutal kick of a Hegelian historiographic and geographic cocktail, one designed to produce maximal effect by way of minimal flavor</w:t>
      </w:r>
      <w:r w:rsidRPr="00D12C0B">
        <w:rPr>
          <w:u w:val="single"/>
        </w:rPr>
        <w:t>.</w:t>
      </w:r>
      <w:r w:rsidRPr="004E2743">
        <w:rPr>
          <w:sz w:val="14"/>
        </w:rPr>
        <w:t xml:space="preserve"> This time, in the light of the state, which is manifest as deadly shade, Africa is a zone of relative advance. But what theoretical force is held in the ongoing generation of what is called the “pre-Westphalian”? What work does that force allow? Where did it come from? Is this a problematic of dialogue, as J. Lorand Matory, or retention, as Melville J. Herskovitz, would have it?27 Or is the real issue the preservation of “the ontological totality” that Cedric Robinson indexes to black radicalism, which is given in general as the enactment of the refusal of the state and which is, as Laura Harris argues, to be found in every instance of “the aesthetic sociality of blackness,” in every exorbitant local inhabitance of the motley crew that is instantiated by those whom Michel Foucault might also have called “prisoners of the passage.”28 </w:t>
      </w:r>
      <w:r w:rsidRPr="00D12C0B">
        <w:rPr>
          <w:u w:val="single"/>
        </w:rPr>
        <w:t xml:space="preserve">Outside the history of </w:t>
      </w:r>
      <w:r w:rsidRPr="00431019">
        <w:rPr>
          <w:b/>
          <w:u w:val="single"/>
        </w:rPr>
        <w:t>sovereignty, self-determination, and their violent dispersion</w:t>
      </w:r>
      <w:r w:rsidRPr="00D12C0B">
        <w:rPr>
          <w:u w:val="single"/>
        </w:rPr>
        <w:t>—that general and genocidal imposition of severalty, of the primacy and privacy of “home,” that Theodore Roosevelt prescribed for the indigenous people of North America as if it held the pestilential increase of a Matherian blanket—blackness keeps moving in its Müntzerian way</w:t>
      </w:r>
      <w:r w:rsidRPr="004E2743">
        <w:rPr>
          <w:sz w:val="14"/>
        </w:rPr>
        <w:t>. It does so in honor of the ways that the Peasant’s War continues to disrupt the Peace of Westphalia, which it anticipates, whose brutalities it brings online in the way that insurgency always brings regulation online. Such combinations of precedence and fracture—in addition to the simple fact that the slave trade continued two centuries after the series of treaties signed in 1648 that initialized the Westphalian system—call severely into question any historical calculus that places the middle passage and its modes of study (as opposed to its epistemology) under the rubric of the “pre-Westphalian.” However, under a Hegelian influence whose strenuous critique she elsewhere studies and extends as a mode of becoming (black), statelessness and nonarrival are objects of correction for Wright even as Clarke implies that adherence to the Peace of Westphalia, which is imagined to be applicable to Africa, whose pillage it foretells and propels, might guarantee the sovereignty of the postcolonial African state.29</w:t>
      </w:r>
    </w:p>
    <w:p w:rsidR="004B5E44" w:rsidRPr="004E2743" w:rsidRDefault="004B5E44" w:rsidP="004B5E44"/>
    <w:p w:rsidR="004B5E44" w:rsidRPr="0043763C" w:rsidRDefault="004B5E44" w:rsidP="004B5E44">
      <w:pPr>
        <w:pStyle w:val="Heading4"/>
      </w:pPr>
      <w:r w:rsidRPr="0043763C">
        <w:t xml:space="preserve">Pessimism results in hopelessness, and </w:t>
      </w:r>
      <w:r>
        <w:t>resignation</w:t>
      </w:r>
      <w:r w:rsidRPr="0043763C">
        <w:t>. Optimism enables solidarity, builds coalitions, and empowers resistance.</w:t>
      </w:r>
    </w:p>
    <w:p w:rsidR="004B5E44" w:rsidRDefault="004B5E44" w:rsidP="004B5E44">
      <w:proofErr w:type="gramStart"/>
      <w:r w:rsidRPr="00602252">
        <w:rPr>
          <w:rStyle w:val="Style13ptBold"/>
        </w:rPr>
        <w:t>hooks</w:t>
      </w:r>
      <w:proofErr w:type="gramEnd"/>
      <w:r w:rsidRPr="00602252">
        <w:rPr>
          <w:rStyle w:val="Style13ptBold"/>
        </w:rPr>
        <w:t>, 96</w:t>
      </w:r>
      <w:r>
        <w:t xml:space="preserve"> (bell hooks is a writer, professor, and social critic. After obtaining a doctorate degree in English literature, she began teaching. Hooks held various positions at the University of California in Santa Cruz, California. hooks left for Yale University in New Haven, Connecticut, teaching African American Studies. She later joined the faculty at Oberlin College, in Ohio, teaching Women’s Studies. “Killing Rage: Ending Racism” pgs. 269-272 Accessed 6/29/17 via Google Books)/JSD</w:t>
      </w:r>
    </w:p>
    <w:p w:rsidR="004B5E44" w:rsidRPr="009F6430" w:rsidRDefault="004B5E44" w:rsidP="004B5E44">
      <w:pPr>
        <w:rPr>
          <w:u w:val="single"/>
        </w:rPr>
      </w:pPr>
      <w:r w:rsidRPr="002D0F39">
        <w:rPr>
          <w:sz w:val="14"/>
        </w:rPr>
        <w:t xml:space="preserve">More than ever before in our history, </w:t>
      </w:r>
      <w:r w:rsidRPr="002D0F39">
        <w:rPr>
          <w:b/>
          <w:u w:val="single"/>
        </w:rPr>
        <w:t>black Americans are succumbing to</w:t>
      </w:r>
      <w:r w:rsidRPr="009F6430">
        <w:rPr>
          <w:u w:val="single"/>
        </w:rPr>
        <w:t xml:space="preserve"> and internalizing the racist assumption that there can be no meaningful bonds of intimacy between blacks and whites.</w:t>
      </w:r>
      <w:r w:rsidRPr="002D0F39">
        <w:rPr>
          <w:sz w:val="14"/>
        </w:rPr>
        <w:t xml:space="preserve"> It is fascinating to explore why it is that </w:t>
      </w:r>
      <w:r w:rsidRPr="009F6430">
        <w:rPr>
          <w:u w:val="single"/>
        </w:rPr>
        <w:t xml:space="preserve">black people trapped in the worst situation of racial oppres sion—enslavement—had the foresight to see that it would be disempowering for them to lose sight of the capacity of white people to transform themselves and </w:t>
      </w:r>
      <w:r w:rsidRPr="002D0F39">
        <w:rPr>
          <w:b/>
          <w:u w:val="single"/>
        </w:rPr>
        <w:t>divest of white supremacy, even as many black folks today who in no way suffer such extreme racist oppression and exploitation are convinced that white people will not repudiate racism</w:t>
      </w:r>
      <w:r w:rsidRPr="009F6430">
        <w:rPr>
          <w:u w:val="single"/>
        </w:rPr>
        <w:t>.</w:t>
      </w:r>
      <w:r w:rsidRPr="002D0F39">
        <w:rPr>
          <w:sz w:val="14"/>
        </w:rPr>
        <w:t xml:space="preserve"> Con temporary black folks, like their white counterparts, have passively accepted the internalization of white supremacist assumptions. Organized white supremacists have always taught that there can never be trust and intimacy between the superior white race and the inferior black race. </w:t>
      </w:r>
      <w:r w:rsidRPr="009F6430">
        <w:rPr>
          <w:u w:val="single"/>
        </w:rPr>
        <w:t>When black people internalize these sentiments, no resistance to white supremacy is taking place; rather we become complicit in spreading racist notions</w:t>
      </w:r>
      <w:r w:rsidRPr="002D0F39">
        <w:rPr>
          <w:b/>
          <w:u w:val="single"/>
        </w:rPr>
        <w:t>. It does not matter that so many black people feel white people will never repudiate racism because of being daily assaulted by white denial and refusal of accountability. We must not allow the actions of white folks who blindly endorse racism to determine the direction of our resistance.</w:t>
      </w:r>
      <w:r w:rsidRPr="002D0F39">
        <w:rPr>
          <w:sz w:val="14"/>
        </w:rPr>
        <w:t xml:space="preserve"> Like our white allies in struggle we must consistently keep the faith, by always sharing the truth that </w:t>
      </w:r>
      <w:r w:rsidRPr="009F6430">
        <w:rPr>
          <w:u w:val="single"/>
        </w:rPr>
        <w:t>270white people can be anti-racist, that racism is not some immutable character flaw</w:t>
      </w:r>
      <w:r w:rsidRPr="002D0F39">
        <w:rPr>
          <w:sz w:val="14"/>
        </w:rPr>
        <w:t xml:space="preserve">. </w:t>
      </w:r>
      <w:r w:rsidRPr="009F6430">
        <w:rPr>
          <w:u w:val="single"/>
        </w:rPr>
        <w:t xml:space="preserve">Of course many white people are comfortable with a rhetoric of race that suggests racism cannot be changed, that all white people are “inherently racist” simply because they are born and raised in this society. Such </w:t>
      </w:r>
      <w:r w:rsidRPr="009F6430">
        <w:rPr>
          <w:u w:val="single"/>
        </w:rPr>
        <w:lastRenderedPageBreak/>
        <w:t>misguided thinking socializes white people both to remain ignorant of the way in which white supremacist attitudes are learned and to assume a posture of learned helplessness as though they have no agency—no capacity to resist this thinking.</w:t>
      </w:r>
      <w:r w:rsidRPr="002D0F39">
        <w:rPr>
          <w:sz w:val="14"/>
        </w:rPr>
        <w:t xml:space="preserve"> Luckily we have many autobiographies by white folks committed to anti-racist struggle that provide documentary testimony that many of these individuals repudiated racism when they were children. Far from passively accepting It as inherent, they instinctively felt it was wrong. Many of them witnessed bizarre acts of white racist aggression towards black folks in everyday life and responded to the injustice of the situation. Sadly, in our times so many white folks are easily convinced by racist whites and black folks who have internalized racism that they can never be really free of racism. These feelings also then obscure the reality of white privilege. </w:t>
      </w:r>
      <w:r w:rsidRPr="009F6430">
        <w:rPr>
          <w:u w:val="single"/>
        </w:rPr>
        <w:t>As long as white folks are taught to accept racism as ‘natural” then they do not have to see themselves as consciously creating a racist society by their actions, by their political choices. This means as well that they do not have to face the way in which acting in a racist manner ensures the maintenance of white privilege. Indeed, denying their agency allows them to believe white privilege does not exist even as they daily exercise it. If the young white woman who had been raped had chosen to hold all black males account able for what happened, she would have been exercising white privilege and reinforcing the structure of racist thought which teaches that all black people are alike.</w:t>
      </w:r>
      <w:r w:rsidRPr="002D0F39">
        <w:rPr>
          <w:sz w:val="14"/>
        </w:rPr>
        <w:t xml:space="preserve"> Unfortunately, 271</w:t>
      </w:r>
      <w:r w:rsidRPr="002D0F39">
        <w:rPr>
          <w:b/>
          <w:u w:val="single"/>
        </w:rPr>
        <w:t>so many white people are eager to believe racism cannot be changed because internalizing that assumption downplays the issue of accountability. No responsibility need be taken for not changing something ¡fit is perceived as immutable. To accept racism as a system of domination that can be changed would demand that everyone who sees him- or herself as embracing a vision of radai social equality would be required to assert anti-racist habits of being.</w:t>
      </w:r>
      <w:r w:rsidRPr="002D0F39">
        <w:rPr>
          <w:sz w:val="14"/>
        </w:rPr>
        <w:t xml:space="preserve"> We know from histories both present and past that white people (and everyone else) who commit themselves to living in anti-racist ways need to make sacrifices, to courageously endure the uncomfortable to challenge and change. </w:t>
      </w:r>
      <w:r w:rsidRPr="009F6430">
        <w:rPr>
          <w:u w:val="single"/>
        </w:rPr>
        <w:t>Whites, people of color, and black folks are reluctant to commit themselves fully and deeply to an anti-racist struggle that is ongoing because there is such a pervasive feeling of hopelessness—a conviction that nothing will ever change.</w:t>
      </w:r>
      <w:r w:rsidRPr="002D0F39">
        <w:rPr>
          <w:sz w:val="14"/>
        </w:rPr>
        <w:t xml:space="preserve"> How any of us can continue to hold those feelings when we study the history of racism in this society and see how much has changed makes no logical sense. Clearly we have not gone far enough. In the late sixties, Martin Luther King posed the question “Where do we go from here.” </w:t>
      </w:r>
      <w:r w:rsidRPr="009F6430">
        <w:rPr>
          <w:u w:val="single"/>
        </w:rPr>
        <w:t xml:space="preserve">To live in anti-racist society we must collectively renew our commitment to a democratic vision of racial justice and equality. Pursuing that vision we create a culture where beloved community flourishes and </w:t>
      </w:r>
      <w:proofErr w:type="gramStart"/>
      <w:r w:rsidRPr="009F6430">
        <w:rPr>
          <w:u w:val="single"/>
        </w:rPr>
        <w:t>is</w:t>
      </w:r>
      <w:proofErr w:type="gramEnd"/>
      <w:r w:rsidRPr="009F6430">
        <w:rPr>
          <w:u w:val="single"/>
        </w:rPr>
        <w:t xml:space="preserve"> sustained. Those of us who know the joy of being with folks from all walks of life, all races, who are fundamentalls’ anti-racist in their habits of being. need to give public testimony. Ve need to share not only what we have experienced but the conditions of change that make such an experience possible.</w:t>
      </w:r>
      <w:r w:rsidRPr="002D0F39">
        <w:rPr>
          <w:sz w:val="14"/>
        </w:rPr>
        <w:t xml:space="preserve"> The interracial circle of love that I know can happen because each individual present in it has made his or her own commitment to living an anti- racist life and to furthering the struggle to end white supremacy 272 will become a reality for everyone only if those of us who have created these communities share how they emerge in our lives and the strategies we use to sustain them. </w:t>
      </w:r>
      <w:r w:rsidRPr="002D0F39">
        <w:rPr>
          <w:b/>
          <w:u w:val="single"/>
        </w:rPr>
        <w:t xml:space="preserve">Our devout commitment to building diverse communities is central. These commitments to anti-racist living are just one expression of who we are and what we share with one </w:t>
      </w:r>
      <w:proofErr w:type="gramStart"/>
      <w:r w:rsidRPr="002D0F39">
        <w:rPr>
          <w:b/>
          <w:u w:val="single"/>
        </w:rPr>
        <w:t>an other</w:t>
      </w:r>
      <w:proofErr w:type="gramEnd"/>
      <w:r w:rsidRPr="002D0F39">
        <w:rPr>
          <w:b/>
          <w:u w:val="single"/>
        </w:rPr>
        <w:t xml:space="preserve"> but they form the foundation of that sharing. </w:t>
      </w:r>
      <w:r w:rsidRPr="009F6430">
        <w:rPr>
          <w:u w:val="single"/>
        </w:rPr>
        <w:t xml:space="preserve">Like all beloved communities </w:t>
      </w:r>
      <w:r w:rsidRPr="002D0F39">
        <w:rPr>
          <w:b/>
          <w:u w:val="single"/>
        </w:rPr>
        <w:t>we affirm our differences.</w:t>
      </w:r>
      <w:r w:rsidRPr="009F6430">
        <w:rPr>
          <w:u w:val="single"/>
        </w:rPr>
        <w:t xml:space="preserve"> It is this generous spirit of affirmation that gives us the courage to challenge one another, to work through misunderstandings, especially those that have to do with race and racism. </w:t>
      </w:r>
      <w:r w:rsidRPr="002D0F39">
        <w:rPr>
          <w:b/>
          <w:u w:val="single"/>
        </w:rPr>
        <w:t>In a beloved community solidarity and trust are grounded in profound commitment to a shared vision.</w:t>
      </w:r>
      <w:r w:rsidRPr="009F6430">
        <w:rPr>
          <w:u w:val="single"/>
        </w:rPr>
        <w:t xml:space="preserve"> Those of us who are always anti-racist long for a world in which everyone can form a beloved community where borders can be crossed and cultural hybridity celebrated. Anyone can begin to make such a community by truly seeking to live in an anti-racist world. If that longing guides our vision and our actions, the new culture will be born and anti-racist communities of resistance will emerge everywhere. That is where we must go from here.</w:t>
      </w:r>
    </w:p>
    <w:p w:rsidR="004B5E44" w:rsidRPr="004B5E44" w:rsidRDefault="004B5E44" w:rsidP="004B5E44"/>
    <w:p w:rsidR="008834B9" w:rsidRDefault="008834B9" w:rsidP="008834B9">
      <w:pPr>
        <w:pStyle w:val="Heading3"/>
      </w:pPr>
      <w:r>
        <w:lastRenderedPageBreak/>
        <w:t>Presumption</w:t>
      </w:r>
    </w:p>
    <w:p w:rsidR="008834B9" w:rsidRDefault="008834B9" w:rsidP="008834B9">
      <w:pPr>
        <w:pStyle w:val="Heading4"/>
      </w:pPr>
      <w:r>
        <w:t>Vote aff on presumption – Wynter tells us that black studies themselves will always reinvent the human insofar as they do not problematize the definition of it before attacking the structure – instead you should do the aff as an affirmation of the liminal spaces that exist within black studies that are outside of civil society to redefine the human</w:t>
      </w:r>
    </w:p>
    <w:p w:rsidR="008834B9" w:rsidRPr="001036B0" w:rsidRDefault="008834B9" w:rsidP="008834B9">
      <w:pPr>
        <w:rPr>
          <w:color w:val="000000" w:themeColor="text1"/>
        </w:rPr>
      </w:pPr>
      <w:r w:rsidRPr="00267083">
        <w:rPr>
          <w:rStyle w:val="Style13ptBold"/>
          <w:color w:val="000000" w:themeColor="text1"/>
        </w:rPr>
        <w:t>Weheliye 14</w:t>
      </w:r>
      <w:r w:rsidRPr="00267083">
        <w:rPr>
          <w:color w:val="000000" w:themeColor="text1"/>
        </w:rPr>
        <w:t xml:space="preserve"> [Alexander G. Weheliye, professor of African American studies at Northwestern University,</w:t>
      </w:r>
      <w:r w:rsidRPr="00267083">
        <w:rPr>
          <w:i/>
          <w:color w:val="000000" w:themeColor="text1"/>
        </w:rPr>
        <w:t xml:space="preserve"> Habeas Viscus</w:t>
      </w:r>
      <w:r>
        <w:rPr>
          <w:color w:val="000000" w:themeColor="text1"/>
        </w:rPr>
        <w:t>,</w:t>
      </w:r>
      <w:r w:rsidRPr="00267083">
        <w:rPr>
          <w:color w:val="000000" w:themeColor="text1"/>
        </w:rPr>
        <w:t xml:space="preserve">] </w:t>
      </w:r>
      <w:r>
        <w:rPr>
          <w:color w:val="000000" w:themeColor="text1"/>
        </w:rPr>
        <w:t>KZaidi</w:t>
      </w:r>
    </w:p>
    <w:p w:rsidR="008834B9" w:rsidRPr="006F37BA" w:rsidRDefault="008834B9" w:rsidP="008834B9">
      <w:pPr>
        <w:rPr>
          <w:sz w:val="16"/>
        </w:rPr>
      </w:pPr>
      <w:r w:rsidRPr="006F37BA">
        <w:rPr>
          <w:sz w:val="16"/>
        </w:rPr>
        <w:t xml:space="preserve">In her latest writings, </w:t>
      </w:r>
      <w:r w:rsidRPr="006F37BA">
        <w:rPr>
          <w:rStyle w:val="StyleUnderline"/>
        </w:rPr>
        <w:t>Wynter identifies homo politicus’s successor</w:t>
      </w:r>
      <w:r w:rsidRPr="006F37BA">
        <w:rPr>
          <w:sz w:val="16"/>
        </w:rPr>
        <w:t xml:space="preserve"> in the long road from “theodicy” to “biodicy” </w:t>
      </w:r>
      <w:r w:rsidRPr="006F37BA">
        <w:rPr>
          <w:rStyle w:val="StyleUnderline"/>
        </w:rPr>
        <w:t>as the liberal “bio-economic man.</w:t>
      </w:r>
      <w:r w:rsidRPr="006F37BA">
        <w:rPr>
          <w:sz w:val="16"/>
        </w:rPr>
        <w:t xml:space="preserve">”31 The </w:t>
      </w:r>
      <w:r w:rsidRPr="006F37BA">
        <w:rPr>
          <w:rStyle w:val="StyleUnderline"/>
        </w:rPr>
        <w:t>idea of “bio-economic man” marks the assumed naturalness that posi- tions economic inequities, white supremacy, genocide, economic exploita- tion, gendered subjugation, colonialism, “natural selection,” and concepts such as the free market</w:t>
      </w:r>
      <w:r w:rsidRPr="006F37BA">
        <w:rPr>
          <w:sz w:val="16"/>
        </w:rPr>
        <w:t xml:space="preserve"> not in the realm of divine design, as in previous religious orders of things, but </w:t>
      </w:r>
      <w:r w:rsidRPr="006F37BA">
        <w:rPr>
          <w:rStyle w:val="StyleUnderline"/>
        </w:rPr>
        <w:t>beyond the reach of human intervention all the same.</w:t>
      </w:r>
      <w:r w:rsidRPr="006F37BA">
        <w:rPr>
          <w:sz w:val="16"/>
        </w:rPr>
        <w:t xml:space="preserve"> In both cases, this </w:t>
      </w:r>
      <w:r w:rsidRPr="006F37BA">
        <w:rPr>
          <w:rStyle w:val="StyleUnderline"/>
        </w:rPr>
        <w:t>ensures that a particular humanly devised model of humanity remains isomorphic with the Homo sapiens species.</w:t>
      </w:r>
      <w:r w:rsidRPr="006F37BA">
        <w:rPr>
          <w:sz w:val="16"/>
        </w:rPr>
        <w:t xml:space="preserve"> Wynter’s </w:t>
      </w:r>
      <w:r w:rsidRPr="006F37BA">
        <w:rPr>
          <w:rStyle w:val="StyleUnderline"/>
        </w:rPr>
        <w:t>approach differs markedly from arguments that seek to include the oppressed within the already existing strictures of liberal humanism or, conversely, abolish humanism because of its racio-colonial baggage</w:t>
      </w:r>
      <w:r w:rsidRPr="006F37BA">
        <w:rPr>
          <w:sz w:val="16"/>
        </w:rPr>
        <w:t xml:space="preserve">; in- stead </w:t>
      </w:r>
      <w:r w:rsidRPr="006F37BA">
        <w:rPr>
          <w:rStyle w:val="StyleUnderline"/>
        </w:rPr>
        <w:t>Wynter views black studies and minority discourse as liminal spaces, simultaneously ensconced in and outside the world of Man, from which to construct new objects of knowledge and launch the reinvention of the human at the juncture of the culture and biology feedback loop.</w:t>
      </w:r>
      <w:r w:rsidRPr="006F37BA">
        <w:rPr>
          <w:sz w:val="16"/>
        </w:rPr>
        <w:t xml:space="preserve"> </w:t>
      </w:r>
    </w:p>
    <w:p w:rsidR="008834B9" w:rsidRDefault="008834B9" w:rsidP="008834B9">
      <w:pPr>
        <w:rPr>
          <w:sz w:val="16"/>
        </w:rPr>
      </w:pPr>
      <w:r w:rsidRPr="006F37BA">
        <w:rPr>
          <w:rStyle w:val="StyleUnderline"/>
        </w:rPr>
        <w:t xml:space="preserve">Even though the genre of the human we currently inhabit </w:t>
      </w:r>
      <w:r w:rsidRPr="006F37BA">
        <w:rPr>
          <w:sz w:val="16"/>
        </w:rPr>
        <w:t xml:space="preserve">in the west </w:t>
      </w:r>
      <w:r w:rsidRPr="006F37BA">
        <w:rPr>
          <w:rStyle w:val="StyleUnderline"/>
        </w:rPr>
        <w:t>is</w:t>
      </w:r>
      <w:r w:rsidRPr="006F37BA">
        <w:rPr>
          <w:sz w:val="16"/>
        </w:rPr>
        <w:t xml:space="preserve"> intimately tied </w:t>
      </w:r>
      <w:r w:rsidRPr="006F37BA">
        <w:rPr>
          <w:rStyle w:val="StyleUnderline"/>
        </w:rPr>
        <w:t xml:space="preserve">to the somatic order of things, for Wynter, the human can- not be understood in purely biological terms, </w:t>
      </w:r>
      <w:r w:rsidRPr="006F37BA">
        <w:rPr>
          <w:sz w:val="16"/>
        </w:rPr>
        <w:t xml:space="preserve">whether this applies to the history of an individual organism (ontogenesis) or the development at the level of a species (phylogeny). This is where </w:t>
      </w:r>
      <w:r w:rsidRPr="006F37BA">
        <w:rPr>
          <w:rStyle w:val="StyleUnderline"/>
        </w:rPr>
        <w:t>Fanon’s important concept of sociogeny comes into play, offering Wynter an approach of thinking of the human—the “science in the social text,</w:t>
      </w:r>
      <w:r w:rsidRPr="006F37BA">
        <w:rPr>
          <w:sz w:val="16"/>
        </w:rPr>
        <w:t>” to echo Spillers’s phrase—whe</w:t>
      </w:r>
      <w:r w:rsidRPr="006F37BA">
        <w:rPr>
          <w:rStyle w:val="StyleUnderline"/>
        </w:rPr>
        <w:t>re culture and biology are not only not opposed to each other but in which their chemistry discharges mutually beneficial insights</w:t>
      </w:r>
      <w:r w:rsidRPr="006F37BA">
        <w:rPr>
          <w:sz w:val="16"/>
        </w:rPr>
        <w:t xml:space="preserve">.32 In this scenario, a </w:t>
      </w:r>
      <w:r w:rsidRPr="006F37BA">
        <w:rPr>
          <w:rStyle w:val="StyleUnderline"/>
        </w:rPr>
        <w:t>symbolic register, consisting of discourse, language, culture, and so on</w:t>
      </w:r>
      <w:r w:rsidRPr="006F37BA">
        <w:rPr>
          <w:sz w:val="16"/>
        </w:rPr>
        <w:t xml:space="preserve"> (sociogeny) </w:t>
      </w:r>
      <w:r w:rsidRPr="006F37BA">
        <w:rPr>
          <w:rStyle w:val="StyleUnderline"/>
        </w:rPr>
        <w:t>always already accompanies the genetic dimension of human action</w:t>
      </w:r>
      <w:r w:rsidRPr="006F37BA">
        <w:rPr>
          <w:sz w:val="16"/>
        </w:rPr>
        <w:t xml:space="preserve"> (ontogeny), and </w:t>
      </w:r>
      <w:r w:rsidRPr="006F37BA">
        <w:rPr>
          <w:rStyle w:val="StyleUnderline"/>
        </w:rPr>
        <w:t>it is only in the imbrication of these two registers that we can understand the full scope of our being-in-the-world.</w:t>
      </w:r>
      <w:r w:rsidRPr="006F37BA">
        <w:rPr>
          <w:sz w:val="16"/>
        </w:rPr>
        <w:t xml:space="preserve"> Fanon’s </w:t>
      </w:r>
      <w:r w:rsidRPr="006F37BA">
        <w:rPr>
          <w:rStyle w:val="StyleUnderline"/>
        </w:rPr>
        <w:t>concept of sociogeny</w:t>
      </w:r>
      <w:r w:rsidRPr="006F37BA">
        <w:rPr>
          <w:sz w:val="16"/>
        </w:rPr>
        <w:t xml:space="preserve">, arising from the inadequacy of traditional psycho- analytic models in the analysis of racialized colonialism, </w:t>
      </w:r>
      <w:r w:rsidRPr="006F37BA">
        <w:rPr>
          <w:rStyle w:val="StyleUnderline"/>
        </w:rPr>
        <w:t>builds on Freud’s appropriation of recapitulation theory.</w:t>
      </w:r>
      <w:r w:rsidRPr="006F37BA">
        <w:rPr>
          <w:sz w:val="16"/>
        </w:rPr>
        <w:t xml:space="preserve">33 Thus, according to Fanon, </w:t>
      </w:r>
      <w:r w:rsidRPr="006F37BA">
        <w:rPr>
          <w:rStyle w:val="StyleUnderline"/>
        </w:rPr>
        <w:t>Freud breaks with the strict codes of Darwinism and social Darwinism (</w:t>
      </w:r>
      <w:r w:rsidRPr="006F37BA">
        <w:rPr>
          <w:sz w:val="16"/>
        </w:rPr>
        <w:t xml:space="preserve">phyloge- netic theory) </w:t>
      </w:r>
      <w:r w:rsidRPr="006F37BA">
        <w:rPr>
          <w:rStyle w:val="StyleUnderline"/>
        </w:rPr>
        <w:t>in order to analyze the psyche of the modern individualized subject from an ontogenetic vantage point.</w:t>
      </w:r>
      <w:r w:rsidRPr="006F37BA">
        <w:rPr>
          <w:sz w:val="16"/>
        </w:rPr>
        <w:t xml:space="preserve"> While the </w:t>
      </w:r>
      <w:r w:rsidRPr="006F37BA">
        <w:rPr>
          <w:rStyle w:val="StyleUnderline"/>
        </w:rPr>
        <w:t>ontogenetic technique yields, depending on your general sympathy for the now very antiquated protocols of Freudian psychoanalysis, abundant results when evaluating white subjects ensconced in the liberal nuclear family, it encounters a road- block when transplanted to the colonial settlement</w:t>
      </w:r>
      <w:r w:rsidRPr="006F37BA">
        <w:rPr>
          <w:sz w:val="16"/>
        </w:rPr>
        <w:t xml:space="preserve">, which is why “the alien- ation of the black man is not an individual question. Alongside phylogeny and ontogeny, there is also </w:t>
      </w:r>
      <w:proofErr w:type="gramStart"/>
      <w:r w:rsidRPr="006F37BA">
        <w:rPr>
          <w:sz w:val="16"/>
        </w:rPr>
        <w:t>sociogeny. . . .</w:t>
      </w:r>
      <w:proofErr w:type="gramEnd"/>
      <w:r w:rsidRPr="006F37BA">
        <w:rPr>
          <w:sz w:val="16"/>
        </w:rPr>
        <w:t xml:space="preserve"> Society, unlike biochemical pro- cesses, does not escape human influence. Man is what brings society into being.”34 Why does the colonial situation specifically necessitate a reformu- lation of Freud’s and Darwinism’s procedural frame of reference? </w:t>
      </w:r>
    </w:p>
    <w:p w:rsidR="004B5E44" w:rsidRDefault="004B5E44" w:rsidP="004B5E44">
      <w:pPr>
        <w:pStyle w:val="Heading3"/>
      </w:pPr>
      <w:r>
        <w:lastRenderedPageBreak/>
        <w:t>Some answers</w:t>
      </w:r>
    </w:p>
    <w:p w:rsidR="004B5E44" w:rsidRPr="001036B0" w:rsidRDefault="004B5E44" w:rsidP="004B5E44">
      <w:pPr>
        <w:pStyle w:val="Heading4"/>
      </w:pPr>
      <w:r>
        <w:t>We fracture the notion of the human – that structures anti blackness means we solve</w:t>
      </w:r>
    </w:p>
    <w:p w:rsidR="004B5E44" w:rsidRDefault="004B5E44" w:rsidP="004B5E44">
      <w:pPr>
        <w:rPr>
          <w:color w:val="000000" w:themeColor="text1"/>
        </w:rPr>
      </w:pPr>
      <w:r w:rsidRPr="00267083">
        <w:rPr>
          <w:rStyle w:val="Style13ptBold"/>
          <w:color w:val="000000" w:themeColor="text1"/>
        </w:rPr>
        <w:t>Weheliye 14</w:t>
      </w:r>
      <w:r w:rsidRPr="00267083">
        <w:rPr>
          <w:color w:val="000000" w:themeColor="text1"/>
        </w:rPr>
        <w:t xml:space="preserve"> [Alexander G. Weheliye, professor of African American studies at Northwestern University,</w:t>
      </w:r>
      <w:r w:rsidRPr="00267083">
        <w:rPr>
          <w:i/>
          <w:color w:val="000000" w:themeColor="text1"/>
        </w:rPr>
        <w:t xml:space="preserve"> Habeas Viscus</w:t>
      </w:r>
      <w:r>
        <w:rPr>
          <w:color w:val="000000" w:themeColor="text1"/>
        </w:rPr>
        <w:t>, P. 31-32</w:t>
      </w:r>
      <w:r w:rsidRPr="00267083">
        <w:rPr>
          <w:color w:val="000000" w:themeColor="text1"/>
        </w:rPr>
        <w:t xml:space="preserve">] </w:t>
      </w:r>
      <w:r>
        <w:rPr>
          <w:color w:val="000000" w:themeColor="text1"/>
        </w:rPr>
        <w:t>KZaidi</w:t>
      </w:r>
    </w:p>
    <w:p w:rsidR="004B5E44" w:rsidRPr="007148B4" w:rsidRDefault="004B5E44" w:rsidP="004B5E44">
      <w:pPr>
        <w:rPr>
          <w:rStyle w:val="StyleUnderline"/>
        </w:rPr>
      </w:pPr>
      <w:r w:rsidRPr="00CE39EB">
        <w:rPr>
          <w:sz w:val="16"/>
        </w:rPr>
        <w:t xml:space="preserve">The </w:t>
      </w:r>
      <w:r w:rsidRPr="007148B4">
        <w:rPr>
          <w:rStyle w:val="StyleUnderline"/>
        </w:rPr>
        <w:t>particularities of national diasporic groupings occupy central positions in current diaspora discourse</w:t>
      </w:r>
      <w:r w:rsidRPr="00CE39EB">
        <w:rPr>
          <w:sz w:val="16"/>
        </w:rPr>
        <w:t xml:space="preserve">, and they do so through the lens of the </w:t>
      </w:r>
      <w:r w:rsidRPr="007148B4">
        <w:rPr>
          <w:rStyle w:val="StyleUnderline"/>
        </w:rPr>
        <w:t>comparative method</w:t>
      </w:r>
      <w:r w:rsidRPr="00CE39EB">
        <w:rPr>
          <w:sz w:val="16"/>
        </w:rPr>
        <w:t xml:space="preserve">. As a result, the </w:t>
      </w:r>
      <w:r w:rsidRPr="000A5BCE">
        <w:rPr>
          <w:rStyle w:val="StyleUnderline"/>
        </w:rPr>
        <w:t>empirical</w:t>
      </w:r>
      <w:r w:rsidRPr="007148B4">
        <w:rPr>
          <w:rStyle w:val="StyleUnderline"/>
        </w:rPr>
        <w:t xml:space="preserve"> existence of national boundaries, or linguistic differences that often help define the national ones,</w:t>
      </w:r>
      <w:r w:rsidRPr="00CE39EB">
        <w:rPr>
          <w:sz w:val="16"/>
        </w:rPr>
        <w:t xml:space="preserve"> be- come the </w:t>
      </w:r>
      <w:r w:rsidRPr="007148B4">
        <w:rPr>
          <w:rStyle w:val="StyleUnderline"/>
        </w:rPr>
        <w:t xml:space="preserve">ultimate indicators of differentiation </w:t>
      </w:r>
      <w:r w:rsidRPr="00CE39EB">
        <w:rPr>
          <w:sz w:val="16"/>
        </w:rPr>
        <w:t xml:space="preserve">and are in danger of </w:t>
      </w:r>
      <w:r w:rsidRPr="007148B4">
        <w:rPr>
          <w:rStyle w:val="StyleUnderline"/>
        </w:rPr>
        <w:t>entering the discursive record as transcendental truths</w:t>
      </w:r>
      <w:r w:rsidRPr="00CE39EB">
        <w:rPr>
          <w:sz w:val="16"/>
        </w:rPr>
        <w:t xml:space="preserve">, rather than as </w:t>
      </w:r>
      <w:r w:rsidRPr="007148B4">
        <w:rPr>
          <w:rStyle w:val="StyleUnderline"/>
        </w:rPr>
        <w:t xml:space="preserve">structures and institutions that have served repeatedly to relegate black subjects to the status of western modernity’s nonhuman other. Blackness, however, cannot be defined as primarily empirical </w:t>
      </w:r>
      <w:proofErr w:type="gramStart"/>
      <w:r w:rsidRPr="007148B4">
        <w:rPr>
          <w:rStyle w:val="StyleUnderline"/>
        </w:rPr>
        <w:t>nor</w:t>
      </w:r>
      <w:proofErr w:type="gramEnd"/>
      <w:r w:rsidRPr="007148B4">
        <w:rPr>
          <w:rStyle w:val="StyleUnderline"/>
        </w:rPr>
        <w:t xml:space="preserve"> understood as the nonproperty of particular subjects</w:t>
      </w:r>
      <w:r w:rsidRPr="00CE39EB">
        <w:rPr>
          <w:sz w:val="16"/>
        </w:rPr>
        <w:t xml:space="preserve">, but should be </w:t>
      </w:r>
      <w:r w:rsidRPr="007148B4">
        <w:rPr>
          <w:rStyle w:val="StyleUnderline"/>
        </w:rPr>
        <w:t xml:space="preserve">understood as an integral structuring assemblage of the modern human. </w:t>
      </w:r>
      <w:r w:rsidRPr="00CE39EB">
        <w:rPr>
          <w:sz w:val="16"/>
        </w:rPr>
        <w:t xml:space="preserve">Once we take this into account, </w:t>
      </w:r>
      <w:r w:rsidRPr="007148B4">
        <w:rPr>
          <w:rStyle w:val="StyleUnderline"/>
        </w:rPr>
        <w:t>we can practice a politics, which, rather than succumbing to the brutal facticity of black- ness, introduces invention into existence</w:t>
      </w:r>
      <w:r w:rsidRPr="00CE39EB">
        <w:rPr>
          <w:sz w:val="16"/>
        </w:rPr>
        <w:t xml:space="preserve">, as Frantz Fanon argues.50 This is </w:t>
      </w:r>
      <w:r w:rsidRPr="007148B4">
        <w:rPr>
          <w:rStyle w:val="StyleUnderline"/>
        </w:rPr>
        <w:t>precisely what the insistence on the existent variations between nation- ally bound Afro-diasporic groups in diaspora studies jeopardizes:</w:t>
      </w:r>
      <w:r w:rsidRPr="00CE39EB">
        <w:rPr>
          <w:sz w:val="16"/>
        </w:rPr>
        <w:t xml:space="preserve"> the entry of invention into the regions of blackness and, therefore, humanity.51 The </w:t>
      </w:r>
      <w:r w:rsidRPr="007148B4">
        <w:rPr>
          <w:rStyle w:val="StyleUnderline"/>
        </w:rPr>
        <w:t>twinning of comparativity and specificity does not allow for the initiation of different humanities, particularly because it fails to probe the foundations upon which these particularities are put and kept in place.</w:t>
      </w:r>
      <w:r w:rsidRPr="00CE39EB">
        <w:rPr>
          <w:sz w:val="16"/>
        </w:rPr>
        <w:t xml:space="preserve"> Instead, we </w:t>
      </w:r>
      <w:r w:rsidRPr="007148B4">
        <w:rPr>
          <w:rStyle w:val="StyleUnderline"/>
        </w:rPr>
        <w:t>might do well to conceive humanity as a relational ontological totality</w:t>
      </w:r>
      <w:r w:rsidRPr="00CE39EB">
        <w:rPr>
          <w:sz w:val="16"/>
        </w:rPr>
        <w:t xml:space="preserve">, however </w:t>
      </w:r>
      <w:r w:rsidRPr="007148B4">
        <w:rPr>
          <w:rStyle w:val="StyleUnderline"/>
        </w:rPr>
        <w:t>fractured this totality might be.</w:t>
      </w:r>
      <w:r w:rsidRPr="00CE39EB">
        <w:rPr>
          <w:sz w:val="16"/>
        </w:rPr>
        <w:t xml:space="preserve"> </w:t>
      </w:r>
      <w:r w:rsidRPr="007148B4">
        <w:rPr>
          <w:rStyle w:val="StyleUnderline"/>
        </w:rPr>
        <w:t>Not doing so will extend the conflation of one genre of the human: western Man with a real object (extrahumanly in- stituted and based completely in physiology) instead of viewing humanity as a “complex and differentially articulated structure in dominance of the social totality that constitutes the social formation arising from a determi- nate mode of production.</w:t>
      </w:r>
      <w:r w:rsidRPr="00CE39EB">
        <w:rPr>
          <w:sz w:val="16"/>
        </w:rPr>
        <w:t xml:space="preserve">”52 Black studies can and should </w:t>
      </w:r>
      <w:r w:rsidRPr="007148B4">
        <w:rPr>
          <w:rStyle w:val="StyleUnderline"/>
        </w:rPr>
        <w:t xml:space="preserve">take up a pivotal position in this process, because analyses of racialization have the potential to disarticulate the human from Man, thus metamorphosing humanity into a relational object of knowledge. </w:t>
      </w:r>
    </w:p>
    <w:p w:rsidR="004B5E44" w:rsidRPr="000A5BCE" w:rsidRDefault="004B5E44" w:rsidP="004B5E44">
      <w:pPr>
        <w:pStyle w:val="Heading4"/>
      </w:pPr>
      <w:r>
        <w:t>There is a modality of social life that is lived within the spectre of social death – the modes of agency that the 1AC recognizes are ones that problematize the definition of the human while simultaneously affirming the social life in death – this is solvency to the permutation and also proves that the aff is necessary to work as a co-constitutive element to the K</w:t>
      </w:r>
    </w:p>
    <w:p w:rsidR="004B5E44" w:rsidRDefault="004B5E44" w:rsidP="004B5E44">
      <w:pPr>
        <w:pStyle w:val="gmail-paragraph"/>
        <w:spacing w:before="0" w:beforeAutospacing="0" w:after="0" w:afterAutospacing="0"/>
        <w:textAlignment w:val="baseline"/>
        <w:rPr>
          <w:rFonts w:ascii="Segoe UI" w:hAnsi="Segoe UI" w:cs="Segoe UI"/>
          <w:sz w:val="12"/>
          <w:szCs w:val="12"/>
        </w:rPr>
      </w:pPr>
      <w:r w:rsidRPr="002F1B4E">
        <w:rPr>
          <w:rStyle w:val="Style13ptBold"/>
        </w:rPr>
        <w:t>Sexton 11</w:t>
      </w:r>
      <w:r>
        <w:rPr>
          <w:rStyle w:val="gmail-normaltextrun"/>
          <w:rFonts w:ascii="Helvetica Neue" w:hAnsi="Helvetica Neue" w:cs="Segoe UI"/>
          <w:sz w:val="22"/>
        </w:rPr>
        <w:t> </w:t>
      </w:r>
      <w:r>
        <w:rPr>
          <w:rStyle w:val="gmail-normaltextrun"/>
          <w:rFonts w:ascii="Helvetica Neue" w:hAnsi="Helvetica Neue" w:cs="Segoe UI"/>
          <w:sz w:val="18"/>
          <w:szCs w:val="18"/>
        </w:rPr>
        <w:t>(Jared, PhD, Director, African American Studies Dept., UC Irvine, “The Social Life of Social Death: On Afro-Pessimism and Black Optimism”, </w:t>
      </w:r>
      <w:r>
        <w:rPr>
          <w:rStyle w:val="gmail-spellingerror"/>
          <w:rFonts w:ascii="Helvetica Neue" w:hAnsi="Helvetica Neue" w:cs="Segoe UI"/>
          <w:sz w:val="18"/>
          <w:szCs w:val="18"/>
        </w:rPr>
        <w:t>InTensions</w:t>
      </w:r>
      <w:r>
        <w:rPr>
          <w:rStyle w:val="gmail-normaltextrun"/>
          <w:rFonts w:ascii="Helvetica Neue" w:hAnsi="Helvetica Neue" w:cs="Segoe UI"/>
          <w:sz w:val="18"/>
          <w:szCs w:val="18"/>
        </w:rPr>
        <w:t>, Vol 5,</w:t>
      </w:r>
      <w:r>
        <w:rPr>
          <w:rStyle w:val="apple-converted-space"/>
          <w:rFonts w:ascii="Helvetica Neue" w:hAnsi="Helvetica Neue" w:cs="Segoe UI"/>
          <w:sz w:val="18"/>
          <w:szCs w:val="18"/>
        </w:rPr>
        <w:t> </w:t>
      </w:r>
      <w:hyperlink r:id="rId20" w:history="1">
        <w:r>
          <w:rPr>
            <w:rStyle w:val="Hyperlink"/>
            <w:rFonts w:ascii="Helvetica Neue" w:hAnsi="Helvetica Neue" w:cs="Segoe UI"/>
            <w:sz w:val="18"/>
            <w:szCs w:val="18"/>
          </w:rPr>
          <w:t>http://www.yorku.ca/intent/issue5/notefromtheeditor/notefromtheeditor.php</w:t>
        </w:r>
      </w:hyperlink>
      <w:r>
        <w:rPr>
          <w:rStyle w:val="gmail-normaltextrun"/>
          <w:rFonts w:ascii="Helvetica Neue" w:hAnsi="Helvetica Neue" w:cs="Segoe UI"/>
          <w:sz w:val="18"/>
          <w:szCs w:val="18"/>
        </w:rPr>
        <w:t>, Accessed: 01/22/12, KZaidi</w:t>
      </w:r>
    </w:p>
    <w:p w:rsidR="004B5E44" w:rsidRPr="000A5BCE" w:rsidRDefault="004B5E44" w:rsidP="004B5E44">
      <w:pPr>
        <w:pStyle w:val="gmail-paragraph"/>
        <w:spacing w:before="0" w:beforeAutospacing="0" w:after="0" w:afterAutospacing="0"/>
        <w:textAlignment w:val="baseline"/>
        <w:rPr>
          <w:rStyle w:val="StyleUnderline"/>
        </w:rPr>
      </w:pPr>
      <w:r w:rsidRPr="000A5BCE">
        <w:rPr>
          <w:rStyle w:val="gmail-normaltextrun"/>
          <w:rFonts w:ascii="Helvetica Neue" w:hAnsi="Helvetica Neue" w:cs="Segoe UI"/>
          <w:sz w:val="14"/>
          <w:szCs w:val="16"/>
        </w:rPr>
        <w:t>[23] Elsewhere, in a discussion of Du </w:t>
      </w:r>
      <w:r w:rsidRPr="000A5BCE">
        <w:rPr>
          <w:rStyle w:val="gmail-spellingerror"/>
          <w:rFonts w:ascii="Helvetica Neue" w:hAnsi="Helvetica Neue" w:cs="Segoe UI"/>
          <w:sz w:val="14"/>
          <w:szCs w:val="16"/>
        </w:rPr>
        <w:t>Bois</w:t>
      </w:r>
      <w:r w:rsidRPr="000A5BCE">
        <w:rPr>
          <w:rStyle w:val="gmail-normaltextrun"/>
          <w:rFonts w:ascii="Helvetica Neue" w:hAnsi="Helvetica Neue" w:cs="Segoe UI"/>
          <w:sz w:val="14"/>
          <w:szCs w:val="16"/>
        </w:rPr>
        <w:t> on the study of black folk, Gordon restates an existential phenomenological conception of the </w:t>
      </w:r>
      <w:r w:rsidRPr="000A5BCE">
        <w:rPr>
          <w:rStyle w:val="gmail-spellingerror"/>
          <w:rFonts w:ascii="Helvetica Neue" w:hAnsi="Helvetica Neue" w:cs="Segoe UI"/>
          <w:sz w:val="14"/>
          <w:szCs w:val="16"/>
        </w:rPr>
        <w:t>antiblack</w:t>
      </w:r>
      <w:r w:rsidRPr="000A5BCE">
        <w:rPr>
          <w:rStyle w:val="gmail-normaltextrun"/>
          <w:rFonts w:ascii="Helvetica Neue" w:hAnsi="Helvetica Neue" w:cs="Segoe UI"/>
          <w:sz w:val="14"/>
          <w:szCs w:val="16"/>
        </w:rPr>
        <w:t> world developed across his first several books: “</w:t>
      </w:r>
      <w:r w:rsidRPr="000A5BCE">
        <w:rPr>
          <w:rStyle w:val="StyleUnderline"/>
        </w:rPr>
        <w:t>Blacks here suffer the phobogenic reality posed by the spirit of racial seriousness. In effect, they more than symbolize or signify various social pathologies—they become them. In our antiblack world, blacks are pathology</w:t>
      </w:r>
      <w:r w:rsidRPr="000A5BCE">
        <w:rPr>
          <w:rStyle w:val="gmail-normaltextrun"/>
          <w:rFonts w:ascii="Helvetica Neue" w:hAnsi="Helvetica Neue" w:cs="Segoe UI"/>
          <w:sz w:val="14"/>
          <w:szCs w:val="16"/>
        </w:rPr>
        <w:t>” (Gordon 2000: 87). This conception would seem to support Moten’s contention that even much radical black studies scholarship sustains the association of blackness with a certain sense of decay and thereby fortifies and extends the interlocutory life of widely accepted political common sense. In fact, it would seem that Gordon deepens the already problematic association to the level of identity. And yet, </w:t>
      </w:r>
      <w:r w:rsidRPr="000A5BCE">
        <w:rPr>
          <w:rStyle w:val="StyleUnderline"/>
        </w:rPr>
        <w:t>this is precisely </w:t>
      </w:r>
      <w:r w:rsidRPr="000A5BCE">
        <w:rPr>
          <w:rStyle w:val="gmail-normaltextrun"/>
          <w:rFonts w:ascii="Helvetica Neue" w:hAnsi="Helvetica Neue" w:cs="Segoe UI"/>
          <w:sz w:val="14"/>
          <w:szCs w:val="16"/>
        </w:rPr>
        <w:t>what Gordon argues is </w:t>
      </w:r>
      <w:r w:rsidRPr="000A5BCE">
        <w:rPr>
          <w:rStyle w:val="StyleUnderline"/>
        </w:rPr>
        <w:t>the value and insight of Fanon: he fully accepts the definition</w:t>
      </w:r>
      <w:r w:rsidRPr="000A5BCE">
        <w:rPr>
          <w:rStyle w:val="gmail-normaltextrun"/>
          <w:rFonts w:ascii="Helvetica Neue" w:hAnsi="Helvetica Neue" w:cs="Segoe UI"/>
          <w:b/>
          <w:bCs/>
          <w:sz w:val="14"/>
        </w:rPr>
        <w:t> </w:t>
      </w:r>
      <w:r w:rsidRPr="000A5BCE">
        <w:rPr>
          <w:rStyle w:val="StyleUnderline"/>
        </w:rPr>
        <w:t>of himself as pathological as it is imposed by a world that knows itself through that imposition, rather than remaining in a reactive stance that insists on the (temporal, moral, etc.) heterogeneity between a self and an imago originating in culture. </w:t>
      </w:r>
      <w:r w:rsidRPr="000A5BCE">
        <w:rPr>
          <w:rStyle w:val="gmail-normaltextrun"/>
          <w:rFonts w:ascii="Helvetica Neue" w:hAnsi="Helvetica Neue" w:cs="Segoe UI"/>
          <w:sz w:val="14"/>
          <w:szCs w:val="16"/>
        </w:rPr>
        <w:t>Though it may appear counterintuitive, or rather because it is counterintuitive, </w:t>
      </w:r>
      <w:r w:rsidRPr="000A5BCE">
        <w:rPr>
          <w:rStyle w:val="StyleUnderline"/>
        </w:rPr>
        <w:t xml:space="preserve">this acceptance or affirmation is active; it is a willing or willingness, in other words, to pay whatever social </w:t>
      </w:r>
      <w:r w:rsidRPr="000A5BCE">
        <w:rPr>
          <w:rStyle w:val="StyleUnderline"/>
        </w:rPr>
        <w:lastRenderedPageBreak/>
        <w:t>costs accrue to being black, to inhabiting blackness, to living a black social life under the shadow of social death. This is not an accommodation to the dictates of the antiblack world. The affirmation of blackness, which is to say an affirmation of pathological being, is</w:t>
      </w:r>
      <w:r w:rsidRPr="000A5BCE">
        <w:rPr>
          <w:rStyle w:val="gmail-normaltextrun"/>
          <w:rFonts w:ascii="Helvetica Neue" w:hAnsi="Helvetica Neue" w:cs="Segoe UI"/>
          <w:b/>
          <w:bCs/>
          <w:sz w:val="14"/>
          <w:shd w:val="clear" w:color="auto" w:fill="FFFF00"/>
        </w:rPr>
        <w:t xml:space="preserve"> </w:t>
      </w:r>
      <w:r w:rsidRPr="000A5BCE">
        <w:rPr>
          <w:rStyle w:val="StyleUnderline"/>
        </w:rPr>
        <w:t>a refusal to distance oneself from blackness in a valorization of minor differences that bring one closer to health, to life, or to sociality. </w:t>
      </w:r>
      <w:r w:rsidRPr="000A5BCE">
        <w:rPr>
          <w:rStyle w:val="gmail-normaltextrun"/>
          <w:rFonts w:ascii="Helvetica Neue" w:hAnsi="Helvetica Neue" w:cs="Segoe UI"/>
          <w:sz w:val="14"/>
          <w:szCs w:val="16"/>
        </w:rPr>
        <w:t>Fanon writes in the first chapter of Black Skin, White Masks, “The Black Man and Language”: “A Senegalese who learns Creole to pass for Antillean is a case of alienation. The Antilleans who make a mockery out of him are lacking in judgment” (Fanon 2008: 21). </w:t>
      </w:r>
      <w:r w:rsidRPr="000A5BCE">
        <w:rPr>
          <w:rStyle w:val="StyleUnderline"/>
        </w:rPr>
        <w:t>In a world structured </w:t>
      </w:r>
      <w:r w:rsidRPr="000A5BCE">
        <w:rPr>
          <w:rStyle w:val="gmail-normaltextrun"/>
          <w:rFonts w:ascii="Helvetica Neue" w:hAnsi="Helvetica Neue" w:cs="Segoe UI"/>
          <w:sz w:val="14"/>
          <w:szCs w:val="16"/>
        </w:rPr>
        <w:t>by the twin axioms of white superiority and black inferiority, of white existence and black nonexistence, a world structured by a negative categorical imperative—“</w:t>
      </w:r>
      <w:r w:rsidRPr="000A5BCE">
        <w:rPr>
          <w:rStyle w:val="StyleUnderline"/>
        </w:rPr>
        <w:t>above all, don’t be black”</w:t>
      </w:r>
      <w:r w:rsidRPr="000A5BCE">
        <w:rPr>
          <w:rStyle w:val="gmail-normaltextrun"/>
          <w:rFonts w:ascii="Helvetica Neue" w:hAnsi="Helvetica Neue" w:cs="Segoe UI"/>
          <w:sz w:val="14"/>
          <w:szCs w:val="16"/>
        </w:rPr>
        <w:t xml:space="preserve"> (Gordon 1997: 63)—in this world, </w:t>
      </w:r>
      <w:r w:rsidRPr="000A5BCE">
        <w:rPr>
          <w:rStyle w:val="StyleUnderline"/>
        </w:rPr>
        <w:t>the zero degree of transformation is the turn toward blackness, a turn toward the shame, as it were, that “resides in the idea that ‘I am thought of as less than human’”</w:t>
      </w:r>
      <w:r w:rsidRPr="000A5BCE">
        <w:rPr>
          <w:rStyle w:val="gmail-normaltextrun"/>
          <w:rFonts w:ascii="Helvetica Neue" w:hAnsi="Helvetica Neue" w:cs="Segoe UI"/>
          <w:sz w:val="14"/>
          <w:szCs w:val="16"/>
        </w:rPr>
        <w:t> (Nyong’o 2002: 389).xiv </w:t>
      </w:r>
      <w:r w:rsidRPr="000A5BCE">
        <w:rPr>
          <w:rStyle w:val="StyleUnderline"/>
        </w:rPr>
        <w:t>In this we might create a transvaluation of pathology itself, something like an embrace of pathology without pathos.</w:t>
      </w:r>
    </w:p>
    <w:p w:rsidR="004B5E44" w:rsidRDefault="004B5E44" w:rsidP="004B5E44"/>
    <w:p w:rsidR="004B5E44" w:rsidRPr="008161B6" w:rsidRDefault="004B5E44" w:rsidP="004B5E44">
      <w:pPr>
        <w:pStyle w:val="Heading4"/>
        <w:rPr>
          <w:rStyle w:val="Style13ptBold"/>
          <w:b/>
          <w:color w:val="000000" w:themeColor="text1"/>
        </w:rPr>
      </w:pPr>
      <w:r>
        <w:rPr>
          <w:rStyle w:val="Style13ptBold"/>
          <w:b/>
          <w:color w:val="000000" w:themeColor="text1"/>
        </w:rPr>
        <w:t xml:space="preserve">Our sociogenic analysis is key – Wynter says that these forms of analysis can analyze the ontogenic principles which necessitate that the body of the slave and the colonized be defined against the human. </w:t>
      </w:r>
    </w:p>
    <w:p w:rsidR="004B5E44" w:rsidRDefault="004B5E44" w:rsidP="004B5E44">
      <w:pPr>
        <w:rPr>
          <w:color w:val="000000" w:themeColor="text1"/>
        </w:rPr>
      </w:pPr>
      <w:r w:rsidRPr="00267083">
        <w:rPr>
          <w:rStyle w:val="Style13ptBold"/>
          <w:color w:val="000000" w:themeColor="text1"/>
        </w:rPr>
        <w:t>Weheliye 14</w:t>
      </w:r>
      <w:r w:rsidRPr="00267083">
        <w:rPr>
          <w:color w:val="000000" w:themeColor="text1"/>
        </w:rPr>
        <w:t xml:space="preserve"> [Alexander G. Weheliye, professor of African American studies at Northwestern University,</w:t>
      </w:r>
      <w:r w:rsidRPr="00267083">
        <w:rPr>
          <w:i/>
          <w:color w:val="000000" w:themeColor="text1"/>
        </w:rPr>
        <w:t xml:space="preserve"> Habeas Viscus</w:t>
      </w:r>
      <w:r>
        <w:rPr>
          <w:color w:val="000000" w:themeColor="text1"/>
        </w:rPr>
        <w:t>, KZaidi</w:t>
      </w:r>
    </w:p>
    <w:p w:rsidR="004B5E44" w:rsidRPr="006F37BA" w:rsidRDefault="004B5E44" w:rsidP="004B5E44">
      <w:pPr>
        <w:rPr>
          <w:rStyle w:val="StyleUnderline"/>
        </w:rPr>
      </w:pPr>
      <w:r w:rsidRPr="006F37BA">
        <w:rPr>
          <w:sz w:val="16"/>
        </w:rPr>
        <w:t>Since colonial policies and discourse are frequently grounded in racial distinctions, t</w:t>
      </w:r>
      <w:r w:rsidRPr="006F37BA">
        <w:rPr>
          <w:rStyle w:val="StyleUnderline"/>
        </w:rPr>
        <w:t>he colonized subject cannot experience her or his nonbeing outside the particular ideology of western Man as synonymous with human</w:t>
      </w:r>
      <w:r w:rsidRPr="006F37BA">
        <w:rPr>
          <w:sz w:val="16"/>
        </w:rPr>
        <w:t>, or, as Fanon writes, “</w:t>
      </w:r>
      <w:r w:rsidRPr="006F37BA">
        <w:rPr>
          <w:rStyle w:val="StyleUnderline"/>
        </w:rPr>
        <w:t>not only must the black man be black; he must be black in relation to the white man.</w:t>
      </w:r>
      <w:r w:rsidRPr="006F37BA">
        <w:rPr>
          <w:sz w:val="16"/>
        </w:rPr>
        <w:t xml:space="preserve">”35 The </w:t>
      </w:r>
      <w:r w:rsidRPr="006F37BA">
        <w:rPr>
          <w:rStyle w:val="StyleUnderline"/>
        </w:rPr>
        <w:t>colonial encounter determines not just the black colonial subject’s familial structure or social and physical mobility and such, but colors his or her very being as he-or-she-which-is- not-quite-human</w:t>
      </w:r>
      <w:r w:rsidRPr="006F37BA">
        <w:rPr>
          <w:sz w:val="16"/>
        </w:rPr>
        <w:t xml:space="preserve">, as always already tardy in the rigged match of the survival of the fittest. Conversely, </w:t>
      </w:r>
      <w:r w:rsidRPr="006F37BA">
        <w:rPr>
          <w:rStyle w:val="StyleUnderline"/>
        </w:rPr>
        <w:t>in this ontological face-off, the white colonial sub- ject encounters herself or himself as the “fullness and genericity of being human</w:t>
      </w:r>
      <w:r w:rsidRPr="006F37BA">
        <w:rPr>
          <w:sz w:val="16"/>
        </w:rPr>
        <w:t xml:space="preserve">.” However, </w:t>
      </w:r>
      <w:r w:rsidRPr="006F37BA">
        <w:rPr>
          <w:rStyle w:val="StyleUnderline"/>
        </w:rPr>
        <w:t>he or she only does so in relation to the deficiency of the black subject and indigenous</w:t>
      </w:r>
      <w:r w:rsidRPr="006F37BA">
        <w:rPr>
          <w:sz w:val="16"/>
        </w:rPr>
        <w:t xml:space="preserve"> (Wynter, 40). To be precise, Fanon and </w:t>
      </w:r>
      <w:r w:rsidRPr="006F37BA">
        <w:rPr>
          <w:rStyle w:val="StyleUnderline"/>
        </w:rPr>
        <w:t>Wynter locate racializing assemblages in the domain of being rather than the realm of epiphenomena</w:t>
      </w:r>
      <w:r w:rsidRPr="006F37BA">
        <w:rPr>
          <w:sz w:val="16"/>
        </w:rPr>
        <w:t xml:space="preserve">, showing how </w:t>
      </w:r>
      <w:r w:rsidRPr="006F37BA">
        <w:rPr>
          <w:rStyle w:val="StyleUnderline"/>
        </w:rPr>
        <w:t xml:space="preserve">humans create race for the benefit of some and the detriment of other humans. Yet because race is thought to rest in biology, it necessitates different analytic protocols than bare life and bio- politics, namely ones that draw on both ontogeny and sociogeny. </w:t>
      </w:r>
    </w:p>
    <w:p w:rsidR="004B5E44" w:rsidRPr="008161B6" w:rsidRDefault="004B5E44" w:rsidP="004B5E44">
      <w:pPr>
        <w:rPr>
          <w:sz w:val="16"/>
        </w:rPr>
      </w:pPr>
      <w:r w:rsidRPr="008161B6">
        <w:rPr>
          <w:sz w:val="16"/>
        </w:rPr>
        <w:t xml:space="preserve">Whereas Fanon’s mobilization of ontogeny remains rooted in the Freud- ian paradigm as pertaining to the individual subject, </w:t>
      </w:r>
      <w:r w:rsidRPr="008161B6">
        <w:rPr>
          <w:rStyle w:val="StyleUnderline"/>
        </w:rPr>
        <w:t>Wynter summons the explanatory apparatus of neurobiology to elucidate how racialization, de- spite its origins in sociogeny, is converted to the stuff of ontogenesis</w:t>
      </w:r>
      <w:r w:rsidRPr="008161B6">
        <w:rPr>
          <w:sz w:val="16"/>
        </w:rPr>
        <w:t xml:space="preserve">; this is what </w:t>
      </w:r>
      <w:r w:rsidRPr="008161B6">
        <w:rPr>
          <w:rStyle w:val="StyleUnderline"/>
        </w:rPr>
        <w:t>Wynter refers to as “sociogenetic.”</w:t>
      </w:r>
      <w:r w:rsidRPr="008161B6">
        <w:rPr>
          <w:sz w:val="16"/>
        </w:rPr>
        <w:t xml:space="preserve">36 Although </w:t>
      </w:r>
      <w:r w:rsidRPr="008161B6">
        <w:rPr>
          <w:rStyle w:val="StyleUnderline"/>
        </w:rPr>
        <w:t>human life has a bio- chemical core defined by a species-specific adaptive reward and punishment mechanism</w:t>
      </w:r>
      <w:r w:rsidRPr="008161B6">
        <w:rPr>
          <w:sz w:val="16"/>
        </w:rPr>
        <w:t xml:space="preserve"> (poison = bad and food = good) that “</w:t>
      </w:r>
      <w:r w:rsidRPr="008161B6">
        <w:rPr>
          <w:rStyle w:val="StyleUnderline"/>
        </w:rPr>
        <w:t>determines the way in which each organism will perceive, classify, and categorize the world,” it is “only through the mediation of the organism’s experience of what feels good to the organism and what feels bad to it, and thereby of what it feels like to be that organism</w:t>
      </w:r>
      <w:r w:rsidRPr="008161B6">
        <w:rPr>
          <w:sz w:val="16"/>
        </w:rPr>
        <w:t xml:space="preserve">” that a </w:t>
      </w:r>
      <w:r w:rsidRPr="008161B6">
        <w:rPr>
          <w:rStyle w:val="StyleUnderline"/>
        </w:rPr>
        <w:t>repertoire of behaviors, which ensure the continued existence</w:t>
      </w:r>
      <w:r w:rsidRPr="008161B6">
        <w:rPr>
          <w:sz w:val="16"/>
        </w:rPr>
        <w:t xml:space="preserve"> of the species, develops (Wynter, 50). For the </w:t>
      </w:r>
      <w:r w:rsidRPr="008161B6">
        <w:rPr>
          <w:rStyle w:val="StyleUnderline"/>
        </w:rPr>
        <w:t>human species, because it is defined by both organic and symbolic registers, this is complicated by the way culturally specific sociogenic principles</w:t>
      </w:r>
      <w:r w:rsidRPr="008161B6">
        <w:rPr>
          <w:sz w:val="16"/>
        </w:rPr>
        <w:t xml:space="preserve"> such as what is good or bad work </w:t>
      </w:r>
      <w:r w:rsidRPr="008161B6">
        <w:rPr>
          <w:rStyle w:val="StyleUnderline"/>
        </w:rPr>
        <w:t>to trigger neurochemical reward and punishment processes</w:t>
      </w:r>
      <w:r w:rsidRPr="008161B6">
        <w:rPr>
          <w:sz w:val="16"/>
        </w:rPr>
        <w:t xml:space="preserve">, in the process “institut[ing] the human subject as a culture- specific and thereby verbally defined, if physiologically implemented, mode of being and sense of self. One, therefore, whose phenomenology . . . is as objectively, constructed as its physiology” (Wynter, 54).37 Phenome- nological perception must consequently don the extravagant drag of phys- iology in order to “turn theory into flesh, . . . [into] codings in the nervous system,” so as to signal the extrahuman instantiation of humanity.38 </w:t>
      </w:r>
    </w:p>
    <w:p w:rsidR="004B5E44" w:rsidRDefault="004B5E44" w:rsidP="004B5E44">
      <w:pPr>
        <w:rPr>
          <w:sz w:val="16"/>
        </w:rPr>
      </w:pPr>
      <w:r w:rsidRPr="008161B6">
        <w:rPr>
          <w:rStyle w:val="StyleUnderline"/>
        </w:rPr>
        <w:lastRenderedPageBreak/>
        <w:t>Wynter’s description of the autopoiesis of the human stretches Fanon’s concept of sociogeny by grounding it in a</w:t>
      </w:r>
      <w:r w:rsidRPr="008161B6">
        <w:rPr>
          <w:sz w:val="16"/>
        </w:rPr>
        <w:t xml:space="preserve">n, albeit false or artificial, </w:t>
      </w:r>
      <w:r w:rsidRPr="008161B6">
        <w:rPr>
          <w:rStyle w:val="StyleUnderline"/>
        </w:rPr>
        <w:t>physio- logical reality</w:t>
      </w:r>
      <w:r w:rsidRPr="008161B6">
        <w:rPr>
          <w:sz w:val="16"/>
        </w:rPr>
        <w:t xml:space="preserve">. In other words, Wynter </w:t>
      </w:r>
      <w:r w:rsidRPr="008161B6">
        <w:rPr>
          <w:rStyle w:val="StyleUnderline"/>
        </w:rPr>
        <w:t>summons neurobiology not in order to take refuge in a prelapsarian field anterior to the registers of culture and ideology, but to provide a transdisciplinary global approach to the study of human life</w:t>
      </w:r>
      <w:r w:rsidRPr="008161B6">
        <w:rPr>
          <w:sz w:val="16"/>
        </w:rPr>
        <w:t xml:space="preserve"> that explains how </w:t>
      </w:r>
      <w:r w:rsidRPr="008161B6">
        <w:rPr>
          <w:rStyle w:val="StyleUnderline"/>
        </w:rPr>
        <w:t xml:space="preserve">sociogenic phenomena, </w:t>
      </w:r>
      <w:r w:rsidRPr="008161B6">
        <w:rPr>
          <w:sz w:val="16"/>
        </w:rPr>
        <w:t xml:space="preserve">particularly race, </w:t>
      </w:r>
      <w:r w:rsidRPr="008161B6">
        <w:rPr>
          <w:rStyle w:val="StyleUnderline"/>
        </w:rPr>
        <w:t>become anchored in the ontogenic flesh.</w:t>
      </w:r>
      <w:r w:rsidRPr="008161B6">
        <w:rPr>
          <w:sz w:val="16"/>
        </w:rPr>
        <w:t xml:space="preserve"> Also, in contrast to treatments of racialization more squarely articulated from the disciplinary perspective of sociobiology, </w:t>
      </w:r>
      <w:r w:rsidRPr="008161B6">
        <w:rPr>
          <w:rStyle w:val="StyleUnderline"/>
        </w:rPr>
        <w:t>Wynter does not focus on the origins and adaptive evolution of race itself but rather on how sociogenic principles are anchored in the human neurochemical system, thus counteracting sociobiological explana- tions of race, which retrospectively project racial categories onto an evolu- tionary screen</w:t>
      </w:r>
      <w:r w:rsidRPr="008161B6">
        <w:rPr>
          <w:sz w:val="16"/>
        </w:rPr>
        <w:t xml:space="preserve">.39 That is to say, </w:t>
      </w:r>
      <w:r w:rsidRPr="008161B6">
        <w:rPr>
          <w:rStyle w:val="StyleUnderline"/>
        </w:rPr>
        <w:t>Wynter interrogates the ontogenic function</w:t>
      </w:r>
      <w:r w:rsidRPr="008161B6">
        <w:rPr>
          <w:sz w:val="16"/>
        </w:rPr>
        <w:t xml:space="preserve">- ing </w:t>
      </w:r>
      <w:r w:rsidRPr="008161B6">
        <w:rPr>
          <w:rStyle w:val="StyleUnderline"/>
        </w:rPr>
        <w:t>of race—</w:t>
      </w:r>
      <w:r w:rsidRPr="008161B6">
        <w:rPr>
          <w:sz w:val="16"/>
        </w:rPr>
        <w:t xml:space="preserve">the ways it </w:t>
      </w:r>
      <w:r w:rsidRPr="008161B6">
        <w:rPr>
          <w:rStyle w:val="StyleUnderline"/>
        </w:rPr>
        <w:t>serves as a physiologically resonant nominal and conceptual pseudonym</w:t>
      </w:r>
      <w:r w:rsidRPr="008161B6">
        <w:rPr>
          <w:sz w:val="16"/>
        </w:rPr>
        <w:t xml:space="preserve"> for the specific genre of the human: Man—and not its role in human phylogeny. </w:t>
      </w:r>
    </w:p>
    <w:p w:rsidR="004B5E44" w:rsidRPr="008161B6" w:rsidRDefault="004B5E44" w:rsidP="004B5E44">
      <w:pPr>
        <w:pStyle w:val="Heading4"/>
      </w:pPr>
      <w:r>
        <w:t xml:space="preserve">our genealogies are key to be able to challenge the global systems of humanistic thought which structure all modes of violence. </w:t>
      </w:r>
    </w:p>
    <w:p w:rsidR="004B5E44" w:rsidRDefault="004B5E44" w:rsidP="004B5E44">
      <w:pPr>
        <w:widowControl w:val="0"/>
        <w:autoSpaceDE w:val="0"/>
        <w:autoSpaceDN w:val="0"/>
        <w:adjustRightInd w:val="0"/>
        <w:spacing w:after="240" w:line="300" w:lineRule="atLeast"/>
        <w:rPr>
          <w:rFonts w:ascii="Times" w:hAnsi="Times" w:cs="Times"/>
          <w:color w:val="000000"/>
          <w:sz w:val="24"/>
        </w:rPr>
      </w:pPr>
      <w:r>
        <w:rPr>
          <w:rStyle w:val="Style13ptBold"/>
          <w:color w:val="000000" w:themeColor="text1"/>
        </w:rPr>
        <w:t>We</w:t>
      </w:r>
      <w:r w:rsidRPr="00267083">
        <w:rPr>
          <w:rStyle w:val="Style13ptBold"/>
          <w:color w:val="000000" w:themeColor="text1"/>
        </w:rPr>
        <w:t>heliye 14</w:t>
      </w:r>
      <w:r w:rsidRPr="00267083">
        <w:rPr>
          <w:color w:val="000000" w:themeColor="text1"/>
        </w:rPr>
        <w:t xml:space="preserve"> [Alexander G. Weheliye, professor of African American studies at Northwestern University,</w:t>
      </w:r>
      <w:r w:rsidRPr="00267083">
        <w:rPr>
          <w:i/>
          <w:color w:val="000000" w:themeColor="text1"/>
        </w:rPr>
        <w:t xml:space="preserve"> Habeas Viscus</w:t>
      </w:r>
      <w:r>
        <w:rPr>
          <w:color w:val="000000" w:themeColor="text1"/>
        </w:rPr>
        <w:t>,</w:t>
      </w:r>
      <w:r w:rsidRPr="00267083">
        <w:rPr>
          <w:color w:val="000000" w:themeColor="text1"/>
        </w:rPr>
        <w:t xml:space="preserve">] </w:t>
      </w:r>
      <w:r>
        <w:rPr>
          <w:color w:val="000000" w:themeColor="text1"/>
        </w:rPr>
        <w:t>KZaidi</w:t>
      </w:r>
    </w:p>
    <w:p w:rsidR="004B5E44" w:rsidRPr="00AF537F" w:rsidRDefault="004B5E44" w:rsidP="004B5E44">
      <w:pPr>
        <w:rPr>
          <w:rStyle w:val="StyleUnderline"/>
        </w:rPr>
      </w:pPr>
      <w:r w:rsidRPr="00AF537F">
        <w:rPr>
          <w:sz w:val="16"/>
        </w:rPr>
        <w:t xml:space="preserve">For Wynter, </w:t>
      </w:r>
      <w:r w:rsidRPr="00AF537F">
        <w:rPr>
          <w:rStyle w:val="StyleUnderline"/>
        </w:rPr>
        <w:t>the promise of black studies</w:t>
      </w:r>
      <w:r w:rsidRPr="00AF537F">
        <w:rPr>
          <w:sz w:val="16"/>
        </w:rPr>
        <w:t>—and the numerous other ruptures precipitated by the 1960s—</w:t>
      </w:r>
      <w:r w:rsidRPr="00AF537F">
        <w:rPr>
          <w:rStyle w:val="StyleUnderline"/>
        </w:rPr>
        <w:t>lies in its liminality, which contains potential exit strategies</w:t>
      </w:r>
      <w:r w:rsidRPr="00AF537F">
        <w:rPr>
          <w:sz w:val="16"/>
        </w:rPr>
        <w:t xml:space="preserve"> from the world of Man. However, </w:t>
      </w:r>
      <w:r w:rsidRPr="00AF537F">
        <w:rPr>
          <w:rStyle w:val="StyleUnderline"/>
        </w:rPr>
        <w:t>we must first de- vise new objects of knowledge that facilitate “the calling in question of our present culture’s purely biological definition of what it is to be</w:t>
      </w:r>
      <w:r w:rsidRPr="00AF537F">
        <w:rPr>
          <w:sz w:val="16"/>
        </w:rPr>
        <w:t xml:space="preserve">, and </w:t>
      </w:r>
      <w:r w:rsidRPr="00AF537F">
        <w:rPr>
          <w:rStyle w:val="StyleUnderline"/>
        </w:rPr>
        <w:t>therefore of what it is like to be, human</w:t>
      </w:r>
      <w:r w:rsidRPr="00AF537F">
        <w:rPr>
          <w:sz w:val="16"/>
        </w:rPr>
        <w:t xml:space="preserve">.”42 We </w:t>
      </w:r>
      <w:r w:rsidRPr="00AF537F">
        <w:rPr>
          <w:rStyle w:val="StyleUnderline"/>
        </w:rPr>
        <w:t>must do so because we cannot fully un- derstand the present incarnation of the human from within the “biocentric and bourgeois” epistemic order</w:t>
      </w:r>
      <w:r w:rsidRPr="00AF537F">
        <w:rPr>
          <w:sz w:val="16"/>
        </w:rPr>
        <w:t xml:space="preserve"> that </w:t>
      </w:r>
      <w:r w:rsidRPr="00AF537F">
        <w:rPr>
          <w:rStyle w:val="StyleUnderline"/>
        </w:rPr>
        <w:t xml:space="preserve">authorizes the biological selectedness of Man </w:t>
      </w:r>
      <w:r w:rsidRPr="00AF537F">
        <w:rPr>
          <w:sz w:val="16"/>
        </w:rPr>
        <w:t xml:space="preserve">and, </w:t>
      </w:r>
      <w:r w:rsidRPr="00AF537F">
        <w:rPr>
          <w:rStyle w:val="StyleUnderline"/>
        </w:rPr>
        <w:t>conversely, the creation of “dysgenic humans</w:t>
      </w:r>
      <w:r w:rsidRPr="00AF537F">
        <w:rPr>
          <w:sz w:val="16"/>
        </w:rPr>
        <w:t xml:space="preserve">” (those who are evolutionarily dysselected), “a </w:t>
      </w:r>
      <w:r w:rsidRPr="00AF537F">
        <w:rPr>
          <w:rStyle w:val="StyleUnderline"/>
        </w:rPr>
        <w:t>category comprised in the US of blacks, Lati- nos, Indians as well as the transracial group of the poor, the jobless, the homeless, the incarcerated</w:t>
      </w:r>
      <w:r w:rsidRPr="00AF537F">
        <w:rPr>
          <w:sz w:val="16"/>
        </w:rPr>
        <w:t xml:space="preserve">,” the disabled, and the transgendered.43 Within our current episteme, </w:t>
      </w:r>
      <w:r w:rsidRPr="00AF537F">
        <w:rPr>
          <w:rStyle w:val="StyleUnderline"/>
        </w:rPr>
        <w:t>these groups are constituted as aberrations from the ethnoclass of Man</w:t>
      </w:r>
      <w:r w:rsidRPr="00AF537F">
        <w:rPr>
          <w:sz w:val="16"/>
        </w:rPr>
        <w:t xml:space="preserve"> by being subjected to racializing assemblages that es- tablish “natural” differences between the selected and dysselected. In other words, </w:t>
      </w:r>
      <w:r w:rsidRPr="00AF537F">
        <w:rPr>
          <w:rStyle w:val="StyleUnderline"/>
        </w:rPr>
        <w:t>black, Latino, poor, incarcerated, indigenous, and so forth popu- lations become real objects via the conduit of evolutionarily justified dis- courses and institutions</w:t>
      </w:r>
      <w:r w:rsidRPr="00AF537F">
        <w:rPr>
          <w:sz w:val="16"/>
        </w:rPr>
        <w:t xml:space="preserve">, which, as a consequence, authorizes Man to view himself as naturally ordained to inhabit the space of full humanity. Thus, </w:t>
      </w:r>
      <w:r w:rsidRPr="00AF537F">
        <w:rPr>
          <w:rStyle w:val="StyleUnderline"/>
        </w:rPr>
        <w:t>even though racializing assemblages commonly rely on phenotypical differ- ences, their primary function is to create and maintain distinctions between different members of the Homo sapiens species</w:t>
      </w:r>
      <w:r w:rsidRPr="00AF537F">
        <w:rPr>
          <w:sz w:val="16"/>
        </w:rPr>
        <w:t xml:space="preserve"> that lend a suprahuman ex- planatory ground (religious or biological, for example) to these hierarchies. As Wynter explains, “</w:t>
      </w:r>
      <w:r w:rsidRPr="00AF537F">
        <w:rPr>
          <w:rStyle w:val="StyleUnderline"/>
        </w:rPr>
        <w:t>all our present struggles with respect to race, class, gender, sexual orientation, ethnicity, struggles over the environment, global warming, severe climate change, the sharply unequal distribution of the earth resources</w:t>
      </w:r>
      <w:r w:rsidRPr="00AF537F">
        <w:rPr>
          <w:sz w:val="16"/>
        </w:rPr>
        <w:t xml:space="preserve"> . . . —these are all differing facets of the central ethnoclass Man vs. Human struggle.”44 Wynter’s oeuvre facilitates the </w:t>
      </w:r>
      <w:r w:rsidRPr="00AF537F">
        <w:rPr>
          <w:rStyle w:val="StyleUnderline"/>
        </w:rPr>
        <w:t>analysis of the relay between different forms of subjugation, because in it the human op- erates as a relational ontological totality</w:t>
      </w:r>
      <w:r w:rsidRPr="00AF537F">
        <w:rPr>
          <w:sz w:val="16"/>
        </w:rPr>
        <w:t xml:space="preserve">. Therefore, </w:t>
      </w:r>
      <w:r w:rsidRPr="00AF537F">
        <w:rPr>
          <w:rStyle w:val="StyleUnderline"/>
        </w:rPr>
        <w:t xml:space="preserve">the Man versus Human battle does not dialectically sublate the specificity of the other struggles but articulates them in this open totality so as to abolish Man and liberate all of humanity rather than specific groups. </w:t>
      </w:r>
    </w:p>
    <w:p w:rsidR="004B5E44" w:rsidRPr="00AF537F" w:rsidRDefault="004B5E44" w:rsidP="004B5E44">
      <w:pPr>
        <w:rPr>
          <w:rStyle w:val="StyleUnderline"/>
        </w:rPr>
      </w:pPr>
      <w:r w:rsidRPr="00AF537F">
        <w:rPr>
          <w:sz w:val="16"/>
        </w:rPr>
        <w:t xml:space="preserve">While I’m yet unsure of how far I’m willing to trail Wynter’s pioneering inroads into the territory of the neurobiological, I believe strongly that her </w:t>
      </w:r>
      <w:r w:rsidRPr="00AF537F">
        <w:rPr>
          <w:rStyle w:val="StyleUnderline"/>
        </w:rPr>
        <w:t>global approach to racialization and the human represents one of the most significant contributions to contemporary critical thought</w:t>
      </w:r>
      <w:r w:rsidRPr="00AF537F">
        <w:rPr>
          <w:sz w:val="16"/>
        </w:rPr>
        <w:t xml:space="preserve">. It is </w:t>
      </w:r>
      <w:r w:rsidRPr="00AF537F">
        <w:rPr>
          <w:rStyle w:val="StyleUnderline"/>
        </w:rPr>
        <w:t>important that Wynter formulates these ideas from the liminal standpoint of black studies</w:t>
      </w:r>
      <w:r w:rsidRPr="00AF537F">
        <w:rPr>
          <w:sz w:val="16"/>
        </w:rPr>
        <w:t xml:space="preserve">—even more specifically from the Caribbean </w:t>
      </w:r>
      <w:r w:rsidRPr="00AF537F">
        <w:rPr>
          <w:rStyle w:val="StyleUnderline"/>
        </w:rPr>
        <w:t xml:space="preserve">as the primal scene of the protracted modern colonization of the Americas—showing how ra- cialization remains vital to the ways we </w:t>
      </w:r>
      <w:r w:rsidRPr="00AF537F">
        <w:rPr>
          <w:rStyle w:val="StyleUnderline"/>
        </w:rPr>
        <w:lastRenderedPageBreak/>
        <w:t>experience our being-in-the-world</w:t>
      </w:r>
      <w:r w:rsidRPr="00AF537F">
        <w:rPr>
          <w:sz w:val="16"/>
        </w:rPr>
        <w:t xml:space="preserve">. In addition, </w:t>
      </w:r>
      <w:r w:rsidRPr="00AF537F">
        <w:rPr>
          <w:rStyle w:val="StyleUnderline"/>
        </w:rPr>
        <w:t xml:space="preserve">Wynter’s model ushers us away from thinking race via the conduits of chromatism, </w:t>
      </w:r>
      <w:r w:rsidRPr="00AF537F">
        <w:rPr>
          <w:sz w:val="16"/>
        </w:rPr>
        <w:t xml:space="preserve">which </w:t>
      </w:r>
      <w:r w:rsidRPr="00AF537F">
        <w:rPr>
          <w:rStyle w:val="StyleUnderline"/>
        </w:rPr>
        <w:t>simply reaffirms the putatively biological basis of this category,</w:t>
      </w:r>
      <w:r w:rsidRPr="00AF537F">
        <w:rPr>
          <w:sz w:val="16"/>
        </w:rPr>
        <w:t xml:space="preserve"> or the radical </w:t>
      </w:r>
      <w:r w:rsidRPr="00AF537F">
        <w:rPr>
          <w:rStyle w:val="StyleUnderline"/>
        </w:rPr>
        <w:t>particularity of black life and culture, which accepts too easily the unimpeachable reality of the “Man-as-human</w:t>
      </w:r>
      <w:r w:rsidRPr="00AF537F">
        <w:rPr>
          <w:sz w:val="16"/>
        </w:rPr>
        <w:t xml:space="preserve">” episteme. By contrast, </w:t>
      </w:r>
      <w:r w:rsidRPr="00AF537F">
        <w:rPr>
          <w:rStyle w:val="StyleUnderline"/>
        </w:rPr>
        <w:t>the insights reaped from the comparison of different black populations in recent formulations of black diaspora studies tend to reinforce exactly this particularity</w:t>
      </w:r>
      <w:r w:rsidRPr="00AF537F">
        <w:rPr>
          <w:sz w:val="16"/>
        </w:rPr>
        <w:t xml:space="preserve">, thereby consenting to the current govern- ing manifestation of the human as synonymous with western Man. </w:t>
      </w:r>
      <w:r w:rsidRPr="00AF537F">
        <w:rPr>
          <w:rStyle w:val="StyleUnderline"/>
        </w:rPr>
        <w:t>Instead, Wynter constructs a model</w:t>
      </w:r>
      <w:r w:rsidRPr="00AF537F">
        <w:rPr>
          <w:sz w:val="16"/>
        </w:rPr>
        <w:t xml:space="preserve"> of black studies that has as its object of knowl- edge the rol</w:t>
      </w:r>
      <w:r w:rsidRPr="00AF537F">
        <w:rPr>
          <w:rStyle w:val="StyleUnderline"/>
        </w:rPr>
        <w:t>e of racialization in shaping the modern human and that takes the resultant liminal vantage point as an occasion for the imagination of other forms of being and becoming human.</w:t>
      </w:r>
      <w:r w:rsidRPr="00AF537F">
        <w:rPr>
          <w:sz w:val="16"/>
        </w:rPr>
        <w:t xml:space="preserve"> Wynter’s focu</w:t>
      </w:r>
      <w:r w:rsidRPr="00AF537F">
        <w:rPr>
          <w:rStyle w:val="StyleUnderline"/>
        </w:rPr>
        <w:t>s on racial colo- niality vis-à-vis physiology is especially relevant today given the rising sig- nificance of genomic theories</w:t>
      </w:r>
      <w:r w:rsidRPr="00AF537F">
        <w:rPr>
          <w:sz w:val="16"/>
        </w:rPr>
        <w:t xml:space="preserve"> of race in science, industry, and public policy, and, conversely, the </w:t>
      </w:r>
      <w:r w:rsidRPr="00AF537F">
        <w:rPr>
          <w:rStyle w:val="StyleUnderline"/>
        </w:rPr>
        <w:t>recent almost wholesale turn away from discussions about race and biology on the academic left, as well as the depoliticization of biology,</w:t>
      </w:r>
      <w:r w:rsidRPr="00AF537F">
        <w:rPr>
          <w:sz w:val="16"/>
        </w:rPr>
        <w:t xml:space="preserve"> especially physiology, frequently found in affect theory.45 </w:t>
      </w:r>
      <w:r w:rsidRPr="00AF537F">
        <w:rPr>
          <w:rStyle w:val="StyleUnderline"/>
        </w:rPr>
        <w:t>Wyn- ter’s and Spillers’s thinking provides alternate genealogies for theorizing the ideological and physiological mechanics of the violently tiered categoriza- tion of the human species</w:t>
      </w:r>
      <w:r w:rsidRPr="00AF537F">
        <w:rPr>
          <w:sz w:val="16"/>
        </w:rPr>
        <w:t xml:space="preserve"> in western modernity, which stand counter to the universalizing but resolutely Europe-centered visions embodied by bare life and biopolitics. They do so—in stark contrast to Foucault and Agamben— without demoting race and gender to the rank of the ethnographically par ticular, instead </w:t>
      </w:r>
      <w:r w:rsidRPr="00AF537F">
        <w:rPr>
          <w:rStyle w:val="StyleUnderline"/>
        </w:rPr>
        <w:t xml:space="preserve">exposing how these categories carve from the swamps of slavery and colonialism the very flesh and bones of modern Man. </w:t>
      </w:r>
    </w:p>
    <w:p w:rsidR="004B5E44" w:rsidRPr="00AF537F" w:rsidRDefault="004B5E44" w:rsidP="004B5E44">
      <w:pPr>
        <w:rPr>
          <w:sz w:val="16"/>
        </w:rPr>
      </w:pPr>
      <w:r w:rsidRPr="00AF537F">
        <w:rPr>
          <w:rStyle w:val="StyleUnderline"/>
        </w:rPr>
        <w:t>Wynter’s idea of black studies runs counter to the mobilization of black studies</w:t>
      </w:r>
      <w:r w:rsidRPr="00AF537F">
        <w:rPr>
          <w:sz w:val="16"/>
        </w:rPr>
        <w:t xml:space="preserve"> in the service of a discourse of black particularity established by the conventions of inter- or intraracial comparison. In Wynter’s vocabulary, </w:t>
      </w:r>
      <w:r w:rsidRPr="00AF537F">
        <w:rPr>
          <w:rStyle w:val="StyleUnderline"/>
        </w:rPr>
        <w:t>diaspora discourse, although containing the possibility of defacing one of Man’s most significant instruments of subjection</w:t>
      </w:r>
      <w:r w:rsidRPr="00AF537F">
        <w:rPr>
          <w:sz w:val="16"/>
        </w:rPr>
        <w:t xml:space="preserve">—the nation-state— </w:t>
      </w:r>
      <w:r w:rsidRPr="00AF537F">
        <w:rPr>
          <w:rStyle w:val="StyleUnderline"/>
        </w:rPr>
        <w:t>tends to focus on the map rather than territory</w:t>
      </w:r>
      <w:r w:rsidRPr="00AF537F">
        <w:rPr>
          <w:sz w:val="16"/>
        </w:rPr>
        <w:t xml:space="preserve">, thereby </w:t>
      </w:r>
      <w:r w:rsidRPr="00AF537F">
        <w:rPr>
          <w:rStyle w:val="StyleUnderline"/>
        </w:rPr>
        <w:t>not challenging reigning conceptions of community</w:t>
      </w:r>
      <w:r w:rsidRPr="00AF537F">
        <w:rPr>
          <w:sz w:val="16"/>
        </w:rPr>
        <w:t xml:space="preserve">. The recent prominence of diaspora discourse in black studies has supplanted the emphasis on African Amer- ican identity that defined the field for some time with the interrogation of U.S. black life within and against the context of other diasporic groups. </w:t>
      </w:r>
      <w:r w:rsidRPr="00AF537F">
        <w:rPr>
          <w:rStyle w:val="StyleUnderline"/>
        </w:rPr>
        <w:t>The nominal passage from black studies to African American studies and now diaspora studies sets some of the groundwork for querying the conceptual underpinnings of these developments</w:t>
      </w:r>
      <w:r w:rsidRPr="00AF537F">
        <w:rPr>
          <w:sz w:val="16"/>
        </w:rPr>
        <w:t xml:space="preserve">.46 </w:t>
      </w:r>
      <w:r w:rsidRPr="00AF537F">
        <w:rPr>
          <w:rStyle w:val="StyleUnderline"/>
        </w:rPr>
        <w:t>Replacing the designation black with African American signals foremost a turn away from a primarily political category toward an identitarian marker of cultural and/or ethnic specificity;</w:t>
      </w:r>
      <w:r w:rsidRPr="00AF537F">
        <w:rPr>
          <w:sz w:val="16"/>
        </w:rPr>
        <w:t xml:space="preserve"> diaspora suggests a </w:t>
      </w:r>
      <w:r w:rsidRPr="00AF537F">
        <w:rPr>
          <w:rStyle w:val="StyleUnderline"/>
        </w:rPr>
        <w:t>concurrent de-emphasizing of specificities in the em- brace of transnational frames of reference</w:t>
      </w:r>
      <w:r w:rsidRPr="00AF537F">
        <w:rPr>
          <w:sz w:val="16"/>
        </w:rPr>
        <w:t xml:space="preserve"> and a return of said particularities via the comparison of black populations that differ in nationality. </w:t>
      </w:r>
    </w:p>
    <w:p w:rsidR="004B5E44" w:rsidRPr="00AF537F" w:rsidRDefault="004B5E44" w:rsidP="004B5E44">
      <w:pPr>
        <w:rPr>
          <w:sz w:val="16"/>
        </w:rPr>
      </w:pPr>
      <w:r w:rsidRPr="00AF537F">
        <w:rPr>
          <w:sz w:val="16"/>
        </w:rPr>
        <w:t xml:space="preserve">The </w:t>
      </w:r>
      <w:r w:rsidRPr="00AF537F">
        <w:rPr>
          <w:rStyle w:val="StyleUnderline"/>
        </w:rPr>
        <w:t>turn to the diaspora concept in the history of black studies and the coterminous reign of the transnational paradigm in American studies fre- quently position the nation as a dialectical stepping-stone toward a suprana- tional sphere</w:t>
      </w:r>
      <w:r w:rsidRPr="00AF537F">
        <w:rPr>
          <w:sz w:val="16"/>
        </w:rPr>
        <w:t xml:space="preserve"> that appears as more desirable than its national shadow. Still, these </w:t>
      </w:r>
      <w:r w:rsidRPr="00AF537F">
        <w:rPr>
          <w:rStyle w:val="StyleUnderline"/>
        </w:rPr>
        <w:t>discourses often replicate and reify the very nation form they are seek- ing</w:t>
      </w:r>
      <w:r w:rsidRPr="00AF537F">
        <w:rPr>
          <w:sz w:val="16"/>
        </w:rPr>
        <w:t xml:space="preserve"> to escape in their comparison of different national literatures, cultures, languages, and so on. Though at the outset it appears as if this approach seeks to present a “planetary imagination” of blackness that surpasses “Af- rican American hegemony and/or provinciality,” </w:t>
      </w:r>
      <w:r w:rsidRPr="00AF537F">
        <w:rPr>
          <w:rStyle w:val="StyleUnderline"/>
        </w:rPr>
        <w:t>diaspora studies’s reliance on comparison frequently affirms the given instead of providing avenues for the conjuring of alternate possibilities</w:t>
      </w:r>
      <w:r w:rsidRPr="00AF537F">
        <w:rPr>
          <w:sz w:val="16"/>
        </w:rPr>
        <w:t xml:space="preserve">.47 By so </w:t>
      </w:r>
      <w:r w:rsidRPr="00AF537F">
        <w:rPr>
          <w:rStyle w:val="StyleUnderline"/>
        </w:rPr>
        <w:t>determinedly stressing the disparities between these different nationally located communities,</w:t>
      </w:r>
      <w:r w:rsidRPr="00AF537F">
        <w:rPr>
          <w:sz w:val="16"/>
        </w:rPr>
        <w:t xml:space="preserve"> these inquiries </w:t>
      </w:r>
      <w:r w:rsidRPr="00AF537F">
        <w:rPr>
          <w:rStyle w:val="StyleUnderline"/>
        </w:rPr>
        <w:t>run the risk of interpellating individual African diasporas</w:t>
      </w:r>
      <w:r w:rsidRPr="00AF537F">
        <w:rPr>
          <w:sz w:val="16"/>
        </w:rPr>
        <w:t xml:space="preserve">, whether in Europe, the United States, or the Caribbean, as primordially constituted beacons of racial kinship. Instead of a transnational ethnic no- tion of peoplehood that unites all </w:t>
      </w:r>
      <w:r w:rsidRPr="00AF537F">
        <w:rPr>
          <w:rStyle w:val="StyleUnderline"/>
        </w:rPr>
        <w:t>African-descended subjects around the globe, national boundaries, or linguistic differences that often help define the national ones, become the ultimate indicators of differentiation</w:t>
      </w:r>
      <w:r w:rsidRPr="00AF537F">
        <w:rPr>
          <w:sz w:val="16"/>
        </w:rPr>
        <w:t xml:space="preserve">. In this process, </w:t>
      </w:r>
      <w:r w:rsidRPr="00AF537F">
        <w:rPr>
          <w:rStyle w:val="StyleUnderline"/>
        </w:rPr>
        <w:t>national borders and/or linguistic differences are in danger of en- tering the discursive record as ontological absolutes, rather than as struc- tures and institutions</w:t>
      </w:r>
      <w:r w:rsidRPr="00AF537F">
        <w:rPr>
          <w:sz w:val="16"/>
        </w:rPr>
        <w:t xml:space="preserve"> that have served again and again </w:t>
      </w:r>
      <w:r w:rsidRPr="00AF537F">
        <w:rPr>
          <w:rStyle w:val="StyleUnderline"/>
        </w:rPr>
        <w:t>to relegate black sub- jects to the status of western modernity’s nonhuman other</w:t>
      </w:r>
      <w:r w:rsidRPr="00AF537F">
        <w:rPr>
          <w:sz w:val="16"/>
        </w:rPr>
        <w:t xml:space="preserve">, or, as Katherine McKittrick describes the dangers of diaspora discourse: </w:t>
      </w:r>
      <w:r w:rsidRPr="00AF537F">
        <w:rPr>
          <w:sz w:val="16"/>
        </w:rPr>
        <w:lastRenderedPageBreak/>
        <w:t xml:space="preserve">“Diaspora has the potential to be a hegemonic geographic project, a renewed version of Man’s classificatory-exclusionary-bourgeoisie-spaces-for-us-spaces-for-them (them-as-the-absolute-Other)—unless, I think, we fill it with human life, attend to its radical creolized potential, and continue to insist that map- ping diaspora is an ethical and unresolved politic, a really human, human geography.”48 </w:t>
      </w:r>
    </w:p>
    <w:p w:rsidR="004B5E44" w:rsidRPr="00AF537F" w:rsidRDefault="004B5E44" w:rsidP="004B5E44">
      <w:pPr>
        <w:rPr>
          <w:sz w:val="16"/>
        </w:rPr>
      </w:pPr>
      <w:r w:rsidRPr="00AF537F">
        <w:rPr>
          <w:sz w:val="16"/>
        </w:rPr>
        <w:t xml:space="preserve">My point is that the </w:t>
      </w:r>
      <w:r w:rsidRPr="00AF537F">
        <w:rPr>
          <w:rStyle w:val="StyleUnderline"/>
        </w:rPr>
        <w:t>turn away from envisioning the African diaspora as a transcendental racial bond to series of radical differences can unwillingly lead to the importation of what Etienne Balibar calls the “nation form</w:t>
      </w:r>
      <w:r w:rsidRPr="00AF537F">
        <w:rPr>
          <w:sz w:val="16"/>
        </w:rPr>
        <w:t xml:space="preserve">” into diaspora discourse. </w:t>
      </w:r>
      <w:r w:rsidRPr="00AF537F">
        <w:rPr>
          <w:rStyle w:val="StyleUnderline"/>
        </w:rPr>
        <w:t>Balibar describes the process by which collectivities are transformed into “the people</w:t>
      </w:r>
      <w:r w:rsidRPr="00AF537F">
        <w:rPr>
          <w:sz w:val="16"/>
        </w:rPr>
        <w:t>” in the following fashion: “Social formations . . . [are] represented in the past or in the future as if they formed a natural community, possessing of itself an identity of origins, culture and interests which transcends individuals and social conditions.”49 This “</w:t>
      </w:r>
      <w:r w:rsidRPr="00AF537F">
        <w:rPr>
          <w:rStyle w:val="StyleUnderline"/>
        </w:rPr>
        <w:t>natural com- munity” also constitutes a spectral grammar of current diaspora discourse. Given that peoplehood represents the foremost mode of imagining,</w:t>
      </w:r>
      <w:r w:rsidRPr="00AF537F">
        <w:rPr>
          <w:sz w:val="16"/>
        </w:rPr>
        <w:t xml:space="preserve"> (re)- producing, and legislating community, and thus managing inequality in the intertwined histories of capitalism and the nation-state, peoplehood sneaks in as the de facto actualization of diasporas in the national context, espe- cially when we avoid specifying how black </w:t>
      </w:r>
      <w:r w:rsidRPr="00AF537F">
        <w:rPr>
          <w:rStyle w:val="StyleUnderline"/>
        </w:rPr>
        <w:t>collectivity might be codified in the absence of this category</w:t>
      </w:r>
      <w:r w:rsidRPr="00AF537F">
        <w:rPr>
          <w:sz w:val="16"/>
        </w:rPr>
        <w:t xml:space="preserve">. Thus, in the parlance of comparison, </w:t>
      </w:r>
      <w:r w:rsidRPr="00AF537F">
        <w:rPr>
          <w:rStyle w:val="StyleUnderline"/>
        </w:rPr>
        <w:t>diasporic populations appear as real objects instead of objects of knowledge.</w:t>
      </w:r>
      <w:r w:rsidRPr="00AF537F">
        <w:rPr>
          <w:sz w:val="16"/>
        </w:rPr>
        <w:t xml:space="preserve"> </w:t>
      </w:r>
    </w:p>
    <w:p w:rsidR="004B5E44" w:rsidRPr="008834B9" w:rsidRDefault="004B5E44" w:rsidP="004B5E44"/>
    <w:p w:rsidR="004B5E44" w:rsidRPr="008834B9" w:rsidRDefault="004B5E44" w:rsidP="004B5E44">
      <w:pPr>
        <w:keepNext/>
        <w:keepLines/>
        <w:spacing w:before="40" w:after="0"/>
        <w:outlineLvl w:val="3"/>
        <w:rPr>
          <w:rFonts w:eastAsiaTheme="majorEastAsia" w:cstheme="majorBidi"/>
          <w:b/>
          <w:iCs/>
          <w:sz w:val="26"/>
        </w:rPr>
      </w:pPr>
      <w:bookmarkStart w:id="1" w:name="_Hlk486603621"/>
      <w:r w:rsidRPr="008834B9">
        <w:rPr>
          <w:rFonts w:eastAsiaTheme="majorEastAsia" w:cstheme="majorBidi"/>
          <w:b/>
          <w:iCs/>
          <w:sz w:val="26"/>
        </w:rPr>
        <w:t xml:space="preserve">Historical situation of blackness conceptually finds itself stuck within structures of violence that thrive on anti-blackness. Invitations to become human are underwritten with anti-black sentiment the only escape is theorization of how blackness works against the violence that is often allowed to define it. </w:t>
      </w:r>
      <w:r w:rsidRPr="008834B9">
        <w:rPr>
          <w:rFonts w:eastAsiaTheme="majorEastAsia" w:cstheme="majorBidi"/>
          <w:b/>
          <w:iCs/>
          <w:sz w:val="26"/>
        </w:rPr>
        <w:tab/>
      </w:r>
      <w:r w:rsidRPr="008834B9">
        <w:rPr>
          <w:rFonts w:eastAsiaTheme="majorEastAsia" w:cstheme="majorBidi"/>
          <w:b/>
          <w:iCs/>
          <w:sz w:val="26"/>
        </w:rPr>
        <w:tab/>
      </w:r>
      <w:r w:rsidRPr="008834B9">
        <w:rPr>
          <w:rFonts w:eastAsiaTheme="majorEastAsia" w:cstheme="majorBidi"/>
          <w:b/>
          <w:iCs/>
          <w:sz w:val="26"/>
        </w:rPr>
        <w:tab/>
      </w:r>
      <w:bookmarkEnd w:id="1"/>
      <w:r w:rsidRPr="008834B9">
        <w:rPr>
          <w:rFonts w:eastAsiaTheme="majorEastAsia" w:cstheme="majorBidi"/>
          <w:b/>
          <w:iCs/>
          <w:sz w:val="26"/>
        </w:rPr>
        <w:t xml:space="preserve">       McKittrick 14 </w:t>
      </w:r>
    </w:p>
    <w:p w:rsidR="004B5E44" w:rsidRPr="008834B9" w:rsidRDefault="004B5E44" w:rsidP="004B5E44">
      <w:pPr>
        <w:rPr>
          <w:u w:val="single"/>
        </w:rPr>
      </w:pPr>
      <w:r w:rsidRPr="008834B9">
        <w:t xml:space="preserve">Katherine Mckittrick, professor in Gender Studies at Queen’s University. An academic and writer whose work focuses on black studies, cultural geography, anti-colonial and diaspora studies, “The Geographies of Blackness and Anti-Blackness: An Interview with Katherine McKittrick”, The CLR James Journal: Volume 20, Issue ½, Fall 2014. LG. </w:t>
      </w:r>
    </w:p>
    <w:p w:rsidR="004B5E44" w:rsidRPr="008834B9" w:rsidRDefault="004B5E44" w:rsidP="004B5E44">
      <w:pPr>
        <w:rPr>
          <w:b/>
          <w:iCs/>
          <w:u w:val="single"/>
        </w:rPr>
      </w:pPr>
      <w:r w:rsidRPr="008834B9">
        <w:rPr>
          <w:sz w:val="16"/>
        </w:rPr>
        <w:t xml:space="preserve">The figure of anti-Black violence—and the spatialization of anti-Black violence within the institutions of modernity (the slave ship, the plantation, the prison)—cuts through your work. In the contemporary sense, where and how do you see points of resistance to that violence? And do you see the possibility of a spatial politics of Black liberation? </w:t>
      </w:r>
      <w:r w:rsidRPr="008834B9">
        <w:rPr>
          <w:u w:val="single"/>
        </w:rPr>
        <w:t xml:space="preserve">There are always two things on my mind when I am researching and writing about blackness, black geographies, and practices of violence: the repetitive circulation of anti-blackness, from past to present and back; and, the ways in which we take up racial violence in our academic work. </w:t>
      </w:r>
      <w:r w:rsidRPr="008834B9">
        <w:rPr>
          <w:b/>
          <w:iCs/>
          <w:u w:val="single"/>
        </w:rPr>
        <w:t xml:space="preserve">I am concerned with the ways </w:t>
      </w:r>
      <w:r w:rsidRPr="008834B9">
        <w:rPr>
          <w:b/>
          <w:iCs/>
          <w:highlight w:val="green"/>
          <w:u w:val="single"/>
        </w:rPr>
        <w:t xml:space="preserve">our analyses of histories and narratives and stories and data can actually honour and repeat and cherish anti-black violence and </w:t>
      </w:r>
      <w:proofErr w:type="gramStart"/>
      <w:r w:rsidRPr="008834B9">
        <w:rPr>
          <w:b/>
          <w:iCs/>
          <w:highlight w:val="green"/>
          <w:u w:val="single"/>
        </w:rPr>
        <w:t>black death</w:t>
      </w:r>
      <w:proofErr w:type="gramEnd"/>
      <w:r w:rsidRPr="008834B9">
        <w:rPr>
          <w:b/>
          <w:iCs/>
          <w:highlight w:val="green"/>
          <w:u w:val="single"/>
        </w:rPr>
        <w:t>.</w:t>
      </w:r>
      <w:r w:rsidRPr="008834B9">
        <w:rPr>
          <w:sz w:val="16"/>
        </w:rPr>
        <w:t xml:space="preserve"> </w:t>
      </w:r>
      <w:r w:rsidRPr="008834B9">
        <w:rPr>
          <w:b/>
          <w:iCs/>
          <w:u w:val="single"/>
        </w:rPr>
        <w:t>If our analytic source of blackness is death and violence, the citation of blackness</w:t>
      </w:r>
      <w:r w:rsidRPr="008834B9">
        <w:rPr>
          <w:u w:val="single"/>
        </w:rPr>
        <w:t>—the scholarly stories we tell—</w:t>
      </w:r>
      <w:r w:rsidRPr="008834B9">
        <w:rPr>
          <w:b/>
          <w:iCs/>
          <w:u w:val="single"/>
        </w:rPr>
        <w:t>calls for the repetition of death and violence.</w:t>
      </w:r>
      <w:r w:rsidRPr="008834B9">
        <w:rPr>
          <w:u w:val="single"/>
        </w:rPr>
        <w:t xml:space="preserve"> </w:t>
      </w:r>
      <w:r w:rsidRPr="008834B9">
        <w:rPr>
          <w:sz w:val="16"/>
        </w:rPr>
        <w:t xml:space="preserve">Spatially, then, the plantation folds over into the prison which expresses its carceral underpinnings within the urban and which are mapped onto the tourist island and back again to the plantation and forward to asymmetrical and racist residential patterns that keep the poorest poor on our planet in slums. </w:t>
      </w:r>
      <w:r w:rsidRPr="008834B9">
        <w:rPr>
          <w:b/>
          <w:iCs/>
          <w:u w:val="single"/>
        </w:rPr>
        <w:t xml:space="preserve">Analytically, </w:t>
      </w:r>
      <w:r w:rsidRPr="008834B9">
        <w:rPr>
          <w:b/>
          <w:iCs/>
          <w:highlight w:val="green"/>
          <w:u w:val="single"/>
        </w:rPr>
        <w:t>there seems no way out, except to</w:t>
      </w:r>
      <w:r w:rsidRPr="008834B9">
        <w:rPr>
          <w:b/>
          <w:iCs/>
          <w:u w:val="single"/>
        </w:rPr>
        <w:t xml:space="preserve"> name these repetitions</w:t>
      </w:r>
      <w:r w:rsidRPr="008834B9">
        <w:rPr>
          <w:u w:val="single"/>
        </w:rPr>
        <w:t>—even in their continuities and ruptures—</w:t>
      </w:r>
      <w:r w:rsidRPr="008834B9">
        <w:rPr>
          <w:b/>
          <w:iCs/>
          <w:u w:val="single"/>
        </w:rPr>
        <w:t xml:space="preserve">and </w:t>
      </w:r>
      <w:r w:rsidRPr="008834B9">
        <w:rPr>
          <w:b/>
          <w:iCs/>
          <w:highlight w:val="green"/>
          <w:u w:val="single"/>
        </w:rPr>
        <w:t>ask those who are the foci of these analyses</w:t>
      </w:r>
      <w:r w:rsidRPr="008834B9">
        <w:rPr>
          <w:u w:val="single"/>
        </w:rPr>
        <w:t xml:space="preserve">, poor black people, </w:t>
      </w:r>
      <w:r w:rsidRPr="008834B9">
        <w:rPr>
          <w:b/>
          <w:iCs/>
          <w:highlight w:val="green"/>
          <w:u w:val="single"/>
        </w:rPr>
        <w:t>to live up to a version of humanness that they are necessarily excluded from.</w:t>
      </w:r>
      <w:r w:rsidRPr="008834B9">
        <w:rPr>
          <w:b/>
          <w:iCs/>
          <w:u w:val="single"/>
        </w:rPr>
        <w:t xml:space="preserve"> Put differently, </w:t>
      </w:r>
      <w:r w:rsidRPr="008834B9">
        <w:rPr>
          <w:b/>
          <w:iCs/>
          <w:highlight w:val="green"/>
          <w:u w:val="single"/>
        </w:rPr>
        <w:t>the system itself does not change: plantation logic steadies different kinds and types of racial violence;</w:t>
      </w:r>
      <w:r w:rsidRPr="008834B9">
        <w:rPr>
          <w:b/>
          <w:iCs/>
          <w:u w:val="single"/>
        </w:rPr>
        <w:t xml:space="preserve"> and, our </w:t>
      </w:r>
      <w:r w:rsidRPr="008834B9">
        <w:rPr>
          <w:b/>
          <w:iCs/>
          <w:highlight w:val="green"/>
          <w:u w:val="single"/>
        </w:rPr>
        <w:t>analyses</w:t>
      </w:r>
      <w:r w:rsidRPr="008834B9">
        <w:rPr>
          <w:b/>
          <w:iCs/>
          <w:u w:val="single"/>
        </w:rPr>
        <w:t xml:space="preserve"> honour the violence by naming it</w:t>
      </w:r>
      <w:r w:rsidRPr="008834B9">
        <w:rPr>
          <w:u w:val="single"/>
        </w:rPr>
        <w:t xml:space="preserve"> (as wrong and unjust) </w:t>
      </w:r>
      <w:r w:rsidRPr="008834B9">
        <w:rPr>
          <w:b/>
          <w:iCs/>
          <w:u w:val="single"/>
        </w:rPr>
        <w:t xml:space="preserve">and </w:t>
      </w:r>
      <w:r w:rsidRPr="008834B9">
        <w:rPr>
          <w:b/>
          <w:iCs/>
          <w:highlight w:val="green"/>
          <w:u w:val="single"/>
        </w:rPr>
        <w:t>ask</w:t>
      </w:r>
      <w:r w:rsidRPr="008834B9">
        <w:rPr>
          <w:b/>
          <w:iCs/>
          <w:u w:val="single"/>
        </w:rPr>
        <w:t xml:space="preserve">ing </w:t>
      </w:r>
      <w:r w:rsidRPr="008834B9">
        <w:rPr>
          <w:b/>
          <w:iCs/>
          <w:highlight w:val="green"/>
          <w:u w:val="single"/>
        </w:rPr>
        <w:t>the condemned to escape violence and join to the very system that thrives on anti-blackness</w:t>
      </w:r>
      <w:r w:rsidRPr="008834B9">
        <w:rPr>
          <w:b/>
          <w:iCs/>
          <w:u w:val="single"/>
        </w:rPr>
        <w:t xml:space="preserve">! This is the Fanonian predicament that underwrites the academy: </w:t>
      </w:r>
      <w:r w:rsidRPr="008834B9">
        <w:rPr>
          <w:b/>
          <w:iCs/>
          <w:highlight w:val="green"/>
          <w:u w:val="single"/>
        </w:rPr>
        <w:t>the subhuman is invited to become human on terms that require anti-black sentiment</w:t>
      </w:r>
      <w:r w:rsidRPr="008834B9">
        <w:rPr>
          <w:u w:val="single"/>
        </w:rPr>
        <w:t>.</w:t>
      </w:r>
      <w:r w:rsidRPr="008834B9">
        <w:rPr>
          <w:sz w:val="16"/>
        </w:rPr>
        <w:t xml:space="preserve"> </w:t>
      </w:r>
      <w:r w:rsidRPr="008834B9">
        <w:rPr>
          <w:u w:val="single"/>
        </w:rPr>
        <w:t xml:space="preserve">So, for me, </w:t>
      </w:r>
      <w:r w:rsidRPr="008834B9">
        <w:rPr>
          <w:b/>
          <w:iCs/>
          <w:highlight w:val="green"/>
          <w:u w:val="single"/>
        </w:rPr>
        <w:t>one way to dislodge this kind of analytic thinking is to both expose its naturalness</w:t>
      </w:r>
      <w:r w:rsidRPr="008834B9">
        <w:rPr>
          <w:b/>
          <w:iCs/>
          <w:u w:val="single"/>
        </w:rPr>
        <w:t xml:space="preserve"> </w:t>
      </w:r>
      <w:r w:rsidRPr="008834B9">
        <w:rPr>
          <w:u w:val="single"/>
        </w:rPr>
        <w:t xml:space="preserve">(of course violence is wrong and unjust, but why is naming it naturally at the heart of our academic conclusions!), </w:t>
      </w:r>
      <w:r w:rsidRPr="008834B9">
        <w:rPr>
          <w:b/>
          <w:iCs/>
          <w:highlight w:val="green"/>
          <w:u w:val="single"/>
        </w:rPr>
        <w:t xml:space="preserve">to draw </w:t>
      </w:r>
      <w:r w:rsidRPr="008834B9">
        <w:rPr>
          <w:b/>
          <w:iCs/>
          <w:highlight w:val="green"/>
          <w:u w:val="single"/>
        </w:rPr>
        <w:lastRenderedPageBreak/>
        <w:t>attention to black thinkers that provide deliberate commentary on the ways in which blackness works against the violence that defines it</w:t>
      </w:r>
      <w:r w:rsidRPr="008834B9">
        <w:rPr>
          <w:sz w:val="16"/>
        </w:rPr>
        <w:t xml:space="preserve"> (so here I look to the work of Wynter among many many others, Audre Lorde, Fanon, Saidiya Hartman, as well as a whole range of black creative thinkers and musicians), </w:t>
      </w:r>
      <w:r w:rsidRPr="008834B9">
        <w:rPr>
          <w:b/>
          <w:iCs/>
          <w:highlight w:val="green"/>
          <w:u w:val="single"/>
        </w:rPr>
        <w:t>and to demand</w:t>
      </w:r>
      <w:r w:rsidRPr="008834B9">
        <w:rPr>
          <w:b/>
          <w:iCs/>
          <w:u w:val="single"/>
        </w:rPr>
        <w:t xml:space="preserve"> that this </w:t>
      </w:r>
      <w:r w:rsidRPr="008834B9">
        <w:rPr>
          <w:b/>
          <w:iCs/>
          <w:highlight w:val="green"/>
          <w:u w:val="single"/>
        </w:rPr>
        <w:t>deliberate commentary be central to how we think about and organize</w:t>
      </w:r>
      <w:r w:rsidRPr="008834B9">
        <w:rPr>
          <w:b/>
          <w:iCs/>
          <w:u w:val="single"/>
        </w:rPr>
        <w:t xml:space="preserve"> the planet and </w:t>
      </w:r>
      <w:r w:rsidRPr="008834B9">
        <w:rPr>
          <w:b/>
          <w:iCs/>
          <w:highlight w:val="green"/>
          <w:u w:val="single"/>
        </w:rPr>
        <w:t>our futures</w:t>
      </w:r>
      <w:r w:rsidRPr="008834B9">
        <w:rPr>
          <w:b/>
          <w:iCs/>
          <w:u w:val="single"/>
        </w:rPr>
        <w:t xml:space="preserve">. </w:t>
      </w:r>
      <w:r w:rsidRPr="008834B9">
        <w:rPr>
          <w:sz w:val="16"/>
        </w:rPr>
        <w:t xml:space="preserve">It is a lofty demand! But I do think, following Wynter, that </w:t>
      </w:r>
      <w:r w:rsidRPr="008834B9">
        <w:rPr>
          <w:b/>
          <w:iCs/>
          <w:u w:val="single"/>
        </w:rPr>
        <w:t>transatlantic slavery provided the conditions through which we all, in different ways, came to a new world view;</w:t>
      </w:r>
      <w:r w:rsidRPr="008834B9">
        <w:rPr>
          <w:u w:val="single"/>
        </w:rPr>
        <w:t xml:space="preserve"> and this history of the human, </w:t>
      </w:r>
      <w:r w:rsidRPr="008834B9">
        <w:rPr>
          <w:b/>
          <w:iCs/>
          <w:highlight w:val="green"/>
          <w:u w:val="single"/>
        </w:rPr>
        <w:t>if re-historicized on the terms thinkers like Wynter lay out, is also one that provided the conditions through which many black subjectivities articulated an anti-colonial practice that did not</w:t>
      </w:r>
      <w:r w:rsidRPr="008834B9">
        <w:rPr>
          <w:sz w:val="16"/>
        </w:rPr>
        <w:t xml:space="preserve"> (and cannot and does not) </w:t>
      </w:r>
      <w:r w:rsidRPr="008834B9">
        <w:rPr>
          <w:b/>
          <w:iCs/>
          <w:highlight w:val="green"/>
          <w:u w:val="single"/>
        </w:rPr>
        <w:t>envision</w:t>
      </w:r>
      <w:r w:rsidRPr="008834B9">
        <w:rPr>
          <w:b/>
          <w:iCs/>
          <w:u w:val="single"/>
        </w:rPr>
        <w:t xml:space="preserve"> the </w:t>
      </w:r>
      <w:r w:rsidRPr="008834B9">
        <w:rPr>
          <w:b/>
          <w:iCs/>
          <w:highlight w:val="green"/>
          <w:u w:val="single"/>
        </w:rPr>
        <w:t>emancipatory terms of teleological democratic-abolition</w:t>
      </w:r>
      <w:r w:rsidRPr="008834B9">
        <w:rPr>
          <w:b/>
          <w:iCs/>
          <w:u w:val="single"/>
        </w:rPr>
        <w:t>—for it is this system, these terms, that guarantees and profits from and repeats anti-black violence.</w:t>
      </w:r>
    </w:p>
    <w:p w:rsidR="004B5E44" w:rsidRPr="008834B9" w:rsidRDefault="004B5E44" w:rsidP="004B5E44"/>
    <w:p w:rsidR="008834B9" w:rsidRDefault="008834B9" w:rsidP="008834B9">
      <w:pPr>
        <w:pStyle w:val="Heading2"/>
      </w:pPr>
      <w:r>
        <w:lastRenderedPageBreak/>
        <w:t>Deleuze</w:t>
      </w:r>
    </w:p>
    <w:p w:rsidR="008E3D50" w:rsidRPr="008E3D50" w:rsidRDefault="00FD738E" w:rsidP="008E3D50">
      <w:r>
        <w:rPr>
          <w:rFonts w:eastAsiaTheme="majorEastAsia" w:cstheme="majorBidi"/>
          <w:b/>
          <w:iCs/>
          <w:sz w:val="26"/>
        </w:rPr>
        <w:t xml:space="preserve">Insistence on transcending the notion of the subject leaves the k unable to reconceive of difference and notions of the human </w:t>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t xml:space="preserve">         </w:t>
      </w:r>
      <w:r w:rsidR="008E3D50" w:rsidRPr="008E3D50">
        <w:rPr>
          <w:rFonts w:eastAsiaTheme="majorEastAsia" w:cstheme="majorBidi"/>
          <w:b/>
          <w:iCs/>
          <w:sz w:val="26"/>
        </w:rPr>
        <w:t>Weheliye 14</w:t>
      </w:r>
      <w:r w:rsidR="008E3D50" w:rsidRPr="008E3D50">
        <w:t xml:space="preserve"> –[Alexander G. Weheliye, Professor of African American Studies at Northwestern University, teaches black literature and culture, critical theory, “HABEAS VISCUS; Racializing Assemblages, Biopolitics, and Black Feminist Theories of the Human,” Duke University Press, Durham and London, 2014]</w:t>
      </w:r>
    </w:p>
    <w:p w:rsidR="008E3D50" w:rsidRPr="00FD738E" w:rsidRDefault="008E3D50" w:rsidP="008E3D50">
      <w:pPr>
        <w:rPr>
          <w:rStyle w:val="StyleUnderline"/>
        </w:rPr>
      </w:pPr>
      <w:r w:rsidRPr="00FD738E">
        <w:rPr>
          <w:rStyle w:val="StyleUnderline"/>
        </w:rPr>
        <w:t>We should remain cautious</w:t>
      </w:r>
      <w:r w:rsidRPr="008E3D50">
        <w:t xml:space="preserve">, as Barbara Christian, Stuart Hall, and Gayatri Spivak urge us to do, </w:t>
      </w:r>
      <w:r w:rsidRPr="00FD738E">
        <w:rPr>
          <w:rStyle w:val="StyleUnderline"/>
        </w:rPr>
        <w:t>about the complete disavowal of subjectivity in theoretical discourse</w:t>
      </w:r>
      <w:r w:rsidRPr="008E3D50">
        <w:t xml:space="preserve">, because within the context of the Anglo-American academy more often than not an </w:t>
      </w:r>
      <w:r w:rsidRPr="00FD738E">
        <w:rPr>
          <w:rStyle w:val="StyleUnderline"/>
        </w:rPr>
        <w:t>insistence on transcending limited notions of the subject or identity leads to the neglect of race as a critical category,</w:t>
      </w:r>
      <w:r w:rsidRPr="008E3D50">
        <w:t xml:space="preserve"> as we have seen in scholars such as Judith Butler, and as I show shortly in my discussion of Foucault and Agamben. In this context, </w:t>
      </w:r>
      <w:r w:rsidRPr="00FD738E">
        <w:rPr>
          <w:rStyle w:val="StyleUnderline"/>
        </w:rPr>
        <w:t xml:space="preserve">Spivak's remarks concerning Deleuze and Guattari's refusal to contemplate the interactions between “desire, power and subjectivity” remain acutely relevant, because it “renders them incapable of articulating a theory of interests,” </w:t>
      </w:r>
      <w:r w:rsidRPr="008E3D50">
        <w:t xml:space="preserve">and Foucault's emphasis on </w:t>
      </w:r>
      <w:proofErr w:type="gramStart"/>
      <w:r w:rsidRPr="008E3D50">
        <w:t>“ ‘genealogical’</w:t>
      </w:r>
      <w:proofErr w:type="gramEnd"/>
      <w:r w:rsidRPr="008E3D50">
        <w:t xml:space="preserve"> speculation…has created an unfortunate resistance…to ‘mere’ ideological critique.” </w:t>
      </w:r>
      <w:r w:rsidRPr="00FD738E">
        <w:rPr>
          <w:rStyle w:val="StyleUnderline"/>
        </w:rPr>
        <w:t>The opposition to ideology as a metaterritorializing category on the part of Foucault and Deleuze and Guattari is understandable within the context of post-1960s French thought given the then–au courant disenchantment with Marxism and grand narratives.</w:t>
      </w:r>
      <w:r w:rsidRPr="008E3D50">
        <w:t xml:space="preserve"> </w:t>
      </w:r>
      <w:r w:rsidRPr="00FD738E">
        <w:rPr>
          <w:rStyle w:val="StyleUnderline"/>
        </w:rPr>
        <w:t>Nevertheless, notions such as power, ideology, gender, coloniality, identity, and race jinglingly dawdle in the margins of Deleuze and Guattari's putatively asubjective and disinterested universes, since otherwise, as Stuart Hall remarks, “there is no reason why anything is or isn't potentially articulatable with anything,</w:t>
      </w:r>
      <w:r w:rsidRPr="008E3D50">
        <w:t>” while the “critique of reductionism has apparently resulted in the notion of society as a totally open discursive field.” It should be noted that Hall and Spivak, two of the most significant contemporary Anglo-American theorists of cultural studies and deconstruction</w:t>
      </w:r>
      <w:r w:rsidRPr="00FD738E">
        <w:rPr>
          <w:rStyle w:val="StyleUnderline"/>
        </w:rPr>
        <w:t xml:space="preserve">, are not simply rejecting post-structuralist tenets for their arbitrariness or relativism but are asking about the stakes of evacuating seemingly retrograde concepts such as identity, especially within the context of “societies structured in dominance.” </w:t>
      </w:r>
    </w:p>
    <w:p w:rsidR="008E3D50" w:rsidRPr="008E3D50" w:rsidRDefault="008E3D50" w:rsidP="008E3D50"/>
    <w:p w:rsidR="00843E1F" w:rsidRDefault="00843E1F" w:rsidP="00843E1F">
      <w:pPr>
        <w:pStyle w:val="Heading3"/>
      </w:pPr>
      <w:r>
        <w:lastRenderedPageBreak/>
        <w:t>Perm</w:t>
      </w:r>
    </w:p>
    <w:p w:rsidR="008834B9" w:rsidRPr="008834B9" w:rsidRDefault="008834B9" w:rsidP="008834B9">
      <w:pPr>
        <w:keepNext/>
        <w:keepLines/>
        <w:spacing w:before="40" w:after="0"/>
        <w:outlineLvl w:val="3"/>
        <w:rPr>
          <w:rFonts w:eastAsiaTheme="majorEastAsia" w:cstheme="majorBidi"/>
          <w:b/>
          <w:iCs/>
          <w:sz w:val="26"/>
        </w:rPr>
      </w:pPr>
      <w:r w:rsidRPr="008834B9">
        <w:rPr>
          <w:rFonts w:eastAsiaTheme="majorEastAsia" w:cstheme="majorBidi"/>
          <w:b/>
          <w:iCs/>
          <w:sz w:val="26"/>
        </w:rPr>
        <w:t xml:space="preserve">Perm: we should theorize the alternative through the episteme </w:t>
      </w:r>
      <w:r>
        <w:rPr>
          <w:rFonts w:eastAsiaTheme="majorEastAsia" w:cstheme="majorBidi"/>
          <w:b/>
          <w:iCs/>
          <w:sz w:val="26"/>
        </w:rPr>
        <w:t xml:space="preserve">of man3, </w:t>
      </w:r>
      <w:r w:rsidRPr="008834B9">
        <w:rPr>
          <w:rFonts w:eastAsiaTheme="majorEastAsia" w:cstheme="majorBidi"/>
          <w:b/>
          <w:iCs/>
          <w:sz w:val="26"/>
        </w:rPr>
        <w:t xml:space="preserve">this allows a varied understanding of the ideal of man to unbutton the concept as a whole </w:t>
      </w:r>
    </w:p>
    <w:p w:rsidR="008834B9" w:rsidRPr="008834B9" w:rsidRDefault="008834B9" w:rsidP="008834B9">
      <w:r w:rsidRPr="008834B9">
        <w:rPr>
          <w:b/>
          <w:bCs/>
          <w:sz w:val="26"/>
        </w:rPr>
        <w:t>Weheliye 14</w:t>
      </w:r>
      <w:r w:rsidRPr="008834B9">
        <w:t xml:space="preserve"> (Alexander Weheliye, Associate Professor of African American Studies at Northwestern University, 2014, “Habeas Viscus: Racializing Assemblages, Biopolitics, and Black Feminist Theories of the Human,” pp 135-8) gz</w:t>
      </w:r>
    </w:p>
    <w:p w:rsidR="008834B9" w:rsidRPr="008834B9" w:rsidRDefault="008834B9" w:rsidP="008834B9">
      <w:pPr>
        <w:rPr>
          <w:b/>
          <w:iCs/>
          <w:u w:val="single"/>
        </w:rPr>
      </w:pPr>
      <w:r w:rsidRPr="008834B9">
        <w:rPr>
          <w:u w:val="single"/>
        </w:rPr>
        <w:t xml:space="preserve">Because black cultures have frequently </w:t>
      </w:r>
      <w:r w:rsidRPr="008834B9">
        <w:rPr>
          <w:b/>
          <w:iCs/>
          <w:u w:val="single"/>
        </w:rPr>
        <w:t>not had access to Man’s language, world, future, or humanity</w:t>
      </w:r>
      <w:r w:rsidRPr="008834B9">
        <w:rPr>
          <w:u w:val="single"/>
        </w:rPr>
        <w:t xml:space="preserve">, black studies has developed a set of assemblages through which to perceive and understand a world in which subjection is but one path to humanity, neither its exception nor its idealized sole feature. Yet </w:t>
      </w:r>
      <w:r w:rsidRPr="008834B9">
        <w:rPr>
          <w:highlight w:val="yellow"/>
          <w:u w:val="single"/>
        </w:rPr>
        <w:t>black studies, if it is to remain critical</w:t>
      </w:r>
      <w:r w:rsidRPr="008834B9">
        <w:rPr>
          <w:u w:val="single"/>
        </w:rPr>
        <w:t xml:space="preserve"> and oppositional, </w:t>
      </w:r>
      <w:r w:rsidRPr="008834B9">
        <w:rPr>
          <w:b/>
          <w:iCs/>
          <w:highlight w:val="yellow"/>
          <w:u w:val="single"/>
        </w:rPr>
        <w:t>cannot fall prey to juridical humanity</w:t>
      </w:r>
      <w:r w:rsidRPr="008834B9">
        <w:rPr>
          <w:u w:val="single"/>
        </w:rPr>
        <w:t xml:space="preserve"> and its concomitant pitfalls, </w:t>
      </w:r>
      <w:r w:rsidRPr="008834B9">
        <w:rPr>
          <w:highlight w:val="yellow"/>
          <w:u w:val="single"/>
        </w:rPr>
        <w:t>since this only affects</w:t>
      </w:r>
      <w:r w:rsidRPr="008834B9">
        <w:rPr>
          <w:u w:val="single"/>
        </w:rPr>
        <w:t xml:space="preserve"> change in the domain of </w:t>
      </w:r>
      <w:r w:rsidRPr="008834B9">
        <w:rPr>
          <w:b/>
          <w:iCs/>
          <w:highlight w:val="yellow"/>
          <w:u w:val="single"/>
        </w:rPr>
        <w:t>the map but not the territory</w:t>
      </w:r>
      <w:r w:rsidRPr="008834B9">
        <w:rPr>
          <w:sz w:val="16"/>
        </w:rPr>
        <w:t xml:space="preserve">. In order to do so, </w:t>
      </w:r>
      <w:r w:rsidRPr="008834B9">
        <w:rPr>
          <w:highlight w:val="yellow"/>
          <w:u w:val="single"/>
        </w:rPr>
        <w:t xml:space="preserve">the hieroglyphics of the flesh should </w:t>
      </w:r>
      <w:r w:rsidRPr="008834B9">
        <w:rPr>
          <w:b/>
          <w:iCs/>
          <w:highlight w:val="yellow"/>
          <w:u w:val="single"/>
        </w:rPr>
        <w:t>not be conceptualized as</w:t>
      </w:r>
      <w:r w:rsidRPr="008834B9">
        <w:rPr>
          <w:b/>
          <w:iCs/>
          <w:u w:val="single"/>
        </w:rPr>
        <w:t xml:space="preserve"> just </w:t>
      </w:r>
      <w:r w:rsidRPr="008834B9">
        <w:rPr>
          <w:b/>
          <w:iCs/>
          <w:highlight w:val="yellow"/>
          <w:u w:val="single"/>
        </w:rPr>
        <w:t xml:space="preserve">exceptional </w:t>
      </w:r>
      <w:r w:rsidRPr="008834B9">
        <w:rPr>
          <w:b/>
          <w:iCs/>
          <w:u w:val="single"/>
        </w:rPr>
        <w:t>or radically particular</w:t>
      </w:r>
      <w:r w:rsidRPr="008834B9">
        <w:rPr>
          <w:highlight w:val="yellow"/>
          <w:u w:val="single"/>
        </w:rPr>
        <w:t>, since this</w:t>
      </w:r>
      <w:r w:rsidRPr="008834B9">
        <w:rPr>
          <w:u w:val="single"/>
        </w:rPr>
        <w:t xml:space="preserve"> habitually </w:t>
      </w:r>
      <w:r w:rsidRPr="008834B9">
        <w:rPr>
          <w:highlight w:val="yellow"/>
          <w:u w:val="single"/>
        </w:rPr>
        <w:t xml:space="preserve">leads to the </w:t>
      </w:r>
      <w:r w:rsidRPr="008834B9">
        <w:rPr>
          <w:b/>
          <w:iCs/>
          <w:highlight w:val="yellow"/>
          <w:u w:val="single"/>
        </w:rPr>
        <w:t>comparative tabulation</w:t>
      </w:r>
      <w:r w:rsidRPr="008834B9">
        <w:rPr>
          <w:highlight w:val="yellow"/>
          <w:u w:val="single"/>
        </w:rPr>
        <w:t xml:space="preserve"> of</w:t>
      </w:r>
      <w:r w:rsidRPr="008834B9">
        <w:rPr>
          <w:u w:val="single"/>
        </w:rPr>
        <w:t xml:space="preserve"> different systems of </w:t>
      </w:r>
      <w:r w:rsidRPr="008834B9">
        <w:rPr>
          <w:highlight w:val="yellow"/>
          <w:u w:val="single"/>
        </w:rPr>
        <w:t>oppression</w:t>
      </w:r>
      <w:r w:rsidRPr="008834B9">
        <w:rPr>
          <w:u w:val="single"/>
        </w:rPr>
        <w:t xml:space="preserve"> that then serve as the basis for defining </w:t>
      </w:r>
      <w:r w:rsidRPr="008834B9">
        <w:rPr>
          <w:b/>
          <w:iCs/>
          <w:u w:val="single"/>
        </w:rPr>
        <w:t>personhood as possession</w:t>
      </w:r>
      <w:r w:rsidRPr="008834B9">
        <w:rPr>
          <w:sz w:val="16"/>
        </w:rPr>
        <w:t>. As Frantz Fanon states: “</w:t>
      </w:r>
      <w:r w:rsidRPr="008834B9">
        <w:rPr>
          <w:u w:val="single"/>
        </w:rPr>
        <w:t xml:space="preserve">All forms of exploitation are identical, since </w:t>
      </w:r>
      <w:r w:rsidRPr="008834B9">
        <w:rPr>
          <w:b/>
          <w:iCs/>
          <w:u w:val="single"/>
        </w:rPr>
        <w:t>they apply to the same ‘object’: man</w:t>
      </w:r>
      <w:r w:rsidRPr="008834B9">
        <w:rPr>
          <w:sz w:val="16"/>
        </w:rPr>
        <w:t xml:space="preserve">.” 28 Accordingly, </w:t>
      </w:r>
      <w:r w:rsidRPr="008834B9">
        <w:rPr>
          <w:u w:val="single"/>
        </w:rPr>
        <w:t xml:space="preserve">humans are exploited as part of the Homo sapiens species for the benefit of other humans, which at the same time yields a </w:t>
      </w:r>
      <w:r w:rsidRPr="008834B9">
        <w:rPr>
          <w:b/>
          <w:iCs/>
          <w:u w:val="single"/>
        </w:rPr>
        <w:t>surplus version of the human: Man</w:t>
      </w:r>
      <w:r w:rsidRPr="008834B9">
        <w:rPr>
          <w:u w:val="single"/>
        </w:rPr>
        <w:t xml:space="preserve">. </w:t>
      </w:r>
      <w:r w:rsidRPr="008834B9">
        <w:rPr>
          <w:highlight w:val="yellow"/>
          <w:u w:val="single"/>
        </w:rPr>
        <w:t>Man represents the western</w:t>
      </w:r>
      <w:r w:rsidRPr="008834B9">
        <w:rPr>
          <w:u w:val="single"/>
        </w:rPr>
        <w:t xml:space="preserve"> configuration of the </w:t>
      </w:r>
      <w:r w:rsidRPr="008834B9">
        <w:rPr>
          <w:highlight w:val="yellow"/>
          <w:u w:val="single"/>
        </w:rPr>
        <w:t>human</w:t>
      </w:r>
      <w:r w:rsidRPr="008834B9">
        <w:rPr>
          <w:u w:val="single"/>
        </w:rPr>
        <w:t xml:space="preserve"> as </w:t>
      </w:r>
      <w:r w:rsidRPr="008834B9">
        <w:rPr>
          <w:highlight w:val="yellow"/>
          <w:u w:val="single"/>
        </w:rPr>
        <w:t xml:space="preserve">synonymous with the </w:t>
      </w:r>
      <w:r w:rsidRPr="008834B9">
        <w:rPr>
          <w:b/>
          <w:iCs/>
          <w:highlight w:val="yellow"/>
          <w:u w:val="single"/>
        </w:rPr>
        <w:t>heteromasculine, white</w:t>
      </w:r>
      <w:r w:rsidRPr="008834B9">
        <w:rPr>
          <w:b/>
          <w:iCs/>
          <w:u w:val="single"/>
        </w:rPr>
        <w:t xml:space="preserve">, propertied, and </w:t>
      </w:r>
      <w:r w:rsidRPr="008834B9">
        <w:rPr>
          <w:b/>
          <w:iCs/>
          <w:highlight w:val="yellow"/>
          <w:u w:val="single"/>
        </w:rPr>
        <w:t>liberal subject</w:t>
      </w:r>
      <w:r w:rsidRPr="008834B9">
        <w:rPr>
          <w:highlight w:val="yellow"/>
          <w:u w:val="single"/>
        </w:rPr>
        <w:t xml:space="preserve"> that renders all those who do not conform</w:t>
      </w:r>
      <w:r w:rsidRPr="008834B9">
        <w:rPr>
          <w:u w:val="single"/>
        </w:rPr>
        <w:t xml:space="preserve"> to these characteristics </w:t>
      </w:r>
      <w:r w:rsidRPr="008834B9">
        <w:rPr>
          <w:highlight w:val="yellow"/>
          <w:u w:val="single"/>
        </w:rPr>
        <w:t xml:space="preserve">as </w:t>
      </w:r>
      <w:r w:rsidRPr="008834B9">
        <w:rPr>
          <w:b/>
          <w:iCs/>
          <w:highlight w:val="yellow"/>
          <w:u w:val="single"/>
        </w:rPr>
        <w:t>exploitable nonhumans</w:t>
      </w:r>
      <w:r w:rsidRPr="008834B9">
        <w:rPr>
          <w:u w:val="single"/>
        </w:rPr>
        <w:t xml:space="preserve">, literal </w:t>
      </w:r>
      <w:r w:rsidRPr="008834B9">
        <w:rPr>
          <w:b/>
          <w:iCs/>
          <w:u w:val="single"/>
        </w:rPr>
        <w:t>legal no-bodies</w:t>
      </w:r>
      <w:r w:rsidRPr="008834B9">
        <w:rPr>
          <w:u w:val="single"/>
        </w:rPr>
        <w:t xml:space="preserve">. If we are to affect significant systemic changes, then </w:t>
      </w:r>
      <w:r w:rsidRPr="008834B9">
        <w:rPr>
          <w:highlight w:val="yellow"/>
          <w:u w:val="single"/>
        </w:rPr>
        <w:t>we must locate</w:t>
      </w:r>
      <w:r w:rsidRPr="008834B9">
        <w:rPr>
          <w:u w:val="single"/>
        </w:rPr>
        <w:t xml:space="preserve"> at least some of the struggles for justice in the region of </w:t>
      </w:r>
      <w:r w:rsidRPr="008834B9">
        <w:rPr>
          <w:highlight w:val="yellow"/>
          <w:u w:val="single"/>
        </w:rPr>
        <w:t xml:space="preserve">humanity as a </w:t>
      </w:r>
      <w:r w:rsidRPr="008834B9">
        <w:rPr>
          <w:b/>
          <w:iCs/>
          <w:highlight w:val="yellow"/>
          <w:u w:val="single"/>
        </w:rPr>
        <w:t>relational ontological totality</w:t>
      </w:r>
      <w:r w:rsidRPr="008834B9">
        <w:rPr>
          <w:u w:val="single"/>
        </w:rPr>
        <w:t xml:space="preserve"> (an object of knowledge) that cannot be reduced to either the universal or particular</w:t>
      </w:r>
      <w:r w:rsidRPr="008834B9">
        <w:rPr>
          <w:sz w:val="16"/>
        </w:rPr>
        <w:t xml:space="preserve">. According to Wynter, </w:t>
      </w:r>
      <w:r w:rsidRPr="008834B9">
        <w:rPr>
          <w:u w:val="single"/>
        </w:rPr>
        <w:t>this process requires us to recognize the “emancipation from the psychic dictates of our present . . . genre of being human and therefore from ‘the unbearable wrongness of being,’ of desetre, which it imposes upon . . . all non-white peoples, as an imperative function of its enactment as such a mode of being[;] this emancipation had been effected at the level of the map rather than at the level of the territory</w:t>
      </w:r>
      <w:r w:rsidRPr="008834B9">
        <w:rPr>
          <w:sz w:val="16"/>
        </w:rPr>
        <w:t xml:space="preserve">.” 29 </w:t>
      </w:r>
      <w:r w:rsidRPr="008834B9">
        <w:rPr>
          <w:u w:val="single"/>
        </w:rPr>
        <w:t xml:space="preserve">The level of </w:t>
      </w:r>
      <w:r w:rsidRPr="008834B9">
        <w:rPr>
          <w:highlight w:val="yellow"/>
          <w:u w:val="single"/>
        </w:rPr>
        <w:t>the map encompasses the</w:t>
      </w:r>
      <w:r w:rsidRPr="008834B9">
        <w:rPr>
          <w:u w:val="single"/>
        </w:rPr>
        <w:t xml:space="preserve"> nominal </w:t>
      </w:r>
      <w:r w:rsidRPr="008834B9">
        <w:rPr>
          <w:highlight w:val="yellow"/>
          <w:u w:val="single"/>
        </w:rPr>
        <w:t>inclusion of nonwhite subjects in the false universality of western humanity</w:t>
      </w:r>
      <w:r w:rsidRPr="008834B9">
        <w:rPr>
          <w:u w:val="single"/>
        </w:rPr>
        <w:t xml:space="preserve"> in the wake of radical movements of the 1960s, </w:t>
      </w:r>
      <w:r w:rsidRPr="008834B9">
        <w:rPr>
          <w:highlight w:val="yellow"/>
          <w:u w:val="single"/>
        </w:rPr>
        <w:t>while the territory</w:t>
      </w:r>
      <w:r w:rsidRPr="008834B9">
        <w:rPr>
          <w:sz w:val="16"/>
        </w:rPr>
        <w:t xml:space="preserve"> Wynter invokes in this context, and in all of her work, </w:t>
      </w:r>
      <w:r w:rsidRPr="008834B9">
        <w:rPr>
          <w:highlight w:val="yellow"/>
          <w:u w:val="single"/>
        </w:rPr>
        <w:t xml:space="preserve">is </w:t>
      </w:r>
      <w:r w:rsidRPr="008834B9">
        <w:rPr>
          <w:b/>
          <w:iCs/>
          <w:u w:val="single"/>
        </w:rPr>
        <w:t xml:space="preserve">the figure of </w:t>
      </w:r>
      <w:r w:rsidRPr="008834B9">
        <w:rPr>
          <w:b/>
          <w:iCs/>
          <w:highlight w:val="yellow"/>
          <w:u w:val="single"/>
        </w:rPr>
        <w:t>Man as a racializing assemblage</w:t>
      </w:r>
      <w:r w:rsidRPr="008834B9">
        <w:rPr>
          <w:b/>
          <w:iCs/>
          <w:u w:val="single"/>
        </w:rPr>
        <w:t>.</w:t>
      </w:r>
    </w:p>
    <w:p w:rsidR="008834B9" w:rsidRPr="008834B9" w:rsidRDefault="008834B9" w:rsidP="008834B9">
      <w:pPr>
        <w:rPr>
          <w:sz w:val="16"/>
        </w:rPr>
      </w:pPr>
      <w:r w:rsidRPr="008834B9">
        <w:rPr>
          <w:u w:val="single"/>
        </w:rPr>
        <w:t>Wielding this very particular and historically malleable classification is not an uncritical reiteration of the humanist episteme or an insistence on the exceptional particularity of black humanity</w:t>
      </w:r>
      <w:r w:rsidRPr="008834B9">
        <w:rPr>
          <w:sz w:val="16"/>
        </w:rPr>
        <w:t xml:space="preserve">. Rather, </w:t>
      </w:r>
      <w:r w:rsidRPr="008834B9">
        <w:rPr>
          <w:u w:val="single"/>
        </w:rPr>
        <w:t xml:space="preserve">Afro-diasporic cultures provide </w:t>
      </w:r>
      <w:r w:rsidRPr="008834B9">
        <w:rPr>
          <w:b/>
          <w:iCs/>
          <w:u w:val="single"/>
        </w:rPr>
        <w:t>singular, mutable, and contingent figurations of the human</w:t>
      </w:r>
      <w:r w:rsidRPr="008834B9">
        <w:rPr>
          <w:u w:val="single"/>
        </w:rPr>
        <w:t xml:space="preserve">, and thus do not represent mere bids for inclusion in or critiques of the shortcomings of western liberal humanism. The problematic of </w:t>
      </w:r>
      <w:r w:rsidRPr="008834B9">
        <w:rPr>
          <w:highlight w:val="yellow"/>
          <w:u w:val="single"/>
        </w:rPr>
        <w:t>humanity</w:t>
      </w:r>
      <w:r w:rsidRPr="008834B9">
        <w:rPr>
          <w:u w:val="single"/>
        </w:rPr>
        <w:t xml:space="preserve">, however, </w:t>
      </w:r>
      <w:r w:rsidRPr="008834B9">
        <w:rPr>
          <w:highlight w:val="yellow"/>
          <w:u w:val="single"/>
        </w:rPr>
        <w:t xml:space="preserve">needs to be highlighted as one of the prime </w:t>
      </w:r>
      <w:r w:rsidRPr="008834B9">
        <w:rPr>
          <w:b/>
          <w:iCs/>
          <w:highlight w:val="yellow"/>
          <w:u w:val="single"/>
        </w:rPr>
        <w:t>objects of knowledge</w:t>
      </w:r>
      <w:r w:rsidRPr="008834B9">
        <w:rPr>
          <w:highlight w:val="yellow"/>
          <w:u w:val="single"/>
        </w:rPr>
        <w:t xml:space="preserve"> of black studies</w:t>
      </w:r>
      <w:r w:rsidRPr="008834B9">
        <w:rPr>
          <w:u w:val="single"/>
        </w:rPr>
        <w:t xml:space="preserve">, since </w:t>
      </w:r>
      <w:r w:rsidRPr="008834B9">
        <w:rPr>
          <w:highlight w:val="yellow"/>
          <w:u w:val="single"/>
        </w:rPr>
        <w:t xml:space="preserve">not doing so will </w:t>
      </w:r>
      <w:r w:rsidRPr="008834B9">
        <w:rPr>
          <w:b/>
          <w:iCs/>
          <w:highlight w:val="yellow"/>
          <w:u w:val="single"/>
        </w:rPr>
        <w:t>sustain the structures</w:t>
      </w:r>
      <w:r w:rsidRPr="008834B9">
        <w:rPr>
          <w:b/>
          <w:iCs/>
          <w:u w:val="single"/>
        </w:rPr>
        <w:t xml:space="preserve">, discourses, and institutions </w:t>
      </w:r>
      <w:r w:rsidRPr="008834B9">
        <w:rPr>
          <w:b/>
          <w:iCs/>
          <w:highlight w:val="yellow"/>
          <w:u w:val="single"/>
        </w:rPr>
        <w:t>that detain black life</w:t>
      </w:r>
      <w:r w:rsidRPr="008834B9">
        <w:rPr>
          <w:highlight w:val="yellow"/>
          <w:u w:val="single"/>
        </w:rPr>
        <w:t xml:space="preserve"> and</w:t>
      </w:r>
      <w:r w:rsidRPr="008834B9">
        <w:rPr>
          <w:u w:val="single"/>
        </w:rPr>
        <w:t xml:space="preserve"> thought within the strictures of particularity so as to </w:t>
      </w:r>
      <w:r w:rsidRPr="008834B9">
        <w:rPr>
          <w:highlight w:val="yellow"/>
          <w:u w:val="single"/>
        </w:rPr>
        <w:t xml:space="preserve">facilitate the </w:t>
      </w:r>
      <w:r w:rsidRPr="008834B9">
        <w:rPr>
          <w:b/>
          <w:iCs/>
          <w:highlight w:val="yellow"/>
          <w:u w:val="single"/>
        </w:rPr>
        <w:t>violent conflation of Man and the human</w:t>
      </w:r>
      <w:r w:rsidRPr="008834B9">
        <w:rPr>
          <w:u w:val="single"/>
        </w:rPr>
        <w:t xml:space="preserve">. Otherwise, the general theory of how humanity has been lived, conceptualized, shrieked, hungered into being, and imagined by those subjects violently barred from this domain and touched by the hieroglyphics of the flesh will </w:t>
      </w:r>
      <w:r w:rsidRPr="008834B9">
        <w:rPr>
          <w:b/>
          <w:iCs/>
          <w:u w:val="single"/>
        </w:rPr>
        <w:t>sink back into the deafening ocean</w:t>
      </w:r>
      <w:r w:rsidRPr="008834B9">
        <w:rPr>
          <w:u w:val="single"/>
        </w:rPr>
        <w:t xml:space="preserve"> of prelinguistic particularity</w:t>
      </w:r>
      <w:r w:rsidRPr="008834B9">
        <w:rPr>
          <w:sz w:val="16"/>
        </w:rPr>
        <w:t xml:space="preserve">. This, in turn, will also render apparent that </w:t>
      </w:r>
      <w:r w:rsidRPr="008834B9">
        <w:rPr>
          <w:u w:val="single"/>
        </w:rPr>
        <w:t>black studies</w:t>
      </w:r>
      <w:r w:rsidRPr="008834B9">
        <w:rPr>
          <w:sz w:val="16"/>
        </w:rPr>
        <w:t xml:space="preserve">, especially as it is imagined by thinkers such as Spillers and Wynter, </w:t>
      </w:r>
      <w:r w:rsidRPr="008834B9">
        <w:rPr>
          <w:u w:val="single"/>
        </w:rPr>
        <w:t xml:space="preserve">is engaged in </w:t>
      </w:r>
      <w:r w:rsidRPr="008834B9">
        <w:rPr>
          <w:b/>
          <w:iCs/>
          <w:u w:val="single"/>
        </w:rPr>
        <w:t>engendering forms of the human</w:t>
      </w:r>
      <w:r w:rsidRPr="008834B9">
        <w:rPr>
          <w:u w:val="single"/>
        </w:rPr>
        <w:t xml:space="preserve"> vital to understanding not only black cultures but past, present, and future humanities. </w:t>
      </w:r>
      <w:r w:rsidRPr="008834B9">
        <w:rPr>
          <w:highlight w:val="yellow"/>
          <w:u w:val="single"/>
        </w:rPr>
        <w:t xml:space="preserve">As a demonic island, black studies </w:t>
      </w:r>
      <w:proofErr w:type="gramStart"/>
      <w:r w:rsidRPr="008834B9">
        <w:rPr>
          <w:b/>
          <w:iCs/>
          <w:highlight w:val="yellow"/>
          <w:u w:val="single"/>
        </w:rPr>
        <w:t>lifts</w:t>
      </w:r>
      <w:proofErr w:type="gramEnd"/>
      <w:r w:rsidRPr="008834B9">
        <w:rPr>
          <w:b/>
          <w:iCs/>
          <w:highlight w:val="yellow"/>
          <w:u w:val="single"/>
        </w:rPr>
        <w:t xml:space="preserve"> the fog</w:t>
      </w:r>
      <w:r w:rsidRPr="008834B9">
        <w:rPr>
          <w:u w:val="single"/>
        </w:rPr>
        <w:t xml:space="preserve"> that shrouds the </w:t>
      </w:r>
      <w:r w:rsidRPr="008834B9">
        <w:rPr>
          <w:u w:val="single"/>
        </w:rPr>
        <w:lastRenderedPageBreak/>
        <w:t xml:space="preserve">laws of comparison, particularity, and exception </w:t>
      </w:r>
      <w:r w:rsidRPr="008834B9">
        <w:rPr>
          <w:highlight w:val="yellow"/>
          <w:u w:val="single"/>
        </w:rPr>
        <w:t>to reveal an aquatic outlook “</w:t>
      </w:r>
      <w:r w:rsidRPr="008834B9">
        <w:rPr>
          <w:b/>
          <w:iCs/>
          <w:highlight w:val="yellow"/>
          <w:u w:val="single"/>
        </w:rPr>
        <w:t>far away from the continent of man</w:t>
      </w:r>
      <w:r w:rsidRPr="008834B9">
        <w:rPr>
          <w:sz w:val="16"/>
        </w:rPr>
        <w:t>.” 30</w:t>
      </w:r>
    </w:p>
    <w:p w:rsidR="008834B9" w:rsidRPr="008834B9" w:rsidRDefault="008834B9" w:rsidP="008834B9">
      <w:pPr>
        <w:rPr>
          <w:sz w:val="16"/>
        </w:rPr>
      </w:pPr>
      <w:r w:rsidRPr="008834B9">
        <w:rPr>
          <w:u w:val="single"/>
        </w:rPr>
        <w:t xml:space="preserve">The poetics and politics that I have been discussing under the heading of </w:t>
      </w:r>
      <w:r w:rsidRPr="008834B9">
        <w:rPr>
          <w:b/>
          <w:iCs/>
          <w:highlight w:val="yellow"/>
          <w:u w:val="single"/>
        </w:rPr>
        <w:t>habeas viscus or the flesh</w:t>
      </w:r>
      <w:r w:rsidRPr="008834B9">
        <w:rPr>
          <w:highlight w:val="yellow"/>
          <w:u w:val="single"/>
        </w:rPr>
        <w:t xml:space="preserve"> are </w:t>
      </w:r>
      <w:r w:rsidRPr="008834B9">
        <w:rPr>
          <w:b/>
          <w:iCs/>
          <w:highlight w:val="yellow"/>
          <w:u w:val="single"/>
        </w:rPr>
        <w:t>concerned not with inclusion</w:t>
      </w:r>
      <w:r w:rsidRPr="008834B9">
        <w:rPr>
          <w:u w:val="single"/>
        </w:rPr>
        <w:t xml:space="preserve"> in reigning precincts of the status quo </w:t>
      </w:r>
      <w:r w:rsidRPr="008834B9">
        <w:rPr>
          <w:highlight w:val="yellow"/>
          <w:u w:val="single"/>
        </w:rPr>
        <w:t>but</w:t>
      </w:r>
      <w:r w:rsidRPr="008834B9">
        <w:rPr>
          <w:sz w:val="16"/>
        </w:rPr>
        <w:t>, in Cedric Robinson’s apt phrasing, “</w:t>
      </w:r>
      <w:r w:rsidRPr="008834B9">
        <w:rPr>
          <w:highlight w:val="yellow"/>
          <w:u w:val="single"/>
        </w:rPr>
        <w:t>the</w:t>
      </w:r>
      <w:r w:rsidRPr="008834B9">
        <w:rPr>
          <w:u w:val="single"/>
        </w:rPr>
        <w:t xml:space="preserve"> continuing </w:t>
      </w:r>
      <w:r w:rsidRPr="008834B9">
        <w:rPr>
          <w:highlight w:val="yellow"/>
          <w:u w:val="single"/>
        </w:rPr>
        <w:t xml:space="preserve">development of a </w:t>
      </w:r>
      <w:r w:rsidRPr="008834B9">
        <w:rPr>
          <w:b/>
          <w:iCs/>
          <w:highlight w:val="yellow"/>
          <w:u w:val="single"/>
        </w:rPr>
        <w:t>collective consciousness</w:t>
      </w:r>
      <w:r w:rsidRPr="008834B9">
        <w:rPr>
          <w:u w:val="single"/>
        </w:rPr>
        <w:t xml:space="preserve"> informed by the historical struggles </w:t>
      </w:r>
      <w:r w:rsidRPr="008834B9">
        <w:rPr>
          <w:highlight w:val="yellow"/>
          <w:u w:val="single"/>
        </w:rPr>
        <w:t>for liberation</w:t>
      </w:r>
      <w:r w:rsidRPr="008834B9">
        <w:rPr>
          <w:u w:val="single"/>
        </w:rPr>
        <w:t xml:space="preserve"> and motivated by the shared sense of obligation to preserve [and I would add also to reimagine] the </w:t>
      </w:r>
      <w:r w:rsidRPr="008834B9">
        <w:rPr>
          <w:b/>
          <w:iCs/>
          <w:u w:val="single"/>
        </w:rPr>
        <w:t>collective being</w:t>
      </w:r>
      <w:r w:rsidRPr="008834B9">
        <w:rPr>
          <w:u w:val="single"/>
        </w:rPr>
        <w:t xml:space="preserve">, the </w:t>
      </w:r>
      <w:r w:rsidRPr="008834B9">
        <w:rPr>
          <w:b/>
          <w:iCs/>
          <w:u w:val="single"/>
        </w:rPr>
        <w:t>ontological totality</w:t>
      </w:r>
      <w:r w:rsidRPr="008834B9">
        <w:rPr>
          <w:sz w:val="16"/>
        </w:rPr>
        <w:t xml:space="preserve">.” 31 </w:t>
      </w:r>
      <w:r w:rsidRPr="008834B9">
        <w:rPr>
          <w:u w:val="single"/>
        </w:rPr>
        <w:t xml:space="preserve">Though the laws of Man place the flesh outside the ferocious and ravenous perimeters of the legal body, </w:t>
      </w:r>
      <w:r w:rsidRPr="008834B9">
        <w:rPr>
          <w:b/>
          <w:iCs/>
          <w:u w:val="single"/>
        </w:rPr>
        <w:t>habeas viscus defies domestication</w:t>
      </w:r>
      <w:r w:rsidRPr="008834B9">
        <w:rPr>
          <w:u w:val="single"/>
        </w:rPr>
        <w:t xml:space="preserve"> both on the basis of particularized personhood as a result of suffering, as in human rights discourse, and on the grounds of the universalized version of western Man</w:t>
      </w:r>
      <w:r w:rsidRPr="008834B9">
        <w:rPr>
          <w:sz w:val="16"/>
        </w:rPr>
        <w:t xml:space="preserve">. Rather, </w:t>
      </w:r>
      <w:r w:rsidRPr="008834B9">
        <w:rPr>
          <w:highlight w:val="yellow"/>
          <w:u w:val="single"/>
        </w:rPr>
        <w:t>habeas viscus points to</w:t>
      </w:r>
      <w:r w:rsidRPr="008834B9">
        <w:rPr>
          <w:u w:val="single"/>
        </w:rPr>
        <w:t xml:space="preserve"> the </w:t>
      </w:r>
      <w:r w:rsidRPr="008834B9">
        <w:rPr>
          <w:b/>
          <w:iCs/>
          <w:u w:val="single"/>
        </w:rPr>
        <w:t xml:space="preserve">terrain of </w:t>
      </w:r>
      <w:r w:rsidRPr="008834B9">
        <w:rPr>
          <w:b/>
          <w:iCs/>
          <w:highlight w:val="yellow"/>
          <w:u w:val="single"/>
        </w:rPr>
        <w:t>humanity as a relational assemblage</w:t>
      </w:r>
      <w:r w:rsidRPr="008834B9">
        <w:rPr>
          <w:u w:val="single"/>
        </w:rPr>
        <w:t xml:space="preserve"> exterior to the jurisdiction of law given </w:t>
      </w:r>
      <w:r w:rsidRPr="008834B9">
        <w:rPr>
          <w:highlight w:val="yellow"/>
          <w:u w:val="single"/>
        </w:rPr>
        <w:t>that</w:t>
      </w:r>
      <w:r w:rsidRPr="008834B9">
        <w:rPr>
          <w:u w:val="single"/>
        </w:rPr>
        <w:t xml:space="preserve"> the law can bequeath or rescind ownership of the body so that it becomes the property of proper persons but </w:t>
      </w:r>
      <w:r w:rsidRPr="008834B9">
        <w:rPr>
          <w:b/>
          <w:iCs/>
          <w:highlight w:val="yellow"/>
          <w:u w:val="single"/>
        </w:rPr>
        <w:t>does not possess the authority</w:t>
      </w:r>
      <w:r w:rsidRPr="008834B9">
        <w:rPr>
          <w:highlight w:val="yellow"/>
          <w:u w:val="single"/>
        </w:rPr>
        <w:t xml:space="preserve"> to nullify the </w:t>
      </w:r>
      <w:r w:rsidRPr="008834B9">
        <w:rPr>
          <w:b/>
          <w:iCs/>
          <w:highlight w:val="yellow"/>
          <w:u w:val="single"/>
        </w:rPr>
        <w:t>politics and poetics of the flesh</w:t>
      </w:r>
      <w:r w:rsidRPr="008834B9">
        <w:rPr>
          <w:u w:val="single"/>
        </w:rPr>
        <w:t xml:space="preserve"> found in the traditions of the oppressed</w:t>
      </w:r>
      <w:r w:rsidRPr="008834B9">
        <w:rPr>
          <w:sz w:val="16"/>
        </w:rPr>
        <w:t xml:space="preserve">. As a way of conceptualizing politics, then, </w:t>
      </w:r>
      <w:r w:rsidRPr="008834B9">
        <w:rPr>
          <w:highlight w:val="yellow"/>
          <w:u w:val="single"/>
        </w:rPr>
        <w:t>habeas viscus</w:t>
      </w:r>
      <w:r w:rsidRPr="008834B9">
        <w:rPr>
          <w:u w:val="single"/>
        </w:rPr>
        <w:t xml:space="preserve"> diverges from the discourses and institutions that yoke the flesh to political violence in the modus of deviance</w:t>
      </w:r>
      <w:r w:rsidRPr="008834B9">
        <w:rPr>
          <w:sz w:val="16"/>
        </w:rPr>
        <w:t xml:space="preserve">. Instead, </w:t>
      </w:r>
      <w:r w:rsidRPr="008834B9">
        <w:rPr>
          <w:u w:val="single"/>
        </w:rPr>
        <w:t xml:space="preserve">it </w:t>
      </w:r>
      <w:r w:rsidRPr="008834B9">
        <w:rPr>
          <w:b/>
          <w:iCs/>
          <w:highlight w:val="yellow"/>
          <w:u w:val="single"/>
        </w:rPr>
        <w:t>translates the hieroglyphics of the flesh into a potentiality in any and all things</w:t>
      </w:r>
      <w:r w:rsidRPr="008834B9">
        <w:rPr>
          <w:u w:val="single"/>
        </w:rPr>
        <w:t xml:space="preserve">, an originating leap in the imagining of </w:t>
      </w:r>
      <w:r w:rsidRPr="008834B9">
        <w:rPr>
          <w:b/>
          <w:iCs/>
          <w:u w:val="single"/>
        </w:rPr>
        <w:t>future anterior freedoms</w:t>
      </w:r>
      <w:r w:rsidRPr="008834B9">
        <w:rPr>
          <w:u w:val="single"/>
        </w:rPr>
        <w:t xml:space="preserve"> and </w:t>
      </w:r>
      <w:r w:rsidRPr="008834B9">
        <w:rPr>
          <w:b/>
          <w:iCs/>
          <w:u w:val="single"/>
        </w:rPr>
        <w:t>new genres of humanity</w:t>
      </w:r>
      <w:r w:rsidRPr="008834B9">
        <w:rPr>
          <w:sz w:val="16"/>
        </w:rPr>
        <w:t>.</w:t>
      </w:r>
    </w:p>
    <w:p w:rsidR="008834B9" w:rsidRPr="008834B9" w:rsidRDefault="008834B9" w:rsidP="008834B9">
      <w:pPr>
        <w:rPr>
          <w:sz w:val="16"/>
        </w:rPr>
      </w:pPr>
      <w:r w:rsidRPr="008834B9">
        <w:rPr>
          <w:u w:val="single"/>
        </w:rPr>
        <w:t xml:space="preserve">To envisage habeas viscus as a forceful assemblage of humanity entails </w:t>
      </w:r>
      <w:r w:rsidRPr="008834B9">
        <w:rPr>
          <w:b/>
          <w:iCs/>
          <w:u w:val="single"/>
        </w:rPr>
        <w:t>leaving behind the world of Man</w:t>
      </w:r>
      <w:r w:rsidRPr="008834B9">
        <w:rPr>
          <w:u w:val="single"/>
        </w:rPr>
        <w:t xml:space="preserve"> and some of its attendant humanist pieties. </w:t>
      </w:r>
      <w:r w:rsidRPr="008834B9">
        <w:rPr>
          <w:highlight w:val="yellow"/>
          <w:u w:val="single"/>
        </w:rPr>
        <w:t>As opposed to depositing the flesh</w:t>
      </w:r>
      <w:r w:rsidRPr="008834B9">
        <w:rPr>
          <w:u w:val="single"/>
        </w:rPr>
        <w:t xml:space="preserve"> outside politics, the normal, the human, and so on, </w:t>
      </w:r>
      <w:r w:rsidRPr="008834B9">
        <w:rPr>
          <w:highlight w:val="yellow"/>
          <w:u w:val="single"/>
        </w:rPr>
        <w:t>we need a better understanding of its varied workings</w:t>
      </w:r>
      <w:r w:rsidRPr="008834B9">
        <w:rPr>
          <w:u w:val="single"/>
        </w:rPr>
        <w:t xml:space="preserve"> in order to </w:t>
      </w:r>
      <w:r w:rsidRPr="008834B9">
        <w:rPr>
          <w:b/>
          <w:iCs/>
          <w:u w:val="single"/>
        </w:rPr>
        <w:t>disrobe the cloak of Man</w:t>
      </w:r>
      <w:r w:rsidRPr="008834B9">
        <w:rPr>
          <w:u w:val="single"/>
        </w:rPr>
        <w:t>, which gives the human a long-overdue extreme makeover; or</w:t>
      </w:r>
      <w:r w:rsidRPr="008834B9">
        <w:rPr>
          <w:sz w:val="16"/>
        </w:rPr>
        <w:t>, in the words of Sylvia Wynter, “</w:t>
      </w:r>
      <w:r w:rsidRPr="008834B9">
        <w:rPr>
          <w:u w:val="single"/>
        </w:rPr>
        <w:t>the struggle of our new millennium will be one between the ongoing imperative of securing the well-being of our present ethnoclass (i.e. western bourgeois) conception of the human, Man, which overrepresents itself as if it were the human itself, and that of securing the well-being, and therefore the full cognitive and behavioral autonomy of the human species itself/ourselves</w:t>
      </w:r>
      <w:r w:rsidRPr="008834B9">
        <w:rPr>
          <w:sz w:val="16"/>
        </w:rPr>
        <w:t xml:space="preserve">.” 32 </w:t>
      </w:r>
      <w:r w:rsidRPr="008834B9">
        <w:rPr>
          <w:b/>
          <w:iCs/>
          <w:highlight w:val="yellow"/>
          <w:u w:val="single"/>
        </w:rPr>
        <w:t>Claiming and dwelling in the monstrosity of the flesh</w:t>
      </w:r>
      <w:r w:rsidRPr="008834B9">
        <w:rPr>
          <w:highlight w:val="yellow"/>
          <w:u w:val="single"/>
        </w:rPr>
        <w:t xml:space="preserve"> present</w:t>
      </w:r>
      <w:r w:rsidRPr="008834B9">
        <w:rPr>
          <w:u w:val="single"/>
        </w:rPr>
        <w:t xml:space="preserve"> some of the </w:t>
      </w:r>
      <w:r w:rsidRPr="008834B9">
        <w:rPr>
          <w:b/>
          <w:iCs/>
          <w:highlight w:val="yellow"/>
          <w:u w:val="single"/>
        </w:rPr>
        <w:t>weapons in the guerrilla warfare</w:t>
      </w:r>
      <w:r w:rsidRPr="008834B9">
        <w:rPr>
          <w:highlight w:val="yellow"/>
          <w:u w:val="single"/>
        </w:rPr>
        <w:t xml:space="preserve"> to</w:t>
      </w:r>
      <w:r w:rsidRPr="008834B9">
        <w:rPr>
          <w:u w:val="single"/>
        </w:rPr>
        <w:t xml:space="preserve"> “secure the full cognitive and behavioral autonomy of the human species,” since these </w:t>
      </w:r>
      <w:r w:rsidRPr="008834B9">
        <w:rPr>
          <w:highlight w:val="yellow"/>
          <w:u w:val="single"/>
        </w:rPr>
        <w:t>liberate from captivity assemblages of life, thought, and politics</w:t>
      </w:r>
      <w:r w:rsidRPr="008834B9">
        <w:rPr>
          <w:u w:val="single"/>
        </w:rPr>
        <w:t xml:space="preserve"> from the tradition of the oppressed and, as a result, </w:t>
      </w:r>
      <w:r w:rsidRPr="008834B9">
        <w:rPr>
          <w:b/>
          <w:iCs/>
          <w:u w:val="single"/>
        </w:rPr>
        <w:t>disfigure the centrality of Man</w:t>
      </w:r>
      <w:r w:rsidRPr="008834B9">
        <w:rPr>
          <w:u w:val="single"/>
        </w:rPr>
        <w:t xml:space="preserve"> as the sign for the human. As an assemblage of humanity, </w:t>
      </w:r>
      <w:r w:rsidRPr="008834B9">
        <w:rPr>
          <w:b/>
          <w:iCs/>
          <w:highlight w:val="yellow"/>
          <w:u w:val="single"/>
        </w:rPr>
        <w:t>habeas viscus animates the elsewheres of Man</w:t>
      </w:r>
      <w:r w:rsidRPr="008834B9">
        <w:rPr>
          <w:u w:val="single"/>
        </w:rPr>
        <w:t xml:space="preserve"> and emancipates the true potentiality that rests in those subjects who live behind the veil of the permanent state of exception: freedom; assemblages of freedom that </w:t>
      </w:r>
      <w:r w:rsidRPr="008834B9">
        <w:rPr>
          <w:b/>
          <w:iCs/>
          <w:u w:val="single"/>
        </w:rPr>
        <w:t>sway to the temporality of new syncopated beginnings</w:t>
      </w:r>
      <w:r w:rsidRPr="008834B9">
        <w:rPr>
          <w:u w:val="single"/>
        </w:rPr>
        <w:t xml:space="preserve"> for the human beyond the world and continent of Man</w:t>
      </w:r>
      <w:r w:rsidRPr="008834B9">
        <w:rPr>
          <w:sz w:val="16"/>
        </w:rPr>
        <w:t>.</w:t>
      </w:r>
    </w:p>
    <w:p w:rsidR="008834B9" w:rsidRPr="008834B9" w:rsidRDefault="008834B9" w:rsidP="008834B9">
      <w:pPr>
        <w:rPr>
          <w:sz w:val="16"/>
        </w:rPr>
      </w:pPr>
      <w:r w:rsidRPr="008834B9">
        <w:rPr>
          <w:sz w:val="16"/>
        </w:rPr>
        <w:t>German r&amp;b group Glashaus’s track “Bald (und wir sind frei) [Soon (and We Are Free)]” performs this overdetermined idea of freedom as disarticulated from Man both graphically and sonically. Paying tribute to both the nineteenth-century spiritual “We’ll Soon Be Free,” written on the eve of the American Civil War, and Donny Hathaway’s 1973 recording, “Someday We’ll All Be Free,” Glashaus’s title</w:t>
      </w:r>
    </w:p>
    <w:p w:rsidR="008834B9" w:rsidRPr="008834B9" w:rsidRDefault="008834B9" w:rsidP="008834B9">
      <w:pPr>
        <w:tabs>
          <w:tab w:val="left" w:pos="3810"/>
        </w:tabs>
        <w:rPr>
          <w:sz w:val="16"/>
        </w:rPr>
      </w:pPr>
      <w:r w:rsidRPr="008834B9">
        <w:rPr>
          <w:sz w:val="16"/>
        </w:rPr>
        <w:t>“Bald (und wir sind frei)”</w:t>
      </w:r>
      <w:r w:rsidRPr="008834B9">
        <w:rPr>
          <w:sz w:val="16"/>
        </w:rPr>
        <w:tab/>
      </w:r>
    </w:p>
    <w:p w:rsidR="008834B9" w:rsidRPr="008834B9" w:rsidRDefault="008834B9" w:rsidP="008834B9">
      <w:pPr>
        <w:rPr>
          <w:highlight w:val="yellow"/>
          <w:u w:val="single"/>
        </w:rPr>
      </w:pPr>
      <w:r w:rsidRPr="008834B9">
        <w:rPr>
          <w:sz w:val="16"/>
        </w:rPr>
        <w:t xml:space="preserve">enacts the disrupted yet intertwined notions of freedom, temporality, and sociality that I am gesturing to here. 33 In contrast to its predecessors, which are resolutely located in the future via the use of soon / someday and the future tense, Glashaus’s version renders </w:t>
      </w:r>
      <w:r w:rsidRPr="008834B9">
        <w:rPr>
          <w:u w:val="single"/>
        </w:rPr>
        <w:t>freedom in the present tense</w:t>
      </w:r>
      <w:r w:rsidRPr="008834B9">
        <w:rPr>
          <w:sz w:val="16"/>
        </w:rPr>
        <w:t xml:space="preserve">, albeit qualified by the imminent future of “bald [soon]” and by the typographical parenthetical enclosure of “(und wir sind frei) [and we are free].” The flow of the parentheses intimates </w:t>
      </w:r>
      <w:r w:rsidRPr="008834B9">
        <w:rPr>
          <w:u w:val="single"/>
        </w:rPr>
        <w:t>both distance and nearness, ragging the homogeneous, empty future of “soon” with a potential present of a “responsible freedom</w:t>
      </w:r>
      <w:r w:rsidRPr="008834B9">
        <w:rPr>
          <w:sz w:val="16"/>
        </w:rPr>
        <w:t xml:space="preserve">” (Spillers) </w:t>
      </w:r>
      <w:r w:rsidRPr="008834B9">
        <w:rPr>
          <w:u w:val="single"/>
        </w:rPr>
        <w:t>and/as sociality</w:t>
      </w:r>
      <w:r w:rsidRPr="008834B9">
        <w:rPr>
          <w:sz w:val="16"/>
        </w:rPr>
        <w:t xml:space="preserve">. The and and the parentheses are the conduits for bringing-into-relation freedom’s nowtime and its constitutive potential futurity without resolving their tension. The lyrics of “Bald (und wir sind frei)” once again exemplify this complementary strain in that the words in the verses are resolutely future oriented, ending with the invocation of “bald” just before the chorus, which, held in the potential abyss of </w:t>
      </w:r>
      <w:r w:rsidRPr="008834B9">
        <w:rPr>
          <w:sz w:val="16"/>
        </w:rPr>
        <w:lastRenderedPageBreak/>
        <w:t xml:space="preserve">the present, repeats, “und wir sind frei.” Likewise, in the verses, Glashaus’s singer Cassandra Steen, accompanied only by a grand piano, just about whispers, whereas she opens up to a more mellifluous style of singing in the chorus; as a result, the verses (bald/future) sound constricted and restrictive but only when heard in relation to the expansive spatiality of the chorus (present). What initially looks like a bracketed afterthought on the page punctures the putatively central point in the sonic realm. </w:t>
      </w:r>
      <w:r w:rsidRPr="008834B9">
        <w:rPr>
          <w:u w:val="single"/>
        </w:rPr>
        <w:t xml:space="preserve">It is not a vacant, uniform, or universal future that sets in motion liberty but rather the future as it is </w:t>
      </w:r>
      <w:r w:rsidRPr="008834B9">
        <w:rPr>
          <w:b/>
          <w:iCs/>
          <w:u w:val="single"/>
        </w:rPr>
        <w:t>seen, felt, and heard from the enfleshed parenthetical present of the oppressed</w:t>
      </w:r>
      <w:r w:rsidRPr="008834B9">
        <w:rPr>
          <w:u w:val="single"/>
        </w:rPr>
        <w:t>, since this group’s now is always already bracketed (</w:t>
      </w:r>
      <w:r w:rsidRPr="008834B9">
        <w:rPr>
          <w:b/>
          <w:iCs/>
          <w:u w:val="single"/>
        </w:rPr>
        <w:t>held captive and set aside indefinitely</w:t>
      </w:r>
      <w:r w:rsidRPr="008834B9">
        <w:rPr>
          <w:u w:val="single"/>
        </w:rPr>
        <w:t xml:space="preserve">) in, if not antithetical to, the world of Man. The domain of habeas viscus represents one significant mechanism by which the world of Man constrains subjects to the parenthetical, while at the same time disavowing this tendency via recourse to the abnormal and/ or inhuman. </w:t>
      </w:r>
      <w:r w:rsidRPr="008834B9">
        <w:rPr>
          <w:b/>
          <w:iCs/>
          <w:highlight w:val="yellow"/>
          <w:u w:val="single"/>
        </w:rPr>
        <w:t>Heard</w:t>
      </w:r>
      <w:r w:rsidRPr="008834B9">
        <w:rPr>
          <w:highlight w:val="yellow"/>
          <w:u w:val="single"/>
        </w:rPr>
        <w:t xml:space="preserve">, </w:t>
      </w:r>
      <w:r w:rsidRPr="008834B9">
        <w:rPr>
          <w:b/>
          <w:iCs/>
          <w:highlight w:val="yellow"/>
          <w:u w:val="single"/>
        </w:rPr>
        <w:t>seen</w:t>
      </w:r>
      <w:r w:rsidRPr="008834B9">
        <w:rPr>
          <w:highlight w:val="yellow"/>
          <w:u w:val="single"/>
        </w:rPr>
        <w:t xml:space="preserve">, </w:t>
      </w:r>
      <w:r w:rsidRPr="008834B9">
        <w:rPr>
          <w:b/>
          <w:iCs/>
          <w:highlight w:val="yellow"/>
          <w:u w:val="single"/>
        </w:rPr>
        <w:t>tasted</w:t>
      </w:r>
      <w:r w:rsidRPr="008834B9">
        <w:rPr>
          <w:highlight w:val="yellow"/>
          <w:u w:val="single"/>
        </w:rPr>
        <w:t xml:space="preserve">, </w:t>
      </w:r>
      <w:r w:rsidRPr="008834B9">
        <w:rPr>
          <w:b/>
          <w:iCs/>
          <w:highlight w:val="yellow"/>
          <w:u w:val="single"/>
        </w:rPr>
        <w:t>felt</w:t>
      </w:r>
      <w:r w:rsidRPr="008834B9">
        <w:rPr>
          <w:highlight w:val="yellow"/>
          <w:u w:val="single"/>
        </w:rPr>
        <w:t xml:space="preserve">, and </w:t>
      </w:r>
      <w:r w:rsidRPr="008834B9">
        <w:rPr>
          <w:b/>
          <w:iCs/>
          <w:highlight w:val="yellow"/>
          <w:u w:val="single"/>
        </w:rPr>
        <w:t>lived</w:t>
      </w:r>
      <w:r w:rsidRPr="008834B9">
        <w:rPr>
          <w:highlight w:val="yellow"/>
          <w:u w:val="single"/>
        </w:rPr>
        <w:t xml:space="preserve"> in the ethereal shadows of Man’s world</w:t>
      </w:r>
      <w:r w:rsidRPr="008834B9">
        <w:rPr>
          <w:u w:val="single"/>
        </w:rPr>
        <w:t xml:space="preserve">, however, a </w:t>
      </w:r>
      <w:r w:rsidRPr="008834B9">
        <w:rPr>
          <w:highlight w:val="yellow"/>
          <w:u w:val="single"/>
        </w:rPr>
        <w:t xml:space="preserve">habeas viscus </w:t>
      </w:r>
      <w:r w:rsidRPr="008834B9">
        <w:rPr>
          <w:b/>
          <w:iCs/>
          <w:highlight w:val="yellow"/>
          <w:u w:val="single"/>
        </w:rPr>
        <w:t>unearths the freedom</w:t>
      </w:r>
      <w:r w:rsidRPr="008834B9">
        <w:rPr>
          <w:b/>
          <w:iCs/>
          <w:u w:val="single"/>
        </w:rPr>
        <w:t xml:space="preserve"> that exists </w:t>
      </w:r>
      <w:r w:rsidRPr="008834B9">
        <w:rPr>
          <w:b/>
          <w:iCs/>
          <w:highlight w:val="yellow"/>
          <w:u w:val="single"/>
        </w:rPr>
        <w:t>within the hieroglyphics of the flesh</w:t>
      </w:r>
      <w:r w:rsidRPr="008834B9">
        <w:rPr>
          <w:u w:val="single"/>
        </w:rPr>
        <w:t xml:space="preserve">. For the oppressed </w:t>
      </w:r>
      <w:r w:rsidRPr="008834B9">
        <w:rPr>
          <w:b/>
          <w:iCs/>
          <w:highlight w:val="yellow"/>
          <w:u w:val="single"/>
        </w:rPr>
        <w:t>the future will have been now</w:t>
      </w:r>
      <w:r w:rsidRPr="008834B9">
        <w:rPr>
          <w:u w:val="single"/>
        </w:rPr>
        <w:t>, since Man tucks away this group’s present in brackets.</w:t>
      </w:r>
      <w:r w:rsidRPr="008834B9">
        <w:rPr>
          <w:sz w:val="16"/>
        </w:rPr>
        <w:t xml:space="preserve"> Consequently, </w:t>
      </w:r>
      <w:r w:rsidRPr="008834B9">
        <w:rPr>
          <w:highlight w:val="yellow"/>
          <w:u w:val="single"/>
        </w:rPr>
        <w:t xml:space="preserve">the </w:t>
      </w:r>
      <w:r w:rsidRPr="008834B9">
        <w:rPr>
          <w:b/>
          <w:iCs/>
          <w:highlight w:val="yellow"/>
          <w:u w:val="single"/>
        </w:rPr>
        <w:t>future anterior</w:t>
      </w:r>
      <w:r w:rsidRPr="008834B9">
        <w:rPr>
          <w:highlight w:val="yellow"/>
          <w:u w:val="single"/>
        </w:rPr>
        <w:t xml:space="preserve"> transmutes the</w:t>
      </w:r>
      <w:r w:rsidRPr="008834B9">
        <w:rPr>
          <w:u w:val="single"/>
        </w:rPr>
        <w:t xml:space="preserve"> simple (parenthetical) </w:t>
      </w:r>
      <w:r w:rsidRPr="008834B9">
        <w:rPr>
          <w:highlight w:val="yellow"/>
          <w:u w:val="single"/>
        </w:rPr>
        <w:t xml:space="preserve">present of the dysselected into </w:t>
      </w:r>
      <w:r w:rsidRPr="008834B9">
        <w:rPr>
          <w:b/>
          <w:iCs/>
          <w:highlight w:val="yellow"/>
          <w:u w:val="single"/>
        </w:rPr>
        <w:t>the nowtime of humanity</w:t>
      </w:r>
      <w:r w:rsidRPr="008834B9">
        <w:rPr>
          <w:highlight w:val="yellow"/>
          <w:u w:val="single"/>
        </w:rPr>
        <w:t xml:space="preserve"> during which the</w:t>
      </w:r>
      <w:r w:rsidRPr="008834B9">
        <w:rPr>
          <w:u w:val="single"/>
        </w:rPr>
        <w:t xml:space="preserve"> </w:t>
      </w:r>
      <w:r w:rsidRPr="008834B9">
        <w:rPr>
          <w:highlight w:val="yellow"/>
          <w:u w:val="single"/>
        </w:rPr>
        <w:t xml:space="preserve">fleshy hieroglyphics of the oppressed will have </w:t>
      </w:r>
      <w:r w:rsidRPr="008834B9">
        <w:rPr>
          <w:b/>
          <w:iCs/>
          <w:highlight w:val="yellow"/>
          <w:u w:val="single"/>
        </w:rPr>
        <w:t>actualized the honeyed prophecy of another kind of freedom</w:t>
      </w:r>
      <w:r w:rsidRPr="008834B9">
        <w:rPr>
          <w:highlight w:val="yellow"/>
          <w:u w:val="single"/>
        </w:rPr>
        <w:t xml:space="preserve"> (which can be imagined but not [yet] described) in the </w:t>
      </w:r>
      <w:r w:rsidRPr="008834B9">
        <w:rPr>
          <w:b/>
          <w:iCs/>
          <w:highlight w:val="yellow"/>
          <w:u w:val="single"/>
        </w:rPr>
        <w:t>revolutionary apocatastasis of human genres</w:t>
      </w:r>
      <w:r w:rsidRPr="008834B9">
        <w:rPr>
          <w:sz w:val="16"/>
        </w:rPr>
        <w:t>.</w:t>
      </w:r>
    </w:p>
    <w:p w:rsidR="008834B9" w:rsidRPr="008834B9" w:rsidRDefault="008834B9" w:rsidP="008834B9">
      <w:r w:rsidRPr="008834B9">
        <w:rPr>
          <w:rFonts w:eastAsiaTheme="majorEastAsia" w:cstheme="majorBidi"/>
          <w:b/>
          <w:iCs/>
          <w:sz w:val="26"/>
        </w:rPr>
        <w:t>Weheliye 14</w:t>
      </w:r>
      <w:r w:rsidRPr="008834B9">
        <w:t xml:space="preserve"> –[Alexander G. Weheliye, Professor of African American Studies at Northwestern University, teaches black literature and culture, critical theory, “HABEAS VISCUS; Racializing Assemblages, Biopolitics, and Black Feminist Theories of the Human,” Duke University Press, Durham and London, 2014]</w:t>
      </w:r>
    </w:p>
    <w:p w:rsidR="008834B9" w:rsidRDefault="008834B9" w:rsidP="008834B9">
      <w:r w:rsidRPr="008834B9">
        <w:t xml:space="preserve">Take, for instance, Judith Butler's passing reference to Wynter's oeuvre: “[Fanon's] project has been extended by contemporary scholars, including the literary critic Sylvia Wynter, to pertain to women of color and to call into question the racist frameworks within which the category of the human has been articulated.” 14 While Fanon might not have been a champion of feminism as we have come to understand it—though one could contest this, seeing how easy it has become to brush aside in a single sentence Fanon's work on the basis of his androcentrism, although this does not occur nearly as frequently in the case of Georg Wilhelm Friedrich Hegel or Michel Foucault —it is not quite clear how his theorization of interior colonies would not pertain to women of color, unless Butler were writing under the presumption that black people such as Fanon and Wynter could produce thought only for and about their particular identities as black men and women. Viewing Wynter's colossal project, with which Butler does not engage in any sustained way, both of critiquing the current western instantiation of the human as coterminous with the white liberal subject and of crafting a new humanism should not be reduced to observing the historicity of this concept with the aim of showing how women of color and other groups are excluded from its purview. Or to put it in Butlerian terms: Wynter is interested in human trouble rather than “merely” woman-of-color trouble, even while she deploys the liminal perspective of women of color to imagine humanity otherwise. 15 In response to Butler and western feminism more generally, Wynter has stated on several occasions that her object of knowledge is not gender but genre—genres of the human: “Our struggle as Black women has to do with the destruction of the genre; with the displacement of the genre of the human of ‘Man.’” 16 For Wynter, destroying only western bourgeois conceptions of gender leaves intact the genre of the human to which it is attached, and thus cannot serve as a harbinger of true emancipation, which requires abolishing Man once and for all. It seems as if we have yet to countermand the “unrecognized contradiction” which, as Gayatri Spivak so fittingly diagnosed in 1988, “valorizes the concrete experience of the oppressed, while being so uncritical about [how] the historical role of the intellectual is maintained by a verbal slippage.” 17 Rather than </w:t>
      </w:r>
      <w:r w:rsidRPr="008834B9">
        <w:lastRenderedPageBreak/>
        <w:t xml:space="preserve">contending with Wynter's thinking as an intellectual project in the same manner as she does with Althusser, Hegel, or Irigaray, Butler privileges her concrete experience as a woman of color </w:t>
      </w:r>
    </w:p>
    <w:p w:rsidR="008834B9" w:rsidRDefault="00843E1F" w:rsidP="00843E1F">
      <w:pPr>
        <w:pStyle w:val="Heading2"/>
      </w:pPr>
      <w:r>
        <w:lastRenderedPageBreak/>
        <w:t>Cap</w:t>
      </w:r>
    </w:p>
    <w:p w:rsidR="00AF7C50" w:rsidRPr="00AF7C50" w:rsidRDefault="00AF7C50" w:rsidP="00AF7C50">
      <w:pPr>
        <w:pStyle w:val="Heading3"/>
      </w:pPr>
      <w:r>
        <w:lastRenderedPageBreak/>
        <w:t>Front Line</w:t>
      </w:r>
    </w:p>
    <w:p w:rsidR="00AF7C50" w:rsidRDefault="00AF7C50" w:rsidP="00AF7C50">
      <w:pPr>
        <w:pStyle w:val="Heading4"/>
      </w:pPr>
      <w:r>
        <w:t>They have lost the root cause debate – slavery was created because of an affective investment within the flesh – this means that their theory is severely lacking on the question of the metaphysical conceptions which make slavery a reality. The chronological narratives that bring together capitalist systems of domination are what give the perm solvency</w:t>
      </w:r>
    </w:p>
    <w:p w:rsidR="00AF7C50" w:rsidRPr="005E4110" w:rsidRDefault="00AF7C50" w:rsidP="00AF7C50">
      <w:r w:rsidRPr="005E4110">
        <w:rPr>
          <w:rStyle w:val="Style13ptBold"/>
        </w:rPr>
        <w:t>Vasquez</w:t>
      </w:r>
      <w:r w:rsidRPr="005E4110">
        <w:t xml:space="preserve"> 8/31/</w:t>
      </w:r>
      <w:r w:rsidRPr="005E4110">
        <w:rPr>
          <w:rStyle w:val="Style13ptBold"/>
        </w:rPr>
        <w:t>09</w:t>
      </w:r>
      <w:r w:rsidRPr="005E4110">
        <w:t xml:space="preserve"> </w:t>
      </w:r>
      <w:hyperlink r:id="rId21" w:history="1">
        <w:r w:rsidRPr="005E4110">
          <w:rPr>
            <w:rStyle w:val="Hyperlink"/>
          </w:rPr>
          <w:t>http://www.socresonline.org.uk/14/4/7.html</w:t>
        </w:r>
      </w:hyperlink>
      <w:r w:rsidRPr="005E4110">
        <w:t xml:space="preserve"> Rolando Vázquez is assistant professor of Sociology at the Roosevelt </w:t>
      </w:r>
      <w:r w:rsidRPr="005E4110">
        <w:rPr>
          <w:sz w:val="14"/>
          <w:szCs w:val="14"/>
        </w:rPr>
        <w:t xml:space="preserve">Academy of the University of Utrecht in The Netherlands. He teaches Latin American ideas. His research circles around the critique of the modern notion of time and its relevance for both de-colonial thinking and an extended critique of modernity.¶ Vázquez, Rolando. "Modernity coloniality and visibility: the politics of time." Sociological Research Online 14.4 (2009): 7.¶ </w:t>
      </w:r>
      <w:proofErr w:type="gramStart"/>
      <w:r w:rsidRPr="005E4110">
        <w:rPr>
          <w:sz w:val="14"/>
          <w:szCs w:val="14"/>
        </w:rPr>
        <w:t>This</w:t>
      </w:r>
      <w:proofErr w:type="gramEnd"/>
      <w:r w:rsidRPr="005E4110">
        <w:rPr>
          <w:sz w:val="14"/>
          <w:szCs w:val="14"/>
        </w:rPr>
        <w:t xml:space="preserve"> paper presents the problem of the mediation between modernity and coloniality; and it explores the usefulness of the question of time to address this mediation.</w:t>
      </w:r>
      <w:r w:rsidRPr="005E4110">
        <w:t xml:space="preserve"> </w:t>
      </w:r>
      <w:r w:rsidRPr="005E4110">
        <w:rPr>
          <w:rStyle w:val="StyleUnderline"/>
        </w:rPr>
        <w:t>How can we think the simulation of modernity together with the oblivion of coloniality</w:t>
      </w:r>
      <w:proofErr w:type="gramStart"/>
      <w:r w:rsidRPr="005E4110">
        <w:rPr>
          <w:rStyle w:val="StyleUnderline"/>
        </w:rPr>
        <w:t>?</w:t>
      </w:r>
      <w:r w:rsidRPr="005E4110">
        <w:rPr>
          <w:bCs/>
          <w:sz w:val="12"/>
          <w:u w:val="single"/>
        </w:rPr>
        <w:t>¶</w:t>
      </w:r>
      <w:proofErr w:type="gramEnd"/>
      <w:r w:rsidRPr="005E4110">
        <w:rPr>
          <w:bCs/>
          <w:sz w:val="12"/>
          <w:u w:val="single"/>
        </w:rPr>
        <w:t xml:space="preserve"> </w:t>
      </w:r>
      <w:r w:rsidRPr="005E4110">
        <w:t xml:space="preserve">The text brings the critique of time to the centre of the modernity/ coloniality debate. It shows that </w:t>
      </w:r>
      <w:r w:rsidRPr="005E4110">
        <w:rPr>
          <w:rStyle w:val="Emphasis"/>
        </w:rPr>
        <w:t>chronology, chronological narratives are at the heart of the modern/ colonial systems of oppression;</w:t>
      </w:r>
      <w:r w:rsidRPr="005E4110">
        <w:t xml:space="preserve"> and that the </w:t>
      </w:r>
      <w:r w:rsidRPr="005E4110">
        <w:rPr>
          <w:rStyle w:val="StyleUnderline"/>
        </w:rPr>
        <w:t>movements of resistance against 'hegemonic globalization' are</w:t>
      </w:r>
      <w:r w:rsidRPr="005E4110">
        <w:t xml:space="preserve"> not only </w:t>
      </w:r>
      <w:r w:rsidRPr="005E4110">
        <w:rPr>
          <w:rStyle w:val="StyleUnderline"/>
        </w:rPr>
        <w:t>questioning</w:t>
      </w:r>
      <w:r w:rsidRPr="005E4110">
        <w:t xml:space="preserve"> the material structures of oppression, but also the universality of </w:t>
      </w:r>
      <w:r w:rsidRPr="005E4110">
        <w:rPr>
          <w:rStyle w:val="Emphasis"/>
        </w:rPr>
        <w:t>the modern idea of time</w:t>
      </w:r>
      <w:r w:rsidRPr="005E4110">
        <w:t>. It is an invitation to think about the politics of time that are at play in modernity/ coloniality.</w:t>
      </w:r>
      <w:r w:rsidRPr="005E4110">
        <w:rPr>
          <w:sz w:val="12"/>
        </w:rPr>
        <w:t xml:space="preserve">¶ </w:t>
      </w:r>
      <w:r w:rsidRPr="005E4110">
        <w:t xml:space="preserve">Here, </w:t>
      </w:r>
      <w:r w:rsidRPr="005E4110">
        <w:rPr>
          <w:rStyle w:val="StyleUnderline"/>
        </w:rPr>
        <w:t>the modernity/ coloniality tandem is</w:t>
      </w:r>
      <w:r w:rsidRPr="005E4110">
        <w:t xml:space="preserve"> seen as the institution </w:t>
      </w:r>
      <w:r w:rsidRPr="005E4110">
        <w:rPr>
          <w:rStyle w:val="Emphasis"/>
        </w:rPr>
        <w:t>of a politics of time</w:t>
      </w:r>
      <w:r w:rsidRPr="005E4110">
        <w:t xml:space="preserve"> that is </w:t>
      </w:r>
      <w:r w:rsidRPr="005E4110">
        <w:rPr>
          <w:rStyle w:val="StyleUnderline"/>
        </w:rPr>
        <w:t>geared towards</w:t>
      </w:r>
      <w:r w:rsidRPr="005E4110">
        <w:t xml:space="preserve"> the production </w:t>
      </w:r>
      <w:r w:rsidRPr="005E4110">
        <w:rPr>
          <w:rStyle w:val="StyleUnderline"/>
        </w:rPr>
        <w:t>of specific economic and political practices</w:t>
      </w:r>
      <w:r w:rsidRPr="005E4110">
        <w:t xml:space="preserve"> </w:t>
      </w:r>
      <w:r w:rsidRPr="005E4110">
        <w:rPr>
          <w:rStyle w:val="Emphasis"/>
        </w:rPr>
        <w:t>oriented to sever the oppressed from their past, their memory.</w:t>
      </w:r>
      <w:r w:rsidRPr="005E4110">
        <w:t xml:space="preserve"> The ensuing </w:t>
      </w:r>
      <w:r w:rsidRPr="005E4110">
        <w:rPr>
          <w:rStyle w:val="StyleUnderline"/>
        </w:rPr>
        <w:t xml:space="preserve">temporal discrimination makes </w:t>
      </w:r>
      <w:r w:rsidRPr="005E4110">
        <w:rPr>
          <w:rStyle w:val="Emphasis"/>
        </w:rPr>
        <w:t>invisible</w:t>
      </w:r>
      <w:r w:rsidRPr="005E4110">
        <w:rPr>
          <w:rStyle w:val="StyleUnderline"/>
        </w:rPr>
        <w:t xml:space="preserve"> all that does not belong to modern temporality</w:t>
      </w:r>
      <w:r w:rsidRPr="005E4110">
        <w:t xml:space="preserve">. Under this light, it is possible to see how the practices of </w:t>
      </w:r>
      <w:r w:rsidRPr="005E4110">
        <w:rPr>
          <w:rStyle w:val="StyleUnderline"/>
        </w:rPr>
        <w:t xml:space="preserve">resistance to </w:t>
      </w:r>
      <w:r w:rsidRPr="005E4110">
        <w:t xml:space="preserve">the modernity/ </w:t>
      </w:r>
      <w:r w:rsidRPr="005E4110">
        <w:rPr>
          <w:rStyle w:val="StyleUnderline"/>
        </w:rPr>
        <w:t>coloniality</w:t>
      </w:r>
      <w:r w:rsidRPr="005E4110">
        <w:t xml:space="preserve"> project </w:t>
      </w:r>
      <w:r w:rsidRPr="005E4110">
        <w:rPr>
          <w:rStyle w:val="StyleUnderline"/>
        </w:rPr>
        <w:t>embody a different politics of time,</w:t>
      </w:r>
      <w:r w:rsidRPr="005E4110">
        <w:t xml:space="preserve"> one </w:t>
      </w:r>
      <w:r w:rsidRPr="005E4110">
        <w:rPr>
          <w:rStyle w:val="Emphasis"/>
        </w:rPr>
        <w:t>that rescues memory as a site of struggle</w:t>
      </w:r>
      <w:r w:rsidRPr="005E4110">
        <w:t xml:space="preserve">, one that involves the possibility of </w:t>
      </w:r>
      <w:r w:rsidRPr="005E4110">
        <w:rPr>
          <w:rStyle w:val="Emphasis"/>
        </w:rPr>
        <w:t>inhabiting and rescuing the past</w:t>
      </w:r>
      <w:r w:rsidRPr="005E4110">
        <w:t xml:space="preserve">. </w:t>
      </w:r>
      <w:r w:rsidRPr="005E4110">
        <w:rPr>
          <w:rStyle w:val="StyleUnderline"/>
        </w:rPr>
        <w:t>These practices of resistance are</w:t>
      </w:r>
      <w:r w:rsidRPr="005E4110">
        <w:t xml:space="preserve"> thus seen as </w:t>
      </w:r>
      <w:r w:rsidRPr="005E4110">
        <w:rPr>
          <w:rStyle w:val="Emphasis"/>
        </w:rPr>
        <w:t>fights against temporal discrimination: fights against invisibility.</w:t>
      </w:r>
      <w:r w:rsidRPr="005E4110">
        <w:rPr>
          <w:sz w:val="12"/>
        </w:rPr>
        <w:t xml:space="preserve">¶ </w:t>
      </w:r>
      <w:proofErr w:type="gramStart"/>
      <w:r w:rsidRPr="005E4110">
        <w:rPr>
          <w:rStyle w:val="StyleUnderline"/>
        </w:rPr>
        <w:t>By</w:t>
      </w:r>
      <w:proofErr w:type="gramEnd"/>
      <w:r w:rsidRPr="005E4110">
        <w:rPr>
          <w:rStyle w:val="StyleUnderline"/>
        </w:rPr>
        <w:t xml:space="preserve"> addressing</w:t>
      </w:r>
      <w:r w:rsidRPr="005E4110">
        <w:t xml:space="preserve"> the imposition of </w:t>
      </w:r>
      <w:r w:rsidRPr="005E4110">
        <w:rPr>
          <w:rStyle w:val="Emphasis"/>
        </w:rPr>
        <w:t>modern time</w:t>
      </w:r>
      <w:r w:rsidRPr="005E4110">
        <w:t xml:space="preserve"> </w:t>
      </w:r>
      <w:r w:rsidRPr="005E4110">
        <w:rPr>
          <w:rStyle w:val="StyleUnderline"/>
        </w:rPr>
        <w:t>we can better understand the</w:t>
      </w:r>
      <w:r w:rsidRPr="005E4110">
        <w:t xml:space="preserve"> widespread injustice and </w:t>
      </w:r>
      <w:r w:rsidRPr="005E4110">
        <w:rPr>
          <w:rStyle w:val="Emphasis"/>
        </w:rPr>
        <w:t>violence of modernity/ coloniality</w:t>
      </w:r>
      <w:r w:rsidRPr="005E4110">
        <w:t>. Furthermore, the question of time can help us to bridge the gap between the simulacra of modernity and the oblivion of coloniality.</w:t>
      </w:r>
      <w:r w:rsidRPr="005E4110">
        <w:rPr>
          <w:sz w:val="12"/>
        </w:rPr>
        <w:t xml:space="preserve">¶ </w:t>
      </w:r>
      <w:proofErr w:type="gramStart"/>
      <w:r w:rsidRPr="005E4110">
        <w:t>This</w:t>
      </w:r>
      <w:proofErr w:type="gramEnd"/>
      <w:r w:rsidRPr="005E4110">
        <w:t xml:space="preserve"> paper responds to the need of </w:t>
      </w:r>
      <w:r w:rsidRPr="005E4110">
        <w:rPr>
          <w:rStyle w:val="StyleUnderline"/>
        </w:rPr>
        <w:t xml:space="preserve">bringing the </w:t>
      </w:r>
      <w:r w:rsidRPr="005E4110">
        <w:rPr>
          <w:rStyle w:val="Emphasis"/>
        </w:rPr>
        <w:t>critique of time</w:t>
      </w:r>
      <w:r w:rsidRPr="005E4110">
        <w:rPr>
          <w:rStyle w:val="StyleUnderline"/>
        </w:rPr>
        <w:t xml:space="preserve"> to the centre of the</w:t>
      </w:r>
      <w:r w:rsidRPr="005E4110">
        <w:t xml:space="preserve"> modernity/ </w:t>
      </w:r>
      <w:r w:rsidRPr="005E4110">
        <w:rPr>
          <w:rStyle w:val="Emphasis"/>
        </w:rPr>
        <w:t>coloniality debate.</w:t>
      </w:r>
      <w:r w:rsidRPr="005E4110">
        <w:t xml:space="preserve"> It shows that </w:t>
      </w:r>
      <w:r w:rsidRPr="005E4110">
        <w:rPr>
          <w:rStyle w:val="Emphasis"/>
        </w:rPr>
        <w:t xml:space="preserve">chronology, chronological narratives are at the heart of </w:t>
      </w:r>
      <w:r w:rsidRPr="005E4110">
        <w:t xml:space="preserve">the modern/ colonial systems of </w:t>
      </w:r>
      <w:r w:rsidRPr="005E4110">
        <w:rPr>
          <w:rStyle w:val="Emphasis"/>
        </w:rPr>
        <w:t>oppression;</w:t>
      </w:r>
      <w:r w:rsidRPr="005E4110">
        <w:t xml:space="preserve"> and that the </w:t>
      </w:r>
      <w:r w:rsidRPr="005E4110">
        <w:rPr>
          <w:rStyle w:val="StyleUnderline"/>
        </w:rPr>
        <w:t>movements of resistance against 'hegemonic globalization' are</w:t>
      </w:r>
      <w:r w:rsidRPr="005E4110">
        <w:t xml:space="preserve"> not only </w:t>
      </w:r>
      <w:r w:rsidRPr="005E4110">
        <w:rPr>
          <w:rStyle w:val="StyleUnderline"/>
        </w:rPr>
        <w:t>questioning</w:t>
      </w:r>
      <w:r w:rsidRPr="005E4110">
        <w:t xml:space="preserve"> the material structures of oppression, but also </w:t>
      </w:r>
      <w:r w:rsidRPr="005E4110">
        <w:rPr>
          <w:rStyle w:val="StyleUnderline"/>
        </w:rPr>
        <w:t>the universality of</w:t>
      </w:r>
      <w:r w:rsidRPr="005E4110">
        <w:t xml:space="preserve"> the modern idea of </w:t>
      </w:r>
      <w:r w:rsidRPr="005E4110">
        <w:rPr>
          <w:rStyle w:val="StyleUnderline"/>
        </w:rPr>
        <w:t>time.</w:t>
      </w:r>
      <w:r w:rsidRPr="005E4110">
        <w:t xml:space="preserve"> In other words, this paper is an invitation to think about the politics of time that are at play in the struggles against oppression.</w:t>
      </w:r>
      <w:r w:rsidRPr="005E4110">
        <w:rPr>
          <w:sz w:val="12"/>
        </w:rPr>
        <w:t xml:space="preserve">¶ </w:t>
      </w:r>
      <w:r w:rsidRPr="005E4110">
        <w:t xml:space="preserve">1.2 Here, the </w:t>
      </w:r>
      <w:r w:rsidRPr="005E4110">
        <w:rPr>
          <w:rStyle w:val="StyleUnderline"/>
        </w:rPr>
        <w:t>modernity/ coloniality</w:t>
      </w:r>
      <w:r w:rsidRPr="005E4110">
        <w:t xml:space="preserve"> tandem is seen as the institution of a politics of time that is not only geared towards the control of historical narratives (Chakrabarty, Fanon, Mignolo), but also towards the production of specific economic and political practices oriented to sever the oppressed from their past, their memory. It is a politics that promotes modern temporality as a strategy of domination. It </w:t>
      </w:r>
      <w:r w:rsidRPr="005E4110">
        <w:rPr>
          <w:rStyle w:val="StyleUnderline"/>
        </w:rPr>
        <w:t xml:space="preserve">imposes the universal claim that </w:t>
      </w:r>
      <w:r w:rsidRPr="005E4110">
        <w:rPr>
          <w:rStyle w:val="Emphasis"/>
        </w:rPr>
        <w:t>the present</w:t>
      </w:r>
      <w:r w:rsidRPr="005E4110">
        <w:rPr>
          <w:rStyle w:val="StyleUnderline"/>
        </w:rPr>
        <w:t xml:space="preserve"> is the only site of the real,</w:t>
      </w:r>
      <w:r w:rsidRPr="005E4110">
        <w:t xml:space="preserve"> </w:t>
      </w:r>
      <w:r w:rsidRPr="005E4110">
        <w:rPr>
          <w:rStyle w:val="StyleUnderline"/>
        </w:rPr>
        <w:t xml:space="preserve">while </w:t>
      </w:r>
      <w:r w:rsidRPr="005E4110">
        <w:rPr>
          <w:rStyle w:val="Emphasis"/>
        </w:rPr>
        <w:t>dismissing the past</w:t>
      </w:r>
      <w:r w:rsidRPr="005E4110">
        <w:rPr>
          <w:rStyle w:val="StyleUnderline"/>
        </w:rPr>
        <w:t xml:space="preserve"> as archaic</w:t>
      </w:r>
      <w:r w:rsidRPr="005E4110">
        <w:t xml:space="preserve">. </w:t>
      </w:r>
      <w:r w:rsidRPr="005E4110">
        <w:rPr>
          <w:rStyle w:val="StyleUnderline"/>
        </w:rPr>
        <w:t>The past is</w:t>
      </w:r>
      <w:r w:rsidRPr="005E4110">
        <w:t xml:space="preserve"> represented as </w:t>
      </w:r>
      <w:r w:rsidRPr="005E4110">
        <w:rPr>
          <w:rStyle w:val="StyleUnderline"/>
        </w:rPr>
        <w:t>a fixed entity with only documentary value</w:t>
      </w:r>
      <w:r w:rsidRPr="005E4110">
        <w:t xml:space="preserve">. This analysis will show that </w:t>
      </w:r>
      <w:r w:rsidRPr="005E4110">
        <w:rPr>
          <w:rStyle w:val="StyleUnderline"/>
        </w:rPr>
        <w:t xml:space="preserve">the imposition of modern time is coeval to the </w:t>
      </w:r>
      <w:r w:rsidRPr="005E4110">
        <w:t xml:space="preserve">widespread </w:t>
      </w:r>
      <w:r w:rsidRPr="005E4110">
        <w:rPr>
          <w:rStyle w:val="StyleUnderline"/>
        </w:rPr>
        <w:t>injustice and violence of modernity/ coloniality</w:t>
      </w:r>
      <w:r w:rsidRPr="005E4110">
        <w:t xml:space="preserve">. </w:t>
      </w:r>
      <w:r w:rsidRPr="005E4110">
        <w:rPr>
          <w:sz w:val="14"/>
          <w:szCs w:val="14"/>
        </w:rPr>
        <w:t>The question of time is used to address the open question of the mediation between the illusion of modernity and the oblivion of coloniality. This text exemplifies how the practices of resistance to the modernity/ coloniality project embody a different politics of time, one that rescues memory as a site of struggle, one that involves the possibility of inhabiting and rescuing the past.¶ 1.3 In an effort to break with the grammars of argumentation that reproduce the modern notion of time, the text moves in a fragmented way. It presents a series of quotations in order to illuminate rather than explain. This method aims to open images of thought instead of building up a single line of argumentation.¶ Oblivion, invisibility and the politics of time¶ 2.1 'We are without face, without word, without voice'[1]. A Zapatista said that this is the reason for wearing the balaclava. The Zapatista balaclava has turned oblivion into a sign of rebellion. Their fight can be seen as a fight for visibility. With these words we want to enquire how</w:t>
      </w:r>
      <w:r w:rsidRPr="005E4110">
        <w:t xml:space="preserve"> </w:t>
      </w:r>
      <w:r w:rsidRPr="005E4110">
        <w:rPr>
          <w:rStyle w:val="StyleUnderline"/>
        </w:rPr>
        <w:t xml:space="preserve">oblivion has been a </w:t>
      </w:r>
      <w:r w:rsidRPr="005E4110">
        <w:rPr>
          <w:rStyle w:val="Emphasis"/>
        </w:rPr>
        <w:lastRenderedPageBreak/>
        <w:t>constitutive part</w:t>
      </w:r>
      <w:r w:rsidRPr="005E4110">
        <w:rPr>
          <w:rStyle w:val="StyleUnderline"/>
        </w:rPr>
        <w:t xml:space="preserve"> of modernity's politics of time.</w:t>
      </w:r>
      <w:r w:rsidRPr="005E4110">
        <w:rPr>
          <w:rStyle w:val="StyleUnderline"/>
          <w:sz w:val="12"/>
        </w:rPr>
        <w:t>¶</w:t>
      </w:r>
      <w:r w:rsidRPr="005E4110">
        <w:rPr>
          <w:sz w:val="12"/>
        </w:rPr>
        <w:t xml:space="preserve"> </w:t>
      </w:r>
      <w:r w:rsidRPr="005E4110">
        <w:t xml:space="preserve">2.2 </w:t>
      </w:r>
      <w:r w:rsidRPr="005E4110">
        <w:rPr>
          <w:rStyle w:val="StyleUnderline"/>
        </w:rPr>
        <w:t>The forms of oppression that characterize</w:t>
      </w:r>
      <w:r w:rsidRPr="005E4110">
        <w:t xml:space="preserve"> modernity or more precisely, modernity/ </w:t>
      </w:r>
      <w:r w:rsidRPr="005E4110">
        <w:rPr>
          <w:rStyle w:val="StyleUnderline"/>
        </w:rPr>
        <w:t xml:space="preserve">coloniality cannot be sufficiently understood </w:t>
      </w:r>
      <w:r w:rsidRPr="005E4110">
        <w:t xml:space="preserve">only through its material process </w:t>
      </w:r>
      <w:r w:rsidRPr="005E4110">
        <w:rPr>
          <w:rStyle w:val="Emphasis"/>
        </w:rPr>
        <w:t>without taking into account oblivion</w:t>
      </w:r>
      <w:r w:rsidRPr="005E4110">
        <w:t xml:space="preserve">, invisibility. Modern systems of domination are not just about material exploitation; they are also about </w:t>
      </w:r>
      <w:r w:rsidRPr="005E4110">
        <w:rPr>
          <w:rStyle w:val="StyleUnderline"/>
        </w:rPr>
        <w:t xml:space="preserve">a politics of time that </w:t>
      </w:r>
      <w:r w:rsidRPr="005E4110">
        <w:rPr>
          <w:rStyle w:val="Emphasis"/>
        </w:rPr>
        <w:t>produces the other</w:t>
      </w:r>
      <w:r w:rsidRPr="005E4110">
        <w:rPr>
          <w:rStyle w:val="StyleUnderline"/>
        </w:rPr>
        <w:t xml:space="preserve"> by rendering it invisible</w:t>
      </w:r>
      <w:r w:rsidRPr="005E4110">
        <w:t xml:space="preserve">, relegating the other to oblivion. There is an intimate connection between oblivion and invisibility. </w:t>
      </w:r>
      <w:r w:rsidRPr="005E4110">
        <w:rPr>
          <w:rStyle w:val="Emphasis"/>
        </w:rPr>
        <w:t>The destruction of memory,</w:t>
      </w:r>
      <w:r w:rsidRPr="005E4110">
        <w:t xml:space="preserve"> as a result of the modern politics of time </w:t>
      </w:r>
      <w:r w:rsidRPr="005E4110">
        <w:rPr>
          <w:rStyle w:val="StyleUnderline"/>
        </w:rPr>
        <w:t>produces invisibility</w:t>
      </w:r>
      <w:r w:rsidRPr="005E4110">
        <w:t xml:space="preserve">. In turn, </w:t>
      </w:r>
      <w:r w:rsidRPr="005E4110">
        <w:rPr>
          <w:rStyle w:val="Emphasis"/>
        </w:rPr>
        <w:t>invisibility is tantamount to de-politicization</w:t>
      </w:r>
      <w:r w:rsidRPr="005E4110">
        <w:t xml:space="preserve">. </w:t>
      </w:r>
      <w:r w:rsidRPr="005E4110">
        <w:rPr>
          <w:sz w:val="14"/>
          <w:szCs w:val="14"/>
        </w:rPr>
        <w:t>In this context it is possible to say that the struggles for social justice are struggles for visibility. The oppressed can succeed in their fight against invisibility by bringing the claims for justice into the light of the public, and thus becoming political[2].¶ 2.3 The use of the term</w:t>
      </w:r>
      <w:r w:rsidRPr="005E4110">
        <w:t xml:space="preserve"> </w:t>
      </w:r>
      <w:r w:rsidRPr="005E4110">
        <w:rPr>
          <w:rStyle w:val="StyleUnderline"/>
        </w:rPr>
        <w:t>'visibility' signals the close relation</w:t>
      </w:r>
      <w:r w:rsidRPr="005E4110">
        <w:t xml:space="preserve"> that there is </w:t>
      </w:r>
      <w:r w:rsidRPr="005E4110">
        <w:rPr>
          <w:rStyle w:val="StyleUnderline"/>
        </w:rPr>
        <w:t>between</w:t>
      </w:r>
      <w:r w:rsidRPr="005E4110">
        <w:t xml:space="preserve"> the </w:t>
      </w:r>
      <w:r w:rsidRPr="005E4110">
        <w:rPr>
          <w:rStyle w:val="Emphasis"/>
        </w:rPr>
        <w:t>material</w:t>
      </w:r>
      <w:r w:rsidRPr="005E4110">
        <w:t xml:space="preserve"> means of </w:t>
      </w:r>
      <w:r w:rsidRPr="005E4110">
        <w:rPr>
          <w:rStyle w:val="Emphasis"/>
        </w:rPr>
        <w:t>oppression and epistemic discrimination, violence</w:t>
      </w:r>
      <w:r w:rsidRPr="005E4110">
        <w:t xml:space="preserve">. I propose to approach the modernity/ coloniality compound and its social production of </w:t>
      </w:r>
      <w:proofErr w:type="gramStart"/>
      <w:r w:rsidRPr="005E4110">
        <w:t>oblivion[</w:t>
      </w:r>
      <w:proofErr w:type="gramEnd"/>
      <w:r w:rsidRPr="005E4110">
        <w:t>3] through the question of time. Through the critique of modern time we see how modernity and hence c</w:t>
      </w:r>
      <w:r w:rsidRPr="005E4110">
        <w:rPr>
          <w:rStyle w:val="StyleUnderline"/>
        </w:rPr>
        <w:t>oloniality</w:t>
      </w:r>
      <w:r w:rsidRPr="005E4110">
        <w:t xml:space="preserve"> means the imposition of a time that </w:t>
      </w:r>
      <w:r w:rsidRPr="005E4110">
        <w:rPr>
          <w:rStyle w:val="Emphasis"/>
        </w:rPr>
        <w:t>dismisses the past, turns the future into the teleology of progress</w:t>
      </w:r>
      <w:r w:rsidRPr="005E4110">
        <w:t xml:space="preserve"> </w:t>
      </w:r>
      <w:r w:rsidRPr="005E4110">
        <w:rPr>
          <w:rStyle w:val="StyleUnderline"/>
        </w:rPr>
        <w:t>and holds the present to be the only site of the real.</w:t>
      </w:r>
      <w:r w:rsidRPr="005E4110">
        <w:t xml:space="preserve"> </w:t>
      </w:r>
      <w:r w:rsidRPr="005E4110">
        <w:rPr>
          <w:sz w:val="14"/>
          <w:szCs w:val="14"/>
        </w:rPr>
        <w:t>Under the light of the critique of time, the modernity/coloniality compound shows its double face. On the one hand we have the hegemony over visibility in the spectacle of modernity, the phantasmagoria of modernity, and on the other, we have</w:t>
      </w:r>
      <w:r w:rsidRPr="005E4110">
        <w:t xml:space="preserve"> </w:t>
      </w:r>
      <w:r w:rsidRPr="005E4110">
        <w:rPr>
          <w:rStyle w:val="StyleUnderline"/>
        </w:rPr>
        <w:t>coloniality's strategies of invisibility</w:t>
      </w:r>
      <w:r w:rsidRPr="005E4110">
        <w:t xml:space="preserve">, which impose oblivion and silence and </w:t>
      </w:r>
      <w:r w:rsidRPr="005E4110">
        <w:rPr>
          <w:rStyle w:val="StyleUnderline"/>
        </w:rPr>
        <w:t>erase the past as a site of experience</w:t>
      </w:r>
      <w:r w:rsidRPr="005E4110">
        <w:t xml:space="preserve">. </w:t>
      </w:r>
      <w:r w:rsidRPr="005E4110">
        <w:rPr>
          <w:rStyle w:val="StyleUnderline"/>
        </w:rPr>
        <w:t xml:space="preserve">The condition of possibility of these strategies over the visible, the monopoly of the sense of the real, is grounded on the modern notion of time </w:t>
      </w:r>
      <w:r w:rsidRPr="005E4110">
        <w:rPr>
          <w:sz w:val="14"/>
          <w:szCs w:val="14"/>
        </w:rPr>
        <w:t xml:space="preserve">and constitutes under this perspective the politics of time of the modernity/ coloniality compound.¶ Modernity, coloniality and the question of their mediation¶ 2.4 The growing literature around the modernity/ coloniality research </w:t>
      </w:r>
      <w:proofErr w:type="gramStart"/>
      <w:r w:rsidRPr="005E4110">
        <w:rPr>
          <w:sz w:val="14"/>
          <w:szCs w:val="14"/>
        </w:rPr>
        <w:t>agenda[</w:t>
      </w:r>
      <w:proofErr w:type="gramEnd"/>
      <w:r w:rsidRPr="005E4110">
        <w:rPr>
          <w:sz w:val="14"/>
          <w:szCs w:val="14"/>
        </w:rPr>
        <w:t>4] teaches us that we cannot speak of modernity without speaking of coloniality. We cannot see the ideas of progress, modernization, universality, and the like, without thinking of exploitation, violence, and segregation. The scholars of the modernity/ coloniality research program have made large efforts to re-write the history of modernity so that modernity is only seen in and through its relation with coloniality.</w:t>
      </w:r>
      <w:r w:rsidRPr="005E4110">
        <w:t xml:space="preserve"> </w:t>
      </w:r>
      <w:r w:rsidRPr="005E4110">
        <w:rPr>
          <w:rStyle w:val="StyleUnderline"/>
        </w:rPr>
        <w:t>'The "discovery" of America and the genocide of Indians and African slaves are the very foundations of "modernity'</w:t>
      </w:r>
      <w:r w:rsidRPr="005E4110">
        <w:t xml:space="preserve"> more so than the French and Industrial Revolutions. Better yet, </w:t>
      </w:r>
      <w:r w:rsidRPr="005E4110">
        <w:rPr>
          <w:rStyle w:val="StyleUnderline"/>
        </w:rPr>
        <w:t>they constitute the darker</w:t>
      </w:r>
      <w:r w:rsidRPr="005E4110">
        <w:t xml:space="preserve"> and hidden </w:t>
      </w:r>
      <w:r w:rsidRPr="005E4110">
        <w:rPr>
          <w:rStyle w:val="StyleUnderline"/>
        </w:rPr>
        <w:t>face of modernity, 'coloniality''</w:t>
      </w:r>
      <w:r w:rsidRPr="005E4110">
        <w:t xml:space="preserve"> </w:t>
      </w:r>
      <w:r w:rsidRPr="005E4110">
        <w:rPr>
          <w:sz w:val="14"/>
          <w:szCs w:val="14"/>
        </w:rPr>
        <w:t>(Mignolo, 2005, p. xiii).¶ 2.5 There is still a large effort that is needed to solve the theoretical problem that emerges from the hiatus that separates the narratives of modernity from those of the postcolonial perspective. In other words, there is a need to elucidate the mediation between the 'progress of modernity' and the 'violence of coloniality'.¶ 2.6</w:t>
      </w:r>
      <w:r w:rsidRPr="005E4110">
        <w:t xml:space="preserve"> </w:t>
      </w:r>
      <w:r w:rsidRPr="005E4110">
        <w:rPr>
          <w:rStyle w:val="StyleUnderline"/>
        </w:rPr>
        <w:t>Coloniality is not a derivative</w:t>
      </w:r>
      <w:r w:rsidRPr="005E4110">
        <w:t xml:space="preserve"> or an unintended side effect of modernity</w:t>
      </w:r>
      <w:r w:rsidRPr="005E4110">
        <w:rPr>
          <w:rStyle w:val="StyleUnderline"/>
        </w:rPr>
        <w:t>, it is</w:t>
      </w:r>
      <w:r w:rsidRPr="005E4110">
        <w:t xml:space="preserve"> coeval and thus </w:t>
      </w:r>
      <w:r w:rsidRPr="005E4110">
        <w:rPr>
          <w:rStyle w:val="StyleUnderline"/>
        </w:rPr>
        <w:t>constitutive of modernity</w:t>
      </w:r>
      <w:r w:rsidRPr="005E4110">
        <w:t xml:space="preserve">. Coloniality is referred to as the dark-side, </w:t>
      </w:r>
      <w:r w:rsidRPr="005E4110">
        <w:rPr>
          <w:rStyle w:val="StyleUnderline"/>
        </w:rPr>
        <w:t>the under-side</w:t>
      </w:r>
      <w:r w:rsidRPr="005E4110">
        <w:t xml:space="preserve"> </w:t>
      </w:r>
      <w:r w:rsidRPr="005E4110">
        <w:rPr>
          <w:sz w:val="14"/>
          <w:szCs w:val="14"/>
        </w:rPr>
        <w:t xml:space="preserve">of modernity. We then can speak of the modernity/ coloniality tandem to address the current social problems. 'Imperial globality has its underside in what could be called </w:t>
      </w:r>
      <w:r w:rsidRPr="005E4110">
        <w:rPr>
          <w:rFonts w:ascii="Malgun Gothic" w:eastAsia="Malgun Gothic" w:hAnsi="Malgun Gothic" w:cs="Malgun Gothic"/>
          <w:sz w:val="14"/>
          <w:szCs w:val="14"/>
        </w:rPr>
        <w:t>�</w:t>
      </w:r>
      <w:r w:rsidRPr="005E4110">
        <w:rPr>
          <w:sz w:val="14"/>
          <w:szCs w:val="14"/>
        </w:rPr>
        <w:t xml:space="preserve"> global coloniality, meaning by this the heightened marginalisation and suppression of the knowledge and culture of subaltern groups' (Escobar, 2004, p. 207).¶ 2.7 Let us stop for a moment and look at how the modernity/ coloniality tandem appears in two illustrations of Mexico City published in the 1930 edition of the National Geographic in an article called North America's Oldest Metropolis.¶ 'A tattered old Indian came shuffling up to sell me a tiny terra-cota mask. </w:t>
      </w:r>
      <w:r w:rsidRPr="005E4110">
        <w:rPr>
          <w:rFonts w:ascii="Malgun Gothic" w:eastAsia="Malgun Gothic" w:hAnsi="Malgun Gothic" w:cs="Malgun Gothic"/>
          <w:sz w:val="14"/>
          <w:szCs w:val="14"/>
        </w:rPr>
        <w:t>�</w:t>
      </w:r>
      <w:r w:rsidRPr="005E4110">
        <w:rPr>
          <w:sz w:val="14"/>
          <w:szCs w:val="14"/>
        </w:rPr>
        <w:t xml:space="preserve"> "Who made it?" I asked. ' La Gente Olvidada' (The Forgotten People)" (Simpich, 1930, p. 81). ¶ 2.8 Further down the reporter presents us with another image</w:t>
      </w:r>
      <w:proofErr w:type="gramStart"/>
      <w:r w:rsidRPr="005E4110">
        <w:rPr>
          <w:sz w:val="14"/>
          <w:szCs w:val="14"/>
        </w:rPr>
        <w:t>:¶</w:t>
      </w:r>
      <w:proofErr w:type="gramEnd"/>
      <w:r w:rsidRPr="005E4110">
        <w:rPr>
          <w:sz w:val="14"/>
          <w:szCs w:val="14"/>
        </w:rPr>
        <w:t xml:space="preserve"> 'On billboards, in street cars, in news papers, and on theatre curtains the well-known illustrations for American made toothpaste, typewriters, motor cars, and toilet soaps give gaudy welcome to visiting Yankees, and bring that sense of security which comes from contact with familiar things in far places' (Simpich, 1930, p. 83). ¶ 2.9 For us the coupling of these images signals the same pressing question, namely that of the mediation between modernity and coloniality. How can we mediate between the 'forgotten people' and the 'billboards' full with 'American' brands? How can we make sense of the invisibility of the people and the visibility of the commodity? Is this not an essential question that arises in the midst of the modernity/ coloniality tandem?¶ 2.10 Is it not that</w:t>
      </w:r>
      <w:r w:rsidRPr="005E4110">
        <w:t xml:space="preserve"> </w:t>
      </w:r>
      <w:r w:rsidRPr="005E4110">
        <w:rPr>
          <w:rStyle w:val="StyleUnderline"/>
        </w:rPr>
        <w:t>the phantasmagoria of modernity</w:t>
      </w:r>
      <w:r w:rsidRPr="005E4110">
        <w:t xml:space="preserve">, </w:t>
      </w:r>
      <w:r w:rsidRPr="005E4110">
        <w:rPr>
          <w:sz w:val="14"/>
          <w:szCs w:val="14"/>
        </w:rPr>
        <w:t>unveiled by critical thinkers such as Walter Benjamin (1999), Guy Debord (1994), Jean Baudrillard (1983) among others, is part and parcel of the economy of oblivion that hides the 'colonial wound', that assures the continued silencing of oppression[5]?¶ 2.11 If from the perspective of the critique of time, modernity is seen as the age that is geared towards an unattainable future, we could venture to say that coloniality signals the movement of the rejection of the past as a site of experience.¶ 2.12 A useful mediation between modernity and coloniality can be found in the notion</w:t>
      </w:r>
      <w:r w:rsidRPr="005E4110">
        <w:t xml:space="preserve"> </w:t>
      </w:r>
      <w:r w:rsidRPr="005E4110">
        <w:rPr>
          <w:rStyle w:val="StyleUnderline"/>
        </w:rPr>
        <w:t xml:space="preserve">of a modern </w:t>
      </w:r>
      <w:r w:rsidRPr="005E4110">
        <w:rPr>
          <w:rStyle w:val="Emphasis"/>
        </w:rPr>
        <w:t>politics of times</w:t>
      </w:r>
      <w:r w:rsidRPr="005E4110">
        <w:t xml:space="preserve"> </w:t>
      </w:r>
      <w:r w:rsidRPr="005E4110">
        <w:rPr>
          <w:rStyle w:val="StyleUnderline"/>
        </w:rPr>
        <w:t xml:space="preserve">that expresses itself in a threefold </w:t>
      </w:r>
      <w:r w:rsidRPr="005E4110">
        <w:rPr>
          <w:rStyle w:val="Emphasis"/>
        </w:rPr>
        <w:t>hegemony</w:t>
      </w:r>
      <w:r w:rsidRPr="005E4110">
        <w:t xml:space="preserve">: a) the </w:t>
      </w:r>
      <w:r w:rsidRPr="005E4110">
        <w:rPr>
          <w:rStyle w:val="Emphasis"/>
        </w:rPr>
        <w:t>rejection of the past</w:t>
      </w:r>
      <w:r w:rsidRPr="005E4110">
        <w:t xml:space="preserve">, b) the </w:t>
      </w:r>
      <w:r w:rsidRPr="005E4110">
        <w:rPr>
          <w:rStyle w:val="Emphasis"/>
        </w:rPr>
        <w:t>future-oriented mentality and</w:t>
      </w:r>
      <w:r w:rsidRPr="005E4110">
        <w:t xml:space="preserve"> c) </w:t>
      </w:r>
      <w:r w:rsidRPr="005E4110">
        <w:rPr>
          <w:rStyle w:val="Emphasis"/>
        </w:rPr>
        <w:t>the objectivity of the present</w:t>
      </w:r>
      <w:r w:rsidRPr="005E4110">
        <w:t xml:space="preserve">. a) Coloniality comes to view as a set of practices and technologies of oblivion, of </w:t>
      </w:r>
      <w:r w:rsidRPr="005E4110">
        <w:rPr>
          <w:rStyle w:val="Emphasis"/>
        </w:rPr>
        <w:t>temporal discrimination</w:t>
      </w:r>
      <w:r w:rsidRPr="005E4110">
        <w:t xml:space="preserve"> that have </w:t>
      </w:r>
      <w:r w:rsidRPr="005E4110">
        <w:rPr>
          <w:rStyle w:val="StyleUnderline"/>
        </w:rPr>
        <w:t>contributed to making 'the other' invisible.</w:t>
      </w:r>
      <w:r w:rsidRPr="005E4110">
        <w:t xml:space="preserve"> b) </w:t>
      </w:r>
      <w:r w:rsidRPr="005E4110">
        <w:rPr>
          <w:rStyle w:val="StyleUnderline"/>
        </w:rPr>
        <w:t>Modernity is</w:t>
      </w:r>
      <w:r w:rsidRPr="005E4110">
        <w:t xml:space="preserve"> seen as </w:t>
      </w:r>
      <w:r w:rsidRPr="005E4110">
        <w:rPr>
          <w:rStyle w:val="StyleUnderline"/>
        </w:rPr>
        <w:t>a race towards an unattainable fut</w:t>
      </w:r>
      <w:r w:rsidRPr="005E4110">
        <w:t xml:space="preserve">ure, the race of the 'phantasmagoria of modernity'. c) </w:t>
      </w:r>
      <w:r w:rsidRPr="005E4110">
        <w:rPr>
          <w:rStyle w:val="StyleUnderline"/>
        </w:rPr>
        <w:t>The objectivity of modernity affirms the history of western metaphysics,</w:t>
      </w:r>
      <w:r w:rsidRPr="005E4110">
        <w:t xml:space="preserve"> the ontology of presence, it affirms </w:t>
      </w:r>
      <w:r w:rsidRPr="005E4110">
        <w:rPr>
          <w:rStyle w:val="Emphasis"/>
        </w:rPr>
        <w:t>the present as the only site of the real</w:t>
      </w:r>
      <w:r w:rsidRPr="005E4110">
        <w:t>.</w:t>
      </w:r>
      <w:r w:rsidRPr="005E4110">
        <w:rPr>
          <w:sz w:val="12"/>
        </w:rPr>
        <w:t xml:space="preserve">¶ </w:t>
      </w:r>
      <w:r w:rsidRPr="005E4110">
        <w:t>The critique of time</w:t>
      </w:r>
      <w:r w:rsidRPr="005E4110">
        <w:rPr>
          <w:sz w:val="12"/>
        </w:rPr>
        <w:t xml:space="preserve">¶ </w:t>
      </w:r>
      <w:r w:rsidRPr="005E4110">
        <w:t xml:space="preserve">2.13 The critique of modern time shows that </w:t>
      </w:r>
      <w:r w:rsidRPr="005E4110">
        <w:rPr>
          <w:rStyle w:val="StyleUnderline"/>
        </w:rPr>
        <w:t>modernity is the time that rejects the past</w:t>
      </w:r>
      <w:r w:rsidRPr="005E4110">
        <w:t xml:space="preserve">, affirms the present as the site of the real, </w:t>
      </w:r>
      <w:r w:rsidRPr="005E4110">
        <w:rPr>
          <w:rStyle w:val="StyleUnderline"/>
        </w:rPr>
        <w:t>and construes the future in</w:t>
      </w:r>
      <w:r w:rsidRPr="005E4110">
        <w:t xml:space="preserve"> the semblance of </w:t>
      </w:r>
      <w:r w:rsidRPr="005E4110">
        <w:rPr>
          <w:rStyle w:val="StyleUnderline"/>
        </w:rPr>
        <w:t xml:space="preserve">a </w:t>
      </w:r>
      <w:r w:rsidRPr="005E4110">
        <w:rPr>
          <w:rStyle w:val="Emphasis"/>
        </w:rPr>
        <w:t>teleology. Core</w:t>
      </w:r>
      <w:r w:rsidRPr="005E4110">
        <w:t xml:space="preserve"> ideas of </w:t>
      </w:r>
      <w:r w:rsidRPr="005E4110">
        <w:rPr>
          <w:rStyle w:val="StyleUnderline"/>
        </w:rPr>
        <w:t>modernity</w:t>
      </w:r>
      <w:r w:rsidRPr="005E4110">
        <w:t xml:space="preserve">, such as </w:t>
      </w:r>
      <w:r w:rsidRPr="005E4110">
        <w:rPr>
          <w:rStyle w:val="StyleUnderline"/>
        </w:rPr>
        <w:t>progress,</w:t>
      </w:r>
      <w:r w:rsidRPr="005E4110">
        <w:t xml:space="preserve"> history, </w:t>
      </w:r>
      <w:r w:rsidRPr="005E4110">
        <w:rPr>
          <w:rStyle w:val="StyleUnderline"/>
        </w:rPr>
        <w:t>universality,</w:t>
      </w:r>
      <w:r w:rsidRPr="005E4110">
        <w:t xml:space="preserve"> </w:t>
      </w:r>
      <w:r w:rsidRPr="005E4110">
        <w:lastRenderedPageBreak/>
        <w:t xml:space="preserve">individuality they </w:t>
      </w:r>
      <w:r w:rsidRPr="005E4110">
        <w:rPr>
          <w:rStyle w:val="StyleUnderline"/>
        </w:rPr>
        <w:t>all correspond to this conception of time.</w:t>
      </w:r>
      <w:r w:rsidRPr="005E4110">
        <w:rPr>
          <w:rStyle w:val="StyleUnderline"/>
          <w:sz w:val="12"/>
        </w:rPr>
        <w:t>¶</w:t>
      </w:r>
      <w:r w:rsidRPr="005E4110">
        <w:rPr>
          <w:sz w:val="12"/>
        </w:rPr>
        <w:t xml:space="preserve"> </w:t>
      </w:r>
      <w:r w:rsidRPr="005E4110">
        <w:t xml:space="preserve">2.14 In modernity, </w:t>
      </w:r>
      <w:r w:rsidRPr="005E4110">
        <w:rPr>
          <w:rStyle w:val="StyleUnderline"/>
        </w:rPr>
        <w:t xml:space="preserve">the present </w:t>
      </w:r>
      <w:r w:rsidRPr="005E4110">
        <w:t xml:space="preserve">is affirmed as the site of the real, it is the site of objectivity, </w:t>
      </w:r>
      <w:r w:rsidRPr="005E4110">
        <w:rPr>
          <w:rStyle w:val="StyleUnderline"/>
        </w:rPr>
        <w:t>it designates the space of power.</w:t>
      </w:r>
      <w:r w:rsidRPr="005E4110">
        <w:t xml:space="preserve"> Michel de Certeau (1988) shows how </w:t>
      </w:r>
      <w:r w:rsidRPr="005E4110">
        <w:rPr>
          <w:rStyle w:val="StyleUnderline"/>
        </w:rPr>
        <w:t xml:space="preserve">modern </w:t>
      </w:r>
      <w:r w:rsidRPr="005E4110">
        <w:rPr>
          <w:rStyle w:val="Emphasis"/>
        </w:rPr>
        <w:t>domination</w:t>
      </w:r>
      <w:r w:rsidRPr="005E4110">
        <w:rPr>
          <w:rStyle w:val="StyleUnderline"/>
        </w:rPr>
        <w:t xml:space="preserve"> is exercised through </w:t>
      </w:r>
      <w:r w:rsidRPr="005E4110">
        <w:t>appropriating and</w:t>
      </w:r>
      <w:r w:rsidRPr="005E4110">
        <w:rPr>
          <w:rStyle w:val="StyleUnderline"/>
        </w:rPr>
        <w:t xml:space="preserve"> defining its 'proper place',</w:t>
      </w:r>
      <w:r w:rsidRPr="005E4110">
        <w:t xml:space="preserve"> thus the enterprises of discovery, of map making, the scriptural economy of science, the modern city can all be read as strategies to define and appropriate space. </w:t>
      </w:r>
      <w:r w:rsidRPr="005E4110">
        <w:rPr>
          <w:rStyle w:val="StyleUnderline"/>
        </w:rPr>
        <w:t>Modernity can hence be characterized as the age that designates space as reality</w:t>
      </w:r>
      <w:r w:rsidRPr="005E4110">
        <w:t xml:space="preserve">, and space is the site of power. What is important for our analysis is to realize that in modernity </w:t>
      </w:r>
      <w:r w:rsidRPr="005E4110">
        <w:rPr>
          <w:rStyle w:val="StyleUnderline"/>
        </w:rPr>
        <w:t>space coincides with presence</w:t>
      </w:r>
      <w:r w:rsidRPr="005E4110">
        <w:t xml:space="preserve">, it is the expression of </w:t>
      </w:r>
      <w:r w:rsidRPr="005E4110">
        <w:rPr>
          <w:rStyle w:val="Emphasis"/>
        </w:rPr>
        <w:t>the present</w:t>
      </w:r>
      <w:r w:rsidRPr="005E4110">
        <w:t xml:space="preserve">. </w:t>
      </w:r>
      <w:r w:rsidRPr="005E4110">
        <w:rPr>
          <w:rStyle w:val="Emphasis"/>
        </w:rPr>
        <w:t>The present and presence come together</w:t>
      </w:r>
      <w:r w:rsidRPr="005E4110">
        <w:t xml:space="preserve"> in the modern notion of time </w:t>
      </w:r>
      <w:r w:rsidRPr="005E4110">
        <w:rPr>
          <w:rStyle w:val="Emphasis"/>
        </w:rPr>
        <w:t xml:space="preserve">to constitute the site of the </w:t>
      </w:r>
      <w:proofErr w:type="gramStart"/>
      <w:r w:rsidRPr="005E4110">
        <w:rPr>
          <w:rStyle w:val="Emphasis"/>
        </w:rPr>
        <w:t>real</w:t>
      </w:r>
      <w:r w:rsidRPr="005E4110">
        <w:t>[</w:t>
      </w:r>
      <w:proofErr w:type="gramEnd"/>
      <w:r w:rsidRPr="005E4110">
        <w:t>6].</w:t>
      </w:r>
      <w:r w:rsidRPr="005E4110">
        <w:rPr>
          <w:sz w:val="12"/>
        </w:rPr>
        <w:t xml:space="preserve">¶ </w:t>
      </w:r>
      <w:r w:rsidRPr="005E4110">
        <w:t xml:space="preserve">2.15 Benjamin's thinking of the 'empty present' of modernity helps us bring further this reflection as it shows that </w:t>
      </w:r>
      <w:r w:rsidRPr="005E4110">
        <w:rPr>
          <w:rStyle w:val="Emphasis"/>
        </w:rPr>
        <w:t>the affirmation of the present</w:t>
      </w:r>
      <w:r w:rsidRPr="005E4110">
        <w:t xml:space="preserve"> as the site of the real </w:t>
      </w:r>
      <w:r w:rsidRPr="005E4110">
        <w:rPr>
          <w:rStyle w:val="Emphasis"/>
        </w:rPr>
        <w:t>cannot be separated from the cult of the new and the illusion of the commodity</w:t>
      </w:r>
      <w:r w:rsidRPr="005E4110">
        <w:t xml:space="preserve">. Modernity, Benjamin says, is the time haunted by its phantasmagorias. </w:t>
      </w:r>
      <w:r w:rsidRPr="005E4110">
        <w:rPr>
          <w:rStyle w:val="Emphasis"/>
        </w:rPr>
        <w:t xml:space="preserve">The </w:t>
      </w:r>
      <w:r w:rsidRPr="005E4110">
        <w:t xml:space="preserve">modern </w:t>
      </w:r>
      <w:r w:rsidRPr="005E4110">
        <w:rPr>
          <w:rStyle w:val="Emphasis"/>
        </w:rPr>
        <w:t>objectivity of the present is wedded with the simulation of the future.</w:t>
      </w:r>
      <w:r w:rsidRPr="005E4110">
        <w:t xml:space="preserve"> The modern hegemony over visibility is </w:t>
      </w:r>
      <w:proofErr w:type="gramStart"/>
      <w:r w:rsidRPr="005E4110">
        <w:rPr>
          <w:rStyle w:val="Emphasis"/>
        </w:rPr>
        <w:t>a hegemony</w:t>
      </w:r>
      <w:proofErr w:type="gramEnd"/>
      <w:r w:rsidRPr="005E4110">
        <w:rPr>
          <w:rStyle w:val="Emphasis"/>
        </w:rPr>
        <w:t xml:space="preserve"> over the illusions of an objective present and a utopian future.</w:t>
      </w:r>
      <w:r w:rsidRPr="005E4110">
        <w:rPr>
          <w:rStyle w:val="Emphasis"/>
          <w:sz w:val="12"/>
        </w:rPr>
        <w:t>¶</w:t>
      </w:r>
      <w:r w:rsidRPr="005E4110">
        <w:rPr>
          <w:sz w:val="12"/>
        </w:rPr>
        <w:t xml:space="preserve"> </w:t>
      </w:r>
      <w:r w:rsidRPr="005E4110">
        <w:t xml:space="preserve">2.16 On the other hand, </w:t>
      </w:r>
      <w:r w:rsidRPr="005E4110">
        <w:rPr>
          <w:rStyle w:val="StyleUnderline"/>
        </w:rPr>
        <w:t>coloniality comes to light, as the</w:t>
      </w:r>
      <w:r w:rsidRPr="005E4110">
        <w:t xml:space="preserve"> movement of oblivion, of the </w:t>
      </w:r>
      <w:r w:rsidRPr="005E4110">
        <w:rPr>
          <w:rStyle w:val="Emphasis"/>
        </w:rPr>
        <w:t>rejection of the past. It</w:t>
      </w:r>
      <w:r w:rsidRPr="005E4110">
        <w:t xml:space="preserve"> is the expression of a </w:t>
      </w:r>
      <w:r w:rsidRPr="005E4110">
        <w:rPr>
          <w:rStyle w:val="Emphasis"/>
        </w:rPr>
        <w:t>time that praises the present</w:t>
      </w:r>
      <w:r w:rsidRPr="005E4110">
        <w:t xml:space="preserve"> </w:t>
      </w:r>
      <w:r w:rsidRPr="005E4110">
        <w:rPr>
          <w:rStyle w:val="Emphasis"/>
        </w:rPr>
        <w:t>as the site of the real and the future as the horizon</w:t>
      </w:r>
      <w:r w:rsidRPr="005E4110">
        <w:t xml:space="preserve"> of expectation and the ultimate source of meaning. This notion of the future corresponds to the one-dimensional mind and its rational utopias. </w:t>
      </w:r>
      <w:r w:rsidRPr="005E4110">
        <w:rPr>
          <w:rStyle w:val="Emphasis"/>
        </w:rPr>
        <w:t>The violence of modernity</w:t>
      </w:r>
      <w:r w:rsidRPr="005E4110">
        <w:t xml:space="preserve"> and coloniality </w:t>
      </w:r>
      <w:r w:rsidRPr="005E4110">
        <w:rPr>
          <w:rStyle w:val="Emphasis"/>
        </w:rPr>
        <w:t>has constantly been justified in the name of these rational utopias. The chronology of historical necessity</w:t>
      </w:r>
      <w:r w:rsidRPr="005E4110">
        <w:t xml:space="preserve"> </w:t>
      </w:r>
      <w:r w:rsidRPr="005E4110">
        <w:rPr>
          <w:rStyle w:val="Emphasis"/>
        </w:rPr>
        <w:t>underlies the ideologies from right and left</w:t>
      </w:r>
      <w:r w:rsidRPr="005E4110">
        <w:t xml:space="preserve"> that flourished in the twentieth century and that </w:t>
      </w:r>
      <w:r w:rsidRPr="005E4110">
        <w:rPr>
          <w:rStyle w:val="Emphasis"/>
        </w:rPr>
        <w:t>systematically suppress the other</w:t>
      </w:r>
      <w:r w:rsidRPr="005E4110">
        <w:t xml:space="preserve">, </w:t>
      </w:r>
      <w:r w:rsidRPr="005E4110">
        <w:rPr>
          <w:rStyle w:val="Emphasis"/>
        </w:rPr>
        <w:t>fostering the devaluation of political alternatives</w:t>
      </w:r>
      <w:r w:rsidRPr="005E4110">
        <w:t xml:space="preserve">, and of alternative narratives. 'Historical determinism has been </w:t>
      </w:r>
      <w:r w:rsidRPr="005E4110">
        <w:rPr>
          <w:rStyle w:val="Emphasis"/>
        </w:rPr>
        <w:t>a costly and bloodstained fantasy'</w:t>
      </w:r>
      <w:r w:rsidRPr="005E4110">
        <w:t xml:space="preserve"> [7](Paz, 1991, p. 28).</w:t>
      </w:r>
      <w:r w:rsidRPr="005E4110">
        <w:rPr>
          <w:sz w:val="12"/>
        </w:rPr>
        <w:t xml:space="preserve">¶ </w:t>
      </w:r>
      <w:r w:rsidRPr="005E4110">
        <w:t>Practices of oblivion and temporal discrimination</w:t>
      </w:r>
      <w:r w:rsidRPr="005E4110">
        <w:rPr>
          <w:sz w:val="12"/>
        </w:rPr>
        <w:t xml:space="preserve">¶ </w:t>
      </w:r>
      <w:r w:rsidRPr="005E4110">
        <w:t xml:space="preserve">2.17 It is precisely </w:t>
      </w:r>
      <w:r w:rsidRPr="005E4110">
        <w:rPr>
          <w:rStyle w:val="StyleUnderline"/>
        </w:rPr>
        <w:t>because the suffering</w:t>
      </w:r>
      <w:r w:rsidRPr="005E4110">
        <w:t xml:space="preserve"> </w:t>
      </w:r>
      <w:r w:rsidRPr="005E4110">
        <w:rPr>
          <w:rStyle w:val="StyleUnderline"/>
        </w:rPr>
        <w:t>belongs to the past</w:t>
      </w:r>
      <w:r w:rsidRPr="005E4110">
        <w:t xml:space="preserve"> that </w:t>
      </w:r>
      <w:r w:rsidRPr="005E4110">
        <w:rPr>
          <w:rStyle w:val="StyleUnderline"/>
        </w:rPr>
        <w:t>it is rejected as non-objective</w:t>
      </w:r>
      <w:r w:rsidRPr="005E4110">
        <w:t xml:space="preserve">, non-valuable. </w:t>
      </w:r>
      <w:r w:rsidRPr="005E4110">
        <w:rPr>
          <w:rStyle w:val="StyleUnderline"/>
        </w:rPr>
        <w:t>The suffering of the oppressed is erased. Memory is historicized</w:t>
      </w:r>
      <w:r w:rsidRPr="005E4110">
        <w:t xml:space="preserve">, </w:t>
      </w:r>
      <w:r w:rsidRPr="005E4110">
        <w:rPr>
          <w:rStyle w:val="StyleUnderline"/>
        </w:rPr>
        <w:t>the age of museums</w:t>
      </w:r>
      <w:r w:rsidRPr="005E4110">
        <w:t xml:space="preserve"> is the age of institutions that have reduced the past into a proper place, the past has been </w:t>
      </w:r>
      <w:r w:rsidRPr="005E4110">
        <w:rPr>
          <w:rStyle w:val="StyleUnderline"/>
        </w:rPr>
        <w:t>confined / objectified</w:t>
      </w:r>
      <w:r w:rsidRPr="005E4110">
        <w:t xml:space="preserve"> within the grips of history as institution, as a discipline. The past is confined to the objectivity of the present. </w:t>
      </w:r>
      <w:r w:rsidRPr="005E4110">
        <w:rPr>
          <w:rStyle w:val="StyleUnderline"/>
        </w:rPr>
        <w:t>History ceases to be a relation to the past,</w:t>
      </w:r>
      <w:r w:rsidRPr="005E4110">
        <w:t xml:space="preserve"> </w:t>
      </w:r>
      <w:r w:rsidRPr="005E4110">
        <w:rPr>
          <w:sz w:val="14"/>
          <w:szCs w:val="14"/>
        </w:rPr>
        <w:t>to acquire the semblance of a museum. 'From the beginning of the sixteenth century onward, the histories and languages of Indian communities "become historical" at the point where they lost their own history' (Mignolo, 2005, p. 26). The making of the past into an object of knowledge, 'the proper place' of history as a discipline, means</w:t>
      </w:r>
      <w:r w:rsidRPr="005E4110">
        <w:t xml:space="preserve"> </w:t>
      </w:r>
      <w:r w:rsidRPr="005E4110">
        <w:rPr>
          <w:rStyle w:val="Emphasis"/>
        </w:rPr>
        <w:t>negation of the past as an open realm of experience</w:t>
      </w:r>
      <w:r w:rsidRPr="005E4110">
        <w:t xml:space="preserve">. This corresponds to </w:t>
      </w:r>
      <w:r w:rsidRPr="005E4110">
        <w:rPr>
          <w:rStyle w:val="StyleUnderline"/>
        </w:rPr>
        <w:t xml:space="preserve">the temporal hierarchy imposed by </w:t>
      </w:r>
      <w:r w:rsidRPr="005E4110">
        <w:t xml:space="preserve">the </w:t>
      </w:r>
      <w:r w:rsidRPr="005E4110">
        <w:rPr>
          <w:rStyle w:val="StyleUnderline"/>
        </w:rPr>
        <w:t>modern</w:t>
      </w:r>
      <w:r w:rsidRPr="005E4110">
        <w:t xml:space="preserve"> notion </w:t>
      </w:r>
      <w:r w:rsidRPr="005E4110">
        <w:rPr>
          <w:rStyle w:val="StyleUnderline"/>
        </w:rPr>
        <w:t>of time and</w:t>
      </w:r>
      <w:r w:rsidRPr="005E4110">
        <w:t xml:space="preserve"> the </w:t>
      </w:r>
      <w:r w:rsidRPr="005E4110">
        <w:rPr>
          <w:rStyle w:val="StyleUnderline"/>
        </w:rPr>
        <w:t>hegemonic</w:t>
      </w:r>
      <w:r w:rsidRPr="005E4110">
        <w:t xml:space="preserve"> notion of </w:t>
      </w:r>
      <w:r w:rsidRPr="005E4110">
        <w:rPr>
          <w:rStyle w:val="StyleUnderline"/>
        </w:rPr>
        <w:t>history</w:t>
      </w:r>
      <w:r w:rsidRPr="005E4110">
        <w:t xml:space="preserve">. '[F]or nineteenth-century intellectuals, statesmen, and politicians, "modernity" was cast in terms of civilization and progress' (Mignolo, 2005, p. 70). And '[t]he present was described as modern and civilized; the past as traditional and barbarian' (Mignolo, 2005). The terms </w:t>
      </w:r>
      <w:r w:rsidRPr="005E4110">
        <w:rPr>
          <w:rStyle w:val="StyleUnderline"/>
        </w:rPr>
        <w:t>barbarian and</w:t>
      </w:r>
      <w:r w:rsidRPr="005E4110">
        <w:t xml:space="preserve"> then primitive, traditional</w:t>
      </w:r>
      <w:r w:rsidRPr="005E4110">
        <w:rPr>
          <w:rStyle w:val="StyleUnderline"/>
        </w:rPr>
        <w:t xml:space="preserve">, backward become key words in the vocabulary of discrimination </w:t>
      </w:r>
      <w:r w:rsidRPr="005E4110">
        <w:t xml:space="preserve">and the production of otherness. </w:t>
      </w:r>
      <w:r w:rsidRPr="005E4110">
        <w:rPr>
          <w:rStyle w:val="StyleUnderline"/>
        </w:rPr>
        <w:t>Societies were placed 'in an imaginary chronological line</w:t>
      </w:r>
      <w:r w:rsidRPr="005E4110">
        <w:t xml:space="preserve"> </w:t>
      </w:r>
      <w:r w:rsidRPr="005E4110">
        <w:rPr>
          <w:sz w:val="14"/>
          <w:szCs w:val="14"/>
        </w:rPr>
        <w:t>going from nature to culture, from barbarism to civilization following a progressive destination toward some point of arrival' (Mignolo, 2005). Modern Europe was established as the present, the past was the other (Mignolo, 2005). This type of temporal discrimination is clearly shown in the Zapatistas' claims. 'We are not your past, but your contemporaries' this is what a group of Zapatista women said to a group of European feminists that came to help them 'liberate'[8] themselves. The analysis of Walter Mignolo shows how modernity/</w:t>
      </w:r>
      <w:r w:rsidRPr="005E4110">
        <w:t xml:space="preserve"> </w:t>
      </w:r>
      <w:r w:rsidRPr="005E4110">
        <w:rPr>
          <w:rStyle w:val="StyleUnderline"/>
        </w:rPr>
        <w:t>coloniality came with the instauration of temporal discrimination. 'By</w:t>
      </w:r>
      <w:r w:rsidRPr="005E4110">
        <w:t xml:space="preserve"> </w:t>
      </w:r>
      <w:r w:rsidRPr="005E4110">
        <w:rPr>
          <w:sz w:val="14"/>
          <w:szCs w:val="14"/>
        </w:rPr>
        <w:t>the eighteenth century, when "time" came into the picture and the colonial difference was redefined, "barbarians" were translated into "primitives" and located in time rather than in space. "Primitives" were in the lower scale of a chronological order driving toward "civilization"' (Mignolo, 2005, pXX).¶ 2.18 Next to the reduction of the past by the 'scriptural machine' (de Certeau 1988) of the historian and the social scientist, and the forms of temporal discrimination prevailing in modern narratives, there have been other practices,</w:t>
      </w:r>
      <w:r w:rsidRPr="005E4110">
        <w:t xml:space="preserve"> </w:t>
      </w:r>
      <w:r w:rsidRPr="005E4110">
        <w:rPr>
          <w:rStyle w:val="StyleUnderline"/>
        </w:rPr>
        <w:t>politics of time,</w:t>
      </w:r>
      <w:r w:rsidRPr="005E4110">
        <w:t xml:space="preserve"> oriented to </w:t>
      </w:r>
      <w:r w:rsidRPr="005E4110">
        <w:rPr>
          <w:rStyle w:val="StyleUnderline"/>
        </w:rPr>
        <w:t>sever the past</w:t>
      </w:r>
      <w:r w:rsidRPr="005E4110">
        <w:t xml:space="preserve"> from the realm of experience, </w:t>
      </w:r>
      <w:r w:rsidRPr="005E4110">
        <w:rPr>
          <w:rStyle w:val="StyleUnderline"/>
        </w:rPr>
        <w:t>strategies of erasure</w:t>
      </w:r>
      <w:r w:rsidRPr="005E4110">
        <w:t>. Enormous resources and political capital have been invested in the destruction of the links with the past. In the Mexican Codex of Tlaxcala there is an image of</w:t>
      </w:r>
      <w:r w:rsidRPr="005E4110">
        <w:rPr>
          <w:rStyle w:val="StyleUnderline"/>
        </w:rPr>
        <w:t xml:space="preserve"> Franciscan monks burning the</w:t>
      </w:r>
      <w:r w:rsidRPr="005E4110">
        <w:t xml:space="preserve"> cloths, the </w:t>
      </w:r>
      <w:r w:rsidRPr="005E4110">
        <w:rPr>
          <w:rStyle w:val="StyleUnderline"/>
        </w:rPr>
        <w:t>manuscripts, burning the gods</w:t>
      </w:r>
      <w:r w:rsidRPr="005E4110">
        <w:t xml:space="preserve"> (Figure 1). This pictorial example is just a token of </w:t>
      </w:r>
      <w:r w:rsidRPr="005E4110">
        <w:rPr>
          <w:rStyle w:val="Emphasis"/>
        </w:rPr>
        <w:t xml:space="preserve">the endless history of a politics of </w:t>
      </w:r>
      <w:r w:rsidRPr="005E4110">
        <w:rPr>
          <w:rStyle w:val="Emphasis"/>
        </w:rPr>
        <w:lastRenderedPageBreak/>
        <w:t>time oriented towards the destruction of memory</w:t>
      </w:r>
      <w:r w:rsidRPr="005E4110">
        <w:rPr>
          <w:sz w:val="14"/>
          <w:szCs w:val="14"/>
        </w:rPr>
        <w:t xml:space="preserve">.¶ 2.19 In 1894 during the attack of the Dutch in Indonesia, 'When the colonial soldiers conquered the Lombok kingdom a lot of cultural artefacts were ransacked .... when soldiers need[ed] something to warm-up their bodies .... a shelf of "old" books from [the] king's library [were] burnt' (Subangun, 2008, p. 2) .... During the British colony in India the colonial rulers organized bonfires to burn the traditional </w:t>
      </w:r>
      <w:proofErr w:type="gramStart"/>
      <w:r w:rsidRPr="005E4110">
        <w:rPr>
          <w:sz w:val="14"/>
          <w:szCs w:val="14"/>
        </w:rPr>
        <w:t>cloths[</w:t>
      </w:r>
      <w:proofErr w:type="gramEnd"/>
      <w:r w:rsidRPr="005E4110">
        <w:rPr>
          <w:sz w:val="14"/>
          <w:szCs w:val="14"/>
        </w:rPr>
        <w:t>9]. In 1614 The Archbishop of Lima ordered the burning of the quenas and all other musical instrument from the indigenous people. ... In 1562 Fray Diego de Landa burnt all the Maya books, burning eight centuries of knowledge. In 1888 in Rio de Janeiro, the emperor Pedro II burnt the documents narrating three hundred Years of slavery in Brazil (Galeano, 2009, pp. 76-77</w:t>
      </w:r>
      <w:proofErr w:type="gramStart"/>
      <w:r w:rsidRPr="005E4110">
        <w:rPr>
          <w:sz w:val="14"/>
          <w:szCs w:val="14"/>
        </w:rPr>
        <w:t>)[</w:t>
      </w:r>
      <w:proofErr w:type="gramEnd"/>
      <w:r w:rsidRPr="005E4110">
        <w:rPr>
          <w:sz w:val="14"/>
          <w:szCs w:val="14"/>
        </w:rPr>
        <w:t>10].¶ 2.20 "</w:t>
      </w:r>
      <w:r w:rsidRPr="005E4110">
        <w:rPr>
          <w:rStyle w:val="StyleUnderline"/>
        </w:rPr>
        <w:t>Colonialism</w:t>
      </w:r>
      <w:r w:rsidRPr="005E4110">
        <w:t xml:space="preserve"> is not simply content to impose its rule upon the present and the future of a dominated country. </w:t>
      </w:r>
      <w:r w:rsidRPr="005E4110">
        <w:rPr>
          <w:rFonts w:ascii="Malgun Gothic" w:eastAsia="Malgun Gothic" w:hAnsi="Malgun Gothic" w:cs="Malgun Gothic"/>
        </w:rPr>
        <w:t>�</w:t>
      </w:r>
      <w:r w:rsidRPr="005E4110">
        <w:t xml:space="preserve"> By a kind of perverse logic, it </w:t>
      </w:r>
      <w:r w:rsidRPr="005E4110">
        <w:rPr>
          <w:rStyle w:val="StyleUnderline"/>
        </w:rPr>
        <w:t>turns to the past of the oppressed people, and</w:t>
      </w:r>
      <w:r w:rsidRPr="005E4110">
        <w:t xml:space="preserve"> distorts, disfigures and </w:t>
      </w:r>
      <w:r w:rsidRPr="005E4110">
        <w:rPr>
          <w:rStyle w:val="StyleUnderline"/>
        </w:rPr>
        <w:t>destroys i</w:t>
      </w:r>
      <w:r w:rsidRPr="005E4110">
        <w:t xml:space="preserve">t" </w:t>
      </w:r>
      <w:r w:rsidRPr="005E4110">
        <w:rPr>
          <w:sz w:val="14"/>
          <w:szCs w:val="14"/>
        </w:rPr>
        <w:t>(Fanon in Mignolo, 2005, p. 84</w:t>
      </w:r>
      <w:proofErr w:type="gramStart"/>
      <w:r w:rsidRPr="005E4110">
        <w:rPr>
          <w:sz w:val="14"/>
          <w:szCs w:val="14"/>
        </w:rPr>
        <w:t>)[</w:t>
      </w:r>
      <w:proofErr w:type="gramEnd"/>
      <w:r w:rsidRPr="005E4110">
        <w:rPr>
          <w:sz w:val="14"/>
          <w:szCs w:val="14"/>
        </w:rPr>
        <w:t>11]. These practices distinguish coloniality by a politics of time, driven to erasure. The objects, the instruments, the written knowledge were systematically turned into ashes.</w:t>
      </w:r>
      <w:r w:rsidRPr="005E4110">
        <w:t xml:space="preserve"> </w:t>
      </w:r>
      <w:r w:rsidRPr="005E4110">
        <w:rPr>
          <w:rStyle w:val="Emphasis"/>
        </w:rPr>
        <w:t>This shows an economy of destruction that is not reducible to</w:t>
      </w:r>
      <w:r w:rsidRPr="005E4110">
        <w:t xml:space="preserve"> </w:t>
      </w:r>
      <w:r w:rsidRPr="005E4110">
        <w:rPr>
          <w:sz w:val="14"/>
          <w:szCs w:val="14"/>
        </w:rPr>
        <w:t>be a side effect or a necessity of</w:t>
      </w:r>
      <w:r w:rsidRPr="005E4110">
        <w:t xml:space="preserve"> </w:t>
      </w:r>
      <w:r w:rsidRPr="005E4110">
        <w:rPr>
          <w:rStyle w:val="Emphasis"/>
        </w:rPr>
        <w:t>economic exploitation</w:t>
      </w:r>
      <w:r w:rsidRPr="005E4110">
        <w:t xml:space="preserve">. </w:t>
      </w:r>
      <w:r w:rsidRPr="005E4110">
        <w:rPr>
          <w:sz w:val="14"/>
          <w:szCs w:val="14"/>
        </w:rPr>
        <w:t>What distinguishes these acts of destruction of the past from pre-modern acts of cultural destruction is that these acts came together with the imposition of modern temporality.¶ Memory as resistance¶ 2.21</w:t>
      </w:r>
      <w:r w:rsidRPr="005E4110">
        <w:t xml:space="preserve"> </w:t>
      </w:r>
      <w:proofErr w:type="gramStart"/>
      <w:r w:rsidRPr="005E4110">
        <w:rPr>
          <w:rStyle w:val="Emphasis"/>
        </w:rPr>
        <w:t>However</w:t>
      </w:r>
      <w:proofErr w:type="gramEnd"/>
      <w:r w:rsidRPr="005E4110">
        <w:rPr>
          <w:rStyle w:val="Emphasis"/>
        </w:rPr>
        <w:t xml:space="preserve"> the memory of suffering cannot be burnt down,</w:t>
      </w:r>
      <w:r w:rsidRPr="005E4110">
        <w:t xml:space="preserve"> </w:t>
      </w:r>
      <w:r w:rsidRPr="005E4110">
        <w:rPr>
          <w:sz w:val="14"/>
          <w:szCs w:val="14"/>
        </w:rPr>
        <w:t>it cannot be totally erased by these practices. This highlights the value of the oral tradition as a strategy of resistance in many rebellious movements. The suffering of the past remains. '[N]othing that has ever happened should be regarded as lost to history' (Benjamin, 2003, p. 390).¶ 2.22</w:t>
      </w:r>
      <w:r w:rsidRPr="005E4110">
        <w:t xml:space="preserve"> </w:t>
      </w:r>
      <w:proofErr w:type="gramStart"/>
      <w:r w:rsidRPr="005E4110">
        <w:rPr>
          <w:rStyle w:val="Emphasis"/>
        </w:rPr>
        <w:t>The</w:t>
      </w:r>
      <w:proofErr w:type="gramEnd"/>
      <w:r w:rsidRPr="005E4110">
        <w:rPr>
          <w:rStyle w:val="Emphasis"/>
        </w:rPr>
        <w:t xml:space="preserve"> consciousness of the suffering of the previous generations is the source of strength for a politics of time of liberation</w:t>
      </w:r>
      <w:r w:rsidRPr="005E4110">
        <w:t xml:space="preserve">. </w:t>
      </w:r>
      <w:r w:rsidRPr="005E4110">
        <w:rPr>
          <w:rStyle w:val="Emphasis"/>
        </w:rPr>
        <w:t>The liberation from the modern politics of time is a fight for 'a memory</w:t>
      </w:r>
      <w:r w:rsidRPr="005E4110">
        <w:t xml:space="preserve"> </w:t>
      </w:r>
      <w:r w:rsidRPr="005E4110">
        <w:rPr>
          <w:sz w:val="14"/>
          <w:szCs w:val="14"/>
        </w:rPr>
        <w:t>that looks for the future against western oblivion'[12]. The rescue of memory is not a conservative move, the possibility to experience the past is not essentialist, but rebellious. 'I am sorry, I object the term "nostalgia". Nostalgia is the waltdisneyization of the past. It is very different from the memory that doesn't idealize nor disguise' (Pacheco, 2009</w:t>
      </w:r>
      <w:proofErr w:type="gramStart"/>
      <w:r w:rsidRPr="005E4110">
        <w:rPr>
          <w:sz w:val="14"/>
          <w:szCs w:val="14"/>
        </w:rPr>
        <w:t>)[</w:t>
      </w:r>
      <w:proofErr w:type="gramEnd"/>
      <w:r w:rsidRPr="005E4110">
        <w:rPr>
          <w:sz w:val="14"/>
          <w:szCs w:val="14"/>
        </w:rPr>
        <w:t>13]. The Mexican poet's warning shows that</w:t>
      </w:r>
      <w:r w:rsidRPr="005E4110">
        <w:t xml:space="preserve"> </w:t>
      </w:r>
      <w:r w:rsidRPr="005E4110">
        <w:rPr>
          <w:rStyle w:val="StyleUnderline"/>
        </w:rPr>
        <w:t>we should not turn memory into a utopia</w:t>
      </w:r>
      <w:r w:rsidRPr="005E4110">
        <w:t xml:space="preserve">; </w:t>
      </w:r>
      <w:r w:rsidRPr="005E4110">
        <w:rPr>
          <w:sz w:val="14"/>
          <w:szCs w:val="14"/>
        </w:rPr>
        <w:t>if we turn memory into utopia it is not memory anymore.</w:t>
      </w:r>
      <w:r w:rsidRPr="005E4110">
        <w:t xml:space="preserve"> </w:t>
      </w:r>
      <w:r w:rsidRPr="005E4110">
        <w:rPr>
          <w:rStyle w:val="Emphasis"/>
        </w:rPr>
        <w:t>Memory is</w:t>
      </w:r>
      <w:r w:rsidRPr="005E4110">
        <w:t xml:space="preserve"> </w:t>
      </w:r>
      <w:r w:rsidRPr="005E4110">
        <w:rPr>
          <w:sz w:val="14"/>
          <w:szCs w:val="14"/>
        </w:rPr>
        <w:t>the past as a site of experience it is</w:t>
      </w:r>
      <w:r w:rsidRPr="005E4110">
        <w:t xml:space="preserve"> </w:t>
      </w:r>
      <w:r w:rsidRPr="005E4110">
        <w:rPr>
          <w:rStyle w:val="Emphasis"/>
        </w:rPr>
        <w:t>a rebellion against the future oriented reason of modernity</w:t>
      </w:r>
      <w:r w:rsidRPr="005E4110">
        <w:t xml:space="preserve">, against the reason that idealizes and disguises. </w:t>
      </w:r>
      <w:r w:rsidRPr="005E4110">
        <w:rPr>
          <w:rStyle w:val="Emphasis"/>
        </w:rPr>
        <w:t>Memory stands up against the rational utopias that have brought oblivion and violence</w:t>
      </w:r>
      <w:r w:rsidRPr="005E4110">
        <w:t>.</w:t>
      </w:r>
      <w:r w:rsidRPr="005E4110">
        <w:rPr>
          <w:sz w:val="12"/>
        </w:rPr>
        <w:t xml:space="preserve">¶ </w:t>
      </w:r>
      <w:r w:rsidRPr="005E4110">
        <w:t xml:space="preserve">2.23 As Walter Benjamin says the strength of rebellion, </w:t>
      </w:r>
      <w:r w:rsidRPr="005E4110">
        <w:rPr>
          <w:rStyle w:val="Emphasis"/>
        </w:rPr>
        <w:t>the spirit of sacrifice is nourished 'by the image of enslaved ancestors rather than by the ideal of liberated grandchildren'</w:t>
      </w:r>
      <w:r w:rsidRPr="005E4110">
        <w:t xml:space="preserve"> (Benjamin, 2003, p. 394).</w:t>
      </w:r>
      <w:r w:rsidRPr="005E4110">
        <w:rPr>
          <w:sz w:val="12"/>
        </w:rPr>
        <w:t xml:space="preserve">¶ </w:t>
      </w:r>
      <w:r w:rsidRPr="005E4110">
        <w:t xml:space="preserve">2.24 The coming into visibility of the </w:t>
      </w:r>
      <w:r w:rsidRPr="005E4110">
        <w:rPr>
          <w:rStyle w:val="StyleUnderline"/>
        </w:rPr>
        <w:t>movements of resistance</w:t>
      </w:r>
      <w:r w:rsidRPr="005E4110">
        <w:t xml:space="preserve"> speaks of their capacity </w:t>
      </w:r>
      <w:r w:rsidRPr="005E4110">
        <w:rPr>
          <w:rStyle w:val="StyleUnderline"/>
        </w:rPr>
        <w:t>to break with the</w:t>
      </w:r>
      <w:r w:rsidRPr="005E4110">
        <w:t xml:space="preserve"> continuity of the processes of oppression, a continuity where </w:t>
      </w:r>
      <w:r w:rsidRPr="005E4110">
        <w:rPr>
          <w:rStyle w:val="StyleUnderline"/>
        </w:rPr>
        <w:t xml:space="preserve">chronology </w:t>
      </w:r>
      <w:r w:rsidRPr="005E4110">
        <w:t xml:space="preserve">is </w:t>
      </w:r>
      <w:r w:rsidRPr="005E4110">
        <w:rPr>
          <w:rStyle w:val="StyleUnderline"/>
        </w:rPr>
        <w:t>synonymous of oblivion</w:t>
      </w:r>
      <w:r w:rsidRPr="005E4110">
        <w:t xml:space="preserve">. They break away </w:t>
      </w:r>
      <w:r w:rsidRPr="005E4110">
        <w:rPr>
          <w:rStyle w:val="StyleUnderline"/>
        </w:rPr>
        <w:t xml:space="preserve">from the modern </w:t>
      </w:r>
      <w:r w:rsidRPr="005E4110">
        <w:rPr>
          <w:rStyle w:val="StyleUnderline"/>
          <w:rFonts w:ascii="Malgun Gothic" w:eastAsia="Malgun Gothic" w:hAnsi="Malgun Gothic" w:cs="Malgun Gothic"/>
        </w:rPr>
        <w:t>�</w:t>
      </w:r>
      <w:r w:rsidRPr="005E4110">
        <w:rPr>
          <w:rStyle w:val="StyleUnderline"/>
        </w:rPr>
        <w:t>empty time</w:t>
      </w:r>
      <w:r w:rsidRPr="005E4110">
        <w:rPr>
          <w:rStyle w:val="StyleUnderline"/>
          <w:rFonts w:ascii="Malgun Gothic" w:eastAsia="Malgun Gothic" w:hAnsi="Malgun Gothic" w:cs="Malgun Gothic"/>
        </w:rPr>
        <w:t>�</w:t>
      </w:r>
      <w:r w:rsidRPr="005E4110">
        <w:t xml:space="preserve"> </w:t>
      </w:r>
      <w:r w:rsidRPr="005E4110">
        <w:rPr>
          <w:sz w:val="14"/>
          <w:szCs w:val="14"/>
        </w:rPr>
        <w:t>that has been imposed upon them. 'The Mexican revolution of 1910, says Octavio Paz, was a popular upheaval that brought to light what was hidden. That is why it is not just a revolution but a revelation' (Paz, 1991, p. 54</w:t>
      </w:r>
      <w:proofErr w:type="gramStart"/>
      <w:r w:rsidRPr="005E4110">
        <w:rPr>
          <w:sz w:val="14"/>
          <w:szCs w:val="14"/>
        </w:rPr>
        <w:t>)[</w:t>
      </w:r>
      <w:proofErr w:type="gramEnd"/>
      <w:r w:rsidRPr="005E4110">
        <w:rPr>
          <w:sz w:val="14"/>
          <w:szCs w:val="14"/>
        </w:rPr>
        <w:t>14]. The event clashes with the linear history of modernity and brings to visibility what was up until then marginalized out of the light of the public. Orfeo 'goes to rescue, not to conquer: he has to receive, not to posses' (Mujica, 2004, p. 25</w:t>
      </w:r>
      <w:proofErr w:type="gramStart"/>
      <w:r w:rsidRPr="005E4110">
        <w:rPr>
          <w:sz w:val="14"/>
          <w:szCs w:val="14"/>
        </w:rPr>
        <w:t>)[</w:t>
      </w:r>
      <w:proofErr w:type="gramEnd"/>
      <w:r w:rsidRPr="005E4110">
        <w:rPr>
          <w:sz w:val="14"/>
          <w:szCs w:val="14"/>
        </w:rPr>
        <w:t>15].¶ 2.25 The postcolonial critique of modern time, seeks to transform our relation to time.</w:t>
      </w:r>
      <w:r w:rsidRPr="005E4110">
        <w:t xml:space="preserve"> </w:t>
      </w:r>
      <w:r w:rsidRPr="005E4110">
        <w:rPr>
          <w:rStyle w:val="Emphasis"/>
        </w:rPr>
        <w:t>The critical thinker of time</w:t>
      </w:r>
      <w:r w:rsidRPr="005E4110">
        <w:t xml:space="preserve"> does not want to conquer time, but rather she </w:t>
      </w:r>
      <w:r w:rsidRPr="005E4110">
        <w:rPr>
          <w:rStyle w:val="Emphasis"/>
        </w:rPr>
        <w:t>seeks to</w:t>
      </w:r>
      <w:r w:rsidRPr="005E4110">
        <w:t xml:space="preserve"> rescue, </w:t>
      </w:r>
      <w:r w:rsidRPr="005E4110">
        <w:rPr>
          <w:rStyle w:val="Emphasis"/>
        </w:rPr>
        <w:t>to salvage our relation to time, to the past</w:t>
      </w:r>
      <w:r w:rsidRPr="005E4110">
        <w:t xml:space="preserve">, </w:t>
      </w:r>
      <w:r w:rsidRPr="005E4110">
        <w:rPr>
          <w:sz w:val="14"/>
          <w:szCs w:val="14"/>
        </w:rPr>
        <w:t>to memory, to history; she must receive, not possess. The manner of appropriation of the historian is replaced by a more humble reception, by listening, by experiencing time. We can then realize that</w:t>
      </w:r>
      <w:r w:rsidRPr="005E4110">
        <w:t xml:space="preserve"> </w:t>
      </w:r>
      <w:r w:rsidRPr="005E4110">
        <w:rPr>
          <w:rStyle w:val="Emphasis"/>
        </w:rPr>
        <w:t>the linear history of modernity</w:t>
      </w:r>
      <w:r w:rsidRPr="005E4110">
        <w:t xml:space="preserve">, its universal chronology </w:t>
      </w:r>
      <w:r w:rsidRPr="005E4110">
        <w:rPr>
          <w:rStyle w:val="Emphasis"/>
        </w:rPr>
        <w:t xml:space="preserve">is </w:t>
      </w:r>
      <w:r w:rsidRPr="005E4110">
        <w:t xml:space="preserve">continually being </w:t>
      </w:r>
      <w:r w:rsidRPr="005E4110">
        <w:rPr>
          <w:rStyle w:val="Emphasis"/>
        </w:rPr>
        <w:t>called into question by a history based on difference</w:t>
      </w:r>
      <w:r w:rsidRPr="005E4110">
        <w:t>, where the present is constantly interspersed by the past. 'The silences and absences of history are speaking their presence' (Mignolo, 2005, p. 157).</w:t>
      </w:r>
      <w:r w:rsidRPr="005E4110">
        <w:rPr>
          <w:sz w:val="12"/>
        </w:rPr>
        <w:t xml:space="preserve">¶ </w:t>
      </w:r>
      <w:r w:rsidRPr="005E4110">
        <w:t>Conclusion</w:t>
      </w:r>
      <w:r w:rsidRPr="005E4110">
        <w:rPr>
          <w:sz w:val="12"/>
        </w:rPr>
        <w:t xml:space="preserve">¶ </w:t>
      </w:r>
      <w:r w:rsidRPr="005E4110">
        <w:t xml:space="preserve">3.1 Let us note that </w:t>
      </w:r>
      <w:r w:rsidRPr="005E4110">
        <w:rPr>
          <w:rStyle w:val="Emphasis"/>
        </w:rPr>
        <w:t>the critique of time</w:t>
      </w:r>
      <w:r w:rsidRPr="005E4110">
        <w:t xml:space="preserve">, by </w:t>
      </w:r>
      <w:r w:rsidRPr="005E4110">
        <w:rPr>
          <w:rStyle w:val="StyleUnderline"/>
        </w:rPr>
        <w:t xml:space="preserve">recognizing the violence of the simulation of modernity next to the violence of oblivion, is able to thematize </w:t>
      </w:r>
      <w:r w:rsidRPr="005E4110">
        <w:t xml:space="preserve">the problem of </w:t>
      </w:r>
      <w:r w:rsidRPr="005E4110">
        <w:rPr>
          <w:rStyle w:val="StyleUnderline"/>
        </w:rPr>
        <w:t>those</w:t>
      </w:r>
      <w:r w:rsidRPr="005E4110">
        <w:t xml:space="preserve"> that are </w:t>
      </w:r>
      <w:r w:rsidRPr="005E4110">
        <w:rPr>
          <w:rStyle w:val="StyleUnderline"/>
        </w:rPr>
        <w:t>in the abyss</w:t>
      </w:r>
      <w:r w:rsidRPr="005E4110">
        <w:t xml:space="preserve">, in-between the paradigms of the subaltern subject and the modern subject. By revealing the connection between modernity and coloniality, </w:t>
      </w:r>
      <w:r w:rsidRPr="005E4110">
        <w:rPr>
          <w:rStyle w:val="StyleUnderline"/>
        </w:rPr>
        <w:t xml:space="preserve">the critique of time brings to light all those who live in modernity's spaces of exclusion, </w:t>
      </w:r>
      <w:r w:rsidRPr="005E4110">
        <w:rPr>
          <w:sz w:val="14"/>
          <w:szCs w:val="14"/>
        </w:rPr>
        <w:t>no longer with an indigenous language, name or identity, those who live in the lost 'cities of modernity' and which remain largely unseen by the literature that presents modernity/coloniality as an unmediated dichotomy.¶ 3.2 So far we know that modernity cannot be thought without coloniality, that the spread of</w:t>
      </w:r>
      <w:r w:rsidRPr="005E4110">
        <w:t xml:space="preserve"> </w:t>
      </w:r>
      <w:r w:rsidRPr="005E4110">
        <w:rPr>
          <w:rStyle w:val="Emphasis"/>
        </w:rPr>
        <w:t>the ideas of progress and universality cannot be sundered from the spread of marginality and violence</w:t>
      </w:r>
      <w:r w:rsidRPr="005E4110">
        <w:t xml:space="preserve">. </w:t>
      </w:r>
      <w:r w:rsidRPr="005E4110">
        <w:rPr>
          <w:sz w:val="14"/>
          <w:szCs w:val="14"/>
        </w:rPr>
        <w:t>Let this text serve as an initial provocation to explore the hiatus that divides modernity and coloniality by raising the question of their mediation. How can we think a modernity of simulacra that holds hegemony over the visible next to a coloniality of violence, oblivion and invisibility? How can we think together simulation and oblivion? Our proposal is to explore this mediation through the question of time,</w:t>
      </w:r>
      <w:r w:rsidRPr="005E4110">
        <w:t xml:space="preserve"> </w:t>
      </w:r>
      <w:r w:rsidRPr="005E4110">
        <w:rPr>
          <w:rStyle w:val="Emphasis"/>
        </w:rPr>
        <w:t>by taking seriously the politics of time</w:t>
      </w:r>
      <w:r w:rsidRPr="005E4110">
        <w:t xml:space="preserve"> that are at play </w:t>
      </w:r>
      <w:r w:rsidRPr="005E4110">
        <w:rPr>
          <w:rStyle w:val="Emphasis"/>
        </w:rPr>
        <w:t>next to</w:t>
      </w:r>
      <w:r w:rsidRPr="005E4110">
        <w:t xml:space="preserve"> the economic and political </w:t>
      </w:r>
      <w:r w:rsidRPr="005E4110">
        <w:rPr>
          <w:rStyle w:val="Emphasis"/>
        </w:rPr>
        <w:t xml:space="preserve">systems of exploitation. </w:t>
      </w:r>
      <w:r w:rsidRPr="005E4110">
        <w:t xml:space="preserve">We suggest, for instance, </w:t>
      </w:r>
      <w:r w:rsidRPr="005E4110">
        <w:rPr>
          <w:rStyle w:val="Emphasis"/>
        </w:rPr>
        <w:t>looking at the illusion of the future</w:t>
      </w:r>
      <w:r w:rsidRPr="005E4110">
        <w:t xml:space="preserve"> in the practices of commodity consumption, </w:t>
      </w:r>
      <w:r w:rsidRPr="005E4110">
        <w:rPr>
          <w:rStyle w:val="Emphasis"/>
        </w:rPr>
        <w:t xml:space="preserve">at </w:t>
      </w:r>
      <w:r w:rsidRPr="005E4110">
        <w:t xml:space="preserve">the notion of </w:t>
      </w:r>
      <w:r w:rsidRPr="005E4110">
        <w:rPr>
          <w:rStyle w:val="Emphasis"/>
        </w:rPr>
        <w:t>the present as being the site of the real in the institutional practices of powe</w:t>
      </w:r>
      <w:r w:rsidRPr="005E4110">
        <w:t xml:space="preserve">r over places and knowledges and at the oblivion of the past </w:t>
      </w:r>
      <w:r w:rsidRPr="005E4110">
        <w:rPr>
          <w:rStyle w:val="Emphasis"/>
        </w:rPr>
        <w:t xml:space="preserve">in </w:t>
      </w:r>
      <w:r w:rsidRPr="005E4110">
        <w:rPr>
          <w:rStyle w:val="Emphasis"/>
        </w:rPr>
        <w:lastRenderedPageBreak/>
        <w:t>the</w:t>
      </w:r>
      <w:r w:rsidRPr="005E4110">
        <w:t xml:space="preserve"> practices of </w:t>
      </w:r>
      <w:r w:rsidRPr="005E4110">
        <w:rPr>
          <w:rStyle w:val="Emphasis"/>
        </w:rPr>
        <w:t>destruction of memory. Simulation and oblivion can be thought together when we see the politics of time</w:t>
      </w:r>
      <w:r w:rsidRPr="005E4110">
        <w:t xml:space="preserve"> that is at play in modernity/ coloniality.</w:t>
      </w:r>
    </w:p>
    <w:p w:rsidR="00AF7C50" w:rsidRPr="005E4110" w:rsidRDefault="00AF7C50" w:rsidP="00AF7C50">
      <w:pPr>
        <w:pStyle w:val="Heading4"/>
        <w:spacing w:line="256" w:lineRule="auto"/>
      </w:pPr>
      <w:r w:rsidRPr="005E4110">
        <w:t>Arguments that privilege capitalism as the root cause are bad and untrue – they just marginalize the oppressed and ignore individual oppression</w:t>
      </w:r>
    </w:p>
    <w:p w:rsidR="00AF7C50" w:rsidRPr="005E4110" w:rsidRDefault="00AF7C50" w:rsidP="00AF7C50">
      <w:r w:rsidRPr="005E4110">
        <w:rPr>
          <w:rStyle w:val="Style13ptBold"/>
        </w:rPr>
        <w:t>Dixon 5</w:t>
      </w:r>
      <w:r w:rsidRPr="005E4110">
        <w:t xml:space="preserve"> </w:t>
      </w:r>
      <w:r w:rsidRPr="005E4110">
        <w:rPr>
          <w:sz w:val="16"/>
          <w:szCs w:val="16"/>
        </w:rPr>
        <w:t>(Chris, Ph.D. @UC Santa Cruz “Reflection of Privilege Reformism, and Activism,” The Anarchist Library) (https://archive.org/details/al_Chris_Dixon_Reflections_on_Privilege_Reformism_and_Activism_A_response_to_sasha_)</w:t>
      </w:r>
    </w:p>
    <w:p w:rsidR="00AF7C50" w:rsidRDefault="00AF7C50" w:rsidP="00AF7C50">
      <w:pPr>
        <w:rPr>
          <w:u w:val="single"/>
        </w:rPr>
      </w:pPr>
      <w:r w:rsidRPr="005E4110">
        <w:t>Unfortunately, beyond this important point, he seems otherwise wholly unconcerned with the consequences and dynamics of racism specifically, and of many other systems of power more generally. And this isn't a minor oversight on his part; it's embedded in his assumptions. "</w:t>
      </w:r>
      <w:r w:rsidRPr="005E4110">
        <w:rPr>
          <w:szCs w:val="16"/>
        </w:rPr>
        <w:t xml:space="preserve">The movement of the exploited and excluded," he writes passionately, "which is antagonistic to capitalism and the state…is a movement that grows out of our present social conditions and our desires for a different world." A noble sentiment for sure, but </w:t>
      </w:r>
      <w:r w:rsidRPr="005E4110">
        <w:rPr>
          <w:szCs w:val="16"/>
          <w:u w:val="single"/>
        </w:rPr>
        <w:t>exactly who does "our" refer to? And what are "our" present social conditions?  If he refers to us, as in all people, then</w:t>
      </w:r>
      <w:r w:rsidRPr="005E4110">
        <w:rPr>
          <w:u w:val="single"/>
        </w:rPr>
        <w:t xml:space="preserve"> our social conditions are widely divergent as we navigate through a complex matrix of systems that award or oppress us, </w:t>
      </w:r>
      <w:r w:rsidRPr="005E4110">
        <w:rPr>
          <w:szCs w:val="16"/>
          <w:u w:val="single"/>
        </w:rPr>
        <w:t>in finely-tuned degrees,</w:t>
      </w:r>
      <w:r w:rsidRPr="005E4110">
        <w:rPr>
          <w:u w:val="single"/>
        </w:rPr>
        <w:t xml:space="preserve"> based on our genders, colors, cultures, classes, citizenship statuses, first languages, ages, sexualities, and much more.</w:t>
      </w:r>
      <w:r w:rsidRPr="005E4110">
        <w:t xml:space="preserve"> Certainly we have commonalities in our social conditions, yet also very distinct particularities. </w:t>
      </w:r>
      <w:r w:rsidRPr="005E4110">
        <w:rPr>
          <w:szCs w:val="16"/>
        </w:rPr>
        <w:t xml:space="preserve">Any accurate radical analysis requires a focus on both.  But I don't think sasha, along with the approach </w:t>
      </w:r>
      <w:r w:rsidRPr="00CC2027">
        <w:t>that he represents, cares</w:t>
      </w:r>
      <w:r w:rsidRPr="005E4110">
        <w:rPr>
          <w:szCs w:val="16"/>
        </w:rPr>
        <w:t xml:space="preserve"> to notice particularities. </w:t>
      </w:r>
      <w:r w:rsidRPr="005E4110">
        <w:rPr>
          <w:u w:val="single"/>
        </w:rPr>
        <w:t>The presumption is a social reality in which we are all evenly oppressed, largely undifferentiated, "enmeshed," as he says, in "capitalist social relations." This generalization is actually easy to make, assuming one is privileged and insulated enough to ignore the specifics of oppressive systems, especially those that don't fall under the rubric of "capitalism and the state."</w:t>
      </w:r>
    </w:p>
    <w:p w:rsidR="00843E1F" w:rsidRDefault="002C44B9" w:rsidP="00843E1F">
      <w:pPr>
        <w:pStyle w:val="Heading4"/>
      </w:pPr>
      <w:r>
        <w:t>Deconstructing humanism is necessari</w:t>
      </w:r>
      <w:r w:rsidR="004B5E44">
        <w:t xml:space="preserve">ly an anti-capitalist project      </w:t>
      </w:r>
      <w:r>
        <w:tab/>
        <w:t xml:space="preserve">          </w:t>
      </w:r>
      <w:r w:rsidR="00843E1F" w:rsidRPr="0068529D">
        <w:t>Walcott 14</w:t>
      </w:r>
      <w:r w:rsidR="00843E1F">
        <w:t xml:space="preserve"> </w:t>
      </w:r>
    </w:p>
    <w:p w:rsidR="00843E1F" w:rsidRPr="00963F90" w:rsidRDefault="00843E1F" w:rsidP="00843E1F">
      <w:pPr>
        <w:rPr>
          <w:rStyle w:val="Emphasis"/>
          <w:b w:val="0"/>
          <w:iCs w:val="0"/>
          <w:sz w:val="16"/>
          <w:szCs w:val="16"/>
          <w:u w:val="none"/>
        </w:rPr>
      </w:pPr>
      <w:r w:rsidRPr="00963F90">
        <w:rPr>
          <w:rStyle w:val="Style13ptBold"/>
          <w:b w:val="0"/>
          <w:bCs w:val="0"/>
          <w:sz w:val="16"/>
          <w:szCs w:val="16"/>
        </w:rPr>
        <w:t>Rinaldo Walcott (inc. quote from Frank Wilderson), Director of Women and Gender Studies at the University of Toronto, “The Problem of the Human: Black Ontologies and “the Coloniality of Our Being”, as taken from “Postcoloniality - decoloniality - black critique joints and fissures”</w:t>
      </w:r>
      <w:r>
        <w:rPr>
          <w:rStyle w:val="Style13ptBold"/>
          <w:b w:val="0"/>
          <w:bCs w:val="0"/>
          <w:sz w:val="16"/>
          <w:szCs w:val="16"/>
        </w:rPr>
        <w:t>, pg. 101-102</w:t>
      </w:r>
      <w:r w:rsidRPr="00963F90">
        <w:rPr>
          <w:rStyle w:val="Style13ptBold"/>
          <w:b w:val="0"/>
          <w:bCs w:val="0"/>
          <w:sz w:val="16"/>
          <w:szCs w:val="16"/>
        </w:rPr>
        <w:t>. LG.</w:t>
      </w:r>
    </w:p>
    <w:p w:rsidR="00843E1F" w:rsidRPr="00521213" w:rsidRDefault="00843E1F" w:rsidP="00843E1F">
      <w:pPr>
        <w:rPr>
          <w:rStyle w:val="StyleUnderline"/>
        </w:rPr>
      </w:pPr>
      <w:r w:rsidRPr="00521213">
        <w:rPr>
          <w:sz w:val="16"/>
        </w:rPr>
        <w:t>Significantly, at a gathering in part produced by the visuality of ongoing colonialism at Attawapiskat, and compounded by the excesses of coloniality elsewhere, a call for a meeting and a meeting between Aboriginal leaders and the Canadian government occurred in Ottawa in 2012. The conservative government framed the conversation at the meeting as one of access to capitalism and its many resources, with a constant refrain of bring Aboriginal peoples ‘in.’ In fact,</w:t>
      </w:r>
      <w:r w:rsidRPr="00E963F7">
        <w:rPr>
          <w:rStyle w:val="StyleUnderline"/>
        </w:rPr>
        <w:t xml:space="preserve"> a cynical reading would be that an invitation to participate more fully in capitalism was offered as a form of justice by the colonial state. A participation in colonialist exploitation becomes justice, but only if and when resources on territories or territories themselves are needed for capitalism’s expansion</w:t>
      </w:r>
      <w:r w:rsidRPr="00521213">
        <w:rPr>
          <w:sz w:val="16"/>
        </w:rPr>
        <w:t>. Indeed, former Canadian Prime Minister Paul Martin has set up a foundation to make sure that First Nations/Aboriginal peoples can be more intimately tied to contemporary Canadian capitalism. Martin’s foundation, with support from the banking industry (Scotia Bank) teaches Aboriginal students how to produce business plans, as an educational program, among a range of other ‘skills’ meant to alleviate their ‘outsider’ status within the nation. These programs are driven both by Aboriginal demographics and by a white desire to secure the future of capitalism by incorporating a previously ignored population into late modern capitalism by way of the lure of small rewards. However</w:t>
      </w:r>
      <w:r w:rsidRPr="00E963F7">
        <w:rPr>
          <w:rStyle w:val="StyleUnderline"/>
        </w:rPr>
        <w:t>, to achieve the kinds of justice Aboriginal communities required if their forms of life were to be fully acknowledged would mean to create a significant opposition to capitalism in all its present forms, and therefore also needed to align indigenous claims with radical Black demands. What we might call “Black freedom” is only possible in distinct opposition to capitalism,</w:t>
      </w:r>
      <w:r w:rsidRPr="00521213">
        <w:rPr>
          <w:sz w:val="16"/>
        </w:rPr>
        <w:t xml:space="preserve"> historically and presently. Given that the Black body was indeed an instrument of capital, as well as a significant producer of it—that it was both commodity and labor—the question of freedom and capital is a particularly knotty one for Black being. </w:t>
      </w:r>
      <w:r w:rsidRPr="00521213">
        <w:rPr>
          <w:rStyle w:val="StyleUnderline"/>
        </w:rPr>
        <w:t xml:space="preserve">Thus, given the intimate crossing of Blackness </w:t>
      </w:r>
      <w:r w:rsidRPr="00521213">
        <w:rPr>
          <w:rStyle w:val="StyleUnderline"/>
        </w:rPr>
        <w:lastRenderedPageBreak/>
        <w:t>and capitalism, “Black freedom” as a claim, as a possibility, challenges us to imagine and to produce new modes of life that might be in accord with some of the most radical global ‘indigenous’ calls for a different kind of world. It is precisely in the moment that Black being can enjoy full human</w:t>
      </w:r>
      <w:r w:rsidRPr="00521213">
        <w:rPr>
          <w:sz w:val="16"/>
        </w:rPr>
        <w:t xml:space="preserve"> (the small h for human here signal Wynter’s concerns for a humanism beyond Euro-American articulations</w:t>
      </w:r>
      <w:r w:rsidRPr="00521213">
        <w:rPr>
          <w:rStyle w:val="StyleUnderline"/>
        </w:rPr>
        <w:t>) status, in the sense that its being is counter-hegemonic to that of Euro-American articulation that new indigenisms enter the world.</w:t>
      </w:r>
      <w:r w:rsidRPr="00521213">
        <w:rPr>
          <w:sz w:val="16"/>
        </w:rPr>
        <w:t xml:space="preserve"> </w:t>
      </w:r>
      <w:r w:rsidRPr="00521213">
        <w:rPr>
          <w:rStyle w:val="StyleUnderline"/>
        </w:rPr>
        <w:t>Engaging the epistemological formations of anti-Blackness is not and cannot be merely one among other modes of thought, because only engaging anti-Blackness as foundational limit to our collective livability makes visible the overarching racial capitalist ordering of neo-colonial peoples, indigenous people, and Blacks</w:t>
      </w:r>
      <w:r w:rsidRPr="00521213">
        <w:rPr>
          <w:sz w:val="16"/>
        </w:rPr>
        <w:t xml:space="preserve">. </w:t>
      </w:r>
      <w:r w:rsidRPr="00521213">
        <w:rPr>
          <w:rStyle w:val="StyleUnderline"/>
        </w:rPr>
        <w:t>Thinking through anti-Blackness gives and activists a lens to see the Human radically differently, to see that its present incarnation has been contingent on the production of other beings’ unHuman-ness and un-freedom. The site of liberalism’s compromise by way of induction and seduction of selected Black and Aboriginal individuals and/or groups only shores up as a complementary feature to violent intrusion and the production of disposability which is why those Black and Aboriginal politicians mentioned above may be engaged in the destruction of their own collectives.</w:t>
      </w:r>
    </w:p>
    <w:p w:rsidR="00843E1F" w:rsidRPr="00843E1F" w:rsidRDefault="00843E1F" w:rsidP="00843E1F"/>
    <w:p w:rsidR="00AF7C50" w:rsidRDefault="00AF7C50" w:rsidP="00AF7C50">
      <w:pPr>
        <w:pStyle w:val="Heading3"/>
      </w:pPr>
      <w:r>
        <w:lastRenderedPageBreak/>
        <w:t>Perm</w:t>
      </w:r>
    </w:p>
    <w:p w:rsidR="00AF7C50" w:rsidRDefault="00AF7C50" w:rsidP="00AF7C50">
      <w:pPr>
        <w:pStyle w:val="Heading4"/>
      </w:pPr>
      <w:r>
        <w:t>Our disjunction with the flesh is a crucial pre-requisite to the politics of your 1NC – the flesh and humanism is key to be able to break down modern violence from capitalism</w:t>
      </w:r>
    </w:p>
    <w:p w:rsidR="00AF7C50" w:rsidRPr="00CE6E35" w:rsidRDefault="00AF7C50" w:rsidP="00AF7C50">
      <w:pPr>
        <w:rPr>
          <w:rStyle w:val="Style13ptBold"/>
          <w:b w:val="0"/>
          <w:color w:val="000000" w:themeColor="text1"/>
        </w:rPr>
      </w:pPr>
      <w:r w:rsidRPr="00267083">
        <w:rPr>
          <w:rStyle w:val="Style13ptBold"/>
          <w:color w:val="000000" w:themeColor="text1"/>
        </w:rPr>
        <w:t>Weheliye 14</w:t>
      </w:r>
      <w:r w:rsidRPr="00267083">
        <w:rPr>
          <w:color w:val="000000" w:themeColor="text1"/>
        </w:rPr>
        <w:t xml:space="preserve"> [Alexander G. Weheliye, professor of African American studies at Northwestern University,</w:t>
      </w:r>
      <w:r w:rsidRPr="00267083">
        <w:rPr>
          <w:i/>
          <w:color w:val="000000" w:themeColor="text1"/>
        </w:rPr>
        <w:t xml:space="preserve"> Habeas Viscus</w:t>
      </w:r>
      <w:r>
        <w:rPr>
          <w:color w:val="000000" w:themeColor="text1"/>
        </w:rPr>
        <w:t>, P. 1-2</w:t>
      </w:r>
      <w:r w:rsidRPr="00267083">
        <w:rPr>
          <w:color w:val="000000" w:themeColor="text1"/>
        </w:rPr>
        <w:t xml:space="preserve">] </w:t>
      </w:r>
      <w:r>
        <w:rPr>
          <w:color w:val="000000" w:themeColor="text1"/>
        </w:rPr>
        <w:t>KZaidi</w:t>
      </w:r>
    </w:p>
    <w:p w:rsidR="00AF7C50" w:rsidRPr="009F77AE" w:rsidRDefault="00AF7C50" w:rsidP="00AF7C50">
      <w:pPr>
        <w:rPr>
          <w:rStyle w:val="StyleUnderline"/>
          <w:sz w:val="16"/>
        </w:rPr>
      </w:pPr>
      <w:r w:rsidRPr="009F77AE">
        <w:rPr>
          <w:sz w:val="16"/>
        </w:rPr>
        <w:t xml:space="preserve">On the one hand, </w:t>
      </w:r>
      <w:r w:rsidRPr="005740DC">
        <w:rPr>
          <w:rStyle w:val="StyleUnderline"/>
        </w:rPr>
        <w:t>Habeas Viscus is concerned with rectifying the short- comings of “bare life and biopolitics discourse</w:t>
      </w:r>
      <w:r w:rsidRPr="009F77AE">
        <w:rPr>
          <w:sz w:val="16"/>
        </w:rPr>
        <w:t xml:space="preserve">,” and on the other hand, it </w:t>
      </w:r>
      <w:r w:rsidRPr="005740DC">
        <w:rPr>
          <w:rStyle w:val="StyleUnderline"/>
        </w:rPr>
        <w:t>suggests</w:t>
      </w:r>
      <w:r w:rsidRPr="009F77AE">
        <w:rPr>
          <w:sz w:val="16"/>
        </w:rPr>
        <w:t>—from the vantage point of black studies—</w:t>
      </w:r>
      <w:r w:rsidRPr="009F77AE">
        <w:rPr>
          <w:rStyle w:val="StyleUnderline"/>
        </w:rPr>
        <w:t>alternate</w:t>
      </w:r>
      <w:r w:rsidRPr="005740DC">
        <w:rPr>
          <w:rStyle w:val="StyleUnderline"/>
        </w:rPr>
        <w:t xml:space="preserve"> ways of conceptualizing the place of race, or racializing assemblages, within the dominion of modern politics. Focusing on the layered interconnected- ness of political violence, racialization, and the human, I contend that the concepts of bare life and biopolitics, which have come to dominate con- temporary scholarly considerations of these questions, are in dire need of recalibration </w:t>
      </w:r>
      <w:r w:rsidRPr="009F77AE">
        <w:rPr>
          <w:sz w:val="16"/>
        </w:rPr>
        <w:t xml:space="preserve">if we want to </w:t>
      </w:r>
      <w:r w:rsidRPr="005740DC">
        <w:rPr>
          <w:rStyle w:val="StyleUnderline"/>
        </w:rPr>
        <w:t xml:space="preserve">understand the workings of and abolish our extremely uneven global power structures </w:t>
      </w:r>
      <w:r w:rsidRPr="009F77AE">
        <w:rPr>
          <w:sz w:val="16"/>
        </w:rPr>
        <w:t xml:space="preserve">defined by the intersections of neoliberal </w:t>
      </w:r>
      <w:r w:rsidRPr="005740DC">
        <w:rPr>
          <w:rStyle w:val="StyleUnderline"/>
        </w:rPr>
        <w:t xml:space="preserve">capitalism, racism, settler colonialism, immigration, and impe- rialism, which interact in the creation and maintenance of systems of dom- ination; </w:t>
      </w:r>
      <w:r w:rsidRPr="009F77AE">
        <w:rPr>
          <w:sz w:val="16"/>
        </w:rPr>
        <w:t>and dispossession, criminalization, expropriation, exploitation, and violenc</w:t>
      </w:r>
      <w:r w:rsidRPr="005740DC">
        <w:rPr>
          <w:rStyle w:val="StyleUnderline"/>
        </w:rPr>
        <w:t>e that are predicated upon hierarchies of racialized, gendered, sexualized, economized, and nationalized social existence.1</w:t>
      </w:r>
      <w:r w:rsidRPr="009F77AE">
        <w:rPr>
          <w:position w:val="8"/>
          <w:sz w:val="16"/>
          <w:szCs w:val="16"/>
        </w:rPr>
        <w:t xml:space="preserve"> </w:t>
      </w:r>
      <w:r w:rsidRPr="009F77AE">
        <w:rPr>
          <w:sz w:val="16"/>
        </w:rPr>
        <w:t xml:space="preserve">Although my argument resides in the same conceptual borough as Agamben’s bare life, Foucault’s biopolitics, Patterson’s social death, and, to a certain extent, Mbembe’s necropolitics, it differs significantly from them, because, as I show later, </w:t>
      </w:r>
      <w:r w:rsidRPr="005740DC">
        <w:rPr>
          <w:rStyle w:val="StyleUnderline"/>
        </w:rPr>
        <w:t xml:space="preserve">these concepts, seen individually and taken as a group, neglect and/or actively dispute the existence of alternative modes of life alongside the violence, subjection, exploitation, and racialization that define the modern human. </w:t>
      </w:r>
    </w:p>
    <w:p w:rsidR="00AF7C50" w:rsidRDefault="00AF7C50" w:rsidP="00AF7C50">
      <w:pPr>
        <w:rPr>
          <w:rStyle w:val="StyleUnderline"/>
        </w:rPr>
      </w:pPr>
      <w:r w:rsidRPr="009F77AE">
        <w:rPr>
          <w:sz w:val="16"/>
        </w:rPr>
        <w:t xml:space="preserve">Building on Hortense Spillers’s distinction between body and flesh and the writ of habeas corpus, </w:t>
      </w:r>
      <w:r w:rsidRPr="005740DC">
        <w:rPr>
          <w:rStyle w:val="StyleUnderline"/>
        </w:rPr>
        <w:t>I use the phrase habeas viscus—“You shall have the flesh”—on the one hand, to signal how violent political domination activates a fleshly surplus that simultaneously sustains and disfigures said brutality,</w:t>
      </w:r>
      <w:r w:rsidRPr="009F77AE">
        <w:rPr>
          <w:sz w:val="16"/>
        </w:rPr>
        <w:t xml:space="preserve"> and, on the other hand, </w:t>
      </w:r>
      <w:r w:rsidRPr="005740DC">
        <w:rPr>
          <w:rStyle w:val="StyleUnderline"/>
        </w:rPr>
        <w:t>to reclaim the atrocity of flesh as a pivotal arena for the politics emanating from different traditions of the oppressed</w:t>
      </w:r>
      <w:r w:rsidRPr="009F77AE">
        <w:rPr>
          <w:sz w:val="16"/>
        </w:rPr>
        <w:t xml:space="preserve">. The </w:t>
      </w:r>
      <w:r w:rsidRPr="005740DC">
        <w:rPr>
          <w:rStyle w:val="StyleUnderline"/>
        </w:rPr>
        <w:t>flesh, rather than displacing bare life or civil death, excavates the social (after)life of these categories</w:t>
      </w:r>
      <w:r w:rsidRPr="009F77AE">
        <w:rPr>
          <w:sz w:val="16"/>
        </w:rPr>
        <w:t xml:space="preserve">: it represents </w:t>
      </w:r>
      <w:r w:rsidRPr="005740DC">
        <w:rPr>
          <w:rStyle w:val="StyleUnderline"/>
        </w:rPr>
        <w:t>racializing assemblages of sub- jection that can never annihilate the lines of flight</w:t>
      </w:r>
      <w:r w:rsidRPr="009F77AE">
        <w:rPr>
          <w:sz w:val="16"/>
        </w:rPr>
        <w:t xml:space="preserve">, freedom dreams, prac- tices of liberation, and </w:t>
      </w:r>
      <w:r w:rsidRPr="005740DC">
        <w:rPr>
          <w:rStyle w:val="StyleUnderline"/>
        </w:rPr>
        <w:t>possibilities of other worlds.</w:t>
      </w:r>
      <w:r w:rsidRPr="009F77AE">
        <w:rPr>
          <w:sz w:val="16"/>
        </w:rPr>
        <w:t xml:space="preserve"> Nonetheless, </w:t>
      </w:r>
      <w:r w:rsidRPr="005740DC">
        <w:rPr>
          <w:rStyle w:val="StyleUnderline"/>
        </w:rPr>
        <w:t>genres of the human I discuss in Habeas Viscus ought not to be understood within the lexicons of resistance</w:t>
      </w:r>
      <w:r w:rsidRPr="009F77AE">
        <w:rPr>
          <w:sz w:val="16"/>
        </w:rPr>
        <w:t xml:space="preserve"> and agency, because, </w:t>
      </w:r>
      <w:r w:rsidRPr="005740DC">
        <w:rPr>
          <w:rStyle w:val="StyleUnderline"/>
        </w:rPr>
        <w:t>as explanatory tools, these concepts have a tendency to blind us</w:t>
      </w:r>
      <w:r w:rsidRPr="009F77AE">
        <w:rPr>
          <w:sz w:val="16"/>
        </w:rPr>
        <w:t xml:space="preserve">, whether through strenuous denials or exalted celebrations of their existence, to the manifold occurrences of free- </w:t>
      </w:r>
      <w:proofErr w:type="gramStart"/>
      <w:r w:rsidRPr="009F77AE">
        <w:rPr>
          <w:sz w:val="16"/>
        </w:rPr>
        <w:t>dom</w:t>
      </w:r>
      <w:proofErr w:type="gramEnd"/>
      <w:r w:rsidRPr="009F77AE">
        <w:rPr>
          <w:sz w:val="16"/>
        </w:rPr>
        <w:t xml:space="preserve"> in zones of indistinction. </w:t>
      </w:r>
      <w:r w:rsidRPr="009F77AE">
        <w:rPr>
          <w:rStyle w:val="StyleUnderline"/>
        </w:rPr>
        <w:t>As modes of analyzing and imagining the practices of the oppressed in the face of extreme violence—although this is also applicable more broadly—resistance and agency assume full, self- present, and coherent subjects</w:t>
      </w:r>
      <w:r w:rsidRPr="009F77AE">
        <w:rPr>
          <w:sz w:val="16"/>
        </w:rPr>
        <w:t xml:space="preserve"> working against something or someone. Which is </w:t>
      </w:r>
      <w:r w:rsidRPr="009F77AE">
        <w:rPr>
          <w:rStyle w:val="StyleUnderline"/>
        </w:rPr>
        <w:t xml:space="preserve">not to say that agency and resistance are completely irrelevant </w:t>
      </w:r>
      <w:r w:rsidRPr="009F77AE">
        <w:rPr>
          <w:sz w:val="16"/>
        </w:rPr>
        <w:t xml:space="preserve">in this context, just that we </w:t>
      </w:r>
      <w:r w:rsidRPr="009F77AE">
        <w:rPr>
          <w:rStyle w:val="StyleUnderline"/>
        </w:rPr>
        <w:t xml:space="preserve">might come to a more layered and improvisatory understanding of extreme subjection if we do not decide in advance what forms its disfigurations should take on. </w:t>
      </w:r>
    </w:p>
    <w:p w:rsidR="00AF7C50" w:rsidRDefault="004B5E44" w:rsidP="004B5E44">
      <w:pPr>
        <w:pStyle w:val="Heading2"/>
      </w:pPr>
      <w:r>
        <w:lastRenderedPageBreak/>
        <w:t>Ableism</w:t>
      </w:r>
    </w:p>
    <w:p w:rsidR="004B5E44" w:rsidRPr="00C40E59" w:rsidRDefault="004B5E44" w:rsidP="004B5E44">
      <w:pPr>
        <w:pStyle w:val="Heading4"/>
      </w:pPr>
      <w:r w:rsidRPr="00C40E59">
        <w:t>Poetics work to disrupt antagonisms constructed around normative bodies</w:t>
      </w:r>
      <w:r>
        <w:t xml:space="preserve"> coded onto people like the disabled—</w:t>
      </w:r>
      <w:r w:rsidRPr="00C40E59">
        <w:t>impact turns humanism bad – delinking narratives allows for new identities to be created and understood as “human”</w:t>
      </w:r>
      <w:r>
        <w:t xml:space="preserve"> while anti-humanism maintains </w:t>
      </w:r>
      <w:r w:rsidRPr="00C40E59">
        <w:t>a static approach</w:t>
      </w:r>
    </w:p>
    <w:p w:rsidR="004B5E44" w:rsidRDefault="004B5E44" w:rsidP="004B5E44">
      <w:r>
        <w:rPr>
          <w:rStyle w:val="Style13ptBold"/>
        </w:rPr>
        <w:t>Garland-</w:t>
      </w:r>
      <w:r w:rsidRPr="00C40E59">
        <w:rPr>
          <w:rStyle w:val="Style13ptBold"/>
        </w:rPr>
        <w:t>Thomson, 11</w:t>
      </w:r>
      <w:r>
        <w:t xml:space="preserve"> (Rosemarie Garland Thomson is an Associate Professor in the Women’s Studies Department at Emory University whose studies focus on disability, American literature and culture, feminist theory and bioethics. “Misfits: A Feminist Materialist Disability Concept.”Hypatia, Vol. 26, No. 3. http://www.ces.uc.pt/projectos/intimidade/media/Misfits_a%20feminist%20materialist%20disability%20concept.pdf)/JSD</w:t>
      </w:r>
    </w:p>
    <w:p w:rsidR="004B5E44" w:rsidRPr="00470056" w:rsidRDefault="004B5E44" w:rsidP="004B5E44">
      <w:pPr>
        <w:rPr>
          <w:sz w:val="14"/>
        </w:rPr>
      </w:pPr>
      <w:r w:rsidRPr="00470056">
        <w:rPr>
          <w:sz w:val="14"/>
        </w:rPr>
        <w:t xml:space="preserve">The most pressing question for a feminist materialist disability theory is developing an argument for why disabled people should be in the world—not only in the public sphere, but in our shared world. While </w:t>
      </w:r>
      <w:r w:rsidRPr="007D079B">
        <w:rPr>
          <w:b/>
          <w:u w:val="single"/>
        </w:rPr>
        <w:t>civil and human rights initiatives worldwide strive to integrate people</w:t>
      </w:r>
      <w:r w:rsidRPr="00470056">
        <w:rPr>
          <w:sz w:val="14"/>
        </w:rPr>
        <w:t xml:space="preserve"> with disabilities </w:t>
      </w:r>
      <w:r w:rsidRPr="007D079B">
        <w:rPr>
          <w:b/>
          <w:u w:val="single"/>
        </w:rPr>
        <w:t>and to provide access to those rights,</w:t>
      </w:r>
      <w:r w:rsidRPr="007E3BE5">
        <w:rPr>
          <w:u w:val="single"/>
        </w:rPr>
        <w:t xml:space="preserve"> at the same time advanced technologies such as medical normalization and pre- and post-embryonic eugenic selections work toward eliminating the particularities of embodiment we think of as disability</w:t>
      </w:r>
      <w:r w:rsidRPr="007D079B">
        <w:rPr>
          <w:b/>
          <w:u w:val="single"/>
        </w:rPr>
        <w:t>. Misfits who fall into varied devalued social categories have been purged through forms of eugenic eradication such as the European Holocaust, American lynching, the prison-industrial complex, and coercive heteronormativity</w:t>
      </w:r>
      <w:r w:rsidRPr="007E3BE5">
        <w:rPr>
          <w:u w:val="single"/>
        </w:rPr>
        <w:t>.</w:t>
      </w:r>
      <w:r w:rsidRPr="00470056">
        <w:rPr>
          <w:sz w:val="14"/>
        </w:rPr>
        <w:t xml:space="preserve"> This paradoxical but virulent cultural mandate to expunge disability has been countered over the last thirty years by civil and human rights initiatives such as the United Nations Convention on the Rights of Persons with Disabilities, the Americans with Disabilities Act, and other similar national legislation. The misfitting that would exclude people with disabilities from the world is also countered by the kind of positive identity politics in a postpositive realist theory of identity such as Alcoff formulates. By positive identity politics, I am not suggesting reductive or essentialist dogma such as refusing to surgically treat cleft palates or mitigate pain, or holding candlelight vigils in praise of breast cancer. Rather, I mean</w:t>
      </w:r>
      <w:r w:rsidRPr="007E3BE5">
        <w:rPr>
          <w:u w:val="single"/>
        </w:rPr>
        <w:t xml:space="preserve"> </w:t>
      </w:r>
      <w:r w:rsidRPr="007D079B">
        <w:rPr>
          <w:b/>
          <w:u w:val="single"/>
        </w:rPr>
        <w:t>an identity politics that would reimagine disability as human variation, a form of human biodiversity that we want to recognize and accept, even embrace, in a democratic order</w:t>
      </w:r>
      <w:r w:rsidRPr="007E3BE5">
        <w:rPr>
          <w:u w:val="single"/>
        </w:rPr>
        <w:t>.</w:t>
      </w:r>
      <w:r w:rsidRPr="00470056">
        <w:rPr>
          <w:sz w:val="14"/>
        </w:rPr>
        <w:t xml:space="preserve">17 In arguing for a disability bioethics, Scully advocates what I would call </w:t>
      </w:r>
      <w:r w:rsidRPr="007E3BE5">
        <w:rPr>
          <w:u w:val="single"/>
        </w:rPr>
        <w:t>an ethical fitting enabled by reconstructing narratives that revalue the particu</w:t>
      </w:r>
      <w:r>
        <w:rPr>
          <w:u w:val="single"/>
        </w:rPr>
        <w:t>larities we think of as impair</w:t>
      </w:r>
      <w:r w:rsidRPr="007E3BE5">
        <w:rPr>
          <w:u w:val="single"/>
        </w:rPr>
        <w:t>ment and deviance to bring forward ‘‘information or strategies that disabled people need to survive and flourish that are missing from existing accounts’’</w:t>
      </w:r>
      <w:r w:rsidRPr="00470056">
        <w:rPr>
          <w:sz w:val="14"/>
        </w:rPr>
        <w:t xml:space="preserve"> (Scully 2008, 128). Misfits are the agents of these strategies through the process of misfitting. Misfits can also be agents of recognition who by </w:t>
      </w:r>
      <w:r w:rsidRPr="007E3BE5">
        <w:rPr>
          <w:u w:val="single"/>
        </w:rPr>
        <w:t>the very act of misfitting engage in challenging and rearranging environments to accommodate their en- trance to and participation in public life as equal citizens</w:t>
      </w:r>
      <w:r w:rsidRPr="00470056">
        <w:rPr>
          <w:sz w:val="14"/>
        </w:rPr>
        <w:t xml:space="preserve">. Attending to the dynamics of misfitting and fitting urges us to cultivate the rich particularity that makes up embodied human diversity. </w:t>
      </w:r>
      <w:r w:rsidRPr="007E3BE5">
        <w:rPr>
          <w:u w:val="single"/>
        </w:rPr>
        <w:t xml:space="preserve">Although modernity presses us relentlessly toward corporeal and other forms of standardization, </w:t>
      </w:r>
      <w:r w:rsidRPr="007D079B">
        <w:rPr>
          <w:b/>
          <w:u w:val="single"/>
        </w:rPr>
        <w:t xml:space="preserve">the human body in fact varies greatly in its forms and functions. Our experience of living eventually contradicts our collective fantasy that the body </w:t>
      </w:r>
      <w:r>
        <w:rPr>
          <w:b/>
          <w:u w:val="single"/>
        </w:rPr>
        <w:t>is stable, predictable, or con</w:t>
      </w:r>
      <w:r w:rsidRPr="007D079B">
        <w:rPr>
          <w:b/>
          <w:u w:val="single"/>
        </w:rPr>
        <w:t>trollable,</w:t>
      </w:r>
      <w:r w:rsidRPr="007E3BE5">
        <w:rPr>
          <w:u w:val="single"/>
        </w:rPr>
        <w:t xml:space="preserve"> creating misfits for all of us. What we call disability is unavoidable, insistent in its misfitting. Our conventional response to disability is to change the person through medical technology, rather than changing the environment to accommodate the widest possible range of human form and function.</w:t>
      </w:r>
      <w:r w:rsidRPr="00470056">
        <w:rPr>
          <w:sz w:val="14"/>
        </w:rPr>
        <w:t xml:space="preserve"> The concept of misfitting shifts this model. </w:t>
      </w:r>
      <w:r w:rsidRPr="007E3BE5">
        <w:rPr>
          <w:u w:val="single"/>
        </w:rPr>
        <w:t xml:space="preserve">The body is dynamic, constantly inter- acting with history and environment; sometimes it fits and at other points or moments, it does not. </w:t>
      </w:r>
      <w:r w:rsidRPr="00470056">
        <w:rPr>
          <w:sz w:val="14"/>
        </w:rPr>
        <w:t xml:space="preserve">We evolve into what we call disability as our lives develop. The misfits that constitute </w:t>
      </w:r>
      <w:r w:rsidRPr="007D079B">
        <w:rPr>
          <w:b/>
          <w:u w:val="single"/>
        </w:rPr>
        <w:t>the lived experience of disability in its broadest sense is perhaps, then, the essential characteristic of being human.</w:t>
      </w:r>
      <w:r w:rsidRPr="007E3BE5">
        <w:rPr>
          <w:u w:val="single"/>
        </w:rPr>
        <w:t xml:space="preserve"> Rather than extirpating disability to achieve fits in the world, we </w:t>
      </w:r>
      <w:r w:rsidRPr="007D079B">
        <w:rPr>
          <w:b/>
          <w:u w:val="single"/>
        </w:rPr>
        <w:t>should attend to processes of fitting and misfitting to which we are all vulnerable in the interest of accommodating and ultimately valuing disability in its broadest sense as a form of human variation</w:t>
      </w:r>
      <w:r w:rsidRPr="007E3BE5">
        <w:rPr>
          <w:u w:val="single"/>
        </w:rPr>
        <w:t>.</w:t>
      </w:r>
      <w:r w:rsidRPr="00470056">
        <w:rPr>
          <w:sz w:val="14"/>
        </w:rPr>
        <w:t xml:space="preserve"> </w:t>
      </w:r>
      <w:r w:rsidRPr="007E3BE5">
        <w:rPr>
          <w:u w:val="single"/>
        </w:rPr>
        <w:t xml:space="preserve">First of several reasons is that we might see </w:t>
      </w:r>
      <w:r w:rsidRPr="007D079B">
        <w:rPr>
          <w:b/>
          <w:u w:val="single"/>
        </w:rPr>
        <w:t>disability not as anomalous but as a significant universal human experience that occurs in every society, every family, and most every life</w:t>
      </w:r>
      <w:r w:rsidRPr="007E3BE5">
        <w:rPr>
          <w:u w:val="single"/>
        </w:rPr>
        <w:t xml:space="preserve">. Second, we might </w:t>
      </w:r>
      <w:r w:rsidRPr="007E3BE5">
        <w:rPr>
          <w:u w:val="single"/>
        </w:rPr>
        <w:lastRenderedPageBreak/>
        <w:t xml:space="preserve">accept that fact. Third, </w:t>
      </w:r>
      <w:r w:rsidRPr="007D079B">
        <w:rPr>
          <w:b/>
          <w:u w:val="single"/>
        </w:rPr>
        <w:t>we might better approach social justice by integrating disability into our knowledge of human experience and history and integrating disabled people into our societies</w:t>
      </w:r>
      <w:r w:rsidRPr="007E3BE5">
        <w:rPr>
          <w:u w:val="single"/>
        </w:rPr>
        <w:t>.</w:t>
      </w:r>
      <w:r w:rsidRPr="00470056">
        <w:rPr>
          <w:sz w:val="14"/>
        </w:rPr>
        <w:t xml:space="preserve"> Fourth, we might more fully recognize interdependence rather than independence by becoming more aware that all people rely on one another for life tasks and survival. Fifth, </w:t>
      </w:r>
      <w:r w:rsidRPr="007D079B">
        <w:rPr>
          <w:b/>
          <w:u w:val="single"/>
        </w:rPr>
        <w:t>we might expand toward intrinsic rather than instrumental valuing of human beings</w:t>
      </w:r>
      <w:r w:rsidRPr="007E3BE5">
        <w:rPr>
          <w:u w:val="single"/>
        </w:rPr>
        <w:t>, which is the foundational principle of egalitarian political culture</w:t>
      </w:r>
      <w:r w:rsidRPr="00470056">
        <w:rPr>
          <w:sz w:val="14"/>
        </w:rPr>
        <w:t xml:space="preserve">. Sixth, we might communally develop what Scully calls ‘‘the particular moral understand- ings that are generated through the experience of impairment’’ (Scully 2008, 9). Let me linger on a final reason why disability misfits should be in the world. </w:t>
      </w:r>
      <w:r w:rsidRPr="007E3BE5">
        <w:rPr>
          <w:u w:val="single"/>
        </w:rPr>
        <w:t>The moral understandings, subjugated knowledge, or ethical fitting that can emerge from what might be called socially conscious, or even theoretically me- diated, misfitting can yield innovative perspectives and skills in adapting to changing and challenging environments. Acquiring or being born with the traits we call disabilities fosters an adaptability and resourcefulness that often is underdeveloped in those whose bodies fit smo</w:t>
      </w:r>
      <w:r>
        <w:rPr>
          <w:u w:val="single"/>
        </w:rPr>
        <w:t>othly into the prevailing, sus</w:t>
      </w:r>
      <w:r w:rsidRPr="007E3BE5">
        <w:rPr>
          <w:u w:val="single"/>
        </w:rPr>
        <w:t>taining environment</w:t>
      </w:r>
      <w:r w:rsidRPr="00470056">
        <w:rPr>
          <w:sz w:val="14"/>
        </w:rPr>
        <w:t xml:space="preserve">. </w:t>
      </w:r>
      <w:r w:rsidRPr="007E3BE5">
        <w:rPr>
          <w:u w:val="single"/>
        </w:rPr>
        <w:t>This epistemic status fosters a resourcefulness that can extend to the nondisabled and not yet disabled as they relate to and live with people with disabilities</w:t>
      </w:r>
      <w:r w:rsidRPr="00470056">
        <w:rPr>
          <w:sz w:val="14"/>
        </w:rPr>
        <w:t xml:space="preserve">.18 For example, </w:t>
      </w:r>
      <w:r w:rsidRPr="007E3BE5">
        <w:rPr>
          <w:u w:val="single"/>
        </w:rPr>
        <w:t>people born without arms all learn to use their toes to accomplish tasks that those of us with arms never are able to do. Blind people learn to navigate through the world without the aid of light, a skill useful when sources of artificial light that seeing people depend upon fail. Deaf people develop modes of communication that are silent. Such misfitting can be generative rather than necessaril</w:t>
      </w:r>
      <w:r>
        <w:rPr>
          <w:u w:val="single"/>
        </w:rPr>
        <w:t>y catastrophic for human be</w:t>
      </w:r>
      <w:r w:rsidRPr="007E3BE5">
        <w:rPr>
          <w:u w:val="single"/>
        </w:rPr>
        <w:t>ings</w:t>
      </w:r>
      <w:r w:rsidRPr="00470056">
        <w:rPr>
          <w:sz w:val="14"/>
        </w:rPr>
        <w:t xml:space="preserve">. For example, Claude Monet painted more impressionistically as he became blind. The artist Chuck Close evolved a distinctive style of realism in response to paralysis. The philosopher Ju ̈rgen Habermas recently wrote that the experience of having a cleft palate and the accompanying multiple surgeries positively shaped his intellectual development (Habermas 2004). The resourcefulness and adaptability that can emerge from the interactive dynamism between world and body I’ve named here as misfitting answers Wendy Brown’s proposal that </w:t>
      </w:r>
      <w:r w:rsidRPr="007D079B">
        <w:rPr>
          <w:b/>
          <w:u w:val="single"/>
        </w:rPr>
        <w:t>our politics should not focus on what we are but what we want</w:t>
      </w:r>
      <w:r w:rsidRPr="007D079B">
        <w:rPr>
          <w:u w:val="single"/>
        </w:rPr>
        <w:t xml:space="preserve"> (Brown 1993). To get what we wa</w:t>
      </w:r>
      <w:r>
        <w:rPr>
          <w:u w:val="single"/>
        </w:rPr>
        <w:t xml:space="preserve">nt, </w:t>
      </w:r>
      <w:r w:rsidRPr="007D079B">
        <w:rPr>
          <w:b/>
          <w:u w:val="single"/>
        </w:rPr>
        <w:t>it is not necessary to sacrifice identity or identity politics</w:t>
      </w:r>
      <w:r w:rsidRPr="007D079B">
        <w:rPr>
          <w:u w:val="single"/>
        </w:rPr>
        <w:t xml:space="preserve"> as Brown suggests, </w:t>
      </w:r>
      <w:r w:rsidRPr="007D079B">
        <w:rPr>
          <w:b/>
          <w:u w:val="single"/>
        </w:rPr>
        <w:t>to frame identity as a ‘‘wounded attachment.’’</w:t>
      </w:r>
      <w:r w:rsidRPr="007D079B">
        <w:rPr>
          <w:u w:val="single"/>
        </w:rPr>
        <w:t xml:space="preserve"> The critical concept of misfitting emphasizes location rather than being, the relational rather than the essential. Understanding identity as a set of variable fits and misfits</w:t>
      </w:r>
      <w:r w:rsidRPr="007D079B">
        <w:rPr>
          <w:b/>
          <w:u w:val="single"/>
        </w:rPr>
        <w:t>, a potentially productive fusion of coincidence and disparity between one’s particularity and the material status quo, provides a way to convert being to wanting without neutralizing identity</w:t>
      </w:r>
      <w:r w:rsidRPr="00470056">
        <w:rPr>
          <w:sz w:val="14"/>
        </w:rPr>
        <w:t>. These instances of resourcefulness arising from misfits are not ‘‘wounded at- tachments’’ nor is this a politics of resentment; this is the productive power of misfitting.</w:t>
      </w:r>
    </w:p>
    <w:p w:rsidR="004B5E44" w:rsidRDefault="004B5E44" w:rsidP="004B5E44">
      <w:pPr>
        <w:rPr>
          <w:rFonts w:asciiTheme="minorHAnsi" w:hAnsiTheme="minorHAnsi"/>
        </w:rPr>
      </w:pPr>
    </w:p>
    <w:p w:rsidR="004B5E44" w:rsidRPr="004B5E44" w:rsidRDefault="004B5E44" w:rsidP="004B5E44"/>
    <w:p w:rsidR="004B5E44" w:rsidRDefault="00924018" w:rsidP="004B5E44">
      <w:pPr>
        <w:pStyle w:val="Heading2"/>
      </w:pPr>
      <w:r>
        <w:lastRenderedPageBreak/>
        <w:t xml:space="preserve">A2 </w:t>
      </w:r>
      <w:r w:rsidR="004B5E44">
        <w:t>Anti-Humanism</w:t>
      </w:r>
    </w:p>
    <w:p w:rsidR="004B5E44" w:rsidRDefault="004B5E44" w:rsidP="004B5E44">
      <w:pPr>
        <w:pStyle w:val="Heading4"/>
      </w:pPr>
      <w:r>
        <w:t>Narratives of humanity are contingent—humanity isn’t inherently antagonistic, anti-humanism is infinitely worse</w:t>
      </w:r>
    </w:p>
    <w:p w:rsidR="004B5E44" w:rsidRDefault="004B5E44" w:rsidP="004B5E44">
      <w:r w:rsidRPr="0031663E">
        <w:rPr>
          <w:rStyle w:val="Style13ptBold"/>
        </w:rPr>
        <w:t>Lester, 12</w:t>
      </w:r>
      <w:r>
        <w:t xml:space="preserve"> (Alan Lester is Director of Interdisciplinary Research, Professor of Historical Geography, and Co-Director of the Colonial and Postcolonial Studies Network at University of Sussex “Humanism, race and the colonial frontier,” Transactions of the Institute of British Geographers, pgs. 132–148 Accessed 6/29/17 via ERIC) /JSD</w:t>
      </w:r>
    </w:p>
    <w:p w:rsidR="004B5E44" w:rsidRPr="007E3BE5" w:rsidRDefault="004B5E44" w:rsidP="004B5E44">
      <w:pPr>
        <w:rPr>
          <w:b/>
          <w:u w:val="single"/>
        </w:rPr>
      </w:pPr>
      <w:r w:rsidRPr="007E3BE5">
        <w:rPr>
          <w:sz w:val="14"/>
        </w:rPr>
        <w:t xml:space="preserve">Anderson argues that it </w:t>
      </w:r>
      <w:r w:rsidRPr="00C14879">
        <w:rPr>
          <w:u w:val="single"/>
        </w:rPr>
        <w:t xml:space="preserve">is not an issue of extending humanity to … negatively racialised people, but of </w:t>
      </w:r>
      <w:r w:rsidRPr="007E3BE5">
        <w:rPr>
          <w:b/>
          <w:u w:val="single"/>
        </w:rPr>
        <w:t>putting into question that from which such people have been excluded</w:t>
      </w:r>
      <w:r w:rsidRPr="00C14879">
        <w:rPr>
          <w:u w:val="single"/>
        </w:rPr>
        <w:t xml:space="preserve"> – that which, for liberal discourse, remains unproblematised</w:t>
      </w:r>
      <w:r w:rsidRPr="007E3BE5">
        <w:rPr>
          <w:sz w:val="14"/>
        </w:rPr>
        <w:t xml:space="preserve">. (2007, 199) I fear, however, that </w:t>
      </w:r>
      <w:r w:rsidRPr="00C14879">
        <w:rPr>
          <w:u w:val="single"/>
        </w:rPr>
        <w:t>if we direct attention away from histories of humanism’s failure to deal with difference and to render that difference compatible with its fundamental universalism, and if we overlook its proponents’ failed attempts to combat dispossession, murder and oppression; if our history of race is instead understood through a critique of humanity’s conceptual separation from nature, we dilute the political potency of universalism</w:t>
      </w:r>
      <w:r w:rsidRPr="007E3BE5">
        <w:rPr>
          <w:sz w:val="14"/>
        </w:rPr>
        <w:t xml:space="preserve">. Historically, </w:t>
      </w:r>
      <w:r w:rsidRPr="007E3BE5">
        <w:rPr>
          <w:b/>
          <w:u w:val="single"/>
        </w:rPr>
        <w:t>it was not humanism that gave rise to racial innatism, it was the specifically anti-humanist politics of settlers forging new social assemblages through relations of violence on colonial frontiers</w:t>
      </w:r>
      <w:r w:rsidRPr="007E3BE5">
        <w:rPr>
          <w:sz w:val="14"/>
        </w:rPr>
        <w:t xml:space="preserve">. </w:t>
      </w:r>
      <w:r w:rsidRPr="00C14879">
        <w:rPr>
          <w:u w:val="single"/>
        </w:rPr>
        <w:t xml:space="preserve">Settler communities became established social assemblages in their own right specifically through the rejection of humanist interventions. </w:t>
      </w:r>
      <w:r w:rsidRPr="007E3BE5">
        <w:rPr>
          <w:sz w:val="14"/>
        </w:rPr>
        <w:t xml:space="preserve">Perhaps, as Edward Said suggested, </w:t>
      </w:r>
      <w:r w:rsidRPr="007E3BE5">
        <w:rPr>
          <w:b/>
          <w:u w:val="single"/>
        </w:rPr>
        <w:t>we can learn from the implementation of humanist universalism in practice, and insist on its potential to combat racism</w:t>
      </w:r>
      <w:r w:rsidRPr="00C14879">
        <w:rPr>
          <w:u w:val="single"/>
        </w:rPr>
        <w:t>, and perhaps we can insist on the contemporary conceptual hybridisation of human–non-human entities too, without necessarily abandoning all the precepts of humanism</w:t>
      </w:r>
      <w:r w:rsidRPr="007E3BE5">
        <w:rPr>
          <w:sz w:val="14"/>
        </w:rPr>
        <w:t xml:space="preserve"> (Said 2004; Todorov 2002). </w:t>
      </w:r>
      <w:r w:rsidRPr="00C14879">
        <w:rPr>
          <w:u w:val="single"/>
        </w:rPr>
        <w:t>We do not necessarily need to accord a specific value to the human, separate from and above nature, in order to make a moral and political case for a fundamental human universalism that can be wielded strategically against racial violence</w:t>
      </w:r>
      <w:r w:rsidRPr="007E3BE5">
        <w:rPr>
          <w:sz w:val="14"/>
        </w:rPr>
        <w:t xml:space="preserve">. Nineteenth century humanitarians’ universalism was fundamentally conditioned by their belief that British culture stood at the apex of a hierarchical order of civilisations. From the mid-nineteenth century through to the mid-twentieth century, this ethnocentrism produced what Lyotard describes as ‘the flattening of differences, or the demand for a norm (“human nature”)’, that ‘carries with it its own forms of terror’ (cited Braun 2004, 1352). The intervention of Aboriginal Protection demonstrates that </w:t>
      </w:r>
      <w:r w:rsidRPr="007E3BE5">
        <w:rPr>
          <w:b/>
          <w:u w:val="single"/>
        </w:rPr>
        <w:t>humanist universalism has the potential to inflict such terror</w:t>
      </w:r>
      <w:r w:rsidRPr="007E3BE5">
        <w:rPr>
          <w:sz w:val="14"/>
        </w:rPr>
        <w:t xml:space="preserve">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C14879">
        <w:rPr>
          <w:u w:val="single"/>
        </w:rPr>
        <w:t xml:space="preserve">But </w:t>
      </w:r>
      <w:r w:rsidRPr="007E3BE5">
        <w:rPr>
          <w:b/>
          <w:u w:val="single"/>
        </w:rPr>
        <w:t>we must not forget that humanism’s alternatives</w:t>
      </w:r>
      <w:r w:rsidRPr="00C14879">
        <w:rPr>
          <w:u w:val="single"/>
        </w:rPr>
        <w:t xml:space="preserve">, founded upon principles of difference rather than commonality, </w:t>
      </w:r>
      <w:r w:rsidRPr="007E3BE5">
        <w:rPr>
          <w:b/>
          <w:u w:val="single"/>
        </w:rPr>
        <w:t>have the potential to do the same and even worse</w:t>
      </w:r>
      <w:r w:rsidRPr="007E3BE5">
        <w:rPr>
          <w:sz w:val="14"/>
        </w:rPr>
        <w:t xml:space="preserve">. In the nineteenth century, Caribbean planters and then emigrant British settlers emphasised the multiplicity of the human species, the absence of any universal ‘human nature’, the incorrigibility of difference, in their upholding of biological determinism. </w:t>
      </w:r>
      <w:r w:rsidRPr="00C14879">
        <w:rPr>
          <w:u w:val="single"/>
        </w:rPr>
        <w:t xml:space="preserve">Their assault on </w:t>
      </w:r>
      <w:r w:rsidRPr="007E3BE5">
        <w:rPr>
          <w:b/>
          <w:u w:val="single"/>
        </w:rPr>
        <w:t>any notion of a fundamental commonality among human beings has disconcerting points of intersection with the radical critique of humanism</w:t>
      </w:r>
      <w:r w:rsidRPr="00C14879">
        <w:rPr>
          <w:u w:val="single"/>
        </w:rPr>
        <w:t xml:space="preserve"> today. The scientific argument of the nineteenth century that came closest to post-humanism’s insistence on the hybridity of humanity, promising to ‘close the ontological gap between human and non-human animals’</w:t>
      </w:r>
      <w:r w:rsidRPr="007E3BE5">
        <w:rPr>
          <w:sz w:val="14"/>
        </w:rPr>
        <w:t xml:space="preserve"> (Day 2008, 49), </w:t>
      </w:r>
      <w:r w:rsidRPr="007E3BE5">
        <w:rPr>
          <w:u w:val="single"/>
        </w:rPr>
        <w:t xml:space="preserve">was the evolutionary theory of biological descent associated with Darwin, and yet </w:t>
      </w:r>
      <w:r w:rsidRPr="007E3BE5">
        <w:rPr>
          <w:b/>
          <w:u w:val="single"/>
        </w:rPr>
        <w:t>this theory was adopted in Aotearoa New Zealand and other colonial sites precisely to legitimate the potential extinction of other</w:t>
      </w:r>
      <w:r w:rsidRPr="007E3BE5">
        <w:rPr>
          <w:u w:val="single"/>
        </w:rPr>
        <w:t>, ‘weaker’ races in the face of British colonisation on the grounds of the natural law of a struggle for survival</w:t>
      </w:r>
      <w:r w:rsidRPr="007E3BE5">
        <w:rPr>
          <w:sz w:val="14"/>
        </w:rPr>
        <w:t xml:space="preserve"> (Stenhouse 1999). </w:t>
      </w:r>
      <w:r w:rsidRPr="007E3BE5">
        <w:rPr>
          <w:u w:val="single"/>
        </w:rPr>
        <w:t>Both the upholding and the rejection of human–nature binaries can thus result in racially oppressive actions, depending on the contingent politics of specific social assemblages.</w:t>
      </w:r>
      <w:r w:rsidRPr="007E3BE5">
        <w:rPr>
          <w:sz w:val="14"/>
        </w:rPr>
        <w:t xml:space="preserve"> </w:t>
      </w:r>
      <w:r w:rsidRPr="007E3BE5">
        <w:rPr>
          <w:u w:val="single"/>
        </w:rPr>
        <w:t>Nineteenth century colonial humanitarians</w:t>
      </w:r>
      <w:r w:rsidRPr="007E3BE5">
        <w:rPr>
          <w:sz w:val="14"/>
        </w:rPr>
        <w:t>,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w:t>
      </w:r>
      <w:r w:rsidRPr="007E3BE5">
        <w:rPr>
          <w:u w:val="single"/>
        </w:rPr>
        <w:t xml:space="preserve">, unintentionally, </w:t>
      </w:r>
      <w:r w:rsidRPr="007E3BE5">
        <w:rPr>
          <w:u w:val="single"/>
        </w:rPr>
        <w:lastRenderedPageBreak/>
        <w:t xml:space="preserve">reproduced </w:t>
      </w:r>
      <w:r w:rsidRPr="007E3BE5">
        <w:rPr>
          <w:b/>
          <w:u w:val="single"/>
        </w:rPr>
        <w:t>discourses of a civilising mission and of a universal humanity that could be deployed by anticolonial nationalists in other sites of empire that were never invaded to the same extent by settlers,</w:t>
      </w:r>
      <w:r w:rsidRPr="007E3BE5">
        <w:rPr>
          <w:u w:val="single"/>
        </w:rPr>
        <w:t xml:space="preserve"> in independence struggles from the mid-twentieth century.</w:t>
      </w:r>
      <w:r w:rsidRPr="007E3BE5">
        <w:rPr>
          <w:sz w:val="14"/>
        </w:rPr>
        <w:t xml:space="preserve"> Finally, as Whatmore’s (2002) analysis of the Select Committee on Aborigines reveals, they provided </w:t>
      </w:r>
      <w:r w:rsidRPr="007E3BE5">
        <w:rPr>
          <w:u w:val="single"/>
        </w:rPr>
        <w:t xml:space="preserve">juridical narratives that are part of the arsenal of weapons that indigenous peoples can wield in attempts to claim redress and recompense in a postcolonial world. The politics of humanism in practice, then, was riddled with contradiction, fraught with particularity and latent with varying possibilities. It could be relatively progressive and liberatory; it could be dispossessive and culturally genocidal. </w:t>
      </w:r>
      <w:r w:rsidRPr="007E3BE5">
        <w:rPr>
          <w:sz w:val="14"/>
        </w:rPr>
        <w:t>Within its repertoire lay potential to combat environmental and biological determinism and innatism, however, and this should not be forgotten in a rush to condemn humanism’s universalism as well as its anthropocentrism</w:t>
      </w:r>
      <w:r w:rsidRPr="007E3BE5">
        <w:rPr>
          <w:u w:val="single"/>
        </w:rPr>
        <w:t xml:space="preserve">. It is in </w:t>
      </w:r>
      <w:r w:rsidRPr="007E3BE5">
        <w:rPr>
          <w:b/>
          <w:u w:val="single"/>
        </w:rPr>
        <w:t>the tensions within universalism that the ongoing potential of</w:t>
      </w:r>
      <w:r w:rsidRPr="007E3BE5">
        <w:rPr>
          <w:u w:val="single"/>
        </w:rPr>
        <w:t xml:space="preserve"> an always provisional, self-conscious, flexible and </w:t>
      </w:r>
      <w:r w:rsidRPr="007E3BE5">
        <w:rPr>
          <w:b/>
          <w:u w:val="single"/>
        </w:rPr>
        <w:t>strategic humanism</w:t>
      </w:r>
      <w:r w:rsidRPr="007E3BE5">
        <w:rPr>
          <w:u w:val="single"/>
        </w:rPr>
        <w:t xml:space="preserve"> – one </w:t>
      </w:r>
      <w:r w:rsidRPr="007E3BE5">
        <w:rPr>
          <w:b/>
          <w:u w:val="single"/>
        </w:rPr>
        <w:t>that now recognises the continuity between the human and the non-human as well as the power-laden particularities of the male, middle class, Western human subject – resides.</w:t>
      </w:r>
    </w:p>
    <w:p w:rsidR="004B5E44" w:rsidRDefault="004B5E44" w:rsidP="004B5E44"/>
    <w:p w:rsidR="004B5E44" w:rsidRPr="004B5E44" w:rsidRDefault="004B5E44" w:rsidP="004B5E44"/>
    <w:p w:rsidR="007C41D2" w:rsidRDefault="001B7FA4" w:rsidP="001B7FA4">
      <w:pPr>
        <w:pStyle w:val="Heading1"/>
      </w:pPr>
      <w:r>
        <w:lastRenderedPageBreak/>
        <w:t>Case Neg</w:t>
      </w:r>
    </w:p>
    <w:p w:rsidR="001B7FA4" w:rsidRDefault="001B7FA4" w:rsidP="001B7FA4">
      <w:pPr>
        <w:pStyle w:val="Heading2"/>
      </w:pPr>
      <w:r>
        <w:lastRenderedPageBreak/>
        <w:t>On Case</w:t>
      </w:r>
    </w:p>
    <w:p w:rsidR="001B7FA4" w:rsidRDefault="001B7FA4" w:rsidP="001B7FA4">
      <w:pPr>
        <w:pStyle w:val="Heading3"/>
      </w:pPr>
      <w:r>
        <w:lastRenderedPageBreak/>
        <w:t>Liberalism Good</w:t>
      </w:r>
    </w:p>
    <w:p w:rsidR="001B7FA4" w:rsidRPr="00C15D21" w:rsidRDefault="001B7FA4" w:rsidP="001B7FA4">
      <w:pPr>
        <w:pStyle w:val="Heading4"/>
      </w:pPr>
      <w:r w:rsidRPr="00C15D21">
        <w:t>L</w:t>
      </w:r>
      <w:r>
        <w:t xml:space="preserve">iberalism </w:t>
      </w:r>
      <w:r w:rsidRPr="00C15D21">
        <w:t>doesn’t inherently exclude identities—the principles underpinning liberalism are</w:t>
      </w:r>
      <w:r>
        <w:t xml:space="preserve"> a</w:t>
      </w:r>
      <w:r w:rsidRPr="00C15D21">
        <w:t xml:space="preserve"> crucial</w:t>
      </w:r>
      <w:r>
        <w:t xml:space="preserve"> basis for the articulation </w:t>
      </w:r>
      <w:proofErr w:type="gramStart"/>
      <w:r>
        <w:t xml:space="preserve">of </w:t>
      </w:r>
      <w:r w:rsidRPr="00C15D21">
        <w:t xml:space="preserve"> demands</w:t>
      </w:r>
      <w:proofErr w:type="gramEnd"/>
      <w:r w:rsidRPr="00C15D21">
        <w:t xml:space="preserve"> for social justice </w:t>
      </w:r>
    </w:p>
    <w:p w:rsidR="001B7FA4" w:rsidRPr="00027A88" w:rsidRDefault="001B7FA4" w:rsidP="001B7FA4">
      <w:pPr>
        <w:rPr>
          <w:b/>
        </w:rPr>
      </w:pPr>
      <w:r>
        <w:rPr>
          <w:rStyle w:val="Style13ptBold"/>
        </w:rPr>
        <w:t xml:space="preserve">Bronner, </w:t>
      </w:r>
      <w:r w:rsidRPr="00C15D21">
        <w:rPr>
          <w:rStyle w:val="Style13ptBold"/>
        </w:rPr>
        <w:t>4</w:t>
      </w:r>
      <w:r w:rsidRPr="00C15D21">
        <w:rPr>
          <w:b/>
        </w:rPr>
        <w:t xml:space="preserve"> </w:t>
      </w:r>
      <w:r>
        <w:rPr>
          <w:b/>
        </w:rPr>
        <w:t>(</w:t>
      </w:r>
      <w:r w:rsidRPr="00C15D21">
        <w:t>Stephen Eric, Professor of Political Science and Comparative Literature at Rutgers University, “Reclaiming the Enlightenment” Columbia University Press p. 31-32</w:t>
      </w:r>
      <w:r>
        <w:t>)</w:t>
      </w:r>
    </w:p>
    <w:p w:rsidR="001B7FA4" w:rsidRDefault="001B7FA4" w:rsidP="001B7FA4">
      <w:pPr>
        <w:rPr>
          <w:rStyle w:val="StyleUnderline"/>
        </w:rPr>
      </w:pPr>
      <w:r w:rsidRPr="00771B37">
        <w:t xml:space="preserve">Enlightenment intellectuals were not pillars of political correctness. Organizations condemning slavery were formed. Salons may have accorded women a new public presence,9 and the grosser expressions of anti-Semitism and even anti-Muslim attitudes were generally looked down upon. But </w:t>
      </w:r>
      <w:r w:rsidRPr="00771B37">
        <w:rPr>
          <w:rStyle w:val="StyleUnderline"/>
          <w:highlight w:val="cyan"/>
        </w:rPr>
        <w:t>the Enlightenment was</w:t>
      </w:r>
      <w:r w:rsidRPr="00771B37">
        <w:rPr>
          <w:rStyle w:val="StyleUnderline"/>
        </w:rPr>
        <w:t xml:space="preserve"> still </w:t>
      </w:r>
      <w:r w:rsidRPr="00771B37">
        <w:rPr>
          <w:rStyle w:val="StyleUnderline"/>
          <w:highlight w:val="cyan"/>
        </w:rPr>
        <w:t>primarily a male, white, straight, and Christian world.</w:t>
      </w:r>
      <w:r w:rsidRPr="00771B37">
        <w:t xml:space="preserve"> In the United States, moreover, slavery was embedded in the national legislative process</w:t>
      </w:r>
      <w:r w:rsidRPr="00771B37">
        <w:rPr>
          <w:rStyle w:val="StyleUnderline"/>
        </w:rPr>
        <w:t>: Jefferson supported the idea that a slave is three-fifths of a person for purposes of representation</w:t>
      </w:r>
      <w:r w:rsidRPr="00771B37">
        <w:t>, which won him the election of 1800, and Washington placed the national capital in slave territory. Admittedly, for such individuals, support for measures of this sort probably had less to do with their personal approval of slavery than with its political use to protect the economic base of the South: it remained the case into the twentieth century that no serious political career was open to Southerners opposed to slavery or supportive of civil rights.10 But that doesn't change the reality: it was what it was. Still</w:t>
      </w:r>
      <w:r w:rsidRPr="00771B37">
        <w:rPr>
          <w:rStyle w:val="StyleUnderline"/>
        </w:rPr>
        <w:t xml:space="preserve">, </w:t>
      </w:r>
      <w:r w:rsidRPr="00771B37">
        <w:rPr>
          <w:rStyle w:val="StyleUnderline"/>
          <w:highlight w:val="cyan"/>
        </w:rPr>
        <w:t>it would be misleading to lump the philosophes together</w:t>
      </w:r>
      <w:r w:rsidRPr="00771B37">
        <w:rPr>
          <w:rStyle w:val="StyleUnderline"/>
        </w:rPr>
        <w:t xml:space="preserve"> with their cosmopolitanism, constitutionalism, and social equality by the rest of the reaction</w:t>
      </w:r>
      <w:r w:rsidRPr="00771B37">
        <w:rPr>
          <w:rStyle w:val="StyleUnderline"/>
          <w:highlight w:val="cyan"/>
        </w:rPr>
        <w:t xml:space="preserve">. It is </w:t>
      </w:r>
      <w:r w:rsidRPr="00771B37">
        <w:rPr>
          <w:rStyle w:val="StyleUnderline"/>
        </w:rPr>
        <w:t xml:space="preserve">also </w:t>
      </w:r>
      <w:r w:rsidRPr="00771B37">
        <w:rPr>
          <w:rStyle w:val="StyleUnderline"/>
          <w:highlight w:val="cyan"/>
        </w:rPr>
        <w:t>easy to forget the witch trials</w:t>
      </w:r>
      <w:r w:rsidRPr="00771B37">
        <w:rPr>
          <w:rStyle w:val="StyleUnderline"/>
        </w:rPr>
        <w:t xml:space="preserve"> that cost thousands upon thousands of women their lives;11 the slaughters attendant upon </w:t>
      </w:r>
      <w:r w:rsidRPr="00771B37">
        <w:rPr>
          <w:rStyle w:val="StyleUnderline"/>
          <w:highlight w:val="cyan"/>
        </w:rPr>
        <w:t>the Crusades;</w:t>
      </w:r>
      <w:r w:rsidRPr="00771B37">
        <w:rPr>
          <w:rStyle w:val="StyleUnderline"/>
        </w:rPr>
        <w:t xml:space="preserve">12 </w:t>
      </w:r>
      <w:r w:rsidRPr="00771B37">
        <w:rPr>
          <w:rStyle w:val="StyleUnderline"/>
          <w:highlight w:val="cyan"/>
        </w:rPr>
        <w:t>the Inquisition</w:t>
      </w:r>
      <w:r w:rsidRPr="00771B37">
        <w:rPr>
          <w:rStyle w:val="StyleUnderline"/>
        </w:rPr>
        <w:t xml:space="preserve">, and the constant pogroms. Michel </w:t>
      </w:r>
      <w:r w:rsidRPr="00771B37">
        <w:rPr>
          <w:rStyle w:val="StyleUnderline"/>
          <w:highlight w:val="cyan"/>
        </w:rPr>
        <w:t>Foucault may be correct in his assertion</w:t>
      </w:r>
      <w:r w:rsidRPr="00771B37">
        <w:rPr>
          <w:rStyle w:val="StyleUnderline"/>
        </w:rPr>
        <w:t xml:space="preserve">s that </w:t>
      </w:r>
      <w:r w:rsidRPr="00771B37">
        <w:rPr>
          <w:rStyle w:val="StyleUnderline"/>
          <w:highlight w:val="cyan"/>
        </w:rPr>
        <w:t>the Enlightenment</w:t>
      </w:r>
      <w:r w:rsidRPr="00771B37">
        <w:rPr>
          <w:rStyle w:val="StyleUnderline"/>
        </w:rPr>
        <w:t xml:space="preserve"> in its time </w:t>
      </w:r>
      <w:r w:rsidRPr="00771B37">
        <w:rPr>
          <w:rStyle w:val="StyleUnderline"/>
          <w:highlight w:val="cyan"/>
        </w:rPr>
        <w:t>had little sympathy for the "unreasonable</w:t>
      </w:r>
      <w:r w:rsidRPr="00771B37">
        <w:rPr>
          <w:rStyle w:val="StyleUnderline"/>
        </w:rPr>
        <w:t xml:space="preserve">": the beggars, the petty criminals, and the insane.13 </w:t>
      </w:r>
      <w:r w:rsidRPr="00771B37">
        <w:rPr>
          <w:rStyle w:val="StyleUnderline"/>
          <w:highlight w:val="cyan"/>
        </w:rPr>
        <w:t>In practical terms, however, the more progressive programs</w:t>
      </w:r>
      <w:r w:rsidRPr="00771B37">
        <w:rPr>
          <w:rStyle w:val="StyleUnderline"/>
        </w:rPr>
        <w:t xml:space="preserve"> for improving the conditions of these groups </w:t>
      </w:r>
      <w:r w:rsidRPr="00771B37">
        <w:rPr>
          <w:rStyle w:val="StyleUnderline"/>
          <w:highlight w:val="cyan"/>
        </w:rPr>
        <w:t>were</w:t>
      </w:r>
      <w:r w:rsidRPr="00771B37">
        <w:rPr>
          <w:rStyle w:val="StyleUnderline"/>
        </w:rPr>
        <w:t xml:space="preserve"> again </w:t>
      </w:r>
      <w:r w:rsidRPr="00771B37">
        <w:rPr>
          <w:rStyle w:val="StyleUnderline"/>
          <w:highlight w:val="cyan"/>
        </w:rPr>
        <w:t>inspired by Enlightenment principles</w:t>
      </w:r>
      <w:r w:rsidRPr="00771B37">
        <w:rPr>
          <w:rStyle w:val="StyleUnderline"/>
        </w:rPr>
        <w:t xml:space="preserve"> and intellectuals of the Counter-Enlightenment would historically show even less interest in these groups and the reforms capable of bettering their lot. </w:t>
      </w:r>
      <w:r w:rsidRPr="00771B37">
        <w:t xml:space="preserve">Above all, however, it wrong to suggest that the prejudices of the philosophes somehow invalidate the ideals associated with their republic of letters. </w:t>
      </w:r>
      <w:r w:rsidRPr="00771B37">
        <w:rPr>
          <w:rStyle w:val="StyleUnderline"/>
        </w:rPr>
        <w:t xml:space="preserve">The logic of </w:t>
      </w:r>
      <w:r w:rsidRPr="00771B37">
        <w:rPr>
          <w:rStyle w:val="StyleUnderline"/>
          <w:highlight w:val="cyan"/>
        </w:rPr>
        <w:t>the Enlightenment suggested that citizenship should be open to everyone with a pen and an argument to make</w:t>
      </w:r>
      <w:r w:rsidRPr="00771B37">
        <w:rPr>
          <w:rStyle w:val="StyleUnderline"/>
        </w:rPr>
        <w:t xml:space="preserve"> in the name of freedom. Sex, race, religion, property, and class, should—in principle—play no role in determining the ability of individuals to participate in the public realm and they should be able to pursue their private interests as they see fit</w:t>
      </w:r>
      <w:r w:rsidRPr="00771B37">
        <w:t xml:space="preserve">. Kant's notion concerning the formal equality of all subjects, in fact, made possible a criticism of any such barriers to the public exercise of reason while the principles underpinning the liberal rule of law enabled suffragettes and civil libertarians as well as advocates of the excluded and insane to contest the existence of positive laws tainted by discrimination and regressive attitudes. It is only fair to note that: </w:t>
      </w:r>
      <w:r w:rsidRPr="00771B37">
        <w:rPr>
          <w:rStyle w:val="StyleUnderline"/>
        </w:rPr>
        <w:t>The Enlightenment public sphere assigned new importance to women as producers and consumers of culture,</w:t>
      </w:r>
      <w:r w:rsidRPr="00771B37">
        <w:t xml:space="preserve"> but often on the basis of values that served to justify their subordination. </w:t>
      </w:r>
      <w:r w:rsidRPr="00771B37">
        <w:rPr>
          <w:rStyle w:val="StyleUnderline"/>
        </w:rPr>
        <w:t>Its norms of openness and inclusion created new kinds of association, but also new forms of exclusion. For all this ambiguity, however, we continue to invoke the norms of openness and transparency preached by the Enlightenment public sphere even as we criticize its failure to live up to them. For that reason its legacy is more enduring than it seems, whatever its vicissitudes from the Enlightenment to our own day.'4 "</w:t>
      </w:r>
      <w:r w:rsidRPr="00771B37">
        <w:rPr>
          <w:rStyle w:val="StyleUnderline"/>
          <w:highlight w:val="cyan"/>
        </w:rPr>
        <w:t>Enlightenment" was initially seen as depending upon the "courage" of the individual to exercise his or her intellect</w:t>
      </w:r>
      <w:r w:rsidRPr="00771B37">
        <w:rPr>
          <w:rStyle w:val="StyleUnderline"/>
        </w:rPr>
        <w:t>, question rather than obey</w:t>
      </w:r>
      <w:r w:rsidRPr="00771B37">
        <w:t xml:space="preserve"> and, according to the famous formulation, "leave behind his self-imposed immaturity." Contrary to popular opinion, however, Kant did not leave the individual </w:t>
      </w:r>
      <w:r w:rsidRPr="00771B37">
        <w:lastRenderedPageBreak/>
        <w:t xml:space="preserve">subject hovering in the metaphysical stratosphere. It was clear to him no less than to the rest of the philosophes that summoning such courage becomes easier with the existence of liberal institutions and a "public" animated by civic interests.15 </w:t>
      </w:r>
      <w:r w:rsidRPr="00771B37">
        <w:rPr>
          <w:rStyle w:val="StyleUnderline"/>
        </w:rPr>
        <w:t>That is why liberating the "public" not merely from dogma, but from the institutions and conditions that promote it, became the primary goal of Enlightenment intellectuals. The philosophes understood that the right to criticism is the precondition for the exercise of autonomy and, if not the pursuit of absolute truth, then the rectification of error. Thus, in contrast to thinkers of the Counter-Enlightenment like</w:t>
      </w:r>
      <w:r w:rsidRPr="00771B37">
        <w:t xml:space="preserve"> Burke and De Maistre, Kant and Paine would insist that no age can commit the future to a condition in which it would be impossible to extend knowledge or correct errors.16 </w:t>
      </w:r>
      <w:r w:rsidRPr="00771B37">
        <w:rPr>
          <w:rStyle w:val="StyleUnderline"/>
        </w:rPr>
        <w:t>Where the Enlightenment valued liberty, discursive persuasion, and the critical exercise of reason, the Counter-Enlightenment stood for obedience, coercive authority, and tradition. The former renders the future open and the latter closes it down.</w:t>
      </w:r>
      <w:r w:rsidRPr="00771B37">
        <w:t xml:space="preserve"> The rejection of closure underpinned the idea that freedom of speech is the precondition tor all other freedoms. This makes it legitimate to interpret Kant in such a way that "the moment to rebel is the moment in which freedom of opinion is abolished."17 When freedom of opinion is curtailed then correcting errors from the past and raising grievances in the present becomes impossible. Freedom of assembly and worship are also compromised once this basic freedom is violated. It is consequendy no accident that partisans of the revolutionary bourgeoisie should have seen these freedoms as interconnected. The republic of letters rendered everything subject to criticism; nothing was sacred, least of all sacred things. It was this, perhaps above all, that placed the </w:t>
      </w:r>
      <w:r w:rsidRPr="00027A88">
        <w:rPr>
          <w:rStyle w:val="StyleUnderline"/>
          <w:highlight w:val="cyan"/>
        </w:rPr>
        <w:t>Enlightenment at odds with the Counter-Enlightenment whose thinkers</w:t>
      </w:r>
      <w:r w:rsidRPr="00771B37">
        <w:rPr>
          <w:rStyle w:val="StyleUnderline"/>
        </w:rPr>
        <w:t xml:space="preserve">, from the start, </w:t>
      </w:r>
      <w:r w:rsidRPr="00027A88">
        <w:rPr>
          <w:rStyle w:val="StyleUnderline"/>
          <w:highlight w:val="cyan"/>
        </w:rPr>
        <w:t xml:space="preserve">privileged obedience to traditional authorities. </w:t>
      </w:r>
      <w:r w:rsidRPr="00027A88">
        <w:rPr>
          <w:rStyle w:val="StyleUnderline"/>
        </w:rPr>
        <w:t>Thus</w:t>
      </w:r>
      <w:r w:rsidRPr="00771B37">
        <w:rPr>
          <w:rStyle w:val="StyleUnderline"/>
        </w:rPr>
        <w:t xml:space="preserve">, </w:t>
      </w:r>
      <w:r w:rsidRPr="00027A88">
        <w:rPr>
          <w:rStyle w:val="StyleUnderline"/>
          <w:highlight w:val="cyan"/>
        </w:rPr>
        <w:t xml:space="preserve">suggesting that the assault on orthodoxy </w:t>
      </w:r>
      <w:r w:rsidRPr="00027A88">
        <w:rPr>
          <w:rStyle w:val="StyleUnderline"/>
        </w:rPr>
        <w:t xml:space="preserve">by the philosophes </w:t>
      </w:r>
      <w:r w:rsidRPr="00027A88">
        <w:rPr>
          <w:rStyle w:val="StyleUnderline"/>
          <w:highlight w:val="cyan"/>
        </w:rPr>
        <w:t>was</w:t>
      </w:r>
      <w:r w:rsidRPr="00771B37">
        <w:rPr>
          <w:rStyle w:val="StyleUnderline"/>
        </w:rPr>
        <w:t xml:space="preserve"> itself </w:t>
      </w:r>
      <w:r w:rsidRPr="00027A88">
        <w:rPr>
          <w:rStyle w:val="StyleUnderline"/>
          <w:highlight w:val="cyan"/>
        </w:rPr>
        <w:t>a form of orthodoxy "is</w:t>
      </w:r>
      <w:r w:rsidRPr="00771B37">
        <w:rPr>
          <w:rStyle w:val="StyleUnderline"/>
        </w:rPr>
        <w:t xml:space="preserve"> largely </w:t>
      </w:r>
      <w:r w:rsidRPr="00027A88">
        <w:rPr>
          <w:rStyle w:val="StyleUnderline"/>
          <w:highlight w:val="cyan"/>
        </w:rPr>
        <w:t xml:space="preserve">a play on words: </w:t>
      </w:r>
      <w:r w:rsidRPr="00027A88">
        <w:rPr>
          <w:rStyle w:val="StyleUnderline"/>
        </w:rPr>
        <w:t xml:space="preserve">their toleration was not complete, but </w:t>
      </w:r>
      <w:r w:rsidRPr="00027A88">
        <w:rPr>
          <w:rStyle w:val="StyleUnderline"/>
          <w:highlight w:val="cyan"/>
        </w:rPr>
        <w:t>their commitment to the inquiring mind which knew no boundaries made their most self-confident pronouncements open to correction.</w:t>
      </w:r>
      <w:r w:rsidRPr="00771B37">
        <w:rPr>
          <w:rStyle w:val="StyleUnderline"/>
        </w:rPr>
        <w:t>"'8</w:t>
      </w:r>
    </w:p>
    <w:p w:rsidR="001B7FA4" w:rsidRPr="00CB273D" w:rsidRDefault="001B7FA4" w:rsidP="001B7FA4">
      <w:pPr>
        <w:pStyle w:val="Heading4"/>
        <w:rPr>
          <w:rStyle w:val="Style13ptBold"/>
          <w:b/>
        </w:rPr>
      </w:pPr>
      <w:r w:rsidRPr="00CB273D">
        <w:rPr>
          <w:rStyle w:val="Style13ptBold"/>
          <w:b/>
        </w:rPr>
        <w:t xml:space="preserve">The aff’s view of liberalism kills the possibility for agency </w:t>
      </w:r>
    </w:p>
    <w:p w:rsidR="001B7FA4" w:rsidRDefault="001B7FA4" w:rsidP="001B7FA4">
      <w:r w:rsidRPr="00CB273D">
        <w:rPr>
          <w:rStyle w:val="Style13ptBold"/>
        </w:rPr>
        <w:t>Chandler, 10</w:t>
      </w:r>
      <w:r>
        <w:t xml:space="preserve"> (David Chandler is Professor of International Relations and Director of the Centre for the Study of Democracy at the University of Westminster, “</w:t>
      </w:r>
      <w:r w:rsidRPr="00C15D21">
        <w:t>Globalising Foucault</w:t>
      </w:r>
      <w:r>
        <w:t xml:space="preserve">”, </w:t>
      </w:r>
      <w:hyperlink r:id="rId22" w:history="1">
        <w:r w:rsidRPr="00286FF6">
          <w:rPr>
            <w:rStyle w:val="Hyperlink"/>
          </w:rPr>
          <w:t>http://www.davidchandler.org/wp-content/uploads/2014/10/Global-Society-Chandler-response.pdf</w:t>
        </w:r>
      </w:hyperlink>
      <w:r>
        <w:t>) WC</w:t>
      </w:r>
    </w:p>
    <w:p w:rsidR="001B7FA4" w:rsidRDefault="001B7FA4" w:rsidP="001B7FA4">
      <w:pPr>
        <w:rPr>
          <w:rStyle w:val="StyleUnderline"/>
          <w:b/>
          <w:sz w:val="24"/>
          <w:szCs w:val="24"/>
          <w:u w:val="none"/>
        </w:rPr>
      </w:pPr>
      <w:r w:rsidRPr="00CB273D">
        <w:rPr>
          <w:rStyle w:val="StyleUnderline"/>
          <w:highlight w:val="cyan"/>
        </w:rPr>
        <w:t>Power</w:t>
      </w:r>
      <w:r w:rsidRPr="00335990">
        <w:rPr>
          <w:rStyle w:val="StyleUnderline"/>
        </w:rPr>
        <w:t xml:space="preserve"> here </w:t>
      </w:r>
      <w:r w:rsidRPr="00CB273D">
        <w:rPr>
          <w:rStyle w:val="StyleUnderline"/>
          <w:highlight w:val="cyan"/>
        </w:rPr>
        <w:t>is the precondition for politics</w:t>
      </w:r>
      <w:r w:rsidRPr="00335990">
        <w:rPr>
          <w:rStyle w:val="StyleUnderline"/>
        </w:rPr>
        <w:t xml:space="preserve"> and has constitutive agency. Autonomous individuals are merely the subjects/ objects of power as power floats freely (globally) between different levels and through different practices. No matter how many times Foucault might be mentioned or drawn upon or defended, there is the small matter that Foucauldian IR rejects Foucault’s subjective agent-centred focus on state governmentality and replaces this with the subject-less and agent-less governmentality of global power.</w:t>
      </w:r>
      <w:r w:rsidRPr="00EE26AF">
        <w:rPr>
          <w:rStyle w:val="StyleUnderline"/>
          <w:sz w:val="24"/>
          <w:szCs w:val="24"/>
          <w:u w:val="none"/>
        </w:rPr>
        <w:t xml:space="preserve"> The problem therefore is not so much the scaling up of Foucault in terms of spatial levels: from the state to the international or from Western liberal parts of the world to non-Western, non-liberal regions. </w:t>
      </w:r>
      <w:r w:rsidRPr="00CB273D">
        <w:rPr>
          <w:rStyle w:val="StyleUnderline"/>
          <w:highlight w:val="cyan"/>
        </w:rPr>
        <w:t>The problem with</w:t>
      </w:r>
      <w:r w:rsidRPr="00335990">
        <w:rPr>
          <w:rStyle w:val="StyleUnderline"/>
        </w:rPr>
        <w:t xml:space="preserve"> the </w:t>
      </w:r>
      <w:r w:rsidRPr="00CB273D">
        <w:rPr>
          <w:rStyle w:val="StyleUnderline"/>
          <w:highlight w:val="cyan"/>
        </w:rPr>
        <w:t>Foucauldian “scaling up” is</w:t>
      </w:r>
      <w:r w:rsidRPr="00335990">
        <w:rPr>
          <w:rStyle w:val="StyleUnderline"/>
        </w:rPr>
        <w:t xml:space="preserve"> that the </w:t>
      </w:r>
      <w:r w:rsidRPr="00CB273D">
        <w:rPr>
          <w:rStyle w:val="StyleUnderline"/>
          <w:highlight w:val="cyan"/>
        </w:rPr>
        <w:t>sovereign and the state disappear in terms of autonomous political agency. Rather than conceptualising changing</w:t>
      </w:r>
      <w:r w:rsidRPr="00335990">
        <w:rPr>
          <w:rStyle w:val="StyleUnderline"/>
        </w:rPr>
        <w:t xml:space="preserve"> and contested </w:t>
      </w:r>
      <w:r w:rsidRPr="00CB273D">
        <w:rPr>
          <w:rStyle w:val="StyleUnderline"/>
          <w:highlight w:val="cyan"/>
        </w:rPr>
        <w:t>governmental rationalities</w:t>
      </w:r>
      <w:r w:rsidRPr="00335990">
        <w:rPr>
          <w:rStyle w:val="StyleUnderline"/>
        </w:rPr>
        <w:t xml:space="preserve">, drawing out the state/sovereign’s shifting understanding of and intervention in society, </w:t>
      </w:r>
      <w:r w:rsidRPr="00CB273D">
        <w:rPr>
          <w:rStyle w:val="StyleUnderline"/>
          <w:highlight w:val="cyan"/>
        </w:rPr>
        <w:t>Foucauldians</w:t>
      </w:r>
      <w:r w:rsidRPr="00335990">
        <w:rPr>
          <w:rStyle w:val="StyleUnderline"/>
        </w:rPr>
        <w:t xml:space="preserve"> in IR </w:t>
      </w:r>
      <w:r w:rsidRPr="00CB273D">
        <w:rPr>
          <w:rStyle w:val="StyleUnderline"/>
          <w:highlight w:val="cyan"/>
        </w:rPr>
        <w:t>are led to efface the state or sovereign as political subjects</w:t>
      </w:r>
      <w:r w:rsidRPr="00335990">
        <w:rPr>
          <w:rStyle w:val="StyleUnderline"/>
        </w:rPr>
        <w:t xml:space="preserve">, collapsing them into the rationalities of global power. </w:t>
      </w:r>
      <w:r w:rsidRPr="00CB273D">
        <w:rPr>
          <w:rStyle w:val="StyleUnderline"/>
          <w:highlight w:val="cyan"/>
        </w:rPr>
        <w:t xml:space="preserve">A world </w:t>
      </w:r>
      <w:r w:rsidRPr="00CB273D">
        <w:rPr>
          <w:rStyle w:val="StyleUnderline"/>
        </w:rPr>
        <w:t xml:space="preserve">without politics </w:t>
      </w:r>
      <w:r w:rsidRPr="00CB273D">
        <w:rPr>
          <w:rStyle w:val="StyleUnderline"/>
          <w:highlight w:val="cyan"/>
        </w:rPr>
        <w:t>where all that exists is power is not one</w:t>
      </w:r>
      <w:r w:rsidRPr="00335990">
        <w:rPr>
          <w:rStyle w:val="StyleUnderline"/>
        </w:rPr>
        <w:t xml:space="preserve"> which is </w:t>
      </w:r>
      <w:r w:rsidRPr="00CB273D">
        <w:rPr>
          <w:rStyle w:val="StyleUnderline"/>
          <w:highlight w:val="cyan"/>
        </w:rPr>
        <w:t>open to political critique</w:t>
      </w:r>
      <w:r w:rsidRPr="00EE26AF">
        <w:rPr>
          <w:rStyle w:val="StyleUnderline"/>
          <w:sz w:val="24"/>
          <w:szCs w:val="24"/>
          <w:u w:val="none"/>
        </w:rPr>
        <w:t xml:space="preserve">. This means that, for Kiersey, for example, the question under investigation is never clear. It appears that we are not analysing discourses of </w:t>
      </w:r>
      <w:r w:rsidRPr="00EE26AF">
        <w:rPr>
          <w:rStyle w:val="StyleUnderline"/>
          <w:sz w:val="24"/>
          <w:szCs w:val="24"/>
          <w:u w:val="none"/>
        </w:rPr>
        <w:lastRenderedPageBreak/>
        <w:t xml:space="preserve">meaning generated by social contestation but rather transcendental universals, with their own needs. </w:t>
      </w:r>
      <w:r w:rsidRPr="00335990">
        <w:rPr>
          <w:rStyle w:val="StyleUnderline"/>
        </w:rPr>
        <w:t xml:space="preserve">For these Foucauldians in IR, </w:t>
      </w:r>
      <w:r w:rsidRPr="00CB273D">
        <w:rPr>
          <w:rStyle w:val="StyleUnderline"/>
          <w:highlight w:val="cyan"/>
        </w:rPr>
        <w:t>the discourses of power are never generated by real political elites</w:t>
      </w:r>
      <w:r w:rsidRPr="00335990">
        <w:rPr>
          <w:rStyle w:val="StyleUnderline"/>
        </w:rPr>
        <w:t xml:space="preserve"> confronted by real historically grounded problems</w:t>
      </w:r>
      <w:r w:rsidRPr="00EE26AF">
        <w:rPr>
          <w:rStyle w:val="StyleUnderline"/>
          <w:sz w:val="24"/>
          <w:szCs w:val="24"/>
          <w:u w:val="none"/>
        </w:rPr>
        <w:t xml:space="preserve"> in need of negotiation</w:t>
      </w:r>
      <w:r w:rsidRPr="00335990">
        <w:rPr>
          <w:rStyle w:val="StyleUnderline"/>
        </w:rPr>
        <w:t xml:space="preserve">. </w:t>
      </w:r>
      <w:r w:rsidRPr="00CB273D">
        <w:rPr>
          <w:rStyle w:val="StyleUnderline"/>
          <w:highlight w:val="cyan"/>
        </w:rPr>
        <w:t>Instead, discourses</w:t>
      </w:r>
      <w:r w:rsidRPr="00335990">
        <w:rPr>
          <w:rStyle w:val="StyleUnderline"/>
        </w:rPr>
        <w:t xml:space="preserve"> (</w:t>
      </w:r>
      <w:r w:rsidRPr="00CB273D">
        <w:rPr>
          <w:rStyle w:val="StyleUnderline"/>
          <w:highlight w:val="cyan"/>
        </w:rPr>
        <w:t>and</w:t>
      </w:r>
      <w:r w:rsidRPr="00335990">
        <w:rPr>
          <w:rStyle w:val="StyleUnderline"/>
        </w:rPr>
        <w:t xml:space="preserve"> by implication </w:t>
      </w:r>
      <w:r w:rsidRPr="00CB273D">
        <w:rPr>
          <w:rStyle w:val="StyleUnderline"/>
          <w:highlight w:val="cyan"/>
        </w:rPr>
        <w:t>power) appear as self-generating</w:t>
      </w:r>
      <w:r w:rsidRPr="00335990">
        <w:rPr>
          <w:rStyle w:val="StyleUnderline"/>
        </w:rPr>
        <w:t>.</w:t>
      </w:r>
      <w:r w:rsidRPr="00EE26AF">
        <w:rPr>
          <w:rStyle w:val="StyleUnderline"/>
          <w:sz w:val="24"/>
          <w:szCs w:val="24"/>
          <w:u w:val="none"/>
        </w:rPr>
        <w:t xml:space="preserve"> It is therefore no surprise that Kiersey can talk of </w:t>
      </w:r>
      <w:r w:rsidRPr="00335990">
        <w:rPr>
          <w:rStyle w:val="StyleUnderline"/>
        </w:rPr>
        <w:t xml:space="preserve">“what liberalism desires”13 or of the free-floating power of “neoliberal capitalism”, going so far as to assert: “It is Foucault’s contention that neoliberal capitalism has a consciousness of itself as a theory which seeks to incite entrepreneurialism to the point of crisis.”14 </w:t>
      </w:r>
      <w:r w:rsidRPr="00CB273D">
        <w:rPr>
          <w:rStyle w:val="StyleUnderline"/>
          <w:highlight w:val="cyan"/>
        </w:rPr>
        <w:t>Apparently we have more political and critical insights once we have rejected the “sovereign individualism” of liberal perspectives</w:t>
      </w:r>
      <w:r w:rsidRPr="00335990">
        <w:rPr>
          <w:rStyle w:val="StyleUnderline"/>
        </w:rPr>
        <w:t xml:space="preserve"> and can understand the free-floating power of biopolitical global neoliberal governmentality. </w:t>
      </w:r>
      <w:r w:rsidRPr="00EE26AF">
        <w:rPr>
          <w:rStyle w:val="StyleUnderline"/>
          <w:sz w:val="24"/>
          <w:szCs w:val="24"/>
          <w:u w:val="none"/>
        </w:rPr>
        <w:t xml:space="preserve">This is because the subject is “active” rather than “passive”, but </w:t>
      </w:r>
      <w:r w:rsidRPr="00CB273D">
        <w:rPr>
          <w:rStyle w:val="StyleUnderline"/>
          <w:highlight w:val="cyan"/>
        </w:rPr>
        <w:t>the active subject is no more than a secondary product of the global discursive practices of liberal power</w:t>
      </w:r>
      <w:r w:rsidRPr="00335990">
        <w:rPr>
          <w:rStyle w:val="StyleUnderline"/>
        </w:rPr>
        <w:t>, which are held to be constantly striving to interpellate the subject in these terms.</w:t>
      </w:r>
      <w:r w:rsidRPr="00EE26AF">
        <w:rPr>
          <w:rStyle w:val="StyleUnderline"/>
          <w:sz w:val="24"/>
          <w:szCs w:val="24"/>
          <w:u w:val="none"/>
        </w:rPr>
        <w:t xml:space="preserve"> Whereas Foucault sought to highlight the internal contradictions and problems of rationalising liberal frameworks of rule, Foucauldians in IR seem to be keen to establish the unproblematic nature of global liberalism. </w:t>
      </w:r>
      <w:r w:rsidRPr="00CB273D">
        <w:rPr>
          <w:rStyle w:val="StyleUnderline"/>
          <w:highlight w:val="cyan"/>
        </w:rPr>
        <w:t>Rather than deconstruct discourses of individualised agency, which cast the subject in purely institutionalist terms, as merely responding to externalities, the criticism of subject autonomy seems to reproduce them</w:t>
      </w:r>
      <w:r w:rsidRPr="00EE26AF">
        <w:rPr>
          <w:rStyle w:val="StyleUnderline"/>
          <w:sz w:val="24"/>
          <w:szCs w:val="24"/>
          <w:u w:val="none"/>
        </w:rPr>
        <w:t>.</w:t>
      </w:r>
    </w:p>
    <w:p w:rsidR="00AB6DB8" w:rsidRDefault="00F063F5" w:rsidP="00AB6DB8">
      <w:pPr>
        <w:pStyle w:val="Heading2"/>
      </w:pPr>
      <w:r>
        <w:lastRenderedPageBreak/>
        <w:t>Decolonization</w:t>
      </w:r>
    </w:p>
    <w:p w:rsidR="00F063F5" w:rsidRPr="00F063F5" w:rsidRDefault="00F063F5" w:rsidP="00F063F5">
      <w:pPr>
        <w:pStyle w:val="Heading3"/>
      </w:pPr>
      <w:r>
        <w:lastRenderedPageBreak/>
        <w:t>Links</w:t>
      </w:r>
    </w:p>
    <w:p w:rsidR="00AB6DB8" w:rsidRDefault="00AB6DB8" w:rsidP="00AB6DB8">
      <w:pPr>
        <w:pStyle w:val="Heading4"/>
      </w:pPr>
      <w:r>
        <w:t>Continuing faith in the idea of the westernized human fails to undermine the overrepresentation of man. Only a rejection of colonial modes of subjective knowledge and total decolonization solves.</w:t>
      </w:r>
    </w:p>
    <w:p w:rsidR="00AB6DB8" w:rsidRDefault="00AB6DB8" w:rsidP="00AB6DB8">
      <w:r w:rsidRPr="00054915">
        <w:rPr>
          <w:rStyle w:val="Style13ptBold"/>
        </w:rPr>
        <w:t>Mignolo, 9</w:t>
      </w:r>
      <w:r>
        <w:t xml:space="preserve"> (Walter Mignolo is a Professor of literature at Duke University, earned a Ph.D. from the Ecole des Hautes Etudes, and is academic director of Duke in the Andes. Mignolo runs an interdisciplinary program in Latin American and Andean Studies in Quito, Ecuador at Pontificia Universidad Católica del Ecuador and the Universidad Politécnica Salesiana. “Epistemic Disobedience, Independent Thought and De-Colonial Freedom” Accessed 6/29/17)/JSD</w:t>
      </w:r>
    </w:p>
    <w:p w:rsidR="00AB6DB8" w:rsidRPr="0013669B" w:rsidRDefault="00AB6DB8" w:rsidP="00AB6DB8">
      <w:r>
        <w:t xml:space="preserve">ONCE UPON a time scholars assumed that the knowing subject in the disciplines is transparent, disincorporated from the known and untouched by the geo-political configuration of the world in which people are racially ranked and regions are racially configured. From a detached and neutral point of observation (that Colombian philosopher Santiago Castro-Gómez (2007) describes as the hubris of the zero point), the knowing subject maps the world and its problems, classifies people and projects into what is good for them. Today that assumption is no longer tenable, although there are still many believers. At stake is indeed the question of racism and epistemology (Chukwudi Eze, 1997; Mignolo, forthcoming). And once upon a time scholars assumed that if you ‘come’ from Latin America you have to ‘talk about’ Latin America; that in such a case you have to be a token of your culture. Such expectation will not arise if the author ‘comes’ from Germany, France, England or the US. In such cases it is not assumed that you have to be talking about your culture but can function as a theoretically minded person. As we know: the first world has knowledge, the third world has culture; Native Americans have wisdom, Anglo Americans have science. The need for political and epistemic delinking here comes to the fore, as well as decolonializing and de-colonial knowledges, necessary steps for imagining and building democratic, just, and non-imperial/colonial societies. Geo-politics of knowledge goes hand in hand with geo-politics of knowing. Who and when, why and where is knowledge generated (rather than produced, like cars or cell phones)? Asking these questions means to shift the attention from the enunciated to the enunciation. And by so doing, turning Descartes’s dictum inside out: rather than assuming that thinking comes before being, one assumes instead that it is a racially marked body in a geo-historical marked space that feels the urge or get the call to speak, to articulate, in whatever semiotic system, the urge that makes of living organisms ‘human’ beings. By setting the scenario in terms of geo- and body-politics I am starting and departing from already familiar notions of ‘situated knowledges’. Sure, all knowledges are situated and every knowledge is constructed. But that is just the beginning. The question is: who, when, why is constructing knowledges (Mignolo, 1999, 2005 [1995])? Why eurocentered epistemology carefully hidden (in the social sciences, in the humanities, in the natural sciences and professional schools, in think tanks of the financial sector and the G8 or G20), its own geo-historical and bio-graphical locations Occidentales), that created the conditions for Orientalism; distinguished the South of Europe from its center (Hegel) and, on that long history, remapped the world as first, second and third during the Cold War. Places of nonthought (of myth, non-western religions, folklore, underdevelopment involving regions and people) today have been waking up from the long process of westernization. The anthropos inhabiting non-European places discovered that s/he had been invented, as anthropos, by a locus of enunciations self-defined as humanitas. Now, there are currently two kinds or directions advanced by the former anthropos who are no longer claiming recognition by or inclusion in, the </w:t>
      </w:r>
      <w:r>
        <w:lastRenderedPageBreak/>
        <w:t>humanitas, but engaging in epistemic disobedience and de-linking from the magic of the Western idea of modernity, ideals of humanity and promises of economic growth and financial prosperity (Wall Street dixit). One direction unfolds within the globalization of a type of economy that in both liberal and Marxist vocabulary is defined as ‘capitalism.’ One of the strongest advocates of this is the Singaporean scholar, intellectual and politician Kishore Mahbubani, to which I will return later. One of his earlier book titles carries the unmistakable and irreverent message: Can Asians Think</w:t>
      </w:r>
      <w:proofErr w:type="gramStart"/>
      <w:r>
        <w:t>?:</w:t>
      </w:r>
      <w:proofErr w:type="gramEnd"/>
      <w:r>
        <w:t xml:space="preserve"> Understanding the Divide between East and West (2001). Following Mahbubani’s own terminology, this direction could be identified as de-westernization. Dewesternization means, within a capitalist economy, that the rules of the game and the shots are no longer called by Western players and institutions. The seventh Doha round is a signal example of de-westernizing options. The second direction is being advanced by what I describe as the decolonial option. The de-colonial option is the singular connector of a diversity of de-colonials. The de-colonial path has one thing in common: the colonial wound, the fact that regions and people around the world have been classified as underdeveloped economically and mentally. Racism not only affects people but also regions or, better yet, the conjunction of natural resources needed by humanitas in places inhabited by anthropos. Decolonial options have one aspect in common with de-westernizing arguments: the definitive rejection of ‘being told’ from the epistemic privileges of the zero point what ‘we’ are, what our ranking is in relation to the ideal of humanitas and what we have to do to be recognized as such. However, de-colonial and de-westernizing options diverge in one crucial and in - disputable point: while the latter do not question the ‘civilization of death’ hidden under the rhetoric of modernization and prosperity, of the improvement of modern institutions (e.g. liberal democracy and an economy propelled by the principle of growth and prosperity), de-colonial options start from the principle that the regeneration of life shall prevail over primacy of the production and reproduction of goods at the cost of life (life in general and of humanitas and anthropos alike!). I illustrate this direction, below, commenting on Partha Chatterjee’s re-orienting ‘eurocentered modernity’ toward the future in which ‘our modernity’ (in India, in Central Asia and the Caucasus, in South America, briefly, in all regions of the world upon which eurocentered modernity was either imposed or ‘adopted’ by local Mignolo – Epistemic Disobedience, Independent Thought and . . . 3 actors assimilating to local histories inventing and enacting global designs) becomes the statement of interconnected dispersal in which de-colonial futures are being played out. Last but not least, my argument doesn’t claim originality (‘originality’ is one of the basic expectations of modern control of subjectivity) but aims to make a contribution to growing processes of de-coloniality around the world. My humble claim is that geo- and body-politics of knowledge has been hidden from the self-serving interests of Western epistemology and that a task of de-colonial thinking is the unveiling of epistemic silences of Western epistemology and affirming the epistemic rights of the racially devalued, and de-colonial options to allow the silences to build arguments to confront those who take ‘originality’ as the ultimate criterion for the final judgment.</w:t>
      </w:r>
    </w:p>
    <w:p w:rsidR="00AB6DB8" w:rsidRDefault="00F063F5" w:rsidP="00F063F5">
      <w:pPr>
        <w:pStyle w:val="Heading2"/>
      </w:pPr>
      <w:r>
        <w:lastRenderedPageBreak/>
        <w:t>Cap</w:t>
      </w:r>
    </w:p>
    <w:p w:rsidR="00F063F5" w:rsidRPr="00F063F5" w:rsidRDefault="00F063F5" w:rsidP="00F063F5">
      <w:pPr>
        <w:pStyle w:val="Heading3"/>
      </w:pPr>
      <w:r>
        <w:lastRenderedPageBreak/>
        <w:t>Links</w:t>
      </w:r>
    </w:p>
    <w:p w:rsidR="00F063F5" w:rsidRDefault="00F063F5" w:rsidP="00F063F5">
      <w:pPr>
        <w:pStyle w:val="Heading4"/>
      </w:pPr>
      <w:r>
        <w:t>A centralized subject is critical to cultivating communities to resist capitalism</w:t>
      </w:r>
    </w:p>
    <w:p w:rsidR="00F063F5" w:rsidRPr="00DA1006" w:rsidRDefault="00F063F5" w:rsidP="00F063F5">
      <w:r w:rsidRPr="00DA1006">
        <w:rPr>
          <w:rStyle w:val="Style13ptBold"/>
        </w:rPr>
        <w:t>Kirsch 6</w:t>
      </w:r>
      <w:r>
        <w:t xml:space="preserve"> (Max Kirsch PhD, “Queer Theory, Late Capitalism, and Internalized Homophobia”, Journal of Homosexuality, http://dx.doi.org/10.1300/J082v52n01_02)WC</w:t>
      </w:r>
    </w:p>
    <w:p w:rsidR="00F063F5" w:rsidRPr="00DA1006" w:rsidRDefault="00F063F5" w:rsidP="00F063F5">
      <w:pPr>
        <w:rPr>
          <w:rStyle w:val="StyleUnderline"/>
        </w:rPr>
      </w:pPr>
      <w:r>
        <w:t xml:space="preserve">Queer theory has not addressed the attempts at </w:t>
      </w:r>
      <w:r w:rsidRPr="00814228">
        <w:rPr>
          <w:rStyle w:val="StyleUnderline"/>
        </w:rPr>
        <w:t>the creation of uniformity in needs and desires.</w:t>
      </w:r>
      <w:r>
        <w:t xml:space="preserve"> What the history of advertising shows is that you can appeal to the queer community without condoning its behavior. </w:t>
      </w:r>
      <w:r w:rsidRPr="00814228">
        <w:rPr>
          <w:rStyle w:val="StyleUnderline"/>
        </w:rPr>
        <w:t>While the human need for community enhances the drive for conformity, the realization of the generalized non-acceptance and “otherness” of queerness fuels arguments for difference as an expression of resistance while, at the same time, it extols the desire to “normalize” and consume,</w:t>
      </w:r>
      <w:r>
        <w:t xml:space="preserve"> evoking courses of action that often result in the buying of uniforms rather than the celebrating of difference. </w:t>
      </w:r>
      <w:r w:rsidRPr="00814228">
        <w:rPr>
          <w:rStyle w:val="StyleUnderline"/>
        </w:rPr>
        <w:t>Communities, both geographic and spatial, have historically acted as agents of resistance to exogenous forces that would transform their role as centers of daily physical and emotional maintenan</w:t>
      </w:r>
      <w:r>
        <w:t xml:space="preserve">ce for individuals, kinship units and groups. </w:t>
      </w:r>
      <w:r w:rsidRPr="00814228">
        <w:rPr>
          <w:rStyle w:val="StyleUnderline"/>
        </w:rPr>
        <w:t>The aim of the capitalist engagement of the social realm, then, is the creation of the ego-centered individual and the destruction of communities as places of mutual support and resistance. In more recent times, transnational corporations have responded to the ability of communities to resist outside domination by actively fighting their influence on social life, and indeed, their very existence.</w:t>
      </w:r>
      <w:r>
        <w:t xml:space="preserve"> In the face of conflict, they have moved their production to other areas where communities and unions are less organized. In the 1970s, the mass movement of factories around the world to areas where communities did not exist forced wage-seekers to travel to the worksite. The move- ment of corporations offshore serves to provide, at least initially, resis- tance-free factories. These are calculated strategies to counter incipient organization. This separation of worker from both product and community affects every aspect of daily living and emotional life. But there is resistance to attempts to destroy solidarity on the part of global forces. Geographic communities can even act as barricades against the attempt to enforce hegemony. </w:t>
      </w:r>
      <w:r w:rsidRPr="00814228">
        <w:rPr>
          <w:rStyle w:val="StyleUnderline"/>
        </w:rPr>
        <w:t>Emotional communities, whether they be produced by simi- larities based on sex, gender, race, or class, serve as centers of identifi- cation, spaces where individuals realize that there are others like themselves and which provide a counter to the alienation caused by re- jection and discrimination. Communities can thus provide alternatives to the goals of capitalist production. Jameson has proposed that the concept of alienation in late capitalism has been replaced with fragmentation</w:t>
      </w:r>
      <w:r>
        <w:t xml:space="preserve"> (1991, p. 14</w:t>
      </w:r>
      <w:r w:rsidRPr="00814228">
        <w:rPr>
          <w:rStyle w:val="StyleUnderline"/>
        </w:rPr>
        <w:t>). Fragmentation high- lights the increased separation of people from one another and from place that is now occurring. It is located in a generalized and growing lack of cultural affect that distinguishes our present period from our past. Which is not to say, in Jameson’s words, that “the cultural products of the postmodern era are utterly devoid of feeling, but rather that such feelings–which it may be better and more accurate, following J.F. Lyotard, to call ‘intensities,”–are particularly free flowing and imper- sonal”</w:t>
      </w:r>
      <w:r>
        <w:t xml:space="preserve"> (1991, p. 16). Here, many postmodernists and poststructuralists argue, is the disappearance of the individual as subject. Yet what is really completed with this disappearance is the objectification of the individual as alone and incomparable</w:t>
      </w:r>
      <w:r w:rsidRPr="00DA1006">
        <w:rPr>
          <w:rStyle w:val="StyleUnderline"/>
        </w:rPr>
        <w:t>. As the idea of difference becomes embedded in culture it also becomes more abstract: What we must now ask ourselves is whether it is precisely this semi-autonomy of the cultural sphere that has been destroyed by the logic of late capitalism</w:t>
      </w:r>
      <w:r>
        <w:t xml:space="preserve">. Yet to argue that culture is today no longer endowed with the relative autonomy is once enjoyed as one level among others in earlier moments of capitalism (let alone in precapitalist societies) is not necessarily to imply its disappear- ance or extinction. Quite the contrary; </w:t>
      </w:r>
      <w:r w:rsidRPr="00DA1006">
        <w:rPr>
          <w:rStyle w:val="StyleUnderline"/>
        </w:rPr>
        <w:t xml:space="preserve">we must go on to affirm that the autonomous sphere of culture throughout the social realm, to the point at which everything in our social life–from economic value and state power to practices and to the </w:t>
      </w:r>
      <w:r w:rsidRPr="00DA1006">
        <w:rPr>
          <w:rStyle w:val="StyleUnderline"/>
        </w:rPr>
        <w:lastRenderedPageBreak/>
        <w:t>very structure of the psyche itself–can be said to have become ‘cultural’ in some origi- nal and yet untheorized sense. This proposition is, however, sub- stantially quite consistent with the previous diagnosis of a society</w:t>
      </w:r>
      <w:r>
        <w:t xml:space="preserve"> of the image or simulacrum and a transformation of the “real” into so many pseudoevents. (Jameson, 1991, p. 48) The fragmentation of social life repeats itself in the proposal that sex- uality and gender are separate and autonomous from bureaucratic state organization. If, as in Jameson’s terms, differences can be equated, then this should not pose a problem for the mobilization of resistance to in- equality. However, as postmodernist and poststructuralist writers assume a position that this equation is impossible and undesirable, then the dominant modes of power will prevail without analysis or opposition. </w:t>
      </w:r>
      <w:r w:rsidRPr="00DA1006">
        <w:rPr>
          <w:rStyle w:val="StyleUnderline"/>
        </w:rPr>
        <w:t>The danger, of course, is that while we concentrate on decentering identity, we succeed in promoting the very goals of global capitalism that work against the formation of communities or provide the means to destroy those that already exist, and with them, any hope for political action. For those who are not included in traditional sources of community building</w:t>
      </w:r>
      <w:r>
        <w:t xml:space="preserve">–in particular, kinship based groupings–the building of an “affectional community . . . </w:t>
      </w:r>
      <w:r w:rsidRPr="00DA1006">
        <w:rPr>
          <w:rStyle w:val="StyleUnderline"/>
        </w:rPr>
        <w:t xml:space="preserve">must be as much a part of our political movement as are campaigns for civil rights” </w:t>
      </w:r>
      <w:r w:rsidRPr="00DA1006">
        <w:t>(Weeks, 1985, p. 176).</w:t>
      </w:r>
      <w:r w:rsidRPr="00DA1006">
        <w:rPr>
          <w:rStyle w:val="StyleUnderline"/>
        </w:rPr>
        <w:t xml:space="preserve"> This building of communities requires identification. If we cannot recognize traits that form the bases of our relationships with others, how then can communities be built?</w:t>
      </w:r>
      <w:r>
        <w:t xml:space="preserve"> </w:t>
      </w:r>
      <w:r w:rsidRPr="00DA1006">
        <w:rPr>
          <w:rStyle w:val="StyleUnderline"/>
        </w:rPr>
        <w:t>The preoccupation of Lyotard and Foucault, as examples, with the overwhelming power of “master narra- tives,” posits a conclusion that emphasizes individual resistance and that ironically, ends up reinforcing the “narrative” itself.</w:t>
      </w:r>
      <w:r>
        <w:t xml:space="preserve"> As Ellen Wood (1986) asserts, the production of postmodernist and poststructuralist theory is based on unacknowledged but specific class interests. </w:t>
      </w:r>
      <w:r w:rsidRPr="00DA1006">
        <w:rPr>
          <w:rStyle w:val="StyleUnderline"/>
        </w:rPr>
        <w:t>A class analysis means “a comprehensive analysis of social relations and power . . . based on a historical/materialist principle which places the relations of production at the center of social life and regards their exploitative character as the root of social and political oppres- sion</w:t>
      </w:r>
      <w:r>
        <w:t xml:space="preserve">” (Wood, 1986, p. 14). </w:t>
      </w:r>
      <w:r w:rsidRPr="00DA1006">
        <w:rPr>
          <w:rStyle w:val="StyleUnderline"/>
        </w:rPr>
        <w:t>Such an analysis does not mean overlooking “the differences which express the social formation”</w:t>
      </w:r>
      <w:r>
        <w:t xml:space="preserve"> as Marx put it, nor a mechanistic materialism</w:t>
      </w:r>
      <w:r w:rsidRPr="00DA1006">
        <w:rPr>
          <w:rStyle w:val="StyleUnderline"/>
        </w:rPr>
        <w:t>, but it maintains that oppression finds its most extreme and violent expression through economic exploitation and alienation</w:t>
      </w:r>
      <w:r>
        <w:t xml:space="preserve"> (Marx, 1978, p. 247; Stabile, 1994, p. 48). Stabile further critiques postmodernist theory as . . . those forms of critical theory that rely upon an uncritical and idealist focus on the discursive constitution of “the real,” a positivistic approach to the notion of “difference,” and a marked lack of critical attention to the context of capitalism and their own locations within processes of production and reproduction. (1994, p. 52) She continues, “against the Marxist centrality of class struggle, and in an ironic if unintentional mirroring of the mercurial nature of capitalism, Michel Foucault argues: ‘But if it is against power that one struggles, then all those who acknowledge it as intolerable can begin the struggle wherever they find themselves and in terms of their own activity (or passivity).’” (1994, p. 49) </w:t>
      </w:r>
      <w:r w:rsidRPr="00DA1006">
        <w:rPr>
          <w:rStyle w:val="StyleUnderline"/>
        </w:rPr>
        <w:t xml:space="preserve">Resistance to capitalism, then, involves practical struggle on issues that affect all of us on an everyday basis. We cannot pretend to disengage from the reality of discrimination or oppression and claim that we are fulfilling a task of resistance by refusing to engage the domination that exists. </w:t>
      </w:r>
    </w:p>
    <w:p w:rsidR="00F063F5" w:rsidRPr="00F063F5" w:rsidRDefault="00F063F5" w:rsidP="00F063F5"/>
    <w:p w:rsidR="001B7FA4" w:rsidRDefault="00622C24" w:rsidP="00622C24">
      <w:pPr>
        <w:pStyle w:val="Heading2"/>
        <w:rPr>
          <w:rStyle w:val="StyleUnderline"/>
        </w:rPr>
      </w:pPr>
      <w:r>
        <w:rPr>
          <w:rStyle w:val="StyleUnderline"/>
        </w:rPr>
        <w:lastRenderedPageBreak/>
        <w:t>Afropess</w:t>
      </w:r>
    </w:p>
    <w:p w:rsidR="00622C24" w:rsidRDefault="00622C24" w:rsidP="00622C24">
      <w:pPr>
        <w:pStyle w:val="Heading3"/>
      </w:pPr>
      <w:bookmarkStart w:id="2" w:name="_GoBack"/>
      <w:bookmarkEnd w:id="2"/>
      <w:r>
        <w:lastRenderedPageBreak/>
        <w:t>Link Card</w:t>
      </w:r>
    </w:p>
    <w:p w:rsidR="00622C24" w:rsidRDefault="00622C24" w:rsidP="00622C24">
      <w:pPr>
        <w:pStyle w:val="Heading4"/>
      </w:pPr>
      <w:r>
        <w:t>(Narrative Assemblages Bad) Their form of political resistance presupposes a capacity and relationality foreclosed to blackness.  This failure to understand the differences in black and white political agency ensures the continual exclusion of the black body from politics.  Fighting anti blackness is not a matter of ‘reinterpreting’ modernity.</w:t>
      </w:r>
    </w:p>
    <w:p w:rsidR="00622C24" w:rsidRPr="00257AFC" w:rsidRDefault="00622C24" w:rsidP="00622C24">
      <w:r>
        <w:t xml:space="preserve">FRANCO </w:t>
      </w:r>
      <w:r w:rsidRPr="00D149F0">
        <w:rPr>
          <w:rStyle w:val="Style13ptBold"/>
        </w:rPr>
        <w:t>BARCHIESI in 2012</w:t>
      </w:r>
      <w:r>
        <w:t>, Associate Professor of African American and African Studies @ Ohio State, Precarity as Capture: A Conceptual Reconstruction and Critique of the Worker-Slave Analogy, http://www.uninomade.org/precarity-as-capture/</w:t>
      </w:r>
    </w:p>
    <w:p w:rsidR="00622C24" w:rsidRPr="007C637B" w:rsidRDefault="00622C24" w:rsidP="00622C24">
      <w:pPr>
        <w:rPr>
          <w:sz w:val="14"/>
        </w:rPr>
      </w:pPr>
      <w:r w:rsidRPr="007C637B">
        <w:rPr>
          <w:sz w:val="14"/>
        </w:rPr>
        <w:t xml:space="preserve">Even when being recuperated in the liberal politics of rights and recognition, as Neilson and Rossiter notice, the precariat has only to imagine itself as neutral or indifferent to the matter of Blackness to be able to negotiate the extent, terms, tradeoffs, and compensations of that recuperation. </w:t>
      </w:r>
      <w:r w:rsidRPr="007C637B">
        <w:rPr>
          <w:rStyle w:val="StyleUnderline"/>
        </w:rPr>
        <w:t>Its capture by capital does not obliterate the precariat’s agency,</w:t>
      </w:r>
      <w:r w:rsidRPr="007C637B">
        <w:rPr>
          <w:sz w:val="14"/>
        </w:rPr>
        <w:t xml:space="preserve"> </w:t>
      </w:r>
      <w:r w:rsidRPr="007C637B">
        <w:rPr>
          <w:rStyle w:val="Emphasis"/>
        </w:rPr>
        <w:t>but the Slave’s capture by the Settler does and thus defines a position that cannot negotiate the terms of its own incorporation</w:t>
      </w:r>
      <w:r w:rsidRPr="007C637B">
        <w:rPr>
          <w:sz w:val="14"/>
        </w:rPr>
        <w:t xml:space="preserve">. </w:t>
      </w:r>
      <w:r w:rsidRPr="007C637B">
        <w:rPr>
          <w:rStyle w:val="StyleUnderline"/>
        </w:rPr>
        <w:t>Whites, not having suffered ontological violence and absolute dereliction, have the option of reclaiming a collective political subjectivity</w:t>
      </w:r>
      <w:r w:rsidRPr="007C637B">
        <w:rPr>
          <w:sz w:val="14"/>
        </w:rPr>
        <w:t xml:space="preserve">, a universalized ‘We’ </w:t>
      </w:r>
      <w:r w:rsidRPr="007C637B">
        <w:rPr>
          <w:rStyle w:val="Emphasis"/>
        </w:rPr>
        <w:t>infused with capacity and relationality</w:t>
      </w:r>
      <w:r w:rsidRPr="007C637B">
        <w:rPr>
          <w:sz w:val="14"/>
        </w:rPr>
        <w:t xml:space="preserve">, as they make their existence consonant with an image of life as a purely positive and affirmative force. </w:t>
      </w:r>
      <w:r w:rsidRPr="007C637B">
        <w:rPr>
          <w:rStyle w:val="StyleUnderline"/>
        </w:rPr>
        <w:t xml:space="preserve">On the contrary, </w:t>
      </w:r>
      <w:r w:rsidRPr="007C637B">
        <w:rPr>
          <w:rStyle w:val="Emphasis"/>
        </w:rPr>
        <w:t>any protestation of a black political agency through movements and struggles positions itself in a relation to Blackness as an entity that denies historicization and self-narrative</w:t>
      </w:r>
      <w:r w:rsidRPr="007C637B">
        <w:rPr>
          <w:sz w:val="14"/>
        </w:rPr>
        <w:t xml:space="preserve">. </w:t>
      </w:r>
      <w:r w:rsidRPr="007C637B">
        <w:rPr>
          <w:rStyle w:val="StyleUnderline"/>
        </w:rPr>
        <w:t xml:space="preserve">To </w:t>
      </w:r>
      <w:r w:rsidRPr="007C637B">
        <w:rPr>
          <w:sz w:val="14"/>
        </w:rPr>
        <w:t xml:space="preserve">ignore this, or to </w:t>
      </w:r>
      <w:r w:rsidRPr="007C637B">
        <w:rPr>
          <w:rStyle w:val="Emphasis"/>
        </w:rPr>
        <w:t>underestimate the differential impact on white and black political agency</w:t>
      </w:r>
      <w:r w:rsidRPr="007C637B">
        <w:rPr>
          <w:sz w:val="14"/>
        </w:rPr>
        <w:t xml:space="preserve"> of the ways in which Whiteness and Blackness came into the world, </w:t>
      </w:r>
      <w:r w:rsidRPr="007C637B">
        <w:rPr>
          <w:rStyle w:val="Emphasis"/>
        </w:rPr>
        <w:t>would mean to assume that agency</w:t>
      </w:r>
      <w:r w:rsidRPr="007C637B">
        <w:rPr>
          <w:sz w:val="14"/>
        </w:rPr>
        <w:t xml:space="preserve"> – not just, to evoke Spivak’s definition of the subaltern, the capacity to ‘narrativize history into logic’66 but indeed one’s capacity to will itself into being as history – </w:t>
      </w:r>
      <w:r w:rsidRPr="007C637B">
        <w:rPr>
          <w:rStyle w:val="Emphasis"/>
        </w:rPr>
        <w:t>is equally distributed, or at least that each positionality has commensurable possibilities to translate its temporality into history and narrative</w:t>
      </w:r>
      <w:r w:rsidRPr="007C637B">
        <w:rPr>
          <w:sz w:val="14"/>
        </w:rPr>
        <w:t xml:space="preserve">. In short, </w:t>
      </w:r>
      <w:r w:rsidRPr="007C637B">
        <w:rPr>
          <w:rStyle w:val="Emphasis"/>
        </w:rPr>
        <w:t xml:space="preserve">it would mean the erasure of Blackness as the condition black struggles have daily to confront and the reconstruction of such struggles according to the unspoken, assumed neutrality of Whiteness as the core of social conflicts’ pretense to produce ‘change’ and ‘transformation’ that relegate antagonism to the realm of the literally unspeakable. </w:t>
      </w:r>
      <w:r w:rsidRPr="007C637B">
        <w:rPr>
          <w:rStyle w:val="StyleUnderline"/>
        </w:rPr>
        <w:t>Recognizing how such modes of operativity inflect social movement politics would go much farther in providing an answer to the question of ‘why there are no Blacks in “Occupy Wall Street?</w:t>
      </w:r>
      <w:r w:rsidRPr="007C637B">
        <w:rPr>
          <w:sz w:val="14"/>
        </w:rPr>
        <w:t>”’ (</w:t>
      </w:r>
      <w:proofErr w:type="gramStart"/>
      <w:r w:rsidRPr="007C637B">
        <w:rPr>
          <w:sz w:val="14"/>
        </w:rPr>
        <w:t>or</w:t>
      </w:r>
      <w:proofErr w:type="gramEnd"/>
      <w:r w:rsidRPr="007C637B">
        <w:rPr>
          <w:sz w:val="14"/>
        </w:rPr>
        <w:t xml:space="preserve"> the ‘Battle of Seattle’ for that matter) than any sociological treatment of the issue. In his remarkable defense of the multitude as a political project, Jon Beasley-Murray warns that ‘</w:t>
      </w:r>
      <w:r w:rsidRPr="007C637B">
        <w:rPr>
          <w:rStyle w:val="StyleUnderline"/>
        </w:rPr>
        <w:t>the multitude may turn bad and ultimately become indifferent to the Empire that it confronts</w:t>
      </w:r>
      <w:r w:rsidRPr="007C637B">
        <w:rPr>
          <w:sz w:val="14"/>
        </w:rPr>
        <w:t xml:space="preserve">’.67 It is a position that resonates with a certain Foucauldian caution toward how civil society, social movements, and rhetorics of ‘empowerment’ become, respectively, the conduit, actors, and self-justification of governance.68 Beasley-Murray emphasizes the continuing relevance of conflict without which the multitude as pure immanence would destroy itself because the continuous reinvention of political encounters would be superseded by an eternal eventlessness, which ‘would be perfect, but it would be dead’.69 Rather than differentiate, as Beasley-Murray does, between ‘good’ and ‘bad’ multitudes, I would be however more interested in a sustained critique of the intellectual operation through which ‘autonomist’ Marxism seamlessly turns the multitude from a potential in Spinoza’s terms into a collective political subject, when not shorthand for social movements. The move assumes a ‘smooth’ distribution of capacity underwritten by living labor as common, thereby exposing itself, as this paper has argued, to three problems. The first two are, following Povinelli and Agamben respectively, that such capacities are not smoothly, let alone evenly, distributed and that a potential can either be or not be (in the case of Blacks, in fact, it is the suppression of the potential for social life that becomes a force of production). The third, which this paper was mostly interested in, is that at </w:t>
      </w:r>
      <w:r w:rsidRPr="007C637B">
        <w:rPr>
          <w:rStyle w:val="StyleUnderline"/>
        </w:rPr>
        <w:t>the core of Western modernity</w:t>
      </w:r>
      <w:r w:rsidRPr="007C637B">
        <w:rPr>
          <w:sz w:val="14"/>
        </w:rPr>
        <w:t xml:space="preserve"> – as </w:t>
      </w:r>
      <w:r w:rsidRPr="007C637B">
        <w:rPr>
          <w:rStyle w:val="StyleUnderline"/>
        </w:rPr>
        <w:t>a project to which the self-definition of the White/Settler as Human provides the sinews – is a position that characterizes productivity and incapacitation simultaneously while casting the object of capture as socially dead</w:t>
      </w:r>
      <w:r w:rsidRPr="007C637B">
        <w:rPr>
          <w:sz w:val="14"/>
        </w:rPr>
        <w:t xml:space="preserve">, fungible, accumulated matter, not living labor. That condition, </w:t>
      </w:r>
      <w:r w:rsidRPr="007C637B">
        <w:rPr>
          <w:rStyle w:val="Emphasis"/>
        </w:rPr>
        <w:t xml:space="preserve">Blackness, is indeed what makes modernity possible in terms </w:t>
      </w:r>
      <w:r w:rsidRPr="00AD2040">
        <w:t xml:space="preserve">both of economics and of </w:t>
      </w:r>
      <w:r w:rsidRPr="007C637B">
        <w:rPr>
          <w:rStyle w:val="Emphasis"/>
        </w:rPr>
        <w:t>ethical reflection.</w:t>
      </w:r>
      <w:r w:rsidRPr="007C637B">
        <w:rPr>
          <w:sz w:val="14"/>
        </w:rPr>
        <w:t xml:space="preserve"> It is for fear of falling into this condition that Marx felt the need to distinguish, as Mezzadra shows, living labor from labor power. </w:t>
      </w:r>
      <w:r w:rsidRPr="00AD2040">
        <w:t>The need to categorize workers as precarious yet capable and relational subjects required the prior airtight closure of a path at the end of which they would have encountered the Slave</w:t>
      </w:r>
      <w:r w:rsidRPr="007C637B">
        <w:rPr>
          <w:sz w:val="14"/>
        </w:rPr>
        <w:t>. Having exorcised such a monstrous encounter with death is what allows living labor to perpetuate Black silence to the extent it enacts, for example in the trajectory of twentieth-century organized working-class progressivism, conflict while eschewing antagonism.</w:t>
      </w:r>
    </w:p>
    <w:p w:rsidR="00622C24" w:rsidRPr="00622C24" w:rsidRDefault="00622C24" w:rsidP="00622C24">
      <w:pPr>
        <w:pStyle w:val="Heading4"/>
      </w:pPr>
    </w:p>
    <w:p w:rsidR="00843E1F" w:rsidRPr="00FC05DD" w:rsidRDefault="00843E1F" w:rsidP="00843E1F">
      <w:pPr>
        <w:pStyle w:val="Heading1"/>
      </w:pPr>
      <w:r>
        <w:lastRenderedPageBreak/>
        <w:t xml:space="preserve">MISC </w:t>
      </w:r>
    </w:p>
    <w:p w:rsidR="00843E1F" w:rsidRDefault="00843E1F" w:rsidP="00843E1F">
      <w:pPr>
        <w:pStyle w:val="Heading4"/>
      </w:pPr>
      <w:r>
        <w:t xml:space="preserve">Teachers are not give the tools to properly interact with student </w:t>
      </w:r>
      <w:proofErr w:type="gramStart"/>
      <w:r>
        <w:t>sof</w:t>
      </w:r>
      <w:proofErr w:type="gramEnd"/>
      <w:r>
        <w:t xml:space="preserve"> color, putting the students a an inherent disadvantage.</w:t>
      </w:r>
    </w:p>
    <w:p w:rsidR="00843E1F" w:rsidRPr="00FC05DD" w:rsidRDefault="00843E1F" w:rsidP="00843E1F">
      <w:r w:rsidRPr="006D5E01">
        <w:rPr>
          <w:rStyle w:val="Style13ptBold"/>
          <w:rFonts w:eastAsiaTheme="majorEastAsia" w:cstheme="majorBidi"/>
          <w:bCs w:val="0"/>
          <w:iCs/>
        </w:rPr>
        <w:t>Brown, 11</w:t>
      </w:r>
      <w:r w:rsidRPr="006D5E01">
        <w:rPr>
          <w:rFonts w:eastAsiaTheme="majorEastAsia" w:cstheme="majorBidi"/>
          <w:bCs/>
          <w:iCs/>
        </w:rPr>
        <w:t xml:space="preserve"> </w:t>
      </w:r>
      <w:r>
        <w:t>(Keffrelyn D. Brown (Ph.D., University of Wisconsin-Madison) is an Associate Professor of Cultural Studies in Education in the Department of Curriculum and Instruction. She is also the Elizabeth Glenadine Gibb Teaching Fellow in Education and holds a faculty appointment in the Department of African and African Diaspora Studies, the John L. Warfield Center for African and African American Studies and the Center for Women and Gender Studies. Her research and teaching focuses on the sociocultural knowledge of race in teaching and curriculum, critical multicultural teacher education and the educational discourses and intellectual thought related to African Americans and their educational experiences in the U.S. “Trouble on my mind: toward a framework of humanizing critical sociocultural knowledge for teaching and teacher education”) WC</w:t>
      </w:r>
    </w:p>
    <w:p w:rsidR="00843E1F" w:rsidRDefault="00843E1F" w:rsidP="00843E1F">
      <w:r>
        <w:t xml:space="preserve">Unfortunately, </w:t>
      </w:r>
      <w:r w:rsidRPr="00FC05DD">
        <w:rPr>
          <w:rStyle w:val="StyleUnderline"/>
        </w:rPr>
        <w:t>all is not well with teacher education</w:t>
      </w:r>
      <w:r>
        <w:t xml:space="preserve"> (Ladson-Billings 2005). The </w:t>
      </w:r>
      <w:r w:rsidRPr="00FC05DD">
        <w:rPr>
          <w:rStyle w:val="StyleUnderline"/>
        </w:rPr>
        <w:t>extant literature in teacher education has</w:t>
      </w:r>
      <w:r>
        <w:t xml:space="preserve"> well documented the </w:t>
      </w:r>
      <w:r w:rsidRPr="00FC05DD">
        <w:rPr>
          <w:rStyle w:val="StyleUnderline"/>
        </w:rPr>
        <w:t>challenges teacher education programs face in preparing pre-service teachers to effectively teach students of color</w:t>
      </w:r>
      <w:r>
        <w:t xml:space="preserve"> (Milner 2010; Sleeter 2008; Villegas and Davis 2008). </w:t>
      </w:r>
      <w:r w:rsidRPr="00FC05DD">
        <w:rPr>
          <w:rStyle w:val="StyleUnderline"/>
        </w:rPr>
        <w:t>While these challenges cut across different programmatic areas</w:t>
      </w:r>
      <w:r>
        <w:t xml:space="preserve"> of the traditional teacher education experience (e.g. field experiences, coursework, recruitment of pre-service teachers), </w:t>
      </w:r>
      <w:r w:rsidRPr="00FC05DD">
        <w:rPr>
          <w:rStyle w:val="StyleUnderline"/>
        </w:rPr>
        <w:t xml:space="preserve">they all involve concerns with knowledge, particularly the lack of a critical, transformative and humanizing sociocultural knowledge that pre-service teachers fail to possess about teaching and schooling. </w:t>
      </w:r>
      <w:r>
        <w:t xml:space="preserve">But what leads to these gaps in sociocultural knowledge? Scholars note that </w:t>
      </w:r>
      <w:r w:rsidRPr="00FC05DD">
        <w:rPr>
          <w:rStyle w:val="StyleUnderline"/>
        </w:rPr>
        <w:t>many pre-service teachers – most of whom are white</w:t>
      </w:r>
      <w:r>
        <w:t xml:space="preserve"> (Sleeter 2008) </w:t>
      </w:r>
      <w:r w:rsidRPr="00FC05DD">
        <w:rPr>
          <w:rStyle w:val="StyleUnderline"/>
        </w:rPr>
        <w:t>– come to their teacher education programs lacking experiential or content knowledge about culture, difference and inequality in both societal and school-based contexts</w:t>
      </w:r>
      <w:r>
        <w:t xml:space="preserve"> (Banks et al. 2005; Brown and Brown 2010; Gay and Howard 2000; King 1991; Nieto 2000 ; Sleeter and Grant 2006). While </w:t>
      </w:r>
      <w:r w:rsidRPr="00FC05DD">
        <w:rPr>
          <w:rStyle w:val="StyleUnderline"/>
        </w:rPr>
        <w:t>these gaps in knowledge reflect the culturally monolithic experiences that characterize the lives of many white students, they also illustrate the limited content knowledge that students acquire about sociocltural knowledge in their K-12 schooling</w:t>
      </w:r>
      <w:r w:rsidRPr="000A74A9">
        <w:rPr>
          <w:rStyle w:val="StyleUnderline"/>
        </w:rPr>
        <w:t>. In a textbook analysis of how racial violence targeted at African Americans is rendered in recently adopted elementary and secondary school level social studies textbooks (n=21) in Texas, a colleague and I (Brown and Brown 2010) found that while racial violence is addressed, these racist actions are presented in ways that strip them of their institutional ties and their relationship to the sociopolitical and economic infrastructure of the U</w:t>
      </w:r>
      <w:r>
        <w:t xml:space="preserve">S (Bell 1989–1990). </w:t>
      </w:r>
      <w:r w:rsidRPr="000A74A9">
        <w:rPr>
          <w:rStyle w:val="StyleUnderline"/>
        </w:rPr>
        <w:t>The textbooks characterize racist actions as individual in nature, undertaken by demonic, crazed or socially aberrant people and disconnected from larger systems of privilege</w:t>
      </w:r>
      <w:r>
        <w:t xml:space="preserve"> that benefited all white people, regardless of their direct involvement in the violent acts themselves. </w:t>
      </w:r>
      <w:r w:rsidRPr="000A74A9">
        <w:rPr>
          <w:rStyle w:val="StyleUnderline"/>
        </w:rPr>
        <w:t>Another problem</w:t>
      </w:r>
      <w:r>
        <w:t xml:space="preserve"> related to the acquisition of sociocultural knowledge </w:t>
      </w:r>
      <w:r w:rsidRPr="000A74A9">
        <w:rPr>
          <w:rStyle w:val="StyleUnderline"/>
        </w:rPr>
        <w:t xml:space="preserve">is that teacher education programs often present sociocultural knowledge in the context of one class, rather than infuse this content across all course and field experiences </w:t>
      </w:r>
      <w:r>
        <w:t xml:space="preserve">(Gay 2000; Sleeter 2008; Zeichner et al. 1998). </w:t>
      </w:r>
      <w:r w:rsidRPr="000A74A9">
        <w:rPr>
          <w:rStyle w:val="StyleUnderline"/>
        </w:rPr>
        <w:t>The rationale behind teaching the ‘one course’ is that teachers will work more effectively with students from racially, economically and linguistically diverse backgrounds if they acquire knowledge about the role sociocultural factors play in schooling and teaching practices.</w:t>
      </w:r>
      <w:r>
        <w:t xml:space="preserve"> This knowledge generally includes understanding how societal and school practices have operated in unequal and inequitable ways for students, particularly those who are </w:t>
      </w:r>
      <w:r>
        <w:lastRenderedPageBreak/>
        <w:t>of color, who come from low-income backgrounds and whose first language is not English (Brown and Kraehe 2010). Scholars have criticized this approach as too limited to effectively meet the ambitious goal of preparing teachers to work effectively with students of color. Aside from concerns that a semester-long course is too short a time span to help students acquire the deep knowledge base needed to teach well (Sleeter 2008), without possessing the appropriate experiential knowledge, it is presumed that pre-service teachers, particularly those who are white, often resist acquiring this knowledge or dismiss such knowledge as irrelevant to their future teacher lives (Gay and Howard 2000; Sleeter 2008). Exacerbating these challenges is the fact that in many cases, teacher education faculty, who are also overwhelmingly white, often do not possess a strong critical sociocultural knowledge base (Howard 1999; Ladson-Billings 1991).</w:t>
      </w:r>
    </w:p>
    <w:p w:rsidR="00843E1F" w:rsidRDefault="00843E1F" w:rsidP="00843E1F">
      <w:pPr>
        <w:rPr>
          <w:rFonts w:asciiTheme="minorHAnsi" w:hAnsiTheme="minorHAnsi"/>
        </w:rPr>
      </w:pPr>
    </w:p>
    <w:p w:rsidR="00843E1F" w:rsidRDefault="00843E1F" w:rsidP="00843E1F">
      <w:pPr>
        <w:pStyle w:val="Heading4"/>
      </w:pPr>
      <w:r>
        <w:t xml:space="preserve">Classrooms are never “safe” for students of color the attempt to make them such just allows ambivalence to anti-blackness </w:t>
      </w:r>
      <w:r>
        <w:tab/>
      </w:r>
      <w:r>
        <w:tab/>
      </w:r>
      <w:r>
        <w:tab/>
      </w:r>
      <w:r>
        <w:tab/>
      </w:r>
      <w:r>
        <w:tab/>
      </w:r>
      <w:r>
        <w:tab/>
        <w:t xml:space="preserve">      McKittrick 14 </w:t>
      </w:r>
    </w:p>
    <w:p w:rsidR="00843E1F" w:rsidRPr="00E57DBF" w:rsidRDefault="00843E1F" w:rsidP="00843E1F">
      <w:pPr>
        <w:rPr>
          <w:rStyle w:val="StyleUnderline"/>
        </w:rPr>
      </w:pPr>
      <w:r w:rsidRPr="00DD6A6D">
        <w:rPr>
          <w:sz w:val="16"/>
        </w:rPr>
        <w:t>Katherine Mckittrick, professor in Gender Studies at Queen’s University. An academic and writer whose work focuses on black studies, cultural geography, anti-colonial and diaspora studies, “The Geographies of Blackness and Anti-Blackness: An Interview with Katherine McKittrick”, The CLR James Journal: Volume 20, Issue ½, Fall 2014. LG.</w:t>
      </w:r>
    </w:p>
    <w:p w:rsidR="00843E1F" w:rsidRDefault="00843E1F" w:rsidP="00843E1F">
      <w:pPr>
        <w:rPr>
          <w:rStyle w:val="Emphasis"/>
        </w:rPr>
      </w:pPr>
      <w:r w:rsidRPr="0023534A">
        <w:rPr>
          <w:sz w:val="16"/>
        </w:rPr>
        <w:t xml:space="preserve">On twitter, you (depressingly, brilliantly) wrote, </w:t>
      </w:r>
      <w:r w:rsidRPr="00E57DBF">
        <w:rPr>
          <w:rStyle w:val="StyleUnderline"/>
        </w:rPr>
        <w:t>"I've never glimpsed safe teaching (and learning) space. It is a white fantasy that harms."</w:t>
      </w:r>
      <w:r w:rsidRPr="0023534A">
        <w:rPr>
          <w:sz w:val="16"/>
        </w:rPr>
        <w:t xml:space="preserve"> I'm wondering if you could expand on that as it pertains to the Black student in Canada? How does such a vexed space inform your own pedagogical practice? Yes</w:t>
      </w:r>
      <w:r w:rsidRPr="009C07D3">
        <w:rPr>
          <w:rStyle w:val="Emphasis"/>
        </w:rPr>
        <w:t>. I wonder a lot about why the classroom should be safe. It isn't safe.</w:t>
      </w:r>
      <w:r w:rsidRPr="009C07D3">
        <w:rPr>
          <w:rStyle w:val="StyleUnderline"/>
        </w:rPr>
        <w:t xml:space="preserve"> I am not sure what safe learning looks like because the kinds of questions that need to be (and are) asked, across a range of disciplines and interdisciplines, necessarily attend to violence and sadness and the struggle for life.</w:t>
      </w:r>
      <w:r w:rsidRPr="0023534A">
        <w:rPr>
          <w:sz w:val="16"/>
        </w:rPr>
        <w:t xml:space="preserve"> How could teaching narratives of sadness ever, under any circumstances, be safe!? And doubled onto this: </w:t>
      </w:r>
      <w:r w:rsidRPr="009C07D3">
        <w:rPr>
          <w:rStyle w:val="StyleUnderline"/>
        </w:rPr>
        <w:t xml:space="preserve">which black or other marginalized faculty is safe in the academy, ever? </w:t>
      </w:r>
      <w:r w:rsidRPr="0023534A">
        <w:rPr>
          <w:sz w:val="16"/>
        </w:rPr>
        <w:t xml:space="preserve">Who are these safe people? Where are they? But there is also, on top of this all, an underlying discourse, one that emerges out of feminism and other "identity" discourses, that assumes that the classroom should be safe. </w:t>
      </w:r>
      <w:r w:rsidRPr="009C07D3">
        <w:rPr>
          <w:rStyle w:val="Emphasis"/>
        </w:rPr>
        <w:t>This kind of "safe space" thinking sometimes includes statements on course outlines about respect for diversity and how the class</w:t>
      </w:r>
      <w:r w:rsidRPr="0023534A">
        <w:rPr>
          <w:sz w:val="16"/>
        </w:rPr>
        <w:t xml:space="preserve"> (faculty? students?) </w:t>
      </w:r>
      <w:r w:rsidRPr="009C07D3">
        <w:rPr>
          <w:rStyle w:val="Emphasis"/>
        </w:rPr>
        <w:t>will not tolerate</w:t>
      </w:r>
      <w:r w:rsidRPr="009C07D3">
        <w:rPr>
          <w:rStyle w:val="StyleUnderline"/>
        </w:rPr>
        <w:t xml:space="preserve"> inappropriate behavior: </w:t>
      </w:r>
      <w:r w:rsidRPr="009C07D3">
        <w:rPr>
          <w:rStyle w:val="Emphasis"/>
        </w:rPr>
        <w:t>racism, homophobia, sexism, ableism. This kind of hate-prevention is a fantasy</w:t>
      </w:r>
      <w:r w:rsidRPr="009C07D3">
        <w:rPr>
          <w:rStyle w:val="StyleUnderline"/>
        </w:rPr>
        <w:t xml:space="preserve"> to me.</w:t>
      </w:r>
      <w:r w:rsidRPr="0023534A">
        <w:rPr>
          <w:sz w:val="16"/>
        </w:rPr>
        <w:t xml:space="preserve"> </w:t>
      </w:r>
      <w:r w:rsidRPr="009C07D3">
        <w:rPr>
          <w:rStyle w:val="StyleUnderline"/>
        </w:rPr>
        <w:t xml:space="preserve">It is a fantasy </w:t>
      </w:r>
      <w:r w:rsidRPr="009C07D3">
        <w:rPr>
          <w:rStyle w:val="Emphasis"/>
        </w:rPr>
        <w:t>that replicates</w:t>
      </w:r>
      <w:r w:rsidRPr="009C07D3">
        <w:rPr>
          <w:rStyle w:val="StyleUnderline"/>
        </w:rPr>
        <w:t xml:space="preserve">, rather than undoes, </w:t>
      </w:r>
      <w:r w:rsidRPr="009C07D3">
        <w:rPr>
          <w:rStyle w:val="Emphasis"/>
        </w:rPr>
        <w:t>systems of injustice because it assumes, first, that teaching about anti-colonialism or sexism or homophobia can be safe</w:t>
      </w:r>
      <w:r w:rsidRPr="009C07D3">
        <w:rPr>
          <w:rStyle w:val="StyleUnderline"/>
        </w:rPr>
        <w:t xml:space="preserve"> </w:t>
      </w:r>
      <w:r w:rsidRPr="0023534A">
        <w:rPr>
          <w:sz w:val="16"/>
        </w:rPr>
        <w:t xml:space="preserve">(which is an injustice to those who have lived and live injustice!), </w:t>
      </w:r>
      <w:r w:rsidRPr="009C07D3">
        <w:rPr>
          <w:rStyle w:val="Emphasis"/>
        </w:rPr>
        <w:t>second, that learning about anti-colonialism or sexism or homophobia is safe, easy, comfortable, and, third, that silencing and/or removing 'bad' and 'intolerant' students dismantles systems of injustice. Privileged students leave these</w:t>
      </w:r>
      <w:r w:rsidRPr="009C07D3">
        <w:rPr>
          <w:rStyle w:val="StyleUnderline"/>
        </w:rPr>
        <w:t xml:space="preserve"> safe </w:t>
      </w:r>
      <w:r w:rsidRPr="009C07D3">
        <w:rPr>
          <w:rStyle w:val="Emphasis"/>
        </w:rPr>
        <w:t>spaces with transparently knowable oppressed identities safely tucked in their back pockets and a lesson on how to be aggressively and benevolently silent.</w:t>
      </w:r>
      <w:r w:rsidRPr="0023534A">
        <w:rPr>
          <w:sz w:val="16"/>
        </w:rPr>
        <w:t xml:space="preserve"> The only people harmed in this process are students of colour, faculty of colour, and those who are the victims of potential yet unspoken intolerance. I call this a white fantasy because, at least for me, only someone with racial privilege would assume that the classroom could be a site of safety! This kind of privileged person sees the classroom as, a priori, safe, and a space that is tainted by dangerous subject matters (race) and unruly (intolerant) students. </w:t>
      </w:r>
      <w:r w:rsidRPr="009C07D3">
        <w:rPr>
          <w:rStyle w:val="Emphasis"/>
        </w:rPr>
        <w:t>But the classroom is,</w:t>
      </w:r>
      <w:r w:rsidRPr="009C07D3">
        <w:rPr>
          <w:rStyle w:val="StyleUnderline"/>
        </w:rPr>
        <w:t xml:space="preserve"> as I see it, </w:t>
      </w:r>
      <w:r w:rsidRPr="009C07D3">
        <w:rPr>
          <w:rStyle w:val="Emphasis"/>
        </w:rPr>
        <w:t>a colonial site that was, and always has been, engendered by and through violent exclusion!</w:t>
      </w:r>
      <w:r w:rsidRPr="0023534A">
        <w:rPr>
          <w:sz w:val="16"/>
        </w:rPr>
        <w:t xml:space="preserve"> Remember Jamaica Kincaid's Lucy?! How wretched are those daffodils!?! </w:t>
      </w:r>
      <w:r w:rsidRPr="009C07D3">
        <w:rPr>
          <w:rStyle w:val="Emphasis"/>
        </w:rPr>
        <w:t>I am not suggesting that the classroom be a location that welcomes violence and hatefulness and racism; I am suggesting that learning and teaching and classrooms are, already, sites of pain.</w:t>
      </w:r>
      <w:r w:rsidRPr="0023534A">
        <w:rPr>
          <w:sz w:val="16"/>
        </w:rPr>
        <w:t xml:space="preserve"> We cannot protect or save ourselves or our students by demanding silence or shaming ignorance or 'warning' the class that difficult knowledge is around the corner (as with "trigger" moments—the moment when the course director or teaching assistant says: "look out, I need to acknowledge a trigger moment that will make you uncomfortable: we are going to talk about whiteness!") All of this, </w:t>
      </w:r>
      <w:r w:rsidRPr="0023534A">
        <w:rPr>
          <w:sz w:val="16"/>
        </w:rPr>
        <w:lastRenderedPageBreak/>
        <w:t xml:space="preserve">too, also recalls the long history of silencing—subalterns not speaking and all of that. </w:t>
      </w:r>
      <w:r w:rsidRPr="009C07D3">
        <w:rPr>
          <w:rStyle w:val="StyleUnderline"/>
        </w:rPr>
        <w:t xml:space="preserve">Why is silencing, now, something that protects or enables safety? Who does silence protect and who does silence make safe and who does silence erase? Who has the privilege to demand tolerance? In my teaching, although this is a day-to-day skirmish for me because the site where we begin to teach is already white supremacist, </w:t>
      </w:r>
      <w:r w:rsidRPr="00860AF0">
        <w:rPr>
          <w:rStyle w:val="Emphasis"/>
        </w:rPr>
        <w:t>I try very hard to create classroom conversations that work out how knowledge is linked to an ongoing struggle to end violence</w:t>
      </w:r>
      <w:r w:rsidRPr="0023534A">
        <w:rPr>
          <w:sz w:val="16"/>
        </w:rPr>
        <w:t xml:space="preserve"> and that, while racist or homophobic practices are certainly not encouraged or welcome, when they do emerge (because they always do!) </w:t>
      </w:r>
      <w:r w:rsidRPr="00860AF0">
        <w:rPr>
          <w:rStyle w:val="Emphasis"/>
        </w:rPr>
        <w:t>we need to situate these practices within the wider context of colonialism and anti-blackness. This is a pedagogy wherein the brutalities of racial violence are not descriptively rehearsed, but always already demand practical activities of resistance, encounter, and anti-colonial thinking.</w:t>
      </w:r>
    </w:p>
    <w:p w:rsidR="00843E1F" w:rsidRPr="00843E1F" w:rsidRDefault="00843E1F" w:rsidP="00843E1F"/>
    <w:sectPr w:rsidR="00843E1F" w:rsidRPr="00843E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3236A92"/>
    <w:multiLevelType w:val="hybridMultilevel"/>
    <w:tmpl w:val="C3F2B656"/>
    <w:lvl w:ilvl="0" w:tplc="3D5E95D0">
      <w:start w:val="1795"/>
      <w:numFmt w:val="bullet"/>
      <w:lvlText w:val="-"/>
      <w:lvlJc w:val="left"/>
      <w:pPr>
        <w:ind w:left="6480" w:hanging="360"/>
      </w:pPr>
      <w:rPr>
        <w:rFonts w:ascii="Calibri" w:eastAsiaTheme="minorEastAsia" w:hAnsi="Calibri" w:cstheme="minorBidi"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1">
    <w:nsid w:val="5D2A6BDA"/>
    <w:multiLevelType w:val="hybridMultilevel"/>
    <w:tmpl w:val="2FB21778"/>
    <w:lvl w:ilvl="0" w:tplc="6088B6BE">
      <w:start w:val="2030"/>
      <w:numFmt w:val="bullet"/>
      <w:lvlText w:val="-"/>
      <w:lvlJc w:val="left"/>
      <w:pPr>
        <w:ind w:left="1800" w:hanging="360"/>
      </w:pPr>
      <w:rPr>
        <w:rFonts w:ascii="Calibri" w:eastAsiaTheme="minorEastAsia"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5326632"/>
    <w:docVar w:name="VerbatimVersion" w:val="5.1"/>
  </w:docVars>
  <w:rsids>
    <w:rsidRoot w:val="007C41D2"/>
    <w:rsid w:val="000139A3"/>
    <w:rsid w:val="00100833"/>
    <w:rsid w:val="00104529"/>
    <w:rsid w:val="00105942"/>
    <w:rsid w:val="00144A4C"/>
    <w:rsid w:val="00176AB0"/>
    <w:rsid w:val="00177B7D"/>
    <w:rsid w:val="0018322D"/>
    <w:rsid w:val="001B5776"/>
    <w:rsid w:val="001B7FA4"/>
    <w:rsid w:val="001E527A"/>
    <w:rsid w:val="001F78CE"/>
    <w:rsid w:val="002179D4"/>
    <w:rsid w:val="00233F98"/>
    <w:rsid w:val="00251FC7"/>
    <w:rsid w:val="002855A7"/>
    <w:rsid w:val="002904BC"/>
    <w:rsid w:val="002B146A"/>
    <w:rsid w:val="002B5E17"/>
    <w:rsid w:val="002C44B9"/>
    <w:rsid w:val="00315690"/>
    <w:rsid w:val="00316B75"/>
    <w:rsid w:val="00325646"/>
    <w:rsid w:val="003460F2"/>
    <w:rsid w:val="0038158C"/>
    <w:rsid w:val="003902BA"/>
    <w:rsid w:val="003A09E2"/>
    <w:rsid w:val="00407037"/>
    <w:rsid w:val="004605D6"/>
    <w:rsid w:val="004A0A55"/>
    <w:rsid w:val="004B5E44"/>
    <w:rsid w:val="004C60E8"/>
    <w:rsid w:val="004E3579"/>
    <w:rsid w:val="004E728B"/>
    <w:rsid w:val="004F39E0"/>
    <w:rsid w:val="00537BD5"/>
    <w:rsid w:val="005C067B"/>
    <w:rsid w:val="005D2912"/>
    <w:rsid w:val="005D379A"/>
    <w:rsid w:val="006065BD"/>
    <w:rsid w:val="006214B8"/>
    <w:rsid w:val="00622C24"/>
    <w:rsid w:val="00645FA9"/>
    <w:rsid w:val="00647866"/>
    <w:rsid w:val="00665003"/>
    <w:rsid w:val="006A2AD0"/>
    <w:rsid w:val="006C2375"/>
    <w:rsid w:val="006D4ECC"/>
    <w:rsid w:val="00722258"/>
    <w:rsid w:val="007243E5"/>
    <w:rsid w:val="00766EA0"/>
    <w:rsid w:val="007A2226"/>
    <w:rsid w:val="007C41D2"/>
    <w:rsid w:val="007F5B66"/>
    <w:rsid w:val="00823A1C"/>
    <w:rsid w:val="00843E1F"/>
    <w:rsid w:val="00845B9D"/>
    <w:rsid w:val="00860984"/>
    <w:rsid w:val="008834B9"/>
    <w:rsid w:val="008B3ECB"/>
    <w:rsid w:val="008B4E85"/>
    <w:rsid w:val="008C1B2E"/>
    <w:rsid w:val="008E3D50"/>
    <w:rsid w:val="00906092"/>
    <w:rsid w:val="0091627E"/>
    <w:rsid w:val="00924018"/>
    <w:rsid w:val="0097032B"/>
    <w:rsid w:val="00997F70"/>
    <w:rsid w:val="009D2BBF"/>
    <w:rsid w:val="009D2EAD"/>
    <w:rsid w:val="009D54B2"/>
    <w:rsid w:val="009E1922"/>
    <w:rsid w:val="009F7ED2"/>
    <w:rsid w:val="00A90A7E"/>
    <w:rsid w:val="00A93661"/>
    <w:rsid w:val="00A95652"/>
    <w:rsid w:val="00AB6DB8"/>
    <w:rsid w:val="00AC0AB8"/>
    <w:rsid w:val="00AF7C50"/>
    <w:rsid w:val="00B05660"/>
    <w:rsid w:val="00B3058B"/>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25D4"/>
    <w:rsid w:val="00DA6538"/>
    <w:rsid w:val="00DF49E7"/>
    <w:rsid w:val="00E5262C"/>
    <w:rsid w:val="00EC7DC4"/>
    <w:rsid w:val="00ED30CF"/>
    <w:rsid w:val="00F063F5"/>
    <w:rsid w:val="00F176EF"/>
    <w:rsid w:val="00F4674E"/>
    <w:rsid w:val="00F6364A"/>
    <w:rsid w:val="00F9113A"/>
    <w:rsid w:val="00FC73C5"/>
    <w:rsid w:val="00FD738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rmal Table" w:semiHidden="0" w:unhideWhenUsed="0"/>
    <w:lsdException w:name="Table Web 1" w:semiHidden="0" w:unhideWhenUsed="0"/>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22C24"/>
    <w:rPr>
      <w:rFonts w:ascii="Calibri" w:hAnsi="Calibri"/>
    </w:rPr>
  </w:style>
  <w:style w:type="paragraph" w:styleId="Heading1">
    <w:name w:val="heading 1"/>
    <w:aliases w:val="Pocket"/>
    <w:basedOn w:val="Normal"/>
    <w:next w:val="Normal"/>
    <w:link w:val="Heading1Char"/>
    <w:qFormat/>
    <w:rsid w:val="00622C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22C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22C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 Ch,Heading 2 Char2 Char,Heading 2 Char1 Char Char,TAG,Ch,no read,No Spacing211,No Spacing12,No Spacing2111,No Spacing4,No Spacing11111,No Spacing5,No Spacing21,Tags,tags,No Spacing1111,ta,Ch1"/>
    <w:basedOn w:val="Normal"/>
    <w:next w:val="Normal"/>
    <w:link w:val="Heading4Char"/>
    <w:uiPriority w:val="3"/>
    <w:unhideWhenUsed/>
    <w:qFormat/>
    <w:rsid w:val="00622C2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22C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2C24"/>
  </w:style>
  <w:style w:type="character" w:customStyle="1" w:styleId="Heading1Char">
    <w:name w:val="Heading 1 Char"/>
    <w:aliases w:val="Pocket Char"/>
    <w:basedOn w:val="DefaultParagraphFont"/>
    <w:link w:val="Heading1"/>
    <w:rsid w:val="00622C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2C2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22C24"/>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 Ch Char,Heading 2 Char2 Char Char,Heading 2 Char1 Char Char Char,TAG Char,Ch Char,no read Char,No Spacing211 Char,No Spacing12 Char,No Spacing2111 Char"/>
    <w:basedOn w:val="DefaultParagraphFont"/>
    <w:link w:val="Heading4"/>
    <w:uiPriority w:val="3"/>
    <w:rsid w:val="00622C2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bold underline,Qualifications,qualifications in card,qualifications,normal card text,Shrunk,Heading 3 Char1,Style1,Box"/>
    <w:basedOn w:val="DefaultParagraphFont"/>
    <w:link w:val="textbold"/>
    <w:uiPriority w:val="7"/>
    <w:qFormat/>
    <w:rsid w:val="00622C2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22C24"/>
    <w:rPr>
      <w:b/>
      <w:bCs/>
      <w:sz w:val="26"/>
      <w:u w:val="none"/>
    </w:rPr>
  </w:style>
  <w:style w:type="character" w:customStyle="1" w:styleId="StyleUnderline">
    <w:name w:val="Style Underline"/>
    <w:aliases w:val="Underline,Intense Emphasis1,Style Bold Underline,Intense Emphasis11,apple-style-span + 6 pt,Kern at 16 pt,Bold,Intense Emphasis112,Intense Emphasis2,HHeading 3 + 12 pt,Cards + Font: 12 pt Char,Style,Bold Cite Char,Citation Char Char Char"/>
    <w:basedOn w:val="DefaultParagraphFont"/>
    <w:uiPriority w:val="6"/>
    <w:qFormat/>
    <w:rsid w:val="00622C24"/>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Block Char1"/>
    <w:basedOn w:val="DefaultParagraphFont"/>
    <w:uiPriority w:val="99"/>
    <w:unhideWhenUsed/>
    <w:rsid w:val="00622C24"/>
    <w:rPr>
      <w:color w:val="auto"/>
      <w:u w:val="none"/>
    </w:rPr>
  </w:style>
  <w:style w:type="character" w:styleId="FollowedHyperlink">
    <w:name w:val="FollowedHyperlink"/>
    <w:basedOn w:val="DefaultParagraphFont"/>
    <w:uiPriority w:val="99"/>
    <w:semiHidden/>
    <w:unhideWhenUsed/>
    <w:rsid w:val="00622C24"/>
    <w:rPr>
      <w:color w:val="auto"/>
      <w:u w:val="none"/>
    </w:rPr>
  </w:style>
  <w:style w:type="paragraph" w:styleId="ListParagraph">
    <w:name w:val="List Paragraph"/>
    <w:basedOn w:val="Normal"/>
    <w:uiPriority w:val="34"/>
    <w:qFormat/>
    <w:rsid w:val="007C41D2"/>
    <w:pPr>
      <w:ind w:left="720"/>
      <w:contextualSpacing/>
    </w:pPr>
  </w:style>
  <w:style w:type="character" w:customStyle="1" w:styleId="apple-converted-space">
    <w:name w:val="apple-converted-space"/>
    <w:basedOn w:val="DefaultParagraphFont"/>
    <w:rsid w:val="001B7FA4"/>
  </w:style>
  <w:style w:type="paragraph" w:customStyle="1" w:styleId="gmail-paragraph">
    <w:name w:val="gmail-paragraph"/>
    <w:basedOn w:val="Normal"/>
    <w:rsid w:val="008834B9"/>
    <w:pPr>
      <w:spacing w:before="100" w:beforeAutospacing="1" w:after="100" w:afterAutospacing="1" w:line="240" w:lineRule="auto"/>
    </w:pPr>
    <w:rPr>
      <w:rFonts w:ascii="Times New Roman" w:hAnsi="Times New Roman" w:cs="Times New Roman"/>
      <w:sz w:val="24"/>
    </w:rPr>
  </w:style>
  <w:style w:type="character" w:customStyle="1" w:styleId="gmail-normaltextrun">
    <w:name w:val="gmail-normaltextrun"/>
    <w:basedOn w:val="DefaultParagraphFont"/>
    <w:rsid w:val="008834B9"/>
  </w:style>
  <w:style w:type="character" w:customStyle="1" w:styleId="gmail-spellingerror">
    <w:name w:val="gmail-spellingerror"/>
    <w:basedOn w:val="DefaultParagraphFont"/>
    <w:rsid w:val="008834B9"/>
  </w:style>
  <w:style w:type="paragraph" w:customStyle="1" w:styleId="textbold">
    <w:name w:val="text bold"/>
    <w:basedOn w:val="Normal"/>
    <w:link w:val="Emphasis"/>
    <w:uiPriority w:val="7"/>
    <w:qFormat/>
    <w:rsid w:val="00AF7C50"/>
    <w:pPr>
      <w:ind w:left="720"/>
      <w:jc w:val="both"/>
    </w:pPr>
    <w:rPr>
      <w:b/>
      <w:i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rmal Table" w:semiHidden="0" w:unhideWhenUsed="0"/>
    <w:lsdException w:name="Table Web 1" w:semiHidden="0" w:unhideWhenUsed="0"/>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22C24"/>
    <w:rPr>
      <w:rFonts w:ascii="Calibri" w:hAnsi="Calibri"/>
    </w:rPr>
  </w:style>
  <w:style w:type="paragraph" w:styleId="Heading1">
    <w:name w:val="heading 1"/>
    <w:aliases w:val="Pocket"/>
    <w:basedOn w:val="Normal"/>
    <w:next w:val="Normal"/>
    <w:link w:val="Heading1Char"/>
    <w:qFormat/>
    <w:rsid w:val="00622C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22C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22C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 Ch,Heading 2 Char2 Char,Heading 2 Char1 Char Char,TAG,Ch,no read,No Spacing211,No Spacing12,No Spacing2111,No Spacing4,No Spacing11111,No Spacing5,No Spacing21,Tags,tags,No Spacing1111,ta,Ch1"/>
    <w:basedOn w:val="Normal"/>
    <w:next w:val="Normal"/>
    <w:link w:val="Heading4Char"/>
    <w:uiPriority w:val="3"/>
    <w:unhideWhenUsed/>
    <w:qFormat/>
    <w:rsid w:val="00622C2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22C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2C24"/>
  </w:style>
  <w:style w:type="character" w:customStyle="1" w:styleId="Heading1Char">
    <w:name w:val="Heading 1 Char"/>
    <w:aliases w:val="Pocket Char"/>
    <w:basedOn w:val="DefaultParagraphFont"/>
    <w:link w:val="Heading1"/>
    <w:rsid w:val="00622C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2C2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22C24"/>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 Ch Char,Heading 2 Char2 Char Char,Heading 2 Char1 Char Char Char,TAG Char,Ch Char,no read Char,No Spacing211 Char,No Spacing12 Char,No Spacing2111 Char"/>
    <w:basedOn w:val="DefaultParagraphFont"/>
    <w:link w:val="Heading4"/>
    <w:uiPriority w:val="3"/>
    <w:rsid w:val="00622C2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bold underline,Qualifications,qualifications in card,qualifications,normal card text,Shrunk,Heading 3 Char1,Style1,Box"/>
    <w:basedOn w:val="DefaultParagraphFont"/>
    <w:link w:val="textbold"/>
    <w:uiPriority w:val="7"/>
    <w:qFormat/>
    <w:rsid w:val="00622C2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22C24"/>
    <w:rPr>
      <w:b/>
      <w:bCs/>
      <w:sz w:val="26"/>
      <w:u w:val="none"/>
    </w:rPr>
  </w:style>
  <w:style w:type="character" w:customStyle="1" w:styleId="StyleUnderline">
    <w:name w:val="Style Underline"/>
    <w:aliases w:val="Underline,Intense Emphasis1,Style Bold Underline,Intense Emphasis11,apple-style-span + 6 pt,Kern at 16 pt,Bold,Intense Emphasis112,Intense Emphasis2,HHeading 3 + 12 pt,Cards + Font: 12 pt Char,Style,Bold Cite Char,Citation Char Char Char"/>
    <w:basedOn w:val="DefaultParagraphFont"/>
    <w:uiPriority w:val="6"/>
    <w:qFormat/>
    <w:rsid w:val="00622C24"/>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Block Char1"/>
    <w:basedOn w:val="DefaultParagraphFont"/>
    <w:uiPriority w:val="99"/>
    <w:unhideWhenUsed/>
    <w:rsid w:val="00622C24"/>
    <w:rPr>
      <w:color w:val="auto"/>
      <w:u w:val="none"/>
    </w:rPr>
  </w:style>
  <w:style w:type="character" w:styleId="FollowedHyperlink">
    <w:name w:val="FollowedHyperlink"/>
    <w:basedOn w:val="DefaultParagraphFont"/>
    <w:uiPriority w:val="99"/>
    <w:semiHidden/>
    <w:unhideWhenUsed/>
    <w:rsid w:val="00622C24"/>
    <w:rPr>
      <w:color w:val="auto"/>
      <w:u w:val="none"/>
    </w:rPr>
  </w:style>
  <w:style w:type="paragraph" w:styleId="ListParagraph">
    <w:name w:val="List Paragraph"/>
    <w:basedOn w:val="Normal"/>
    <w:uiPriority w:val="34"/>
    <w:qFormat/>
    <w:rsid w:val="007C41D2"/>
    <w:pPr>
      <w:ind w:left="720"/>
      <w:contextualSpacing/>
    </w:pPr>
  </w:style>
  <w:style w:type="character" w:customStyle="1" w:styleId="apple-converted-space">
    <w:name w:val="apple-converted-space"/>
    <w:basedOn w:val="DefaultParagraphFont"/>
    <w:rsid w:val="001B7FA4"/>
  </w:style>
  <w:style w:type="paragraph" w:customStyle="1" w:styleId="gmail-paragraph">
    <w:name w:val="gmail-paragraph"/>
    <w:basedOn w:val="Normal"/>
    <w:rsid w:val="008834B9"/>
    <w:pPr>
      <w:spacing w:before="100" w:beforeAutospacing="1" w:after="100" w:afterAutospacing="1" w:line="240" w:lineRule="auto"/>
    </w:pPr>
    <w:rPr>
      <w:rFonts w:ascii="Times New Roman" w:hAnsi="Times New Roman" w:cs="Times New Roman"/>
      <w:sz w:val="24"/>
    </w:rPr>
  </w:style>
  <w:style w:type="character" w:customStyle="1" w:styleId="gmail-normaltextrun">
    <w:name w:val="gmail-normaltextrun"/>
    <w:basedOn w:val="DefaultParagraphFont"/>
    <w:rsid w:val="008834B9"/>
  </w:style>
  <w:style w:type="character" w:customStyle="1" w:styleId="gmail-spellingerror">
    <w:name w:val="gmail-spellingerror"/>
    <w:basedOn w:val="DefaultParagraphFont"/>
    <w:rsid w:val="008834B9"/>
  </w:style>
  <w:style w:type="paragraph" w:customStyle="1" w:styleId="textbold">
    <w:name w:val="text bold"/>
    <w:basedOn w:val="Normal"/>
    <w:link w:val="Emphasis"/>
    <w:uiPriority w:val="7"/>
    <w:qFormat/>
    <w:rsid w:val="00AF7C50"/>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iudadtecnicolor.files.wordpress.com/2011/07/kodwo-eshun-more-brilliant-than-the-sun-adventures-in-sonic-fiction.pdf" TargetMode="External"/><Relationship Id="rId13" Type="http://schemas.openxmlformats.org/officeDocument/2006/relationships/hyperlink" Target="http://www.jstor.org/stable/302818.)" TargetMode="External"/><Relationship Id="rId18" Type="http://schemas.openxmlformats.org/officeDocument/2006/relationships/hyperlink" Target="https://tspace.library.utoronto.ca/bitstream/1807/76840/3/Smith_Sarah_S_201611_PhD_thesis.pdf" TargetMode="External"/><Relationship Id="rId3" Type="http://schemas.openxmlformats.org/officeDocument/2006/relationships/styles" Target="styles.xml"/><Relationship Id="rId21" Type="http://schemas.openxmlformats.org/officeDocument/2006/relationships/hyperlink" Target="http://www.socresonline.org.uk/14/4/7.html" TargetMode="External"/><Relationship Id="rId7" Type="http://schemas.openxmlformats.org/officeDocument/2006/relationships/hyperlink" Target="http://ciudadtecnicolor.files.wordpress.com/2011/07/kodwo-eshun-more-brilliant-than-the-sun-adventures-in-sonic-fiction.pdf" TargetMode="External"/><Relationship Id="rId12" Type="http://schemas.openxmlformats.org/officeDocument/2006/relationships/hyperlink" Target="https://www.theatlantic.com/education/archive/2016/02/concentration-poverty-american-schools/471414/)" TargetMode="External"/><Relationship Id="rId17" Type="http://schemas.openxmlformats.org/officeDocument/2006/relationships/hyperlink" Target="http://www.its-her-factory.com/2014/11/notes-on-weheliyes-habeas-viscus-or-why-some-posthumanisms-are-better-than-others/~~" TargetMode="External"/><Relationship Id="rId2" Type="http://schemas.openxmlformats.org/officeDocument/2006/relationships/numbering" Target="numbering.xml"/><Relationship Id="rId16" Type="http://schemas.openxmlformats.org/officeDocument/2006/relationships/hyperlink" Target="http://www.its-her-factory.com/2014/11/notes-on-weheliyes-habeas-viscus-or-why-some-posthumanisms-are-better-than-others/~~" TargetMode="External"/><Relationship Id="rId20" Type="http://schemas.openxmlformats.org/officeDocument/2006/relationships/hyperlink" Target="http://www.yorku.ca/intent/issue5/notefromtheeditor/notefromtheeditor.ph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blackstudies.ucsb.edu/sites/secure.lsit.ucsb.edu.blks.d7/files/sitefiles/news/past-news/king/Ch-30-Epilogue-King.pdf"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its-her-factory.com/2014/11/notes-on-weheliyes-habeas-viscus-or-why-some-posthumanisms-are-better-than-others/~~" TargetMode="External"/><Relationship Id="rId23" Type="http://schemas.openxmlformats.org/officeDocument/2006/relationships/fontTable" Target="fontTable.xml"/><Relationship Id="rId10" Type="http://schemas.openxmlformats.org/officeDocument/2006/relationships/hyperlink" Target="http://www.jstor.org/stable/302818.)" TargetMode="External"/><Relationship Id="rId19" Type="http://schemas.openxmlformats.org/officeDocument/2006/relationships/hyperlink" Target="http://bit.ly/2tTu1G3" TargetMode="External"/><Relationship Id="rId4" Type="http://schemas.microsoft.com/office/2007/relationships/stylesWithEffects" Target="stylesWithEffects.xml"/><Relationship Id="rId9" Type="http://schemas.openxmlformats.org/officeDocument/2006/relationships/hyperlink" Target="http://summit.kein.org/node/830" TargetMode="External"/><Relationship Id="rId14" Type="http://schemas.openxmlformats.org/officeDocument/2006/relationships/hyperlink" Target="http://www.jstor.org/stable/41349015.)" TargetMode="External"/><Relationship Id="rId22" Type="http://schemas.openxmlformats.org/officeDocument/2006/relationships/hyperlink" Target="http://www.davidchandler.org/wp-content/uploads/2014/10/Global-Society-Chandler-respons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r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D28BB-0DFC-42FE-A113-C286B22F8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119</Pages>
  <Words>64272</Words>
  <Characters>366353</Characters>
  <Application>Microsoft Office Word</Application>
  <DocSecurity>0</DocSecurity>
  <Lines>3052</Lines>
  <Paragraphs>859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429766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Lillian Gunnink</dc:creator>
  <cp:keywords>5.1</cp:keywords>
  <cp:lastModifiedBy>Corey</cp:lastModifiedBy>
  <cp:revision>2</cp:revision>
  <dcterms:created xsi:type="dcterms:W3CDTF">2017-07-02T01:37:00Z</dcterms:created>
  <dcterms:modified xsi:type="dcterms:W3CDTF">2017-07-02T01:37:00Z</dcterms:modified>
</cp:coreProperties>
</file>