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77CC" w:rsidRPr="00375871" w:rsidRDefault="003277CC" w:rsidP="003277CC">
      <w:pPr>
        <w:pStyle w:val="Heading1"/>
      </w:pPr>
      <w:r w:rsidRPr="00375871">
        <w:t>Military ESAs AFF</w:t>
      </w:r>
    </w:p>
    <w:p w:rsidR="003277CC" w:rsidRPr="00375871" w:rsidRDefault="003277CC" w:rsidP="003277CC">
      <w:pPr>
        <w:pStyle w:val="Heading2"/>
      </w:pPr>
      <w:r w:rsidRPr="00375871">
        <w:t>1AC</w:t>
      </w:r>
    </w:p>
    <w:p w:rsidR="003277CC" w:rsidRPr="00375871" w:rsidRDefault="003277CC" w:rsidP="003277CC">
      <w:pPr>
        <w:pStyle w:val="Heading3"/>
      </w:pPr>
      <w:r w:rsidRPr="00375871">
        <w:t>1</w:t>
      </w:r>
      <w:r w:rsidR="00DA4058" w:rsidRPr="00375871">
        <w:t>AC</w:t>
      </w:r>
      <w:r w:rsidRPr="00375871">
        <w:t xml:space="preserve"> </w:t>
      </w:r>
      <w:r w:rsidR="00DA4058" w:rsidRPr="00375871">
        <w:t>P</w:t>
      </w:r>
      <w:r w:rsidRPr="00375871">
        <w:t>lan</w:t>
      </w:r>
    </w:p>
    <w:p w:rsidR="003277CC" w:rsidRPr="00375871" w:rsidRDefault="003277CC" w:rsidP="003277CC"/>
    <w:p w:rsidR="003277CC" w:rsidRPr="00375871" w:rsidRDefault="003277CC" w:rsidP="003277CC">
      <w:pPr>
        <w:pStyle w:val="Heading4"/>
      </w:pPr>
      <w:r w:rsidRPr="00375871">
        <w:t>The United States federal government should substantially increase elementary and/or secondary education savings accounts for military connected children in the United States.</w:t>
      </w:r>
    </w:p>
    <w:p w:rsidR="003277CC" w:rsidRPr="00375871" w:rsidRDefault="003277CC" w:rsidP="003277CC"/>
    <w:p w:rsidR="003277CC" w:rsidRPr="00375871" w:rsidRDefault="003277CC" w:rsidP="003277CC">
      <w:pPr>
        <w:pStyle w:val="Heading3"/>
      </w:pPr>
      <w:r w:rsidRPr="00375871">
        <w:t>1</w:t>
      </w:r>
      <w:r w:rsidR="00DA4058" w:rsidRPr="00375871">
        <w:t>AC</w:t>
      </w:r>
      <w:r w:rsidRPr="00375871">
        <w:t xml:space="preserve"> </w:t>
      </w:r>
      <w:r w:rsidR="00DA4058" w:rsidRPr="00375871">
        <w:t>R</w:t>
      </w:r>
      <w:r w:rsidRPr="00375871">
        <w:t>eadiness</w:t>
      </w:r>
    </w:p>
    <w:p w:rsidR="003277CC" w:rsidRPr="00375871" w:rsidRDefault="003277CC" w:rsidP="003277CC"/>
    <w:p w:rsidR="003277CC" w:rsidRPr="00375871" w:rsidRDefault="003277CC" w:rsidP="003277CC">
      <w:pPr>
        <w:pStyle w:val="Heading4"/>
      </w:pPr>
      <w:r w:rsidRPr="00375871">
        <w:t xml:space="preserve">Contention 1 is </w:t>
      </w:r>
      <w:r w:rsidRPr="00375871">
        <w:rPr>
          <w:u w:val="single"/>
        </w:rPr>
        <w:t>READINESS</w:t>
      </w:r>
      <w:r w:rsidRPr="00375871">
        <w:t>:</w:t>
      </w:r>
    </w:p>
    <w:p w:rsidR="003277CC" w:rsidRPr="00375871" w:rsidRDefault="003277CC" w:rsidP="003277CC">
      <w:pPr>
        <w:pStyle w:val="Heading4"/>
      </w:pPr>
      <w:r w:rsidRPr="00375871">
        <w:t xml:space="preserve">It’s collapsing now – studies prove </w:t>
      </w:r>
      <w:r w:rsidRPr="00375871">
        <w:rPr>
          <w:u w:val="single"/>
        </w:rPr>
        <w:t>education quality</w:t>
      </w:r>
      <w:r w:rsidRPr="00375871">
        <w:t xml:space="preserve"> is comparatively the </w:t>
      </w:r>
      <w:r w:rsidRPr="00375871">
        <w:rPr>
          <w:u w:val="single"/>
        </w:rPr>
        <w:t>most important</w:t>
      </w:r>
      <w:r w:rsidRPr="00375871">
        <w:t xml:space="preserve"> factor</w:t>
      </w:r>
    </w:p>
    <w:p w:rsidR="003277CC" w:rsidRPr="00375871" w:rsidRDefault="003277CC" w:rsidP="003277CC">
      <w:pPr>
        <w:pStyle w:val="CiteSpacing"/>
      </w:pPr>
      <w:r w:rsidRPr="00375871">
        <w:rPr>
          <w:rStyle w:val="Style13ptBold"/>
        </w:rPr>
        <w:t>Cowen &amp; Lingenfelter 17</w:t>
      </w:r>
      <w:r w:rsidRPr="00375871">
        <w:t xml:space="preserve"> (Jim Cowen, former U.S. Navy officer, executive director of the Collaborative for Student Success; and Marcus S. Lingenfelter, former U.S. Marine Corps, senior vice president of state and federal programs at the National Math + Science Initiative; “The stealth factor in military readiness,” The Hill, 2-27-2017, </w:t>
      </w:r>
      <w:hyperlink r:id="rId6" w:history="1">
        <w:r w:rsidRPr="00375871">
          <w:rPr>
            <w:rStyle w:val="Hyperlink"/>
          </w:rPr>
          <w:t>http://thehill.com/blogs/congress-blog/education/321321-the-stealth-factor-in-military-readiness</w:t>
        </w:r>
      </w:hyperlink>
      <w:r w:rsidRPr="00375871">
        <w:t>)/CWB</w:t>
      </w:r>
    </w:p>
    <w:p w:rsidR="003277CC" w:rsidRPr="00375871" w:rsidRDefault="003277CC" w:rsidP="003277CC">
      <w:r w:rsidRPr="00375871">
        <w:rPr>
          <w:rStyle w:val="StyleUnderline"/>
        </w:rPr>
        <w:t>The backbone of the armed forces, the men and women who wear the uniform, are at risk of voting with their feet if the education of their children suffers because of their choice to serve the nation</w:t>
      </w:r>
      <w:r w:rsidRPr="00375871">
        <w:rPr>
          <w:sz w:val="14"/>
        </w:rPr>
        <w:t xml:space="preserve">. </w:t>
      </w:r>
      <w:r w:rsidRPr="00375871">
        <w:rPr>
          <w:rStyle w:val="Emphasis"/>
        </w:rPr>
        <w:t>Military readiness</w:t>
      </w:r>
      <w:r w:rsidRPr="00375871">
        <w:rPr>
          <w:sz w:val="14"/>
        </w:rPr>
        <w:t xml:space="preserve">, a measure of the ability of a military unit to accomplish its mission, </w:t>
      </w:r>
      <w:r w:rsidRPr="00375871">
        <w:rPr>
          <w:rStyle w:val="StyleUnderline"/>
        </w:rPr>
        <w:t>is closely watched by leaders</w:t>
      </w:r>
      <w:r w:rsidRPr="00375871">
        <w:rPr>
          <w:sz w:val="14"/>
          <w:szCs w:val="14"/>
        </w:rPr>
        <w:t xml:space="preserve">. Readiness typically is </w:t>
      </w:r>
      <w:r w:rsidRPr="00375871">
        <w:rPr>
          <w:sz w:val="14"/>
        </w:rPr>
        <w:t xml:space="preserve">a function of length of deployments and the frequency of successive deployments, and it can be exacerbated by equipment problems or lack of training. But it </w:t>
      </w:r>
      <w:r w:rsidRPr="00375871">
        <w:rPr>
          <w:rStyle w:val="Emphasis"/>
        </w:rPr>
        <w:t>is</w:t>
      </w:r>
      <w:r w:rsidRPr="00375871">
        <w:rPr>
          <w:sz w:val="14"/>
        </w:rPr>
        <w:t xml:space="preserve"> also </w:t>
      </w:r>
      <w:r w:rsidRPr="00375871">
        <w:rPr>
          <w:rStyle w:val="Emphasis"/>
        </w:rPr>
        <w:t>impacted</w:t>
      </w:r>
      <w:r w:rsidRPr="00375871">
        <w:rPr>
          <w:rStyle w:val="StyleUnderline"/>
        </w:rPr>
        <w:t xml:space="preserve"> by issues on the home front, such as the </w:t>
      </w:r>
      <w:r w:rsidRPr="00375871">
        <w:rPr>
          <w:rStyle w:val="Emphasis"/>
        </w:rPr>
        <w:t>quality of education</w:t>
      </w:r>
      <w:r w:rsidRPr="00375871">
        <w:rPr>
          <w:rStyle w:val="StyleUnderline"/>
        </w:rPr>
        <w:t xml:space="preserve"> for military-connected children</w:t>
      </w:r>
      <w:r w:rsidRPr="00375871">
        <w:rPr>
          <w:sz w:val="14"/>
        </w:rPr>
        <w:t xml:space="preserve">. </w:t>
      </w:r>
      <w:r w:rsidRPr="00375871">
        <w:rPr>
          <w:rStyle w:val="Emphasis"/>
        </w:rPr>
        <w:t>At the root</w:t>
      </w:r>
      <w:r w:rsidRPr="00375871">
        <w:rPr>
          <w:sz w:val="14"/>
        </w:rPr>
        <w:t xml:space="preserve"> is something all American parents contend with: </w:t>
      </w:r>
      <w:r w:rsidRPr="00375871">
        <w:rPr>
          <w:rStyle w:val="StyleUnderline"/>
        </w:rPr>
        <w:t>education standards that are inconsistent from school district to school district or state to state and that don’t properly prepare a child for career or college. What sets military families apart is that they are highly nomadic – D</w:t>
      </w:r>
      <w:r w:rsidRPr="00375871">
        <w:rPr>
          <w:sz w:val="14"/>
        </w:rPr>
        <w:t xml:space="preserve">epartment </w:t>
      </w:r>
      <w:r w:rsidRPr="00375871">
        <w:rPr>
          <w:rStyle w:val="StyleUnderline"/>
        </w:rPr>
        <w:t>o</w:t>
      </w:r>
      <w:r w:rsidRPr="00375871">
        <w:rPr>
          <w:sz w:val="14"/>
        </w:rPr>
        <w:t xml:space="preserve">f </w:t>
      </w:r>
      <w:r w:rsidRPr="00375871">
        <w:rPr>
          <w:rStyle w:val="StyleUnderline"/>
        </w:rPr>
        <w:t>D</w:t>
      </w:r>
      <w:r w:rsidRPr="00375871">
        <w:rPr>
          <w:sz w:val="14"/>
        </w:rPr>
        <w:t xml:space="preserve">efense </w:t>
      </w:r>
      <w:r w:rsidRPr="00375871">
        <w:rPr>
          <w:rStyle w:val="StyleUnderline"/>
        </w:rPr>
        <w:t>dependents attend as many as nine schools during their K-12 years</w:t>
      </w:r>
      <w:r w:rsidRPr="00375871">
        <w:rPr>
          <w:sz w:val="14"/>
        </w:rPr>
        <w:t xml:space="preserve">. What that means is </w:t>
      </w:r>
      <w:r w:rsidRPr="00375871">
        <w:rPr>
          <w:rStyle w:val="StyleUnderline"/>
        </w:rPr>
        <w:t>more than one million military-connected children, most of whom attend public schools, are exposed to the vagaries of U.S. education at a rate far exceeding that of their civilian counterparts. The education of military children can suffer as students are regularly put at a disadvantage of being either ahead of or behind their peers</w:t>
      </w:r>
      <w:r w:rsidRPr="00375871">
        <w:rPr>
          <w:sz w:val="14"/>
        </w:rPr>
        <w:t xml:space="preserve">. </w:t>
      </w:r>
      <w:r w:rsidRPr="00375871">
        <w:rPr>
          <w:rStyle w:val="StyleUnderline"/>
        </w:rPr>
        <w:t xml:space="preserve">That </w:t>
      </w:r>
      <w:r w:rsidRPr="00375871">
        <w:rPr>
          <w:rStyle w:val="Emphasis"/>
        </w:rPr>
        <w:t>academic disadvantage is having an impact</w:t>
      </w:r>
      <w:r w:rsidRPr="00375871">
        <w:rPr>
          <w:rStyle w:val="StyleUnderline"/>
        </w:rPr>
        <w:t xml:space="preserve"> on military readiness. Military families now make choices about whether to accept a particular duty station or, worse, even depart the armed forces </w:t>
      </w:r>
      <w:r w:rsidRPr="00375871">
        <w:rPr>
          <w:rStyle w:val="Emphasis"/>
        </w:rPr>
        <w:t>based</w:t>
      </w:r>
      <w:r w:rsidRPr="00375871">
        <w:rPr>
          <w:sz w:val="14"/>
          <w:szCs w:val="14"/>
        </w:rPr>
        <w:t xml:space="preserve"> in part </w:t>
      </w:r>
      <w:r w:rsidRPr="00375871">
        <w:rPr>
          <w:rStyle w:val="Emphasis"/>
        </w:rPr>
        <w:t>on the quality of the surrounding schools</w:t>
      </w:r>
      <w:r w:rsidRPr="00375871">
        <w:rPr>
          <w:sz w:val="14"/>
        </w:rPr>
        <w:t xml:space="preserve">. </w:t>
      </w:r>
      <w:r w:rsidRPr="00375871">
        <w:rPr>
          <w:rStyle w:val="StyleUnderline"/>
        </w:rPr>
        <w:t>A recent survey by the Military Times</w:t>
      </w:r>
      <w:r w:rsidRPr="00375871">
        <w:rPr>
          <w:sz w:val="14"/>
        </w:rPr>
        <w:t xml:space="preserve">, a leading publication widely read by active duty and former U.S. personnel, puts a finer point on the connection between the K-12 education of military-connected children and readiness. Over one-third of respondents, </w:t>
      </w:r>
      <w:r w:rsidRPr="00375871">
        <w:rPr>
          <w:rStyle w:val="Emphasis"/>
        </w:rPr>
        <w:t>35 percent</w:t>
      </w:r>
      <w:r w:rsidRPr="00375871">
        <w:rPr>
          <w:rStyle w:val="StyleUnderline"/>
        </w:rPr>
        <w:t xml:space="preserve">, said that dissatisfaction with a child’s education was or is “a </w:t>
      </w:r>
      <w:r w:rsidRPr="00375871">
        <w:rPr>
          <w:rStyle w:val="Emphasis"/>
        </w:rPr>
        <w:t>significant factor</w:t>
      </w:r>
      <w:r w:rsidRPr="00375871">
        <w:rPr>
          <w:rStyle w:val="StyleUnderline"/>
        </w:rPr>
        <w:t>” in deciding whether to continue military service</w:t>
      </w:r>
      <w:r w:rsidRPr="00375871">
        <w:rPr>
          <w:sz w:val="14"/>
        </w:rPr>
        <w:t xml:space="preserve">. </w:t>
      </w:r>
      <w:r w:rsidRPr="00375871">
        <w:rPr>
          <w:rStyle w:val="StyleUnderline"/>
        </w:rPr>
        <w:t xml:space="preserve">At the same time, </w:t>
      </w:r>
      <w:r w:rsidRPr="00375871">
        <w:rPr>
          <w:rStyle w:val="Emphasis"/>
        </w:rPr>
        <w:t>40 percent</w:t>
      </w:r>
      <w:r w:rsidRPr="00375871">
        <w:rPr>
          <w:rStyle w:val="StyleUnderline"/>
        </w:rPr>
        <w:t xml:space="preserve"> of respondents said that they have either declined or </w:t>
      </w:r>
      <w:r w:rsidRPr="00375871">
        <w:rPr>
          <w:rStyle w:val="Emphasis"/>
        </w:rPr>
        <w:t>would</w:t>
      </w:r>
      <w:r w:rsidRPr="00375871">
        <w:rPr>
          <w:rStyle w:val="StyleUnderline"/>
        </w:rPr>
        <w:t xml:space="preserve"> decline a career-advancing job at a different installation to </w:t>
      </w:r>
      <w:r w:rsidRPr="00375871">
        <w:rPr>
          <w:rStyle w:val="Emphasis"/>
        </w:rPr>
        <w:t>remain</w:t>
      </w:r>
      <w:r w:rsidRPr="00375871">
        <w:rPr>
          <w:rStyle w:val="StyleUnderline"/>
        </w:rPr>
        <w:t xml:space="preserve"> at their current military facility because of high performing schools</w:t>
      </w:r>
      <w:r w:rsidRPr="00375871">
        <w:rPr>
          <w:sz w:val="14"/>
        </w:rPr>
        <w:t xml:space="preserve">. While making regular moves around the country is a staple of military life, the </w:t>
      </w:r>
      <w:r w:rsidRPr="00375871">
        <w:rPr>
          <w:rStyle w:val="StyleUnderline"/>
        </w:rPr>
        <w:t xml:space="preserve">findings suggest that neither the armed forces nor local communities have cracked the code on ensuring smooth transitions for the military-connected kids. A whopping </w:t>
      </w:r>
      <w:r w:rsidRPr="00375871">
        <w:rPr>
          <w:rStyle w:val="Emphasis"/>
        </w:rPr>
        <w:t>70 percent</w:t>
      </w:r>
      <w:r w:rsidRPr="00375871">
        <w:rPr>
          <w:rStyle w:val="StyleUnderline"/>
        </w:rPr>
        <w:t xml:space="preserve"> of respondents said that regularly </w:t>
      </w:r>
      <w:r w:rsidRPr="00375871">
        <w:rPr>
          <w:rStyle w:val="Emphasis"/>
        </w:rPr>
        <w:t>moving between states</w:t>
      </w:r>
      <w:r w:rsidRPr="00375871">
        <w:rPr>
          <w:rStyle w:val="StyleUnderline"/>
        </w:rPr>
        <w:t xml:space="preserve"> added challenges to their children's education</w:t>
      </w:r>
      <w:r w:rsidRPr="00375871">
        <w:rPr>
          <w:sz w:val="14"/>
        </w:rPr>
        <w:t xml:space="preserve">. The online survey of Military Times readers polled over 200 respondents, with representation from all U.S. military services; 78 percent of respondents have served 11 or more years in the armed forces, and nearly half – 48 percent—current serve on active duty. The survey took place from Jan. 12 – 24. </w:t>
      </w:r>
      <w:r w:rsidRPr="00375871">
        <w:rPr>
          <w:rStyle w:val="StyleUnderline"/>
        </w:rPr>
        <w:t>U.S. military leaders recognize the readiness connection. Pentagon leaders last year unveiled a policy allowing personnel to remain longer at a particular duty station in exchange for extended service</w:t>
      </w:r>
      <w:r w:rsidRPr="00375871">
        <w:rPr>
          <w:sz w:val="14"/>
        </w:rPr>
        <w:t xml:space="preserve">. The action was </w:t>
      </w:r>
      <w:r w:rsidRPr="00375871">
        <w:rPr>
          <w:rStyle w:val="StyleUnderline"/>
        </w:rPr>
        <w:t>in response to complaints by military parents who are loathe to move if the next duty station has poorly performing schools</w:t>
      </w:r>
      <w:r w:rsidRPr="00375871">
        <w:rPr>
          <w:sz w:val="14"/>
        </w:rPr>
        <w:t xml:space="preserve">. </w:t>
      </w:r>
      <w:r w:rsidRPr="00375871">
        <w:rPr>
          <w:rStyle w:val="StyleUnderline"/>
        </w:rPr>
        <w:t>Similarly</w:t>
      </w:r>
      <w:r w:rsidRPr="00375871">
        <w:rPr>
          <w:sz w:val="14"/>
        </w:rPr>
        <w:t xml:space="preserve">, the federal government recognizes that being in a mobile military family has the potential to pose significant threats to student achievement. The new K-12 federal education law, </w:t>
      </w:r>
      <w:r w:rsidRPr="00375871">
        <w:rPr>
          <w:rStyle w:val="StyleUnderline"/>
        </w:rPr>
        <w:t xml:space="preserve">the </w:t>
      </w:r>
      <w:r w:rsidRPr="00375871">
        <w:rPr>
          <w:rStyle w:val="Emphasis"/>
        </w:rPr>
        <w:t>E</w:t>
      </w:r>
      <w:r w:rsidRPr="00375871">
        <w:rPr>
          <w:rStyle w:val="StyleUnderline"/>
        </w:rPr>
        <w:t xml:space="preserve">very </w:t>
      </w:r>
      <w:r w:rsidRPr="00375871">
        <w:rPr>
          <w:rStyle w:val="Emphasis"/>
        </w:rPr>
        <w:t>S</w:t>
      </w:r>
      <w:r w:rsidRPr="00375871">
        <w:rPr>
          <w:rStyle w:val="StyleUnderline"/>
        </w:rPr>
        <w:t xml:space="preserve">tudent </w:t>
      </w:r>
      <w:r w:rsidRPr="00375871">
        <w:rPr>
          <w:rStyle w:val="Emphasis"/>
        </w:rPr>
        <w:t>S</w:t>
      </w:r>
      <w:r w:rsidRPr="00375871">
        <w:rPr>
          <w:rStyle w:val="StyleUnderline"/>
        </w:rPr>
        <w:t xml:space="preserve">ucceeds </w:t>
      </w:r>
      <w:r w:rsidRPr="00375871">
        <w:rPr>
          <w:rStyle w:val="Emphasis"/>
        </w:rPr>
        <w:t>A</w:t>
      </w:r>
      <w:r w:rsidRPr="00375871">
        <w:rPr>
          <w:rStyle w:val="StyleUnderline"/>
        </w:rPr>
        <w:t>ct, created a newly-referenced demographic category -- military-student identifier</w:t>
      </w:r>
      <w:r w:rsidRPr="00375871">
        <w:rPr>
          <w:sz w:val="14"/>
        </w:rPr>
        <w:t xml:space="preserve">. </w:t>
      </w:r>
      <w:r w:rsidRPr="00375871">
        <w:rPr>
          <w:rStyle w:val="StyleUnderline"/>
        </w:rPr>
        <w:t xml:space="preserve">For the first time, </w:t>
      </w:r>
      <w:r w:rsidRPr="00375871">
        <w:rPr>
          <w:rStyle w:val="Emphasis"/>
        </w:rPr>
        <w:t>federal law requires states to identify m</w:t>
      </w:r>
      <w:r w:rsidRPr="00375871">
        <w:rPr>
          <w:rStyle w:val="StyleUnderline"/>
        </w:rPr>
        <w:t xml:space="preserve">ilitary </w:t>
      </w:r>
      <w:r w:rsidRPr="00375871">
        <w:rPr>
          <w:rStyle w:val="Emphasis"/>
        </w:rPr>
        <w:t>c</w:t>
      </w:r>
      <w:r w:rsidRPr="00375871">
        <w:rPr>
          <w:rStyle w:val="StyleUnderline"/>
        </w:rPr>
        <w:t xml:space="preserve">onnected </w:t>
      </w:r>
      <w:r w:rsidRPr="00375871">
        <w:rPr>
          <w:rStyle w:val="Emphasis"/>
        </w:rPr>
        <w:t>s</w:t>
      </w:r>
      <w:r w:rsidRPr="00375871">
        <w:rPr>
          <w:rStyle w:val="StyleUnderline"/>
        </w:rPr>
        <w:t>tudents and track their test scores, attendance and graduation rates</w:t>
      </w:r>
      <w:r w:rsidRPr="00375871">
        <w:rPr>
          <w:sz w:val="14"/>
        </w:rPr>
        <w:t xml:space="preserve">. For Melissa Helmick, an Army spouse, the mobility of military life added a major stress unfamiliar to most Americans. “We moved every two to three years to a different part of the country or another continent,” said Helmick, a member of the education group Military Families for High Standards. “The pace presented challenges as my children navigated new school systems while, we hoped, gathering sufficient knowledge and ability to succeed in college.” Hope has its place, but it is an insufficient plan for the thousands of military families with children in the K-12 years. That’s the reason why school districts near military installations are teaming up with non-profits to give military-connected children a better chance at a quality public school education. One of our organizations, the National Math and Science Initiative, recently provided a $400,000 DoD-sponsored grant to the Knob Noster School District in central Missouri to dramatically expand Advanced Placement (AP) math, science and English course offerings and provide the necessary supports to ensure student and teacher success. The school district serves 1,600 students, two-thirds of whom have parents assigned to nearby Whiteman Air Force Base. What precipitated the grant was a push by military personnel with children. “We heard an outcry from military families,” said Superintendent Jerrod Wheeler. “They wanted more academic rigor and challenges for their children. So the grant will allow us to establish seven new AP courses that will benefit military-connected students, as well as the entire student body.” This type of </w:t>
      </w:r>
      <w:r w:rsidRPr="00375871">
        <w:rPr>
          <w:rStyle w:val="StyleUnderline"/>
        </w:rPr>
        <w:t>grant-making for districts that serve military children is essential. It highlights that simply setting high standards is not enough. Districts</w:t>
      </w:r>
      <w:r w:rsidRPr="00375871">
        <w:rPr>
          <w:sz w:val="14"/>
        </w:rPr>
        <w:t xml:space="preserve">, especially those with large numbers of military-connected students, </w:t>
      </w:r>
      <w:r w:rsidRPr="00375871">
        <w:rPr>
          <w:rStyle w:val="StyleUnderline"/>
        </w:rPr>
        <w:t xml:space="preserve">must redouble efforts to provide teacher training and </w:t>
      </w:r>
      <w:r w:rsidRPr="00375871">
        <w:rPr>
          <w:rStyle w:val="Emphasis"/>
        </w:rPr>
        <w:t>evidence-based</w:t>
      </w:r>
      <w:r w:rsidRPr="00375871">
        <w:rPr>
          <w:rStyle w:val="StyleUnderline"/>
        </w:rPr>
        <w:t xml:space="preserve"> student supports – ensuring that students are able to meet and even exceed those standards</w:t>
      </w:r>
      <w:r w:rsidRPr="00375871">
        <w:rPr>
          <w:sz w:val="14"/>
        </w:rPr>
        <w:t xml:space="preserve">. </w:t>
      </w:r>
      <w:r w:rsidRPr="00375871">
        <w:rPr>
          <w:rStyle w:val="StyleUnderline"/>
        </w:rPr>
        <w:t xml:space="preserve">The goal is two-fold: to fully prepare students for life after high school and </w:t>
      </w:r>
      <w:r w:rsidRPr="00375871">
        <w:rPr>
          <w:rStyle w:val="Emphasis"/>
        </w:rPr>
        <w:t>demonstrate to military parents that their children are not being shortchanged academically</w:t>
      </w:r>
      <w:r w:rsidRPr="00375871">
        <w:rPr>
          <w:rStyle w:val="StyleUnderline"/>
        </w:rPr>
        <w:t xml:space="preserve"> by their continued service. Military readiness is a multi-faceted challenge. And the education of military-connected children plays a vital role</w:t>
      </w:r>
      <w:r w:rsidRPr="00375871">
        <w:rPr>
          <w:sz w:val="14"/>
        </w:rPr>
        <w:t>.</w:t>
      </w:r>
    </w:p>
    <w:p w:rsidR="003277CC" w:rsidRPr="00375871" w:rsidRDefault="003277CC" w:rsidP="003277CC"/>
    <w:p w:rsidR="003277CC" w:rsidRPr="00375871" w:rsidRDefault="003277CC" w:rsidP="003277CC">
      <w:pPr>
        <w:pStyle w:val="Heading4"/>
      </w:pPr>
      <w:r w:rsidRPr="00375871">
        <w:t xml:space="preserve">These studies identify three internal links – poor achievement wrecks </w:t>
      </w:r>
      <w:r w:rsidRPr="00375871">
        <w:rPr>
          <w:u w:val="single"/>
        </w:rPr>
        <w:t>recruitment</w:t>
      </w:r>
      <w:r w:rsidRPr="00375871">
        <w:t xml:space="preserve"> – lack of choice wrecks </w:t>
      </w:r>
      <w:r w:rsidRPr="00375871">
        <w:rPr>
          <w:u w:val="single"/>
        </w:rPr>
        <w:t>retention</w:t>
      </w:r>
      <w:r w:rsidRPr="00375871">
        <w:t xml:space="preserve"> – and expense wrecks short-term </w:t>
      </w:r>
      <w:r w:rsidRPr="00375871">
        <w:rPr>
          <w:u w:val="single"/>
        </w:rPr>
        <w:t>budgetary flexibility</w:t>
      </w:r>
      <w:r w:rsidRPr="00375871">
        <w:t xml:space="preserve"> – only the plan solves and the </w:t>
      </w:r>
      <w:r w:rsidRPr="00375871">
        <w:rPr>
          <w:u w:val="single"/>
        </w:rPr>
        <w:t>federal government’s key</w:t>
      </w:r>
    </w:p>
    <w:p w:rsidR="003277CC" w:rsidRPr="00375871" w:rsidRDefault="003277CC" w:rsidP="003277CC">
      <w:pPr>
        <w:pStyle w:val="CiteSpacing"/>
      </w:pPr>
      <w:r w:rsidRPr="00375871">
        <w:rPr>
          <w:rStyle w:val="Style13ptBold"/>
        </w:rPr>
        <w:t>Burke &amp; Ryland 17</w:t>
      </w:r>
      <w:r w:rsidRPr="00375871">
        <w:t xml:space="preserve"> (Lindsey M. Burke, Will Skillman Fellow in Education and Director of the Center for Education Policy, of the Institute for Family, Community, and Opportunity, Heritage Foundation; and Anne Ryland, Research Assistant in the Center for Education Policy, Heritage Foundation; “A GI Bill for Children of Military Families: Transforming Impact Aid into Education Savings Accounts,” Heritage Foundation, 6-2-2017, http://www.heritage.org/education/report/gi-bill-children-military-families-transforming-impact-aid-education-savings)KMM</w:t>
      </w:r>
    </w:p>
    <w:p w:rsidR="003277CC" w:rsidRPr="00375871" w:rsidRDefault="003277CC" w:rsidP="003277CC">
      <w:r w:rsidRPr="00375871">
        <w:rPr>
          <w:sz w:val="14"/>
        </w:rPr>
        <w:t xml:space="preserve">A </w:t>
      </w:r>
      <w:r w:rsidRPr="00375871">
        <w:rPr>
          <w:rStyle w:val="StyleUnderline"/>
        </w:rPr>
        <w:t>strong</w:t>
      </w:r>
      <w:r w:rsidRPr="00375871">
        <w:rPr>
          <w:sz w:val="14"/>
        </w:rPr>
        <w:t xml:space="preserve"> national </w:t>
      </w:r>
      <w:r w:rsidRPr="00375871">
        <w:rPr>
          <w:rStyle w:val="StyleUnderline"/>
        </w:rPr>
        <w:t>defense depends on a well-supported military</w:t>
      </w:r>
      <w:r w:rsidRPr="00375871">
        <w:rPr>
          <w:sz w:val="14"/>
        </w:rPr>
        <w:t xml:space="preserve">. </w:t>
      </w:r>
      <w:r w:rsidRPr="00375871">
        <w:rPr>
          <w:rStyle w:val="StyleUnderline"/>
        </w:rPr>
        <w:t>Members of the armed services and their families are the most important resource the U.S. has in</w:t>
      </w:r>
      <w:r w:rsidRPr="00375871">
        <w:rPr>
          <w:sz w:val="14"/>
        </w:rPr>
        <w:t xml:space="preserve"> terms of national </w:t>
      </w:r>
      <w:r w:rsidRPr="00375871">
        <w:rPr>
          <w:rStyle w:val="StyleUnderline"/>
        </w:rPr>
        <w:t>defense</w:t>
      </w:r>
      <w:r w:rsidRPr="00375871">
        <w:rPr>
          <w:sz w:val="14"/>
        </w:rPr>
        <w:t xml:space="preserve">. Individuals who have served deserve to be well-served through education opportunities for themselves and their children that enable the pursuit of life and career goals. All military members volunteer to deploy into harm’s way. </w:t>
      </w:r>
      <w:r w:rsidRPr="00375871">
        <w:rPr>
          <w:rStyle w:val="StyleUnderline"/>
        </w:rPr>
        <w:t>For a service member</w:t>
      </w:r>
      <w:r w:rsidRPr="00375871">
        <w:rPr>
          <w:sz w:val="14"/>
        </w:rPr>
        <w:t xml:space="preserve"> preparing for deployment or already deployed far from home, </w:t>
      </w:r>
      <w:r w:rsidRPr="00375871">
        <w:rPr>
          <w:rStyle w:val="StyleUnderline"/>
        </w:rPr>
        <w:t>the education options available to their children can be a point of great concern</w:t>
      </w:r>
      <w:r w:rsidRPr="00375871">
        <w:rPr>
          <w:sz w:val="14"/>
        </w:rPr>
        <w:t xml:space="preserve">. The schooling options available to military-connected children can </w:t>
      </w:r>
      <w:r w:rsidRPr="00375871">
        <w:rPr>
          <w:rStyle w:val="StyleUnderline"/>
        </w:rPr>
        <w:t>play a role in</w:t>
      </w:r>
      <w:r w:rsidRPr="00375871">
        <w:rPr>
          <w:sz w:val="14"/>
        </w:rPr>
        <w:t xml:space="preserve"> whether a family accepts an assignment, even factoring into </w:t>
      </w:r>
      <w:r w:rsidRPr="00375871">
        <w:rPr>
          <w:rStyle w:val="StyleUnderline"/>
        </w:rPr>
        <w:t>decisions to leave military service</w:t>
      </w:r>
      <w:r w:rsidRPr="00375871">
        <w:rPr>
          <w:sz w:val="14"/>
        </w:rPr>
        <w:t xml:space="preserve"> altogether.1</w:t>
      </w:r>
    </w:p>
    <w:p w:rsidR="003277CC" w:rsidRPr="00375871" w:rsidRDefault="003277CC" w:rsidP="003277CC">
      <w:r w:rsidRPr="00375871">
        <w:t>[ BEGIN FOOTNOTE 1 ]</w:t>
      </w:r>
    </w:p>
    <w:p w:rsidR="003277CC" w:rsidRPr="00375871" w:rsidRDefault="003277CC" w:rsidP="003277CC">
      <w:r w:rsidRPr="00375871">
        <w:t>Jim Cowen and Marcus S. Lingenfelter, “The Stealth Factor in Military Readiness,” The Hill, February 27, 2017, http://thehill.com/blogs/congress-blog/education/321321-the-stealth-factor-in-military-readiness (accessed May 25, 2017).</w:t>
      </w:r>
    </w:p>
    <w:p w:rsidR="003277CC" w:rsidRPr="00375871" w:rsidRDefault="003277CC" w:rsidP="003277CC">
      <w:r w:rsidRPr="00375871">
        <w:t>[ END FOOTNOTE 1 ]</w:t>
      </w:r>
    </w:p>
    <w:p w:rsidR="003277CC" w:rsidRPr="00375871" w:rsidRDefault="003277CC" w:rsidP="003277CC">
      <w:r w:rsidRPr="00375871">
        <w:rPr>
          <w:rStyle w:val="StyleUnderline"/>
        </w:rPr>
        <w:t>Yet as important as education is to military parents, more than half of all active-duty military families live in states with no school choice options at all</w:t>
      </w:r>
      <w:r w:rsidRPr="00375871">
        <w:rPr>
          <w:sz w:val="14"/>
        </w:rPr>
        <w:t xml:space="preserve">. In order to ensure that those who secure our nation are able to access education options that best serve them, </w:t>
      </w:r>
      <w:r w:rsidRPr="00375871">
        <w:rPr>
          <w:rStyle w:val="StyleUnderline"/>
        </w:rPr>
        <w:t>policymakers should empower these families with education choice options through the federal Impact Aid program</w:t>
      </w:r>
      <w:r w:rsidRPr="00375871">
        <w:rPr>
          <w:sz w:val="14"/>
        </w:rPr>
        <w:t xml:space="preserve">, which was designed largely with military-connected children in mind. </w:t>
      </w:r>
      <w:r w:rsidRPr="00375871">
        <w:rPr>
          <w:rStyle w:val="StyleUnderline"/>
        </w:rPr>
        <w:t>Specifically, Congress should</w:t>
      </w:r>
      <w:r w:rsidRPr="00375871">
        <w:rPr>
          <w:sz w:val="14"/>
        </w:rPr>
        <w:t xml:space="preserve">: </w:t>
      </w:r>
      <w:r w:rsidRPr="00375871">
        <w:rPr>
          <w:rStyle w:val="StyleUnderline"/>
        </w:rPr>
        <w:t>Direct the federal Impact Aid program</w:t>
      </w:r>
      <w:r w:rsidRPr="00375871">
        <w:rPr>
          <w:sz w:val="14"/>
        </w:rPr>
        <w:t xml:space="preserve">, which provides additional funding to districts with a military population, </w:t>
      </w:r>
      <w:r w:rsidRPr="00375871">
        <w:rPr>
          <w:rStyle w:val="StyleUnderline"/>
        </w:rPr>
        <w:t>to military-connected children themselves, instead of to public school districts</w:t>
      </w:r>
      <w:r w:rsidRPr="00375871">
        <w:rPr>
          <w:sz w:val="14"/>
        </w:rPr>
        <w:t xml:space="preserve">. </w:t>
      </w:r>
      <w:r w:rsidRPr="00375871">
        <w:rPr>
          <w:rStyle w:val="StyleUnderline"/>
        </w:rPr>
        <w:t>Re-conceptualize</w:t>
      </w:r>
      <w:r w:rsidRPr="00375871">
        <w:rPr>
          <w:sz w:val="14"/>
        </w:rPr>
        <w:t xml:space="preserve"> the $1.3 billion </w:t>
      </w:r>
      <w:r w:rsidRPr="00375871">
        <w:rPr>
          <w:rStyle w:val="StyleUnderline"/>
        </w:rPr>
        <w:t>Impact Aid</w:t>
      </w:r>
      <w:r w:rsidRPr="00375871">
        <w:rPr>
          <w:sz w:val="14"/>
        </w:rPr>
        <w:t xml:space="preserve"> program </w:t>
      </w:r>
      <w:r w:rsidRPr="00375871">
        <w:rPr>
          <w:rStyle w:val="StyleUnderline"/>
        </w:rPr>
        <w:t>in a way that creates school choice for military families</w:t>
      </w:r>
      <w:r w:rsidRPr="00375871">
        <w:rPr>
          <w:sz w:val="14"/>
        </w:rPr>
        <w:t xml:space="preserve">, empowering parents with the ability to choose what works for their children and ensuring that a service member’s decision to remain in the military does not hinge on outdated assignment-by-zip-code schooling policies. </w:t>
      </w:r>
      <w:r w:rsidRPr="00375871">
        <w:rPr>
          <w:rStyle w:val="StyleUnderline"/>
        </w:rPr>
        <w:t>Transition Impact Aid funding into parent-controlled education savings accounts (ESAs) to provide children of active-duty military families with education choice, while ensuring the federal program serves military families so that they can serve the nation</w:t>
      </w:r>
      <w:r w:rsidRPr="00375871">
        <w:rPr>
          <w:sz w:val="14"/>
        </w:rPr>
        <w:t xml:space="preserve">. Lack of Existing Education Options for Military-Connected Children A </w:t>
      </w:r>
      <w:r w:rsidRPr="00375871">
        <w:rPr>
          <w:rStyle w:val="StyleUnderline"/>
        </w:rPr>
        <w:t>strong</w:t>
      </w:r>
      <w:r w:rsidRPr="00375871">
        <w:rPr>
          <w:sz w:val="14"/>
        </w:rPr>
        <w:t xml:space="preserve"> national </w:t>
      </w:r>
      <w:r w:rsidRPr="00375871">
        <w:rPr>
          <w:rStyle w:val="StyleUnderline"/>
        </w:rPr>
        <w:t>defense depends on a well-supported military</w:t>
      </w:r>
      <w:r w:rsidRPr="00375871">
        <w:rPr>
          <w:sz w:val="14"/>
        </w:rPr>
        <w:t xml:space="preserve">. Supporting the military </w:t>
      </w:r>
      <w:r w:rsidRPr="00375871">
        <w:rPr>
          <w:rStyle w:val="StyleUnderline"/>
        </w:rPr>
        <w:t>includes making education options available to military-connected children</w:t>
      </w:r>
      <w:r w:rsidRPr="00375871">
        <w:rPr>
          <w:sz w:val="14"/>
        </w:rPr>
        <w:t xml:space="preserve">. More than 1.3 million Americans made up the (active-duty) armed forces of the United States in 2015,2 with more than 87 percent of active-duty service members residing in the United States and the U.S. territories. The typical enlisted service member is 27 years old, with the average age for officers increasing to 34.5 years of age.3 The age of most military personnel means many have children school-aged and younger; these children are more than 1.2 million in number. </w:t>
      </w:r>
      <w:r w:rsidRPr="00375871">
        <w:rPr>
          <w:rStyle w:val="StyleUnderline"/>
        </w:rPr>
        <w:t xml:space="preserve">Today, lack of adequate </w:t>
      </w:r>
      <w:r w:rsidRPr="00375871">
        <w:rPr>
          <w:rStyle w:val="Emphasis"/>
        </w:rPr>
        <w:t>academic achievement</w:t>
      </w:r>
      <w:r w:rsidRPr="00375871">
        <w:rPr>
          <w:sz w:val="14"/>
        </w:rPr>
        <w:t xml:space="preserve">, combined with a lack of physical fitness and in some cases, the presence of criminal records, </w:t>
      </w:r>
      <w:r w:rsidRPr="00375871">
        <w:rPr>
          <w:rStyle w:val="StyleUnderline"/>
        </w:rPr>
        <w:t xml:space="preserve">means that </w:t>
      </w:r>
      <w:r w:rsidRPr="00375871">
        <w:rPr>
          <w:rStyle w:val="Emphasis"/>
        </w:rPr>
        <w:t>more than 70 percent</w:t>
      </w:r>
      <w:r w:rsidRPr="00375871">
        <w:rPr>
          <w:rStyle w:val="StyleUnderline"/>
        </w:rPr>
        <w:t xml:space="preserve"> of Americans age 17 to 24 cannot qualify for military service. Moreover, 20 percent of high school graduates who hope to join the Army—which, at 36 percent of the overall armed forces personnel, comprises the largest portion of active-duty military members</w:t>
      </w:r>
      <w:r w:rsidRPr="00375871">
        <w:rPr>
          <w:sz w:val="14"/>
        </w:rPr>
        <w:t>4—</w:t>
      </w:r>
      <w:r w:rsidRPr="00375871">
        <w:rPr>
          <w:rStyle w:val="Emphasis"/>
        </w:rPr>
        <w:t>cannot achieve an adequate score</w:t>
      </w:r>
      <w:r w:rsidRPr="00375871">
        <w:rPr>
          <w:rStyle w:val="StyleUnderline"/>
        </w:rPr>
        <w:t xml:space="preserve"> on the Armed Forces Qualification Test to do so</w:t>
      </w:r>
      <w:r w:rsidRPr="00375871">
        <w:rPr>
          <w:sz w:val="14"/>
        </w:rPr>
        <w:t xml:space="preserve">. In Hawaii, Louisiana, Alabama, and South Carolina, this figure exceeds 30 percent.5 </w:t>
      </w:r>
      <w:r w:rsidRPr="00375871">
        <w:rPr>
          <w:rStyle w:val="StyleUnderline"/>
        </w:rPr>
        <w:t xml:space="preserve">Children from military families are </w:t>
      </w:r>
      <w:r w:rsidRPr="00375871">
        <w:rPr>
          <w:rStyle w:val="Emphasis"/>
        </w:rPr>
        <w:t>much more likely to serve</w:t>
      </w:r>
      <w:r w:rsidRPr="00375871">
        <w:rPr>
          <w:rStyle w:val="StyleUnderline"/>
        </w:rPr>
        <w:t xml:space="preserve"> in the military themselves</w:t>
      </w:r>
      <w:r w:rsidRPr="00375871">
        <w:rPr>
          <w:sz w:val="14"/>
        </w:rPr>
        <w:t xml:space="preserve">. According to the 2016 Blue Star Family Military Family Lifestyle Survey, while only 0.5 percent of the general public is currently serving, 56 percent of their veteran and active-duty respondents reported multiple immediate family members who were veterans or currently serving.6 </w:t>
      </w:r>
      <w:r w:rsidRPr="00375871">
        <w:rPr>
          <w:rStyle w:val="StyleUnderline"/>
        </w:rPr>
        <w:t xml:space="preserve">Because future </w:t>
      </w:r>
      <w:r w:rsidRPr="00375871">
        <w:rPr>
          <w:rStyle w:val="Emphasis"/>
        </w:rPr>
        <w:t>recruitment depends in large part on military-connected youth</w:t>
      </w:r>
      <w:r w:rsidRPr="00375871">
        <w:rPr>
          <w:rStyle w:val="StyleUnderline"/>
        </w:rPr>
        <w:t>, it is in the nation’s best interest to ensure that these children are adequately prepared not simply to pass a basic qualification test, but to excel during their service years afterward. The future success of our armed services depends on offering military-connected children an excellent education</w:t>
      </w:r>
      <w:r w:rsidRPr="00375871">
        <w:rPr>
          <w:sz w:val="14"/>
        </w:rPr>
        <w:t xml:space="preserve">. </w:t>
      </w:r>
      <w:r w:rsidRPr="00375871">
        <w:rPr>
          <w:rStyle w:val="Emphasis"/>
        </w:rPr>
        <w:t>Military readiness is affected by the quality of education</w:t>
      </w:r>
      <w:r w:rsidRPr="00375871">
        <w:rPr>
          <w:rStyle w:val="StyleUnderline"/>
        </w:rPr>
        <w:t xml:space="preserve"> available to children of military families</w:t>
      </w:r>
      <w:r w:rsidRPr="00375871">
        <w:rPr>
          <w:sz w:val="14"/>
        </w:rPr>
        <w:t xml:space="preserve">. </w:t>
      </w:r>
      <w:r w:rsidRPr="00375871">
        <w:rPr>
          <w:rStyle w:val="StyleUnderline"/>
        </w:rPr>
        <w:t>The quality of educational options available</w:t>
      </w:r>
      <w:r w:rsidRPr="00375871">
        <w:rPr>
          <w:sz w:val="14"/>
        </w:rPr>
        <w:t xml:space="preserve"> to military families can </w:t>
      </w:r>
      <w:r w:rsidRPr="00375871">
        <w:rPr>
          <w:rStyle w:val="StyleUnderline"/>
        </w:rPr>
        <w:t>play a role in whether a family</w:t>
      </w:r>
      <w:r w:rsidRPr="00375871">
        <w:rPr>
          <w:sz w:val="14"/>
        </w:rPr>
        <w:t xml:space="preserve"> accepts an assignment or even </w:t>
      </w:r>
      <w:r w:rsidRPr="00375871">
        <w:rPr>
          <w:rStyle w:val="StyleUnderline"/>
        </w:rPr>
        <w:t>decides to leave military service altogether</w:t>
      </w:r>
      <w:r w:rsidRPr="00375871">
        <w:rPr>
          <w:sz w:val="14"/>
        </w:rPr>
        <w:t>.7</w:t>
      </w:r>
    </w:p>
    <w:p w:rsidR="003277CC" w:rsidRPr="00375871" w:rsidRDefault="003277CC" w:rsidP="003277CC">
      <w:r w:rsidRPr="00375871">
        <w:t>[ BEGIN FOOTNOTE 7 ]</w:t>
      </w:r>
    </w:p>
    <w:p w:rsidR="003277CC" w:rsidRPr="00375871" w:rsidRDefault="003277CC" w:rsidP="003277CC">
      <w:r w:rsidRPr="00375871">
        <w:t>Cowen and Lingenfelter, “The Stealth Factor in Military Readiness.”</w:t>
      </w:r>
    </w:p>
    <w:p w:rsidR="003277CC" w:rsidRPr="00375871" w:rsidRDefault="003277CC" w:rsidP="003277CC">
      <w:r w:rsidRPr="00375871">
        <w:t>[ END FOOTNOTE 7 ]</w:t>
      </w:r>
    </w:p>
    <w:p w:rsidR="003277CC" w:rsidRPr="00375871" w:rsidRDefault="003277CC" w:rsidP="003277CC">
      <w:r w:rsidRPr="00375871">
        <w:rPr>
          <w:rStyle w:val="StyleUnderline"/>
        </w:rPr>
        <w:t>According to a recent survey</w:t>
      </w:r>
      <w:r w:rsidRPr="00375871">
        <w:rPr>
          <w:sz w:val="14"/>
        </w:rPr>
        <w:t xml:space="preserve"> conducted and published by Military Times, </w:t>
      </w:r>
      <w:r w:rsidRPr="00375871">
        <w:rPr>
          <w:rStyle w:val="Emphasis"/>
        </w:rPr>
        <w:t>35 percent</w:t>
      </w:r>
      <w:r w:rsidRPr="00375871">
        <w:rPr>
          <w:sz w:val="14"/>
        </w:rPr>
        <w:t xml:space="preserve"> of respondents </w:t>
      </w:r>
      <w:r w:rsidRPr="00375871">
        <w:rPr>
          <w:rStyle w:val="StyleUnderline"/>
        </w:rPr>
        <w:t>said that dissatisfaction with their child’s education was a “</w:t>
      </w:r>
      <w:r w:rsidRPr="00375871">
        <w:rPr>
          <w:rStyle w:val="Emphasis"/>
        </w:rPr>
        <w:t>significant factor</w:t>
      </w:r>
      <w:r w:rsidRPr="00375871">
        <w:rPr>
          <w:rStyle w:val="StyleUnderline"/>
        </w:rPr>
        <w:t xml:space="preserve">” in their decision to remain in or </w:t>
      </w:r>
      <w:r w:rsidRPr="00375871">
        <w:rPr>
          <w:rStyle w:val="Emphasis"/>
        </w:rPr>
        <w:t>leave military service</w:t>
      </w:r>
      <w:r w:rsidRPr="00375871">
        <w:rPr>
          <w:sz w:val="14"/>
        </w:rPr>
        <w:t xml:space="preserve">.8 The Pentagon’s changes to policy in 2016 enabling families to remain at duty stations for longer time periods was a direct response “to complaints by military parents who are loathe to move if the next duty station has poorly performing schools.”9 Those </w:t>
      </w:r>
      <w:r w:rsidRPr="00375871">
        <w:rPr>
          <w:rStyle w:val="StyleUnderline"/>
        </w:rPr>
        <w:t>complaints</w:t>
      </w:r>
      <w:r w:rsidRPr="00375871">
        <w:rPr>
          <w:sz w:val="14"/>
        </w:rPr>
        <w:t xml:space="preserve"> may </w:t>
      </w:r>
      <w:r w:rsidRPr="00375871">
        <w:rPr>
          <w:rStyle w:val="StyleUnderline"/>
        </w:rPr>
        <w:t>stem from the fact that military-connected children are too often assigned to the district schools closest in proximity to military bases, regardless of whether those district schools are right for them</w:t>
      </w:r>
      <w:r w:rsidRPr="00375871">
        <w:rPr>
          <w:sz w:val="14"/>
        </w:rPr>
        <w:t xml:space="preserve">. 80 percent of the 1.2 million military-connected children in the U.S. who are school age attend traditional public schools, and 4 percent attend Department of Defense (DOD) schools located on military bases. Many families receive assignments on bases located in states that do not even offer the most basic of school choice options: inter-district public school choice. Moreover, </w:t>
      </w:r>
      <w:r w:rsidRPr="00375871">
        <w:rPr>
          <w:rStyle w:val="StyleUnderline"/>
        </w:rPr>
        <w:t>more than half of children of active-duty military families live in states with no school choice options at all</w:t>
      </w:r>
      <w:r w:rsidRPr="00375871">
        <w:rPr>
          <w:sz w:val="14"/>
        </w:rPr>
        <w:t>. (See Table 1.) Even those who are stationed in states with school choice programs are all too often limited by program eligibility, as most state school choice programs are limited to children from low-income families, children with special needs, or otherwise cap participation. For example: California and Texas, the two states with the largest concentration of military-connected families, have no private school choice options; North Carolina, with the third highest number of active-duty military personnel in the country at 106,000 members, does have two voucher programs, but they are modest in scope, limited to children with special needs and children from low-income families;10 and Georgia and Virginia, the other states with the largest concentration of military-connected personnel, have private school choice options that are limited, either in terms of student eligibility or aggregate funding caps.</w:t>
      </w:r>
    </w:p>
    <w:p w:rsidR="003277CC" w:rsidRPr="00375871" w:rsidRDefault="003277CC" w:rsidP="003277CC">
      <w:r w:rsidRPr="00375871">
        <w:t>[ Table 1 Military Presence and Private School Choice Options OMITTED ]</w:t>
      </w:r>
    </w:p>
    <w:p w:rsidR="003277CC" w:rsidRPr="00375871" w:rsidRDefault="003277CC" w:rsidP="003277CC">
      <w:pPr>
        <w:rPr>
          <w:sz w:val="14"/>
        </w:rPr>
      </w:pPr>
      <w:r w:rsidRPr="00375871">
        <w:rPr>
          <w:sz w:val="14"/>
        </w:rPr>
        <w:t xml:space="preserve">Choice for Military Families Through Federal Policy </w:t>
      </w:r>
      <w:r w:rsidRPr="00375871">
        <w:rPr>
          <w:rStyle w:val="StyleUnderline"/>
        </w:rPr>
        <w:t>Providing for national defense is an explicitly enumerated power of the federal government</w:t>
      </w:r>
      <w:r w:rsidRPr="00375871">
        <w:rPr>
          <w:sz w:val="14"/>
        </w:rPr>
        <w:t xml:space="preserve">. Six of the 17 enumerated powers in Article 1, Section 8 of the U.S. Constitution pertain to the military and national defense. The Constitution outlines three key tenets of federal responsibility and purpose vis à vis national defense: National defense is the responsibility and first priority of the federal government (Article 1, Section 9); The federal government is mandated to provide for national defense (Article 4, Section 4); and National defense is exclusively the function of the federal government (Article 1, Section 10).11 </w:t>
      </w:r>
      <w:r w:rsidRPr="00375871">
        <w:rPr>
          <w:rStyle w:val="StyleUnderline"/>
        </w:rPr>
        <w:t xml:space="preserve">The </w:t>
      </w:r>
      <w:r w:rsidRPr="00375871">
        <w:rPr>
          <w:rStyle w:val="Emphasis"/>
        </w:rPr>
        <w:t>federal</w:t>
      </w:r>
      <w:r w:rsidRPr="00375871">
        <w:rPr>
          <w:rStyle w:val="StyleUnderline"/>
        </w:rPr>
        <w:t xml:space="preserve"> government’s </w:t>
      </w:r>
      <w:r w:rsidRPr="00375871">
        <w:rPr>
          <w:rStyle w:val="Emphasis"/>
        </w:rPr>
        <w:t>exclusive responsibility and mandate</w:t>
      </w:r>
      <w:r w:rsidRPr="00375871">
        <w:rPr>
          <w:rStyle w:val="StyleUnderline"/>
        </w:rPr>
        <w:t xml:space="preserve"> to oversee national defense and the military </w:t>
      </w:r>
      <w:r w:rsidRPr="00375871">
        <w:rPr>
          <w:rStyle w:val="Emphasis"/>
        </w:rPr>
        <w:t>extends to military-related</w:t>
      </w:r>
      <w:r w:rsidRPr="00375871">
        <w:rPr>
          <w:rStyle w:val="StyleUnderline"/>
        </w:rPr>
        <w:t xml:space="preserve"> issues that impact </w:t>
      </w:r>
      <w:r w:rsidRPr="00375871">
        <w:rPr>
          <w:rStyle w:val="Emphasis"/>
        </w:rPr>
        <w:t>education</w:t>
      </w:r>
      <w:r w:rsidRPr="00375871">
        <w:rPr>
          <w:rStyle w:val="StyleUnderline"/>
        </w:rPr>
        <w:t xml:space="preserve">. Whereas education is not an enumerated power of the federal government per the U.S. Constitution, national defense is clearly so, and the education of military-connected children has a special place as a Department of Education (DOE) program. Since it pertains to the U.S. military, </w:t>
      </w:r>
      <w:r w:rsidRPr="00375871">
        <w:rPr>
          <w:rStyle w:val="Emphasis"/>
        </w:rPr>
        <w:t>Impact Aid is one of the few federal programs dealing with education that has constitutional warrant</w:t>
      </w:r>
      <w:r w:rsidRPr="00375871">
        <w:rPr>
          <w:rStyle w:val="StyleUnderline"/>
        </w:rPr>
        <w:t xml:space="preserve">. Just as </w:t>
      </w:r>
      <w:r w:rsidRPr="00375871">
        <w:rPr>
          <w:rStyle w:val="Emphasis"/>
        </w:rPr>
        <w:t>there is no question</w:t>
      </w:r>
      <w:r w:rsidRPr="00375871">
        <w:rPr>
          <w:rStyle w:val="StyleUnderline"/>
        </w:rPr>
        <w:t xml:space="preserve">, constitutionally speaking, </w:t>
      </w:r>
      <w:r w:rsidRPr="00375871">
        <w:rPr>
          <w:rStyle w:val="Emphasis"/>
        </w:rPr>
        <w:t>that the federal government has authority</w:t>
      </w:r>
      <w:r w:rsidRPr="00375871">
        <w:rPr>
          <w:rStyle w:val="StyleUnderline"/>
        </w:rPr>
        <w:t xml:space="preserve"> over the military, so also does the federal government have authority </w:t>
      </w:r>
      <w:r w:rsidRPr="00375871">
        <w:rPr>
          <w:rStyle w:val="Emphasis"/>
        </w:rPr>
        <w:t>to implement or modify programs that provide federal funding to military families</w:t>
      </w:r>
      <w:r w:rsidRPr="00375871">
        <w:rPr>
          <w:sz w:val="14"/>
        </w:rPr>
        <w:t xml:space="preserve">. History of Federal Involvement in Education of Military-Connected Children The federal government is directly responsible for the support and strength of the military; in turn, the military cares for and supports the men, women, and families who serve. Since 1775, when George Washington established the first military base at West Point, military bases have served as home and focal point for servicemen and their families. Families lived on base, shopped for food on base at the commissary, saw military doctors in military hospitals, and—until the past 60 years—did most of this in relative isolation. Military bases were located in removed areas, and needed to provide military dependents with all the necessities of life, including education. As American common schools (precursors to today’s public schools) sprang up during the 1800s, commanding officers began establishing schools on military installations.12 In 1821, Congress officially authorized the operation of these dependent schools, and the military took on responsibility for educating military children.13 Massive military growth during and after World War II strained the system as new servicemen and their families moved to military installations and surrounding areas, and as women went to work in the munitions industry. To address these growing needs, Congress passed the Defense Housing and Community Facilities and Services Act of 1940—popularly known as the Lanham Act—to provide funds for war housing, new schools, childcare, and other support for families who were contributing to the war effort. However, the communities around military bases bore the brunt of the increased population as military children flooded the local school systems.14 In 1950, five years after troops began to return home at the war’s end and rejoin their families, Congress passed Public Law No. 81–874, among the first federal education programs. Commonly known as Impact Aid, this legislation established “Section 6” schools on military bases and provided funding for federally connected children who remained in local school districts.15 The military had long been accustomed to providing schooling for children living on bases—Impact Aid shifted responsibility for the education of military children from military commanders and the DOD to the Office of Education. A few years later, children living on certain tribal lands were included in statute, and districts began to receive Impact Aid funds for these federally connected children as well.16 Today, federally connected children include children with parents in the military, children living on tribal lands, children of civilian federal employees, and children living in low-rent housing. Military and Civilian Communities In the decades that followed, more and more military children were educated in local school districts and the number of base schools dropped dramatically as cities and suburbs grew out toward military bases. The military community became less isolated and base-centric and more diffused and integrated with civilian populations, living in civilian communities off base with their housing subsidies. In 1981, the Omnibus Reconciliation Act shifted funding responsibility for “Section 6” schools from the DOE back to the DOD, and the now separate small system of base schools was renamed the Department of Defense Domestic Dependent Elementary and Secondary Schools (DDESS).17 Today, many military personnel are concentrated in the heart of developed civilian areas. Areas like San Diego, California, Jacksonville, Florida, and Fairfax County, Virginia, are bustling metropolitan areas where civilian and military families work and live in close proximity. </w:t>
      </w:r>
      <w:r w:rsidRPr="00375871">
        <w:rPr>
          <w:rStyle w:val="StyleUnderline"/>
        </w:rPr>
        <w:t>Despite proximity and integration, military families face unusual challenges particularly in the area of education. These challenges include frequent moves and base assignments near failing schools or schools that do not suit their children</w:t>
      </w:r>
      <w:r w:rsidRPr="00375871">
        <w:rPr>
          <w:sz w:val="14"/>
        </w:rPr>
        <w:t xml:space="preserve">. </w:t>
      </w:r>
      <w:r w:rsidRPr="00375871">
        <w:rPr>
          <w:rStyle w:val="StyleUnderline"/>
        </w:rPr>
        <w:t>In the key findings of a recent study</w:t>
      </w:r>
      <w:r w:rsidRPr="00375871">
        <w:rPr>
          <w:sz w:val="14"/>
        </w:rPr>
        <w:t xml:space="preserve"> from the Lexington Institute, Don Soifer and Doug Mescar concluded: </w:t>
      </w:r>
      <w:r w:rsidRPr="00375871">
        <w:rPr>
          <w:rStyle w:val="StyleUnderline"/>
        </w:rPr>
        <w:t xml:space="preserve">A </w:t>
      </w:r>
      <w:r w:rsidRPr="00375871">
        <w:rPr>
          <w:rStyle w:val="Emphasis"/>
        </w:rPr>
        <w:t>shortage of high-quality educational options</w:t>
      </w:r>
      <w:r w:rsidRPr="00375871">
        <w:rPr>
          <w:rStyle w:val="StyleUnderline"/>
        </w:rPr>
        <w:t xml:space="preserve"> for military-connected families and students—from schools to programs within schools—often restricts education opportunities, </w:t>
      </w:r>
      <w:r w:rsidRPr="00375871">
        <w:rPr>
          <w:rStyle w:val="Emphasis"/>
        </w:rPr>
        <w:t>negatively impacts education achievement</w:t>
      </w:r>
      <w:r w:rsidRPr="00375871">
        <w:rPr>
          <w:rStyle w:val="StyleUnderline"/>
        </w:rPr>
        <w:t xml:space="preserve">, causes military families to make tough housing choices, </w:t>
      </w:r>
      <w:r w:rsidRPr="00375871">
        <w:rPr>
          <w:rStyle w:val="Emphasis"/>
        </w:rPr>
        <w:t>inhibits quick assimilation</w:t>
      </w:r>
      <w:r w:rsidRPr="00375871">
        <w:rPr>
          <w:rStyle w:val="StyleUnderline"/>
        </w:rPr>
        <w:t xml:space="preserve"> into school communities, and can </w:t>
      </w:r>
      <w:r w:rsidRPr="00375871">
        <w:rPr>
          <w:rStyle w:val="Emphasis"/>
        </w:rPr>
        <w:t>reduce a family’s satisfaction with a military career</w:t>
      </w:r>
      <w:r w:rsidRPr="00375871">
        <w:rPr>
          <w:sz w:val="14"/>
        </w:rPr>
        <w:t xml:space="preserve">.18 </w:t>
      </w:r>
      <w:r w:rsidRPr="00375871">
        <w:rPr>
          <w:rStyle w:val="StyleUnderline"/>
        </w:rPr>
        <w:t>Because of these difficulties and because many military families cannot afford private school tuition, homeschooling has become a popular option. Military families homeschool at twice the rate of the civilian population</w:t>
      </w:r>
      <w:r w:rsidRPr="00375871">
        <w:rPr>
          <w:sz w:val="14"/>
        </w:rPr>
        <w:t xml:space="preserve"> with about 7 percent of military families choosing the flexibility, continuity, and rigor of a parent-directed education.19 </w:t>
      </w:r>
      <w:r w:rsidRPr="00375871">
        <w:rPr>
          <w:rStyle w:val="StyleUnderline"/>
        </w:rPr>
        <w:t>The parents who do not choose to homeschool must rely on the public school district around the base or on the DOD-operated school on base</w:t>
      </w:r>
      <w:r w:rsidRPr="00375871">
        <w:rPr>
          <w:sz w:val="14"/>
        </w:rPr>
        <w:t xml:space="preserve">, unless they can afford to pay directly for private school. Department of Defense Domestic Dependent Elementary and Secondary Schools </w:t>
      </w:r>
      <w:r w:rsidRPr="00375871">
        <w:rPr>
          <w:rStyle w:val="StyleUnderline"/>
        </w:rPr>
        <w:t>Currently, the DOD operates or contracts with local educational agencies to operate 57 schools on 15 out of the 204 military installations in the</w:t>
      </w:r>
      <w:r w:rsidRPr="00375871">
        <w:rPr>
          <w:sz w:val="14"/>
        </w:rPr>
        <w:t xml:space="preserve"> contiguous </w:t>
      </w:r>
      <w:r w:rsidRPr="00375871">
        <w:rPr>
          <w:rStyle w:val="StyleUnderline"/>
        </w:rPr>
        <w:t>U</w:t>
      </w:r>
      <w:r w:rsidRPr="00375871">
        <w:rPr>
          <w:sz w:val="14"/>
        </w:rPr>
        <w:t xml:space="preserve">nited </w:t>
      </w:r>
      <w:r w:rsidRPr="00375871">
        <w:rPr>
          <w:rStyle w:val="StyleUnderline"/>
        </w:rPr>
        <w:t>S</w:t>
      </w:r>
      <w:r w:rsidRPr="00375871">
        <w:rPr>
          <w:sz w:val="14"/>
        </w:rPr>
        <w:t xml:space="preserve">tates.20 In 2014, a total of </w:t>
      </w:r>
      <w:r w:rsidRPr="00375871">
        <w:rPr>
          <w:rStyle w:val="StyleUnderline"/>
        </w:rPr>
        <w:t>25,911 students were enrolled in DDESS</w:t>
      </w:r>
      <w:r w:rsidRPr="00375871">
        <w:rPr>
          <w:sz w:val="14"/>
        </w:rPr>
        <w:t xml:space="preserve"> or DDESS special arrangements with local districts—a mere </w:t>
      </w:r>
      <w:r w:rsidRPr="00375871">
        <w:rPr>
          <w:rStyle w:val="StyleUnderline"/>
        </w:rPr>
        <w:t>4 percent of the total number of military-connected school age children in the</w:t>
      </w:r>
      <w:r w:rsidRPr="00375871">
        <w:rPr>
          <w:sz w:val="14"/>
        </w:rPr>
        <w:t xml:space="preserve"> contiguous </w:t>
      </w:r>
      <w:r w:rsidRPr="00375871">
        <w:rPr>
          <w:rStyle w:val="StyleUnderline"/>
        </w:rPr>
        <w:t>U</w:t>
      </w:r>
      <w:r w:rsidRPr="00375871">
        <w:rPr>
          <w:sz w:val="14"/>
        </w:rPr>
        <w:t xml:space="preserve">nited </w:t>
      </w:r>
      <w:r w:rsidRPr="00375871">
        <w:rPr>
          <w:rStyle w:val="StyleUnderline"/>
        </w:rPr>
        <w:t>S</w:t>
      </w:r>
      <w:r w:rsidRPr="00375871">
        <w:rPr>
          <w:sz w:val="14"/>
        </w:rPr>
        <w:t xml:space="preserve">tates.21 While all dependent children of DOD employees living on base are eligible to attend the DDESS schools tuition-free, eligibility varies for families who live off base, and many of these families send their children to the local schools.22 These DDESS schools are located only along the East Coast, with the highest concentrations in North Carolina around Fort Bragg and Camp Lejeune, and in Kentucky around Fort Knox and Fort Campbell.23 Section 2164 of Title 10 allows the Secretary of Defense to operate these types of schools based on two factors: Whether military-connected children are able to receive free public education from the local area, and How capable the local educational agency is of providing an appropriate education.24 </w:t>
      </w:r>
      <w:r w:rsidRPr="00375871">
        <w:rPr>
          <w:rStyle w:val="StyleUnderline"/>
        </w:rPr>
        <w:t xml:space="preserve">In most cases, the local district schools in areas near bases with DDESS schools are </w:t>
      </w:r>
      <w:r w:rsidRPr="00375871">
        <w:rPr>
          <w:rStyle w:val="Emphasis"/>
        </w:rPr>
        <w:t>not providing an adequate education</w:t>
      </w:r>
      <w:r w:rsidRPr="00375871">
        <w:rPr>
          <w:rStyle w:val="StyleUnderline"/>
        </w:rPr>
        <w:t xml:space="preserve"> and are struggling to keep up with national averages of academic performance</w:t>
      </w:r>
      <w:r w:rsidRPr="00375871">
        <w:rPr>
          <w:sz w:val="14"/>
        </w:rPr>
        <w:t xml:space="preserve">. In these scenarios, DDESS schools are an important addition to life on base. DDESS schools perform at or substantially above national averages and their respective state public school averages on fourth-grade and eighth-grade National Assessment of Educational Progress tests, and military parents get to be heavily involved in school decision making.25 While DDESS schools provide a valuable option for military families on bases near struggling public schools, </w:t>
      </w:r>
      <w:r w:rsidRPr="00375871">
        <w:rPr>
          <w:rStyle w:val="StyleUnderline"/>
        </w:rPr>
        <w:t>the DOD is actively considering whether it should continue to operate a domestic school system or if a better alternative exists to provide quality education in a more cost-effective way</w:t>
      </w:r>
      <w:r w:rsidRPr="00375871">
        <w:rPr>
          <w:sz w:val="14"/>
        </w:rPr>
        <w:t xml:space="preserve">.26 </w:t>
      </w:r>
      <w:r w:rsidRPr="00375871">
        <w:rPr>
          <w:rStyle w:val="StyleUnderline"/>
        </w:rPr>
        <w:t xml:space="preserve">This </w:t>
      </w:r>
      <w:r w:rsidRPr="00375871">
        <w:rPr>
          <w:rStyle w:val="Emphasis"/>
        </w:rPr>
        <w:t>tiny school system</w:t>
      </w:r>
      <w:r w:rsidRPr="00375871">
        <w:rPr>
          <w:rStyle w:val="StyleUnderline"/>
        </w:rPr>
        <w:t xml:space="preserve"> is </w:t>
      </w:r>
      <w:r w:rsidRPr="00375871">
        <w:rPr>
          <w:rStyle w:val="Emphasis"/>
        </w:rPr>
        <w:t>expensive to maintain</w:t>
      </w:r>
      <w:r w:rsidRPr="00375871">
        <w:rPr>
          <w:sz w:val="14"/>
        </w:rPr>
        <w:t xml:space="preserve">. In 2015, the total operating budget was $9.3 million—one-third of the total budget for all Department of Defense Education Activity (DODEA) worldwide. In 2014, average per pupil expenditure at DDESS schools was $26,682.27 In 2013, the national average per pupil spending was $12,296.28 The DDESS average per pupil expenditure is more than twice that. As military and civilian communities continue to overlap and integrate, the DOD is evaluating whether it needs to provide the types of wraparound services necessitated by life on isolated military bases. </w:t>
      </w:r>
      <w:r w:rsidRPr="00375871">
        <w:rPr>
          <w:rStyle w:val="StyleUnderline"/>
        </w:rPr>
        <w:t xml:space="preserve">If the DDESS system is adapted for modern times through adoption of an </w:t>
      </w:r>
      <w:r w:rsidRPr="00375871">
        <w:rPr>
          <w:rStyle w:val="Emphasis"/>
        </w:rPr>
        <w:t>E</w:t>
      </w:r>
      <w:r w:rsidRPr="00375871">
        <w:rPr>
          <w:rStyle w:val="StyleUnderline"/>
        </w:rPr>
        <w:t xml:space="preserve">ducation </w:t>
      </w:r>
      <w:r w:rsidRPr="00375871">
        <w:rPr>
          <w:rStyle w:val="Emphasis"/>
        </w:rPr>
        <w:t>S</w:t>
      </w:r>
      <w:r w:rsidRPr="00375871">
        <w:rPr>
          <w:rStyle w:val="StyleUnderline"/>
        </w:rPr>
        <w:t xml:space="preserve">avings </w:t>
      </w:r>
      <w:r w:rsidRPr="00375871">
        <w:rPr>
          <w:rStyle w:val="Emphasis"/>
        </w:rPr>
        <w:t>A</w:t>
      </w:r>
      <w:r w:rsidRPr="00375871">
        <w:rPr>
          <w:rStyle w:val="StyleUnderline"/>
        </w:rPr>
        <w:t>ccount program for DDESS families, military parents could choose high-quality education options for their children and the</w:t>
      </w:r>
      <w:r w:rsidRPr="00375871">
        <w:rPr>
          <w:sz w:val="14"/>
        </w:rPr>
        <w:t xml:space="preserve"> potential </w:t>
      </w:r>
      <w:r w:rsidRPr="00375871">
        <w:rPr>
          <w:rStyle w:val="StyleUnderline"/>
        </w:rPr>
        <w:t xml:space="preserve">financial </w:t>
      </w:r>
      <w:r w:rsidRPr="00375871">
        <w:rPr>
          <w:rStyle w:val="Emphasis"/>
        </w:rPr>
        <w:t>savings could be re-invested in core national defense priorities</w:t>
      </w:r>
      <w:r w:rsidRPr="00375871">
        <w:rPr>
          <w:sz w:val="14"/>
        </w:rPr>
        <w:t xml:space="preserve">. Impact Aid: Federally Connected Children and the Public System The purpose of the Impact Aid program is twofold: To support the provision of education services for federally connected children, and To compensate local areas for lost tax revenue. Local areas lose property tax revenue when untaxable federally owned lands or tribal lands are present, and can also lose revenue because they are unable to collect property or other taxes from the individuals—civilian or military—who live and work on federal or tribal lands. In many cases, military families pay taxes to their original states and localities, even though they spend their lives moving from place to place in other parts of the country and enrolling their children in local school systems. Title VIII of the Elementary and Secondary Education Act (ESEA) authorizes several types of Impact Aid payments. Payments under Section 8002 compensate local education agencies (LEAs) for federal ownership of property; Payments under Section 8003 compensate LEAs for enrolling and educating federally connected children—known as Basic Support Payments; Section 8007 authorizes competitive grant funding for construction and facility improvement in LEAs that enroll high percentages of federally connected children; and Section 8008 provides funds for repair and maintenance of 11 schools that are owned by the DOE but operated by the LEA in order to serve federally connected children. See the Appendix for a more detailed discussion of Impact Aid and how it is distributed. Impact aid is distributed under all four of the above categories, but the heart of this program is devoted to funding federally connected children. In 2016, the Impact Aid program was authorized at $1.3 billion, with $1.168 billion directed to Basic Support Payments under Section 8003(b) and another $48.3 million directed to children with special needs under Section 8003(d). Both the Obama and Trump Administrations have made it clear that the focus of Impact Aid is serving the needs of federally connected children, not simply replacing lost tax revenue. In recent budget requests, both Administrations have tried to eliminate payments for federal property, arguing that LEAs have had plenty of time to adjust their tax rolls to federal acquisitions made decades ago, and that Impact Aid funds should be directed to federally connected children. The fiscal year (FY) 2017 Budget Request from the Obama Administration’s Department of Education stated: It is the Administration’s policy to use available Impact Aid funds to help pay for the education of federally connected children and fund programs that serve federally connected children. Payments for Federal Property compensates LEAs for lost property tax revenue due to the presence of federal lands without regard to whether those districts educate any federally connected children as a result of the Federal presence.29 Of the approximately 1.2 million children of active-duty families, the total number of school age children is around 750,000.30 With roughly 13 percent of military-connected children in DODEA schools around the world and at home (DDESS schools) and roughly 7 percent homeschooled, the civilian public school system supports the education of the remaining 80 percent of that population.31 Data from the DOE show that 756,446 federally connected children (military-connected and tribal-lands-connected) were reported in the public school system in 2016.32 </w:t>
      </w:r>
      <w:r w:rsidRPr="00375871">
        <w:rPr>
          <w:rStyle w:val="StyleUnderline"/>
        </w:rPr>
        <w:t>Despite federal taxpayers’ investment in military readiness and its significant investment in these children in the form of Impact Aid, no research on outcomes, performance, or parental satisfaction exists for the military-connected subgroup of students</w:t>
      </w:r>
      <w:r w:rsidRPr="00375871">
        <w:rPr>
          <w:sz w:val="14"/>
        </w:rPr>
        <w:t>. The Every Student Succeeds Act (</w:t>
      </w:r>
      <w:r w:rsidRPr="00375871">
        <w:rPr>
          <w:rStyle w:val="StyleUnderline"/>
        </w:rPr>
        <w:t>ESSA</w:t>
      </w:r>
      <w:r w:rsidRPr="00375871">
        <w:rPr>
          <w:sz w:val="14"/>
        </w:rPr>
        <w:t xml:space="preserve">), a rewrite of No Child Left Behind and the most recent reauthorization of the ESEA, </w:t>
      </w:r>
      <w:r w:rsidRPr="00375871">
        <w:rPr>
          <w:rStyle w:val="StyleUnderline"/>
        </w:rPr>
        <w:t>addressed this issue by adding requirements for a military student identifier</w:t>
      </w:r>
      <w:r w:rsidRPr="00375871">
        <w:rPr>
          <w:sz w:val="14"/>
        </w:rPr>
        <w:t xml:space="preserve">. </w:t>
      </w:r>
      <w:r w:rsidRPr="00375871">
        <w:rPr>
          <w:rStyle w:val="StyleUnderline"/>
        </w:rPr>
        <w:t>The most critical policy reform needed to empower the parents of military-connected children is allowing for choice in education for service members and their children. The federal government should take steps to improve its support for military-connected children</w:t>
      </w:r>
      <w:r w:rsidRPr="00375871">
        <w:rPr>
          <w:sz w:val="14"/>
        </w:rPr>
        <w:t xml:space="preserve"> and children from tribal lands </w:t>
      </w:r>
      <w:r w:rsidRPr="00375871">
        <w:rPr>
          <w:rStyle w:val="StyleUnderline"/>
        </w:rPr>
        <w:t>by making Impact Aid funding student-centered and portable in the form of</w:t>
      </w:r>
      <w:r w:rsidRPr="00375871">
        <w:rPr>
          <w:sz w:val="14"/>
        </w:rPr>
        <w:t xml:space="preserve"> Education Savings Accounts (</w:t>
      </w:r>
      <w:r w:rsidRPr="00375871">
        <w:rPr>
          <w:rStyle w:val="StyleUnderline"/>
        </w:rPr>
        <w:t>ESAs</w:t>
      </w:r>
      <w:r w:rsidRPr="00375871">
        <w:rPr>
          <w:sz w:val="14"/>
        </w:rPr>
        <w:t xml:space="preserve">).33 Education Savings Accounts Like their civilian-family counterparts, children of military families deserve a choice in where they attend school. One of the best ways to advance choice is through innovative ESAs. </w:t>
      </w:r>
      <w:r w:rsidRPr="00375871">
        <w:rPr>
          <w:rStyle w:val="StyleUnderline"/>
        </w:rPr>
        <w:t>ESAs are parent-controlled accounts funded with a portion (usually 90 percent) of what a given state would have spent on a child in the district school system. Across the U.S., five states have established ESA options: Arizona, Florida, Tennessee, Mississippi, and Nevada</w:t>
      </w:r>
      <w:r w:rsidRPr="00375871">
        <w:rPr>
          <w:sz w:val="14"/>
        </w:rPr>
        <w:t xml:space="preserve">. The Case of Arizona. In Arizona, the first state to adopt ESAs, parents who enter the ESA option receive 90 percent (approximately $5,000 on average) of what the state would have spent on their child in their public schools. Funds are deposited quarterly into the ESA (going onto a debit card), and parents can then direct those funds to any education-related service, product, or provider. </w:t>
      </w:r>
      <w:r w:rsidRPr="00375871">
        <w:rPr>
          <w:rStyle w:val="StyleUnderline"/>
        </w:rPr>
        <w:t>Parents can use those funds to pay for private school tuition, online learning, special education services and therapies, private tutors, textbooks, curricula, and any other education-related services of their choice. Notably, unused funds can even be rolled over from year-to-year, and can be rolled into a college savings account in some cases</w:t>
      </w:r>
      <w:r w:rsidRPr="00375871">
        <w:rPr>
          <w:sz w:val="14"/>
        </w:rPr>
        <w:t xml:space="preserve">. </w:t>
      </w:r>
      <w:r w:rsidRPr="00375871">
        <w:rPr>
          <w:rStyle w:val="StyleUnderline"/>
        </w:rPr>
        <w:t>Parents are using the flexibility created through ESAs to craft customized educational experiences for their children. Nearly one-third of parents use their ESAs to craft a fully à la carte educational experience for their children</w:t>
      </w:r>
      <w:r w:rsidRPr="00375871">
        <w:rPr>
          <w:sz w:val="14"/>
        </w:rPr>
        <w:t xml:space="preserve">. During the 2011–2012 school year, 34 percent of account holders used their ESA for multiple services and products, such as tuition along with a private tutor and education therapies. During the 2013–2014 and 2014–2015 school years, approximately 28 percent of parents used their accounts to customize their child’s education. A traditional private school voucher program, while a good option, limits the account holder to paying private school tuition only. ESAs enable participants to access any learning option (tuition or otherwise) that meets their unique learning needs. The data from Arizona demonstrate that with the passage of time, a considerable portion of parents continue to use ESAs to create a completely customized education experience for their children.34 Impact Aid Portability Scenarios Policy Recommendations to Better Serve Those Who Serve All children should have a choice in the school they attend. Parents are the best teachers of their children and have the fundamental right to direct the upbringing and education of their children. Moreover, as taxpayers, parents should be able to control where their education dollars are spent. The public financing of education should be separated from its delivery, and families should be able to direct their dollars to any education option that meets the needs of their children. Recommendations for Federal Policymakers </w:t>
      </w:r>
      <w:r w:rsidRPr="00375871">
        <w:rPr>
          <w:rStyle w:val="StyleUnderline"/>
        </w:rPr>
        <w:t xml:space="preserve">Congress is limited in the vehicles available to federal policymakers to advance education choice in a </w:t>
      </w:r>
      <w:r w:rsidRPr="00375871">
        <w:rPr>
          <w:rStyle w:val="Emphasis"/>
        </w:rPr>
        <w:t>constitutionally appropriate</w:t>
      </w:r>
      <w:r w:rsidRPr="00375871">
        <w:rPr>
          <w:rStyle w:val="StyleUnderline"/>
        </w:rPr>
        <w:t xml:space="preserve"> manner while also </w:t>
      </w:r>
      <w:r w:rsidRPr="00375871">
        <w:rPr>
          <w:rStyle w:val="Emphasis"/>
        </w:rPr>
        <w:t>limiting federal intervention</w:t>
      </w:r>
      <w:r w:rsidRPr="00375871">
        <w:rPr>
          <w:rStyle w:val="StyleUnderline"/>
        </w:rPr>
        <w:t xml:space="preserve"> in local school policy</w:t>
      </w:r>
      <w:r w:rsidRPr="00375871">
        <w:rPr>
          <w:sz w:val="14"/>
        </w:rPr>
        <w:t xml:space="preserve">. </w:t>
      </w:r>
      <w:r w:rsidRPr="00375871">
        <w:rPr>
          <w:rStyle w:val="StyleUnderline"/>
        </w:rPr>
        <w:t>The education of military-connected children is one such vehicle that is appropriate</w:t>
      </w:r>
      <w:r w:rsidRPr="00375871">
        <w:rPr>
          <w:sz w:val="14"/>
        </w:rPr>
        <w:t xml:space="preserve">. In order to expand the education options available to the children of members of the armed services, </w:t>
      </w:r>
      <w:r w:rsidRPr="00375871">
        <w:rPr>
          <w:rStyle w:val="StyleUnderline"/>
        </w:rPr>
        <w:t>federal policymakers should</w:t>
      </w:r>
      <w:r w:rsidRPr="00375871">
        <w:rPr>
          <w:sz w:val="14"/>
        </w:rPr>
        <w:t xml:space="preserve">: </w:t>
      </w:r>
      <w:r w:rsidRPr="00375871">
        <w:rPr>
          <w:rStyle w:val="Emphasis"/>
        </w:rPr>
        <w:t>Transition Impact Aid funding into ESAs</w:t>
      </w:r>
      <w:r w:rsidRPr="00375871">
        <w:rPr>
          <w:rStyle w:val="StyleUnderline"/>
        </w:rPr>
        <w:t>. Instead of filtering the $1.3 billion in federal Impact Aid funding to district schools, and then assigning students to those schools based on where their parents are stationed, Impact Aid dollars should be directed to eligible students. All Impact Aid dollars for military-connected children should go directly into a parent-controlled education savings account</w:t>
      </w:r>
      <w:r w:rsidRPr="00375871">
        <w:rPr>
          <w:sz w:val="14"/>
        </w:rPr>
        <w:t xml:space="preserve">, which the family could then use to pay for any education-related service, product, or provider that meets the specific needs of their child. </w:t>
      </w:r>
      <w:r w:rsidRPr="00375871">
        <w:rPr>
          <w:rStyle w:val="Emphasis"/>
        </w:rPr>
        <w:t>Oversight</w:t>
      </w:r>
      <w:r w:rsidRPr="00375871">
        <w:rPr>
          <w:rStyle w:val="StyleUnderline"/>
        </w:rPr>
        <w:t xml:space="preserve"> and </w:t>
      </w:r>
      <w:r w:rsidRPr="00375871">
        <w:rPr>
          <w:rStyle w:val="Emphasis"/>
        </w:rPr>
        <w:t>management</w:t>
      </w:r>
      <w:r w:rsidRPr="00375871">
        <w:rPr>
          <w:rStyle w:val="StyleUnderline"/>
        </w:rPr>
        <w:t xml:space="preserve"> of the repurposed Impact Aid program should be transitioned to the </w:t>
      </w:r>
      <w:r w:rsidRPr="00375871">
        <w:rPr>
          <w:rStyle w:val="Emphasis"/>
        </w:rPr>
        <w:t>DODEA</w:t>
      </w:r>
      <w:r w:rsidRPr="00375871">
        <w:rPr>
          <w:sz w:val="14"/>
        </w:rPr>
        <w:t xml:space="preserve">.35 Transition the DDESS system into a system of ESAs for military families. </w:t>
      </w:r>
      <w:r w:rsidRPr="00375871">
        <w:rPr>
          <w:rStyle w:val="StyleUnderline"/>
        </w:rPr>
        <w:t xml:space="preserve">Rather than maintaining DDESS schools on military bases at great expense, the DOD should </w:t>
      </w:r>
      <w:r w:rsidRPr="00375871">
        <w:rPr>
          <w:rStyle w:val="Emphasis"/>
        </w:rPr>
        <w:t>transition funding for DDESS schools into</w:t>
      </w:r>
      <w:r w:rsidRPr="00375871">
        <w:rPr>
          <w:rStyle w:val="StyleUnderline"/>
        </w:rPr>
        <w:t xml:space="preserve"> parent-controlled </w:t>
      </w:r>
      <w:r w:rsidRPr="00375871">
        <w:rPr>
          <w:rStyle w:val="Emphasis"/>
        </w:rPr>
        <w:t>e</w:t>
      </w:r>
      <w:r w:rsidRPr="00375871">
        <w:rPr>
          <w:rStyle w:val="StyleUnderline"/>
        </w:rPr>
        <w:t xml:space="preserve">ducation </w:t>
      </w:r>
      <w:r w:rsidRPr="00375871">
        <w:rPr>
          <w:rStyle w:val="Emphasis"/>
        </w:rPr>
        <w:t>s</w:t>
      </w:r>
      <w:r w:rsidRPr="00375871">
        <w:rPr>
          <w:rStyle w:val="StyleUnderline"/>
        </w:rPr>
        <w:t xml:space="preserve">avings </w:t>
      </w:r>
      <w:r w:rsidRPr="00375871">
        <w:rPr>
          <w:rStyle w:val="Emphasis"/>
        </w:rPr>
        <w:t>a</w:t>
      </w:r>
      <w:r w:rsidRPr="00375871">
        <w:rPr>
          <w:rStyle w:val="StyleUnderline"/>
        </w:rPr>
        <w:t>ccount</w:t>
      </w:r>
      <w:r w:rsidRPr="00375871">
        <w:rPr>
          <w:rStyle w:val="Emphasis"/>
        </w:rPr>
        <w:t>s</w:t>
      </w:r>
      <w:r w:rsidRPr="00375871">
        <w:rPr>
          <w:rStyle w:val="StyleUnderline"/>
        </w:rPr>
        <w:t xml:space="preserve">. Given the high average per pupil expenditure of $26,682 at DDESS schools—an amount that more than covers costs at most private schools—the DOD could transition part of its current spending into flexible, parent-controlled accounts and </w:t>
      </w:r>
      <w:r w:rsidRPr="00375871">
        <w:rPr>
          <w:rStyle w:val="Emphasis"/>
        </w:rPr>
        <w:t>use the savings to direct funds back to national defense priorities</w:t>
      </w:r>
      <w:r w:rsidRPr="00375871">
        <w:rPr>
          <w:sz w:val="14"/>
        </w:rPr>
        <w:t>.36 Senator Tim Scott’s (R–SC) proposed bill, the Creating Hope and Opportunity for Individuals and Communities through Education Act (CHOICE), calls for a pilot program on five bases without DDESS schools that would grant scholarships to military students of up to $8,000 for elementary school and $12,000 for high school.</w:t>
      </w:r>
    </w:p>
    <w:p w:rsidR="003277CC" w:rsidRPr="00375871" w:rsidRDefault="003277CC" w:rsidP="003277CC"/>
    <w:p w:rsidR="003277CC" w:rsidRPr="00375871" w:rsidRDefault="003277CC" w:rsidP="003277CC">
      <w:pPr>
        <w:pStyle w:val="Heading4"/>
      </w:pPr>
      <w:r w:rsidRPr="00375871">
        <w:t xml:space="preserve">No alt causes – high </w:t>
      </w:r>
      <w:r w:rsidRPr="00375871">
        <w:rPr>
          <w:u w:val="single"/>
        </w:rPr>
        <w:t>op-tempo</w:t>
      </w:r>
      <w:r w:rsidRPr="00375871">
        <w:t xml:space="preserve"> is </w:t>
      </w:r>
      <w:r w:rsidRPr="00375871">
        <w:rPr>
          <w:u w:val="single"/>
        </w:rPr>
        <w:t>inevitable</w:t>
      </w:r>
      <w:r w:rsidRPr="00375871">
        <w:t xml:space="preserve"> due to </w:t>
      </w:r>
      <w:r w:rsidRPr="00375871">
        <w:rPr>
          <w:u w:val="single"/>
        </w:rPr>
        <w:t>domestic</w:t>
      </w:r>
      <w:r w:rsidRPr="00375871">
        <w:t xml:space="preserve"> and </w:t>
      </w:r>
      <w:r w:rsidRPr="00375871">
        <w:rPr>
          <w:u w:val="single"/>
        </w:rPr>
        <w:t>foreign</w:t>
      </w:r>
      <w:r w:rsidRPr="00375871">
        <w:t xml:space="preserve"> demand for military interventions – BUT studies prove </w:t>
      </w:r>
      <w:r w:rsidRPr="00375871">
        <w:rPr>
          <w:u w:val="single"/>
        </w:rPr>
        <w:t>personnel</w:t>
      </w:r>
      <w:r w:rsidRPr="00375871">
        <w:t xml:space="preserve"> and </w:t>
      </w:r>
      <w:r w:rsidRPr="00375871">
        <w:rPr>
          <w:u w:val="single"/>
        </w:rPr>
        <w:t>budgetary</w:t>
      </w:r>
      <w:r w:rsidRPr="00375871">
        <w:t xml:space="preserve"> inflexibility generate a readiness “death spiral” that risks </w:t>
      </w:r>
      <w:r w:rsidRPr="00375871">
        <w:rPr>
          <w:u w:val="single"/>
        </w:rPr>
        <w:t>missile</w:t>
      </w:r>
      <w:r w:rsidRPr="00375871">
        <w:t xml:space="preserve">, </w:t>
      </w:r>
      <w:r w:rsidRPr="00375871">
        <w:rPr>
          <w:u w:val="single"/>
        </w:rPr>
        <w:t>cyber</w:t>
      </w:r>
      <w:r w:rsidRPr="00375871">
        <w:t xml:space="preserve">, and </w:t>
      </w:r>
      <w:r w:rsidRPr="00375871">
        <w:rPr>
          <w:u w:val="single"/>
        </w:rPr>
        <w:t>terrorist</w:t>
      </w:r>
      <w:r w:rsidRPr="00375871">
        <w:t xml:space="preserve"> attacks – and an imminent collapse in </w:t>
      </w:r>
      <w:r w:rsidRPr="00375871">
        <w:rPr>
          <w:u w:val="single"/>
        </w:rPr>
        <w:t>air supremacy</w:t>
      </w:r>
      <w:r w:rsidRPr="00375871">
        <w:t xml:space="preserve"> and </w:t>
      </w:r>
      <w:r w:rsidRPr="00375871">
        <w:rPr>
          <w:u w:val="single"/>
        </w:rPr>
        <w:t>disaster response</w:t>
      </w:r>
      <w:r w:rsidRPr="00375871">
        <w:t xml:space="preserve"> – </w:t>
      </w:r>
      <w:r w:rsidRPr="00375871">
        <w:rPr>
          <w:u w:val="single"/>
        </w:rPr>
        <w:t>perception alone</w:t>
      </w:r>
      <w:r w:rsidRPr="00375871">
        <w:t xml:space="preserve"> spurs regional aggression and </w:t>
      </w:r>
      <w:r w:rsidRPr="00375871">
        <w:rPr>
          <w:u w:val="single"/>
        </w:rPr>
        <w:t>great power wars</w:t>
      </w:r>
    </w:p>
    <w:p w:rsidR="003277CC" w:rsidRPr="00375871" w:rsidRDefault="003277CC" w:rsidP="003277CC">
      <w:pPr>
        <w:pStyle w:val="CiteSpacing"/>
      </w:pPr>
      <w:r w:rsidRPr="00375871">
        <w:rPr>
          <w:rStyle w:val="Style13ptBold"/>
        </w:rPr>
        <w:t>Panetta, et al 17</w:t>
      </w:r>
      <w:r w:rsidRPr="00375871">
        <w:t xml:space="preserve"> (Bipartisan Policy Center, Task Force on Defense Personnel Co-Chairs: Leon Panetta, Former Secretary of Defense, Former Director of the Central Intelligence Agency; Jim Talent, Former Senator, Member of the National Defense Panel; Jim Jones, Former National Security Advisor, 32nd Commandant of the Marine Corps; General (ret.), U.S. Marine Corps; Kathy Roth-Douquet, Former White House and Defense Department official, Chief Executive Officer of Blue Star Families; “The Building Blocks of a Ready Military: People, Funding, Tempo,” Bipartisan Policy Center, January 2017, https://cdn.bipartisanpolicy.org/wp-content/uploads/2017/01/BPC-Defense-Military-Readiness.pdf)KMM</w:t>
      </w:r>
    </w:p>
    <w:p w:rsidR="003277CC" w:rsidRPr="00375871" w:rsidRDefault="003277CC" w:rsidP="003277CC">
      <w:pPr>
        <w:rPr>
          <w:sz w:val="14"/>
        </w:rPr>
      </w:pPr>
      <w:r w:rsidRPr="00375871">
        <w:rPr>
          <w:sz w:val="14"/>
        </w:rPr>
        <w:t xml:space="preserve">Executive Summary As the global security environment becomes more complex and unpredictable, </w:t>
      </w:r>
      <w:r w:rsidRPr="00375871">
        <w:rPr>
          <w:rStyle w:val="StyleUnderline"/>
        </w:rPr>
        <w:t>the U.S. military’s state of preparedness has become a central focus for policymakers on Capitol Hill and in the Pentagon</w:t>
      </w:r>
      <w:r w:rsidRPr="00375871">
        <w:rPr>
          <w:sz w:val="14"/>
        </w:rPr>
        <w:t xml:space="preserve">. Military readiness is the metric commonly used to discuss whether the military is prepared to confront a multitude of threats. </w:t>
      </w:r>
      <w:r w:rsidRPr="00375871">
        <w:rPr>
          <w:rStyle w:val="StyleUnderline"/>
        </w:rPr>
        <w:t>Top defense leaders have sounded the alarm over the current state of military readiness, especially when speaking about the military’s ability to succeed in a conflict against a near-peer or high-end adversary</w:t>
      </w:r>
      <w:r w:rsidRPr="00375871">
        <w:rPr>
          <w:sz w:val="14"/>
        </w:rPr>
        <w:t>. Before the Senate Armed Services Committee in September 2016, Defense Secretary Ashton Carter said, “</w:t>
      </w:r>
      <w:r w:rsidRPr="00375871">
        <w:rPr>
          <w:rStyle w:val="StyleUnderline"/>
        </w:rPr>
        <w:t>Nothing is more important</w:t>
      </w:r>
      <w:r w:rsidRPr="00375871">
        <w:rPr>
          <w:sz w:val="14"/>
        </w:rPr>
        <w:t xml:space="preserve"> to us than readiness, </w:t>
      </w:r>
      <w:r w:rsidRPr="00375871">
        <w:rPr>
          <w:rStyle w:val="StyleUnderline"/>
        </w:rPr>
        <w:t xml:space="preserve">which is why it was the </w:t>
      </w:r>
      <w:r w:rsidRPr="00375871">
        <w:rPr>
          <w:rStyle w:val="Emphasis"/>
        </w:rPr>
        <w:t>highest priority</w:t>
      </w:r>
      <w:r w:rsidRPr="00375871">
        <w:rPr>
          <w:sz w:val="14"/>
        </w:rPr>
        <w:t xml:space="preserve"> we had </w:t>
      </w:r>
      <w:r w:rsidRPr="00375871">
        <w:rPr>
          <w:rStyle w:val="StyleUnderline"/>
        </w:rPr>
        <w:t xml:space="preserve">in preparing the </w:t>
      </w:r>
      <w:r w:rsidRPr="00375871">
        <w:rPr>
          <w:rStyle w:val="Emphasis"/>
        </w:rPr>
        <w:t>2017 defense budget</w:t>
      </w:r>
      <w:r w:rsidRPr="00375871">
        <w:rPr>
          <w:rStyle w:val="StyleUnderline"/>
        </w:rPr>
        <w:t>—partly to rebuild full-spectrum readiness after 15 years of counterinsurgency operations and partly to restore damage done over the last several years that was caused by the effects of sequestration cuts</w:t>
      </w:r>
      <w:r w:rsidRPr="00375871">
        <w:rPr>
          <w:sz w:val="14"/>
        </w:rPr>
        <w:t xml:space="preserve">.”1 </w:t>
      </w:r>
      <w:r w:rsidRPr="00375871">
        <w:rPr>
          <w:rStyle w:val="StyleUnderline"/>
        </w:rPr>
        <w:t>Discussions around readiness</w:t>
      </w:r>
      <w:r w:rsidRPr="00375871">
        <w:rPr>
          <w:sz w:val="14"/>
        </w:rPr>
        <w:t xml:space="preserve"> levels most often </w:t>
      </w:r>
      <w:r w:rsidRPr="00375871">
        <w:rPr>
          <w:rStyle w:val="StyleUnderline"/>
        </w:rPr>
        <w:t xml:space="preserve">revolve around </w:t>
      </w:r>
      <w:r w:rsidRPr="00375871">
        <w:rPr>
          <w:rStyle w:val="Emphasis"/>
        </w:rPr>
        <w:t>resources</w:t>
      </w:r>
      <w:r w:rsidRPr="00375871">
        <w:rPr>
          <w:sz w:val="14"/>
        </w:rPr>
        <w:t xml:space="preserve"> (whether the military is adequately funded) </w:t>
      </w:r>
      <w:r w:rsidRPr="00375871">
        <w:rPr>
          <w:rStyle w:val="StyleUnderline"/>
        </w:rPr>
        <w:t>and</w:t>
      </w:r>
      <w:r w:rsidRPr="00375871">
        <w:rPr>
          <w:sz w:val="14"/>
        </w:rPr>
        <w:t xml:space="preserve"> operational tempo, or “</w:t>
      </w:r>
      <w:r w:rsidRPr="00375871">
        <w:rPr>
          <w:rStyle w:val="Emphasis"/>
        </w:rPr>
        <w:t>OPTEMPO</w:t>
      </w:r>
      <w:r w:rsidRPr="00375871">
        <w:rPr>
          <w:sz w:val="14"/>
        </w:rPr>
        <w:t xml:space="preserve">” (whether the pace of military operations is too high or too low). </w:t>
      </w:r>
      <w:r w:rsidRPr="00375871">
        <w:rPr>
          <w:rStyle w:val="StyleUnderline"/>
        </w:rPr>
        <w:t xml:space="preserve">Often </w:t>
      </w:r>
      <w:r w:rsidRPr="00375871">
        <w:rPr>
          <w:rStyle w:val="Emphasis"/>
        </w:rPr>
        <w:t>missing</w:t>
      </w:r>
      <w:r w:rsidRPr="00375871">
        <w:rPr>
          <w:sz w:val="14"/>
        </w:rPr>
        <w:t xml:space="preserve"> from this discussion </w:t>
      </w:r>
      <w:r w:rsidRPr="00375871">
        <w:rPr>
          <w:rStyle w:val="StyleUnderline"/>
        </w:rPr>
        <w:t xml:space="preserve">is how readiness levels are impacted by the military </w:t>
      </w:r>
      <w:r w:rsidRPr="00375871">
        <w:rPr>
          <w:rStyle w:val="Emphasis"/>
        </w:rPr>
        <w:t>personnel</w:t>
      </w:r>
      <w:r w:rsidRPr="00375871">
        <w:rPr>
          <w:rStyle w:val="StyleUnderline"/>
        </w:rPr>
        <w:t xml:space="preserve"> system</w:t>
      </w:r>
      <w:r w:rsidRPr="00375871">
        <w:rPr>
          <w:sz w:val="14"/>
        </w:rPr>
        <w:t xml:space="preserve">. </w:t>
      </w:r>
      <w:r w:rsidRPr="00375871">
        <w:rPr>
          <w:rStyle w:val="StyleUnderline"/>
        </w:rPr>
        <w:t>People are the heart of a ready force</w:t>
      </w:r>
      <w:r w:rsidRPr="00375871">
        <w:rPr>
          <w:sz w:val="14"/>
        </w:rPr>
        <w:t xml:space="preserve">. The Pentagon explicitly recognizes this truism by housing both personnel and readiness policy in the same office: the Undersecretary of Defense for Personnel and Readiness. The two concepts are inextricably linked. </w:t>
      </w:r>
      <w:r w:rsidRPr="00375871">
        <w:rPr>
          <w:rStyle w:val="StyleUnderline"/>
        </w:rPr>
        <w:t xml:space="preserve">Current military </w:t>
      </w:r>
      <w:r w:rsidRPr="00375871">
        <w:rPr>
          <w:rStyle w:val="Emphasis"/>
        </w:rPr>
        <w:t>personnel</w:t>
      </w:r>
      <w:r w:rsidRPr="00375871">
        <w:rPr>
          <w:rStyle w:val="StyleUnderline"/>
        </w:rPr>
        <w:t xml:space="preserve"> policies </w:t>
      </w:r>
      <w:r w:rsidRPr="00375871">
        <w:rPr>
          <w:rStyle w:val="Emphasis"/>
        </w:rPr>
        <w:t>exacerbate</w:t>
      </w:r>
      <w:r w:rsidRPr="00375871">
        <w:rPr>
          <w:rStyle w:val="StyleUnderline"/>
        </w:rPr>
        <w:t xml:space="preserve"> today’s readiness challenges by </w:t>
      </w:r>
      <w:r w:rsidRPr="00375871">
        <w:rPr>
          <w:rStyle w:val="Emphasis"/>
        </w:rPr>
        <w:t>amplifying the impact of low funding and high OPTEMPO</w:t>
      </w:r>
      <w:r w:rsidRPr="00375871">
        <w:rPr>
          <w:rStyle w:val="StyleUnderline"/>
        </w:rPr>
        <w:t xml:space="preserve"> to create a </w:t>
      </w:r>
      <w:r w:rsidRPr="00375871">
        <w:rPr>
          <w:rStyle w:val="Emphasis"/>
        </w:rPr>
        <w:t>recruiting</w:t>
      </w:r>
      <w:r w:rsidRPr="00375871">
        <w:rPr>
          <w:rStyle w:val="StyleUnderline"/>
        </w:rPr>
        <w:t xml:space="preserve"> and </w:t>
      </w:r>
      <w:r w:rsidRPr="00375871">
        <w:rPr>
          <w:rStyle w:val="Emphasis"/>
        </w:rPr>
        <w:t>retention</w:t>
      </w:r>
      <w:r w:rsidRPr="00375871">
        <w:rPr>
          <w:rStyle w:val="StyleUnderline"/>
        </w:rPr>
        <w:t xml:space="preserve"> </w:t>
      </w:r>
      <w:r w:rsidRPr="00375871">
        <w:rPr>
          <w:rStyle w:val="Emphasis"/>
        </w:rPr>
        <w:t>death spiral</w:t>
      </w:r>
      <w:r w:rsidRPr="00375871">
        <w:rPr>
          <w:sz w:val="14"/>
        </w:rPr>
        <w:t xml:space="preserve">. </w:t>
      </w:r>
      <w:r w:rsidRPr="00375871">
        <w:rPr>
          <w:rStyle w:val="StyleUnderline"/>
        </w:rPr>
        <w:t xml:space="preserve">Low readiness leads to low morale and vice versa; which is why readiness, </w:t>
      </w:r>
      <w:r w:rsidRPr="00375871">
        <w:rPr>
          <w:rStyle w:val="Emphasis"/>
        </w:rPr>
        <w:t>once lost</w:t>
      </w:r>
      <w:r w:rsidRPr="00375871">
        <w:rPr>
          <w:rStyle w:val="StyleUnderline"/>
        </w:rPr>
        <w:t xml:space="preserve">, is so </w:t>
      </w:r>
      <w:r w:rsidRPr="00375871">
        <w:rPr>
          <w:rStyle w:val="Emphasis"/>
        </w:rPr>
        <w:t>difficult to recover</w:t>
      </w:r>
      <w:r w:rsidRPr="00375871">
        <w:rPr>
          <w:rStyle w:val="StyleUnderline"/>
        </w:rPr>
        <w:t>. Falling readiness levels negatively impact recruiting and retention, as service members lose confidence in their ability to succeed in their missions, which in turn increases the geostrategic risks facing the nation</w:t>
      </w:r>
      <w:r w:rsidRPr="00375871">
        <w:rPr>
          <w:sz w:val="14"/>
        </w:rPr>
        <w:t xml:space="preserve">. </w:t>
      </w:r>
      <w:r w:rsidRPr="00375871">
        <w:rPr>
          <w:rStyle w:val="StyleUnderline"/>
        </w:rPr>
        <w:t xml:space="preserve">Despite this relationship between readiness and personnel, there is little attention paid to the system that manages the people </w:t>
      </w:r>
      <w:r w:rsidRPr="00375871">
        <w:rPr>
          <w:sz w:val="14"/>
        </w:rPr>
        <w:t xml:space="preserve">who fight the nation’s wars. The U.S. armed forces face constantly evolving missions, yet the personnel system that serves them is uniform and stagnant. The up-or-out nature of military careers force service members to miss out on key training activities, while the inflexibility of the system leaves service members and their families particularly vulnerable to budgetary instability. Meanwhile, </w:t>
      </w:r>
      <w:r w:rsidRPr="00375871">
        <w:rPr>
          <w:rStyle w:val="StyleUnderline"/>
        </w:rPr>
        <w:t>as the military continues to shrink, current personnel procedure places ever-higher demand on the smaller number of troops who remain—particularly those small number of troops who operate at the “tip of the spear” of U.S. combat capability</w:t>
      </w:r>
      <w:r w:rsidRPr="00375871">
        <w:rPr>
          <w:sz w:val="14"/>
        </w:rPr>
        <w:t xml:space="preserve">. </w:t>
      </w:r>
      <w:r w:rsidRPr="00375871">
        <w:rPr>
          <w:rStyle w:val="StyleUnderline"/>
        </w:rPr>
        <w:t>As the Pentagon tries to mount a concerted readiness recovery</w:t>
      </w:r>
      <w:r w:rsidRPr="00375871">
        <w:rPr>
          <w:sz w:val="14"/>
        </w:rPr>
        <w:t xml:space="preserve">, the system that manages service-member careers </w:t>
      </w:r>
      <w:r w:rsidRPr="00375871">
        <w:rPr>
          <w:rStyle w:val="StyleUnderline"/>
        </w:rPr>
        <w:t>impedes progress</w:t>
      </w:r>
      <w:r w:rsidRPr="00375871">
        <w:rPr>
          <w:sz w:val="14"/>
        </w:rPr>
        <w:t xml:space="preserve">. In an era where OPTEMPO demands are unlikely to fall and the defense budget is unlikely to significantly rise, Pentagon leaders should view </w:t>
      </w:r>
      <w:r w:rsidRPr="00375871">
        <w:rPr>
          <w:rStyle w:val="StyleUnderline"/>
        </w:rPr>
        <w:t>personnel</w:t>
      </w:r>
      <w:r w:rsidRPr="00375871">
        <w:rPr>
          <w:sz w:val="14"/>
        </w:rPr>
        <w:t xml:space="preserve"> reform as the most important opportunity to improve long-term military-readiness levels. </w:t>
      </w:r>
      <w:r w:rsidRPr="00375871">
        <w:rPr>
          <w:rStyle w:val="StyleUnderline"/>
        </w:rPr>
        <w:t>If</w:t>
      </w:r>
      <w:r w:rsidRPr="00375871">
        <w:rPr>
          <w:sz w:val="14"/>
        </w:rPr>
        <w:t xml:space="preserve"> the brave men and women who work for the Defense Department are </w:t>
      </w:r>
      <w:r w:rsidRPr="00375871">
        <w:rPr>
          <w:rStyle w:val="StyleUnderline"/>
        </w:rPr>
        <w:t>not fully prepared to face emerging threats, then no amount of money or other incentive will be enough to recruit and retain the highly talented workforce the military needs to succeed in the future</w:t>
      </w:r>
      <w:r w:rsidRPr="00375871">
        <w:rPr>
          <w:sz w:val="14"/>
        </w:rPr>
        <w:t xml:space="preserve">. This paper will analyze readiness in the context of its impact on service members and their families. In early 2017, BPC’s Task Force on Defense Personnel will make recommendations to boost readiness levels by increasing the flexibility of the personnel system and by making military service more attractive to the next generation of Americans. Understanding Full-Spectrum Readiness Readiness is an amorphous term. Former acting Undersecretary of Defense for Personnel and Readiness Brad Carson and his senior adviser Morgan Plummer have written that the lack of clarity on the topic “has left military ‘readiness’ a notion more mystical than scientific.”2 Perhaps the most authoritative document on military readiness is the Chairman of the Joint Chiefs of Staff Guide to the Chairman’s Readiness System, which says, “One of the major obstacles to ensuring a force is ready is understanding what readiness really means.”3 The Guide provides a useful answer to this obstacle by stipulating that readiness levels should be tracked against the military’s ability to execute The National Military Strategy. 4 The National Military Strategy is a regularly updated document that describes the role of the military in advancing U.S. national interests and in supporting the goals of the president’s national security strategy. The most recent National Security Strategy of the United States—a document regularly updated by the White House for Congress—requires the military be “ready </w:t>
      </w:r>
      <w:r w:rsidRPr="00375871">
        <w:rPr>
          <w:rStyle w:val="StyleUnderline"/>
        </w:rPr>
        <w:t xml:space="preserve">to </w:t>
      </w:r>
      <w:r w:rsidRPr="00375871">
        <w:rPr>
          <w:rStyle w:val="Emphasis"/>
        </w:rPr>
        <w:t>deter</w:t>
      </w:r>
      <w:r w:rsidRPr="00375871">
        <w:rPr>
          <w:rStyle w:val="StyleUnderline"/>
        </w:rPr>
        <w:t xml:space="preserve"> and </w:t>
      </w:r>
      <w:r w:rsidRPr="00375871">
        <w:rPr>
          <w:rStyle w:val="Emphasis"/>
        </w:rPr>
        <w:t>defeat</w:t>
      </w:r>
      <w:r w:rsidRPr="00375871">
        <w:rPr>
          <w:sz w:val="14"/>
        </w:rPr>
        <w:t xml:space="preserve"> threats to the homeland, including against </w:t>
      </w:r>
      <w:r w:rsidRPr="00375871">
        <w:rPr>
          <w:rStyle w:val="Emphasis"/>
        </w:rPr>
        <w:t>missile</w:t>
      </w:r>
      <w:r w:rsidRPr="00375871">
        <w:rPr>
          <w:rStyle w:val="StyleUnderline"/>
        </w:rPr>
        <w:t xml:space="preserve">, </w:t>
      </w:r>
      <w:r w:rsidRPr="00375871">
        <w:rPr>
          <w:rStyle w:val="Emphasis"/>
        </w:rPr>
        <w:t>cyber</w:t>
      </w:r>
      <w:r w:rsidRPr="00375871">
        <w:rPr>
          <w:rStyle w:val="StyleUnderline"/>
        </w:rPr>
        <w:t xml:space="preserve">, and </w:t>
      </w:r>
      <w:r w:rsidRPr="00375871">
        <w:rPr>
          <w:rStyle w:val="Emphasis"/>
        </w:rPr>
        <w:t>terrorist</w:t>
      </w:r>
      <w:r w:rsidRPr="00375871">
        <w:rPr>
          <w:rStyle w:val="StyleUnderline"/>
        </w:rPr>
        <w:t xml:space="preserve"> attacks, while mitigating the effects of</w:t>
      </w:r>
      <w:r w:rsidRPr="00375871">
        <w:rPr>
          <w:sz w:val="14"/>
        </w:rPr>
        <w:t xml:space="preserve"> potential </w:t>
      </w:r>
      <w:r w:rsidRPr="00375871">
        <w:rPr>
          <w:rStyle w:val="StyleUnderline"/>
        </w:rPr>
        <w:t xml:space="preserve">attacks and </w:t>
      </w:r>
      <w:r w:rsidRPr="00375871">
        <w:rPr>
          <w:rStyle w:val="Emphasis"/>
        </w:rPr>
        <w:t>natural disasters</w:t>
      </w:r>
      <w:r w:rsidRPr="00375871">
        <w:rPr>
          <w:sz w:val="14"/>
        </w:rPr>
        <w:t xml:space="preserve">.”5 This short statement </w:t>
      </w:r>
      <w:r w:rsidRPr="00375871">
        <w:rPr>
          <w:rStyle w:val="StyleUnderline"/>
        </w:rPr>
        <w:t>illustrates the variety of threats the military must be prepared to confront. No other military in the world is tasked with the volume of responsibilities, both at home and abroad, that the U.S. armed forces must be prepared for</w:t>
      </w:r>
      <w:r w:rsidRPr="00375871">
        <w:rPr>
          <w:sz w:val="14"/>
        </w:rPr>
        <w:t xml:space="preserve">. Defense leaders characterize the variety of threats on a continuum, called the “spectrum of conflict,” which dictates a range of military options (see Figure 1). [ Figure 1. Legacy Spectrum-of-Conflict Model OMITTED ] Since the spectrum of conflict is so broad, a military prepared for one mission may not be ready for a different one. This unfortunate position is where the U.S. military finds itself today. The legacy spectrum-of-conflict model is no longer accurate for today’s threat environment. A more accurate depiction is illustrated in the “new normal” spectrum of conflict (see Figure 2). This model shows that even in times of relative peace, the U.S. military is called upon to provide a persistent global presence, which comes at a significant cost. Additionally, over the last 15 years, the military has realized that counterinsurgency campaigns, though lower in intensity, come at a high cost in terms of both lives and dollars. Based on recent testimony, the military is currently only adequately funded for a small number of the total missions it is responsible for. This is why the Pentagon’s FY 2017 budget request is focused on restoring “full-spectrum readiness” after discovering readiness deficiencies resulting from “14 years of counterinsurgency-centric campaigns in Iraq and Afghanistan.”6 [ Figure 2. New Normal Spectrum-of-Conflict Model OMITTED ] Evidence of Readiness Shortfall </w:t>
      </w:r>
      <w:r w:rsidRPr="00375871">
        <w:rPr>
          <w:rStyle w:val="StyleUnderline"/>
        </w:rPr>
        <w:t>Objective evidence of a readiness shortfall is difficult to find, but that does not mean the shortfall is any less real. For national security reasons, the Defense Department is reluctant to publicly broadcast the precise state of U.S. military preparedness</w:t>
      </w:r>
      <w:r w:rsidRPr="00375871">
        <w:rPr>
          <w:sz w:val="14"/>
        </w:rPr>
        <w:t xml:space="preserve">. Even organizations like the Government Accountability Office (GAO) and the Congressional Budget Office (CBO) have a difficult time precisely measuring military-readiness levels. A 2013 GAO report concluded that the Pentagon “sometimes presents detailed readiness data without sufficient context on how this information relates to or affects the information it provides on … areas, such as equipment, personnel, and training.”7 Even reports designed to communicate readiness levels to policymakers are largely not sufficient to inform resourcing and other strategic decisions. The Defense Department is required to provide a Quarterly Readiness Report to Congress (QRRC). This classified report is intended to help lawmakers track military-readiness levels and determine if the military is properly funded to meet its mission. The QRRC primarily provides readiness insight by using two main systems: the Status of Resources and Training System (SORTS) and the Defense Readiness Report System (DRRS). Both systems rely on a combination of objective resource information (for example, personnel, equipment, supply, training) and subjective commander assessments of unit capability. However, despite the importance of these reports and the long-standing challenge of measuring the military’s overall readiness, SORTS and DRRS are still criticized for lacking insight. A 2013 CBO report found that these quarterly reports lack the information that could best assist Congress, saying, “The QRRC simply does not systematically address many readiness questions, such as the pace of operations and its effect on readiness or morale and psychological well-being.”8 </w:t>
      </w:r>
      <w:r w:rsidRPr="00375871">
        <w:rPr>
          <w:rStyle w:val="StyleUnderline"/>
        </w:rPr>
        <w:t>Since detailed readiness metrics are either nonexistent or classified, and even reports to Congress are incomplete, outsiders must rely on a combination of analytical methods to develop an accurate assessment of military-readiness levels. Public testimony from defense leaders provides a first-hand, if sometimes biased, expert account of military capability. Budgetary inputs provide additional context and present an objective measurement of changes over time. Other metrics, like retention levels and survey data, can add additional background and help paint a more complete picture of overall military readiness</w:t>
      </w:r>
      <w:r w:rsidRPr="00375871">
        <w:rPr>
          <w:sz w:val="14"/>
        </w:rPr>
        <w:t xml:space="preserve">. Military Leaders Are Worried </w:t>
      </w:r>
      <w:r w:rsidRPr="00375871">
        <w:rPr>
          <w:rStyle w:val="StyleUnderline"/>
        </w:rPr>
        <w:t>Pentagon leaders have repeatedly made public statements plainly stating that the military is struggling with its overall, full-spectrum readiness levels</w:t>
      </w:r>
      <w:r w:rsidRPr="00375871">
        <w:rPr>
          <w:sz w:val="14"/>
        </w:rPr>
        <w:t xml:space="preserve">. During recent testimony before the House Armed Services Committee, Chairman of the Joint Chiefs of Staff Gen. Joseph Dunford stated that the Army, Navy, and Marine Corps will not be able to address “their readiness challenges” until 2020, while the Air Force could take until 2028 to be sufficiently ready for their full-spectrum missions.9 </w:t>
      </w:r>
      <w:r w:rsidRPr="00375871">
        <w:rPr>
          <w:rStyle w:val="StyleUnderline"/>
        </w:rPr>
        <w:t>These are worrying admissions and speak to the depth of the problem</w:t>
      </w:r>
      <w:r w:rsidRPr="00375871">
        <w:rPr>
          <w:sz w:val="14"/>
        </w:rPr>
        <w:t xml:space="preserve">. The caps on the defense budget are set to expire in 2022, so for the Air Force at least, the readiness recovery seems to be affected by other factors in addition to the budget caps mandated by the Budget Control Act (BCA). During posture hearings for the FY 2017 defense budget, service leaders have been nearly unanimous in their assessments of the military’s state of readiness. Army Chief of Staff Gen. Mark Milley, said the Army’s readiness is “not at a level that is appropriate for what the American people expect to defend them.”10 Marine Commandant Gen. Robert Neller recently stated that the Marine Corps’ aviation units “are currently unable to meet our training and mission requirements primarily due to Ready Basic Aircraft shortfalls.”11 While former Air Force Chief of Staff Gen. Mark Welsh ominously stated, “The average age of our aircraft is at an all-time high, and the size of our force and state of our full-spectrum readiness are at or near all-time lows.”12 Lastly, Navy chief Adm. John Richardson painted the rosiest picture, saying the Navy is “still digging out” from maintenance and readiness shortfalls.13 Gen. Milley has frequently sounded the alarm over the Army’s current state of overall readiness. Since 2001, the Army has dedicated most of its training and preparation to fighting terrorist networks and counterinsurgency conflicts. Indeed, according to Milley, the Army has “very good current capability and capacity to fight the counterterrorist and counterinsurgency fight.”14 However, on a recent trip to Africa, Milley said that against “higher-end threats, our skills have atrophied over the last 15 years.”15 Furthermore, at a recent Senate Armed Services Committee hearing Army Vice Chief of Staff Gen. Daniel Allyn testified, “Less than one-third of Army forces are at acceptable levels of readiness to conduct sustained ground combat in a full-spectrum environment.”16 The Air Force is in a similar position when it comes to high-end readiness. Although the Army and Marine Corps boots-on-the-ground deployments to Iraq and Afghanistan have steeply declined over the last several years, that has done little to ease demand on an Air Force tasked with executing large-scale air campaigns over Libya and against ISIS, in addition to maintaining a continuous air presence over Afghanistan. These operations are mostly focused on close air support and tactical air-to-ground attacks. While these operations are inherently risky, today’s American pilots have enjoyed theater air dominance and have not had to confront enemy air defenses. In an extraordinary statement from a budget document, the FY 2017 Air Force budget request stated, “Though very proficient at current low-end operations, less than 50 percent of Combat Air Forces (CAF) are proficient in other required high-end mission sets.”17 These are worrying trends for a military that has global responsibilities and a full spectrum-of-conflict mission. Troubling Budget Dynamics While the statements of top service commanders are certainly alarming, additional analysis is warranted. The annual defense budget provides a glimpse into internal DOD planning and provides a high-level view of the inputs that shape military readiness. It is important to highlight that </w:t>
      </w:r>
      <w:r w:rsidRPr="00375871">
        <w:rPr>
          <w:rStyle w:val="StyleUnderline"/>
        </w:rPr>
        <w:t>the budget merely provides information on readiness inputs, such as funding for flying hours and training rotations, rather than readiness outputs, such as targeting accuracy and unit performance ratings</w:t>
      </w:r>
      <w:r w:rsidRPr="00375871">
        <w:rPr>
          <w:sz w:val="14"/>
        </w:rPr>
        <w:t xml:space="preserve">.18 </w:t>
      </w:r>
      <w:r w:rsidRPr="00375871">
        <w:rPr>
          <w:rStyle w:val="StyleUnderline"/>
        </w:rPr>
        <w:t>Outsiders can see trends and make inferences about the state of the military, but these inferences should be linked to other data to make accurate assessments of overall readiness levels</w:t>
      </w:r>
      <w:r w:rsidRPr="00375871">
        <w:rPr>
          <w:sz w:val="14"/>
        </w:rPr>
        <w:t xml:space="preserve">. </w:t>
      </w:r>
      <w:r w:rsidRPr="00375871">
        <w:rPr>
          <w:sz w:val="14"/>
          <w:szCs w:val="20"/>
        </w:rPr>
        <w:t>The</w:t>
      </w:r>
      <w:r w:rsidRPr="00375871">
        <w:rPr>
          <w:sz w:val="14"/>
        </w:rPr>
        <w:t xml:space="preserve"> </w:t>
      </w:r>
      <w:r w:rsidRPr="00375871">
        <w:rPr>
          <w:sz w:val="14"/>
          <w:szCs w:val="20"/>
        </w:rPr>
        <w:t xml:space="preserve">base defense budget is divided among five main appropriations: Military Personnel (MILPERS); Operations and Maintenance (O&amp;M); Research, Development, Test, and Evaluation (RDT&amp;E); Procurement; and Military Construction (MILCON). As a general rule, MILPERS and O&amp;M make up roughly two-thirds of the annual budget, while RDT&amp;E and Procurement make up most of the remainder. MILCON is usually only about 1 percent of the annual budget. Each appropriation has different governing rules, but all can be linked to building military readiness in some way.19 Though each defense appropriation is implicitly tied to readiness, the O&amp;M budget request is explicitly justified to Congress in terms of its impact on readiness. The 2017 defense budget requested $205.8 billion for the O&amp;M account and justified this by saying, “O&amp;M programs support the Services’ efforts to enhance readiness by focusing on recovering full-spectrum readiness to meet current demands and to ensure our Joint Force is ready for future contingencies.”20 The O&amp;M account provides funds for the most obvious “readiness-building” activities. For example, in order to prepare pilots for combat, pilots must fly an adequate number of training hours. For the Army, units are rotated through combat-training centers to train for potential future conflicts and upcoming deployments. The Navy builds readiness through ship-steaming days, depot maintenance, weapon sustainment, and other training activities. All of these activities are funded from the O&amp;M account. From a funding perspective, one of the best ways to evaluate the military’s overall readiness level is to closely track the O&amp;M budget. [ Figure 3. Funded Army Combat Training-Center Rotations OMITTED ] </w:t>
      </w:r>
      <w:r w:rsidRPr="00375871">
        <w:rPr>
          <w:rStyle w:val="StyleUnderline"/>
        </w:rPr>
        <w:t xml:space="preserve">Over the last several years, the </w:t>
      </w:r>
      <w:r w:rsidRPr="00375871">
        <w:rPr>
          <w:rStyle w:val="Emphasis"/>
        </w:rPr>
        <w:t>funding</w:t>
      </w:r>
      <w:r w:rsidRPr="00375871">
        <w:rPr>
          <w:rStyle w:val="StyleUnderline"/>
        </w:rPr>
        <w:t xml:space="preserve"> for each military service’s primary readiness-building activities has been inconsistent, at best, and </w:t>
      </w:r>
      <w:r w:rsidRPr="00375871">
        <w:rPr>
          <w:rStyle w:val="Emphasis"/>
        </w:rPr>
        <w:t>heavily cut</w:t>
      </w:r>
      <w:r w:rsidRPr="00375871">
        <w:rPr>
          <w:rStyle w:val="StyleUnderline"/>
        </w:rPr>
        <w:t>, at worst</w:t>
      </w:r>
      <w:r w:rsidRPr="00375871">
        <w:rPr>
          <w:sz w:val="14"/>
          <w:szCs w:val="20"/>
        </w:rPr>
        <w:t xml:space="preserve">. For the Army, the number of funded combat training-center rotations was cut from 24 in FY 2012, to just 14 in FY 2013 (see Figure 3). These training-center rotations were described by former Chief of Staff Gen. Ray Odierno as “the culminating event of readiness for brigade combat teams.”21 Since 2013, the Army has increased the number of funded training-center rotations but is still only projecting 19 rotations in FY 2017, which is 21 percent lower than in 2012. If one uses 2012 as a baseline, cumulatively the Army has canceled 28 training-center rotations over the last five years, or more than one full year of training. [ Figure 4. Funded Navy and Marine Corps Flying Hours OMITTED ] [ Figure 5. Funded Air Force Flying Hours OMITTED ] For the Air Force, Navy, and Marine Corps, flying hours is one of the metrics used to measure readiness for aviation units. Unfortunately for all three branches, flying hours have declined since FY 2012 (see Figure 4 and Figure 5). The problem is particularly pronounced in the Navy and Marine Corps, which have seen a 6 and 19 percent reduction in flying hours, respectively, from FY 2012 to FY 2015. A Marine spokesperson summed up the situation: “We do not have enough ready basic aircraft. … That means we are not getting enough flight hours, and we aren’t up on our maintenance requirements for those specific aircraft.”22 The Marine Corps has requested an additional $460 million for the next fiscal year to address “readiness shortfalls.”23 While the Air Force has recently experienced a return to pre-FY-2013 flying-hour levels, it’s particularly notable that the Air Force experienced a 6 percent dip in flying hours from FY 2012 to FY 2013. In 2013, the Air Force temporarily grounded 13 combat squadrons—nearly one-third of active-duty fighter and bomber units— due to a $591 million cut to the flying-hours program.24 The Army made a similar readiness-harming decision when it canceled major training events for 78 percent of its combat brigades—essentially every unit that was not tapped to deploy.25 Meanwhile, the Navy delayed the planned deployment of the Harry S. Truman Carrier Strike Group due to sequestration-driven budget cuts.26 </w:t>
      </w:r>
      <w:r w:rsidRPr="00375871">
        <w:rPr>
          <w:rStyle w:val="StyleUnderline"/>
        </w:rPr>
        <w:t xml:space="preserve">These major decisions have </w:t>
      </w:r>
      <w:r w:rsidRPr="00375871">
        <w:rPr>
          <w:rStyle w:val="Emphasis"/>
        </w:rPr>
        <w:t>long-lasting repercussions</w:t>
      </w:r>
      <w:r w:rsidRPr="00375871">
        <w:rPr>
          <w:rStyle w:val="StyleUnderline"/>
        </w:rPr>
        <w:t xml:space="preserve">: Once individual readiness levels fall, it can </w:t>
      </w:r>
      <w:r w:rsidRPr="00375871">
        <w:rPr>
          <w:rStyle w:val="Emphasis"/>
        </w:rPr>
        <w:t>take years</w:t>
      </w:r>
      <w:r w:rsidRPr="00375871">
        <w:rPr>
          <w:rStyle w:val="StyleUnderline"/>
        </w:rPr>
        <w:t xml:space="preserve"> for the military to recover</w:t>
      </w:r>
      <w:r w:rsidRPr="00375871">
        <w:rPr>
          <w:sz w:val="14"/>
          <w:szCs w:val="20"/>
        </w:rPr>
        <w:t>. Retention Levels and Survey Data The budget realities of the last several years have forced the military to downsize overall. Since 2012, the total size of the active force has decreased by nearly 100,000 personnel. The reduction in force has, to some degree, masked any specific retention problems. Over the last year, however, some cracks in retention have begun to form, most obviously in the case of fighter pilots, who form a key combat capability for the U.S. military.</w:t>
      </w:r>
      <w:r w:rsidRPr="00375871">
        <w:rPr>
          <w:sz w:val="14"/>
        </w:rPr>
        <w:t xml:space="preserve"> </w:t>
      </w:r>
      <w:r w:rsidRPr="00375871">
        <w:rPr>
          <w:rStyle w:val="StyleUnderline"/>
        </w:rPr>
        <w:t>No American service member on the ground has been killed by an enemy aircraft attack since the Korean War in 1953</w:t>
      </w:r>
      <w:r w:rsidRPr="00375871">
        <w:rPr>
          <w:sz w:val="14"/>
        </w:rPr>
        <w:t xml:space="preserve">.27 </w:t>
      </w:r>
      <w:r w:rsidRPr="00375871">
        <w:rPr>
          <w:rStyle w:val="StyleUnderline"/>
        </w:rPr>
        <w:t xml:space="preserve">This amazing streak of </w:t>
      </w:r>
      <w:r w:rsidRPr="00375871">
        <w:rPr>
          <w:rStyle w:val="Emphasis"/>
        </w:rPr>
        <w:t>air dominance</w:t>
      </w:r>
      <w:r w:rsidRPr="00375871">
        <w:rPr>
          <w:rStyle w:val="StyleUnderline"/>
        </w:rPr>
        <w:t xml:space="preserve"> has been enabled by the readiness of American fighter pilots who have sufficient experience and are well-trained for their missions. This capability is </w:t>
      </w:r>
      <w:r w:rsidRPr="00375871">
        <w:rPr>
          <w:rStyle w:val="Emphasis"/>
        </w:rPr>
        <w:t>in danger now</w:t>
      </w:r>
      <w:r w:rsidRPr="00375871">
        <w:rPr>
          <w:rStyle w:val="StyleUnderline"/>
        </w:rPr>
        <w:t xml:space="preserve"> as the result of numerous readiness-related challenges</w:t>
      </w:r>
      <w:r w:rsidRPr="00375871">
        <w:rPr>
          <w:sz w:val="14"/>
        </w:rPr>
        <w:t xml:space="preserve">. In August 2016, Air Force Secretary Deborah Lee James said, </w:t>
      </w:r>
      <w:r w:rsidRPr="00375871">
        <w:rPr>
          <w:rStyle w:val="StyleUnderline"/>
        </w:rPr>
        <w:t xml:space="preserve">if current trends continue, “in </w:t>
      </w:r>
      <w:r w:rsidRPr="00375871">
        <w:rPr>
          <w:rStyle w:val="Emphasis"/>
        </w:rPr>
        <w:t>just a couple years</w:t>
      </w:r>
      <w:r w:rsidRPr="00375871">
        <w:rPr>
          <w:rStyle w:val="StyleUnderline"/>
        </w:rPr>
        <w:t>” the Air Force could be short of approximately 1,000 fighter pilots. Air Force Chief of Staff Gen. David Goldfein attributed the main reason for this shortage to readiness, stating, “Pilots who don’t fly, maintainers who don’t maintain, and controllers who don’t control are not going to stay</w:t>
      </w:r>
      <w:r w:rsidRPr="00375871">
        <w:rPr>
          <w:sz w:val="14"/>
        </w:rPr>
        <w:t xml:space="preserve">.”28 </w:t>
      </w:r>
      <w:r w:rsidRPr="00375871">
        <w:rPr>
          <w:rStyle w:val="StyleUnderline"/>
        </w:rPr>
        <w:t xml:space="preserve">Recent Pentagon </w:t>
      </w:r>
      <w:r w:rsidRPr="00375871">
        <w:rPr>
          <w:rStyle w:val="Emphasis"/>
        </w:rPr>
        <w:t>survey data</w:t>
      </w:r>
      <w:r w:rsidRPr="00375871">
        <w:rPr>
          <w:rStyle w:val="StyleUnderline"/>
        </w:rPr>
        <w:t xml:space="preserve"> backs up Goldfein’s assertion</w:t>
      </w:r>
      <w:r w:rsidRPr="00375871">
        <w:rPr>
          <w:sz w:val="14"/>
        </w:rPr>
        <w:t>. The most recent Status of Forces survey of active-duty personnel states, “</w:t>
      </w:r>
      <w:r w:rsidRPr="00375871">
        <w:rPr>
          <w:rStyle w:val="StyleUnderline"/>
        </w:rPr>
        <w:t>Overall, retention, stress in work life, and unit readiness [are] generally worse in 2014 than 2013</w:t>
      </w:r>
      <w:r w:rsidRPr="00375871">
        <w:rPr>
          <w:sz w:val="14"/>
        </w:rPr>
        <w:t xml:space="preserve">.” Additionally, only 65 percent of those surveyed said that “their units were well prepared to perform their wartime mission.”29 This is 3 to 7 percentage points lower than most of the survey results from the preceding ten years. Causes of Readiness Shortfal </w:t>
      </w:r>
      <w:r w:rsidRPr="00375871">
        <w:rPr>
          <w:rStyle w:val="StyleUnderline"/>
        </w:rPr>
        <w:t xml:space="preserve">If measuring the readiness shortfall is a challenge, </w:t>
      </w:r>
      <w:r w:rsidRPr="00375871">
        <w:rPr>
          <w:rStyle w:val="Emphasis"/>
        </w:rPr>
        <w:t>determining the cause</w:t>
      </w:r>
      <w:r w:rsidRPr="00375871">
        <w:rPr>
          <w:rStyle w:val="StyleUnderline"/>
        </w:rPr>
        <w:t xml:space="preserve"> of the shortfall is comparably </w:t>
      </w:r>
      <w:r w:rsidRPr="00375871">
        <w:rPr>
          <w:rStyle w:val="Emphasis"/>
        </w:rPr>
        <w:t>easy</w:t>
      </w:r>
      <w:r w:rsidRPr="00375871">
        <w:rPr>
          <w:rStyle w:val="StyleUnderline"/>
        </w:rPr>
        <w:t xml:space="preserve">. Today’s readiness shortfall is primarily caused by a combination of three factors: (1) </w:t>
      </w:r>
      <w:r w:rsidRPr="00375871">
        <w:rPr>
          <w:rStyle w:val="Emphasis"/>
        </w:rPr>
        <w:t>persistently high OPTEMPO</w:t>
      </w:r>
      <w:r w:rsidRPr="00375871">
        <w:rPr>
          <w:rStyle w:val="StyleUnderline"/>
        </w:rPr>
        <w:t xml:space="preserve">, (2) stagnant or </w:t>
      </w:r>
      <w:r w:rsidRPr="00375871">
        <w:rPr>
          <w:rStyle w:val="Emphasis"/>
        </w:rPr>
        <w:t>decreasing defense budgets</w:t>
      </w:r>
      <w:r w:rsidRPr="00375871">
        <w:rPr>
          <w:rStyle w:val="StyleUnderline"/>
        </w:rPr>
        <w:t xml:space="preserve">, and (3) an </w:t>
      </w:r>
      <w:r w:rsidRPr="00375871">
        <w:rPr>
          <w:rStyle w:val="Emphasis"/>
        </w:rPr>
        <w:t>inflexible personnel system</w:t>
      </w:r>
      <w:r w:rsidRPr="00375871">
        <w:rPr>
          <w:rStyle w:val="StyleUnderline"/>
        </w:rPr>
        <w:t xml:space="preserve">. Two of these issues reside mostly outside of the Pentagon’s purview. </w:t>
      </w:r>
      <w:r w:rsidRPr="00375871">
        <w:rPr>
          <w:rStyle w:val="Emphasis"/>
        </w:rPr>
        <w:t>Global events largely dictate</w:t>
      </w:r>
      <w:r w:rsidRPr="00375871">
        <w:rPr>
          <w:rStyle w:val="StyleUnderline"/>
        </w:rPr>
        <w:t xml:space="preserve"> the military demands that drive </w:t>
      </w:r>
      <w:r w:rsidRPr="00375871">
        <w:rPr>
          <w:rStyle w:val="Emphasis"/>
        </w:rPr>
        <w:t>OPTEMPO</w:t>
      </w:r>
      <w:r w:rsidRPr="00375871">
        <w:rPr>
          <w:rStyle w:val="StyleUnderline"/>
        </w:rPr>
        <w:t>, while the defense budget is a product of the legislative branch and domestic political trends. Therefore, one of the few places where defense leaders can improve long-term readiness levels is through</w:t>
      </w:r>
      <w:r w:rsidRPr="00375871">
        <w:rPr>
          <w:sz w:val="14"/>
        </w:rPr>
        <w:t xml:space="preserve"> modernizing a </w:t>
      </w:r>
      <w:r w:rsidRPr="00375871">
        <w:rPr>
          <w:rStyle w:val="Emphasis"/>
        </w:rPr>
        <w:t>personnel</w:t>
      </w:r>
      <w:r w:rsidRPr="00375871">
        <w:rPr>
          <w:sz w:val="14"/>
        </w:rPr>
        <w:t xml:space="preserve"> system that has not been renovated since the end of World War II. High OPTEMPO Drains Readiness OPTEMPO, or the pace of military operations, is another factor that can impact military readiness. Though some level of deployment activity enhances individual and unit readiness by providing opportunities to utilize skills developed in training, excessively high OPTEMPO can actually negatively impact overall readiness by eliminating the opportunity to train for other kinds of missions (see Figure 6).30 The Defense Science Board spoke to this dynamic, saying, “OPTEMPO intensity levels, if sustained beyond normal for extended periods, can actually reduce the ability of our forces to train for all assigned missions.”31 For example, in 2007, at the peak of Operation Iraqi Freedom, the military focused the majority of its energy on fighting and winning a counterinsurgency fight. This focus could have distracted the military from its nuclear-deterrent mission, leading to the accidental transportation of nuclear weapons across the country (see Box 1). The wide array of missions that the U.S. military has engaged in since the sequester cuts in FY 2013 has further exacerbated the demand problem. The following is a condensed list of “major deployments” from the Congressional Research Service: • The war in Afghanistan • The continuing U.S. presence in Iraq • The fight against ISIS, al-Qaeda, the Taliban, and other terrorist groups • Various movements and operations in Cameroon, the Democratic Republic of the Congo, Jordan, Kosovo, Kuwait, Liberia, Libya, Niger, Poland, Senegal, Somalia, South Korea, South Sudan, Ukraine, and Uganda • The Ebola epidemic • Various disaster-relief missions • New force presence in Australia • And this is only a list of “major deployments.” The U.S. military has also engaged in numerous non-major deployments since FY 2013. In testimony to the House Subcommittee on Readiness relating to the pace of military operations, Rear Adm. Jeffrey A. Harley stated, “After years of operating above sustainable levels, we remain challenged to meet the necessary surge capacity in quantity and readiness across a wide array of forces.”32 [ Figure 6. Readiness vs. OPTEMPO Model OMITTED ] The 2007 Air Force Nuclear Weapons Incident </w:t>
      </w:r>
      <w:r w:rsidRPr="00375871">
        <w:rPr>
          <w:rStyle w:val="StyleUnderline"/>
        </w:rPr>
        <w:t xml:space="preserve">The risk of a force that is not ready to execute its assigned missions takes on added danger when it involves </w:t>
      </w:r>
      <w:r w:rsidRPr="00375871">
        <w:rPr>
          <w:rStyle w:val="Emphasis"/>
        </w:rPr>
        <w:t>nuclear weapons</w:t>
      </w:r>
      <w:r w:rsidRPr="00375871">
        <w:rPr>
          <w:sz w:val="14"/>
        </w:rPr>
        <w:t xml:space="preserve">. While the Air Force was consumed with the counterinsurgency fight in the Middle East, it lost focus on its nuclear responsibilities. </w:t>
      </w:r>
      <w:r w:rsidRPr="00375871">
        <w:rPr>
          <w:rStyle w:val="StyleUnderline"/>
        </w:rPr>
        <w:t>This resulted in a highly unsafe event: On August 29, 2007, six nuclear-armed cruise missiles were accidentally loaded onto a B-52 bomber and flown from Minot Air Force Base, North Dakota, to Barksdale Air Force Base, Louisiana. The nuclear warheads on the missiles were supposed to have been removed prior to loading</w:t>
      </w:r>
      <w:r w:rsidRPr="00375871">
        <w:rPr>
          <w:sz w:val="14"/>
        </w:rPr>
        <w:t xml:space="preserve">. The error was not discovered until 36 hours later, after </w:t>
      </w:r>
      <w:r w:rsidRPr="00375871">
        <w:rPr>
          <w:rStyle w:val="StyleUnderline"/>
        </w:rPr>
        <w:t>the nuclear warheads had been left mostly unguarded while mounted to the aircraft</w:t>
      </w:r>
      <w:r w:rsidRPr="00375871">
        <w:rPr>
          <w:sz w:val="14"/>
        </w:rPr>
        <w:t xml:space="preserve">. This incident led to a massive shakeup within the Air Force, with the resignation of the secretary of the Air Force and the chief of staff and with the eventual creation of the Air Force Global Strike Command to oversee all Air Force nuclear operations. The Defense Science Board formed an independent task force to determine the cause of such a lapse in the performance of a “no-fail” mission. </w:t>
      </w:r>
      <w:r w:rsidRPr="00375871">
        <w:rPr>
          <w:rStyle w:val="StyleUnderline"/>
        </w:rPr>
        <w:t>The board retraced the steps that led to the unauthorized relocation of nuclear weapons and determined</w:t>
      </w:r>
      <w:r w:rsidRPr="00375871">
        <w:rPr>
          <w:sz w:val="14"/>
        </w:rPr>
        <w:t xml:space="preserve"> several areas of lax oversight and failure to follow proper procedures. However, the deeper concern raised by the board was “the perception in the force that nuclear forces and the nuclear-deterrent mission are increasingly devalued.”33 This perception arose from the frequent transfer of responsibility for nuclear forces following the end of the Cold War. As the nuclear mission became less prominent, </w:t>
      </w:r>
      <w:r w:rsidRPr="00375871">
        <w:rPr>
          <w:rStyle w:val="StyleUnderline"/>
        </w:rPr>
        <w:t>the personnel assigned to the mission felt neglected by the Air Force chain of command, resulting in lower morale and, consequently, lower readiness</w:t>
      </w:r>
      <w:r w:rsidRPr="00375871">
        <w:rPr>
          <w:sz w:val="14"/>
        </w:rPr>
        <w:t xml:space="preserve">. The task force highlighted an Air Force report </w:t>
      </w:r>
      <w:r w:rsidRPr="00375871">
        <w:rPr>
          <w:rStyle w:val="StyleUnderline"/>
        </w:rPr>
        <w:t>identifying an “urgent need for attention to personnel matters for nuclear-experienced people</w:t>
      </w:r>
      <w:r w:rsidRPr="00375871">
        <w:rPr>
          <w:sz w:val="14"/>
        </w:rPr>
        <w:t xml:space="preserve">.”24 A Constrained Budget The dynamics of the post-BCA defense budget have forced defense leaders to cut readiness funding in order to meet budget caps that have constrained overall military spending. The FY 2016 defense budget (including overseas-contingency-operation funding) is approximately $104 billion smaller in real terms than in FY 2012, the last year before the BCA went into effect (see Figure 7). In FY 2013 alone, the Defense Department had to confront $52 billion in near-instantaneous cuts resulting from sequestration triggered by the BCA.35 Rapidly implemented budget cuts would be troublesome for most government agencies, but for an organization as complex as the Pentagon, sequestration and the follow-on budget caps present particularly difficult trade-offs that directly impact U.S. national security. Unfortunately, one of the repercussions of the BCA was a need to delay the training and maintenance that most directly impacts military personnel preparing to respond to future threats [ Figure 7. Defense Budget Cuts Since Sequestration (FY 2017 Constant Dollars) OMITTED ] The year-on-year fluctuations of the various defense budget accounts show how budget dynamics have intensified the readiness struggle that has impacted the military since BCA-mandated budget caps came into effect. When sequestration struck the Pentagon in 2013, the department cut O&amp;M outlays by approximately 9 percent from the prior year. Meanwhile, the Procurement, RDT&amp;E, and MILPERS accounts were only cut by a combined average of 6 percent. Of the $53 billion cut by the BCA in FY 2013, roughly 54 percent was taken from the O&amp;M budget, despite O&amp;M consuming only 43 percent of the total defense budget (see Figure 8). The department was forced to adversely cut O&amp;M funding, even while facing a recognized readiness challenge due to the structure of the defense budget. Pentagon planners had to go where the money was in order to meet the sequestration requirements. While it takes years to shrink the size of the force and it can actually increase costs to prematurely break acquisition contracts, O&amp;M activities are easier to cut on a shorter time line. [ Figure 8. FY 2013 Sequester Cuts Disproportionately Impacted Readiness OMITTED ] Personnel Systems Exacerbate Readiness Challenge </w:t>
      </w:r>
      <w:r w:rsidRPr="00375871">
        <w:rPr>
          <w:rStyle w:val="StyleUnderline"/>
        </w:rPr>
        <w:t>As dwindling defense dollars force Pentagon leaders to sacrifice readiness-building activities, the inflexibility of current personnel practices exacerbates the readiness struggle</w:t>
      </w:r>
      <w:r w:rsidRPr="00375871">
        <w:rPr>
          <w:sz w:val="14"/>
        </w:rPr>
        <w:t xml:space="preserve">. Up-or-out and one-size-fits-all career tracks </w:t>
      </w:r>
      <w:r w:rsidRPr="00375871">
        <w:rPr>
          <w:rStyle w:val="StyleUnderline"/>
        </w:rPr>
        <w:t>leave few options to mitigate the negative impact of readiness shortfalls</w:t>
      </w:r>
      <w:r w:rsidRPr="00375871">
        <w:rPr>
          <w:sz w:val="14"/>
        </w:rPr>
        <w:t xml:space="preserve"> created by canceled training events. If a service member misses out on a training activity or other critical experience, the current system does not allow for individuals to make up for that missed opportunity. For example, 78 percent of the Army captains who were combat-unit company commanders in 2013 were forced to miss major training events that are crucial for learning small-unit tactics and leadership.36 Since the personnel system limits company command to only a two-year assignment, there is almost zero opportunity to reschedule the missed training. The up-or-out promotion system forces the Army to rotate officers on an inflexible timetable in order to ensure that all officers receive comparable experience. Company command is one of the foundational leadership assignments for junior officers. Successful company commanders often go on to senior leadership roles within the Army, eventually commanding large troop formations when they are promoted to serve as battalion and even brigade commanders. Missed training events at the company level leave an experience gap that could last the length of an officer’s career. As former Army Deputy Chief of Staff Major Gen. Gary Cheek said, if during a two-year company-command assignment, a captain misses crucial training experiences, “it’s gone forever.”37 The same can be said for crucial assignments in the Navy and Air Force. As Air Force Secretary James recently wrote, the military, “unlike many private-sector companies, which can fill vacancies by simply tapping an experienced and flexible labor pool, ... the military has to grow its own set of skilled specialties, and that can take years.”38 Today’s personnel systems artificially limit the military’s ability to adapt its forces to budgetary instability and readiness challenges. The experience and readiness gaps created during the initial years of the BCA will have long-lasting ripple effects. Retention Harmed by Readiness Shortfall Service members join and stay in the military for numerous reasons. While compensation and quality-of-life are important, the military’s main retention tool is its unique mission. Protecting the nation is a calling, and if the military is forced to shortchange that mission through cuts to readiness and training, many service members will decide to leave. The current Air Force fighter-pilot shortage is in many ways a product of the consistent readiness struggles of the last several years.39 Dollars spent on readiness-producing activities like flying hours serve a dual purpose: It allows service members to be better prepared for future conflict, but readiness also acts as an important retention tool. As current Air Force Chief of Staff Gen. David Goldfein recently said: “In my mind, readiness and morale are inextricably linked. Where we have high readiness, we have high morale. Where we have low readiness, we have our lowest morale.” As a result, in 2013, when the Air Force first started dealing with drastic flying-hour reductions and pilot shortages, then-acting Air Force Secretary Eric Fanning said the main reason pilots are leaving are “flying-hour issues” because “pilots want to fly.”40 Perhaps the most glaring shortcoming of the one-size-fits-all, up-or-out personnel system is the amount of time it takes to recover from unanticipated setbacks and adversity. The Air Force fighter-pilot shortage will take years to correct. In FY 2016, the Air Force projected a shortage of 723 fighter pilots. The pilot training system can produce approximately 200 new pilots every year at a cost of about $2.6 million each. Even in the absolute best-case scenario, where no additional pilots leave the Air Force, it would take nearly four years to get back to full-strength. However, over the last two years, the service has lost an average of about 355 pilots per year.41 Unless major changes are made to how personnel are managed, the Air Force could be facing significant retention challenges for the foreseeable future. The Readiness Death Spiral While the conversation around readiness is often abstract or theoretical, it is important to remember that for individual service members, the consequence of low readiness is an increased risk of injury or death. </w:t>
      </w:r>
      <w:r w:rsidRPr="00375871">
        <w:rPr>
          <w:rStyle w:val="StyleUnderline"/>
        </w:rPr>
        <w:t xml:space="preserve">Unless otherwise interrupted, low readiness levels create a </w:t>
      </w:r>
      <w:r w:rsidRPr="00375871">
        <w:rPr>
          <w:rStyle w:val="Emphasis"/>
        </w:rPr>
        <w:t>death spiral</w:t>
      </w:r>
      <w:r w:rsidRPr="00375871">
        <w:rPr>
          <w:rStyle w:val="StyleUnderline"/>
        </w:rPr>
        <w:t xml:space="preserve"> that negatively impacts retention, recruiting, and puts more Americans in danger</w:t>
      </w:r>
      <w:r w:rsidRPr="00375871">
        <w:rPr>
          <w:sz w:val="14"/>
        </w:rPr>
        <w:t xml:space="preserve">. As decreased defense funding disproportionately impacts readiness accounts, service members have fewer opportunities to train and improve their skills. When critical combat skills atrophy, military personnel lose confidence in their ability to successfully perform their missions, which erodes unit cohesion and morale. </w:t>
      </w:r>
      <w:r w:rsidRPr="00375871">
        <w:rPr>
          <w:rStyle w:val="StyleUnderline"/>
        </w:rPr>
        <w:t>Eventually low morale has a negative impact on military retention levels. As the most experienced and skilled service members decide to hang up their uniforms, those left behind must carry more of the burden, which places further stress upon an already stressed force and makes recruiting the next generation even more difficult</w:t>
      </w:r>
      <w:r w:rsidRPr="00375871">
        <w:rPr>
          <w:sz w:val="14"/>
        </w:rPr>
        <w:t xml:space="preserve">. Ultimately, </w:t>
      </w:r>
      <w:r w:rsidRPr="00375871">
        <w:rPr>
          <w:rStyle w:val="Emphasis"/>
        </w:rPr>
        <w:t>adversaries</w:t>
      </w:r>
      <w:r w:rsidRPr="00375871">
        <w:rPr>
          <w:rStyle w:val="StyleUnderline"/>
        </w:rPr>
        <w:t xml:space="preserve"> of the U</w:t>
      </w:r>
      <w:r w:rsidRPr="00375871">
        <w:rPr>
          <w:sz w:val="14"/>
        </w:rPr>
        <w:t xml:space="preserve">nited </w:t>
      </w:r>
      <w:r w:rsidRPr="00375871">
        <w:rPr>
          <w:rStyle w:val="StyleUnderline"/>
        </w:rPr>
        <w:t>S</w:t>
      </w:r>
      <w:r w:rsidRPr="00375871">
        <w:rPr>
          <w:sz w:val="14"/>
        </w:rPr>
        <w:t xml:space="preserve">tates </w:t>
      </w:r>
      <w:r w:rsidRPr="00375871">
        <w:rPr>
          <w:rStyle w:val="Emphasis"/>
        </w:rPr>
        <w:t>will take notice</w:t>
      </w:r>
      <w:r w:rsidRPr="00375871">
        <w:rPr>
          <w:rStyle w:val="StyleUnderline"/>
        </w:rPr>
        <w:t xml:space="preserve"> of this readiness death spiral and the level of national security risk will rise, while at the same time, the military’s ability to respond continues to fall. The precursors to the readiness death spiral described above are </w:t>
      </w:r>
      <w:r w:rsidRPr="00375871">
        <w:rPr>
          <w:rStyle w:val="Emphasis"/>
        </w:rPr>
        <w:t>already evident</w:t>
      </w:r>
      <w:r w:rsidRPr="00375871">
        <w:rPr>
          <w:sz w:val="14"/>
        </w:rPr>
        <w:t xml:space="preserve">. In January 2016, two Marine Corps CH-53 Super Stallions were conducting a nighttime training mission off the coast of Hawaii. The two aircraft collided and all 12 Marines onboard both helicopters were killed.42 The official investigation ruled that the accident was caused by pilot error, but the cause of the error could easily be attributed to low readiness levels. According to the investigation report, “By late 2015, Heavy Helicopter Squadron 463 pilots became increasingly concerned that they were not logging enough flight hours to maintain proficiency.” And at the time of the accident, many of the squadron’s pilots “believed they were not ready for combat, as they felt they would not be able to safely execute certain tasks, like safely landing the helicopter at night.”43 Further illustrating the readiness death spiral, some of the Marine pilots not involved in the crash, who taxpayers had spent millions to train, were “looking forward to follow-on ground tours because of the lack of flight time.” Unless readiness conditions change, many of these same pilots might seek future employment outside of the military, which would be an additional loss on top of those who were killed in this accident. While this incident is tragic, it should serve as a loud warning for the military as a whole. Twelve lives were needlessly lost due in large part to low readiness levels. This accident occurred in training. The consequences of low readiness in a conflict against an adversary would result in many more American service members injured or killed. Geostrategic Risks of Low Readiness </w:t>
      </w:r>
      <w:r w:rsidRPr="00375871">
        <w:rPr>
          <w:rStyle w:val="StyleUnderline"/>
        </w:rPr>
        <w:t>A military that is incapable of preparing for the full spectrum of conflict is forced to choose what it will prepare for. History shows that in these cases, military leaders often get it wrong. When a military is unprepared for a fight, the results can be devastating</w:t>
      </w:r>
      <w:r w:rsidRPr="00375871">
        <w:rPr>
          <w:sz w:val="14"/>
        </w:rPr>
        <w:t xml:space="preserve">. More American service members are hurt or killed and morale plummets. </w:t>
      </w:r>
      <w:r w:rsidRPr="00375871">
        <w:rPr>
          <w:rStyle w:val="StyleUnderline"/>
        </w:rPr>
        <w:t xml:space="preserve">The national security impact of degraded readiness can be categorized in two ways: (1) the military is </w:t>
      </w:r>
      <w:r w:rsidRPr="00375871">
        <w:rPr>
          <w:rStyle w:val="Emphasis"/>
        </w:rPr>
        <w:t>less prepared for unanticipated conflict</w:t>
      </w:r>
      <w:r w:rsidRPr="00375871">
        <w:rPr>
          <w:rStyle w:val="StyleUnderline"/>
        </w:rPr>
        <w:t xml:space="preserve">, and (2) the </w:t>
      </w:r>
      <w:r w:rsidRPr="00375871">
        <w:rPr>
          <w:rStyle w:val="Emphasis"/>
        </w:rPr>
        <w:t>risk of conflict rises</w:t>
      </w:r>
      <w:r w:rsidRPr="00375871">
        <w:rPr>
          <w:sz w:val="14"/>
        </w:rPr>
        <w:t xml:space="preserve">. Unfortunately, the readiness challenges currently facing the force are in some ways a repetition of a pattern that has sporadically affected the U.S. military over its history. Unprepared for the Unanticipated Following the end of the Vietnam War, in the early days of the all-volunteer force, the U.S. military was widely regarded as a “hollow force.”44 Due to a combination of factors, in 1979, six out of ten U.S.-based Army divisions were classified as “not combat-ready.” Of the four divisions forward-stationed in Europe, which should have had the highest levels of readiness to deter Soviet aggression, one division was classified as not ready.45 These low readiness levels were brought about by difficulties associated with the post-Vietnam transition to a volunteer military, eroding value of military pay, lack of funding for key training activities, and equipment in disrepair. In short, the post-Vietnam military was ill-prepared to face a variety of threats and essentially incapable of responding to unforeseen security challenges. The lack of readiness in the late-1970s led to disastrous operations in the early 1980s. Operation Eagle Claw was launched in April 1980 to rescue American hostages held in Iran. The mission failed due to a combination of factors related to military readiness. For example, the Army lacked helicopter pilots who were sufficiently trained for low-level night flying while the military’s mission planners did not have enough experience with joint special operations to execute the mission successfully. One assessment of Operation Eagle Claw claimed, “The disaster immediately raised doubts about U.S. military capabilities and the state of readiness of the armed forces.”46 Ultimately, the unsuccessful rescue attempt resulted in eight dead service members and the continued captivity of 52 Americans at the U.S. Embassy in Tehran. In more recent times, the U.S. military was again caught off guard by the counterinsurgency fight that developed in Iraq in 2004. The Pentagon was clearly well-prepared to defeat the Iraqi military and topple Saddam Hussein’s regime; it took only a few short months to accomplish both. But the military was not sufficiently ready in terms of both capacity and capability to quell the instability that ensued following the rapid overthrow of the long-standing Iraqi government. Michael O’Hanlon, a senior fellow at the Brookings Institution, describes the U.S. military’s inability to cope with insurgent operations in the early years in Iraq and Afghanistan, asserting: “The campaigns in Afghanistan and Iraq in the [early 2000s] were the most consequential demonstrations of U.S. military weakness in these areas of all [counterinsurgency]. Through 2006, both operations were essentially failing, despite initial impressive successes that seemed to square with visions of a military revolution held by Secretary of Defense [Donald] Rumsfeld and others.”47 As Iraq descended into a sectarian civil war, the Army and Marine Corps troops on the ground did not have the strategy or skill sets needed to counter the violence. It took nearly three years of deadly fighting before U.S. forces finally adapted to the unique demands of a counterinsurgency campaign. From 2003 to the start of the surge in 2007, 3,309 American service members were killed before the military was able to turn the tide of the conflict. The “surge,” as Gen. David Petraeus has said, was not just a surge of capacity (boots on the ground) but also a surge of ideas, or military capability.48 This blend of capacity and capability perfectly aligns with the desired goal of military readiness. Adversaries Taking Advantage As defense and military leaders continue to harp about the armed forces’ current lack of readiness and as BCA-induced budget caps continue to limit the Defense Department’s institutional flexibility, </w:t>
      </w:r>
      <w:r w:rsidRPr="00375871">
        <w:rPr>
          <w:rStyle w:val="StyleUnderline"/>
        </w:rPr>
        <w:t xml:space="preserve">the </w:t>
      </w:r>
      <w:r w:rsidRPr="00375871">
        <w:rPr>
          <w:rStyle w:val="Emphasis"/>
        </w:rPr>
        <w:t>rest of the world</w:t>
      </w:r>
      <w:r w:rsidRPr="00375871">
        <w:rPr>
          <w:rStyle w:val="StyleUnderline"/>
        </w:rPr>
        <w:t xml:space="preserve"> has </w:t>
      </w:r>
      <w:r w:rsidRPr="00375871">
        <w:rPr>
          <w:rStyle w:val="Emphasis"/>
        </w:rPr>
        <w:t>clearly taken notice</w:t>
      </w:r>
      <w:r w:rsidRPr="00375871">
        <w:rPr>
          <w:sz w:val="14"/>
        </w:rPr>
        <w:t xml:space="preserve">. </w:t>
      </w:r>
      <w:r w:rsidRPr="00375871">
        <w:rPr>
          <w:rStyle w:val="StyleUnderline"/>
        </w:rPr>
        <w:t xml:space="preserve">The U.S. armed forces are the world’s only military with a global presence and responsibility. This means that the </w:t>
      </w:r>
      <w:r w:rsidRPr="00375871">
        <w:rPr>
          <w:rStyle w:val="Emphasis"/>
        </w:rPr>
        <w:t>global community pays attention</w:t>
      </w:r>
      <w:r w:rsidRPr="00375871">
        <w:rPr>
          <w:rStyle w:val="StyleUnderline"/>
        </w:rPr>
        <w:t xml:space="preserve"> when they </w:t>
      </w:r>
      <w:r w:rsidRPr="00375871">
        <w:rPr>
          <w:rStyle w:val="Emphasis"/>
        </w:rPr>
        <w:t>see signals</w:t>
      </w:r>
      <w:r w:rsidRPr="00375871">
        <w:rPr>
          <w:rStyle w:val="StyleUnderline"/>
        </w:rPr>
        <w:t xml:space="preserve"> of U.S. </w:t>
      </w:r>
      <w:r w:rsidRPr="00375871">
        <w:rPr>
          <w:rStyle w:val="Emphasis"/>
        </w:rPr>
        <w:t>military instability</w:t>
      </w:r>
      <w:r w:rsidRPr="00375871">
        <w:rPr>
          <w:rStyle w:val="StyleUnderline"/>
        </w:rPr>
        <w:t xml:space="preserve"> or </w:t>
      </w:r>
      <w:r w:rsidRPr="00375871">
        <w:rPr>
          <w:rStyle w:val="Emphasis"/>
        </w:rPr>
        <w:t>unpreparedness</w:t>
      </w:r>
      <w:r w:rsidRPr="00375871">
        <w:rPr>
          <w:sz w:val="14"/>
        </w:rPr>
        <w:t xml:space="preserve">. Since the BCA became law in 2011 and caps began to impact the defense budget in 2013, policymakers on Capitol Hill, in the Pentagon, and in the White House have stated that the U.S. military is harmed by the budget cuts. Indeed, President Barack Obama has requested more money than the BCA allowed in every single year since the budget caps took effect. Even the two bipartisan budget agreements that marginally increased defense spending did not provide all the funds that the White House requested. </w:t>
      </w:r>
      <w:r w:rsidRPr="00375871">
        <w:rPr>
          <w:rStyle w:val="StyleUnderline"/>
        </w:rPr>
        <w:t>Based on global events over the last few years, this self-inflicted harm to U.S. military readiness has been noticed around the world, and U.S. adversaries have taken advantage</w:t>
      </w:r>
      <w:r w:rsidRPr="00375871">
        <w:rPr>
          <w:sz w:val="14"/>
        </w:rPr>
        <w:t xml:space="preserve">. In August 2014, roughly one year after the BCA cut defense spending by 8 percent, </w:t>
      </w:r>
      <w:r w:rsidRPr="00375871">
        <w:rPr>
          <w:rStyle w:val="Emphasis"/>
        </w:rPr>
        <w:t>Russia</w:t>
      </w:r>
      <w:r w:rsidRPr="00375871">
        <w:rPr>
          <w:rStyle w:val="StyleUnderline"/>
        </w:rPr>
        <w:t xml:space="preserve"> annexed the Crimean Peninsula from Ukraine</w:t>
      </w:r>
      <w:r w:rsidRPr="00375871">
        <w:rPr>
          <w:sz w:val="14"/>
        </w:rPr>
        <w:t xml:space="preserve">. </w:t>
      </w:r>
      <w:r w:rsidRPr="00375871">
        <w:rPr>
          <w:rStyle w:val="StyleUnderline"/>
        </w:rPr>
        <w:t>Russia’s actions followed a period of U.S. military withdrawal from</w:t>
      </w:r>
      <w:r w:rsidRPr="00375871">
        <w:rPr>
          <w:sz w:val="14"/>
        </w:rPr>
        <w:t xml:space="preserve"> the </w:t>
      </w:r>
      <w:r w:rsidRPr="00375871">
        <w:rPr>
          <w:rStyle w:val="StyleUnderline"/>
        </w:rPr>
        <w:t>Europe</w:t>
      </w:r>
      <w:r w:rsidRPr="00375871">
        <w:rPr>
          <w:sz w:val="14"/>
        </w:rPr>
        <w:t xml:space="preserve">an theater. In May 2013, the last permanently assigned Air Force A-10 attack aircraft was withdrawn from Europe.49 Less than a year later, the Air Force announced it was seeking to retire the entire fleet of A-10s due to budget constraints. Similarly, in April 2013, the Army removed its last tank brigades from Europe.50 Russia took notice of these major force redistributions, and these cuts likely played a factor in the timing of the Crimean annexation. Since 2014, the Air Force has redeployed A-10s to the European continent on a rotational basis, while the Army has been “forced to rely on weapons shipped back temporarily or hardware borrowed from allies in the expanding effort to deter the latest threats from Russia.”51 </w:t>
      </w:r>
      <w:r w:rsidRPr="00375871">
        <w:rPr>
          <w:rStyle w:val="StyleUnderline"/>
        </w:rPr>
        <w:t xml:space="preserve">In the Asia-Pacific region, another U.S. competitor has taken an increasingly active position in staking out new territorial claims </w:t>
      </w:r>
      <w:r w:rsidRPr="00375871">
        <w:rPr>
          <w:sz w:val="14"/>
        </w:rPr>
        <w:t xml:space="preserve">in international waters. In November 2013, eight months after the defense-budget sequester, </w:t>
      </w:r>
      <w:r w:rsidRPr="00375871">
        <w:rPr>
          <w:rStyle w:val="Emphasis"/>
        </w:rPr>
        <w:t>China</w:t>
      </w:r>
      <w:r w:rsidRPr="00375871">
        <w:rPr>
          <w:rStyle w:val="StyleUnderline"/>
        </w:rPr>
        <w:t xml:space="preserve"> declared an</w:t>
      </w:r>
      <w:r w:rsidRPr="00375871">
        <w:rPr>
          <w:sz w:val="14"/>
        </w:rPr>
        <w:t xml:space="preserve"> Air Defense Identification Zone (</w:t>
      </w:r>
      <w:r w:rsidRPr="00375871">
        <w:rPr>
          <w:rStyle w:val="StyleUnderline"/>
        </w:rPr>
        <w:t>ADIZ</w:t>
      </w:r>
      <w:r w:rsidRPr="00375871">
        <w:rPr>
          <w:sz w:val="14"/>
        </w:rPr>
        <w:t xml:space="preserve">) </w:t>
      </w:r>
      <w:r w:rsidRPr="00375871">
        <w:rPr>
          <w:rStyle w:val="StyleUnderline"/>
        </w:rPr>
        <w:t>in the East China Sea over the disputed Senkaku Islands</w:t>
      </w:r>
      <w:r w:rsidRPr="00375871">
        <w:rPr>
          <w:sz w:val="14"/>
        </w:rPr>
        <w:t xml:space="preserve">.52 An ADIZ is a requirement that, in the interest of national security, all air traffic entering a certain geographic area identify themselves to government controllers. The declaration of a Chinese ADIZ over disputed territory </w:t>
      </w:r>
      <w:r w:rsidRPr="00375871">
        <w:rPr>
          <w:rStyle w:val="StyleUnderline"/>
        </w:rPr>
        <w:t>served to raise the level of tension in the Asian theater</w:t>
      </w:r>
      <w:r w:rsidRPr="00375871">
        <w:rPr>
          <w:sz w:val="14"/>
        </w:rPr>
        <w:t xml:space="preserve">. Chinese leaders took this action </w:t>
      </w:r>
      <w:r w:rsidRPr="00375871">
        <w:rPr>
          <w:rStyle w:val="StyleUnderline"/>
        </w:rPr>
        <w:t>despite the Obama administration’s announced diplomatic and military “pivot to Asia</w:t>
      </w:r>
      <w:r w:rsidRPr="00375871">
        <w:rPr>
          <w:sz w:val="14"/>
        </w:rPr>
        <w:t xml:space="preserve">.” After the ADIZ announcement, the Chinese military has taken to building artificial islands in the international waters of the South China Sea to further China’s territorial claims and provide forward-based airfields for military and other purposes. Conclusion </w:t>
      </w:r>
      <w:r w:rsidRPr="00375871">
        <w:rPr>
          <w:rStyle w:val="StyleUnderline"/>
        </w:rPr>
        <w:t>The strategic landscape facing U.S. forces has changed dramatically in the past ten years. It is likely to change just as dramatically in the next decade</w:t>
      </w:r>
      <w:r w:rsidRPr="00375871">
        <w:rPr>
          <w:sz w:val="14"/>
        </w:rPr>
        <w:t xml:space="preserve">. Former Chairman of the Joint Chiefs of Staff Gen. Martin Dempsey described </w:t>
      </w:r>
      <w:r w:rsidRPr="00375871">
        <w:rPr>
          <w:rStyle w:val="StyleUnderline"/>
        </w:rPr>
        <w:t>the global security environment as “the most unpredictable</w:t>
      </w:r>
      <w:r w:rsidRPr="00375871">
        <w:rPr>
          <w:sz w:val="14"/>
        </w:rPr>
        <w:t xml:space="preserve"> I have seen </w:t>
      </w:r>
      <w:r w:rsidRPr="00375871">
        <w:rPr>
          <w:rStyle w:val="StyleUnderline"/>
        </w:rPr>
        <w:t>in 40 years</w:t>
      </w:r>
      <w:r w:rsidRPr="00375871">
        <w:rPr>
          <w:sz w:val="14"/>
        </w:rPr>
        <w:t xml:space="preserve">.” This complex geostrategic landscape should focus defense leaders’ attention on ensuring that the U.S. military is ready for the full spectrum of threats it could be called upon to respond to. </w:t>
      </w:r>
      <w:r w:rsidRPr="00375871">
        <w:rPr>
          <w:rStyle w:val="StyleUnderline"/>
        </w:rPr>
        <w:t xml:space="preserve">Full-spectrum </w:t>
      </w:r>
      <w:r w:rsidRPr="00375871">
        <w:rPr>
          <w:rStyle w:val="Emphasis"/>
        </w:rPr>
        <w:t>readiness cannot be achieved solely through budgetary means</w:t>
      </w:r>
      <w:r w:rsidRPr="00375871">
        <w:rPr>
          <w:rStyle w:val="StyleUnderline"/>
        </w:rPr>
        <w:t>, and the global security environment is unlikely to result in substantially reduced personnel OPTEMPO. To break out of the readiness death spiral, fundamental reforms to the personnel systems must be pursued</w:t>
      </w:r>
      <w:r w:rsidRPr="00375871">
        <w:rPr>
          <w:sz w:val="14"/>
        </w:rPr>
        <w:t xml:space="preserve">. Service members must have the ability to structure a career that meets both the needs of the military and the needs of their personal development. Both outcomes can and should be valued by senior military leaders and policymakers. BPC’s Task Force on Defense Personnel recognizes that </w:t>
      </w:r>
      <w:r w:rsidRPr="00375871">
        <w:rPr>
          <w:rStyle w:val="StyleUnderline"/>
        </w:rPr>
        <w:t>the strengths and talents of</w:t>
      </w:r>
      <w:r w:rsidRPr="00375871">
        <w:rPr>
          <w:sz w:val="14"/>
        </w:rPr>
        <w:t xml:space="preserve"> the American </w:t>
      </w:r>
      <w:r w:rsidRPr="00375871">
        <w:rPr>
          <w:rStyle w:val="Emphasis"/>
        </w:rPr>
        <w:t>people are the foundation of the U.S. military’s advantage</w:t>
      </w:r>
      <w:r w:rsidRPr="00375871">
        <w:rPr>
          <w:sz w:val="14"/>
        </w:rPr>
        <w:t xml:space="preserve">. </w:t>
      </w:r>
      <w:r w:rsidRPr="00375871">
        <w:rPr>
          <w:rStyle w:val="Emphasis"/>
        </w:rPr>
        <w:t>As long as</w:t>
      </w:r>
      <w:r w:rsidRPr="00375871">
        <w:rPr>
          <w:rStyle w:val="StyleUnderline"/>
        </w:rPr>
        <w:t xml:space="preserve"> the systems that </w:t>
      </w:r>
      <w:r w:rsidRPr="00375871">
        <w:rPr>
          <w:rStyle w:val="Emphasis"/>
        </w:rPr>
        <w:t>recruit</w:t>
      </w:r>
      <w:r w:rsidRPr="00375871">
        <w:rPr>
          <w:rStyle w:val="StyleUnderline"/>
        </w:rPr>
        <w:t xml:space="preserve">, train, </w:t>
      </w:r>
      <w:r w:rsidRPr="00375871">
        <w:rPr>
          <w:rStyle w:val="Emphasis"/>
        </w:rPr>
        <w:t>retain</w:t>
      </w:r>
      <w:r w:rsidRPr="00375871">
        <w:rPr>
          <w:rStyle w:val="StyleUnderline"/>
        </w:rPr>
        <w:t xml:space="preserve">, and manage the force can </w:t>
      </w:r>
      <w:r w:rsidRPr="00375871">
        <w:rPr>
          <w:rStyle w:val="Emphasis"/>
        </w:rPr>
        <w:t>compete for the nation’s best and brightest</w:t>
      </w:r>
      <w:r w:rsidRPr="00375871">
        <w:rPr>
          <w:rStyle w:val="StyleUnderline"/>
        </w:rPr>
        <w:t xml:space="preserve">, there is </w:t>
      </w:r>
      <w:r w:rsidRPr="00375871">
        <w:rPr>
          <w:rStyle w:val="Emphasis"/>
        </w:rPr>
        <w:t>no reason to think that America’s military advantage cannot endure</w:t>
      </w:r>
      <w:r w:rsidRPr="00375871">
        <w:rPr>
          <w:rStyle w:val="StyleUnderline"/>
        </w:rPr>
        <w:t xml:space="preserve">. However, if the military continues on its current path, </w:t>
      </w:r>
      <w:r w:rsidRPr="00375871">
        <w:rPr>
          <w:rStyle w:val="Emphasis"/>
        </w:rPr>
        <w:t>no amount of money or high-tech weaponry will be enough to maintain the U.S. military advantage</w:t>
      </w:r>
      <w:r w:rsidRPr="00375871">
        <w:rPr>
          <w:rStyle w:val="StyleUnderline"/>
        </w:rPr>
        <w:t xml:space="preserve"> for the long term</w:t>
      </w:r>
      <w:r w:rsidRPr="00375871">
        <w:rPr>
          <w:sz w:val="14"/>
        </w:rPr>
        <w:t>. The task force will make innovative recommendation to improve these systems and to ensure the U.S. military remains the world’s finest.</w:t>
      </w:r>
    </w:p>
    <w:p w:rsidR="003277CC" w:rsidRPr="00375871" w:rsidRDefault="003277CC" w:rsidP="003277CC"/>
    <w:p w:rsidR="003277CC" w:rsidRPr="00375871" w:rsidRDefault="003277CC" w:rsidP="003277CC">
      <w:pPr>
        <w:pStyle w:val="Heading4"/>
      </w:pPr>
      <w:r w:rsidRPr="00375871">
        <w:t xml:space="preserve">Trump makes this dynamic particularly dangerous – he’ll </w:t>
      </w:r>
      <w:r w:rsidRPr="00375871">
        <w:rPr>
          <w:u w:val="single"/>
        </w:rPr>
        <w:t>over-react</w:t>
      </w:r>
      <w:r w:rsidRPr="00375871">
        <w:t xml:space="preserve"> to </w:t>
      </w:r>
      <w:r w:rsidRPr="00375871">
        <w:rPr>
          <w:u w:val="single"/>
        </w:rPr>
        <w:t>perception of weakness</w:t>
      </w:r>
      <w:r w:rsidRPr="00375871">
        <w:t xml:space="preserve"> by </w:t>
      </w:r>
      <w:r w:rsidRPr="00375871">
        <w:rPr>
          <w:u w:val="single"/>
        </w:rPr>
        <w:t>escalating</w:t>
      </w:r>
      <w:r w:rsidRPr="00375871">
        <w:t xml:space="preserve"> crises to the </w:t>
      </w:r>
      <w:r w:rsidRPr="00375871">
        <w:rPr>
          <w:u w:val="single"/>
        </w:rPr>
        <w:t>nuclear</w:t>
      </w:r>
      <w:r w:rsidRPr="00375871">
        <w:t xml:space="preserve"> level</w:t>
      </w:r>
    </w:p>
    <w:p w:rsidR="003277CC" w:rsidRPr="00375871" w:rsidRDefault="003277CC" w:rsidP="003277CC">
      <w:pPr>
        <w:pStyle w:val="CiteSpacing"/>
      </w:pPr>
      <w:r w:rsidRPr="00375871">
        <w:rPr>
          <w:rStyle w:val="Style13ptBold"/>
        </w:rPr>
        <w:t>Klare 17</w:t>
      </w:r>
      <w:r w:rsidRPr="00375871">
        <w:t xml:space="preserve"> (Michael T. Klare, Professor of Peace and World Security Studies, Hampshire College, “Tomgram: Michael Klare, Twenty-First-Century Armageddons,” 1-17-2017, http://www.tomdispatch.com/post/176231/tomgram%3A_michael_klare%2C_twenty-first-century_armageddons/#more)KMM</w:t>
      </w:r>
    </w:p>
    <w:p w:rsidR="003277CC" w:rsidRPr="00375871" w:rsidRDefault="003277CC" w:rsidP="003277CC">
      <w:pPr>
        <w:rPr>
          <w:sz w:val="14"/>
          <w:szCs w:val="20"/>
        </w:rPr>
      </w:pPr>
      <w:r w:rsidRPr="00375871">
        <w:rPr>
          <w:sz w:val="14"/>
        </w:rPr>
        <w:t>Within months of taking office, President</w:t>
      </w:r>
      <w:r w:rsidRPr="00375871">
        <w:rPr>
          <w:sz w:val="14"/>
          <w:szCs w:val="20"/>
        </w:rPr>
        <w:t xml:space="preserve"> Donald </w:t>
      </w:r>
      <w:r w:rsidRPr="00375871">
        <w:rPr>
          <w:rStyle w:val="Emphasis"/>
        </w:rPr>
        <w:t>Trump</w:t>
      </w:r>
      <w:r w:rsidRPr="00375871">
        <w:rPr>
          <w:rStyle w:val="StyleUnderline"/>
          <w:szCs w:val="20"/>
        </w:rPr>
        <w:t xml:space="preserve"> is likely to face one or more major international crises, possibly entailing a risk of </w:t>
      </w:r>
      <w:r w:rsidRPr="00375871">
        <w:rPr>
          <w:rStyle w:val="Emphasis"/>
        </w:rPr>
        <w:t>nuclear escalation</w:t>
      </w:r>
      <w:r w:rsidRPr="00375871">
        <w:rPr>
          <w:sz w:val="14"/>
          <w:szCs w:val="20"/>
        </w:rPr>
        <w:t xml:space="preserve">. Not since the end of the Cold War has a new chief executive been </w:t>
      </w:r>
      <w:r w:rsidRPr="00375871">
        <w:rPr>
          <w:rStyle w:val="StyleUnderline"/>
          <w:szCs w:val="20"/>
        </w:rPr>
        <w:t>confronted with</w:t>
      </w:r>
      <w:r w:rsidRPr="00375871">
        <w:rPr>
          <w:sz w:val="14"/>
          <w:szCs w:val="20"/>
        </w:rPr>
        <w:t xml:space="preserve"> as </w:t>
      </w:r>
      <w:r w:rsidRPr="00375871">
        <w:rPr>
          <w:rStyle w:val="Emphasis"/>
        </w:rPr>
        <w:t>many potential flashpoints</w:t>
      </w:r>
      <w:r w:rsidRPr="00375871">
        <w:rPr>
          <w:rStyle w:val="StyleUnderline"/>
          <w:szCs w:val="20"/>
        </w:rPr>
        <w:t xml:space="preserve"> involving such a risk of explosive conflict</w:t>
      </w:r>
      <w:r w:rsidRPr="00375871">
        <w:rPr>
          <w:sz w:val="14"/>
          <w:szCs w:val="20"/>
        </w:rPr>
        <w:t xml:space="preserve">. This proliferation of crises has been brewing for some time, but the situation </w:t>
      </w:r>
      <w:r w:rsidRPr="00375871">
        <w:rPr>
          <w:rStyle w:val="StyleUnderline"/>
          <w:szCs w:val="20"/>
        </w:rPr>
        <w:t xml:space="preserve">appears especially ominous now given </w:t>
      </w:r>
      <w:r w:rsidRPr="00375871">
        <w:rPr>
          <w:rStyle w:val="Emphasis"/>
        </w:rPr>
        <w:t>Trump’s pledge to bring American military force swiftly to bear on any threats</w:t>
      </w:r>
      <w:r w:rsidRPr="00375871">
        <w:rPr>
          <w:rStyle w:val="StyleUnderline"/>
          <w:szCs w:val="20"/>
        </w:rPr>
        <w:t xml:space="preserve"> of foreign transgression</w:t>
      </w:r>
      <w:r w:rsidRPr="00375871">
        <w:rPr>
          <w:sz w:val="14"/>
          <w:szCs w:val="20"/>
        </w:rPr>
        <w:t xml:space="preserve">. With so much at risk, it’s none too soon to go on a permanent escalation watch, monitoring the major global hotspots for any sign of imminent flare-ups, hoping that early warnings (and the outcry that goes with them) might help avert catastrophe.  Looking at the world today, </w:t>
      </w:r>
      <w:r w:rsidRPr="00375871">
        <w:rPr>
          <w:rStyle w:val="StyleUnderline"/>
          <w:szCs w:val="20"/>
        </w:rPr>
        <w:t>four areas appear to pose an especially high risk of sudden crisis and conflict: North Korea, the South China Sea, the Baltic Sea region, and the Middle East. Each of them has been the past site of recurring clashes, and all are primed to explode early in the Trump presidency</w:t>
      </w:r>
      <w:r w:rsidRPr="00375871">
        <w:rPr>
          <w:sz w:val="14"/>
          <w:szCs w:val="20"/>
        </w:rPr>
        <w:t xml:space="preserve">.  Why are we seeing so many potential crises now? Is this period really different from earlier presidential transitions?  It’s true </w:t>
      </w:r>
      <w:r w:rsidRPr="00375871">
        <w:rPr>
          <w:sz w:val="14"/>
          <w:szCs w:val="14"/>
        </w:rPr>
        <w:t xml:space="preserve">that the changeover from one presidential administration to another can be </w:t>
      </w:r>
      <w:r w:rsidRPr="00375871">
        <w:rPr>
          <w:rStyle w:val="StyleUnderline"/>
          <w:szCs w:val="20"/>
        </w:rPr>
        <w:t xml:space="preserve">a time of global uncertainty, </w:t>
      </w:r>
      <w:r w:rsidRPr="00375871">
        <w:rPr>
          <w:rStyle w:val="StyleUnderline"/>
        </w:rPr>
        <w:t>given America’s pivotal importance in world affairs and the natural</w:t>
      </w:r>
      <w:r w:rsidRPr="00375871">
        <w:rPr>
          <w:rStyle w:val="StyleUnderline"/>
          <w:szCs w:val="20"/>
        </w:rPr>
        <w:t xml:space="preserve"> </w:t>
      </w:r>
      <w:r w:rsidRPr="00375871">
        <w:rPr>
          <w:rStyle w:val="Emphasis"/>
        </w:rPr>
        <w:t>inclination of rival powers to test the mettle</w:t>
      </w:r>
      <w:r w:rsidRPr="00375871">
        <w:rPr>
          <w:rStyle w:val="StyleUnderline"/>
          <w:szCs w:val="20"/>
        </w:rPr>
        <w:t xml:space="preserve"> of the country’s new leader</w:t>
      </w:r>
      <w:r w:rsidRPr="00375871">
        <w:rPr>
          <w:sz w:val="14"/>
          <w:szCs w:val="20"/>
        </w:rPr>
        <w:t xml:space="preserve">. There are, however, </w:t>
      </w:r>
      <w:r w:rsidRPr="00375871">
        <w:rPr>
          <w:rStyle w:val="StyleUnderline"/>
          <w:szCs w:val="20"/>
        </w:rPr>
        <w:t>other factors</w:t>
      </w:r>
      <w:r w:rsidRPr="00375871">
        <w:rPr>
          <w:sz w:val="14"/>
          <w:szCs w:val="20"/>
        </w:rPr>
        <w:t xml:space="preserve"> that </w:t>
      </w:r>
      <w:r w:rsidRPr="00375871">
        <w:rPr>
          <w:rStyle w:val="StyleUnderline"/>
          <w:szCs w:val="20"/>
        </w:rPr>
        <w:t xml:space="preserve">make this moment particularly worrisome, including the </w:t>
      </w:r>
      <w:r w:rsidRPr="00375871">
        <w:rPr>
          <w:rStyle w:val="Emphasis"/>
        </w:rPr>
        <w:t>changing nature of the world order</w:t>
      </w:r>
      <w:r w:rsidRPr="00375871">
        <w:rPr>
          <w:rStyle w:val="StyleUnderline"/>
          <w:szCs w:val="20"/>
        </w:rPr>
        <w:t xml:space="preserve">, the </w:t>
      </w:r>
      <w:r w:rsidRPr="00375871">
        <w:rPr>
          <w:rStyle w:val="Emphasis"/>
        </w:rPr>
        <w:t>personalities of its key leaders</w:t>
      </w:r>
      <w:r w:rsidRPr="00375871">
        <w:rPr>
          <w:rStyle w:val="StyleUnderline"/>
          <w:szCs w:val="20"/>
        </w:rPr>
        <w:t xml:space="preserve">, and an ominous </w:t>
      </w:r>
      <w:r w:rsidRPr="00375871">
        <w:rPr>
          <w:rStyle w:val="Emphasis"/>
        </w:rPr>
        <w:t>shift in military doctrine</w:t>
      </w:r>
      <w:r w:rsidRPr="00375871">
        <w:rPr>
          <w:sz w:val="14"/>
          <w:szCs w:val="20"/>
        </w:rPr>
        <w:t>.  Just as the United States is going through a major political transition, so is the planet at large</w:t>
      </w:r>
      <w:r w:rsidRPr="00375871">
        <w:rPr>
          <w:sz w:val="14"/>
          <w:szCs w:val="14"/>
        </w:rPr>
        <w:t>. The sole-superpower system of the post-Cold War era is finally giving way to a multipolar, if not increasingly fragmented, world in which the United</w:t>
      </w:r>
      <w:r w:rsidRPr="00375871">
        <w:rPr>
          <w:sz w:val="14"/>
          <w:szCs w:val="20"/>
        </w:rPr>
        <w:t xml:space="preserve"> States must share the limelight with other major actors, </w:t>
      </w:r>
      <w:r w:rsidRPr="00375871">
        <w:rPr>
          <w:rStyle w:val="StyleUnderline"/>
          <w:szCs w:val="20"/>
        </w:rPr>
        <w:t>including China, Russia, India, and Iran</w:t>
      </w:r>
      <w:r w:rsidRPr="00375871">
        <w:rPr>
          <w:sz w:val="14"/>
          <w:szCs w:val="20"/>
        </w:rPr>
        <w:t xml:space="preserve">. </w:t>
      </w:r>
      <w:r w:rsidRPr="00375871">
        <w:rPr>
          <w:rStyle w:val="Emphasis"/>
        </w:rPr>
        <w:t>Political scientists</w:t>
      </w:r>
      <w:r w:rsidRPr="00375871">
        <w:rPr>
          <w:rStyle w:val="StyleUnderline"/>
        </w:rPr>
        <w:t xml:space="preserve"> remind</w:t>
      </w:r>
      <w:r w:rsidRPr="00375871">
        <w:rPr>
          <w:sz w:val="14"/>
          <w:szCs w:val="20"/>
        </w:rPr>
        <w:t xml:space="preserve"> us </w:t>
      </w:r>
      <w:r w:rsidRPr="00375871">
        <w:rPr>
          <w:rStyle w:val="StyleUnderline"/>
        </w:rPr>
        <w:t>that t</w:t>
      </w:r>
      <w:r w:rsidRPr="00375871">
        <w:rPr>
          <w:rStyle w:val="StyleUnderline"/>
          <w:szCs w:val="20"/>
        </w:rPr>
        <w:t>ransitional periods can often prove disruptive, as “status quo” powers</w:t>
      </w:r>
      <w:r w:rsidRPr="00375871">
        <w:rPr>
          <w:sz w:val="14"/>
          <w:szCs w:val="20"/>
        </w:rPr>
        <w:t xml:space="preserve"> (in this case, the United States) </w:t>
      </w:r>
      <w:r w:rsidRPr="00375871">
        <w:rPr>
          <w:rStyle w:val="StyleUnderline"/>
          <w:szCs w:val="20"/>
        </w:rPr>
        <w:t xml:space="preserve">resist challenges to their dominance from “revisionist” states seeking to alter the global power equation. Typically, this can entail </w:t>
      </w:r>
      <w:r w:rsidRPr="00375871">
        <w:rPr>
          <w:rStyle w:val="Emphasis"/>
        </w:rPr>
        <w:t>proxy wars</w:t>
      </w:r>
      <w:r w:rsidRPr="00375871">
        <w:rPr>
          <w:rStyle w:val="StyleUnderline"/>
          <w:szCs w:val="20"/>
        </w:rPr>
        <w:t xml:space="preserve"> and other kinds of sparring over contested areas, as has recently been the case in </w:t>
      </w:r>
      <w:r w:rsidRPr="00375871">
        <w:rPr>
          <w:rStyle w:val="Emphasis"/>
        </w:rPr>
        <w:t>Syria</w:t>
      </w:r>
      <w:r w:rsidRPr="00375871">
        <w:rPr>
          <w:rStyle w:val="StyleUnderline"/>
          <w:szCs w:val="20"/>
        </w:rPr>
        <w:t xml:space="preserve">, the </w:t>
      </w:r>
      <w:r w:rsidRPr="00375871">
        <w:rPr>
          <w:rStyle w:val="Emphasis"/>
        </w:rPr>
        <w:t>Baltic</w:t>
      </w:r>
      <w:r w:rsidRPr="00375871">
        <w:rPr>
          <w:rStyle w:val="StyleUnderline"/>
          <w:szCs w:val="20"/>
        </w:rPr>
        <w:t xml:space="preserve">, and the </w:t>
      </w:r>
      <w:r w:rsidRPr="00375871">
        <w:rPr>
          <w:rStyle w:val="Emphasis"/>
        </w:rPr>
        <w:t>S</w:t>
      </w:r>
      <w:r w:rsidRPr="00375871">
        <w:rPr>
          <w:rStyle w:val="StyleUnderline"/>
          <w:szCs w:val="20"/>
        </w:rPr>
        <w:t xml:space="preserve">outh </w:t>
      </w:r>
      <w:r w:rsidRPr="00375871">
        <w:rPr>
          <w:rStyle w:val="Emphasis"/>
        </w:rPr>
        <w:t>C</w:t>
      </w:r>
      <w:r w:rsidRPr="00375871">
        <w:rPr>
          <w:rStyle w:val="StyleUnderline"/>
          <w:szCs w:val="20"/>
        </w:rPr>
        <w:t xml:space="preserve">hina </w:t>
      </w:r>
      <w:r w:rsidRPr="00375871">
        <w:rPr>
          <w:rStyle w:val="Emphasis"/>
        </w:rPr>
        <w:t>S</w:t>
      </w:r>
      <w:r w:rsidRPr="00375871">
        <w:rPr>
          <w:rStyle w:val="StyleUnderline"/>
          <w:szCs w:val="20"/>
        </w:rPr>
        <w:t>ea</w:t>
      </w:r>
      <w:r w:rsidRPr="00375871">
        <w:rPr>
          <w:sz w:val="14"/>
          <w:szCs w:val="20"/>
        </w:rPr>
        <w:t xml:space="preserve">.  This is where the personalities of key leaders enter the equation. Though President Obama oversaw constant warfare, he was temperamentally disinclined to respond with force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w:t>
      </w:r>
      <w:r w:rsidRPr="00375871">
        <w:rPr>
          <w:rStyle w:val="StyleUnderline"/>
          <w:szCs w:val="20"/>
        </w:rPr>
        <w:t>In a Trump administration</w:t>
      </w:r>
      <w:r w:rsidRPr="00375871">
        <w:rPr>
          <w:sz w:val="14"/>
          <w:szCs w:val="20"/>
        </w:rPr>
        <w:t xml:space="preserve">, as The Donald indicated on the campaign trail last year, America’s </w:t>
      </w:r>
      <w:r w:rsidRPr="00375871">
        <w:rPr>
          <w:rStyle w:val="Emphasis"/>
        </w:rPr>
        <w:t>adversaries should expect far tougher responses</w:t>
      </w:r>
      <w:r w:rsidRPr="00375871">
        <w:rPr>
          <w:sz w:val="14"/>
          <w:szCs w:val="20"/>
        </w:rPr>
        <w:t xml:space="preserve">. Asked in September, for instance, about an incident in the Persian Gulf in which Iranian gunboats approached American warships in a threatening manner, he typically told reporters, “When they circle our beautiful destroyers with their little boats and make gestures that... they shouldn’t be allowed to make, they will be shot out of the water.”  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Trump has often spoken of his intent to punish China for what he considers its predatory trade practices, a stance guaranteed to clash with President Xi Jinping’s goal of restoring his country’s greatness.  This should, in turn, generate additional possibilities for confrontation, especially in the contested South China Sea. Both Putin and Xi, moreover, are facing economic difficulties at home and view foreign adventurism as a way of distracting public attention from disappointing domestic performances.  </w:t>
      </w:r>
      <w:r w:rsidRPr="00375871">
        <w:rPr>
          <w:rStyle w:val="StyleUnderline"/>
          <w:szCs w:val="20"/>
        </w:rPr>
        <w:t>These factors alone would ensure that this was a moment of potential international crisis, but something else gives it a truly dangerous edge: a growing strategic reliance in Russia and elsewhere on the early use of nuclear weapons to overcome deficiencies in “conventional” firepower</w:t>
      </w:r>
      <w:r w:rsidRPr="00375871">
        <w:rPr>
          <w:sz w:val="14"/>
          <w:szCs w:val="20"/>
        </w:rPr>
        <w:t xml:space="preserve">.  For the United States, with its overwhelming superiority in such firepower, nuclear weapons have lost all conceivable use except as a “deterrent” against a highly unlikely first-strike attack by an enemy power. For Russia, however, lacking the means to compete on equal terms with the West in conventional weaponry, this no longer seems reasonable. So Russian strategists, feeling threatened by the way NATO has moved ever closer to its borders, are now callingfor the early use of “tactical” nuclear munitions to overpower stronger enemy forces. Under Russia’s latest military doctrine, major combat units are now to be trained and equipped to employ such weapons at the first sign of impending defeat, either to blackmail enemy countries into submission or annihilate them.  Following this doctrine, Russia has developed the nuclear-capable Iskander ballistic missile (a successor to the infamous “Scud” missile used by Saddam Hussein in attacks on Iran, Israel, and Saudi Arabia) and forward deployed it to Kaliningrad, a small sliver of Russian territory sandwiched between Poland and Lithuania. In response, NATO strategists are discussing ways to more forcefully demonstrate the West’s own capacity to use tactical nuclear arms in Europe, for example by including more nuclear-capable bombers in future NATO exercises. </w:t>
      </w:r>
      <w:r w:rsidRPr="00375871">
        <w:rPr>
          <w:rStyle w:val="StyleUnderline"/>
          <w:szCs w:val="20"/>
        </w:rPr>
        <w:t xml:space="preserve">As a result, the </w:t>
      </w:r>
      <w:r w:rsidRPr="00375871">
        <w:rPr>
          <w:rStyle w:val="Emphasis"/>
        </w:rPr>
        <w:t>“firebreak” between conventional and nuclear war</w:t>
      </w:r>
      <w:r w:rsidRPr="00375871">
        <w:rPr>
          <w:rStyle w:val="StyleUnderline"/>
          <w:szCs w:val="20"/>
        </w:rPr>
        <w:t xml:space="preserve">fare -- that theoretical barrier to escalation -- seems to be </w:t>
      </w:r>
      <w:r w:rsidRPr="00375871">
        <w:rPr>
          <w:rStyle w:val="Emphasis"/>
        </w:rPr>
        <w:t>narrowing</w:t>
      </w:r>
      <w:r w:rsidRPr="00375871">
        <w:rPr>
          <w:rStyle w:val="StyleUnderline"/>
          <w:szCs w:val="20"/>
        </w:rPr>
        <w:t xml:space="preserve">, and you have a situation in which </w:t>
      </w:r>
      <w:r w:rsidRPr="00375871">
        <w:rPr>
          <w:rStyle w:val="Emphasis"/>
        </w:rPr>
        <w:t>every crisis</w:t>
      </w:r>
      <w:r w:rsidRPr="00375871">
        <w:rPr>
          <w:rStyle w:val="StyleUnderline"/>
          <w:szCs w:val="20"/>
        </w:rPr>
        <w:t xml:space="preserve"> involving a nuclear state may potentially prove to be a </w:t>
      </w:r>
      <w:r w:rsidRPr="00375871">
        <w:rPr>
          <w:rStyle w:val="Emphasis"/>
        </w:rPr>
        <w:t>nuclear</w:t>
      </w:r>
      <w:r w:rsidRPr="00375871">
        <w:rPr>
          <w:rStyle w:val="StyleUnderline"/>
          <w:szCs w:val="20"/>
        </w:rPr>
        <w:t xml:space="preserve"> crisis</w:t>
      </w:r>
      <w:r w:rsidRPr="00375871">
        <w:rPr>
          <w:sz w:val="14"/>
          <w:szCs w:val="20"/>
        </w:rPr>
        <w:t xml:space="preserve">.  With that in mind, consider the four most dangerous potential flashpoints for the new Trump administration.  North Korea  North Korea’s stepped-up development of nuclear weapons and long-range ballistic missiles may present the Trump administration with its first great international challenge.  In recent years, the North Koreans appear to have made substantial progress in producing such missiles and designing small nuclear warheads to fit on them.  In 2016, the country conducted two underground nuclear tests (its fourth and fifth since 2006), along with numerous tests of various missile systems.  On September 20th, it also tested a powerful rocket engine that some observers believe could be used as the first stage of an intercontinental ballistic missile (ICBM) that might someday be capable of delivering a nuclear warhead to the western United States.  North Korea’s erratic leader, Kim Jong-un, has repeatedly spoken of his determination to acquire nuclear weapons and the ability to use them in attacks on his adversaries, including the U.S.  Following a series of missile tests last spring, he insisted that his country should continue to bolster its nuclear force “both in quality and quantity,” stressing “the need to get the nuclear warheads deployed for national defense always on standby so as to be fired at any moment.”  This could mean, he added, using these weapons “in a preemptive attack.”  On January 1st, Kim reiterated his commitment to future preemptive nuclear action, adding that his country would soon test-fire an ICBM.  President Obama responded by imposing increasingly tough economic sanctions and attempting -- with only limited success -- to persuade China, Pyongyang’s crucial ally, to use its political and economic clout to usher Kim into nuclear disarmament talks.  None of this seemed to make the slightest difference, which means President Trump will be faced with an increasingly well-armed North Korea that may be capable of fielding usable ICBMs within the coming years.  How will Trump respond to this peril? Three options seem available to him: somehow persuade China to compel Pyongyang to abandon its nuclear quest; negotiate a disarmament deal directly with Kim, possibly even on a face-to-face basis; or engage in (presumably nonnuclear) preemptive strikes aimed at destroying the North’s nuclear and missile-production capabilities.  Imposing yet more sanctions and talking with China would look suspiciously like the Obama approach, while obtaining China’s cooperation would undoubtedly mean compromising on trade or the South China Sea (either of which would undoubtedly involve humiliating concessions for a man like Trump).  Even were he to recruit Chinese President Xi as a helpmate, it’s unclear that Pyongyang would be deterred.  As for direct talks with Kim, Trump, unlike every previous president, has already indicated that he’s willing. “I would have no problem speaking to him,” he told Reuters last May. But what exactly would he offer the North in return for its nuclear arsenal? The withdrawal of U.S. forces from South Korea? Any such solution would leave the president looking like a patsy (inconceivable for someone whose key slogan has been “Make America Great Again”).  That leaves a preemptive strike. Trump appears to have implicitly countenanced that option, too, in a recent tweet. (“North Korea just stated that it is in the final stages of developing a nuclear weapon capable of reaching parts of the U.S. It won’t happen!”) In other words, he is open to the military option, rejected in the past because of the high risk of triggering an unpredictable response from the North, including a cataclysmic invasion of South Korea (and potential attacks on U.S. troops stationed there). Under the circumstances, the unpredictability not just of Kim Jong-un but also of Donald Trump leaves North Korea in the highest alert category of global crises as the new era begins.  The South China Sea  The next most dangerous flashpoint?  The ongoing dispute over control of the South China Sea, an area bounded by China, Vietnam, the Philippines, and the island of Borneo.  Citing ancient ties to islands in those waters, China now claims the entire region as part of its national maritime territory.  Some of the same islands are, however, also claimed by Brunei, Malaysia, Vietnam, and the Philippines.  Although not claiming any territory in the region itself, the U.S. has a defense treaty with the Philippines, relies on free passage through the area to move its warships from bases in the Pacific to war zones in the Middle East, and of course considers itself the preeminent Pacific power and plans to keep it that way.  In the past, China has clashed with local powers over possession of individual </w:t>
      </w:r>
      <w:r w:rsidRPr="00375871">
        <w:rPr>
          <w:sz w:val="14"/>
        </w:rPr>
        <w:t>islands, but more recently has sought control over all of them. As part of that process, it has begun to convert low-lying islets and atolls under its control into military bases, equipping them with airstrips and missile defense systems. This has sparked protests from Vietnam and the Philippines, which claim some of those islets, and from the United States, which insists that such Chinese moves infringe on its Navy’s “freedom of navigation” through international waters.  President Obama responded to provocative Chinese moves in the South China Sea by ordering U.S. warships to patrol in close proximity to the islands being militarized.  For Trump, this has been far too minimal a response. “China’s toying with us,” he told David Sanger of the New York Times last March.  “They are when they’re building in the South China Sea.  They should not be doing that but they have no respect for our country and they have no respect for our president.” Asked if he was prepared to use military force in response to the Chinese buildup, he responded, “Maybe.”  The South China Sea may prove to be an early test of Trump’s promise to fight what he views as China’s predatory trade behavior and Beijing’s determination to resist bullying by Washington.  Last month, Chinese sailors seized an American underwater surveillance drone near one of their atolls. Many observers interpreted the move as a response to Trump’s decision to take a phone call of congratulations from the president of Taiwan, Tsai Ing-wen, shortly after his election victory. That gesture, unique in recent American presidencies, was viewed in Beijing, which considers Taiwan a renegade province, as an insult to China. Any further moves by Trump to aggravate or punish China on the economic front could result in further provocations in the South China Sea, opening the possibility of a clash with U.S. air and naval forces in the region.  All this is worrisome enough, but the prospects for a clash in the South China Sea increased significantly on January 11th, thanks to comments made by Rex Tillerson, the former CEO of ExxonMobil and presumptive secretary of state, during his confirmation hearing in Washington.  Testifying before the Senate Foreign Relations Committee, he said, “We’re going to have to send China a clear signal that, first, the island-building stops and, second, your access to those islands also is not going to be allowed.”  Since the Chinese are unlikely to abandon those islands -- which they consider part of their sovereign territory -- just because Trump and Tillerson order them to do so, the only kind of "signal" that might carry any weight would be military action.  What form would such a confrontation take and where might it lead?  At this point, no one can be sure, but once such a conflict began, room for maneuver could prove limited indeed.  A U.S. effort to deny China access to the islands could involve anything from a naval blockade to air and missile attacks on the military installations built there to the sinking of Chinese warships.  It’s hard to imagine that Beijing would refrain from taking retaliatory steps in response, and as one move tumbled onto the next, the two nuclear-armed countries might suddenly find themselves at the brink of full-scale war.  So consider this our second global high alert.  The Baltic Sea Area  If Hillary Clinton had been elected, I would have placed the region adjoining the Baltic Sea at the top of my list of potential flashpoints, as it’s where Vladimir Putin would have been most likely to channel his hostility to her in particular and the West more generally.  That’s because NATO forces have moved most deeply into the territory of the former Soviet Union in the Baltic states of Latvia, Estonia, and Lithuania. Those countries are also believed to be especially vulnerable to the kind of “hybrid” warfare -- involving covert operations, disinformation campaigns, cyberattacks, and the like -- that Russia perfected in Crimea and Ukraine.  With Donald Trump promising to improve relations with Moscow, it’s now far less likely that Putin would launch such attacks, though the Russians continue to strengthen their military assets (including their nuclear war-fighting capabilities) in the region, and so the risk of a future clash cannot be ruled out.  The danger there arises from geography, history, and policy. The three Baltic republics only became independent after the breakup of the USSR in 1991; today, they are members of both the European Union and NATO.  Two of them, Estonia and Latvia, share borders with Russia proper, while Lithuania and nearby Poland surround the Russian enclave of Kaliningrad.  Through their NATO membership, they provide a theoretical bridgehead for a hypothetical Western invasion of Russia. By the same token, the meager forces of the three republics could easily be overwhelmed by superior Russian ones, leaving the rest of NATO to decide whether and in what fashion to confront a Russian assault on member nations.  Following Russia’s intervention in eastern Ukraine, which demonstrated both Moscow’s willingness and ability to engage in hybrid warfare against a neighboring European state, the NATO powers decided to bolster the alliance’s forward presence in the Baltic region. At a summit meeting in Warsaw in June 2016, the alliance agreed to deploy four reinforced multinational battalions in Poland and the three Baltic republics. Russia views this with alarm as a dangerous violation of promises made to Moscow in the wake of the Cold War that no NATO forces</w:t>
      </w:r>
      <w:r w:rsidRPr="00375871">
        <w:rPr>
          <w:sz w:val="14"/>
          <w:szCs w:val="20"/>
        </w:rPr>
        <w:t xml:space="preserve"> would be permanently garrisoned on the territory of the former Soviet Union. NATO has tried to deflect Russian complaints by insisting that, since the four battalions will be rotated in and out of the region, they are somehow not “permanent.” Nevertheless, from Moscow’s perspective, the NATO move represents a serious threat to Russian security and so justifies a comparable buildup of Russian forces in adjacent areas.  Adding to the obvious dangers of such a mutual build-up, NATO and Russian forces have been conducting military “exercises,” often in close proximity to each other. Last summer, for example, NATO oversaw Anaconda 2016 in Poland and Lithuania, the largest such maneuvers in the region since the end of the Cold War. As part of the exercise, NATO forces crossed from Poland to Lithuania, making clear their ability to encircle Kaliningrad, which was bound to cause deep unease in Moscow. Not that the Russians have been passive. During related NATO naval exercises in the Baltic Sea, Russian planes flew within a few feet of an American warship, the USS Donald Cook, nearly provoking a shooting incident that could have triggered a far more dangerous confrontation.  Will Putin ease up on the pressure he’s been exerting on the Baltic states once Trump is in power?  Will Trump agree to cancel or downsize the U.S. and NATO deployments there in return for Russian acquiescence on other issues?  Such questions will be on the minds of many in Eastern Europe in the coming months.  It’s reasonable to predict a period of relative calm as Putin tests Trump’s willingness to forge a new relationship with Moscow, but the underlying stresses will remain as long as the Baltic states stay in NATO and Russia views that as a threat to its security.  So chalk the region up as high alert three on a global scale.  The Middle East  The Middle East has long been a major flashpoint.  President Obama, for instance, came to office hoping to end U.S. involvement in wars in Iraq and Afghanistan, yet U.S. troops are still fighting in both countries today.  The question is: How might this picture change in the months ahead?  Given the convoluted history of the region and its demonstrated capacity for surprise, any predictions should be offered with caution. Trump has promised to intensify the war against ISIS, which will undoubtedly require the deployment of additional American air, sea, and ground forces in the region. As he put it during the election campaign, speaking of the Islamic State, “I would bomb the shit out of them.” So expect accelerated air strikes on ISIS-held locations, leading to more civilian casualties, desperate migrants, and heightened clashes between Shiites and Sunnis.  As ISIS loses control of physical territory and returns to guerilla-style warfare, it will surely respond by increasing terrorist attacks on “soft” civilian targets in neighboring Iraq, Jordan, and Turkey, as well as in more distant locations. No one knows how all this will play out, but don’t be surprised if terrorist violence only increases and Washington once again finds itself drawn more deeply into an endless quagmire in the Greater Middle East and northern Africa.  The overriding question, of course, is how Donald Trump will behave toward Iran. He has repeatedly affirmed his opposition to the nuclear deal signed by the United States, the European Union, Russia, and China and insisted that he would either scrap it or renegotiate it, but it’s hard to imagine how that might come to pass.  All of the other signatories are satisfied with the deal and seek to do business with Iran, so any new negotiations would have to proceed without those parties. As many U.S. strategists also see merit in the agreement, since it deprives Iran of a nuclear option for at least a decade or more, a decisive shift on the nuclear deal appears unlikely.  On the other hand, Trump could be pressured by his close associates -- especially his pick for national security advisor, retired Lieutenant General Michael Flynn, a notoriously outspoken Iranophobe -- to counter the Iranians on other fronts. This could take a variety of forms, including stepped-up sanctions, increased aid to Saudi Arabia in its war against the Iranian-backed Houthis in Yemen, or attacks on Iranian proxies in the Middle East. Any of these would no doubt prompt countermoves by Tehran, and from there a cycle of escalation could lead in numerous directions, all dangerous, including military action by the U.S., Israel, or Saudi Arabia. So mark this one as flash point four and take a deep breath.  Going on Watch  Starting on January 20th, as Donald Trump takes office, </w:t>
      </w:r>
      <w:r w:rsidRPr="00375871">
        <w:rPr>
          <w:rStyle w:val="StyleUnderline"/>
          <w:szCs w:val="20"/>
        </w:rPr>
        <w:t>the clock will already be ticking in each of these flashpoint regions.  No one knows which will be the first to erupt, or what will happen when it does, but don’t count on our escaping at least one, and possibly more, major international crises in the not-too-distant future</w:t>
      </w:r>
      <w:r w:rsidRPr="00375871">
        <w:rPr>
          <w:sz w:val="14"/>
          <w:szCs w:val="20"/>
        </w:rPr>
        <w:t xml:space="preserve">.  Given the stakes involved, it’s essential to keep a close watch on all of them for signs of anything that </w:t>
      </w:r>
      <w:r w:rsidRPr="00375871">
        <w:rPr>
          <w:rStyle w:val="StyleUnderline"/>
          <w:szCs w:val="20"/>
        </w:rPr>
        <w:t>might trigger a major conflagration and</w:t>
      </w:r>
      <w:r w:rsidRPr="00375871">
        <w:rPr>
          <w:sz w:val="14"/>
          <w:szCs w:val="20"/>
        </w:rPr>
        <w:t xml:space="preserve"> for indications of </w:t>
      </w:r>
      <w:r w:rsidRPr="00375871">
        <w:rPr>
          <w:rStyle w:val="StyleUnderline"/>
          <w:szCs w:val="20"/>
        </w:rPr>
        <w:t xml:space="preserve">a </w:t>
      </w:r>
      <w:r w:rsidRPr="00375871">
        <w:rPr>
          <w:rStyle w:val="Emphasis"/>
        </w:rPr>
        <w:t>prematurely violent Trumpian response</w:t>
      </w:r>
      <w:r w:rsidRPr="00375871">
        <w:rPr>
          <w:sz w:val="14"/>
          <w:szCs w:val="20"/>
        </w:rPr>
        <w:t xml:space="preserve"> (the moment to raise a hue and cry). Keeping the spotlight shining on these four potential flashpoints may not be much, but it’s the least we can do to avert Armageddon. </w:t>
      </w:r>
    </w:p>
    <w:p w:rsidR="003277CC" w:rsidRPr="00375871" w:rsidRDefault="003277CC" w:rsidP="003277CC"/>
    <w:p w:rsidR="003277CC" w:rsidRPr="00375871" w:rsidRDefault="003277CC" w:rsidP="003277CC">
      <w:pPr>
        <w:pStyle w:val="Heading4"/>
      </w:pPr>
      <w:r w:rsidRPr="00375871">
        <w:t xml:space="preserve">Independently, </w:t>
      </w:r>
      <w:r w:rsidRPr="00375871">
        <w:rPr>
          <w:u w:val="single"/>
        </w:rPr>
        <w:t>air supremacy</w:t>
      </w:r>
      <w:r w:rsidRPr="00375871">
        <w:t xml:space="preserve"> provides a </w:t>
      </w:r>
      <w:r w:rsidRPr="00375871">
        <w:rPr>
          <w:u w:val="single"/>
        </w:rPr>
        <w:t>terminal filter</w:t>
      </w:r>
      <w:r w:rsidRPr="00375871">
        <w:t xml:space="preserve"> to </w:t>
      </w:r>
      <w:r w:rsidRPr="00375871">
        <w:rPr>
          <w:u w:val="single"/>
        </w:rPr>
        <w:t>every impact</w:t>
      </w:r>
    </w:p>
    <w:p w:rsidR="003277CC" w:rsidRPr="00375871" w:rsidRDefault="003277CC" w:rsidP="003277CC">
      <w:pPr>
        <w:pStyle w:val="CiteSpacing"/>
      </w:pPr>
      <w:r w:rsidRPr="00375871">
        <w:rPr>
          <w:rStyle w:val="Style13ptBold"/>
        </w:rPr>
        <w:t>Pfaltzgraff, et al 10</w:t>
      </w:r>
      <w:r w:rsidRPr="00375871">
        <w:t xml:space="preserve"> (Robert L. Pfaltzgraff, Shelby Cullom Davis Professor of International Security Studies, Fletcher School of Law and Diplomacy, Tufts University, and President of the Institute for Foreign Policy Analysis, et al., “Air, Space, &amp; Cyberspace Power in the 21st-Century,” Final Report of the IFPA-Fletcher Conference on National Security Strategy and Policy, January 20-21, 2010, p.xiii-9, http://www.ifpa.org/pdf/USAFreportweb.pdf)KMM</w:t>
      </w:r>
    </w:p>
    <w:p w:rsidR="003277CC" w:rsidRPr="00375871" w:rsidRDefault="003277CC" w:rsidP="003277CC">
      <w:pPr>
        <w:rPr>
          <w:sz w:val="14"/>
        </w:rPr>
      </w:pPr>
      <w:r w:rsidRPr="00375871">
        <w:rPr>
          <w:sz w:val="14"/>
        </w:rPr>
        <w:t xml:space="preserve">Deterrence Strategy In stark contrast to the bipolar Cold War nuclear setting, </w:t>
      </w:r>
      <w:r w:rsidRPr="00375871">
        <w:rPr>
          <w:rStyle w:val="StyleUnderline"/>
        </w:rPr>
        <w:t>today’s security environment includes multiple, independent nuclear actors. Some</w:t>
      </w:r>
      <w:r w:rsidRPr="00375871">
        <w:rPr>
          <w:sz w:val="14"/>
        </w:rPr>
        <w:t xml:space="preserve"> of these independent nuclear weasecurity guarantees and assurance sufficient to prevent the initiation of catalytic warfare by an ally, while deterring an adversary from resorting to nuclear escalation. America may also need simultaneously to deter more than one other nuclear state. Deterrencpons states </w:t>
      </w:r>
      <w:r w:rsidRPr="00375871">
        <w:rPr>
          <w:rStyle w:val="StyleUnderline"/>
        </w:rPr>
        <w:t>are potential adversaries</w:t>
      </w:r>
      <w:r w:rsidRPr="00375871">
        <w:rPr>
          <w:sz w:val="14"/>
        </w:rPr>
        <w:t xml:space="preserve">, some are rivals, and some are friends, but </w:t>
      </w:r>
      <w:r w:rsidRPr="00375871">
        <w:rPr>
          <w:rStyle w:val="StyleUnderline"/>
        </w:rPr>
        <w:t>the initial decision for action</w:t>
      </w:r>
      <w:r w:rsidRPr="00375871">
        <w:rPr>
          <w:sz w:val="14"/>
        </w:rPr>
        <w:t xml:space="preserve"> by any one of them </w:t>
      </w:r>
      <w:r w:rsidRPr="00375871">
        <w:rPr>
          <w:rStyle w:val="StyleUnderline"/>
        </w:rPr>
        <w:t xml:space="preserve">may lie beyond U.S. control. 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may need to influence, signal, and restrain enemies, and it may need to continue to provide security guarantees to</w:t>
      </w:r>
      <w:r w:rsidRPr="00375871">
        <w:rPr>
          <w:sz w:val="14"/>
        </w:rPr>
        <w:t xml:space="preserve"> non-nuclear friends and </w:t>
      </w:r>
      <w:r w:rsidRPr="00375871">
        <w:rPr>
          <w:rStyle w:val="StyleUnderline"/>
        </w:rPr>
        <w:t>allies. America may</w:t>
      </w:r>
      <w:r w:rsidRPr="00375871">
        <w:rPr>
          <w:sz w:val="14"/>
        </w:rPr>
        <w:t xml:space="preserve"> also </w:t>
      </w:r>
      <w:r w:rsidRPr="00375871">
        <w:rPr>
          <w:rStyle w:val="StyleUnderline"/>
        </w:rPr>
        <w:t>face catalytic warfare, where</w:t>
      </w:r>
      <w:r w:rsidRPr="00375871">
        <w:rPr>
          <w:sz w:val="14"/>
        </w:rPr>
        <w:t xml:space="preserve">, for example, </w:t>
      </w:r>
      <w:r w:rsidRPr="00375871">
        <w:rPr>
          <w:rStyle w:val="StyleUnderline"/>
        </w:rPr>
        <w:t>a</w:t>
      </w:r>
      <w:r w:rsidRPr="00375871">
        <w:rPr>
          <w:sz w:val="14"/>
        </w:rPr>
        <w:t xml:space="preserve"> U.S. </w:t>
      </w:r>
      <w:r w:rsidRPr="00375871">
        <w:rPr>
          <w:rStyle w:val="StyleUnderline"/>
        </w:rPr>
        <w:t>ally</w:t>
      </w:r>
      <w:r w:rsidRPr="00375871">
        <w:rPr>
          <w:sz w:val="14"/>
        </w:rPr>
        <w:t xml:space="preserve"> such as Israel </w:t>
      </w:r>
      <w:r w:rsidRPr="00375871">
        <w:rPr>
          <w:rStyle w:val="StyleUnderline"/>
        </w:rPr>
        <w:t>or</w:t>
      </w:r>
      <w:r w:rsidRPr="00375871">
        <w:rPr>
          <w:sz w:val="14"/>
        </w:rPr>
        <w:t xml:space="preserve"> a </w:t>
      </w:r>
      <w:r w:rsidRPr="00375871">
        <w:rPr>
          <w:rStyle w:val="StyleUnderline"/>
        </w:rPr>
        <w:t>third party</w:t>
      </w:r>
      <w:r w:rsidRPr="00375871">
        <w:rPr>
          <w:sz w:val="14"/>
        </w:rPr>
        <w:t xml:space="preserve"> such as China could </w:t>
      </w:r>
      <w:r w:rsidRPr="00375871">
        <w:rPr>
          <w:rStyle w:val="StyleUnderline"/>
        </w:rPr>
        <w:t xml:space="preserve">initiate action that might </w:t>
      </w:r>
      <w:r w:rsidRPr="00375871">
        <w:rPr>
          <w:rStyle w:val="Emphasis"/>
        </w:rPr>
        <w:t>escalate to a nuclear exchange</w:t>
      </w:r>
      <w:r w:rsidRPr="00375871">
        <w:rPr>
          <w:sz w:val="14"/>
        </w:rPr>
        <w:t xml:space="preserve">. Although </w:t>
      </w:r>
      <w:r w:rsidRPr="00375871">
        <w:rPr>
          <w:rStyle w:val="StyleUnderline"/>
        </w:rPr>
        <w:t xml:space="preserve">the </w:t>
      </w:r>
      <w:r w:rsidRPr="00375871">
        <w:rPr>
          <w:rStyle w:val="Emphasis"/>
        </w:rPr>
        <w:t>U</w:t>
      </w:r>
      <w:r w:rsidRPr="00375871">
        <w:rPr>
          <w:sz w:val="14"/>
        </w:rPr>
        <w:t xml:space="preserve">nited </w:t>
      </w:r>
      <w:r w:rsidRPr="00375871">
        <w:rPr>
          <w:rStyle w:val="Emphasis"/>
        </w:rPr>
        <w:t>S</w:t>
      </w:r>
      <w:r w:rsidRPr="00375871">
        <w:rPr>
          <w:sz w:val="14"/>
        </w:rPr>
        <w:t xml:space="preserve">tates would not be a party to the nuclear escalation decision process, it </w:t>
      </w:r>
      <w:r w:rsidRPr="00375871">
        <w:rPr>
          <w:rStyle w:val="StyleUnderline"/>
        </w:rPr>
        <w:t xml:space="preserve">could be </w:t>
      </w:r>
      <w:r w:rsidRPr="00375871">
        <w:rPr>
          <w:rStyle w:val="Emphasis"/>
        </w:rPr>
        <w:t>drawn into the conflict</w:t>
      </w:r>
      <w:r w:rsidRPr="00375871">
        <w:rPr>
          <w:rStyle w:val="StyleUnderline"/>
        </w:rPr>
        <w:t>. Compared to a bipolar world, very little is known about strategic nuclear interaction and escalation in a multipolar world</w:t>
      </w:r>
      <w:r w:rsidRPr="00375871">
        <w:rPr>
          <w:sz w:val="14"/>
        </w:rPr>
        <w:t xml:space="preserve">. The U.S. nuclear deterrent must restrain a wider variety of actors today than during the Cold War. This requires a range of capabilities and the capacity to address specific challenges. The deterrent must provide e requirements include four critical elements: early warning, C2, delivery systems, and weapons. The Air Force plays an indispensable role in furnishing the U.S. early warning system in its entirety through satellites and radar networks. In command and control, infrastructure is provided by the Air Force, including Milstar satellites and, in the future, advanced extremely high frequency (AEHF) satellites. In the area of delivery systems and weapons, </w:t>
      </w:r>
      <w:r w:rsidRPr="00375871">
        <w:rPr>
          <w:rStyle w:val="StyleUnderline"/>
        </w:rPr>
        <w:t>two-thirds of the strategic triad</w:t>
      </w:r>
      <w:r w:rsidRPr="00375871">
        <w:rPr>
          <w:sz w:val="14"/>
        </w:rPr>
        <w:t xml:space="preserve"> – intercontinental ballistic missiles (ICBMs) and bombers – </w:t>
      </w:r>
      <w:r w:rsidRPr="00375871">
        <w:rPr>
          <w:rStyle w:val="StyleUnderline"/>
        </w:rPr>
        <w:t>is furnished by the Air Force</w:t>
      </w:r>
      <w:r w:rsidRPr="00375871">
        <w:rPr>
          <w:sz w:val="14"/>
        </w:rPr>
        <w:t xml:space="preserve"> and its Global Strike Command. U.S. Overseas Basing and the Anti-Access/Area-Denial Threat The </w:t>
      </w:r>
      <w:r w:rsidRPr="00375871">
        <w:rPr>
          <w:rStyle w:val="StyleUnderline"/>
        </w:rPr>
        <w:t>increased availability of anti-access/area-denial assets coupled with growing threats</w:t>
      </w:r>
      <w:r w:rsidRPr="00375871">
        <w:rPr>
          <w:sz w:val="14"/>
        </w:rPr>
        <w:t xml:space="preserve"> to the sea, air, space, and cyberspace commons </w:t>
      </w:r>
      <w:r w:rsidRPr="00375871">
        <w:rPr>
          <w:rStyle w:val="StyleUnderline"/>
        </w:rPr>
        <w:t>are challenging</w:t>
      </w:r>
      <w:r w:rsidRPr="00375871">
        <w:rPr>
          <w:sz w:val="14"/>
        </w:rPr>
        <w:t xml:space="preserve"> the </w:t>
      </w:r>
      <w:r w:rsidRPr="00375871">
        <w:rPr>
          <w:rStyle w:val="StyleUnderline"/>
        </w:rPr>
        <w:t>power projection capabilities</w:t>
      </w:r>
      <w:r w:rsidRPr="00375871">
        <w:rPr>
          <w:sz w:val="14"/>
        </w:rPr>
        <w:t xml:space="preserve"> of the United States. </w:t>
      </w:r>
      <w:r w:rsidRPr="00375871">
        <w:rPr>
          <w:rStyle w:val="StyleUnderline"/>
        </w:rPr>
        <w:t>These threats,</w:t>
      </w:r>
      <w:r w:rsidRPr="00375871">
        <w:rPr>
          <w:sz w:val="14"/>
        </w:rPr>
        <w:t xml:space="preserve"> in the form </w:t>
      </w:r>
      <w:r w:rsidRPr="00375871">
        <w:rPr>
          <w:rStyle w:val="StyleUnderline"/>
        </w:rPr>
        <w:t xml:space="preserve">of </w:t>
      </w:r>
      <w:r w:rsidRPr="00375871">
        <w:rPr>
          <w:sz w:val="14"/>
        </w:rPr>
        <w:t xml:space="preserve">aircraft and long-range missiles carrying conventional or nuclear munitions, </w:t>
      </w:r>
      <w:r w:rsidRPr="00375871">
        <w:rPr>
          <w:rStyle w:val="StyleUnderline"/>
        </w:rPr>
        <w:t>present problems for</w:t>
      </w:r>
      <w:r w:rsidRPr="00375871">
        <w:rPr>
          <w:sz w:val="14"/>
        </w:rPr>
        <w:t xml:space="preserve"> our </w:t>
      </w:r>
      <w:r w:rsidRPr="00375871">
        <w:rPr>
          <w:rStyle w:val="StyleUnderline"/>
        </w:rPr>
        <w:t>overseas bases</w:t>
      </w:r>
      <w:r w:rsidRPr="00375871">
        <w:rPr>
          <w:sz w:val="14"/>
        </w:rPr>
        <w:t xml:space="preserve">. States such as </w:t>
      </w:r>
      <w:r w:rsidRPr="00375871">
        <w:rPr>
          <w:rStyle w:val="StyleUnderline"/>
        </w:rPr>
        <w:t>North Korea, China, and Iran jeopardize</w:t>
      </w:r>
      <w:r w:rsidRPr="00375871">
        <w:rPr>
          <w:sz w:val="14"/>
        </w:rPr>
        <w:t xml:space="preserve"> the notion that </w:t>
      </w:r>
      <w:r w:rsidRPr="00375871">
        <w:rPr>
          <w:rStyle w:val="StyleUnderline"/>
        </w:rPr>
        <w:t>forward-deployed U.S. forces</w:t>
      </w:r>
      <w:r w:rsidRPr="00375871">
        <w:rPr>
          <w:sz w:val="14"/>
        </w:rPr>
        <w:t xml:space="preserve"> and bases will be safe from enemy attack. Consequently, the United States must create a more flexible basing structure encompassing a passive and active defense posture that includes these features: dispersal, hardening, increased warning time of attack, and air defenses. Simultaneously, 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must</w:t>
      </w:r>
      <w:r w:rsidRPr="00375871">
        <w:rPr>
          <w:sz w:val="14"/>
        </w:rPr>
        <w:t xml:space="preserve"> continue to </w:t>
      </w:r>
      <w:r w:rsidRPr="00375871">
        <w:rPr>
          <w:rStyle w:val="StyleUnderline"/>
        </w:rPr>
        <w:t>develop long-range, offensive systems</w:t>
      </w:r>
      <w:r w:rsidRPr="00375871">
        <w:rPr>
          <w:sz w:val="14"/>
        </w:rPr>
        <w:t xml:space="preserve"> such as low-observable manned and remotely piloted strike aircraft, precision missiles, </w:t>
      </w:r>
      <w:r w:rsidRPr="00375871">
        <w:rPr>
          <w:rStyle w:val="StyleUnderline"/>
        </w:rPr>
        <w:t>and</w:t>
      </w:r>
      <w:r w:rsidRPr="00375871">
        <w:rPr>
          <w:sz w:val="14"/>
        </w:rPr>
        <w:t xml:space="preserve"> intelligence, surveillance, and reconnaissance </w:t>
      </w:r>
      <w:r w:rsidRPr="00375871">
        <w:rPr>
          <w:rStyle w:val="StyleUnderline"/>
        </w:rPr>
        <w:t>(ISR) platforms to penetrate heavily defended A2/AD environments. This</w:t>
      </w:r>
      <w:r w:rsidRPr="00375871">
        <w:rPr>
          <w:sz w:val="14"/>
        </w:rPr>
        <w:t xml:space="preserve"> approach </w:t>
      </w:r>
      <w:r w:rsidRPr="00375871">
        <w:rPr>
          <w:rStyle w:val="StyleUnderline"/>
        </w:rPr>
        <w:t>will increase the survivability of U.S.</w:t>
      </w:r>
      <w:r w:rsidRPr="00375871">
        <w:rPr>
          <w:sz w:val="14"/>
        </w:rPr>
        <w:t xml:space="preserve"> forward-deployed </w:t>
      </w:r>
      <w:r w:rsidRPr="00375871">
        <w:rPr>
          <w:rStyle w:val="StyleUnderline"/>
        </w:rPr>
        <w:t>assets and power projection capabilities and</w:t>
      </w:r>
      <w:r w:rsidRPr="00375871">
        <w:rPr>
          <w:sz w:val="14"/>
        </w:rPr>
        <w:t xml:space="preserve"> thus </w:t>
      </w:r>
      <w:r w:rsidRPr="00375871">
        <w:rPr>
          <w:rStyle w:val="StyleUnderline"/>
        </w:rPr>
        <w:t>bolster deterrence and</w:t>
      </w:r>
      <w:r w:rsidRPr="00375871">
        <w:rPr>
          <w:sz w:val="14"/>
        </w:rPr>
        <w:t xml:space="preserve"> U.S. </w:t>
      </w:r>
      <w:r w:rsidRPr="00375871">
        <w:rPr>
          <w:rStyle w:val="StyleUnderline"/>
        </w:rPr>
        <w:t>guarantees to</w:t>
      </w:r>
      <w:r w:rsidRPr="00375871">
        <w:rPr>
          <w:sz w:val="14"/>
        </w:rPr>
        <w:t xml:space="preserve"> America’s </w:t>
      </w:r>
      <w:r w:rsidRPr="00375871">
        <w:rPr>
          <w:rStyle w:val="StyleUnderline"/>
        </w:rPr>
        <w:t>allies</w:t>
      </w:r>
      <w:r w:rsidRPr="00375871">
        <w:rPr>
          <w:sz w:val="14"/>
        </w:rPr>
        <w:t xml:space="preserve"> and friends. Asymmetric Challenges The increasing number of actors gaining access to advanced and dual-use technologies augments the potential for asymmetric attacks against the United States and its allies by those who are unable to match U.S. military capabilities. Those actors pose increasing challenges to the ability of the United States to project power through the global commons. Such </w:t>
      </w:r>
      <w:r w:rsidRPr="00375871">
        <w:rPr>
          <w:rStyle w:val="StyleUnderline"/>
        </w:rPr>
        <w:t>attacks could target specific</w:t>
      </w:r>
      <w:r w:rsidRPr="00375871">
        <w:rPr>
          <w:sz w:val="14"/>
        </w:rPr>
        <w:t xml:space="preserve"> U.S. </w:t>
      </w:r>
      <w:r w:rsidRPr="00375871">
        <w:rPr>
          <w:rStyle w:val="StyleUnderline"/>
        </w:rPr>
        <w:t>vulnerabilities, ranging from space assets to the financial, transportation, communications, and/or energy infrastructures, and to the food and water supply</w:t>
      </w:r>
      <w:r w:rsidRPr="00375871">
        <w:rPr>
          <w:sz w:val="14"/>
        </w:rPr>
        <w:t xml:space="preserve">, to mention only the most obvious. Asymmetric attacks denying access to critical networks and capabilities may be the most cost-effective approach to circumventing traditional U.S. force advantages. The USAF and DoD must develop </w:t>
      </w:r>
      <w:r w:rsidRPr="00375871">
        <w:rPr>
          <w:rStyle w:val="StyleUnderline"/>
        </w:rPr>
        <w:t>systems</w:t>
      </w:r>
      <w:r w:rsidRPr="00375871">
        <w:rPr>
          <w:sz w:val="14"/>
        </w:rPr>
        <w:t xml:space="preserve"> and technologies </w:t>
      </w:r>
      <w:r w:rsidRPr="00375871">
        <w:rPr>
          <w:rStyle w:val="StyleUnderline"/>
        </w:rPr>
        <w:t>that can offset and defend against asymmetric capabilities</w:t>
      </w:r>
      <w:r w:rsidRPr="00375871">
        <w:rPr>
          <w:sz w:val="14"/>
        </w:rPr>
        <w:t xml:space="preserve">. This will </w:t>
      </w:r>
      <w:r w:rsidRPr="00375871">
        <w:rPr>
          <w:rStyle w:val="StyleUnderline"/>
        </w:rPr>
        <w:t>require</w:t>
      </w:r>
      <w:r w:rsidRPr="00375871">
        <w:rPr>
          <w:sz w:val="14"/>
        </w:rPr>
        <w:t xml:space="preserve"> a robust R&amp;D program and </w:t>
      </w:r>
      <w:r w:rsidRPr="00375871">
        <w:rPr>
          <w:rStyle w:val="StyleUnderline"/>
        </w:rPr>
        <w:t>enhanced USAF cooperation</w:t>
      </w:r>
      <w:r w:rsidRPr="00375871">
        <w:rPr>
          <w:sz w:val="14"/>
        </w:rPr>
        <w:t xml:space="preserve"> with its sister services and international partners and allies. Space Dominance </w:t>
      </w:r>
      <w:r w:rsidRPr="00375871">
        <w:rPr>
          <w:rStyle w:val="StyleUnderline"/>
        </w:rPr>
        <w:t>Space is</w:t>
      </w:r>
      <w:r w:rsidRPr="00375871">
        <w:rPr>
          <w:sz w:val="14"/>
        </w:rPr>
        <w:t xml:space="preserve"> increasingly </w:t>
      </w:r>
      <w:r w:rsidRPr="00375871">
        <w:rPr>
          <w:rStyle w:val="StyleUnderline"/>
        </w:rPr>
        <w:t>a contested domain where U.S. dominance is no longer assured given</w:t>
      </w:r>
      <w:r w:rsidRPr="00375871">
        <w:rPr>
          <w:sz w:val="14"/>
        </w:rPr>
        <w:t xml:space="preserve"> the growing number of actors in space and the potential for kinetic and non-kinetic attacks, including </w:t>
      </w:r>
      <w:r w:rsidRPr="00375871">
        <w:rPr>
          <w:rStyle w:val="StyleUnderline"/>
        </w:rPr>
        <w:t>ASAT weapons, EMP, and jamming</w:t>
      </w:r>
      <w:r w:rsidRPr="00375871">
        <w:rPr>
          <w:sz w:val="14"/>
        </w:rPr>
        <w:t xml:space="preserve">. As a result, 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must protect vital space-based platforms</w:t>
      </w:r>
      <w:r w:rsidRPr="00375871">
        <w:rPr>
          <w:sz w:val="14"/>
        </w:rPr>
        <w:t xml:space="preserve"> and networks </w:t>
      </w:r>
      <w:r w:rsidRPr="00375871">
        <w:rPr>
          <w:rStyle w:val="StyleUnderline"/>
        </w:rPr>
        <w:t>by reducing</w:t>
      </w:r>
      <w:r w:rsidRPr="00375871">
        <w:rPr>
          <w:sz w:val="14"/>
        </w:rPr>
        <w:t xml:space="preserve"> their </w:t>
      </w:r>
      <w:r w:rsidRPr="00375871">
        <w:rPr>
          <w:rStyle w:val="StyleUnderline"/>
        </w:rPr>
        <w:t>vulnerability to attack or disruption and increasing</w:t>
      </w:r>
      <w:r w:rsidRPr="00375871">
        <w:rPr>
          <w:sz w:val="14"/>
        </w:rPr>
        <w:t xml:space="preserve"> the country’s </w:t>
      </w:r>
      <w:r w:rsidRPr="00375871">
        <w:rPr>
          <w:rStyle w:val="Emphasis"/>
        </w:rPr>
        <w:t>resilience</w:t>
      </w:r>
      <w:r w:rsidRPr="00375871">
        <w:rPr>
          <w:sz w:val="14"/>
        </w:rPr>
        <w:t xml:space="preserve"> if an attack does occur. Required steps include hardening and incorporating stealth into next generation space systems and developing rapid replenishment capacity (including micro-satellite technologies and systems and new launch capabilities). At the same time, America must reduce its dependence on space capabilities with air-based substitutes such as high altitude, long endurance, and penetrating ISR platforms. Increased cooperation among the services and with U.S. allies to develop such capabilities will also be paramount. Cyber Security Cyber operations are vital to conducting USAF and joint land, sea, air, and space missions. </w:t>
      </w:r>
      <w:r w:rsidRPr="00375871">
        <w:rPr>
          <w:rStyle w:val="StyleUnderline"/>
        </w:rPr>
        <w:t>Given the significance of the cyber threat</w:t>
      </w:r>
      <w:r w:rsidRPr="00375871">
        <w:rPr>
          <w:sz w:val="14"/>
        </w:rPr>
        <w:t xml:space="preserve"> (private, public, and DoD cyber and information networks are routinely under attack), 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is attempting to construct a layered and robust capability to detect and mitigate cyber intrusions and attacks</w:t>
      </w:r>
      <w:r w:rsidRPr="00375871">
        <w:rPr>
          <w:sz w:val="14"/>
        </w:rPr>
        <w:t xml:space="preserve">. The USAF’s cyber operations must be capable of operating in a contested cyber domain to support vital land, sea, air, and space missions. USAF cyberspace priorities include developing capabilities to protect essential military cyber systems and to speed their recovery if an attack does occur; enhancing the Air Force’s capacity to provide USAF personnel with the resolution of technical questions; and training/recruitment of personnel with cyber skills. In addition, the USAF and DoD need to develop technologies that quickly and precisely attribute attacks in cyberspace. </w:t>
      </w:r>
      <w:r w:rsidRPr="00375871">
        <w:rPr>
          <w:rStyle w:val="StyleUnderline"/>
        </w:rPr>
        <w:t xml:space="preserve">Cyber attacks can </w:t>
      </w:r>
      <w:r w:rsidRPr="00375871">
        <w:rPr>
          <w:rStyle w:val="Emphasis"/>
        </w:rPr>
        <w:t>spread quickly</w:t>
      </w:r>
      <w:r w:rsidRPr="00375871">
        <w:rPr>
          <w:rStyle w:val="StyleUnderline"/>
        </w:rPr>
        <w:t xml:space="preserve"> among networks</w:t>
      </w:r>
      <w:r w:rsidRPr="00375871">
        <w:rPr>
          <w:sz w:val="14"/>
        </w:rPr>
        <w:t xml:space="preserve">, making it extremely difficult to attribute their perpetrator, and therefore to develop a deterrence strategy based on retaliation. In addition, some cyber issues are in the legal arena, including questions about civil liberties. It is likely that the trend of increased military support to civil authorities (for example, in disaster relief operations) will develop in the cyber arena as well. These efforts will entail greater service, interagency, international, and private-sector collaboration. Organizational Change and Joint Force Operations 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commanders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 Intelligence, Surveillance, and Reconnaissance Capabilities </w:t>
      </w:r>
      <w:r w:rsidRPr="00375871">
        <w:rPr>
          <w:rStyle w:val="StyleUnderline"/>
        </w:rPr>
        <w:t>There is</w:t>
      </w:r>
      <w:r w:rsidRPr="00375871">
        <w:rPr>
          <w:sz w:val="14"/>
        </w:rPr>
        <w:t xml:space="preserve"> an </w:t>
      </w:r>
      <w:r w:rsidRPr="00375871">
        <w:rPr>
          <w:rStyle w:val="StyleUnderline"/>
        </w:rPr>
        <w:t>increasing demand for ISR capabilities</w:t>
      </w:r>
      <w:r w:rsidRPr="00375871">
        <w:rPr>
          <w:sz w:val="14"/>
        </w:rPr>
        <w:t xml:space="preserve"> able to access and persist in contested airspace in order </w:t>
      </w:r>
      <w:r w:rsidRPr="00375871">
        <w:rPr>
          <w:rStyle w:val="StyleUnderline"/>
        </w:rPr>
        <w:t>to track</w:t>
      </w:r>
      <w:r w:rsidRPr="00375871">
        <w:rPr>
          <w:sz w:val="14"/>
        </w:rPr>
        <w:t xml:space="preserve"> a range of </w:t>
      </w:r>
      <w:r w:rsidRPr="00375871">
        <w:rPr>
          <w:rStyle w:val="StyleUnderline"/>
        </w:rPr>
        <w:t>high-value mobile and hard-to-find targets, such as missile launchers and underground bunkers</w:t>
      </w:r>
      <w:r w:rsidRPr="00375871">
        <w:rPr>
          <w:sz w:val="14"/>
        </w:rPr>
        <w:t xml:space="preserve">. This increases the need for stealthy, survivable systems and the development of next-generation unmanned platforms. The </w:t>
      </w:r>
      <w:r w:rsidRPr="00375871">
        <w:rPr>
          <w:rStyle w:val="StyleUnderline"/>
        </w:rPr>
        <w:t>USAF must continue</w:t>
      </w:r>
      <w:r w:rsidRPr="00375871">
        <w:rPr>
          <w:sz w:val="14"/>
        </w:rPr>
        <w:t xml:space="preserve"> to emphasize </w:t>
      </w:r>
      <w:r w:rsidRPr="00375871">
        <w:rPr>
          <w:rStyle w:val="StyleUnderline"/>
        </w:rPr>
        <w:t>precision targeting</w:t>
      </w:r>
      <w:r w:rsidRPr="00375871">
        <w:rPr>
          <w:sz w:val="14"/>
        </w:rPr>
        <w:t xml:space="preserve">, both for strike and close-air-support missions. High-fidelity target identification and discrimination enabled by </w:t>
      </w:r>
      <w:r w:rsidRPr="00375871">
        <w:rPr>
          <w:rStyle w:val="StyleUnderline"/>
        </w:rPr>
        <w:t>advanced radars and directed-energy systems</w:t>
      </w:r>
      <w:r w:rsidRPr="00375871">
        <w:rPr>
          <w:sz w:val="14"/>
        </w:rPr>
        <w:t xml:space="preserve">, including the ability to find, track, and target individuals within a crowd, </w:t>
      </w:r>
      <w:r w:rsidRPr="00375871">
        <w:rPr>
          <w:rStyle w:val="StyleUnderline"/>
        </w:rPr>
        <w:t>will provide</w:t>
      </w:r>
      <w:r w:rsidRPr="00375871">
        <w:rPr>
          <w:sz w:val="14"/>
        </w:rPr>
        <w:t xml:space="preserve"> battlefield commanders with </w:t>
      </w:r>
      <w:r w:rsidRPr="00375871">
        <w:rPr>
          <w:rStyle w:val="StyleUnderline"/>
        </w:rPr>
        <w:t>improved options</w:t>
      </w:r>
      <w:r w:rsidRPr="00375871">
        <w:rPr>
          <w:sz w:val="14"/>
        </w:rPr>
        <w:t xml:space="preserve"> and new opportunities for leveraging joint assets. Engagement and International Security Cooperation 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are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 Procurement Choices and Affordability The USAF needs to field capabilities to support current operations and pressing missions while at the same time pursuing promising technologies to build the force of the future. Affordability, effectiveness, time urgency, and industrial base issues inevitably shape procurement choices and reform.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phase so that they can be corrected as early and cost-effectively as possible. Support to Civil Authorities As evidenced in the aftermath of the 2010 earthquakes in Haiti and Chile (the Chile earthquake hit after this conference), the </w:t>
      </w:r>
      <w:r w:rsidRPr="00375871">
        <w:rPr>
          <w:rStyle w:val="StyleUnderline"/>
        </w:rPr>
        <w:t>USAF has a vital role to play in</w:t>
      </w:r>
      <w:r w:rsidRPr="00375871">
        <w:rPr>
          <w:sz w:val="14"/>
        </w:rPr>
        <w:t xml:space="preserve"> the U.S. </w:t>
      </w:r>
      <w:r w:rsidRPr="00375871">
        <w:rPr>
          <w:rStyle w:val="StyleUnderline"/>
        </w:rPr>
        <w:t>response to international relief operations and support to civil authorities</w:t>
      </w:r>
      <w:r w:rsidRPr="00375871">
        <w:rPr>
          <w:sz w:val="14"/>
        </w:rPr>
        <w:t xml:space="preserve">. In Haiti, the USAF reopened the airport and deployed contingency response elements, while also providing ISR support for the joint forces in the theater. In Chile, USAF satellite communication capabilities were critical to the recovery and relief efforts. USAF </w:t>
      </w:r>
      <w:r w:rsidRPr="00375871">
        <w:rPr>
          <w:rStyle w:val="StyleUnderline"/>
        </w:rPr>
        <w:t>civil support roles are likely to grow</w:t>
      </w:r>
      <w:r w:rsidRPr="00375871">
        <w:rPr>
          <w:sz w:val="14"/>
        </w:rPr>
        <w:t xml:space="preserve"> to include greater use of the Reserve Components. Consequently, USAF planners should reassess the active and reserve component mix of forces and capabilities to identify potential mobilization and requirement shortfalls. CLOSING CONFERENCE THOUGHTS A recurring conference theme was the need for the USAF to continue to examine specific issues of opportunity and vulnerability more closely. For example, a future initiative could include focused working groups that would examine such questions and issues as: • How can air, space, and cyberspace capabilities best support deterrence, preserve U.S. freedom of action, and support national objectives? • How should the USAF leadership reconceptualize its vision, institutional identity, and force posture to align as closely as possible with the future national security setting? • What is the appropriate balance between high-end and low-end air and space capabilities that will maximize military options for national decision makers, given emerging threats and fiscal constraints? • What are the opportunities, options, and tradeoffs for investment and divestment in science and technology, infrastructure, and programmed capabilities? • What are additional interdependent concepts, similar to Air-Sea Battle, that leverage cross-service investments to identify and foster the development of new joint capabilities? • What are alternative approaches to officer accessions and development to support shifting and emerging Air Force missions, operations, and force structure, including cyber warfare? • How can the USAF best interact with Congress to help preserve or refocus the defense-industrial base as well as to minimize mandates and restrictions that weigh on future Air Force investments? Finally, the USAF must continue to be an organization that views debate, as the Chief of Staff of the Air Force put it in his opening conference address, “…as the whetstone upon which we sharpen our strategic thinking.” This debate must also be used in pursuit of political support and to ensure that the USAF maintains and develops critical capabilities to support U.S. national security priorities. The 38th IFPA-Fletcher Conference on National Security Strategy and Policy was conceived as a contribution to that debate. Almost a century has passed since the advent of airpower and Billy Mitchell’s demonstration of its operational potential with the sinking of the Ostfriesland on July 21, 1921. For most of that time, the United States has benefitted from the rapid development of air and space power projection capabilities, and, as a result, it has prevailed in successive conflicts, contributed to war deterrence and crisis management, and provided essential humanitarian relief to allies and friends around the world. As we move into the second decade of the twenty-first century, the U.S. Air Force (USAF), like its service counterparts, is re-assessing strategies, operational concepts, and force structure. Across the conflict spectrum, security challenges are evolving, and potential adversaries–state and non-state actors–are developing anti-access and other asymmetric capabilities, and irregular warfare challenges are becoming more prevalent. The </w:t>
      </w:r>
      <w:r w:rsidRPr="00375871">
        <w:rPr>
          <w:rStyle w:val="StyleUnderline"/>
        </w:rPr>
        <w:t>potential exists for “hybrid” warfare in which</w:t>
      </w:r>
      <w:r w:rsidRPr="00375871">
        <w:rPr>
          <w:sz w:val="14"/>
        </w:rPr>
        <w:t xml:space="preserve"> state </w:t>
      </w:r>
      <w:r w:rsidRPr="00375871">
        <w:rPr>
          <w:rStyle w:val="StyleUnderline"/>
        </w:rPr>
        <w:t>adversaries</w:t>
      </w:r>
      <w:r w:rsidRPr="00375871">
        <w:rPr>
          <w:sz w:val="14"/>
        </w:rPr>
        <w:t xml:space="preserve"> and/or non-state actors </w:t>
      </w:r>
      <w:r w:rsidRPr="00375871">
        <w:rPr>
          <w:rStyle w:val="StyleUnderline"/>
        </w:rPr>
        <w:t>use a mix of</w:t>
      </w:r>
      <w:r w:rsidRPr="00375871">
        <w:rPr>
          <w:sz w:val="14"/>
        </w:rPr>
        <w:t xml:space="preserve"> conventional and unconventional </w:t>
      </w:r>
      <w:r w:rsidRPr="00375871">
        <w:rPr>
          <w:rStyle w:val="StyleUnderline"/>
        </w:rPr>
        <w:t xml:space="preserve">capabilities against 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a possibility made more feasible by the diffusion of such capabilities to a larger number of actors</w:t>
      </w:r>
      <w:r w:rsidRPr="00375871">
        <w:rPr>
          <w:sz w:val="14"/>
        </w:rPr>
        <w:t xml:space="preserve">. Furthermore, twenty-first-century security challenges and threats may emanate from highly adaptive adversaries who ignore the Geneva Conventions of war and use military and/or civilian technologies to offset our military superiority. As it develops strategy and force structure in this global setting, the Air Force confronts </w:t>
      </w:r>
      <w:r w:rsidRPr="00375871">
        <w:rPr>
          <w:rStyle w:val="StyleUnderline"/>
        </w:rPr>
        <w:t>constraints</w:t>
      </w:r>
      <w:r w:rsidRPr="00375871">
        <w:rPr>
          <w:sz w:val="14"/>
        </w:rPr>
        <w:t xml:space="preserve"> that </w:t>
      </w:r>
      <w:r w:rsidRPr="00375871">
        <w:rPr>
          <w:rStyle w:val="StyleUnderline"/>
        </w:rPr>
        <w:t>will have important implications for budget and procurement programs</w:t>
      </w:r>
      <w:r w:rsidRPr="00375871">
        <w:rPr>
          <w:sz w:val="14"/>
        </w:rPr>
        <w:t xml:space="preserve">, basic research and development (R&amp;D), </w:t>
      </w:r>
      <w:r w:rsidRPr="00375871">
        <w:rPr>
          <w:rStyle w:val="StyleUnderline"/>
        </w:rPr>
        <w:t>and</w:t>
      </w:r>
      <w:r w:rsidRPr="00375871">
        <w:rPr>
          <w:sz w:val="14"/>
        </w:rPr>
        <w:t xml:space="preserve"> the </w:t>
      </w:r>
      <w:r w:rsidRPr="00375871">
        <w:rPr>
          <w:rStyle w:val="StyleUnderline"/>
        </w:rPr>
        <w:t>maintenance of critical skills, as well as recruitment, education, training, and retention</w:t>
      </w:r>
      <w:r w:rsidRPr="00375871">
        <w:rPr>
          <w:sz w:val="14"/>
        </w:rPr>
        <w:t xml:space="preserve">. Given the dynamic nature of the security setting and looming defense budget constraints, questions of where to assume risk will demand bold, innovative, and decisive leadership. The imperative for joint operations and U.S. military-civilian partnerships is clear, underscoring the need for a whole-of-government and whole-of-society approach that encompasses international and non-governmental organizations (NGOs). THE UNITED STATES AS AN AEROSPACE NATION: CHALLENGES AND OPPORTUNITIES In his address opening the conference, General Norton A. Schwartz, Chief of Staff of the Air Force (CSAF), pointed out how, </w:t>
      </w:r>
      <w:r w:rsidRPr="00375871">
        <w:rPr>
          <w:rStyle w:val="StyleUnderline"/>
        </w:rPr>
        <w:t xml:space="preserve">with its inherent characteristics of </w:t>
      </w:r>
      <w:r w:rsidRPr="00375871">
        <w:rPr>
          <w:rStyle w:val="Emphasis"/>
        </w:rPr>
        <w:t>speed</w:t>
      </w:r>
      <w:r w:rsidRPr="00375871">
        <w:rPr>
          <w:rStyle w:val="StyleUnderline"/>
        </w:rPr>
        <w:t xml:space="preserve">, </w:t>
      </w:r>
      <w:r w:rsidRPr="00375871">
        <w:rPr>
          <w:rStyle w:val="Emphasis"/>
        </w:rPr>
        <w:t>range</w:t>
      </w:r>
      <w:r w:rsidRPr="00375871">
        <w:rPr>
          <w:rStyle w:val="StyleUnderline"/>
        </w:rPr>
        <w:t xml:space="preserve">, and </w:t>
      </w:r>
      <w:r w:rsidRPr="00375871">
        <w:rPr>
          <w:rStyle w:val="Emphasis"/>
        </w:rPr>
        <w:t>flexibility</w:t>
      </w:r>
      <w:r w:rsidRPr="00375871">
        <w:rPr>
          <w:rStyle w:val="StyleUnderline"/>
        </w:rPr>
        <w:t>, airpower has forever changed warfare</w:t>
      </w:r>
      <w:r w:rsidRPr="00375871">
        <w:rPr>
          <w:sz w:val="14"/>
        </w:rPr>
        <w:t xml:space="preserve">. Its advent rendered land and maritime forces vulnerable from the air, thus adding an important new dimension to warfare. </w:t>
      </w:r>
      <w:r w:rsidRPr="00375871">
        <w:rPr>
          <w:rStyle w:val="StyleUnderline"/>
        </w:rPr>
        <w:t xml:space="preserve">Control of the air has become </w:t>
      </w:r>
      <w:r w:rsidRPr="00375871">
        <w:rPr>
          <w:rStyle w:val="Emphasis"/>
        </w:rPr>
        <w:t>indispensable to national security</w:t>
      </w:r>
      <w:r w:rsidRPr="00375871">
        <w:rPr>
          <w:rStyle w:val="StyleUnderline"/>
        </w:rPr>
        <w:t xml:space="preserve"> because it allows 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 xml:space="preserve">and friendly forces to maneuver and operate free from enemy air attack. With control of the air 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 xml:space="preserve">can leverage the advantages of air and space as well as cyberspace. In these interdependent domains the Air Force possesses unique capabilities for ensuring </w:t>
      </w:r>
      <w:r w:rsidRPr="00375871">
        <w:rPr>
          <w:rStyle w:val="Emphasis"/>
        </w:rPr>
        <w:t>global mobility</w:t>
      </w:r>
      <w:r w:rsidRPr="00375871">
        <w:rPr>
          <w:rStyle w:val="StyleUnderline"/>
        </w:rPr>
        <w:t xml:space="preserve">, </w:t>
      </w:r>
      <w:r w:rsidRPr="00375871">
        <w:rPr>
          <w:rStyle w:val="Emphasis"/>
        </w:rPr>
        <w:t>long-range strike</w:t>
      </w:r>
      <w:r w:rsidRPr="00375871">
        <w:rPr>
          <w:rStyle w:val="StyleUnderline"/>
        </w:rPr>
        <w:t>, and intelligence, surveillance, and reconnaissance (</w:t>
      </w:r>
      <w:r w:rsidRPr="00375871">
        <w:rPr>
          <w:rStyle w:val="Emphasis"/>
        </w:rPr>
        <w:t>ISR</w:t>
      </w:r>
      <w:r w:rsidRPr="00375871">
        <w:rPr>
          <w:rStyle w:val="StyleUnderline"/>
        </w:rPr>
        <w:t xml:space="preserve">). The benefits of airpower </w:t>
      </w:r>
      <w:r w:rsidRPr="00375871">
        <w:rPr>
          <w:rStyle w:val="Emphasis"/>
        </w:rPr>
        <w:t>extend beyond</w:t>
      </w:r>
      <w:r w:rsidRPr="00375871">
        <w:rPr>
          <w:rStyle w:val="StyleUnderline"/>
        </w:rPr>
        <w:t xml:space="preserve"> the air domain, and operations among the air, land, maritime, space, and cyber domains are </w:t>
      </w:r>
      <w:r w:rsidRPr="00375871">
        <w:rPr>
          <w:rStyle w:val="Emphasis"/>
        </w:rPr>
        <w:t>increasingly interdependent</w:t>
      </w:r>
      <w:r w:rsidRPr="00375871">
        <w:rPr>
          <w:sz w:val="14"/>
        </w:rPr>
        <w:t xml:space="preserve">. 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w:t>
      </w:r>
      <w:r w:rsidRPr="00375871">
        <w:rPr>
          <w:rStyle w:val="StyleUnderline"/>
        </w:rPr>
        <w:t xml:space="preserve">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faces the prospect of the proliferation of precision weapons, including ballistic and cruise missiles as well as increasingly accurate mortars, rockets, and artillery, which will put U.S. and allied/coalition forces at risk</w:t>
      </w:r>
      <w:r w:rsidRPr="00375871">
        <w:rPr>
          <w:sz w:val="14"/>
        </w:rPr>
        <w:t xml:space="preserve">.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 System Versatility 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 Space Access and Control 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 Cyber Capabilities 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 Challenges for the Air Force General Schwartz set forth a series of challenges for the Air Force, which he urged conference participants to address. They included: • How can the Air Force better address the growing demand for real-time ISR from remotely piloted systems, which are providing unprecedented and unmatched situational awareness? • How can the USAF better guarantee the credibility and viability of the nation’s nuclear forces for the complex and uncertain security environment of this century? •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 • How can the Air Force better prepare itself to operate in an opposed network environment in which communications and data links will be challenged, including how to assure command and control (C2) in bandwidth-constrained environments? • In counter-land operations, how can the USAF achieve improved target discrimination in high collateral damage situations? • How should the USAF posture its overseas forces to ensure access? What basing structure, logistical considerations, andprotection measures are required to mitigate emerging anti-access threats? • How can the Air Force reduce its reliance on GPS to ensure operations in a GPS-denied environment? • How can the USAF lessen its vulnerability to petroleum shortages, rising energy prices, and resulting logistical and operational challenges? • How can the Air Force enhance partnerships with its sister services and the interagency community? How can it better collaborate with allies and coalition partners to improve support of national security interests? 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 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w:t>
      </w:r>
      <w:r w:rsidRPr="00375871">
        <w:rPr>
          <w:rStyle w:val="StyleUnderline"/>
        </w:rPr>
        <w:t xml:space="preserve">major challenges for the </w:t>
      </w:r>
      <w:r w:rsidRPr="00375871">
        <w:rPr>
          <w:rStyle w:val="Emphasis"/>
        </w:rPr>
        <w:t>U</w:t>
      </w:r>
      <w:r w:rsidRPr="00375871">
        <w:rPr>
          <w:sz w:val="14"/>
        </w:rPr>
        <w:t xml:space="preserve">nited </w:t>
      </w:r>
      <w:r w:rsidRPr="00375871">
        <w:rPr>
          <w:rStyle w:val="Emphasis"/>
        </w:rPr>
        <w:t>S</w:t>
      </w:r>
      <w:r w:rsidRPr="00375871">
        <w:rPr>
          <w:sz w:val="14"/>
        </w:rPr>
        <w:t xml:space="preserve">tates </w:t>
      </w:r>
      <w:r w:rsidRPr="00375871">
        <w:rPr>
          <w:rStyle w:val="StyleUnderline"/>
        </w:rPr>
        <w:t>and its allies, including technology proliferation and diffusion; anti-access threats and the shrinking global basing infrastructure; the possibility of</w:t>
      </w:r>
      <w:r w:rsidRPr="00375871">
        <w:rPr>
          <w:sz w:val="14"/>
        </w:rPr>
        <w:t xml:space="preserve"> weapons of mass destruction (</w:t>
      </w:r>
      <w:r w:rsidRPr="00375871">
        <w:rPr>
          <w:rStyle w:val="StyleUnderline"/>
        </w:rPr>
        <w:t>WMD) use</w:t>
      </w:r>
      <w:r w:rsidRPr="00375871">
        <w:rPr>
          <w:sz w:val="14"/>
        </w:rPr>
        <w:t xml:space="preserve"> against the U.S. homeland and/or against U.S. forces abroad; critical infrastructure protection and the massed effects of a </w:t>
      </w:r>
      <w:r w:rsidRPr="00375871">
        <w:rPr>
          <w:rStyle w:val="Emphasis"/>
        </w:rPr>
        <w:t>cyber or space attack</w:t>
      </w:r>
      <w:r w:rsidRPr="00375871">
        <w:rPr>
          <w:rStyle w:val="StyleUnderline"/>
        </w:rPr>
        <w:t xml:space="preserve">; unconventional warfare and irregular challenges; and the emergence of new issue areas such as </w:t>
      </w:r>
      <w:r w:rsidRPr="00375871">
        <w:rPr>
          <w:rStyle w:val="Emphasis"/>
        </w:rPr>
        <w:t>Arctic security</w:t>
      </w:r>
      <w:r w:rsidRPr="00375871">
        <w:rPr>
          <w:rStyle w:val="StyleUnderline"/>
        </w:rPr>
        <w:t xml:space="preserve">, U.S. </w:t>
      </w:r>
      <w:r w:rsidRPr="00375871">
        <w:rPr>
          <w:rStyle w:val="Emphasis"/>
        </w:rPr>
        <w:t>energy dependence</w:t>
      </w:r>
      <w:r w:rsidRPr="00375871">
        <w:rPr>
          <w:rStyle w:val="StyleUnderline"/>
        </w:rPr>
        <w:t xml:space="preserve">, </w:t>
      </w:r>
      <w:r w:rsidRPr="00375871">
        <w:rPr>
          <w:rStyle w:val="Emphasis"/>
        </w:rPr>
        <w:t>demographic shifts</w:t>
      </w:r>
      <w:r w:rsidRPr="00375871">
        <w:rPr>
          <w:rStyle w:val="StyleUnderline"/>
        </w:rPr>
        <w:t xml:space="preserve"> and urbanization, the potential for </w:t>
      </w:r>
      <w:r w:rsidRPr="00375871">
        <w:rPr>
          <w:rStyle w:val="Emphasis"/>
        </w:rPr>
        <w:t>resource wars</w:t>
      </w:r>
      <w:r w:rsidRPr="00375871">
        <w:rPr>
          <w:rStyle w:val="StyleUnderline"/>
        </w:rPr>
        <w:t xml:space="preserve"> (particularly over access to </w:t>
      </w:r>
      <w:r w:rsidRPr="00375871">
        <w:rPr>
          <w:rStyle w:val="Emphasis"/>
        </w:rPr>
        <w:t>water</w:t>
      </w:r>
      <w:r w:rsidRPr="00375871">
        <w:rPr>
          <w:rStyle w:val="StyleUnderline"/>
        </w:rPr>
        <w:t xml:space="preserve">), and the erosion or collapse of governance in weak or </w:t>
      </w:r>
      <w:r w:rsidRPr="00375871">
        <w:rPr>
          <w:rStyle w:val="Emphasis"/>
        </w:rPr>
        <w:t>failing states</w:t>
      </w:r>
      <w:r w:rsidRPr="00375871">
        <w:rPr>
          <w:sz w:val="14"/>
        </w:rPr>
        <w:t xml:space="preserve">. TECHNOLOGY DIFFUSION </w:t>
      </w:r>
      <w:r w:rsidRPr="00375871">
        <w:rPr>
          <w:rStyle w:val="StyleUnderline"/>
        </w:rPr>
        <w:t>Technology proliferation is accelerating</w:t>
      </w:r>
      <w:r w:rsidRPr="00375871">
        <w:rPr>
          <w:sz w:val="14"/>
        </w:rPr>
        <w:t xml:space="preserve">. Compounding the problem is the reality that existing multilateral and/or international </w:t>
      </w:r>
      <w:r w:rsidRPr="00375871">
        <w:rPr>
          <w:rStyle w:val="StyleUnderline"/>
        </w:rPr>
        <w:t>export regimes and controls have not kept pace with technology, and efforts to constrain access are complicated by</w:t>
      </w:r>
      <w:r w:rsidRPr="00375871">
        <w:rPr>
          <w:sz w:val="14"/>
        </w:rPr>
        <w:t xml:space="preserve"> dual-use technologies and chemical/</w:t>
      </w:r>
      <w:r w:rsidRPr="00375871">
        <w:rPr>
          <w:rStyle w:val="Emphasis"/>
        </w:rPr>
        <w:t>biological</w:t>
      </w:r>
      <w:r w:rsidRPr="00375871">
        <w:rPr>
          <w:rStyle w:val="StyleUnderline"/>
        </w:rPr>
        <w:t xml:space="preserve"> agents</w:t>
      </w:r>
      <w:r w:rsidRPr="00375871">
        <w:rPr>
          <w:sz w:val="14"/>
        </w:rPr>
        <w:t xml:space="preserve">. The battlefields of the future </w:t>
      </w:r>
      <w:r w:rsidRPr="00375871">
        <w:rPr>
          <w:rStyle w:val="StyleUnderline"/>
        </w:rPr>
        <w:t>are likely to be more lethal</w:t>
      </w:r>
      <w:r w:rsidRPr="00375871">
        <w:rPr>
          <w:sz w:val="14"/>
        </w:rPr>
        <w:t xml:space="preserve"> as combatants take advantage of commercially based navigation aids for precision guidance and advanced weapons systems </w:t>
      </w:r>
      <w:r w:rsidRPr="00375871">
        <w:rPr>
          <w:rStyle w:val="StyleUnderline"/>
        </w:rPr>
        <w:t xml:space="preserve">and as </w:t>
      </w:r>
      <w:r w:rsidRPr="00375871">
        <w:rPr>
          <w:rStyle w:val="Emphasis"/>
        </w:rPr>
        <w:t>global</w:t>
      </w:r>
      <w:r w:rsidRPr="00375871">
        <w:rPr>
          <w:sz w:val="14"/>
        </w:rPr>
        <w:t xml:space="preserve">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 PROLIFERATION TRENDS 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 First, </w:t>
      </w:r>
      <w:r w:rsidRPr="00375871">
        <w:rPr>
          <w:rStyle w:val="StyleUnderline"/>
        </w:rPr>
        <w:t>the number of actors–states and armed non-state groups–is growing, together with strategies and capabilities based on more widely available technologies, including WMD</w:t>
      </w:r>
      <w:r w:rsidRPr="00375871">
        <w:rPr>
          <w:sz w:val="14"/>
        </w:rPr>
        <w:t xml:space="preserve"> and conventional weapons. This is leading to a blurring of categories of warfare that may include state and non-state actors and encompass intra-state, trans-state, and inter-state armed conflict as well as hybrid threats. Second, some of these actors subscribe to ideologies and goals that welcome martyrdom. This raises many questions about dissuasion and deterrence and the need to think of twenty-first-century deterrence based on offensive and defensive strategies and capabilities. 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 Fourth, </w:t>
      </w:r>
      <w:r w:rsidRPr="00375871">
        <w:rPr>
          <w:rStyle w:val="StyleUnderline"/>
        </w:rPr>
        <w:t xml:space="preserve">the twenty-first-century world contains </w:t>
      </w:r>
      <w:r w:rsidRPr="00375871">
        <w:rPr>
          <w:rStyle w:val="Emphasis"/>
        </w:rPr>
        <w:t>flashpoints</w:t>
      </w:r>
      <w:r w:rsidRPr="00375871">
        <w:rPr>
          <w:rStyle w:val="StyleUnderline"/>
        </w:rPr>
        <w:t xml:space="preserve"> for state-to-state conflict. This includes </w:t>
      </w:r>
      <w:r w:rsidRPr="00375871">
        <w:rPr>
          <w:rStyle w:val="Emphasis"/>
        </w:rPr>
        <w:t>North Korea</w:t>
      </w:r>
      <w:r w:rsidRPr="00375871">
        <w:rPr>
          <w:rStyle w:val="StyleUnderline"/>
        </w:rPr>
        <w:t xml:space="preserve">, which possesses nuclear weapons, and </w:t>
      </w:r>
      <w:r w:rsidRPr="00375871">
        <w:rPr>
          <w:rStyle w:val="Emphasis"/>
        </w:rPr>
        <w:t>Iran</w:t>
      </w:r>
      <w:r w:rsidRPr="00375871">
        <w:rPr>
          <w:rStyle w:val="StyleUnderline"/>
        </w:rPr>
        <w:t xml:space="preserve">, which is developing them. In addition, </w:t>
      </w:r>
      <w:r w:rsidRPr="00375871">
        <w:rPr>
          <w:rStyle w:val="Emphasis"/>
        </w:rPr>
        <w:t>China</w:t>
      </w:r>
      <w:r w:rsidRPr="00375871">
        <w:rPr>
          <w:rStyle w:val="StyleUnderline"/>
        </w:rPr>
        <w:t xml:space="preserve"> is developing</w:t>
      </w:r>
      <w:r w:rsidRPr="00375871">
        <w:rPr>
          <w:sz w:val="14"/>
        </w:rPr>
        <w:t xml:space="preserve"> an impressive array of </w:t>
      </w:r>
      <w:r w:rsidRPr="00375871">
        <w:rPr>
          <w:rStyle w:val="StyleUnderline"/>
        </w:rPr>
        <w:t>weaponry</w:t>
      </w:r>
      <w:r w:rsidRPr="00375871">
        <w:rPr>
          <w:sz w:val="14"/>
        </w:rPr>
        <w:t xml:space="preserve"> which, as the Commander of U.S. Pacific Command stated in congressional testimony, appears </w:t>
      </w:r>
      <w:r w:rsidRPr="00375871">
        <w:rPr>
          <w:rStyle w:val="StyleUnderline"/>
        </w:rPr>
        <w:t>“designed to challenge U.S. freedom of action in the region</w:t>
      </w:r>
      <w:r w:rsidRPr="00375871">
        <w:rPr>
          <w:sz w:val="14"/>
        </w:rPr>
        <w:t xml:space="preserve"> and, if necessary, enforce China’s influence over its neighbors – including our regional allies and partners’ weaponry.”2 </w:t>
      </w:r>
      <w:r w:rsidRPr="00375871">
        <w:rPr>
          <w:rStyle w:val="StyleUnderline"/>
        </w:rPr>
        <w:t>These threats include ballistic missiles</w:t>
      </w:r>
      <w:r w:rsidRPr="00375871">
        <w:rPr>
          <w:sz w:val="14"/>
        </w:rPr>
        <w:t xml:space="preserve">, aircraft, naval forces, cyber capabilities, anti-satellite (ASAT) weapons, and other power-projection capabilities. The global paradigm of the twenty-first century is further complicated by state actors who may supply advanced arms to non-state actors and terrorist organizations. Fifth, </w:t>
      </w:r>
      <w:r w:rsidRPr="00375871">
        <w:rPr>
          <w:rStyle w:val="StyleUnderline"/>
        </w:rPr>
        <w:t xml:space="preserve">the potential for irregular warfare is </w:t>
      </w:r>
      <w:r w:rsidRPr="00375871">
        <w:rPr>
          <w:rStyle w:val="Emphasis"/>
        </w:rPr>
        <w:t>rising dramatically</w:t>
      </w:r>
      <w:r w:rsidRPr="00375871">
        <w:rPr>
          <w:rStyle w:val="StyleUnderline"/>
        </w:rPr>
        <w:t xml:space="preserve"> with the growth of armed non-state actors. The proliferation of</w:t>
      </w:r>
      <w:r w:rsidRPr="00375871">
        <w:rPr>
          <w:sz w:val="14"/>
        </w:rPr>
        <w:t xml:space="preserve"> more lethal capabilities, including </w:t>
      </w:r>
      <w:r w:rsidRPr="00375871">
        <w:rPr>
          <w:rStyle w:val="StyleUnderline"/>
        </w:rPr>
        <w:t>WMD</w:t>
      </w:r>
      <w:r w:rsidRPr="00375871">
        <w:rPr>
          <w:sz w:val="14"/>
        </w:rPr>
        <w:t xml:space="preserve">, to armed non-state actors </w:t>
      </w:r>
      <w:r w:rsidRPr="00375871">
        <w:rPr>
          <w:rStyle w:val="StyleUnderline"/>
        </w:rPr>
        <w:t>is a logical projection</w:t>
      </w:r>
      <w:r w:rsidRPr="00375871">
        <w:rPr>
          <w:sz w:val="14"/>
        </w:rPr>
        <w:t xml:space="preserve">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 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 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 Another way to think about the twenty-first-century security setting, Dr. Pfaltzgraff pointed out, is to develop </w:t>
      </w:r>
      <w:r w:rsidRPr="00375871">
        <w:rPr>
          <w:rStyle w:val="StyleUnderline"/>
        </w:rPr>
        <w:t>scenarios</w:t>
      </w:r>
      <w:r w:rsidRPr="00375871">
        <w:rPr>
          <w:sz w:val="14"/>
        </w:rPr>
        <w:t xml:space="preserve"> such as the following, which </w:t>
      </w:r>
      <w:r w:rsidRPr="00375871">
        <w:rPr>
          <w:rStyle w:val="StyleUnderline"/>
        </w:rPr>
        <w:t>are</w:t>
      </w:r>
      <w:r w:rsidRPr="00375871">
        <w:rPr>
          <w:sz w:val="14"/>
        </w:rPr>
        <w:t xml:space="preserve"> more </w:t>
      </w:r>
      <w:r w:rsidRPr="00375871">
        <w:rPr>
          <w:rStyle w:val="StyleUnderline"/>
        </w:rPr>
        <w:t>illustrative</w:t>
      </w:r>
      <w:r w:rsidRPr="00375871">
        <w:rPr>
          <w:sz w:val="14"/>
        </w:rPr>
        <w:t xml:space="preserve"> than comprehensive: • </w:t>
      </w:r>
      <w:r w:rsidRPr="00375871">
        <w:rPr>
          <w:rStyle w:val="StyleUnderline"/>
        </w:rPr>
        <w:t xml:space="preserve">A </w:t>
      </w:r>
      <w:r w:rsidRPr="00375871">
        <w:rPr>
          <w:rStyle w:val="Emphasis"/>
        </w:rPr>
        <w:t>nuclear Iran</w:t>
      </w:r>
      <w:r w:rsidRPr="00375871">
        <w:rPr>
          <w:rStyle w:val="StyleUnderline"/>
        </w:rPr>
        <w:t xml:space="preserve"> that engages in or supports terrorist operations in a more assertive foreign policy </w:t>
      </w:r>
      <w:r w:rsidRPr="00375871">
        <w:rPr>
          <w:sz w:val="14"/>
        </w:rPr>
        <w:t xml:space="preserve">• </w:t>
      </w:r>
      <w:r w:rsidRPr="00375871">
        <w:rPr>
          <w:rStyle w:val="StyleUnderline"/>
        </w:rPr>
        <w:t xml:space="preserve">An </w:t>
      </w:r>
      <w:r w:rsidRPr="00375871">
        <w:rPr>
          <w:rStyle w:val="Emphasis"/>
        </w:rPr>
        <w:t>unstable Pakistan</w:t>
      </w:r>
      <w:r w:rsidRPr="00375871">
        <w:rPr>
          <w:rStyle w:val="StyleUnderline"/>
        </w:rPr>
        <w:t xml:space="preserve"> that loses control of its nuclear weapons, which fall into the hands of extremists </w:t>
      </w:r>
      <w:r w:rsidRPr="00375871">
        <w:rPr>
          <w:sz w:val="14"/>
        </w:rPr>
        <w:t xml:space="preserve">• </w:t>
      </w:r>
      <w:r w:rsidRPr="00375871">
        <w:rPr>
          <w:rStyle w:val="StyleUnderline"/>
        </w:rPr>
        <w:t xml:space="preserve">A </w:t>
      </w:r>
      <w:r w:rsidRPr="00375871">
        <w:rPr>
          <w:rStyle w:val="Emphasis"/>
        </w:rPr>
        <w:t>Taiwan Straits</w:t>
      </w:r>
      <w:r w:rsidRPr="00375871">
        <w:rPr>
          <w:rStyle w:val="StyleUnderline"/>
        </w:rPr>
        <w:t xml:space="preserve"> crisis that escalates to war </w:t>
      </w:r>
      <w:r w:rsidRPr="00375871">
        <w:rPr>
          <w:sz w:val="14"/>
        </w:rPr>
        <w:t xml:space="preserve">• </w:t>
      </w:r>
      <w:r w:rsidRPr="00375871">
        <w:rPr>
          <w:rStyle w:val="StyleUnderline"/>
        </w:rPr>
        <w:t xml:space="preserve">A </w:t>
      </w:r>
      <w:r w:rsidRPr="00375871">
        <w:rPr>
          <w:rStyle w:val="Emphasis"/>
        </w:rPr>
        <w:t>nuclear North Korea</w:t>
      </w:r>
      <w:r w:rsidRPr="00375871">
        <w:rPr>
          <w:rStyle w:val="StyleUnderline"/>
        </w:rPr>
        <w:t xml:space="preserve"> that escalates tensions on the Korean peninsula What all of these have in common is the </w:t>
      </w:r>
      <w:r w:rsidRPr="00375871">
        <w:rPr>
          <w:rStyle w:val="Emphasis"/>
        </w:rPr>
        <w:t>indispensable role</w:t>
      </w:r>
      <w:r w:rsidRPr="00375871">
        <w:rPr>
          <w:rStyle w:val="StyleUnderline"/>
        </w:rPr>
        <w:t xml:space="preserve"> that airpower would play in U.S. strategy and </w:t>
      </w:r>
      <w:r w:rsidRPr="00375871">
        <w:rPr>
          <w:rStyle w:val="Emphasis"/>
        </w:rPr>
        <w:t>crisis management</w:t>
      </w:r>
      <w:r w:rsidRPr="00375871">
        <w:rPr>
          <w:sz w:val="14"/>
        </w:rPr>
        <w:t>.</w:t>
      </w:r>
    </w:p>
    <w:p w:rsidR="003277CC" w:rsidRPr="00375871" w:rsidRDefault="003277CC" w:rsidP="003277CC"/>
    <w:p w:rsidR="003277CC" w:rsidRPr="00375871" w:rsidRDefault="003277CC" w:rsidP="003277CC">
      <w:pPr>
        <w:pStyle w:val="Heading3"/>
      </w:pPr>
      <w:r w:rsidRPr="00375871">
        <w:t>1</w:t>
      </w:r>
      <w:r w:rsidR="00DA4058" w:rsidRPr="00375871">
        <w:t>AC</w:t>
      </w:r>
      <w:r w:rsidRPr="00375871">
        <w:t xml:space="preserve"> </w:t>
      </w:r>
      <w:r w:rsidR="00DA4058" w:rsidRPr="00375871">
        <w:t>BRAC</w:t>
      </w:r>
    </w:p>
    <w:p w:rsidR="003277CC" w:rsidRPr="00375871" w:rsidRDefault="003277CC" w:rsidP="003277CC"/>
    <w:p w:rsidR="003277CC" w:rsidRPr="00375871" w:rsidRDefault="003277CC" w:rsidP="003277CC">
      <w:pPr>
        <w:pStyle w:val="Heading4"/>
      </w:pPr>
      <w:r w:rsidRPr="00375871">
        <w:t xml:space="preserve">Contention 2 is </w:t>
      </w:r>
      <w:r w:rsidRPr="00375871">
        <w:rPr>
          <w:u w:val="single"/>
        </w:rPr>
        <w:t>BRAC</w:t>
      </w:r>
      <w:r w:rsidRPr="00375871">
        <w:t>:</w:t>
      </w:r>
    </w:p>
    <w:p w:rsidR="003277CC" w:rsidRPr="00375871" w:rsidRDefault="003277CC" w:rsidP="003277CC">
      <w:pPr>
        <w:pStyle w:val="Heading4"/>
      </w:pPr>
      <w:r w:rsidRPr="00375871">
        <w:t xml:space="preserve">Base closures are </w:t>
      </w:r>
      <w:r w:rsidRPr="00375871">
        <w:rPr>
          <w:u w:val="single"/>
        </w:rPr>
        <w:t>inevitable</w:t>
      </w:r>
      <w:r w:rsidRPr="00375871">
        <w:t xml:space="preserve"> – Trump’s pushing and Congress will get on board</w:t>
      </w:r>
    </w:p>
    <w:p w:rsidR="003277CC" w:rsidRPr="00375871" w:rsidRDefault="003277CC" w:rsidP="003277CC">
      <w:pPr>
        <w:pStyle w:val="CiteSpacing"/>
      </w:pPr>
      <w:r w:rsidRPr="00375871">
        <w:rPr>
          <w:rStyle w:val="Style13ptBold"/>
        </w:rPr>
        <w:t>Maucione 17</w:t>
      </w:r>
      <w:r w:rsidRPr="00375871">
        <w:t xml:space="preserve"> (Scott Maucione, Federal News Radio, internally citing Chris Preble, vice president for defense and foreign policy studies at the Cato Institute, “BRAC finds some stable ground in 2017,” 2-27-2017, https://federalnewsradio.com/defense/2017/02/brac-finds-stable-ground-2017/)KMM</w:t>
      </w:r>
    </w:p>
    <w:p w:rsidR="003277CC" w:rsidRPr="00375871" w:rsidRDefault="003277CC" w:rsidP="003277CC">
      <w:r w:rsidRPr="00375871">
        <w:rPr>
          <w:sz w:val="14"/>
        </w:rPr>
        <w:t xml:space="preserve">After 12 years and numerous requests from the Defense Department since the last round of military base closures, </w:t>
      </w:r>
      <w:r w:rsidRPr="00375871">
        <w:rPr>
          <w:rStyle w:val="Emphasis"/>
        </w:rPr>
        <w:t>2017</w:t>
      </w:r>
      <w:r w:rsidRPr="00375871">
        <w:rPr>
          <w:rStyle w:val="StyleUnderline"/>
        </w:rPr>
        <w:t xml:space="preserve"> may finally offer a peek of sunlight for another base realignment and closure cycle</w:t>
      </w:r>
      <w:r w:rsidRPr="00375871">
        <w:rPr>
          <w:sz w:val="14"/>
        </w:rPr>
        <w:t xml:space="preserve">. </w:t>
      </w:r>
      <w:r w:rsidRPr="00375871">
        <w:rPr>
          <w:rStyle w:val="Emphasis"/>
        </w:rPr>
        <w:t>Congressional resistance to BRAC is faltering</w:t>
      </w:r>
      <w:r w:rsidRPr="00375871">
        <w:rPr>
          <w:sz w:val="14"/>
        </w:rPr>
        <w:t xml:space="preserve">, said Chris Preble, vice president for defense and foreign policy studies at the Cato Institute, </w:t>
      </w:r>
      <w:r w:rsidRPr="00375871">
        <w:rPr>
          <w:rStyle w:val="StyleUnderline"/>
        </w:rPr>
        <w:t>and that may bring some fiscal savings to DoD</w:t>
      </w:r>
      <w:r w:rsidRPr="00375871">
        <w:rPr>
          <w:sz w:val="14"/>
        </w:rPr>
        <w:t xml:space="preserve">. </w:t>
      </w:r>
      <w:r w:rsidRPr="00375871">
        <w:rPr>
          <w:rStyle w:val="StyleUnderline"/>
        </w:rPr>
        <w:t>Opposition to BRAC “is weakening for a couple reasons. One, the Pentagon is quite insistent that they do have excess capacity</w:t>
      </w:r>
      <w:r w:rsidRPr="00375871">
        <w:rPr>
          <w:sz w:val="14"/>
        </w:rPr>
        <w:t>,” Preble told Federal News Radio. “</w:t>
      </w:r>
      <w:r w:rsidRPr="00375871">
        <w:rPr>
          <w:rStyle w:val="StyleUnderline"/>
        </w:rPr>
        <w:t>Even if President Trump gets his wish of dramatically increasing military spending</w:t>
      </w:r>
      <w:r w:rsidRPr="00375871">
        <w:rPr>
          <w:sz w:val="14"/>
        </w:rPr>
        <w:t xml:space="preserve">, it’s still not entirely clear where some of </w:t>
      </w:r>
      <w:r w:rsidRPr="00375871">
        <w:rPr>
          <w:rStyle w:val="StyleUnderline"/>
        </w:rPr>
        <w:t>that money will come from</w:t>
      </w:r>
      <w:r w:rsidRPr="00375871">
        <w:rPr>
          <w:sz w:val="14"/>
        </w:rPr>
        <w:t xml:space="preserve">, but he says some of the additional funding will come from waste. A key aspect of waste inside the Pentagon budget is </w:t>
      </w:r>
      <w:r w:rsidRPr="00375871">
        <w:rPr>
          <w:rStyle w:val="StyleUnderline"/>
        </w:rPr>
        <w:t>excess overhead</w:t>
      </w:r>
      <w:r w:rsidRPr="00375871">
        <w:rPr>
          <w:sz w:val="14"/>
        </w:rPr>
        <w:t xml:space="preserve">.” Preble said BRAC would be part of a package of things that need to be done to squeeze more money out of DoD. The </w:t>
      </w:r>
      <w:r w:rsidRPr="00375871">
        <w:rPr>
          <w:rStyle w:val="StyleUnderline"/>
        </w:rPr>
        <w:t>Trump</w:t>
      </w:r>
      <w:r w:rsidRPr="00375871">
        <w:rPr>
          <w:sz w:val="14"/>
        </w:rPr>
        <w:t xml:space="preserve"> administration announced today it </w:t>
      </w:r>
      <w:r w:rsidRPr="00375871">
        <w:rPr>
          <w:rStyle w:val="StyleUnderline"/>
        </w:rPr>
        <w:t>will attempt to add $54 billion more to the defense budget by lowering the domestic budget the same amount</w:t>
      </w:r>
      <w:r w:rsidRPr="00375871">
        <w:rPr>
          <w:sz w:val="14"/>
        </w:rPr>
        <w:t xml:space="preserve">. A few </w:t>
      </w:r>
      <w:r w:rsidRPr="00375871">
        <w:rPr>
          <w:rStyle w:val="StyleUnderline"/>
        </w:rPr>
        <w:t>members of Congress already stepped forward with their support for another BRAC round</w:t>
      </w:r>
      <w:r w:rsidRPr="00375871">
        <w:rPr>
          <w:sz w:val="14"/>
        </w:rPr>
        <w:t xml:space="preserve">. House Armed Services Committee Ranking Member Adam Smith (D-Wash.) said he </w:t>
      </w:r>
      <w:r w:rsidRPr="00375871">
        <w:rPr>
          <w:rStyle w:val="Emphasis"/>
        </w:rPr>
        <w:t>will introduce legislation this year to start BRAC</w:t>
      </w:r>
      <w:r w:rsidRPr="00375871">
        <w:rPr>
          <w:sz w:val="14"/>
        </w:rPr>
        <w:t xml:space="preserve">. </w:t>
      </w:r>
      <w:r w:rsidRPr="00375871">
        <w:rPr>
          <w:rStyle w:val="StyleUnderline"/>
        </w:rPr>
        <w:t>Senate Armed Services Committee Chairman</w:t>
      </w:r>
      <w:r w:rsidRPr="00375871">
        <w:rPr>
          <w:sz w:val="14"/>
        </w:rPr>
        <w:t xml:space="preserve"> John </w:t>
      </w:r>
      <w:r w:rsidRPr="00375871">
        <w:rPr>
          <w:rStyle w:val="StyleUnderline"/>
        </w:rPr>
        <w:t>McCain</w:t>
      </w:r>
      <w:r w:rsidRPr="00375871">
        <w:rPr>
          <w:sz w:val="14"/>
        </w:rPr>
        <w:t xml:space="preserve"> (R-Ariz.) </w:t>
      </w:r>
      <w:r w:rsidRPr="00375871">
        <w:rPr>
          <w:rStyle w:val="StyleUnderline"/>
        </w:rPr>
        <w:t>said Congress showed “cowardice” for its inability to work on BRAC</w:t>
      </w:r>
      <w:r w:rsidRPr="00375871">
        <w:rPr>
          <w:sz w:val="14"/>
        </w:rPr>
        <w:t xml:space="preserve">, and the committee’s ranking member Sen. Jack Reed (D, R.I.) said he is considering BRAC as </w:t>
      </w:r>
      <w:r w:rsidRPr="00375871">
        <w:rPr>
          <w:sz w:val="14"/>
          <w:szCs w:val="14"/>
        </w:rPr>
        <w:t>well. Savings from BRAC could give DoD more bang for its buck, but wouldn’t solve Pentagon budget problems by any means. A 2016 report from the Pentagon stated the military is operating 22 percent over capacity when it comes to bases. The Army has 33 percent more stateside infrastructure than it needs, according to the report. Similarly, the Air Force has an excess of 32</w:t>
      </w:r>
      <w:r w:rsidRPr="00375871">
        <w:rPr>
          <w:sz w:val="14"/>
        </w:rPr>
        <w:t xml:space="preserve"> percent. But the Navy and Marine Corps have just 7 percent extra, and facilities managed by the Defense Logistics Agency have 12 percent. DoD estimates another BRAC round could save $2 billion annually, on top of the savings already realized from previous rounds.</w:t>
      </w:r>
    </w:p>
    <w:p w:rsidR="003277CC" w:rsidRPr="00375871" w:rsidRDefault="003277CC" w:rsidP="003277CC"/>
    <w:p w:rsidR="003277CC" w:rsidRPr="00375871" w:rsidRDefault="003277CC" w:rsidP="003277CC">
      <w:pPr>
        <w:pStyle w:val="Heading4"/>
      </w:pPr>
      <w:r w:rsidRPr="00375871">
        <w:t xml:space="preserve">BUT, even absent a BRAC, DoD will pursue </w:t>
      </w:r>
      <w:r w:rsidRPr="00375871">
        <w:rPr>
          <w:u w:val="single"/>
        </w:rPr>
        <w:t>piecemeal</w:t>
      </w:r>
      <w:r w:rsidRPr="00375871">
        <w:t xml:space="preserve"> closures – those are </w:t>
      </w:r>
      <w:r w:rsidRPr="00375871">
        <w:rPr>
          <w:u w:val="single"/>
        </w:rPr>
        <w:t>much worse</w:t>
      </w:r>
    </w:p>
    <w:p w:rsidR="003277CC" w:rsidRPr="00375871" w:rsidRDefault="003277CC" w:rsidP="003277CC">
      <w:pPr>
        <w:pStyle w:val="CiteSpacing"/>
      </w:pPr>
      <w:r w:rsidRPr="00375871">
        <w:rPr>
          <w:rStyle w:val="Style13ptBold"/>
        </w:rPr>
        <w:t>Lessig 16</w:t>
      </w:r>
      <w:r w:rsidRPr="00375871">
        <w:t xml:space="preserve"> (Hugh Lessig, covers military and state politics at the Daily Press, B.A. journalism, Moravian College, “Defense study re-ignites debate over base closings,” 4-23-2016, http://www.dailypress.com/news/military/dp-nws-wittman-brac-20160423-story.html)KMM</w:t>
      </w:r>
    </w:p>
    <w:p w:rsidR="003277CC" w:rsidRPr="00375871" w:rsidRDefault="003277CC" w:rsidP="003277CC">
      <w:r w:rsidRPr="00375871">
        <w:rPr>
          <w:sz w:val="14"/>
        </w:rPr>
        <w:t xml:space="preserve">Armed with a new study on excess space, </w:t>
      </w:r>
      <w:r w:rsidRPr="00375871">
        <w:rPr>
          <w:rStyle w:val="StyleUnderline"/>
        </w:rPr>
        <w:t xml:space="preserve">the Defense Department says it will mothball parts of military installations or attempt </w:t>
      </w:r>
      <w:r w:rsidRPr="00375871">
        <w:rPr>
          <w:rStyle w:val="Emphasis"/>
        </w:rPr>
        <w:t>wholesale shutdowns</w:t>
      </w:r>
      <w:r w:rsidRPr="00375871">
        <w:rPr>
          <w:rStyle w:val="StyleUnderline"/>
        </w:rPr>
        <w:t xml:space="preserve"> unless Congress approves another base-closing round</w:t>
      </w:r>
      <w:r w:rsidRPr="00375871">
        <w:rPr>
          <w:sz w:val="14"/>
        </w:rPr>
        <w:t xml:space="preserve">. A key congressional committee says not so fast. The House Armed Services readiness panel, chaired by Northern Neck Republican Rob Wittman, has approved language that rejects the administration's request for another Base Realignment and Closure (BRAC) commission in 2019. It is part of the proposed 2017 defense authorization bill. The committee left open the door for more study, just not the one the department is currently peddling. "We're not against looking at another BRAC," said Wittman, R-Westmoreland. "But let's make sure we're doing it on parameters set by Congress." Wittman's panel has endorsed language that calls for another study of excess inventory. It doesn't spell out specifics, but Wittman said he would like to see a comparison of space based on fiscal year 2012 troop levels. </w:t>
      </w:r>
      <w:r w:rsidRPr="00375871">
        <w:rPr>
          <w:rStyle w:val="StyleUnderline"/>
        </w:rPr>
        <w:t xml:space="preserve">The Defense Department's </w:t>
      </w:r>
      <w:r w:rsidRPr="00375871">
        <w:rPr>
          <w:rStyle w:val="Emphasis"/>
        </w:rPr>
        <w:t xml:space="preserve">study </w:t>
      </w:r>
      <w:r w:rsidRPr="00375871">
        <w:rPr>
          <w:rStyle w:val="StyleUnderline"/>
        </w:rPr>
        <w:t xml:space="preserve">released last month </w:t>
      </w:r>
      <w:r w:rsidRPr="00375871">
        <w:rPr>
          <w:rStyle w:val="Emphasis"/>
        </w:rPr>
        <w:t>shows 22 percent excess capacity</w:t>
      </w:r>
      <w:r w:rsidRPr="00375871">
        <w:rPr>
          <w:sz w:val="14"/>
        </w:rPr>
        <w:t xml:space="preserve"> based on fiscal year 2019 force levels. The congressman said 2019 is not the best yardstick, because Congress might put the brakes on troop draw-downs between now and then. "The reality we're dealing with is close to fiscal year 2012," he said. Congress has repeatedly rebuffed the Obama administration's BRAC requests. The last one came in 2005. It closed Fort Monroe in Hampton and threatened Oceana Naval Air Station in Virginia Beach. It reshuffled major commands and changed how forces were aligned. It resulted in two joint-base operations locally: Langley Air Force Base and Fort Eustis on the Peninsula, and Fort Story and Little Creek in South Hampton Roads. The 22 percent overall excess falls heaviest on the Army and Air Force, which have 33 percent and 32 percent extra capacity, respectively. The Navy comes in at 7 percent. The Defense Logistics Agency is at 12 percent. </w:t>
      </w:r>
      <w:r w:rsidRPr="00375871">
        <w:rPr>
          <w:rStyle w:val="StyleUnderline"/>
        </w:rPr>
        <w:t xml:space="preserve">The study calls BRAC the fairest, most transparent way to save taxpayers' money by getting rid of wasted space and overhead. </w:t>
      </w:r>
      <w:r w:rsidRPr="00375871">
        <w:rPr>
          <w:rStyle w:val="Emphasis"/>
        </w:rPr>
        <w:t>Without BRAC, the cuts will still come down</w:t>
      </w:r>
      <w:r w:rsidRPr="00375871">
        <w:rPr>
          <w:rStyle w:val="StyleUnderline"/>
        </w:rPr>
        <w:t>, the study says</w:t>
      </w:r>
      <w:r w:rsidRPr="00375871">
        <w:rPr>
          <w:sz w:val="14"/>
        </w:rPr>
        <w:t>. "</w:t>
      </w:r>
      <w:r w:rsidRPr="00375871">
        <w:rPr>
          <w:rStyle w:val="StyleUnderline"/>
        </w:rPr>
        <w:t>The alternative to BRAC is either attempting to close individual installations or making reductions to personnel and shuttering or mothballing parts of installations across the country</w:t>
      </w:r>
      <w:r w:rsidRPr="00375871">
        <w:rPr>
          <w:sz w:val="14"/>
        </w:rPr>
        <w:t>," the study concludes. "</w:t>
      </w:r>
      <w:r w:rsidRPr="00375871">
        <w:rPr>
          <w:rStyle w:val="StyleUnderline"/>
        </w:rPr>
        <w:t>Neither of these options is optimal, and both prevent communities from taking advantage of the structured redevelopment process that is available with the BRAC process</w:t>
      </w:r>
      <w:r w:rsidRPr="00375871">
        <w:rPr>
          <w:sz w:val="14"/>
        </w:rPr>
        <w:t xml:space="preserve">." "They have the ability to do some of those things," Wittman said. "If they have inefficiencies on the base, they can tear down those old buildings." But he doesn't want to see attempted closures that would hurt the military's ability to respond to an attack or crisis. Once the military closes something, it is very difficult to reconstitute that capacity, he said. </w:t>
      </w:r>
      <w:r w:rsidRPr="00375871">
        <w:rPr>
          <w:rStyle w:val="StyleUnderline"/>
        </w:rPr>
        <w:t xml:space="preserve">The </w:t>
      </w:r>
      <w:r w:rsidRPr="00375871">
        <w:rPr>
          <w:rStyle w:val="Emphasis"/>
        </w:rPr>
        <w:t>death-by-a-thousand-cuts</w:t>
      </w:r>
      <w:r w:rsidRPr="00375871">
        <w:rPr>
          <w:rStyle w:val="StyleUnderline"/>
        </w:rPr>
        <w:t xml:space="preserve"> approach is exactly what concerns communities that depend on military bases</w:t>
      </w:r>
      <w:r w:rsidRPr="00375871">
        <w:rPr>
          <w:sz w:val="14"/>
        </w:rPr>
        <w:t xml:space="preserve">, said Tim Ford, CEO of the Association of Defense Communities, which educates and provides information on the subject. It represents 275 communities, states and organizations. "The concern is that </w:t>
      </w:r>
      <w:r w:rsidRPr="00375871">
        <w:rPr>
          <w:rStyle w:val="StyleUnderline"/>
        </w:rPr>
        <w:t>cuts are happening anyway on a smaller scale</w:t>
      </w:r>
      <w:r w:rsidRPr="00375871">
        <w:rPr>
          <w:sz w:val="14"/>
        </w:rPr>
        <w:t>," he said. "</w:t>
      </w:r>
      <w:r w:rsidRPr="00375871">
        <w:rPr>
          <w:rStyle w:val="StyleUnderline"/>
        </w:rPr>
        <w:t xml:space="preserve">Downsizing is occurring, but in a </w:t>
      </w:r>
      <w:r w:rsidRPr="00375871">
        <w:rPr>
          <w:rStyle w:val="Emphasis"/>
        </w:rPr>
        <w:t>piece meal</w:t>
      </w:r>
      <w:r w:rsidRPr="00375871">
        <w:rPr>
          <w:rStyle w:val="StyleUnderline"/>
        </w:rPr>
        <w:t xml:space="preserve"> manner. It is </w:t>
      </w:r>
      <w:r w:rsidRPr="00375871">
        <w:rPr>
          <w:rStyle w:val="Emphasis"/>
        </w:rPr>
        <w:t>impacting local economies</w:t>
      </w:r>
      <w:r w:rsidRPr="00375871">
        <w:rPr>
          <w:sz w:val="14"/>
        </w:rPr>
        <w:t>." John Simmons co-founded The Roosevelt Group, a Washington lobbying firm that goes to bat for Hampton Roads and the state. He said Hampton Roads is well positioned to withstand another BRAC round. Moves to reduce encroachment around Oceana and Langley, for example, should pay dividends. And bases with major missions are safe overall. "You're never going to lose Norfolk Naval Station," he said. And he doesn't think any other base in Hampton Roads would be a candidate for closure. "It would take a lot of money to duplicate the capacity of the bases we have," he said.</w:t>
      </w:r>
    </w:p>
    <w:p w:rsidR="003277CC" w:rsidRPr="00375871" w:rsidRDefault="003277CC" w:rsidP="003277CC"/>
    <w:p w:rsidR="003277CC" w:rsidRPr="00375871" w:rsidRDefault="003277CC" w:rsidP="003277CC">
      <w:pPr>
        <w:pStyle w:val="Heading4"/>
      </w:pPr>
      <w:r w:rsidRPr="00375871">
        <w:t xml:space="preserve">AND, Trump’s eliminating military impact aid now – </w:t>
      </w:r>
      <w:r w:rsidRPr="00375871">
        <w:rPr>
          <w:u w:val="single"/>
        </w:rPr>
        <w:t>expectation</w:t>
      </w:r>
      <w:r w:rsidRPr="00375871">
        <w:t xml:space="preserve"> of educational failure spurs DoD to close bases in the </w:t>
      </w:r>
      <w:r w:rsidRPr="00375871">
        <w:rPr>
          <w:u w:val="single"/>
        </w:rPr>
        <w:t>historically worst-performing districts</w:t>
      </w:r>
    </w:p>
    <w:p w:rsidR="003277CC" w:rsidRPr="00375871" w:rsidRDefault="003277CC" w:rsidP="003277CC">
      <w:pPr>
        <w:pStyle w:val="CiteSpacing"/>
      </w:pPr>
      <w:r w:rsidRPr="00375871">
        <w:rPr>
          <w:rStyle w:val="Style13ptBold"/>
        </w:rPr>
        <w:t>Fliter 17</w:t>
      </w:r>
      <w:r w:rsidRPr="00375871">
        <w:t xml:space="preserve"> (Leah Fliter, Kansas Association of School Boards, “Kansas schools could lose critical funding under Trump budget proposal,” 4-25-2017, https://kasb.org/wp-content/uploads/2016/12/CriticalFunding-TrumpBudget04107.pdf)KMM</w:t>
      </w:r>
    </w:p>
    <w:p w:rsidR="003277CC" w:rsidRPr="00375871" w:rsidRDefault="003277CC" w:rsidP="003277CC">
      <w:r w:rsidRPr="00375871">
        <w:rPr>
          <w:rStyle w:val="StyleUnderline"/>
        </w:rPr>
        <w:t>Trump’s 2018 DOE budget proposal</w:t>
      </w:r>
      <w:r w:rsidRPr="00375871">
        <w:rPr>
          <w:sz w:val="14"/>
        </w:rPr>
        <w:t xml:space="preserve"> also </w:t>
      </w:r>
      <w:r w:rsidRPr="00375871">
        <w:rPr>
          <w:rStyle w:val="StyleUnderline"/>
        </w:rPr>
        <w:t>calls for the elimination of $66.8 billion in federal Impact Aid</w:t>
      </w:r>
      <w:r w:rsidRPr="00375871">
        <w:rPr>
          <w:sz w:val="14"/>
        </w:rPr>
        <w:t xml:space="preserve"> Support for Federal Property. In Kansas, roughly $30 million in impact aid </w:t>
      </w:r>
      <w:r w:rsidRPr="00375871">
        <w:rPr>
          <w:rStyle w:val="StyleUnderline"/>
        </w:rPr>
        <w:t>includes</w:t>
      </w:r>
      <w:r w:rsidRPr="00375871">
        <w:rPr>
          <w:sz w:val="14"/>
        </w:rPr>
        <w:t xml:space="preserve"> basic support payments, payments for students with disabilities and payment for other costs for </w:t>
      </w:r>
      <w:r w:rsidRPr="00375871">
        <w:rPr>
          <w:rStyle w:val="StyleUnderline"/>
        </w:rPr>
        <w:t xml:space="preserve">school districts that are located near military or other federal installations that do not contribute property tax revenue to those school districts’ revenue streams. </w:t>
      </w:r>
      <w:r w:rsidRPr="00375871">
        <w:rPr>
          <w:rStyle w:val="Emphasis"/>
        </w:rPr>
        <w:t>Elimination of federal impact aid</w:t>
      </w:r>
      <w:r w:rsidRPr="00375871">
        <w:rPr>
          <w:rStyle w:val="StyleUnderline"/>
        </w:rPr>
        <w:t xml:space="preserve"> would not only affect the education of military</w:t>
      </w:r>
      <w:r w:rsidRPr="00375871">
        <w:rPr>
          <w:rStyle w:val="StyleUnderline"/>
          <w:rFonts w:ascii="Cambria Math" w:hAnsi="Cambria Math" w:cs="Cambria Math"/>
        </w:rPr>
        <w:t>‐</w:t>
      </w:r>
      <w:r w:rsidRPr="00375871">
        <w:rPr>
          <w:rStyle w:val="StyleUnderline"/>
        </w:rPr>
        <w:t xml:space="preserve">connected students, but </w:t>
      </w:r>
      <w:r w:rsidRPr="00375871">
        <w:rPr>
          <w:rStyle w:val="Emphasis"/>
        </w:rPr>
        <w:t>would also make those installations vulnerable to troop force reductions or base closures</w:t>
      </w:r>
      <w:r w:rsidRPr="00375871">
        <w:rPr>
          <w:rStyle w:val="StyleUnderline"/>
        </w:rPr>
        <w:t xml:space="preserve"> under Base Realignment and Closure (BRAC) proceedings due to </w:t>
      </w:r>
      <w:r w:rsidRPr="00375871">
        <w:rPr>
          <w:rStyle w:val="Emphasis"/>
        </w:rPr>
        <w:t>perceived or actual lack of support for military families</w:t>
      </w:r>
      <w:r w:rsidRPr="00375871">
        <w:rPr>
          <w:sz w:val="14"/>
        </w:rPr>
        <w:t xml:space="preserve">. </w:t>
      </w:r>
      <w:r w:rsidRPr="00375871">
        <w:rPr>
          <w:rStyle w:val="StyleUnderline"/>
        </w:rPr>
        <w:t>Military bases</w:t>
      </w:r>
      <w:r w:rsidRPr="00375871">
        <w:rPr>
          <w:sz w:val="14"/>
        </w:rPr>
        <w:t xml:space="preserve"> in Kansas </w:t>
      </w:r>
      <w:r w:rsidRPr="00375871">
        <w:rPr>
          <w:rStyle w:val="StyleUnderline"/>
        </w:rPr>
        <w:t>contribute hundreds of millions in tax revenue, billions of dollars of gross state product and more than 9 percent of total employment to the state’s economy</w:t>
      </w:r>
      <w:r w:rsidRPr="00375871">
        <w:rPr>
          <w:sz w:val="14"/>
        </w:rPr>
        <w:t>.</w:t>
      </w:r>
    </w:p>
    <w:p w:rsidR="003277CC" w:rsidRPr="00375871" w:rsidRDefault="003277CC" w:rsidP="003277CC"/>
    <w:p w:rsidR="003277CC" w:rsidRPr="00375871" w:rsidRDefault="003277CC" w:rsidP="003277CC">
      <w:pPr>
        <w:pStyle w:val="Heading4"/>
      </w:pPr>
      <w:r w:rsidRPr="00375871">
        <w:t xml:space="preserve">Many are in the states </w:t>
      </w:r>
      <w:r w:rsidRPr="00375871">
        <w:rPr>
          <w:u w:val="single"/>
        </w:rPr>
        <w:t>most dependent</w:t>
      </w:r>
      <w:r w:rsidRPr="00375871">
        <w:t xml:space="preserve"> upon bases – slows growth </w:t>
      </w:r>
      <w:r w:rsidRPr="00375871">
        <w:rPr>
          <w:u w:val="single"/>
        </w:rPr>
        <w:t>nationally</w:t>
      </w:r>
    </w:p>
    <w:p w:rsidR="003277CC" w:rsidRPr="00375871" w:rsidRDefault="003277CC" w:rsidP="003277CC">
      <w:pPr>
        <w:pStyle w:val="CiteSpacing"/>
      </w:pPr>
      <w:r w:rsidRPr="00375871">
        <w:rPr>
          <w:rStyle w:val="Style13ptBold"/>
        </w:rPr>
        <w:t>Leatherman 15</w:t>
      </w:r>
      <w:r w:rsidRPr="00375871">
        <w:t xml:space="preserve"> (Matthew Leatherman, non-resident fellow with Stimson’s Budgeting for Foreign Affairs and Defense Program, M.A. international affairs, Columbia University School of International and Public Affairs, B.A. political science, University of North Carolina at Chapel Hill, “The Army Goes to School: The Connection between K-12 Education Standards and the Military-Base Economy,” Stimson Center, June 2015, https://www.stimson.org/sites/default/files/file-attachments/ArmyGoesToSchool.pdf)KMM</w:t>
      </w:r>
    </w:p>
    <w:p w:rsidR="003277CC" w:rsidRPr="00375871" w:rsidRDefault="003277CC" w:rsidP="003277CC">
      <w:r w:rsidRPr="00375871">
        <w:rPr>
          <w:sz w:val="14"/>
        </w:rPr>
        <w:t xml:space="preserve">The Connection between K-12 Education Standards and Military Host Community Economic Dependency Military family forums rarely make news. These gatherings allow uniformed leaders to thank spouses for their sacrifice and to address routine matters of life in the military, such as access to on-base child care, commissary hours of operation, and changes to the housing allowance. But </w:t>
      </w:r>
      <w:r w:rsidRPr="00375871">
        <w:rPr>
          <w:rStyle w:val="StyleUnderline"/>
        </w:rPr>
        <w:t>General Raymond Odierno, Chief of Staff of the Army</w:t>
      </w:r>
      <w:r w:rsidRPr="00375871">
        <w:rPr>
          <w:sz w:val="14"/>
        </w:rPr>
        <w:t xml:space="preserve">, veered purposefully off-script at an October 2013 family forum to issue a challenge that could ripple across the U.S. economy. “If I could just add something,” General Odierno </w:t>
      </w:r>
      <w:r w:rsidRPr="00375871">
        <w:rPr>
          <w:rStyle w:val="StyleUnderline"/>
        </w:rPr>
        <w:t>stated</w:t>
      </w:r>
      <w:r w:rsidRPr="00375871">
        <w:rPr>
          <w:sz w:val="14"/>
        </w:rPr>
        <w:t>. “I get governors and I get congressmen who ask me all the time what they can do for me, and I’m going to tell them what they can do for me. …</w:t>
      </w:r>
      <w:r w:rsidRPr="00375871">
        <w:rPr>
          <w:rStyle w:val="StyleUnderline"/>
        </w:rPr>
        <w:t>[I]f they want to keep the military in their communities, they better start paying attention to the schools that are outside and inside our installations. Because as we evaluate and as we make decisions on future force structure, that will be one of the criteria</w:t>
      </w:r>
      <w:r w:rsidRPr="00375871">
        <w:rPr>
          <w:sz w:val="14"/>
        </w:rPr>
        <w:t xml:space="preserve">.” 4 Communities that host Army bases should take heed of this powerful message from General Odierno, which otherwise might sound like an ordinary endorsement of good schools. </w:t>
      </w:r>
      <w:r w:rsidRPr="00375871">
        <w:rPr>
          <w:rStyle w:val="StyleUnderline"/>
        </w:rPr>
        <w:t xml:space="preserve">Many of these communities have a </w:t>
      </w:r>
      <w:r w:rsidRPr="00375871">
        <w:rPr>
          <w:rStyle w:val="Emphasis"/>
        </w:rPr>
        <w:t>deep economic dependency</w:t>
      </w:r>
      <w:r w:rsidRPr="00375871">
        <w:rPr>
          <w:rStyle w:val="StyleUnderline"/>
        </w:rPr>
        <w:t xml:space="preserve"> on military wages. Losing soldiers and their wages for any reason, including because of shortcomings in their schools, would </w:t>
      </w:r>
      <w:r w:rsidRPr="00375871">
        <w:rPr>
          <w:rStyle w:val="Emphasis"/>
        </w:rPr>
        <w:t>push the economies of host communities sharply downward</w:t>
      </w:r>
      <w:r w:rsidRPr="00375871">
        <w:rPr>
          <w:sz w:val="14"/>
        </w:rPr>
        <w:t xml:space="preserve">. In this sense, the Army’s impact is similar to other major employers, and the potential for transfers within its future workforce of 420,000– 450,000 men and women </w:t>
      </w:r>
      <w:r w:rsidRPr="00375871">
        <w:rPr>
          <w:rStyle w:val="StyleUnderline"/>
        </w:rPr>
        <w:t>could reshape the economic landscape of cities and regions across the southern U</w:t>
      </w:r>
      <w:r w:rsidRPr="00375871">
        <w:rPr>
          <w:sz w:val="14"/>
        </w:rPr>
        <w:t xml:space="preserve">nited </w:t>
      </w:r>
      <w:r w:rsidRPr="00375871">
        <w:rPr>
          <w:rStyle w:val="StyleUnderline"/>
        </w:rPr>
        <w:t>S</w:t>
      </w:r>
      <w:r w:rsidRPr="00375871">
        <w:rPr>
          <w:sz w:val="14"/>
        </w:rPr>
        <w:t xml:space="preserve">tates, from Arizona </w:t>
      </w:r>
      <w:r w:rsidRPr="00375871">
        <w:rPr>
          <w:rStyle w:val="StyleUnderline"/>
        </w:rPr>
        <w:t>to the Atlantic seaboard</w:t>
      </w:r>
      <w:r w:rsidRPr="00375871">
        <w:rPr>
          <w:sz w:val="14"/>
        </w:rPr>
        <w:t xml:space="preserve">. 5 The Army has </w:t>
      </w:r>
      <w:r w:rsidRPr="00375871">
        <w:rPr>
          <w:rStyle w:val="StyleUnderline"/>
        </w:rPr>
        <w:t>completed the evaluation of local schools</w:t>
      </w:r>
      <w:r w:rsidRPr="00375871">
        <w:rPr>
          <w:sz w:val="14"/>
        </w:rPr>
        <w:t xml:space="preserve"> General Odierno promised in the family forum 18 months ago. This review — </w:t>
      </w:r>
      <w:r w:rsidRPr="00375871">
        <w:rPr>
          <w:rStyle w:val="StyleUnderline"/>
        </w:rPr>
        <w:t>known as the WestEd study</w:t>
      </w:r>
      <w:r w:rsidRPr="00375871">
        <w:rPr>
          <w:sz w:val="14"/>
        </w:rPr>
        <w:t xml:space="preserve"> — will recognize those communities that meet the Army’s baseline education standards and identify those that do not. Some host states already have adopted education standards and have Army-connected school districts that perform well. Other </w:t>
      </w:r>
      <w:r w:rsidRPr="00375871">
        <w:rPr>
          <w:rStyle w:val="StyleUnderline"/>
        </w:rPr>
        <w:t>communities with</w:t>
      </w:r>
      <w:r w:rsidRPr="00375871">
        <w:rPr>
          <w:sz w:val="14"/>
        </w:rPr>
        <w:t xml:space="preserve"> equal </w:t>
      </w:r>
      <w:r w:rsidRPr="00375871">
        <w:rPr>
          <w:rStyle w:val="StyleUnderline"/>
        </w:rPr>
        <w:t>economic dependency on the Army are challenged by less rigorous academic standards at the state level or inadequate performance at the school and district levels</w:t>
      </w:r>
      <w:r w:rsidRPr="00375871">
        <w:rPr>
          <w:sz w:val="14"/>
        </w:rPr>
        <w:t xml:space="preserve">. In publishing their review, the Army will implicitly open several budgetary questions and establish the link between education issues and host communities’ economic futures. These questions will be open for debate for the foreseeable future, as Congress also has a role to play. The Army’s review, however, will allow its leaders to consider which host states and local communities are adding a premium to the Army’s total compensation package because of the education they offer, and which, if any, are creating a discount based on education. If education is eroding the value of military compensation in any locales, would it be more economical to pay for soldiers to relocate and realign bases in order to offset that loss, or would the tradeoff be too steep? These choices may be particularly significant as decision-makers debate recommendations for an overhaul of the U.S. military’s compensation system, such as those put forth by the Military Compensation and Retirement Modernization Commission (MCRMC) in early 2015. Common in each of these questions is the reality that </w:t>
      </w:r>
      <w:r w:rsidRPr="00375871">
        <w:rPr>
          <w:rStyle w:val="Emphasis"/>
        </w:rPr>
        <w:t>education is very closely tied to the health of local economies</w:t>
      </w:r>
      <w:r w:rsidRPr="00375871">
        <w:rPr>
          <w:sz w:val="14"/>
        </w:rPr>
        <w:t xml:space="preserve">. “You can look at it as a threat or an opportunity from the standpoint of reinforcing the economic viability and vitality of our communities,” Colonel Jeffrey Sanborn, Fort Bragg’s garrison commander since 2012, explained to a Fayetteville, North Carolina audience in December 2014. 6 This report represents a first look at the issue of education standards and the economic dependency of host communities. Taken separately, the issues of education standards and the role of the military in local economies are complex and multi-faceted. In an effort to facilitate a growing dialogue, this report takes a limited and focused view on the interconnected nature of these issues. In short, this report begins with the assumption that </w:t>
      </w:r>
      <w:r w:rsidRPr="00375871">
        <w:rPr>
          <w:rStyle w:val="StyleUnderline"/>
        </w:rPr>
        <w:t>the quality of education matters to the Army — as a morale issue, as an issue related to the well-being of the military family, and as a retention issue</w:t>
      </w:r>
      <w:r w:rsidRPr="00375871">
        <w:rPr>
          <w:sz w:val="14"/>
        </w:rPr>
        <w:t xml:space="preserve">. Other external issues also impact the choices communities make with regard to educational priorities, but these were outside the scope of this report. Although this report provides an initial overview, further study is needed to fully understand the nexus between education and the health of military host communities. A Focus on Education Today’s U.S. Army is a professional, all-volunteer force with varying levels of education amongst its soldiers and officers. More than nine out of ten enlisted soldiers have received at least a standard high school diploma, and officers must have at least a bachelor’s degree. Career soldiers often continue their education while in service. As of 2014, 13 percent of Sergeants First Class (E7) had obtained at least a bachelor’s degree. That number grows to 24 percent for Master Sergeants (E8) and more than doubles to 52 percent for Sergeants Major (E9). Meanwhile, over 60 percent of the Army’s Majors (O4) and above have a graduate degree of some type. 7 </w:t>
      </w:r>
      <w:r w:rsidRPr="00375871">
        <w:rPr>
          <w:rStyle w:val="StyleUnderline"/>
        </w:rPr>
        <w:t>When considering whether to transition to the civilian sector, current service members will weigh their existing compensation package — which includes the opportunities available to their children — against a competitive civilian job market which might include the freedom to live in a place of their choosing. Unfortunately</w:t>
      </w:r>
      <w:r w:rsidRPr="00375871">
        <w:rPr>
          <w:sz w:val="14"/>
        </w:rPr>
        <w:t xml:space="preserve">, the military’s current compensation system, much of which dates back decades to the birth of the all-volunteer force, does not reflect the evolving preferences of the force in many cases. In this context, </w:t>
      </w:r>
      <w:r w:rsidRPr="00375871">
        <w:rPr>
          <w:rStyle w:val="StyleUnderline"/>
        </w:rPr>
        <w:t>soldiers who feel that their children’s educational experiences are insufficient could perceive their compensation to be worth less</w:t>
      </w:r>
      <w:r w:rsidRPr="00375871">
        <w:rPr>
          <w:sz w:val="14"/>
        </w:rPr>
        <w:t xml:space="preserve"> — even though its cost remains the same — </w:t>
      </w:r>
      <w:r w:rsidRPr="00375871">
        <w:rPr>
          <w:rStyle w:val="StyleUnderline"/>
        </w:rPr>
        <w:t xml:space="preserve">and explore alternatives to continuing their military careers. This would translate into a falling return on personnel investment for the Army, and investments in this area are </w:t>
      </w:r>
      <w:r w:rsidRPr="00375871">
        <w:rPr>
          <w:rStyle w:val="Emphasis"/>
        </w:rPr>
        <w:t>large enough to register on a national economic scale</w:t>
      </w:r>
      <w:r w:rsidRPr="00375871">
        <w:rPr>
          <w:sz w:val="14"/>
        </w:rPr>
        <w:t xml:space="preserve">. Forty-one billion dollars of the Army’s budget is currently allocated to pay, allowances, subsistence, and station changes for active-duty soldiers — an extraordinary sum comparable, for example, to the state of Maryland’s total proposed budget for 2016. 8 </w:t>
      </w:r>
      <w:r w:rsidRPr="00375871">
        <w:rPr>
          <w:rStyle w:val="StyleUnderline"/>
        </w:rPr>
        <w:t>Relocating soldiers to address education concerns would certainly be costly, but the Army could view relocation as the most economical option. Given that the Army is hundreds-of-thousands strong, ensuring consistent education standards for military children has to be done systematically</w:t>
      </w:r>
      <w:r w:rsidRPr="00375871">
        <w:rPr>
          <w:sz w:val="14"/>
        </w:rPr>
        <w:t xml:space="preserve">. Many schools in Army host communities already excel. But </w:t>
      </w:r>
      <w:r w:rsidRPr="00375871">
        <w:rPr>
          <w:rStyle w:val="StyleUnderline"/>
        </w:rPr>
        <w:t>given the disparity in educational standards among host communities across the country, new recruits cannot be certain of a consistently high-quality education for their children. The ramifications of this challenge can be wide-reaching because</w:t>
      </w:r>
      <w:r w:rsidRPr="00375871">
        <w:rPr>
          <w:sz w:val="14"/>
        </w:rPr>
        <w:t>, like national companies from previous generations that transferred staff multiple times during a career</w:t>
      </w:r>
      <w:r w:rsidRPr="00375871">
        <w:rPr>
          <w:rStyle w:val="StyleUnderline"/>
        </w:rPr>
        <w:t>, the Army orders troops to change station frequently</w:t>
      </w:r>
      <w:r w:rsidRPr="00375871">
        <w:rPr>
          <w:sz w:val="14"/>
        </w:rPr>
        <w:t>.</w:t>
      </w:r>
    </w:p>
    <w:p w:rsidR="003277CC" w:rsidRPr="00375871" w:rsidRDefault="003277CC" w:rsidP="003277CC"/>
    <w:p w:rsidR="003277CC" w:rsidRPr="00375871" w:rsidRDefault="003277CC" w:rsidP="003277CC">
      <w:pPr>
        <w:pStyle w:val="Heading4"/>
      </w:pPr>
      <w:r w:rsidRPr="00375871">
        <w:rPr>
          <w:u w:val="single"/>
        </w:rPr>
        <w:t>Slow growth</w:t>
      </w:r>
      <w:r w:rsidRPr="00375871">
        <w:t xml:space="preserve"> risks multiple scenarios for conflict escalation and extinction</w:t>
      </w:r>
    </w:p>
    <w:p w:rsidR="003277CC" w:rsidRPr="00375871" w:rsidRDefault="003277CC" w:rsidP="003277CC">
      <w:pPr>
        <w:pStyle w:val="CiteSpacing"/>
      </w:pPr>
      <w:r w:rsidRPr="00375871">
        <w:rPr>
          <w:rStyle w:val="Style13ptBold"/>
        </w:rPr>
        <w:t>Haass 13</w:t>
      </w:r>
      <w:r w:rsidRPr="00375871">
        <w:t xml:space="preserve"> (Richard N. Haass, President of the Council on Foreign Relations, former director of policy planning for the Department of State, principal adviser to Secretary of State Colin Powell, former US Ambassador and coordinator for policy toward Afghanistan, former vice president and director of foreign policy studies at the Brookings Institution, former lecturer in public policy at Harvard University's John F. Kennedy School of Government, research associate at the International Institute for Strategic Studies, Rhodes scholar, Ph.D., M.A. Oxford University, B.A. Oberlin College, “The World Without America,” 4-30-2013, </w:t>
      </w:r>
      <w:hyperlink r:id="rId7" w:history="1">
        <w:r w:rsidRPr="00375871">
          <w:rPr>
            <w:rStyle w:val="Hyperlink"/>
          </w:rPr>
          <w:t>http://www.project-syndicate.org/commentary/repairing-the-roots-of-american-power-by-richard-n--haass</w:t>
        </w:r>
      </w:hyperlink>
      <w:r w:rsidRPr="00375871">
        <w:t>)KMM</w:t>
      </w:r>
    </w:p>
    <w:p w:rsidR="003277CC" w:rsidRPr="00375871" w:rsidRDefault="003277CC" w:rsidP="003277CC">
      <w:pPr>
        <w:rPr>
          <w:sz w:val="14"/>
        </w:rPr>
      </w:pPr>
      <w:r w:rsidRPr="00375871">
        <w:rPr>
          <w:sz w:val="14"/>
        </w:rPr>
        <w:t xml:space="preserve">Let me posit a radical idea: </w:t>
      </w:r>
      <w:r w:rsidRPr="00375871">
        <w:rPr>
          <w:rStyle w:val="StyleUnderline"/>
        </w:rPr>
        <w:t>The most critical threat facing the U</w:t>
      </w:r>
      <w:r w:rsidRPr="00375871">
        <w:rPr>
          <w:sz w:val="14"/>
        </w:rPr>
        <w:t xml:space="preserve">nited </w:t>
      </w:r>
      <w:r w:rsidRPr="00375871">
        <w:rPr>
          <w:rStyle w:val="StyleUnderline"/>
        </w:rPr>
        <w:t>S</w:t>
      </w:r>
      <w:r w:rsidRPr="00375871">
        <w:rPr>
          <w:sz w:val="14"/>
        </w:rPr>
        <w:t xml:space="preserve">tates now and </w:t>
      </w:r>
      <w:r w:rsidRPr="00375871">
        <w:rPr>
          <w:rStyle w:val="StyleUnderline"/>
        </w:rPr>
        <w:t>for the foreseeable future is not</w:t>
      </w:r>
      <w:r w:rsidRPr="00375871">
        <w:rPr>
          <w:sz w:val="14"/>
        </w:rPr>
        <w:t xml:space="preserve"> a rising </w:t>
      </w:r>
      <w:r w:rsidRPr="00375871">
        <w:rPr>
          <w:rStyle w:val="StyleUnderline"/>
        </w:rPr>
        <w:t>China</w:t>
      </w:r>
      <w:r w:rsidRPr="00375871">
        <w:rPr>
          <w:sz w:val="14"/>
        </w:rPr>
        <w:t xml:space="preserve">, a reckless </w:t>
      </w:r>
      <w:r w:rsidRPr="00375871">
        <w:rPr>
          <w:rStyle w:val="StyleUnderline"/>
        </w:rPr>
        <w:t>North Korea</w:t>
      </w:r>
      <w:r w:rsidRPr="00375871">
        <w:rPr>
          <w:sz w:val="14"/>
        </w:rPr>
        <w:t xml:space="preserve">, a nuclear </w:t>
      </w:r>
      <w:r w:rsidRPr="00375871">
        <w:rPr>
          <w:rStyle w:val="StyleUnderline"/>
        </w:rPr>
        <w:t>Iran</w:t>
      </w:r>
      <w:r w:rsidRPr="00375871">
        <w:rPr>
          <w:sz w:val="14"/>
        </w:rPr>
        <w:t xml:space="preserve">, modern </w:t>
      </w:r>
      <w:r w:rsidRPr="00375871">
        <w:rPr>
          <w:rStyle w:val="StyleUnderline"/>
        </w:rPr>
        <w:t>terrorism, or climate change</w:t>
      </w:r>
      <w:r w:rsidRPr="00375871">
        <w:rPr>
          <w:sz w:val="14"/>
        </w:rPr>
        <w:t xml:space="preserve">. Although all of these constitute potential or actual threats, </w:t>
      </w:r>
      <w:r w:rsidRPr="00375871">
        <w:rPr>
          <w:rStyle w:val="StyleUnderline"/>
        </w:rPr>
        <w:t>the biggest challenges facing the US are its burgeoning debt, crumbling infrastructure</w:t>
      </w:r>
      <w:r w:rsidRPr="00375871">
        <w:rPr>
          <w:sz w:val="14"/>
        </w:rPr>
        <w:t xml:space="preserve">, second-rate primary and secondary schools, outdated immigration system, </w:t>
      </w:r>
      <w:r w:rsidRPr="00375871">
        <w:rPr>
          <w:rStyle w:val="StyleUnderline"/>
        </w:rPr>
        <w:t xml:space="preserve">and </w:t>
      </w:r>
      <w:r w:rsidRPr="00375871">
        <w:rPr>
          <w:rStyle w:val="Emphasis"/>
        </w:rPr>
        <w:t>slow economic growth</w:t>
      </w:r>
      <w:r w:rsidRPr="00375871">
        <w:rPr>
          <w:sz w:val="14"/>
        </w:rPr>
        <w:t xml:space="preserve"> – in short, </w:t>
      </w:r>
      <w:r w:rsidRPr="00375871">
        <w:rPr>
          <w:rStyle w:val="StyleUnderline"/>
        </w:rPr>
        <w:t>the domestic foundations of American power</w:t>
      </w:r>
      <w:r w:rsidRPr="00375871">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375871">
        <w:rPr>
          <w:rStyle w:val="StyleUnderline"/>
        </w:rPr>
        <w:t>America’s failure to deal with its internal challenges would come at a steep price</w:t>
      </w:r>
      <w:r w:rsidRPr="00375871">
        <w:rPr>
          <w:sz w:val="14"/>
        </w:rPr>
        <w:t xml:space="preserve">. Indeed, the rest of the world’s stake in American success is nearly as large as that of the US itself. Part of the reason is economic. The US economy still accounts for about one-quarter of global output. </w:t>
      </w:r>
      <w:r w:rsidRPr="00375871">
        <w:rPr>
          <w:rStyle w:val="StyleUnderline"/>
        </w:rPr>
        <w:t xml:space="preserve">If US growth accelerates, America’s capacity to consume other countries’ goods and services will increase, thereby boosting growth around the world. At a time when Europe is drifting and Asia is slowing, </w:t>
      </w:r>
      <w:r w:rsidRPr="00375871">
        <w:rPr>
          <w:rStyle w:val="Emphasis"/>
        </w:rPr>
        <w:t>only the US</w:t>
      </w:r>
      <w:r w:rsidRPr="00375871">
        <w:rPr>
          <w:sz w:val="14"/>
        </w:rPr>
        <w:t xml:space="preserve"> (or, more broadly, North America) </w:t>
      </w:r>
      <w:r w:rsidRPr="00375871">
        <w:rPr>
          <w:rStyle w:val="StyleUnderline"/>
        </w:rPr>
        <w:t xml:space="preserve">has the potential to drive </w:t>
      </w:r>
      <w:r w:rsidRPr="00375871">
        <w:rPr>
          <w:rStyle w:val="Emphasis"/>
        </w:rPr>
        <w:t>global economic recovery</w:t>
      </w:r>
      <w:r w:rsidRPr="00375871">
        <w:rPr>
          <w:sz w:val="14"/>
        </w:rPr>
        <w:t xml:space="preserve">. The US </w:t>
      </w:r>
      <w:r w:rsidRPr="00375871">
        <w:rPr>
          <w:rStyle w:val="StyleUnderline"/>
        </w:rPr>
        <w:t xml:space="preserve">remains a unique source of </w:t>
      </w:r>
      <w:r w:rsidRPr="00375871">
        <w:rPr>
          <w:rStyle w:val="Emphasis"/>
        </w:rPr>
        <w:t>innovation</w:t>
      </w:r>
      <w:r w:rsidRPr="00375871">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375871">
        <w:rPr>
          <w:rStyle w:val="StyleUnderline"/>
        </w:rPr>
        <w:t>the world faces</w:t>
      </w:r>
      <w:r w:rsidRPr="00375871">
        <w:rPr>
          <w:sz w:val="14"/>
        </w:rPr>
        <w:t xml:space="preserve"> many </w:t>
      </w:r>
      <w:r w:rsidRPr="00375871">
        <w:rPr>
          <w:rStyle w:val="StyleUnderline"/>
        </w:rPr>
        <w:t xml:space="preserve">serious challenges, ranging from the need to halt the spread of </w:t>
      </w:r>
      <w:r w:rsidRPr="00375871">
        <w:rPr>
          <w:rStyle w:val="Emphasis"/>
        </w:rPr>
        <w:t>w</w:t>
      </w:r>
      <w:r w:rsidRPr="00375871">
        <w:rPr>
          <w:rStyle w:val="StyleUnderline"/>
        </w:rPr>
        <w:t xml:space="preserve">eapons of </w:t>
      </w:r>
      <w:r w:rsidRPr="00375871">
        <w:rPr>
          <w:rStyle w:val="Emphasis"/>
        </w:rPr>
        <w:t>m</w:t>
      </w:r>
      <w:r w:rsidRPr="00375871">
        <w:rPr>
          <w:rStyle w:val="StyleUnderline"/>
        </w:rPr>
        <w:t xml:space="preserve">ass </w:t>
      </w:r>
      <w:r w:rsidRPr="00375871">
        <w:rPr>
          <w:rStyle w:val="Emphasis"/>
        </w:rPr>
        <w:t>d</w:t>
      </w:r>
      <w:r w:rsidRPr="00375871">
        <w:rPr>
          <w:rStyle w:val="StyleUnderline"/>
        </w:rPr>
        <w:t xml:space="preserve">estruction, fight </w:t>
      </w:r>
      <w:r w:rsidRPr="00375871">
        <w:rPr>
          <w:rStyle w:val="Emphasis"/>
        </w:rPr>
        <w:t>climate change</w:t>
      </w:r>
      <w:r w:rsidRPr="00375871">
        <w:rPr>
          <w:rStyle w:val="StyleUnderline"/>
        </w:rPr>
        <w:t xml:space="preserve">, and maintain a functioning world economic order that promotes </w:t>
      </w:r>
      <w:r w:rsidRPr="00375871">
        <w:rPr>
          <w:rStyle w:val="Emphasis"/>
        </w:rPr>
        <w:t>trade</w:t>
      </w:r>
      <w:r w:rsidRPr="00375871">
        <w:rPr>
          <w:rStyle w:val="StyleUnderline"/>
        </w:rPr>
        <w:t xml:space="preserve"> and investment to regulating practices in </w:t>
      </w:r>
      <w:r w:rsidRPr="00375871">
        <w:rPr>
          <w:rStyle w:val="Emphasis"/>
        </w:rPr>
        <w:t>cyberspace</w:t>
      </w:r>
      <w:r w:rsidRPr="00375871">
        <w:rPr>
          <w:rStyle w:val="StyleUnderline"/>
        </w:rPr>
        <w:t xml:space="preserve">, improving global health, and preventing </w:t>
      </w:r>
      <w:r w:rsidRPr="00375871">
        <w:rPr>
          <w:rStyle w:val="Emphasis"/>
        </w:rPr>
        <w:t>armed conflicts</w:t>
      </w:r>
      <w:r w:rsidRPr="00375871">
        <w:rPr>
          <w:rStyle w:val="StyleUnderline"/>
        </w:rPr>
        <w:t>. These problems will not simply go away or sort themselves out</w:t>
      </w:r>
      <w:r w:rsidRPr="00375871">
        <w:rPr>
          <w:sz w:val="14"/>
        </w:rPr>
        <w:t xml:space="preserve">. While Adam Smith’s “invisible hand” may ensure the success of free markets, it is powerless in the world of geopolitics. </w:t>
      </w:r>
      <w:r w:rsidRPr="00375871">
        <w:rPr>
          <w:rStyle w:val="StyleUnderline"/>
        </w:rPr>
        <w:t>Order requires</w:t>
      </w:r>
      <w:r w:rsidRPr="00375871">
        <w:rPr>
          <w:sz w:val="14"/>
        </w:rPr>
        <w:t xml:space="preserve"> the visible hand of </w:t>
      </w:r>
      <w:r w:rsidRPr="00375871">
        <w:rPr>
          <w:rStyle w:val="StyleUnderline"/>
        </w:rPr>
        <w:t>leadership to formulate and realize global responses to global challenges</w:t>
      </w:r>
      <w:r w:rsidRPr="00375871">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375871">
        <w:rPr>
          <w:rStyle w:val="StyleUnderline"/>
        </w:rPr>
        <w:t xml:space="preserve">multilateralism is much easier to advocate than to design and implement. Right now there is only one candidate for this role: the US. </w:t>
      </w:r>
      <w:r w:rsidRPr="00375871">
        <w:rPr>
          <w:rStyle w:val="Emphasis"/>
        </w:rPr>
        <w:t>No other country</w:t>
      </w:r>
      <w:r w:rsidRPr="00375871">
        <w:rPr>
          <w:rStyle w:val="StyleUnderline"/>
        </w:rPr>
        <w:t xml:space="preserve"> has the</w:t>
      </w:r>
      <w:r w:rsidRPr="00375871">
        <w:rPr>
          <w:sz w:val="14"/>
        </w:rPr>
        <w:t xml:space="preserve"> necessary combination of </w:t>
      </w:r>
      <w:r w:rsidRPr="00375871">
        <w:rPr>
          <w:rStyle w:val="StyleUnderline"/>
        </w:rPr>
        <w:t>capability</w:t>
      </w:r>
      <w:r w:rsidRPr="00375871">
        <w:rPr>
          <w:sz w:val="14"/>
        </w:rPr>
        <w:t xml:space="preserve"> and outlook. This brings me back to the argument that </w:t>
      </w:r>
      <w:r w:rsidRPr="00375871">
        <w:rPr>
          <w:rStyle w:val="StyleUnderline"/>
        </w:rPr>
        <w:t>the US must put its house in order – economically</w:t>
      </w:r>
      <w:r w:rsidRPr="00375871">
        <w:rPr>
          <w:sz w:val="14"/>
        </w:rPr>
        <w:t xml:space="preserve">, physically, socially, and politically – </w:t>
      </w:r>
      <w:r w:rsidRPr="00375871">
        <w:rPr>
          <w:rStyle w:val="StyleUnderline"/>
        </w:rPr>
        <w:t>if it is to have the resources needed to promote order in the world</w:t>
      </w:r>
      <w:r w:rsidRPr="00375871">
        <w:rPr>
          <w:sz w:val="14"/>
        </w:rPr>
        <w:t xml:space="preserve">. Everyone should hope that it does: </w:t>
      </w:r>
      <w:r w:rsidRPr="00375871">
        <w:rPr>
          <w:rStyle w:val="StyleUnderline"/>
        </w:rPr>
        <w:t>The alternative to a world led by the US is not a world led by China, Europe, Russia, Japan, India, or any other country, but rather a world that is not led at all</w:t>
      </w:r>
      <w:r w:rsidRPr="00375871">
        <w:rPr>
          <w:sz w:val="14"/>
        </w:rPr>
        <w:t xml:space="preserve">. Such a world would almost certainly be </w:t>
      </w:r>
      <w:r w:rsidRPr="00375871">
        <w:rPr>
          <w:rStyle w:val="StyleUnderline"/>
        </w:rPr>
        <w:t xml:space="preserve">characterized by chronic crisis and </w:t>
      </w:r>
      <w:r w:rsidRPr="00375871">
        <w:rPr>
          <w:rStyle w:val="Emphasis"/>
        </w:rPr>
        <w:t>conflict</w:t>
      </w:r>
      <w:r w:rsidRPr="00375871">
        <w:rPr>
          <w:sz w:val="14"/>
        </w:rPr>
        <w:t xml:space="preserve">. That would be </w:t>
      </w:r>
      <w:r w:rsidRPr="00375871">
        <w:rPr>
          <w:rStyle w:val="StyleUnderline"/>
        </w:rPr>
        <w:t>bad</w:t>
      </w:r>
      <w:r w:rsidRPr="00375871">
        <w:rPr>
          <w:sz w:val="14"/>
        </w:rPr>
        <w:t xml:space="preserve"> not just for Americans, but </w:t>
      </w:r>
      <w:r w:rsidRPr="00375871">
        <w:rPr>
          <w:rStyle w:val="StyleUnderline"/>
        </w:rPr>
        <w:t>for the</w:t>
      </w:r>
      <w:r w:rsidRPr="00375871">
        <w:rPr>
          <w:sz w:val="14"/>
        </w:rPr>
        <w:t xml:space="preserve"> vast majority of the </w:t>
      </w:r>
      <w:r w:rsidRPr="00375871">
        <w:rPr>
          <w:rStyle w:val="Emphasis"/>
        </w:rPr>
        <w:t>planet</w:t>
      </w:r>
      <w:r w:rsidRPr="00375871">
        <w:rPr>
          <w:sz w:val="14"/>
        </w:rPr>
        <w:t>’s inhabitants.</w:t>
      </w:r>
    </w:p>
    <w:p w:rsidR="003277CC" w:rsidRPr="00375871" w:rsidRDefault="003277CC" w:rsidP="003277CC"/>
    <w:p w:rsidR="003277CC" w:rsidRPr="00375871" w:rsidRDefault="003277CC" w:rsidP="003277CC">
      <w:pPr>
        <w:pStyle w:val="Heading4"/>
      </w:pPr>
      <w:r w:rsidRPr="00375871">
        <w:t xml:space="preserve">BUT, resolving education issues allows the closure process to refocus on strategic </w:t>
      </w:r>
      <w:r w:rsidRPr="00375871">
        <w:rPr>
          <w:u w:val="single"/>
        </w:rPr>
        <w:t>modernization</w:t>
      </w:r>
      <w:r w:rsidRPr="00375871">
        <w:t xml:space="preserve"> – avoiding the worst economic effects</w:t>
      </w:r>
    </w:p>
    <w:p w:rsidR="003277CC" w:rsidRPr="00375871" w:rsidRDefault="003277CC" w:rsidP="003277CC">
      <w:pPr>
        <w:pStyle w:val="CiteSpacing"/>
      </w:pPr>
      <w:r w:rsidRPr="00375871">
        <w:rPr>
          <w:rStyle w:val="Style13ptBold"/>
        </w:rPr>
        <w:t>Shipley 17</w:t>
      </w:r>
      <w:r w:rsidRPr="00375871">
        <w:t xml:space="preserve"> (David Shipley, senior editor, et al, editors at Bloomberg View, “Closing bases would strengthen U.S. military,” 6-28-2017, https://www.bloomberg.com/view/articles/2017-06-28/closing-bases-would-strengthen-the-u-s-military)KMM</w:t>
      </w:r>
    </w:p>
    <w:p w:rsidR="003277CC" w:rsidRPr="00375871" w:rsidRDefault="003277CC" w:rsidP="003277CC">
      <w:r w:rsidRPr="00375871">
        <w:rPr>
          <w:sz w:val="14"/>
        </w:rPr>
        <w:t xml:space="preserve">The House is working on the military budget for 2018, and the Pentagon is not pleased. Not only does the plan fall short of the "historic" boost in spending promised by President Donald Trump, but the proposal doesn't even include one of the military's own suggestions for saving money. There's a reason for that: The Pentagon's proposal — a new commission to look into base closures and realignments — is politically toxic. Nevertheless, for reasons of both fiscal prudence and national security, Congress needs to consider a new round of closings. It makes no sense that the House Armed Services Committee and its chairman, Mac Thornberry, R-Texas, omitted mention of a new BRAC (Base Realignment and Closure) committee in the House defense authorization bill. </w:t>
      </w:r>
      <w:r w:rsidRPr="00375871">
        <w:rPr>
          <w:rStyle w:val="StyleUnderline"/>
        </w:rPr>
        <w:t xml:space="preserve">There is little doubt that the Defense Department has too many domestic bases. A Pentagon study found that by 2019 the military will be </w:t>
      </w:r>
      <w:r w:rsidRPr="00375871">
        <w:rPr>
          <w:rStyle w:val="Emphasis"/>
        </w:rPr>
        <w:t>using less than 80 percent of its capacity</w:t>
      </w:r>
      <w:r w:rsidRPr="00375871">
        <w:rPr>
          <w:sz w:val="14"/>
        </w:rPr>
        <w:t xml:space="preserve">. </w:t>
      </w:r>
      <w:r w:rsidRPr="00375871">
        <w:rPr>
          <w:rStyle w:val="StyleUnderline"/>
        </w:rPr>
        <w:t>Closing some bases entirely and shrinking others can save real money, even by Pentagon standards</w:t>
      </w:r>
      <w:r w:rsidRPr="00375871">
        <w:rPr>
          <w:sz w:val="14"/>
        </w:rPr>
        <w:t xml:space="preserve">: While shutting bases costs money up front, </w:t>
      </w:r>
      <w:r w:rsidRPr="00375871">
        <w:rPr>
          <w:rStyle w:val="StyleUnderline"/>
        </w:rPr>
        <w:t>the Defense Department</w:t>
      </w:r>
      <w:r w:rsidRPr="00375871">
        <w:rPr>
          <w:sz w:val="14"/>
        </w:rPr>
        <w:t xml:space="preserve"> says the five major rounds undertaken since 1988 have saved around $12 billion a year. It </w:t>
      </w:r>
      <w:r w:rsidRPr="00375871">
        <w:rPr>
          <w:rStyle w:val="StyleUnderline"/>
        </w:rPr>
        <w:t>estimates that it could save $10 billion over five years with another round</w:t>
      </w:r>
      <w:r w:rsidRPr="00375871">
        <w:rPr>
          <w:sz w:val="14"/>
        </w:rPr>
        <w:t xml:space="preserve">. </w:t>
      </w:r>
      <w:r w:rsidRPr="00375871">
        <w:rPr>
          <w:rStyle w:val="StyleUnderline"/>
        </w:rPr>
        <w:t xml:space="preserve">A new round of BRAC could even </w:t>
      </w:r>
      <w:r w:rsidRPr="00375871">
        <w:rPr>
          <w:rStyle w:val="Emphasis"/>
        </w:rPr>
        <w:t>improve on the old model</w:t>
      </w:r>
      <w:r w:rsidRPr="00375871">
        <w:rPr>
          <w:rStyle w:val="StyleUnderline"/>
        </w:rPr>
        <w:t xml:space="preserve">, which looked mostly at just closures and downsizing, to include studies of </w:t>
      </w:r>
      <w:r w:rsidRPr="00375871">
        <w:rPr>
          <w:rStyle w:val="Emphasis"/>
        </w:rPr>
        <w:t>repairing and modernizing</w:t>
      </w:r>
      <w:r w:rsidRPr="00375871">
        <w:rPr>
          <w:rStyle w:val="StyleUnderline"/>
        </w:rPr>
        <w:t xml:space="preserve"> existing bases</w:t>
      </w:r>
      <w:r w:rsidRPr="00375871">
        <w:rPr>
          <w:sz w:val="14"/>
        </w:rPr>
        <w:t xml:space="preserve">. It </w:t>
      </w:r>
      <w:r w:rsidRPr="00375871">
        <w:rPr>
          <w:rStyle w:val="StyleUnderline"/>
        </w:rPr>
        <w:t>could also consider</w:t>
      </w:r>
      <w:r w:rsidRPr="00375871">
        <w:rPr>
          <w:sz w:val="14"/>
        </w:rPr>
        <w:t xml:space="preserve"> proposals such as </w:t>
      </w:r>
      <w:r w:rsidRPr="00375871">
        <w:rPr>
          <w:rStyle w:val="Emphasis"/>
        </w:rPr>
        <w:t>shuttering the dozens of schools on domestic bases</w:t>
      </w:r>
      <w:r w:rsidRPr="00375871">
        <w:rPr>
          <w:rStyle w:val="StyleUnderline"/>
        </w:rPr>
        <w:t>; service members can send their children to local public schools</w:t>
      </w:r>
      <w:r w:rsidRPr="00375871">
        <w:rPr>
          <w:sz w:val="14"/>
        </w:rPr>
        <w:t xml:space="preserve">. The main obstacle to such changes isn't fiscal, but political. Bases bring money into local economies, and House members, especially, dread the prospect of losing any in their districts. Long-term studies by the Defense Department, however, have found that jobs lost in these communities are eventually replaced, and the local economy gets more diverse and less dependent on the federal government. And even House members should realize that the </w:t>
      </w:r>
      <w:r w:rsidRPr="00375871">
        <w:rPr>
          <w:rStyle w:val="StyleUnderline"/>
        </w:rPr>
        <w:t xml:space="preserve">organized base-closing committees are </w:t>
      </w:r>
      <w:r w:rsidRPr="00375871">
        <w:rPr>
          <w:rStyle w:val="Emphasis"/>
        </w:rPr>
        <w:t>far better than what's happening now</w:t>
      </w:r>
      <w:r w:rsidRPr="00375871">
        <w:rPr>
          <w:rStyle w:val="StyleUnderline"/>
        </w:rPr>
        <w:t xml:space="preserve">: The Pentagon is shrinking bases in a </w:t>
      </w:r>
      <w:r w:rsidRPr="00375871">
        <w:rPr>
          <w:rStyle w:val="Emphasis"/>
        </w:rPr>
        <w:t>piecemeal</w:t>
      </w:r>
      <w:r w:rsidRPr="00375871">
        <w:rPr>
          <w:rStyle w:val="StyleUnderline"/>
        </w:rPr>
        <w:t xml:space="preserve"> manner with </w:t>
      </w:r>
      <w:r w:rsidRPr="00375871">
        <w:rPr>
          <w:rStyle w:val="Emphasis"/>
        </w:rPr>
        <w:t>little consideration of local economic effects</w:t>
      </w:r>
      <w:r w:rsidRPr="00375871">
        <w:rPr>
          <w:sz w:val="14"/>
        </w:rPr>
        <w:t>. The good news is that the Senate Armed Services Committee will be working on its military policy bill this week, and both Chairman John McCain, R-Arizona, and the ranking Democrat, Jack Reed, favor looking into another round of closings. It's a sensible and modest idea that the House should also adopt.</w:t>
      </w:r>
    </w:p>
    <w:p w:rsidR="003277CC" w:rsidRPr="00375871" w:rsidRDefault="003277CC" w:rsidP="003277CC"/>
    <w:p w:rsidR="003277CC" w:rsidRPr="00375871" w:rsidRDefault="003277CC" w:rsidP="003277CC">
      <w:pPr>
        <w:pStyle w:val="Heading4"/>
      </w:pPr>
      <w:r w:rsidRPr="00375871">
        <w:t xml:space="preserve">Modernization is vital to </w:t>
      </w:r>
      <w:r w:rsidRPr="00375871">
        <w:rPr>
          <w:u w:val="single"/>
        </w:rPr>
        <w:t>sustain</w:t>
      </w:r>
      <w:r w:rsidRPr="00375871">
        <w:t xml:space="preserve"> long-term </w:t>
      </w:r>
      <w:r w:rsidRPr="00375871">
        <w:rPr>
          <w:u w:val="single"/>
        </w:rPr>
        <w:t>technological supremacy</w:t>
      </w:r>
      <w:r w:rsidRPr="00375871">
        <w:t xml:space="preserve"> – filters the </w:t>
      </w:r>
      <w:r w:rsidRPr="00375871">
        <w:rPr>
          <w:u w:val="single"/>
        </w:rPr>
        <w:t>likelihood</w:t>
      </w:r>
      <w:r w:rsidRPr="00375871">
        <w:t xml:space="preserve"> of conflict and controls </w:t>
      </w:r>
      <w:r w:rsidRPr="00375871">
        <w:rPr>
          <w:u w:val="single"/>
        </w:rPr>
        <w:t>crisis escalation</w:t>
      </w:r>
    </w:p>
    <w:p w:rsidR="003277CC" w:rsidRPr="00375871" w:rsidRDefault="003277CC" w:rsidP="003277CC">
      <w:pPr>
        <w:pStyle w:val="CiteSpacing"/>
      </w:pPr>
      <w:r w:rsidRPr="00375871">
        <w:rPr>
          <w:rStyle w:val="Style13ptBold"/>
        </w:rPr>
        <w:t>Perry, et al 14</w:t>
      </w:r>
      <w:r w:rsidRPr="00375871">
        <w:t xml:space="preserve"> (William J. Perry, former  secretary of defense, Michael and Barbara Berberian Professor (emeritus) at Stanford University, senior fellow at FSI and serves as co-director of the Nuclear Risk Reduction initiative and the Preventive Defense Project; and John P. Abizaid, four-star general, U.S. Army (ret.), supports and advises the Combating Terrorism Center at West Point, M.A. Middle Eastern Studies, Harvard University; co-chairs of the National Defense Panel, the United States Institute of Peace, “Ensuring a Strong U.S. Defense for the Future: The National Defense Panel Review of the 2014 Quadrennial Defense Review,” 7-31-2014, https://www.usip.org/sites/default/files/Ensuring-a-Strong-U.S.-Defense-for-the-Future-NDP-Review-of-the-QDR_0.pdf)KMM</w:t>
      </w:r>
    </w:p>
    <w:p w:rsidR="003277CC" w:rsidRPr="00375871" w:rsidRDefault="003277CC" w:rsidP="003277CC">
      <w:pPr>
        <w:rPr>
          <w:sz w:val="16"/>
        </w:rPr>
      </w:pPr>
      <w:r w:rsidRPr="00375871">
        <w:rPr>
          <w:sz w:val="14"/>
        </w:rPr>
        <w:t xml:space="preserve">III. Strategic and Operational Environment We believe </w:t>
      </w:r>
      <w:r w:rsidRPr="00375871">
        <w:rPr>
          <w:rStyle w:val="StyleUnderline"/>
        </w:rPr>
        <w:t>the next two decades will pose a range of serious threats and opportunities to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and the broader international system</w:t>
      </w:r>
      <w:r w:rsidRPr="00375871">
        <w:rPr>
          <w:sz w:val="14"/>
        </w:rPr>
        <w:t xml:space="preserve">. </w:t>
      </w:r>
      <w:r w:rsidRPr="00375871">
        <w:rPr>
          <w:rStyle w:val="StyleUnderline"/>
        </w:rPr>
        <w:t xml:space="preserve">A series of </w:t>
      </w:r>
      <w:r w:rsidRPr="00375871">
        <w:rPr>
          <w:rStyle w:val="Emphasis"/>
        </w:rPr>
        <w:t>structural trends</w:t>
      </w:r>
      <w:r w:rsidRPr="00375871">
        <w:rPr>
          <w:rStyle w:val="StyleUnderline"/>
        </w:rPr>
        <w:t xml:space="preserve"> are putting pressure on the architecture of the international system in ways that will profoundly challenge U.S. national security interests. The </w:t>
      </w:r>
      <w:r w:rsidRPr="00375871">
        <w:rPr>
          <w:rStyle w:val="Emphasis"/>
        </w:rPr>
        <w:t>diffusion of power</w:t>
      </w:r>
      <w:r w:rsidRPr="00375871">
        <w:rPr>
          <w:rStyle w:val="StyleUnderline"/>
        </w:rPr>
        <w:t xml:space="preserve"> among many nations and the rising power of Asia; shifts in </w:t>
      </w:r>
      <w:r w:rsidRPr="00375871">
        <w:rPr>
          <w:rStyle w:val="Emphasis"/>
        </w:rPr>
        <w:t>demographic patterns</w:t>
      </w:r>
      <w:r w:rsidRPr="00375871">
        <w:rPr>
          <w:rStyle w:val="StyleUnderline"/>
        </w:rPr>
        <w:t xml:space="preserve"> from increased </w:t>
      </w:r>
      <w:r w:rsidRPr="00375871">
        <w:rPr>
          <w:rStyle w:val="Emphasis"/>
        </w:rPr>
        <w:t>urbanization</w:t>
      </w:r>
      <w:r w:rsidRPr="00375871">
        <w:rPr>
          <w:rStyle w:val="StyleUnderline"/>
        </w:rPr>
        <w:t xml:space="preserve"> to the </w:t>
      </w:r>
      <w:r w:rsidRPr="00375871">
        <w:rPr>
          <w:rStyle w:val="Emphasis"/>
        </w:rPr>
        <w:t>aging</w:t>
      </w:r>
      <w:r w:rsidRPr="00375871">
        <w:rPr>
          <w:rStyle w:val="StyleUnderline"/>
        </w:rPr>
        <w:t xml:space="preserve"> of developed countries; the rapidly changing geopolitics of </w:t>
      </w:r>
      <w:r w:rsidRPr="00375871">
        <w:rPr>
          <w:rStyle w:val="Emphasis"/>
        </w:rPr>
        <w:t>global energy markets</w:t>
      </w:r>
      <w:r w:rsidRPr="00375871">
        <w:rPr>
          <w:rStyle w:val="StyleUnderline"/>
        </w:rPr>
        <w:t xml:space="preserve"> and the </w:t>
      </w:r>
      <w:r w:rsidRPr="00375871">
        <w:rPr>
          <w:rStyle w:val="Emphasis"/>
        </w:rPr>
        <w:t>rapid diffusion of advanced tech</w:t>
      </w:r>
      <w:r w:rsidRPr="00375871">
        <w:rPr>
          <w:rStyle w:val="StyleUnderline"/>
        </w:rPr>
        <w:t>nology to state and non-state actors are prominent examples</w:t>
      </w:r>
      <w:r w:rsidRPr="00375871">
        <w:rPr>
          <w:sz w:val="14"/>
        </w:rPr>
        <w:t xml:space="preserve">. The pressures on the international system are growing while the barriers to entry are lowering for state and non-state actors to employ increasingly sophisticated means of violence. We note the continued threat posed by al Qaeda and its affiliates, and other similar movements, and are concerned that these trends will make it easier for these and other violent extremist groups to operate. </w:t>
      </w:r>
      <w:r w:rsidRPr="00375871">
        <w:rPr>
          <w:rStyle w:val="StyleUnderline"/>
        </w:rPr>
        <w:t>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 xml:space="preserve">and its allies and partners must also confront aggressive state actors that threaten security and stability in their regions. </w:t>
      </w:r>
      <w:r w:rsidRPr="00375871">
        <w:rPr>
          <w:rStyle w:val="Emphasis"/>
        </w:rPr>
        <w:t>China</w:t>
      </w:r>
      <w:r w:rsidRPr="00375871">
        <w:rPr>
          <w:rStyle w:val="StyleUnderline"/>
        </w:rPr>
        <w:t xml:space="preserve">, </w:t>
      </w:r>
      <w:r w:rsidRPr="00375871">
        <w:rPr>
          <w:rStyle w:val="Emphasis"/>
        </w:rPr>
        <w:t>Russia</w:t>
      </w:r>
      <w:r w:rsidRPr="00375871">
        <w:rPr>
          <w:rStyle w:val="StyleUnderline"/>
        </w:rPr>
        <w:t xml:space="preserve">, </w:t>
      </w:r>
      <w:r w:rsidRPr="00375871">
        <w:rPr>
          <w:rStyle w:val="Emphasis"/>
        </w:rPr>
        <w:t>North Korea</w:t>
      </w:r>
      <w:r w:rsidRPr="00375871">
        <w:rPr>
          <w:rStyle w:val="StyleUnderline"/>
        </w:rPr>
        <w:t xml:space="preserve">, and </w:t>
      </w:r>
      <w:r w:rsidRPr="00375871">
        <w:rPr>
          <w:rStyle w:val="Emphasis"/>
        </w:rPr>
        <w:t>Iran</w:t>
      </w:r>
      <w:r w:rsidRPr="00375871">
        <w:rPr>
          <w:rStyle w:val="StyleUnderline"/>
        </w:rPr>
        <w:t xml:space="preserve"> each pose different but real challenges to regional stability that require DOD to plan for plausible contingencies</w:t>
      </w:r>
      <w:r w:rsidRPr="00375871">
        <w:rPr>
          <w:sz w:val="14"/>
        </w:rPr>
        <w:t xml:space="preserve">. The increasing velocity of these security trends and regional challenges will translate to an operational environment that is more challenging than defense planners are accustomed to and will likely pose greater and more complex dangers for the men and women we place in harm’s way. We are concerned that the Joint Force envisioned in the QDR may not be robust enough to meet these challenges within an acceptable margin of risk, that </w:t>
      </w:r>
      <w:r w:rsidRPr="00375871">
        <w:rPr>
          <w:rStyle w:val="StyleUnderline"/>
        </w:rPr>
        <w:t>under current trend lines the risk is growing, and that the force will need to grow, evolve, and become more capable if risk is to be reduced</w:t>
      </w:r>
      <w:r w:rsidRPr="00375871">
        <w:rPr>
          <w:sz w:val="14"/>
        </w:rPr>
        <w:t xml:space="preserve">. We take note of the trends and challenges noted by the 2014 QDR as well as other assessments to include the National Intelligence Council’s report Global Trends 2030: Alternative Worlds, as well as recent testimony from leaders of the U.S. intelligence community.2 We believe the following overarching trends deserve particular attention from U.S. policymakers and the broader national security community: </w:t>
      </w:r>
      <w:r w:rsidRPr="00375871">
        <w:rPr>
          <w:sz w:val="14"/>
        </w:rPr>
        <w:t xml:space="preserve"> Wider access to lethal and disruptive technologies: </w:t>
      </w:r>
      <w:r w:rsidRPr="00375871">
        <w:rPr>
          <w:rStyle w:val="StyleUnderline"/>
        </w:rPr>
        <w:t xml:space="preserve">Continued proliferation of </w:t>
      </w:r>
      <w:r w:rsidRPr="00375871">
        <w:rPr>
          <w:rStyle w:val="Emphasis"/>
        </w:rPr>
        <w:t>precision strike munitions</w:t>
      </w:r>
      <w:r w:rsidRPr="00375871">
        <w:rPr>
          <w:rStyle w:val="StyleUnderline"/>
        </w:rPr>
        <w:t xml:space="preserve"> as well as unmanned and increasingly </w:t>
      </w:r>
      <w:r w:rsidRPr="00375871">
        <w:rPr>
          <w:rStyle w:val="Emphasis"/>
        </w:rPr>
        <w:t>autonomous systems</w:t>
      </w:r>
      <w:r w:rsidRPr="00375871">
        <w:rPr>
          <w:sz w:val="14"/>
        </w:rPr>
        <w:t xml:space="preserve"> will have major implications for U.S. military forces. The spread of </w:t>
      </w:r>
      <w:r w:rsidRPr="00375871">
        <w:rPr>
          <w:rStyle w:val="StyleUnderline"/>
        </w:rPr>
        <w:t xml:space="preserve">advanced </w:t>
      </w:r>
      <w:r w:rsidRPr="00375871">
        <w:rPr>
          <w:rStyle w:val="Emphasis"/>
        </w:rPr>
        <w:t>cyberspace</w:t>
      </w:r>
      <w:r w:rsidRPr="00375871">
        <w:rPr>
          <w:rStyle w:val="StyleUnderline"/>
        </w:rPr>
        <w:t xml:space="preserve"> and </w:t>
      </w:r>
      <w:r w:rsidRPr="00375871">
        <w:rPr>
          <w:rStyle w:val="Emphasis"/>
        </w:rPr>
        <w:t>counter-space</w:t>
      </w:r>
      <w:r w:rsidRPr="00375871">
        <w:rPr>
          <w:rStyle w:val="StyleUnderline"/>
        </w:rPr>
        <w:t xml:space="preserve"> capabilities</w:t>
      </w:r>
      <w:r w:rsidRPr="00375871">
        <w:rPr>
          <w:sz w:val="14"/>
        </w:rPr>
        <w:t xml:space="preserve"> will </w:t>
      </w:r>
      <w:r w:rsidRPr="00375871">
        <w:rPr>
          <w:rStyle w:val="StyleUnderline"/>
        </w:rPr>
        <w:t>also</w:t>
      </w:r>
      <w:r w:rsidRPr="00375871">
        <w:rPr>
          <w:sz w:val="14"/>
        </w:rPr>
        <w:t xml:space="preserve"> generate significant challenges, as will the continued </w:t>
      </w:r>
      <w:r w:rsidRPr="00375871">
        <w:rPr>
          <w:rStyle w:val="StyleUnderline"/>
        </w:rPr>
        <w:t xml:space="preserve">threat of </w:t>
      </w:r>
      <w:r w:rsidRPr="00375871">
        <w:rPr>
          <w:rStyle w:val="Emphasis"/>
        </w:rPr>
        <w:t>nuclear</w:t>
      </w:r>
      <w:r w:rsidRPr="00375871">
        <w:rPr>
          <w:rStyle w:val="StyleUnderline"/>
        </w:rPr>
        <w:t xml:space="preserve">, </w:t>
      </w:r>
      <w:r w:rsidRPr="00375871">
        <w:rPr>
          <w:rStyle w:val="Emphasis"/>
        </w:rPr>
        <w:t>chemical</w:t>
      </w:r>
      <w:r w:rsidRPr="00375871">
        <w:rPr>
          <w:rStyle w:val="StyleUnderline"/>
        </w:rPr>
        <w:t xml:space="preserve">, and </w:t>
      </w:r>
      <w:r w:rsidRPr="00375871">
        <w:rPr>
          <w:rStyle w:val="Emphasis"/>
        </w:rPr>
        <w:t>biological</w:t>
      </w:r>
      <w:r w:rsidRPr="00375871">
        <w:rPr>
          <w:rStyle w:val="StyleUnderline"/>
        </w:rPr>
        <w:t xml:space="preserve"> weapons </w:t>
      </w:r>
      <w:r w:rsidRPr="00375871">
        <w:rPr>
          <w:rStyle w:val="Emphasis"/>
        </w:rPr>
        <w:t>prolif</w:t>
      </w:r>
      <w:r w:rsidRPr="00375871">
        <w:rPr>
          <w:rStyle w:val="StyleUnderline"/>
        </w:rPr>
        <w:t>eration</w:t>
      </w:r>
      <w:r w:rsidRPr="00375871">
        <w:rPr>
          <w:sz w:val="14"/>
        </w:rPr>
        <w:t xml:space="preserve">. </w:t>
      </w:r>
      <w:r w:rsidRPr="00375871">
        <w:rPr>
          <w:rStyle w:val="StyleUnderline"/>
        </w:rPr>
        <w:t>Diffusion of these technologies will enable regional states to put U.S. interests, allies and forces at risk, and will enable small groups and individuals to perpetrate large-scale violence and disruption</w:t>
      </w:r>
      <w:r w:rsidRPr="00375871">
        <w:rPr>
          <w:sz w:val="14"/>
        </w:rPr>
        <w:t xml:space="preserve">. </w:t>
      </w:r>
      <w:r w:rsidRPr="00375871">
        <w:rPr>
          <w:sz w:val="14"/>
        </w:rPr>
        <w:t xml:space="preserve"> Growing U.S. energy self-sufficiency: The dramatic increase in oil and natural gas production in the United States could potentially provide the United States with a strategic competitive advantage within the next decade. The United States will import less and potentially become a net exporter of energy resources by 2030. Regardless of how much or how little oil the United States imports in the future, America will retain a strong interest in the continued stability of the global oil market since the global economy itself remains dependent on oil prices. For this reason, regardless of growing U.S. energy self-sufficiency, it will still be necessary for U.S. military forces to help ensure that global energy flows across and between regions are secure and uninterrupted to prevent large-scale supply disruptions with global energy price effects and to assure our allies and partners who remain dependent on these sustained energy flows. </w:t>
      </w:r>
      <w:r w:rsidRPr="00375871">
        <w:rPr>
          <w:sz w:val="14"/>
        </w:rPr>
        <w:t xml:space="preserve"> Diffusion of power and shift in global power centers: </w:t>
      </w:r>
      <w:r w:rsidRPr="00375871">
        <w:rPr>
          <w:rStyle w:val="StyleUnderline"/>
        </w:rPr>
        <w:t xml:space="preserve">As developing nations increase their power and influence, the </w:t>
      </w:r>
      <w:r w:rsidRPr="00375871">
        <w:rPr>
          <w:rStyle w:val="Emphasis"/>
        </w:rPr>
        <w:t>relative power</w:t>
      </w:r>
      <w:r w:rsidRPr="00375871">
        <w:rPr>
          <w:rStyle w:val="StyleUnderline"/>
        </w:rPr>
        <w:t xml:space="preserve"> of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may well decline and the center of global diplomatic, economic, and military power may shift from North America and Europe to the Pacific and Asia</w:t>
      </w:r>
      <w:r w:rsidRPr="00375871">
        <w:rPr>
          <w:sz w:val="14"/>
        </w:rPr>
        <w:t xml:space="preserve">. Protecting U.S. vital interests and defending its critical alliance networks in regions like Northeast Asia in the face of increased competition from regional powers will require new approaches and capabilities. </w:t>
      </w:r>
      <w:r w:rsidRPr="00375871">
        <w:rPr>
          <w:sz w:val="14"/>
        </w:rPr>
        <w:t xml:space="preserve"> Competition for secure access to natural resources: </w:t>
      </w:r>
      <w:r w:rsidRPr="00375871">
        <w:rPr>
          <w:rStyle w:val="StyleUnderline"/>
        </w:rPr>
        <w:t xml:space="preserve">Various </w:t>
      </w:r>
      <w:r w:rsidRPr="00375871">
        <w:rPr>
          <w:rStyle w:val="Emphasis"/>
        </w:rPr>
        <w:t>demographic</w:t>
      </w:r>
      <w:r w:rsidRPr="00375871">
        <w:rPr>
          <w:rStyle w:val="StyleUnderline"/>
        </w:rPr>
        <w:t xml:space="preserve"> and </w:t>
      </w:r>
      <w:r w:rsidRPr="00375871">
        <w:rPr>
          <w:rStyle w:val="Emphasis"/>
        </w:rPr>
        <w:t>environmental</w:t>
      </w:r>
      <w:r w:rsidRPr="00375871">
        <w:rPr>
          <w:rStyle w:val="StyleUnderline"/>
        </w:rPr>
        <w:t xml:space="preserve"> challenges including global </w:t>
      </w:r>
      <w:r w:rsidRPr="00375871">
        <w:rPr>
          <w:rStyle w:val="Emphasis"/>
        </w:rPr>
        <w:t>population increases</w:t>
      </w:r>
      <w:r w:rsidRPr="00375871">
        <w:rPr>
          <w:rStyle w:val="StyleUnderline"/>
        </w:rPr>
        <w:t xml:space="preserve"> and </w:t>
      </w:r>
      <w:r w:rsidRPr="00375871">
        <w:rPr>
          <w:rStyle w:val="Emphasis"/>
        </w:rPr>
        <w:t>climate change</w:t>
      </w:r>
      <w:r w:rsidRPr="00375871">
        <w:rPr>
          <w:rStyle w:val="StyleUnderline"/>
        </w:rPr>
        <w:t xml:space="preserve"> will increase tensions between and among states and peoples over </w:t>
      </w:r>
      <w:r w:rsidRPr="00375871">
        <w:rPr>
          <w:rStyle w:val="Emphasis"/>
        </w:rPr>
        <w:t>food and water resources</w:t>
      </w:r>
      <w:r w:rsidRPr="00375871">
        <w:rPr>
          <w:rStyle w:val="StyleUnderline"/>
        </w:rPr>
        <w:t>, as well as other natural resources</w:t>
      </w:r>
      <w:r w:rsidRPr="00375871">
        <w:rPr>
          <w:sz w:val="14"/>
        </w:rPr>
        <w:t xml:space="preserve">. These tensions will become most acute in Africa and the Middle East. </w:t>
      </w:r>
      <w:r w:rsidRPr="00375871">
        <w:rPr>
          <w:sz w:val="14"/>
        </w:rPr>
        <w:t xml:space="preserve"> Urbanization: The percentage of the global population living in cities will continue to grow over the next decade and beyond. In 1950, 30 percent of the world’s population was urban; today it is roughly 50 percent; and according to the National Intelligence Council will rise to 60 percent by 2030. Much of this growth is projected to occur in littoral environments. Urban areas are not the only place where future conflict will take place, however, U.S. forces will need to plan for operations in and around cities as well as in the austere environments to which they have become accustomed over the past decade of conflict. </w:t>
      </w:r>
      <w:r w:rsidRPr="00375871">
        <w:rPr>
          <w:rStyle w:val="StyleUnderline"/>
        </w:rPr>
        <w:t>These and other overarching trends will cause the global security environment to evolve with increasing velocity, certainly at a faster rate than America’s national security institutions are accustomed to</w:t>
      </w:r>
      <w:r w:rsidRPr="00375871">
        <w:rPr>
          <w:sz w:val="14"/>
        </w:rPr>
        <w:t xml:space="preserve">. We believe that these overarching trends are playing out in particular ways in specific regions where U.S. national security interests are clear, and thus can guide defense planners as they prepare to size, shape, and posture tomorrow’s Joint Force. The United States confronts a number of specific regional challenges that require the U.S. military to plan, posture, and prepare to defend America’s interests, allies, and partners. China: We believe there will be elements of cooperation and competition with China as it rises and looks to secure its interests, and that the United States should seek to expand and deepen cooperation with China when it can. At the same time, </w:t>
      </w:r>
      <w:r w:rsidRPr="00375871">
        <w:rPr>
          <w:rStyle w:val="StyleUnderline"/>
        </w:rPr>
        <w:t>China’s renewed nationalism and increasingly assertive unilateral actions, especially in the cyber and maritime domains, constitute a growing threat to the international order. Government sanctioned computer hacking and blatant industrial espionage coupled with a pattern of piracy and counterfeiting of U.S. intellectual property are disturbing examples</w:t>
      </w:r>
      <w:r w:rsidRPr="00375871">
        <w:rPr>
          <w:sz w:val="14"/>
        </w:rPr>
        <w:t xml:space="preserve"> of disregard for the open network of rules-based trade and commerce. Moreover, China pursues semi-mercantilist trade practices, arbitrarily manipulates the value of its currency, and abuses the privileges of WTO membership. In addition, </w:t>
      </w:r>
      <w:r w:rsidRPr="00375871">
        <w:rPr>
          <w:rStyle w:val="StyleUnderline"/>
        </w:rPr>
        <w:t>China’s increasingly assertive behavior over territorial disputes in the East and South China Seas and its disregard for the rules-based international order suggest that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must prepare to deal with an increasingly powerful and more assertive China with which it will have serious differences in the security domain. China’s assertive behavior presents the most serious long-term threat to stability</w:t>
      </w:r>
      <w:r w:rsidRPr="00375871">
        <w:rPr>
          <w:sz w:val="14"/>
        </w:rPr>
        <w:t xml:space="preserve"> and to the security of U.S. allies and partners in the region. Taken by itself, the scale and sophistication of China’s military buildup over the past twenty years is similarly of great concern. By 2020, the Chinese will have a Navy of close to 350 ships, composed mostly of modern vessels outfitted with large numbers of advanced anti-ship missiles. In addition, the People’s Liberation Army (PLA) will have a large inventory of conventional ballistic missiles and air- and sea-based missiles capable of striking U.S. targets as far away as Guam. China is increasing its nuclear arsenal, improving its integrated air defenses, and upgrading its ISR systems. China already has highly sophisticated offensive cyber capabilities and is developing the ability to destroy or severely disrupt America’s space assets in every orbital regime. </w:t>
      </w:r>
      <w:r w:rsidRPr="00375871">
        <w:rPr>
          <w:rStyle w:val="StyleUnderline"/>
        </w:rPr>
        <w:t>The balance of power in the Western Pacific is changing in a way unfavorable to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and</w:t>
      </w:r>
      <w:r w:rsidRPr="00375871">
        <w:rPr>
          <w:sz w:val="14"/>
        </w:rPr>
        <w:t xml:space="preserve"> we believe that </w:t>
      </w:r>
      <w:r w:rsidRPr="00375871">
        <w:rPr>
          <w:rStyle w:val="StyleUnderline"/>
        </w:rPr>
        <w:t>China’s rapid military modernization is creating a challenging context for U.S. military posture, planning, and modernization</w:t>
      </w:r>
      <w:r w:rsidRPr="00375871">
        <w:rPr>
          <w:sz w:val="14"/>
        </w:rPr>
        <w:t xml:space="preserve">. </w:t>
      </w:r>
      <w:r w:rsidRPr="00375871">
        <w:rPr>
          <w:rStyle w:val="StyleUnderline"/>
        </w:rPr>
        <w:t>Budgetary pressures must not be permitted to impede those enhancements to U.S. military capabilities that are necessary to provide security to our treaty allies and close partners, and to ensure freedom of navigation through the maritime commons</w:t>
      </w:r>
      <w:r w:rsidRPr="00375871">
        <w:rPr>
          <w:sz w:val="14"/>
        </w:rPr>
        <w:t xml:space="preserve">. </w:t>
      </w:r>
      <w:r w:rsidRPr="00375871">
        <w:rPr>
          <w:rStyle w:val="StyleUnderline"/>
        </w:rPr>
        <w:t>And fiscal concerns must not slow or diminish modernization of U.S. air and maritime power projection capabilities necessary to protect our interests and allies in Asia Pacific</w:t>
      </w:r>
      <w:r w:rsidRPr="00375871">
        <w:rPr>
          <w:sz w:val="14"/>
        </w:rPr>
        <w:t xml:space="preserve">. China’s military activities and investments have several implications for DOD , </w:t>
      </w:r>
      <w:r w:rsidRPr="00375871">
        <w:rPr>
          <w:rStyle w:val="StyleUnderline"/>
        </w:rPr>
        <w:t>including the need to: 1. Develop new capabilities and concepts of operation to counter China’s</w:t>
      </w:r>
      <w:r w:rsidRPr="00375871">
        <w:rPr>
          <w:sz w:val="14"/>
        </w:rPr>
        <w:t xml:space="preserve"> anti-access and area-denial (</w:t>
      </w:r>
      <w:r w:rsidRPr="00375871">
        <w:rPr>
          <w:rStyle w:val="StyleUnderline"/>
        </w:rPr>
        <w:t>A2AD</w:t>
      </w:r>
      <w:r w:rsidRPr="00375871">
        <w:rPr>
          <w:sz w:val="14"/>
        </w:rPr>
        <w:t xml:space="preserve">) </w:t>
      </w:r>
      <w:r w:rsidRPr="00375871">
        <w:rPr>
          <w:rStyle w:val="StyleUnderline"/>
        </w:rPr>
        <w:t>strategies</w:t>
      </w:r>
      <w:r w:rsidRPr="00375871">
        <w:rPr>
          <w:sz w:val="14"/>
        </w:rPr>
        <w:t xml:space="preserve">. DOD must ensure it can project power over long distances; penetrate advanced air defense networks; and sustain combat operations in contested air and maritime environments. This will likely require investments in new capabilities, both offensive and defensive, as well as innovative concepts of operation to extend the strike power of today’s Joint Force. In particular there are low cost ways of increasing the costs to the Chinese of escalating any conflict. Among these is comprehensively hardening the U.S. Pacific infrastructure, something our allies in the region should be encouraged to help pay for. We should also develop appropriate stand-off and penetrating weapon systems, to include electric, directed energy and cyber weapons that provide counter A2AD capabilities, and graduated effects to help manage the escalation of hostilities. The Department should consider developing long-range, land-based cruise and ballistic missiles which can be deployed in large numbers at crucial choke points, another initiative that can be developed in cooperation with regional allies. There are other asymmetric steps the Department could take to increase our offensive capabilities, such as stepping up the unmanned undersea vehicle (UUV) program to assist in intelligence gathering; 2. Enhance and accelerate defense relationships with key allies and partners in Asia. DOD must help its allies and partners enhance their air and maritime capabilities and missile defenses; develop reliable intelligence, surveillance, and reconnaissance networks particularly for maritime domain awareness; and invest in next-generation technologies to ensure they can contribute more to regional security and be interoperable with U.S. systems. Korean Peninsula: </w:t>
      </w:r>
      <w:r w:rsidRPr="00375871">
        <w:rPr>
          <w:rStyle w:val="StyleUnderline"/>
        </w:rPr>
        <w:t>One plausible contingency that would be among the most stressing for today’s Joint Force would be a war on the Korean peninsula or an internal crisis ending in the collapse of the North Korean regime</w:t>
      </w:r>
      <w:r w:rsidRPr="00375871">
        <w:rPr>
          <w:sz w:val="14"/>
        </w:rPr>
        <w:t xml:space="preserve">. Two years after inheriting leadership from his father, </w:t>
      </w:r>
      <w:r w:rsidRPr="00375871">
        <w:rPr>
          <w:rStyle w:val="StyleUnderline"/>
        </w:rPr>
        <w:t>Kim Jong Un has continued to consolidate power in part by engaging in brinksmanship</w:t>
      </w:r>
      <w:r w:rsidRPr="00375871">
        <w:rPr>
          <w:sz w:val="14"/>
        </w:rPr>
        <w:t xml:space="preserve"> with the Republic of Korea (ROK) and the United States. According to the Defense Intelligence Agency, deficiencies in North Korean conventional military capabilities have compelled Pyongyang to focus on its nuclear arsenal and ballistic missile forces. </w:t>
      </w:r>
      <w:r w:rsidRPr="00375871">
        <w:rPr>
          <w:rStyle w:val="StyleUnderline"/>
        </w:rPr>
        <w:t>Serious instability on the peninsula would require the United States to deploy substantial ground, air and maritime forces prepared for combined operations with ROK forces</w:t>
      </w:r>
      <w:r w:rsidRPr="00375871">
        <w:rPr>
          <w:sz w:val="14"/>
        </w:rPr>
        <w:t xml:space="preserve">. Operational implications of a contingency on the Korean peninsula include: 1. The need to plan for rapid movement of U.S. ground forces within Asia and from the United States to reinforce forward stationed U.S. and indigenous ROK forces; 2. Close communications with Chinese political and military leadership to ensure a shared picture of the operational environment and reduce the risk of miscalculation; 3. Advanced planning to quickly employ precision munitions against key targets in North Korea to achieve objectives, minimize civilian casualties and reduce prospects for nuclear escalation; 4. Planning to secure the nuclear, biological and chemical weapons and facilities in North Korea to prevent them from falling into the hands of terrorists or hostile states. Middle East &amp; North Africa: As recent events in Iraq have made clear, </w:t>
      </w:r>
      <w:r w:rsidRPr="00375871">
        <w:rPr>
          <w:rStyle w:val="StyleUnderline"/>
        </w:rPr>
        <w:t>the ongoing turmoil in the Middle East is worsening and the threats to U.S. interests are growing</w:t>
      </w:r>
      <w:r w:rsidRPr="00375871">
        <w:rPr>
          <w:sz w:val="14"/>
        </w:rPr>
        <w:t xml:space="preserve">. These events call for a reevaluation of U.S. military posture in this critical region. Of particular concern, </w:t>
      </w:r>
      <w:r w:rsidRPr="00375871">
        <w:rPr>
          <w:rStyle w:val="StyleUnderline"/>
        </w:rPr>
        <w:t>the combination of the civil war in Syria, the ISIS “caliphate” and the Islamist insurgency in Iraq is creating a dangerous basing area for terrorists in Iraq and Syria</w:t>
      </w:r>
      <w:r w:rsidRPr="00375871">
        <w:rPr>
          <w:sz w:val="14"/>
        </w:rPr>
        <w:t xml:space="preserve">. As the 2014 QDR observes, “Syria has become a magnet for global jihad.” Director of National Intelligence James Clapper recently testified that al Qaeda affiliates in the region have established training camps for as many as 7,500 foreign fighters “to train people to go back to their countries” or launch attacks on the United States. More broadly, we are concerned that </w:t>
      </w:r>
      <w:r w:rsidRPr="00375871">
        <w:rPr>
          <w:rStyle w:val="StyleUnderline"/>
        </w:rPr>
        <w:t>the threat of Islamic terrorism is higher today than it was on September 10, 2001</w:t>
      </w:r>
      <w:r w:rsidRPr="00375871">
        <w:rPr>
          <w:sz w:val="14"/>
        </w:rPr>
        <w:t xml:space="preserve">. The war against al Qaeda and likeminded extremists is not over </w:t>
      </w:r>
      <w:r w:rsidRPr="00375871">
        <w:rPr>
          <w:rStyle w:val="StyleUnderline"/>
        </w:rPr>
        <w:t>and in fact the continued unrest in the Arab world appears to be magnifying this threat</w:t>
      </w:r>
      <w:r w:rsidRPr="00375871">
        <w:rPr>
          <w:sz w:val="14"/>
        </w:rPr>
        <w:t xml:space="preserve">. Gen. Martin Dempsey, Chairman of the Joint Chiefs of Staff, describes al Qaeda and its affiliates as a network that represents a “generational challenge, which is to say, 20 or 30 years.” The dynamics associated with the so-called Arab Spring may take a decade or more to fully manifest, and DOD should ensure its plans and posture do not revolve around assumptions of access and presence that may prove unsustainable. Lastly, Iran continues to pursue capabilities that could enable it to develop nuclear weapons while supporting a number of Shia proxy groups whose activities aim to destabilize Sunni regimes across the region, inflaming Sunni-Shia tensions and increasing the risk of broader conflict. The civil war in Iraq is likely to raise the level of this tension. Iran is also acquiring a number of asymmetric military capabilities designed to control access to the Persian Gulf and prevent outside intervention in the region. Specific operational threats that should guide U.S. planning include: 1. Iran’s nuclear program and the threat this could pose to regional security; 2. The threat of terrorist groups using the sanctuary of particular areas in the Middle East, such as the Syria-Iraq border region, as well as in North Africa to train foreign fighters to plan and prosecute attacks against the United States and its allies and partners; 3. The danger of </w:t>
      </w:r>
      <w:r w:rsidRPr="00375871">
        <w:rPr>
          <w:rStyle w:val="StyleUnderline"/>
        </w:rPr>
        <w:t>attacks on Israel</w:t>
      </w:r>
      <w:r w:rsidRPr="00375871">
        <w:rPr>
          <w:sz w:val="14"/>
        </w:rPr>
        <w:t xml:space="preserve"> that </w:t>
      </w:r>
      <w:r w:rsidRPr="00375871">
        <w:rPr>
          <w:rStyle w:val="StyleUnderline"/>
        </w:rPr>
        <w:t>could lead to escalating conflict and a more general war in the region</w:t>
      </w:r>
      <w:r w:rsidRPr="00375871">
        <w:rPr>
          <w:sz w:val="14"/>
        </w:rPr>
        <w:t xml:space="preserve">. 4. Iran’s continued use of terrorism and political warfare throughout the region and the increasing capability of its missile forces; 5. The threat to safe passage through the Straits of Hormuz posed by Iran’s acquisition of more advanced military technology; 6. The threat that Iraq could descend into a prolonged civil war or disintegrate into three sectarian parts. Russia: </w:t>
      </w:r>
      <w:r w:rsidRPr="00375871">
        <w:rPr>
          <w:rStyle w:val="StyleUnderline"/>
        </w:rPr>
        <w:t>Russia’s recent military intervention in Crimea and its continued attempts to destabilize Ukraine signal Moscow is prepared to use force and coercion to pursue its interests, including in ways that violate well-established international norms</w:t>
      </w:r>
      <w:r w:rsidRPr="00375871">
        <w:rPr>
          <w:sz w:val="14"/>
        </w:rPr>
        <w:t xml:space="preserve">. While Russia’s recent aggression actually reflects both its strengths and weaknesses as a European power, it is nonetheless clear that </w:t>
      </w:r>
      <w:r w:rsidRPr="00375871">
        <w:rPr>
          <w:rStyle w:val="StyleUnderline"/>
        </w:rPr>
        <w:t>Russia presents a more serious security threat than was the case a decade ago</w:t>
      </w:r>
      <w:r w:rsidRPr="00375871">
        <w:rPr>
          <w:sz w:val="14"/>
        </w:rPr>
        <w:t xml:space="preserve">. This is </w:t>
      </w:r>
      <w:r w:rsidRPr="00375871">
        <w:rPr>
          <w:rStyle w:val="StyleUnderline"/>
        </w:rPr>
        <w:t>evidenced by the recent downing of Malaysian Airlines Flight 17 over Ukraine and Russia’s continued efforts to destabilize Eastern Ukraine</w:t>
      </w:r>
      <w:r w:rsidRPr="00375871">
        <w:rPr>
          <w:sz w:val="14"/>
        </w:rPr>
        <w:t xml:space="preserve">. Accordingly, the United States can no longer simply assume that Europe will be a net security provider. Europe will require more attention and a higher sense of priority from U.S. defense planners. Specific challenges that should guide U.S. planning include: 1. Russia’s increasing use of rapidly mobile and well-equipped special operations forces with coordinated political warfare and cyberspace capabilities to create new “facts on the ground,” particularly in areas of the former Soviet Union; 2. Lack of adequate defense capability in major NATO countries and continued lack of investment in defense modernization, including in forces that can be projected within the region or beyond; 3. An intelligence, surveillance, and reconnaissance infrastructure in Eastern Europe that is insufficient to provide strategic and operational warning; 4. Reduced U.S. forces permanently stationed or rotationally deployed in Europe and available for rapid response to crises as well as regular training and exercises with allies. Nuclear Weapons &amp; Proliferation: On top of these challenges, </w:t>
      </w:r>
      <w:r w:rsidRPr="00375871">
        <w:rPr>
          <w:rStyle w:val="StyleUnderline"/>
        </w:rPr>
        <w:t>nuclear weapons continue to be a threatening feature of the international security environment and</w:t>
      </w:r>
      <w:r w:rsidRPr="00375871">
        <w:rPr>
          <w:sz w:val="14"/>
        </w:rPr>
        <w:t xml:space="preserve">, indeed, note that </w:t>
      </w:r>
      <w:r w:rsidRPr="00375871">
        <w:rPr>
          <w:rStyle w:val="StyleUnderline"/>
        </w:rPr>
        <w:t>their salience in some regions may actually be growing. Several nuclear-armed states, including Russia, China, and Pakistan, are modernizing their arsenals even as proliferation continues, with North Korea obtaining a nuclear weapons capability and Iran developing capabilities that would enable one</w:t>
      </w:r>
      <w:r w:rsidRPr="00375871">
        <w:rPr>
          <w:sz w:val="14"/>
        </w:rPr>
        <w:t xml:space="preserve">. Moreover, a number of potential U.S. adversaries, such as North Korea, are giving increased attention to how they could use their nuclear forces for coercive leverage against the United States and its allies in a crisis or conflict. Given the lack of attention dedicated to conducting operations against a nuclear-armed opponent since the Cold War, this presents a significant problem for U.S. forces, which must be able to achieve their objectives against such an adversary. In addition, the possible integration of nuclear weapons with potential adversaries’ advances in sophisticated battle networks, strike capabilities, and alternative delivery mechanisms would pose special problems for U.S. power projection and homeland defense. We are also concerned that </w:t>
      </w:r>
      <w:r w:rsidRPr="00375871">
        <w:rPr>
          <w:rStyle w:val="Emphasis"/>
        </w:rPr>
        <w:t>nuclear</w:t>
      </w:r>
      <w:r w:rsidRPr="00375871">
        <w:rPr>
          <w:rStyle w:val="StyleUnderline"/>
        </w:rPr>
        <w:t xml:space="preserve"> weapons (as well as </w:t>
      </w:r>
      <w:r w:rsidRPr="00375871">
        <w:rPr>
          <w:rStyle w:val="Emphasis"/>
        </w:rPr>
        <w:t>chemical</w:t>
      </w:r>
      <w:r w:rsidRPr="00375871">
        <w:rPr>
          <w:rStyle w:val="StyleUnderline"/>
        </w:rPr>
        <w:t xml:space="preserve"> and </w:t>
      </w:r>
      <w:r w:rsidRPr="00375871">
        <w:rPr>
          <w:rStyle w:val="Emphasis"/>
        </w:rPr>
        <w:t>biological</w:t>
      </w:r>
      <w:r w:rsidRPr="00375871">
        <w:rPr>
          <w:rStyle w:val="StyleUnderline"/>
        </w:rPr>
        <w:t xml:space="preserve"> munitions) could proliferate more widely because of the trends outlined above</w:t>
      </w:r>
      <w:r w:rsidRPr="00375871">
        <w:rPr>
          <w:sz w:val="14"/>
        </w:rPr>
        <w:t xml:space="preserve">. Of particular concern is the danger that </w:t>
      </w:r>
      <w:r w:rsidRPr="00375871">
        <w:rPr>
          <w:rStyle w:val="StyleUnderline"/>
        </w:rPr>
        <w:t xml:space="preserve">these weapons could be </w:t>
      </w:r>
      <w:r w:rsidRPr="00375871">
        <w:rPr>
          <w:rStyle w:val="Emphasis"/>
        </w:rPr>
        <w:t>acquired and used</w:t>
      </w:r>
      <w:r w:rsidRPr="00375871">
        <w:rPr>
          <w:rStyle w:val="StyleUnderline"/>
        </w:rPr>
        <w:t xml:space="preserve"> by transnational </w:t>
      </w:r>
      <w:r w:rsidRPr="00375871">
        <w:rPr>
          <w:rStyle w:val="Emphasis"/>
        </w:rPr>
        <w:t>terrorist groups against the U</w:t>
      </w:r>
      <w:r w:rsidRPr="00375871">
        <w:rPr>
          <w:sz w:val="14"/>
        </w:rPr>
        <w:t xml:space="preserve">nited </w:t>
      </w:r>
      <w:r w:rsidRPr="00375871">
        <w:rPr>
          <w:rStyle w:val="Emphasis"/>
        </w:rPr>
        <w:t>S</w:t>
      </w:r>
      <w:r w:rsidRPr="00375871">
        <w:rPr>
          <w:sz w:val="14"/>
        </w:rPr>
        <w:t xml:space="preserve">tates by attacking the homeland or our forces, allies, and interests abroad. </w:t>
      </w:r>
      <w:r w:rsidRPr="00375871">
        <w:rPr>
          <w:rStyle w:val="Emphasis"/>
        </w:rPr>
        <w:t>Technological Edge Key</w:t>
      </w:r>
      <w:r w:rsidRPr="00375871">
        <w:rPr>
          <w:rStyle w:val="StyleUnderline"/>
        </w:rPr>
        <w:t xml:space="preserve"> to U.S. Strategy </w:t>
      </w:r>
      <w:r w:rsidRPr="00375871">
        <w:rPr>
          <w:sz w:val="14"/>
        </w:rPr>
        <w:t xml:space="preserve">These </w:t>
      </w:r>
      <w:r w:rsidRPr="00375871">
        <w:rPr>
          <w:rStyle w:val="StyleUnderline"/>
        </w:rPr>
        <w:t>structural trends and regional threats to U.S. interests become more problematic when one considers the arc of U.S. military strategy and modernization over at least the past quarter-century</w:t>
      </w:r>
      <w:r w:rsidRPr="00375871">
        <w:rPr>
          <w:sz w:val="14"/>
        </w:rPr>
        <w:t xml:space="preserve">. In essence, since the early years of the Cold War the United States has made a series of strategic choices to create and maintain a dominant military-technological edge against current and potential adversaries. Unwilling to sustain and maintain quantitative equivalency with the Soviet Union or to rely exclusively on nuclear weapons to deter conventional conflict, the United States decided to pursue an offset strategy and invested in a qualitative military edge that served as a significant strategic advantage during the Cold War, the Gulf War of 1991, and every military operation to the present day. This strategy was the product of a decades-long concerted effort to invest in force multiplying advantages like stealth, satellites, computers, and precision-guided munitions, ushering in an era when the United States stood alone as a dominant military-technical superpower. But </w:t>
      </w:r>
      <w:r w:rsidRPr="00375871">
        <w:rPr>
          <w:rStyle w:val="StyleUnderline"/>
        </w:rPr>
        <w:t>what was once a dominant competitive advantage has been eroding for at least three reasons: 1. The diffusion of advanced military technology and the means to manufacture it have accelerated. Capabilities in which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once enjoyed a monopoly (e.g. precision munitions and unmanned systems) have now proliferated widely and will likely be available to virtually all U.S. adversaries</w:t>
      </w:r>
      <w:r w:rsidRPr="00375871">
        <w:rPr>
          <w:sz w:val="14"/>
        </w:rPr>
        <w:t xml:space="preserve"> in short order; </w:t>
      </w:r>
      <w:r w:rsidRPr="00375871">
        <w:rPr>
          <w:rStyle w:val="StyleUnderline"/>
        </w:rPr>
        <w:t>2. Nations such as China and Russia have made concerted efforts to outpace and counter the military-technological advancements of the U</w:t>
      </w:r>
      <w:r w:rsidRPr="00375871">
        <w:rPr>
          <w:sz w:val="14"/>
        </w:rPr>
        <w:t xml:space="preserve">nited </w:t>
      </w:r>
      <w:r w:rsidRPr="00375871">
        <w:rPr>
          <w:rStyle w:val="StyleUnderline"/>
        </w:rPr>
        <w:t>S</w:t>
      </w:r>
      <w:r w:rsidRPr="00375871">
        <w:rPr>
          <w:sz w:val="14"/>
        </w:rPr>
        <w:t xml:space="preserve">tates; 3. U.S. Government-directed research and development spending has been eclipsed by the private sector. Unlike during the Cold War, the U.S. government is no longer the leader in research and development spending. Many of the innovations that will give the U.S. military its edge in the future are being developed by non-defense commercial companies that may not see DOD as an attractive customer. In fact, we believe </w:t>
      </w:r>
      <w:r w:rsidRPr="00375871">
        <w:rPr>
          <w:rStyle w:val="StyleUnderline"/>
        </w:rPr>
        <w:t xml:space="preserve">this </w:t>
      </w:r>
      <w:r w:rsidRPr="00375871">
        <w:rPr>
          <w:rStyle w:val="Emphasis"/>
        </w:rPr>
        <w:t>erosion of America’s military-technological advantage is accelerating</w:t>
      </w:r>
      <w:r w:rsidRPr="00375871">
        <w:rPr>
          <w:rStyle w:val="StyleUnderline"/>
        </w:rPr>
        <w:t xml:space="preserve"> faster than many defense planners assume</w:t>
      </w:r>
      <w:r w:rsidRPr="00375871">
        <w:rPr>
          <w:sz w:val="14"/>
        </w:rPr>
        <w:t xml:space="preserve">. With precision-guided munitions proliferating rapidly, the risks to U.S. military forces are rising in each of the plausible contingencies the Department of Defense uses to assess current and programmed forces. Moreover, the emergence of unmanned and increasingly autonomous systems and other emerging technologies is likely to cause another significant perturbation in military affairs. </w:t>
      </w:r>
      <w:r w:rsidRPr="00375871">
        <w:rPr>
          <w:rStyle w:val="StyleUnderline"/>
        </w:rPr>
        <w:t>At least 75 countries are investing in unmanned systems and they are beginning to be employed by actors as diverse as Hezbollah and China. The combination of precision-guided munitions and unmanned and increasingly autonomous systems poses a significant and growing challenge for U.S. defense planners, threatening both our security and global stability</w:t>
      </w:r>
      <w:r w:rsidRPr="00375871">
        <w:rPr>
          <w:sz w:val="14"/>
        </w:rPr>
        <w:t xml:space="preserve">. As Secretary Hagel has said, “we are </w:t>
      </w:r>
      <w:r w:rsidRPr="00375871">
        <w:rPr>
          <w:rStyle w:val="StyleUnderline"/>
        </w:rPr>
        <w:t>entering an era where American dominance on the seas, in the skies, and in space can no longer be taken for granted</w:t>
      </w:r>
      <w:r w:rsidRPr="00375871">
        <w:rPr>
          <w:sz w:val="14"/>
        </w:rPr>
        <w:t xml:space="preserve">.” </w:t>
      </w:r>
      <w:r w:rsidRPr="00375871">
        <w:rPr>
          <w:rStyle w:val="Emphasis"/>
        </w:rPr>
        <w:t>Significant investments must be made to maintain U.S. military qualitative superiority</w:t>
      </w:r>
      <w:r w:rsidRPr="00375871">
        <w:rPr>
          <w:rStyle w:val="StyleUnderline"/>
        </w:rPr>
        <w:t xml:space="preserve"> into the foreseeable future. Failing to do so sufficiently will put the ability of the U.S. military to achieve national objectives greatly at risk</w:t>
      </w:r>
      <w:r w:rsidRPr="00375871">
        <w:rPr>
          <w:sz w:val="14"/>
        </w:rPr>
        <w:t xml:space="preserve">. Operational Challenges Becoming More Acute </w:t>
      </w:r>
      <w:r w:rsidRPr="00375871">
        <w:rPr>
          <w:rStyle w:val="StyleUnderline"/>
        </w:rPr>
        <w:t xml:space="preserve">The </w:t>
      </w:r>
      <w:r w:rsidRPr="00375871">
        <w:rPr>
          <w:rStyle w:val="Emphasis"/>
        </w:rPr>
        <w:t>structural, regional, and technological trends</w:t>
      </w:r>
      <w:r w:rsidRPr="00375871">
        <w:rPr>
          <w:rStyle w:val="StyleUnderline"/>
        </w:rPr>
        <w:t xml:space="preserve"> described above will all interact in unique ways across the global security environment, posing serious operational challenges for U.S. military forces, which must now plan for battlefields that are more lethal, conflict that unfolds more rapidly, and greatly restricted operational depth making sanctuary far more difficult to create and maintain</w:t>
      </w:r>
      <w:r w:rsidRPr="00375871">
        <w:rPr>
          <w:sz w:val="14"/>
        </w:rPr>
        <w:t xml:space="preserve">. Described below are some of the plausible operational implications of the security environment that concern us. First, </w:t>
      </w:r>
      <w:r w:rsidRPr="00375871">
        <w:rPr>
          <w:rStyle w:val="StyleUnderline"/>
        </w:rPr>
        <w:t>actors such as China, Russia, North Korea, and Iran are all investing in precision munitions and associated battle networks (e.g. communications, navigation, surveillance) that will make it difficult for U.S. forces to gain entry to and maneuver within areas that once were relatively secure. This trend is particularly acute in East Asia, as China’s A2AD systems</w:t>
      </w:r>
      <w:r w:rsidRPr="00375871">
        <w:rPr>
          <w:sz w:val="14"/>
        </w:rPr>
        <w:t xml:space="preserve">, particularly its long-range and increasingly precise ballistic and cruise missiles, </w:t>
      </w:r>
      <w:r w:rsidRPr="00375871">
        <w:rPr>
          <w:rStyle w:val="StyleUnderline"/>
        </w:rPr>
        <w:t>will be difficult to counter with current or planned forces and pose serious threats to U.S. and allied airbases as well as U.S. naval forces</w:t>
      </w:r>
      <w:r w:rsidRPr="00375871">
        <w:rPr>
          <w:sz w:val="14"/>
        </w:rPr>
        <w:t xml:space="preserve">. </w:t>
      </w:r>
      <w:r w:rsidRPr="00375871">
        <w:rPr>
          <w:rStyle w:val="StyleUnderline"/>
        </w:rPr>
        <w:t>These systems are likely to continue to proliferate around the world</w:t>
      </w:r>
      <w:r w:rsidRPr="00375871">
        <w:rPr>
          <w:sz w:val="14"/>
        </w:rPr>
        <w:t xml:space="preserve">, increasing operational risks to U.S. and allied forces within the global commons – in particular the air, sea, and space – the unfettered use of which is central to the stability of the international system. Second, </w:t>
      </w:r>
      <w:r w:rsidRPr="00375871">
        <w:rPr>
          <w:rStyle w:val="StyleUnderline"/>
        </w:rPr>
        <w:t>these trends will likely continue to allow non-state actors and even individuals to prosecute more aggressive terrorist and criminal operations with attendant increases in violence</w:t>
      </w:r>
      <w:r w:rsidRPr="00375871">
        <w:rPr>
          <w:sz w:val="14"/>
        </w:rPr>
        <w:t xml:space="preserve">. The 2008 attacks in Mumbai, India by the Pakistani terrorist group Lashkar-eTaiba represent the kind of coordinated, high-tech terrorism in urban environments that may become more prevalent as secure communications and sophisticated intelligence, surveillance, and reconnaissance technology become more openly available. Transnational terrorist groups that desire to attack the United States and its interests such as al Qaeda, its affiliates and even competitors are likely to employ such means in the future. Due to the proliferation of technology, groups that might have once posed little threat to the United States may be able to prosecute relatively sophisticated attacks. We emphasize that the availability of asymmetric weapons – and in particular cyber and bio weapons – means that, as the 9-11 attacks showed – the American homeland is no longer protected by its geographic isolation. Third, these trends will interact in ways that make it extremely difficult for U.S. defense planners to assume any kind of operational depth during future contingencies. The extending range of precision-guided munitions, the increasing difficulty of preserving operational secrecy given cyberspace vulnerabilities, and the growing access to advanced weaponry for non-state actors and individuals will require U.S. and allied forces to plan for constant threats in forward operating areas. It is difficult to contemplate a contingency on the Korean peninsula, as one example, where U.S. or allied forces would enjoy sanctuary from attack in the theater of operations. Fourth, </w:t>
      </w:r>
      <w:r w:rsidRPr="00375871">
        <w:rPr>
          <w:rStyle w:val="StyleUnderline"/>
        </w:rPr>
        <w:t>the proliferation of guided munitions will increase the lethality of future conflicts</w:t>
      </w:r>
      <w:r w:rsidRPr="00375871">
        <w:rPr>
          <w:sz w:val="14"/>
        </w:rPr>
        <w:t xml:space="preserve">. As the cost of guided rockets, artillery, missiles and other munitions declines over time, U.S. and allied forces are also likely to face far more numerous enemy systems of this kind across the full range of plausible contingencies, adding further to the lethality of future conflict. Fifth, </w:t>
      </w:r>
      <w:r w:rsidRPr="00375871">
        <w:rPr>
          <w:rStyle w:val="StyleUnderline"/>
        </w:rPr>
        <w:t xml:space="preserve">these trends are </w:t>
      </w:r>
      <w:r w:rsidRPr="00375871">
        <w:rPr>
          <w:rStyle w:val="Emphasis"/>
        </w:rPr>
        <w:t>very likely to increase the velocity of future conflict</w:t>
      </w:r>
      <w:r w:rsidRPr="00375871">
        <w:rPr>
          <w:rStyle w:val="StyleUnderline"/>
        </w:rPr>
        <w:t>. The proliferation of unmanned and increasingly autonomous systems in the Asia-Pacific as well as the Middle East</w:t>
      </w:r>
      <w:r w:rsidRPr="00375871">
        <w:rPr>
          <w:sz w:val="14"/>
        </w:rPr>
        <w:t xml:space="preserve">, for example, </w:t>
      </w:r>
      <w:r w:rsidRPr="00375871">
        <w:rPr>
          <w:rStyle w:val="StyleUnderline"/>
        </w:rPr>
        <w:t xml:space="preserve">will have a detrimental impact on the ability to </w:t>
      </w:r>
      <w:r w:rsidRPr="00375871">
        <w:rPr>
          <w:rStyle w:val="Emphasis"/>
        </w:rPr>
        <w:t>maintain stability during a crisis</w:t>
      </w:r>
      <w:r w:rsidRPr="00375871">
        <w:rPr>
          <w:rStyle w:val="StyleUnderline"/>
        </w:rPr>
        <w:t xml:space="preserve">, or to </w:t>
      </w:r>
      <w:r w:rsidRPr="00375871">
        <w:rPr>
          <w:rStyle w:val="Emphasis"/>
        </w:rPr>
        <w:t>manage escalation if conflict erupts</w:t>
      </w:r>
      <w:r w:rsidRPr="00375871">
        <w:rPr>
          <w:sz w:val="14"/>
        </w:rPr>
        <w:t xml:space="preserve">. </w:t>
      </w:r>
      <w:r w:rsidRPr="00375871">
        <w:rPr>
          <w:rStyle w:val="StyleUnderline"/>
        </w:rPr>
        <w:t>These systems, combined with the proliferation of offensive and defense cyberspace and counter-space capabilities, will greatly affect the relationship between offensive and defensive military capability in key regions, increasing the risk that a crisis erupts rapidly into conflict before policymakers and military commanders have adequate time to react</w:t>
      </w:r>
      <w:r w:rsidRPr="00375871">
        <w:rPr>
          <w:sz w:val="14"/>
        </w:rPr>
        <w:t xml:space="preserve">. These structural, regional, and technological trends and their impact both on U.S. defense strategy and the operational environment for U.S. military forces will test the ability of DOD to plan, posture, and prepare for plausible future contingencies or simultaneous combinations of challenges to U.S. interests in different regions or domains. These trends should inform how American defense leaders think about future conflict, how they plan and posture our forces for contingencies, and how they invest in and modernize our military forces for a rapidly evolving security environment. That said, </w:t>
      </w:r>
      <w:r w:rsidRPr="00375871">
        <w:rPr>
          <w:rStyle w:val="StyleUnderline"/>
        </w:rPr>
        <w:t xml:space="preserve">we </w:t>
      </w:r>
      <w:r w:rsidRPr="00375871">
        <w:rPr>
          <w:rStyle w:val="Emphasis"/>
        </w:rPr>
        <w:t>cannot be confident in our ability to predict the cause, timing, location, and form of future conflict</w:t>
      </w:r>
      <w:r w:rsidRPr="00375871">
        <w:rPr>
          <w:sz w:val="14"/>
        </w:rPr>
        <w:t xml:space="preserve">. If anything, recent history offers a lesson in humility. </w:t>
      </w:r>
      <w:r w:rsidRPr="00375871">
        <w:rPr>
          <w:rStyle w:val="StyleUnderline"/>
        </w:rPr>
        <w:t>Given this fundamental and enduring uncertainty, the Department of Defense must place a premium on being agile enough to adapt, fostering innovation in operational planning and maintaining a clear margin of error in both sizing and structuring the force</w:t>
      </w:r>
      <w:r w:rsidRPr="00375871">
        <w:rPr>
          <w:sz w:val="14"/>
        </w:rPr>
        <w:t xml:space="preserve">. More than ever before, it is unwise to assume that the Department can determine the exact numbers and capabilities it will need in the event of conflict; </w:t>
      </w:r>
      <w:r w:rsidRPr="00375871">
        <w:rPr>
          <w:rStyle w:val="StyleUnderline"/>
        </w:rPr>
        <w:t xml:space="preserve">more than ever before, it is </w:t>
      </w:r>
      <w:r w:rsidRPr="00375871">
        <w:rPr>
          <w:rStyle w:val="Emphasis"/>
        </w:rPr>
        <w:t>important to err on the side of having too much rather than too little</w:t>
      </w:r>
      <w:r w:rsidRPr="00375871">
        <w:rPr>
          <w:sz w:val="14"/>
        </w:rPr>
        <w:t xml:space="preserve">. We concur with the 2014 QDR that “regional and global trends in the security environment, coupled with increasing fiscal austerity, will make it imperative that the United States adapt more quickly than it has in the past and pursue more innovative approaches and partnerships in order to sustain its global leadership role.” As the following sections in this report will make clear, we are </w:t>
      </w:r>
      <w:r w:rsidRPr="00375871">
        <w:rPr>
          <w:rStyle w:val="StyleUnderline"/>
        </w:rPr>
        <w:t>concerned that the Joint Force will be neither large enough, nor agile enough, nor technologically superior enough to meet the operational challenges the future security environment will produce</w:t>
      </w:r>
      <w:r w:rsidRPr="00375871">
        <w:rPr>
          <w:sz w:val="14"/>
        </w:rPr>
        <w:t>. IV: U.S. Strategy As with its broad strategic objectives, the American tradition in military strategy has been remarkably consistent since the end of World War II: the United States has sought to secure its global interests by deterring adversaries and reassuring allies through a combination of globallydeployed conventional forces, more robust power-projection forces based in the United States, and nuclear forces primarily postured to deter the Soviet Union during the Cold War. By maintaining stability in key regions, protecting the important transit points of the global commons, and maintaining security commitments through alliance networks, the U.S. military underpins the liberal international system that has ushered in the present era of unparalleled economic growth and prosperity. The 2014 QDR is largely consistent with this tradition, while reflecting the administration’s assessment that the international environment has changed since the Department’s last review four years ago. If the 2010 QDR was fundamentally a wartime strategy balancing near-term efforts to prevail in Iraq and Afghanistan against longer-term imperatives to prevent and deter conflict, the 2014 QDR addresses what it describes as “21st century defense priorities” built upon three pillars; protecting the homeland, building global security, and projecting power abroad and winning decisively when at war. In short, while we in general agree with the strategy outlined in the QDR, we are uncertain it can be executed under current budget realities. In fact, the broad-based strategy set forth in the QDR increases the demands across strategy, capability, and capacity, thus widening the disconnect between America’s strategic objectives and the realities of budget constraints and available forces. Cardinal among our strategic priorities is the continued “rebalancing” of U.S. forces and strategic attention to the Asia-Pacific region. These rebalancing changes are most apparent in the 2014 QDR’s treatment of “building global security.” In keeping with the 2012 Defense Guidance, the review reemphasizes the primacy of the Asia-Pacific region among U.S. security interests. Asia-Pacific primacy notwithstanding, the 2014 QDR envisions a continued engagement in the Middle East, but one that emphasizes counterterrorism operations while avoiding long-running irregular conflicts. Obviously, the review did not take into account recent events in Iraq. The review’s approach to Europe, described as a “producer of security” rather than a consumer, does not reflect recent Russian aggression. In this light, we also believe that the force-sizing construct described in the 2014 QDR needs elaboration. A force-sizing construct is not a strategy per se, but it is an articulation of strategy in easily understandable terms; it is an important and tangible expression of U.S. defense capabilities. There are four reasons why it is important for the Defense Department to craft a prudent force-sizing construct. First, it is needed to ensure that future presidents have a thorough understanding of their military force options to protect U.S. interests in an uncertain security environment. Second, it is a powerful lever the Secretary of Defense can use to shape the size, structure, posture, and capabilities of the U.S. Armed Forces. Third, it conveys the Commanderin-Chief’s expectations for what U.S. military must be able to do in defense of U.S. national interests, and helps articulate the rationale for the defense program to Congress and the American people. Lastly, the construct communicates to U.S. allies and potential adversaries what the United States is prepared to do to defend its interests. Since the end of the Cold War, the United States has generally measured the adequacy of its force posture against the standard of defeating adversaries in two geographically separate theaters nearly simultaneously and at the same time meeting steady-state demands for U.S. capabilities. The rationale for the two war force-sizing construct was perhaps best expressed in the 1997 QDR: “</w:t>
      </w:r>
      <w:r w:rsidRPr="00375871">
        <w:rPr>
          <w:rStyle w:val="StyleUnderline"/>
        </w:rPr>
        <w:t xml:space="preserve">Maintaining this core capability is </w:t>
      </w:r>
      <w:r w:rsidRPr="00375871">
        <w:rPr>
          <w:rStyle w:val="Emphasis"/>
        </w:rPr>
        <w:t>central to credibly deterring opportunism</w:t>
      </w:r>
      <w:r w:rsidRPr="00375871">
        <w:rPr>
          <w:rStyle w:val="StyleUnderline"/>
        </w:rPr>
        <w:t>—that is, to avoiding a situation in which an aggressor in one region might be tempted to take advantage when U.S. forces are heavily committed elsewhere</w:t>
      </w:r>
      <w:r w:rsidRPr="00375871">
        <w:rPr>
          <w:sz w:val="14"/>
        </w:rPr>
        <w:t xml:space="preserve">—and to ensuring that the United States has sufficient military capabilities to deter or defeat aggression by an adversary that is larger, or under circumstances that are more difficult, than expected. </w:t>
      </w:r>
      <w:r w:rsidRPr="00375871">
        <w:rPr>
          <w:rStyle w:val="StyleUnderline"/>
        </w:rPr>
        <w:t>This is particularly important in a highly dynamic and uncertain security environment. We can never know with certainty when or where the next major theater war will occur</w:t>
      </w:r>
      <w:r w:rsidRPr="00375871">
        <w:rPr>
          <w:sz w:val="14"/>
        </w:rPr>
        <w:t xml:space="preserve">, who our next adversary will be, how an enemy will fight, who will join us in a coalition, or precisely what demands will be placed on U.S. forces. </w:t>
      </w:r>
      <w:r w:rsidRPr="00375871">
        <w:rPr>
          <w:rStyle w:val="StyleUnderline"/>
        </w:rPr>
        <w:t>A force sized and equipped for deterring and defeating aggression in more than one theater ensures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will maintain the flexibility to cope with the unpredictable and unexpected. Such a capability is the sine qua non of a superpower and is essential to the credibility of our overall national security strategy. It also supports our continued engagement in shaping the international environment to reduce the chances that such threats will develop in the first place</w:t>
      </w:r>
      <w:r w:rsidRPr="00375871">
        <w:rPr>
          <w:sz w:val="14"/>
        </w:rPr>
        <w:t xml:space="preserve">.” We believe this 1997 QDR logic is even more compelling today than when the two-war construct was first articulated. The 2014 QDR strives to remain within the two-war tradition, but uses language similar to the 2012 Strategic Guidance: “U.S. forces could defeat a regional adversary in a large-scale multi-phased campaign, and deny the objectives of – or impose unacceptable costs on – another aggressor in another region.” We believe that a stronger and more explicit force-sizing and shaping construct would recognize a global war-fighting capability to be the sine qua non of a superpower and thus essential to the credibility of America’s overall national security strategy. </w:t>
      </w:r>
      <w:r w:rsidRPr="00375871">
        <w:rPr>
          <w:rStyle w:val="StyleUnderline"/>
        </w:rPr>
        <w:t>In the current threat environment,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 xml:space="preserve">could plausibly be called upon to </w:t>
      </w:r>
      <w:r w:rsidRPr="00375871">
        <w:rPr>
          <w:rStyle w:val="Emphasis"/>
        </w:rPr>
        <w:t>deter or fight</w:t>
      </w:r>
      <w:r w:rsidRPr="00375871">
        <w:rPr>
          <w:rStyle w:val="StyleUnderline"/>
        </w:rPr>
        <w:t xml:space="preserve"> in several regions in overlapping time frames: on the </w:t>
      </w:r>
      <w:r w:rsidRPr="00375871">
        <w:rPr>
          <w:rStyle w:val="Emphasis"/>
        </w:rPr>
        <w:t>Korea</w:t>
      </w:r>
      <w:r w:rsidRPr="00375871">
        <w:rPr>
          <w:rStyle w:val="StyleUnderline"/>
        </w:rPr>
        <w:t xml:space="preserve">n peninsula, in the </w:t>
      </w:r>
      <w:r w:rsidRPr="00375871">
        <w:rPr>
          <w:rStyle w:val="Emphasis"/>
        </w:rPr>
        <w:t>East or South China Sea</w:t>
      </w:r>
      <w:r w:rsidRPr="00375871">
        <w:rPr>
          <w:rStyle w:val="StyleUnderline"/>
        </w:rPr>
        <w:t xml:space="preserve">, in the </w:t>
      </w:r>
      <w:r w:rsidRPr="00375871">
        <w:rPr>
          <w:rStyle w:val="Emphasis"/>
        </w:rPr>
        <w:t>Middle East</w:t>
      </w:r>
      <w:r w:rsidRPr="00375871">
        <w:rPr>
          <w:rStyle w:val="StyleUnderline"/>
        </w:rPr>
        <w:t xml:space="preserve">, </w:t>
      </w:r>
      <w:r w:rsidRPr="00375871">
        <w:rPr>
          <w:rStyle w:val="Emphasis"/>
        </w:rPr>
        <w:t>South Asia</w:t>
      </w:r>
      <w:r w:rsidRPr="00375871">
        <w:rPr>
          <w:rStyle w:val="StyleUnderline"/>
        </w:rPr>
        <w:t>, and</w:t>
      </w:r>
      <w:r w:rsidRPr="00375871">
        <w:rPr>
          <w:sz w:val="14"/>
        </w:rPr>
        <w:t xml:space="preserve"> quite possibly </w:t>
      </w:r>
      <w:r w:rsidRPr="00375871">
        <w:rPr>
          <w:rStyle w:val="StyleUnderline"/>
        </w:rPr>
        <w:t xml:space="preserve">in </w:t>
      </w:r>
      <w:r w:rsidRPr="00375871">
        <w:rPr>
          <w:rStyle w:val="Emphasis"/>
        </w:rPr>
        <w:t>Europe</w:t>
      </w:r>
      <w:r w:rsidRPr="00375871">
        <w:rPr>
          <w:sz w:val="14"/>
        </w:rPr>
        <w:t xml:space="preserve">. The United States also faces the prospect of </w:t>
      </w:r>
      <w:r w:rsidRPr="00375871">
        <w:rPr>
          <w:rStyle w:val="StyleUnderline"/>
        </w:rPr>
        <w:t xml:space="preserve">having to </w:t>
      </w:r>
      <w:r w:rsidRPr="00375871">
        <w:rPr>
          <w:rStyle w:val="Emphasis"/>
        </w:rPr>
        <w:t>face nuclear-armed adversaries</w:t>
      </w:r>
      <w:r w:rsidRPr="00375871">
        <w:rPr>
          <w:sz w:val="14"/>
        </w:rPr>
        <w:t xml:space="preserve">. Additionally, </w:t>
      </w:r>
      <w:r w:rsidRPr="00375871">
        <w:rPr>
          <w:rStyle w:val="StyleUnderline"/>
        </w:rPr>
        <w:t>the spread of al Qaeda and its spin offs to new areas in Africa and the Middle East means that the U.S. military must be able to sustain global counterterrorism operations and defend the American homeland even when engaged in regional conflict overseas</w:t>
      </w:r>
      <w:r w:rsidRPr="00375871">
        <w:rPr>
          <w:sz w:val="14"/>
        </w:rPr>
        <w:t xml:space="preserve">. </w:t>
      </w:r>
      <w:r w:rsidRPr="00375871">
        <w:rPr>
          <w:sz w:val="8"/>
          <w:szCs w:val="8"/>
        </w:rPr>
        <w:t xml:space="preserve">Accordingly, we feel it is imperative that as a global power with worldwide interests, the United States armed forces should be sized and shaped to deter and defeat large-scale aggression in one theater, preferably in concert with regional allies and partners, while simultaneously and decisively deterring or thwarting opportunistic aggression in multiple other theaters by denying adversaries’ objectives or punishing them with unacceptable costs, all the while defending the U.S. homeland and maintaining priority missions such as active global counterterrorism operations. As part of this construct we also stress that even when engaged in a full-scale campaign in one theater the U.S. military does not stop operating in other theaters, although the operational tempo of all forces may well increase. During the wars in Iraq and Afghanistan U.S. forces forward based in and deployed to the Asia-Pacific, although reduced in capacity by the Middle East conflicts, kept up an ambitious schedule of engagement, exercises, and security cooperation with allies and partners, while Special Forces soldiers continued partnering with local forces in counter-terrorism operations. In saying this, we wish to emphasize that we are recommending a standard that is different from the two-war construct, but no less strong. Our concern is that the threats of armed conflict have proliferated in the last generation, and the kinds of conflict for which the United States must prepare are much more varied than they were twenty years ago. In short, the logic behind the two-war standard is as powerful as ever, but we believe that logic should be expressed in a construct that recognizes that the U.S. military must have the capability and capacity to deter or stop aggression in multiple theaters – not just one – even when engaged in a large-scale war. Credibly underwriting such a force sizing construct would require a robust mix of forward stationed, forward-deployed, and prepositioned forces postured for rapid response in key regions, most importantly Asia-Pacific, the Middle East, and Europe. This rapid response architecture needs to be backed by a global network of relationships, access and overflight arrangements with key partners, ready global response forces including global strike, a credible nuclear deterrent, and a viable framework for more rapidly mobilizing Guard and reserve forces. While the United States continue to pursue conflict prevention and cooperation measures, given the increasing strategic weight of the Asia-Pacific region and the growth and modernization of China’s military, one of DOD ’s force planning scenarios should involve the most challenging, high-end threat the United States and its allies face in the Western Pacific for planning purposes. Since detailed force planning is beyond the scope and capabilities of this Panel, we recommend that Congress ask DOD to spell out the specific forces and capabilities it would need to meet the requirements of this new and more comprehensive force sizing and shaping construct. We also observe that </w:t>
      </w:r>
      <w:r w:rsidRPr="00375871">
        <w:rPr>
          <w:rStyle w:val="StyleUnderline"/>
          <w:sz w:val="8"/>
          <w:szCs w:val="8"/>
        </w:rPr>
        <w:t>U.S. strategic forces continue to play an essential role in deterring potential adversaries and reassuring U.S. allies and partners around the world</w:t>
      </w:r>
      <w:r w:rsidRPr="00375871">
        <w:rPr>
          <w:sz w:val="8"/>
          <w:szCs w:val="8"/>
        </w:rPr>
        <w:t xml:space="preserve">. While the United States has successfully striven for many decades to minimize the degree to which it needs to rely on its nuclear weapons in its defense strategy and to seek mutual reductions in the number of nuclear weapons with Russia, they nonetheless continue to play a unique and crucial role. America’s strategic forces must remain the credible guarantor of this nation’s and that of our allies’ sovereignty. We therefore strongly reaffirm the QDR’s emphasis on the importance of a safe, secure and effective nuclear force, regional and homeland missile defenses, and a strong counterproliferation regime. Such strategic forces should not and cannot, however, be regarded as an excuse for failing to maintain adequate conventional forces. The U.S. strategic force should at the same time be structured and operated in such a way as to promote both strategic and regional stability and aid in efforts to stem the proliferation of nuclear weapons. V. Budget, Resources, and Reforms We understand the significant fiscal problems facing the United States government. We further note that the core of that challenge is the large and growing gap between the amount collected to support entitlement programs, principally Social Security and major health programs, and the amount being spent on those programs. Meeting that challenge will require reducing the cost of those programs, or increasing the revenue collected to support them, or both. Unless and until that challenge is met, the shortfall in those programs will continue to pressure the entire discretionary budget, including funding for the Defense Department. The cuts in defense funding are, therefore, not a solution to the government’s fiscal crisis, but a symptom of it. Moreover, the government cannot solve its fiscal challenges without the kind of prosperity that can only occur in a global environment that is, if not peaceful, at least stable; and we have already explained why robust American military power is fundamentally necessary to support a stable, normative global system that promotes American economic growth. We have been tasked to make recommendations regarding the budget baseline which we believe will be necessary to enable the Department to execute its missions at a low to moderate level of risk. Those recommendations appear below. To put them in context, we briefly recite the history of defense funding over the last five years. Five years ago and after a decade of hard fighting, the Department was carrying out with some difficulty its essential missions. In 2009 and 2010, then Secretary of Defense Robert Gates engaged in a concerted effort to cut unnecessary or underperforming programs and to create efficiencies within the Department. This was targeted to achieve reductions or redirection of $400 billion dollars in planned spending. On top of this, Secretary Gates pursued an additional $78 billion reduction in the F 2012 budget plan spanning five years. This brought the total targeted defense cuts to $478 billion (prior to the BCA). In the spring of 2010, the first QDR Independent Panel issued its report recommending substantial and sustained increases to that baseline, with a special emphasis on increasing the size of the Navy and recapitalizing the equipment inventories of the services. The previous panel thought the funding issue sufficiently serious to issue an explicit warning in the introduction to its report: “The aging of the inventories and equipment used by the services, the decline in the size of the Navy, escalating personnel entitlements, overhead and procurement costs, and the growing stress on the force means that a train wreck is coming in the areas of personnel, acquisition, and force structure.” In early 2011, Secretary Gates proposed a budget for FY 2012, which recommended modest nominal dollar increases in defense budgets across the remainder of the decade. Whether the amounts Secretary Gates proposed were sufficient or not, his budget would have permitted the Department to begin increasing the size of the Navy and funding other modernization programs necessary to sustaining the technological advantage that, as we discuss elsewhere, is a key component of future preparedness. However, later that same year the Budget Control Act and the conditional sequester became law. The cumulative effect of those actions was to reduce the Gates FY2012 budget baseline by nearly one trillion dollars over 10 years. Secretary of Defense Leon Panetta assumed office in July 2011; the BCA became law in August 2011; and Secretary Panetta subsequently predicted that the reductions would be “devastating” for America’s armed services. He did not overstate the case. Near-term readiness has dropped significantly, limiting the options available to the President. Moreover, at current funding levels the Department cannot sustain the procurement and modernization programs necessary to sustain future readiness. Congress and the President have taken limited steps to ameliorate the impact of these budget cuts, including reaching a deal that provided partial relief of $44 billion since sequestration took effect in 2013. In addition, the President has proposed additional funding above sequestration in his current budget of about $115 billion over five years (in addition to $26 billion in the Opportunity, Growth, and Security Initiative in 2015). The House of Representatives has also passed a budget that would increase DOD funding by $195 billion over five years compared to sequestration levels. We applaud these steps, but much more must be done. Including the 2015 budget request, the Defense Department has already lost $291 billion compared to the funding plan Secretary Gates recommended for fiscal year 2012, with $646 billion of still more reductions ahead unless current law is changed—bringing the projected total cuts to $937 billion. We want to make two points crystal clear. First, sequester has precipitated an immediate readiness crisis; returning to sequester levels of funding in 2016 will lead to a hollow force. Second, the increases above sequester levels proposed thus far, while desirable, are nowhere near enough to remedy the damage which the Department has suffered and enable it to carry out its missions at an acceptable level of risk. In fact, the capabilities and capacities called for by the 2014 QDR clearly exceed budget resources made available to the Department. Under the circumstances, we recommend the following: 1. Congress and the President should repeal the Budget Control Act immediately and return as soon as possible to at least the funding baseline proposed in the Gates’ FY 2012 defense budget. That budget represents the last time the Department was permitted to engage in the standard process of analyzing threats, estimating needs and proposing a resource baseline that would permit it to carry out the national military strategy. The reductions since then have been imposed with no analysis of their impact on short or long-term readiness. We believe it highly likely, given the events of the last three years, that the Gates’ proposed fiscal 2012 baseline budget will not be adequate to prepare the Defense Department for the challenges ahead. But it is the minimum required to reverse course and set the military on a more stable footing. As an immediate solution, returning to the proposed 2012 baseline is the most reasonable response pending a thorough review of the Department’s requirements. 2. The Department should determine the funding necessary to remedy the short-term readiness crisis that already exists. Congress should appropriate these funds on an emergency basis. The bill will not be small, but the longer readiness is allowed to deteriorate, the more money will be required to restore it. 3. The QDR contains many useful insights and recommendations, but because of the highly constrained and unstable budget environment under which the Department has been working, the QDR, taken as a whole, is not adequate as a comprehensive long-term planning document. Given the unstable global environment we have already described, a long-term plan is more necessary than ever. Congress should ask the Department for such a plan, which should be developed without undue emphasis on current budgetary constraints, and which should address in detail how the Department intends to meet the force sizing construct that the Panel has recommended. 4. The Department of Defense and the military services need budgetary predictability. The recent uncertainty of the budgetary process has been disruptive to programs, readiness, planning, innovation, and most importantly, it has had a negative effect on the members of our armed forces and the civilians who support them. We emphasize that the failure to squarely confront the fiscal needs of the armed forces, and to provide a level of funding that is adequate to the needs of U.S. national security, is self-defeating in both the short and long term. In the short term, it leads to a readiness crisis that will cost more to remedy than it would have cost to prevent; in the longer term, it weakens a tool of U.S. power and influence that is essential to the peace and stability on which the security and prosperity of the American people depend. Reforming the Way the Defense Department Does Business The Department of Defense has been criticized for the way it does business. Many of these criticisms are fair, and the Department has recommended a number of reforms, only some of which it has been empowered by Congress to implement. The modifications are important both to save money and to improve the Department’s long-term performance. Yet there are additional factors tying the hands of Pentagon officials and preventing them from achieving smarter outcomes. First, insufficient funding levels for the Defense Department combined with years of fiscal instability have made it difficult for the Department to reform. The Department has been forced to adjust and readjust repeatedly to constantly shifting budgets determined without regard to requirements, and to operate without timely appropriations bills and on the limited authorities allowed by Continuing Resolutions. Under those circumstances, the Department cannot be expected even to carry out its missions effectively, much less focus on internal reform. Second, the funding shortfall facing the Department is now so great that the largest feasible efficiencies will not come close to eliminating it, at least not in the near term. The QDR estimates that the reforms it proposed, if promptly executed, will save somewhere between six and ten billion dollars per year. This is a reasonable estimate. Certainly, achieving such savings and then capturing them for other uses by the Department is a worthwhile goal, but it is no substitute for increasing the topline in the way we recommend above. Finally, we note that many of the most promising areas of reform will require additional statutory authorities, and all of them will require ongoing support from the White House and Congress. During past drawdowns, the Congress provided the Secretary of Defense with critical authorities to reshape and right-size the Department and its workforce, including authorities for Base Realignment and Closure (BRAC), Reductions in Force (RIF), and meaningful levels of Voluntary Separation Incentive Payments (VSIP). At a minimum, the Secretary of Defense must be given greater freedom of action and discretion in the management of DOD resources, both funding and people. The Secretary cannot be expected to reform the Department without cooperation and support from the political authorities to whom he answers. Compensation Reform America made a deliberate decision to employ a professional fighting force and to properly compensate service members for their time, commitment and sacrifices. The compensation and benefits offered by the Nation require periodic review and adjustment. In 2010, the QDR Independent Panel recommended a Presidential-level commission to study holistic compensation reform. This commission is now at work. We believe it unwise to prejudge its conclusions. However, four years ago the first Independent Panel addressed the subject of compensation reform. We continue to support its basic conclusions: </w:t>
      </w:r>
      <w:r w:rsidRPr="00375871">
        <w:rPr>
          <w:sz w:val="8"/>
          <w:szCs w:val="8"/>
        </w:rPr>
        <w:t xml:space="preserve"> A failure to address the increasing costs of the All-Volunteer Force will likely result in a reduction in force structure, readiness, modernization, a decrease in benefits or a compromised All-Volunteer Force. </w:t>
      </w:r>
      <w:r w:rsidRPr="00375871">
        <w:rPr>
          <w:sz w:val="8"/>
          <w:szCs w:val="8"/>
        </w:rPr>
        <w:t xml:space="preserve"> To preserve and enhance the military, major changes will be necessary. This includes greater differentiation in compensation between one or two terms of service and a full career; shifting the emphasis of payment to cash over deferred or in-kind benefits; implementing a continuum-of-service model that allows service members to move fluidly between components and between the military, private sector, civil service and other employment; modifying career paths; and adjusting TRICARE to identify solutions that make it more affordable. </w:t>
      </w:r>
      <w:r w:rsidRPr="00375871">
        <w:rPr>
          <w:sz w:val="8"/>
          <w:szCs w:val="8"/>
        </w:rPr>
        <w:t xml:space="preserve"> To protect recruitment and retention, and to avoid upsetting the reasonable expectations of service members and their families, changes to benefits or compensation should be adopted prospectively by grandfathering in current service members and retirees. We also recognize that balance needs to be achieved so that we can train and equip the force, as well as compensate and care for them. The nation must meet its two fundamental obligations to those who serve: ensuring they are ready, well trained and well equipped before being sent into harm’s way on behalf of the nation, and ensuring their quality of life. We note that the defense health care budget continues to grow. CBO estimates that it will reach $64 billion by next year. Included in this, the Defense Department pays a continually increasing percentage of beneficiaries’ health costs as TRICARE enrollment fees, co-pays and pharmacy co-pays have remained unchanged while costs have increased. We appreciate that Congress implemented increases to compensation and health benefits throughout the last decade in order to close a pre-existing pay gap, improve recruiting and retention and deliver promised health care coverage in order to maintain and care for the volunteer force during a decade of war. Now, with these fixes in place and growth stabilized, it is important to find ways to bend cost curves downward for both compensation and military health care. Although it is beyond our competence to recommend a specific path to federal fiscal health, we encourage improving outcomes while reducing costs in health care. Federal health care expenditures, roughly one trillion dollars in fiscal 2013, consume more than a third of the federal budget. Studies comparing developed countries overwhelmingly conclude that the American health care system produces average health outcomes for twice the average cost per capita. For these reasons and others, many experts believe America’s health care costs can be dramatically lessened while maintaining or improving health results. If they are right, health care cost containment would be among the most palatable solutions to our persistent and damaging federal deficits. For these reasons and more, we welcome the Military Compensation and Retirement Modernization Commission report and urge Congress to give it careful and serious consideration, including passing any legislation necessary to implement its recommendations. We encourage the administration and Congress to rebalance compensation in a way that assures the most cost-effective path to meeting recruitment and retention requirements. Acquisition and Defense Industry Reforms Regarding acquisition reform, we agree with the recommendation of the 2010 QDR Independent Panel that Congress must fix the “current diffused, fragmented assignment of responsibilities without accountability with authority and accountability vested in identified, authoritative individuals in line management.” The current fiscal crisis presents a good opportunity to get this done. The Defense Department must develop an acquisition reform plan that builds upon decades of solutions and establishes a clear roadmap to improve its policies and practices for both budgetary and modernization reasons. The nation cannot continue to spend huge amounts of money with insufficient returns or advantage to our Armed Forces. We note that the Department of Defense successfully instituted rapid acquisition programs during the last decade of conflict that contributed immeasurably to the success and survivability of our engaged forces. Given the unpredictable nature of future operating environments and the rapid development of technology, rapid acquisition techniques are necessary to respond to urgent needs of the Joint Force and to support innovative approaches to new challenges. We shouldn’t lose what works. To this end, we recommend a path forward based on clear lines of authority and responsibility, and more datadriven, evidence-based analysis to inform acquisition decisions that will be made in support of both on-going operational and future out-year requirements. Last year Congress began a reform initiative led by Rep. Thornberry to review and reform the acquisition policies and practices of DOD. We also recognize the recent Defense Business Board report on “Innovation – Attracting and Retaining the Best of the Private Sector” and advise that its proposed recommendations be followed. We commend the work of these groups and anticipate their insights will greatly inform the reform efforts of both Congress and the Department of Defense. </w:t>
      </w:r>
      <w:r w:rsidRPr="00375871">
        <w:rPr>
          <w:sz w:val="14"/>
        </w:rPr>
        <w:t xml:space="preserve">Infrastructure and Civilian Workforce Reforms </w:t>
      </w:r>
      <w:r w:rsidRPr="00375871">
        <w:rPr>
          <w:rStyle w:val="StyleUnderline"/>
        </w:rPr>
        <w:t xml:space="preserve">Another effort in need of support is the Defense Department’s desire to </w:t>
      </w:r>
      <w:r w:rsidRPr="00375871">
        <w:rPr>
          <w:rStyle w:val="Emphasis"/>
        </w:rPr>
        <w:t>reduce excess facilities and bases</w:t>
      </w:r>
      <w:r w:rsidRPr="00375871">
        <w:rPr>
          <w:rStyle w:val="StyleUnderline"/>
        </w:rPr>
        <w:t xml:space="preserve"> in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Current estimates show the Pentagon currently pays to keep roughly 20 percent excess infrastructure capacity</w:t>
      </w:r>
      <w:r w:rsidRPr="00375871">
        <w:rPr>
          <w:sz w:val="14"/>
        </w:rPr>
        <w:t xml:space="preserve">.3 For some services like the Army and Air Force, the amount of excess is projected to be even higher. </w:t>
      </w:r>
      <w:r w:rsidRPr="00375871">
        <w:rPr>
          <w:rStyle w:val="StyleUnderline"/>
        </w:rPr>
        <w:t xml:space="preserve">The Department believes it can </w:t>
      </w:r>
      <w:r w:rsidRPr="00375871">
        <w:rPr>
          <w:rStyle w:val="Emphasis"/>
        </w:rPr>
        <w:t>save several billion dollars per year</w:t>
      </w:r>
      <w:r w:rsidRPr="00375871">
        <w:rPr>
          <w:rStyle w:val="StyleUnderline"/>
        </w:rPr>
        <w:t xml:space="preserve"> once a new BRAC is fully executed. We recognize the substantial savings that could result from another BRAC round and suggest a process for creating a consensus in favor of one as soon as possible</w:t>
      </w:r>
      <w:r w:rsidRPr="00375871">
        <w:rPr>
          <w:sz w:val="14"/>
        </w:rPr>
        <w:t xml:space="preserve">. These estimates deserve more respect than Congress has so far given them. </w:t>
      </w:r>
      <w:r w:rsidRPr="00375871">
        <w:rPr>
          <w:rStyle w:val="StyleUnderline"/>
        </w:rPr>
        <w:t>No opportunity to increase the efficiency of the Department, and realize savings as a result, should be ignored</w:t>
      </w:r>
      <w:r w:rsidRPr="00375871">
        <w:rPr>
          <w:sz w:val="14"/>
        </w:rPr>
        <w:t xml:space="preserve">. With the notable exception of the last round, </w:t>
      </w:r>
      <w:r w:rsidRPr="00375871">
        <w:rPr>
          <w:rStyle w:val="StyleUnderline"/>
        </w:rPr>
        <w:t>previous rounds of BRAC significantly reduced the DOD facilities inventory and produced substantial and recurring savings for the Department</w:t>
      </w:r>
      <w:r w:rsidRPr="00375871">
        <w:rPr>
          <w:sz w:val="14"/>
        </w:rPr>
        <w:t xml:space="preserve">. 4 That said, we have elsewhere recommended that the Department thoroughly review its requirements in light of our recommended force sizing construct, observations about force posture, and budgetary recommendations. That review may well lead to different conclusions about force sizing and posture than the Department has now reached. If after such a review, the Department still believes </w:t>
      </w:r>
      <w:r w:rsidRPr="00375871">
        <w:rPr>
          <w:rStyle w:val="Emphasis"/>
        </w:rPr>
        <w:t>another BRAC is necessary</w:t>
      </w:r>
      <w:r w:rsidRPr="00375871">
        <w:rPr>
          <w:sz w:val="14"/>
        </w:rPr>
        <w:t xml:space="preserve">, then we believe Congress should support it. With respect, Congress cannot insist that the Department justify every dollar it spends and then withhold support for reforms that will free up funds necessary for other higher priority parts of its budget. </w:t>
      </w:r>
      <w:r w:rsidRPr="00375871">
        <w:rPr>
          <w:rStyle w:val="StyleUnderline"/>
        </w:rPr>
        <w:t>In any event, cutting more bases overseas is not the solution</w:t>
      </w:r>
      <w:r w:rsidRPr="00375871">
        <w:rPr>
          <w:sz w:val="14"/>
        </w:rPr>
        <w:t xml:space="preserve">. We note </w:t>
      </w:r>
      <w:r w:rsidRPr="00375871">
        <w:rPr>
          <w:rStyle w:val="StyleUnderline"/>
        </w:rPr>
        <w:t>the Department is down to a bare-bones infrastructure already in key regions like Europe</w:t>
      </w:r>
      <w:r w:rsidRPr="00375871">
        <w:rPr>
          <w:sz w:val="14"/>
        </w:rPr>
        <w:t xml:space="preserve">. The Army alone has already closed 100 installations in Europe since 2003 and plans on returning an additional 47 bases to host nations by 2015. Similarly, the Navy has been consolidating and shrinking its European bases over the last eight years. The Navy’s European headquarters was relocated from London to Naples in 2005, while the service subsequently closed an air station in Iceland and support activities in Italy. The Air Force has reduced aircraft and forces stationed in Europe by 75 percent since 1990. </w:t>
      </w:r>
      <w:r w:rsidRPr="00375871">
        <w:rPr>
          <w:rStyle w:val="StyleUnderline"/>
        </w:rPr>
        <w:t>Further overseas reductions in infrastructure could hamper crisis response times and ultimately extend the duration of conflict should it occur</w:t>
      </w:r>
      <w:r w:rsidRPr="00375871">
        <w:rPr>
          <w:sz w:val="14"/>
        </w:rPr>
        <w:t>.</w:t>
      </w:r>
    </w:p>
    <w:p w:rsidR="003277CC" w:rsidRPr="00375871" w:rsidRDefault="003277CC" w:rsidP="003277CC"/>
    <w:p w:rsidR="003277CC" w:rsidRPr="00375871" w:rsidRDefault="003277CC" w:rsidP="003277CC">
      <w:pPr>
        <w:pStyle w:val="Heading4"/>
      </w:pPr>
      <w:r w:rsidRPr="00375871">
        <w:t xml:space="preserve">No alt causes – technological supremacy is the </w:t>
      </w:r>
      <w:r w:rsidRPr="00375871">
        <w:rPr>
          <w:u w:val="single"/>
        </w:rPr>
        <w:t>key explanatory variable</w:t>
      </w:r>
      <w:r w:rsidRPr="00375871">
        <w:t xml:space="preserve"> of empirical great power conflict</w:t>
      </w:r>
    </w:p>
    <w:p w:rsidR="003277CC" w:rsidRPr="00375871" w:rsidRDefault="003277CC" w:rsidP="003277CC">
      <w:r w:rsidRPr="00375871">
        <w:rPr>
          <w:rStyle w:val="Style13ptBold"/>
        </w:rPr>
        <w:t xml:space="preserve">Malik 10 </w:t>
      </w:r>
      <w:r w:rsidRPr="00375871">
        <w:t>(Mohan Malik, Professor at the Asia-Pacific Center for Security Studies, former Director of the postgraduate Defense Studies Program at Deakin University in Australia, lectured at the Australian Joint Services Staff College, Warfare Studies Center, and Australian Defence College, Ph.D. International Relations, Australian National University, M.Phil Chinese Studies, Delhi University, Advanced Diploma in Chinese language, Beijing University, “Technopolitics: How Technology Shapes Relations Among Nations,” presented at The Interface of Science, Technology, and Security: Areas of Most Concern, Now and Ahead, 2010, http://www.apcss.org/wp-content/uploads/2012/12/Mohan-Malik.pdf)KMM</w:t>
      </w:r>
    </w:p>
    <w:p w:rsidR="003277CC" w:rsidRPr="00375871" w:rsidRDefault="003277CC" w:rsidP="003277CC">
      <w:pPr>
        <w:rPr>
          <w:sz w:val="14"/>
        </w:rPr>
      </w:pPr>
      <w:r w:rsidRPr="00375871">
        <w:rPr>
          <w:rStyle w:val="StyleUnderline"/>
        </w:rPr>
        <w:t xml:space="preserve">Given their </w:t>
      </w:r>
      <w:r w:rsidRPr="00375871">
        <w:rPr>
          <w:rStyle w:val="Emphasis"/>
        </w:rPr>
        <w:t>rapid pace</w:t>
      </w:r>
      <w:r w:rsidRPr="00375871">
        <w:rPr>
          <w:rStyle w:val="StyleUnderline"/>
        </w:rPr>
        <w:t xml:space="preserve"> of economic development and large domestic market size, China, India and other emerging economies have the potential to be the sources of new revolutionary technologies</w:t>
      </w:r>
      <w:r w:rsidRPr="00375871">
        <w:rPr>
          <w:sz w:val="14"/>
        </w:rPr>
        <w:t xml:space="preserve">, e.g., the development of new clean water and energy sources, the next generation of Internet, power generation, and so on. Future </w:t>
      </w:r>
      <w:r w:rsidRPr="00375871">
        <w:rPr>
          <w:rStyle w:val="StyleUnderline"/>
        </w:rPr>
        <w:t>technological breakthroughs will transform our world in a similar way as the Internet did, leading to a rebalancing of the global economy and a rebalancing of the power within it</w:t>
      </w:r>
      <w:r w:rsidRPr="00375871">
        <w:rPr>
          <w:sz w:val="14"/>
        </w:rPr>
        <w:t xml:space="preserve">. In short, </w:t>
      </w:r>
      <w:r w:rsidRPr="00375871">
        <w:rPr>
          <w:rStyle w:val="StyleUnderline"/>
        </w:rPr>
        <w:t>technologies</w:t>
      </w:r>
      <w:r w:rsidRPr="00375871">
        <w:rPr>
          <w:sz w:val="14"/>
        </w:rPr>
        <w:t xml:space="preserve"> of the future </w:t>
      </w:r>
      <w:r w:rsidRPr="00375871">
        <w:rPr>
          <w:rStyle w:val="StyleUnderline"/>
        </w:rPr>
        <w:t>will</w:t>
      </w:r>
      <w:r w:rsidRPr="00375871">
        <w:rPr>
          <w:sz w:val="14"/>
        </w:rPr>
        <w:t xml:space="preserve"> once again </w:t>
      </w:r>
      <w:r w:rsidRPr="00375871">
        <w:rPr>
          <w:rStyle w:val="StyleUnderline"/>
        </w:rPr>
        <w:t>determine the fate of nations</w:t>
      </w:r>
      <w:r w:rsidRPr="00375871">
        <w:rPr>
          <w:sz w:val="14"/>
        </w:rPr>
        <w:t xml:space="preserve">. Technological innovations of the future could </w:t>
      </w:r>
      <w:r w:rsidRPr="00375871">
        <w:rPr>
          <w:rStyle w:val="StyleUnderline"/>
        </w:rPr>
        <w:t xml:space="preserve">turn today’s losers into tomorrow’s winners. Techno-economic competition will remain </w:t>
      </w:r>
      <w:r w:rsidRPr="00375871">
        <w:rPr>
          <w:rStyle w:val="Emphasis"/>
        </w:rPr>
        <w:t>the most effective tool</w:t>
      </w:r>
      <w:r w:rsidRPr="00375871">
        <w:rPr>
          <w:rStyle w:val="StyleUnderline"/>
        </w:rPr>
        <w:t xml:space="preserve"> for perpetuating hegemony and for neutralizing or keeping a political and military adversary at bay</w:t>
      </w:r>
      <w:r w:rsidRPr="00375871">
        <w:rPr>
          <w:sz w:val="14"/>
        </w:rPr>
        <w:t xml:space="preserve">. 10 To sum up: </w:t>
      </w:r>
      <w:r w:rsidRPr="00375871">
        <w:rPr>
          <w:rStyle w:val="StyleUnderline"/>
        </w:rPr>
        <w:t xml:space="preserve">as in the past, so in the future, technology will play a role </w:t>
      </w:r>
      <w:r w:rsidRPr="00375871">
        <w:rPr>
          <w:rStyle w:val="Emphasis"/>
        </w:rPr>
        <w:t>greater than any other factor</w:t>
      </w:r>
      <w:r w:rsidRPr="00375871">
        <w:rPr>
          <w:rStyle w:val="StyleUnderline"/>
        </w:rPr>
        <w:t xml:space="preserve"> in shaping relations among nations. Geopolitical alliances of the future will continue to be underpinned by</w:t>
      </w:r>
      <w:r w:rsidRPr="00375871">
        <w:rPr>
          <w:sz w:val="14"/>
        </w:rPr>
        <w:t xml:space="preserve"> the </w:t>
      </w:r>
      <w:r w:rsidRPr="00375871">
        <w:rPr>
          <w:rStyle w:val="StyleUnderline"/>
        </w:rPr>
        <w:t>varying levels of technological development</w:t>
      </w:r>
      <w:r w:rsidRPr="00375871">
        <w:rPr>
          <w:sz w:val="14"/>
        </w:rPr>
        <w:t xml:space="preserve"> among nations. </w:t>
      </w:r>
      <w:r w:rsidRPr="00375871">
        <w:rPr>
          <w:rStyle w:val="StyleUnderline"/>
        </w:rPr>
        <w:t>In a globalized world economy, countries will take advantage of their comparative technological advantage over others. Access to technology (or the lack of it) will determine a country’s place on the pecking order in the regional and global hierarchy</w:t>
      </w:r>
      <w:r w:rsidRPr="00375871">
        <w:rPr>
          <w:sz w:val="14"/>
        </w:rPr>
        <w:t xml:space="preserve">. Let me end by paraphrasing the famous naval theorist Alfred Thayer Mahan: </w:t>
      </w:r>
      <w:r w:rsidRPr="00375871">
        <w:rPr>
          <w:rStyle w:val="StyleUnderline"/>
        </w:rPr>
        <w:t>in a globalized world economy, whoever has the technological edge will dominate the world</w:t>
      </w:r>
      <w:r w:rsidRPr="00375871">
        <w:rPr>
          <w:sz w:val="14"/>
        </w:rPr>
        <w:t xml:space="preserve">. In the 21st century, the destiny of the world would be decided in the S&amp;T field. </w:t>
      </w:r>
      <w:r w:rsidRPr="00375871">
        <w:rPr>
          <w:rStyle w:val="StyleUnderline"/>
        </w:rPr>
        <w:t>Short of wars, major power rivalries and alliances will revolve around technology, resources and trade</w:t>
      </w:r>
      <w:r w:rsidRPr="00375871">
        <w:rPr>
          <w:sz w:val="14"/>
        </w:rPr>
        <w:t xml:space="preserve">. </w:t>
      </w:r>
      <w:r w:rsidRPr="00375871">
        <w:rPr>
          <w:rStyle w:val="StyleUnderline"/>
        </w:rPr>
        <w:t xml:space="preserve">Technology could help </w:t>
      </w:r>
      <w:r w:rsidRPr="00375871">
        <w:rPr>
          <w:rStyle w:val="Emphasis"/>
        </w:rPr>
        <w:t>moderate great power competition</w:t>
      </w:r>
      <w:r w:rsidRPr="00375871">
        <w:rPr>
          <w:rStyle w:val="StyleUnderline"/>
        </w:rPr>
        <w:t xml:space="preserve"> and</w:t>
      </w:r>
      <w:r w:rsidRPr="00375871">
        <w:rPr>
          <w:sz w:val="14"/>
        </w:rPr>
        <w:t xml:space="preserve"> hopefully, </w:t>
      </w:r>
      <w:r w:rsidRPr="00375871">
        <w:rPr>
          <w:rStyle w:val="Emphasis"/>
        </w:rPr>
        <w:t>prevent wars</w:t>
      </w:r>
      <w:r w:rsidRPr="00375871">
        <w:rPr>
          <w:rStyle w:val="StyleUnderline"/>
        </w:rPr>
        <w:t xml:space="preserve"> as nuclear weapons technology did after the Second World War</w:t>
      </w:r>
      <w:r w:rsidRPr="00375871">
        <w:rPr>
          <w:sz w:val="14"/>
        </w:rPr>
        <w:t xml:space="preserve">. Advancements in technology will not only change the way we live and fight, but also the way our world is organized. So a great deal of thought needs to be given not just to how technology will change battlefields of the future, but to geopolitical shifts and marketplace dynamics as well. </w:t>
      </w:r>
      <w:r w:rsidRPr="00375871">
        <w:rPr>
          <w:rStyle w:val="StyleUnderline"/>
        </w:rPr>
        <w:t xml:space="preserve">At every level of inter-state interaction, technology remains </w:t>
      </w:r>
      <w:r w:rsidRPr="00375871">
        <w:rPr>
          <w:rStyle w:val="Emphasis"/>
        </w:rPr>
        <w:t>the fundamental explanatory variable</w:t>
      </w:r>
      <w:r w:rsidRPr="00375871">
        <w:rPr>
          <w:rStyle w:val="StyleUnderline"/>
        </w:rPr>
        <w:t xml:space="preserve"> in understanding the international system</w:t>
      </w:r>
      <w:r w:rsidRPr="00375871">
        <w:rPr>
          <w:sz w:val="14"/>
        </w:rPr>
        <w:t>.</w:t>
      </w:r>
    </w:p>
    <w:p w:rsidR="003277CC" w:rsidRPr="00375871" w:rsidRDefault="003277CC" w:rsidP="003277CC"/>
    <w:p w:rsidR="003277CC" w:rsidRPr="00375871" w:rsidRDefault="003277CC" w:rsidP="003277CC">
      <w:pPr>
        <w:pStyle w:val="Heading4"/>
      </w:pPr>
      <w:r w:rsidRPr="00375871">
        <w:t xml:space="preserve">Prefer </w:t>
      </w:r>
      <w:r w:rsidRPr="00375871">
        <w:rPr>
          <w:u w:val="single"/>
        </w:rPr>
        <w:t>meta-analysis</w:t>
      </w:r>
      <w:r w:rsidRPr="00375871">
        <w:t xml:space="preserve"> of </w:t>
      </w:r>
      <w:r w:rsidRPr="00375871">
        <w:rPr>
          <w:u w:val="single"/>
        </w:rPr>
        <w:t>theoretical literature</w:t>
      </w:r>
      <w:r w:rsidRPr="00375871">
        <w:t xml:space="preserve">, </w:t>
      </w:r>
      <w:r w:rsidRPr="00375871">
        <w:rPr>
          <w:u w:val="single"/>
        </w:rPr>
        <w:t>empirical studies</w:t>
      </w:r>
      <w:r w:rsidRPr="00375871">
        <w:t xml:space="preserve">, and </w:t>
      </w:r>
      <w:r w:rsidRPr="00375871">
        <w:rPr>
          <w:u w:val="single"/>
        </w:rPr>
        <w:t>area studies</w:t>
      </w:r>
      <w:r w:rsidRPr="00375871">
        <w:t xml:space="preserve"> experts</w:t>
      </w:r>
    </w:p>
    <w:p w:rsidR="003277CC" w:rsidRPr="00375871" w:rsidRDefault="003277CC" w:rsidP="003277CC">
      <w:pPr>
        <w:pStyle w:val="CiteSpacing"/>
      </w:pPr>
      <w:r w:rsidRPr="00375871">
        <w:rPr>
          <w:rStyle w:val="Style13ptBold"/>
        </w:rPr>
        <w:t>Brooks, et al 13</w:t>
      </w:r>
      <w:r w:rsidRPr="00375871">
        <w:t xml:space="preserve"> (Stephen Brooks, Associate Professor of Government, Dartmouth College, M.A., M.Phil., Ph.D., Political Science, Yale University, B.A., Economics and Politics, UC Santa Cruz; G. John Ikenberry, Professor of Politics and International Affairs, Co-Director of the Center for International Security Studies, Princeton University, Ph.D., M.A., Political Science, University of Chicago, B.S., Political Science and Philosophy, Manchester College; and William C. Wohlforth, Professor of Government, Dartmouth College, M.Phil., Ph.D., Political Science, M.A., International Relations, Yale University, B.A., International Relations, Beloit College; “Don’t Come Home America: The Case Against Retrenchment,” International Security, 37(3), Winter 2012-2013, http://belfercenter.ksg.harvard.edu/files/IS3703_Brooks%20Wohlforth%20Ikenberry.pdf)KMM</w:t>
      </w:r>
    </w:p>
    <w:p w:rsidR="003277CC" w:rsidRPr="00375871" w:rsidRDefault="003277CC" w:rsidP="003277CC">
      <w:pPr>
        <w:rPr>
          <w:sz w:val="14"/>
        </w:rPr>
      </w:pPr>
      <w:r w:rsidRPr="00375871">
        <w:rPr>
          <w:sz w:val="14"/>
        </w:rPr>
        <w:t xml:space="preserve">A core premise of </w:t>
      </w:r>
      <w:r w:rsidRPr="00375871">
        <w:rPr>
          <w:rStyle w:val="StyleUnderline"/>
        </w:rPr>
        <w:t>deep engagement</w:t>
      </w:r>
      <w:r w:rsidRPr="00375871">
        <w:rPr>
          <w:sz w:val="14"/>
        </w:rPr>
        <w:t xml:space="preserve"> is that it </w:t>
      </w:r>
      <w:r w:rsidRPr="00375871">
        <w:rPr>
          <w:rStyle w:val="StyleUnderline"/>
        </w:rPr>
        <w:t>prevents the emergence of a far</w:t>
      </w:r>
      <w:r w:rsidRPr="00375871">
        <w:rPr>
          <w:rStyle w:val="StyleUnderline"/>
          <w:sz w:val="12"/>
        </w:rPr>
        <w:t xml:space="preserve"> </w:t>
      </w:r>
      <w:r w:rsidRPr="00375871">
        <w:rPr>
          <w:rStyle w:val="StyleUnderline"/>
        </w:rPr>
        <w:t>more dangerous global security environment</w:t>
      </w:r>
      <w:r w:rsidRPr="00375871">
        <w:rPr>
          <w:sz w:val="14"/>
        </w:rPr>
        <w:t xml:space="preserve">. For one thing, as noted above, the United States’ overseas presence </w:t>
      </w:r>
      <w:r w:rsidRPr="00375871">
        <w:rPr>
          <w:rStyle w:val="StyleUnderline"/>
        </w:rPr>
        <w:t>gives</w:t>
      </w:r>
      <w:r w:rsidRPr="00375871">
        <w:rPr>
          <w:sz w:val="14"/>
        </w:rPr>
        <w:t xml:space="preserve"> it the </w:t>
      </w:r>
      <w:r w:rsidRPr="00375871">
        <w:rPr>
          <w:rStyle w:val="StyleUnderline"/>
        </w:rPr>
        <w:t>leverage to restrain partners</w:t>
      </w:r>
      <w:r w:rsidRPr="00375871">
        <w:rPr>
          <w:rStyle w:val="StyleUnderline"/>
          <w:sz w:val="12"/>
        </w:rPr>
        <w:t xml:space="preserve"> </w:t>
      </w:r>
      <w:r w:rsidRPr="00375871">
        <w:rPr>
          <w:rStyle w:val="StyleUnderline"/>
        </w:rPr>
        <w:t>from taking provocative action</w:t>
      </w:r>
      <w:r w:rsidRPr="00375871">
        <w:rPr>
          <w:sz w:val="14"/>
        </w:rPr>
        <w:t xml:space="preserve">. Perhaps more important, its core alliance commitments also </w:t>
      </w:r>
      <w:r w:rsidRPr="00375871">
        <w:rPr>
          <w:rStyle w:val="StyleUnderline"/>
        </w:rPr>
        <w:t>deter states with aspirations to regional hegemony from</w:t>
      </w:r>
      <w:r w:rsidRPr="00375871">
        <w:rPr>
          <w:rStyle w:val="StyleUnderline"/>
          <w:sz w:val="12"/>
        </w:rPr>
        <w:t xml:space="preserve"> </w:t>
      </w:r>
      <w:r w:rsidRPr="00375871">
        <w:rPr>
          <w:rStyle w:val="StyleUnderline"/>
        </w:rPr>
        <w:t>contemplating expansion and make</w:t>
      </w:r>
      <w:r w:rsidRPr="00375871">
        <w:rPr>
          <w:sz w:val="14"/>
        </w:rPr>
        <w:t xml:space="preserve"> its </w:t>
      </w:r>
      <w:r w:rsidRPr="00375871">
        <w:rPr>
          <w:rStyle w:val="StyleUnderline"/>
        </w:rPr>
        <w:t>partners more secure, reducing their incentive to adopt solutions to their security problems that threaten others and</w:t>
      </w:r>
      <w:r w:rsidRPr="00375871">
        <w:rPr>
          <w:rStyle w:val="StyleUnderline"/>
          <w:sz w:val="12"/>
        </w:rPr>
        <w:t xml:space="preserve"> </w:t>
      </w:r>
      <w:r w:rsidRPr="00375871">
        <w:rPr>
          <w:rStyle w:val="StyleUnderline"/>
        </w:rPr>
        <w:t>thus stoke security dilemmas</w:t>
      </w:r>
      <w:r w:rsidRPr="00375871">
        <w:rPr>
          <w:sz w:val="14"/>
        </w:rPr>
        <w:t xml:space="preserve">. The contention that engaged U.S. power dampens the baleful effects of anarchy is consistent with influential variants of realist theory. Indeed, arguably the scariest portrayal of </w:t>
      </w:r>
      <w:r w:rsidRPr="00375871">
        <w:rPr>
          <w:rStyle w:val="StyleUnderline"/>
        </w:rPr>
        <w:t>the war-prone world that</w:t>
      </w:r>
      <w:r w:rsidRPr="00375871">
        <w:rPr>
          <w:rStyle w:val="StyleUnderline"/>
          <w:sz w:val="12"/>
        </w:rPr>
        <w:t xml:space="preserve"> </w:t>
      </w:r>
      <w:r w:rsidRPr="00375871">
        <w:rPr>
          <w:rStyle w:val="StyleUnderline"/>
        </w:rPr>
        <w:t>would emerge absent the “American Pacifier”</w:t>
      </w:r>
      <w:r w:rsidRPr="00375871">
        <w:rPr>
          <w:sz w:val="14"/>
        </w:rPr>
        <w:t xml:space="preserve"> is provided in the works of John Mearsheimer, who </w:t>
      </w:r>
      <w:r w:rsidRPr="00375871">
        <w:rPr>
          <w:rStyle w:val="StyleUnderline"/>
        </w:rPr>
        <w:t>forecasts dangerous multipolar regions replete with security competition, arms races, nuclear proliferation and</w:t>
      </w:r>
      <w:r w:rsidRPr="00375871">
        <w:rPr>
          <w:sz w:val="14"/>
        </w:rPr>
        <w:t xml:space="preserve"> associated </w:t>
      </w:r>
      <w:r w:rsidRPr="00375871">
        <w:rPr>
          <w:rStyle w:val="StyleUnderline"/>
        </w:rPr>
        <w:t>preventive</w:t>
      </w:r>
      <w:r w:rsidRPr="00375871">
        <w:rPr>
          <w:rStyle w:val="StyleUnderline"/>
          <w:sz w:val="12"/>
        </w:rPr>
        <w:t xml:space="preserve"> </w:t>
      </w:r>
      <w:r w:rsidRPr="00375871">
        <w:rPr>
          <w:rStyle w:val="StyleUnderline"/>
        </w:rPr>
        <w:t>war</w:t>
      </w:r>
      <w:r w:rsidRPr="00375871">
        <w:rPr>
          <w:sz w:val="14"/>
        </w:rPr>
        <w:t xml:space="preserve"> temptations, regional rivalries, and even runs at regional hegemony </w:t>
      </w:r>
      <w:r w:rsidRPr="00375871">
        <w:rPr>
          <w:rStyle w:val="StyleUnderline"/>
        </w:rPr>
        <w:t>and</w:t>
      </w:r>
      <w:r w:rsidRPr="00375871">
        <w:rPr>
          <w:rStyle w:val="StyleUnderline"/>
          <w:sz w:val="12"/>
        </w:rPr>
        <w:t xml:space="preserve"> </w:t>
      </w:r>
      <w:r w:rsidRPr="00375871">
        <w:rPr>
          <w:rStyle w:val="StyleUnderline"/>
        </w:rPr>
        <w:t>full-scale great power war</w:t>
      </w:r>
      <w:r w:rsidRPr="00375871">
        <w:rPr>
          <w:sz w:val="14"/>
        </w:rPr>
        <w:t xml:space="preserve">.72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w:t>
      </w:r>
      <w:r w:rsidRPr="00375871">
        <w:rPr>
          <w:rStyle w:val="StyleUnderline"/>
        </w:rPr>
        <w:t>defensive realism as well as other international</w:t>
      </w:r>
      <w:r w:rsidRPr="00375871">
        <w:rPr>
          <w:rStyle w:val="StyleUnderline"/>
          <w:sz w:val="12"/>
        </w:rPr>
        <w:t xml:space="preserve"> </w:t>
      </w:r>
      <w:r w:rsidRPr="00375871">
        <w:rPr>
          <w:rStyle w:val="StyleUnderline"/>
        </w:rPr>
        <w:t>relations theories</w:t>
      </w:r>
      <w:r w:rsidRPr="00375871">
        <w:rPr>
          <w:sz w:val="14"/>
        </w:rPr>
        <w:t xml:space="preserve"> that </w:t>
      </w:r>
      <w:r w:rsidRPr="00375871">
        <w:rPr>
          <w:rStyle w:val="StyleUnderline"/>
        </w:rPr>
        <w:t>discount the conflict-generating potential of anarchy</w:t>
      </w:r>
      <w:r w:rsidRPr="00375871">
        <w:rPr>
          <w:rStyle w:val="StyleUnderline"/>
          <w:sz w:val="12"/>
        </w:rPr>
        <w:t xml:space="preserve"> </w:t>
      </w:r>
      <w:r w:rsidRPr="00375871">
        <w:rPr>
          <w:rStyle w:val="StyleUnderline"/>
        </w:rPr>
        <w:t>under contemporary conditions</w:t>
      </w:r>
      <w:r w:rsidRPr="00375871">
        <w:rPr>
          <w:sz w:val="14"/>
        </w:rPr>
        <w:t xml:space="preserve">.73 Defensive realists maintain that the high ex 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w:t>
      </w:r>
      <w:r w:rsidRPr="00375871">
        <w:rPr>
          <w:rStyle w:val="StyleUnderline"/>
        </w:rPr>
        <w:t>three</w:t>
      </w:r>
      <w:r w:rsidRPr="00375871">
        <w:rPr>
          <w:sz w:val="14"/>
        </w:rPr>
        <w:t xml:space="preserve"> other </w:t>
      </w:r>
      <w:r w:rsidRPr="00375871">
        <w:rPr>
          <w:rStyle w:val="Emphasis"/>
        </w:rPr>
        <w:t>major bodies of scholarship</w:t>
      </w:r>
      <w:r w:rsidRPr="00375871">
        <w:rPr>
          <w:sz w:val="14"/>
        </w:rPr>
        <w:t xml:space="preserve">, however, that might </w:t>
      </w:r>
      <w:r w:rsidRPr="00375871">
        <w:rPr>
          <w:rStyle w:val="StyleUnderline"/>
        </w:rPr>
        <w:t>give decisionmakers pause</w:t>
      </w:r>
      <w:r w:rsidRPr="00375871">
        <w:rPr>
          <w:sz w:val="14"/>
        </w:rPr>
        <w:t xml:space="preserve"> before making this bet. </w:t>
      </w:r>
      <w:r w:rsidRPr="00375871">
        <w:rPr>
          <w:rStyle w:val="StyleUnderline"/>
        </w:rPr>
        <w:t xml:space="preserve">First is </w:t>
      </w:r>
      <w:r w:rsidRPr="00375871">
        <w:rPr>
          <w:rStyle w:val="Emphasis"/>
        </w:rPr>
        <w:t>regional expertise</w:t>
      </w:r>
      <w:r w:rsidRPr="00375871">
        <w:rPr>
          <w:sz w:val="14"/>
        </w:rPr>
        <w:t xml:space="preserve">. Needless to say, </w:t>
      </w:r>
      <w:r w:rsidRPr="00375871">
        <w:rPr>
          <w:rStyle w:val="StyleUnderline"/>
        </w:rPr>
        <w:t>there is no consensus on the net security effects of U.S. withdrawal</w:t>
      </w:r>
      <w:r w:rsidRPr="00375871">
        <w:rPr>
          <w:sz w:val="14"/>
        </w:rPr>
        <w:t xml:space="preserve">. Regarding each region, there are optimists and pessimists. Few experts expect a return of intense great power competition </w:t>
      </w:r>
      <w:r w:rsidRPr="00375871">
        <w:rPr>
          <w:rStyle w:val="StyleUnderline"/>
        </w:rPr>
        <w:t>in a post-American</w:t>
      </w:r>
      <w:r w:rsidRPr="00375871">
        <w:rPr>
          <w:rStyle w:val="StyleUnderline"/>
          <w:sz w:val="12"/>
        </w:rPr>
        <w:t xml:space="preserve"> </w:t>
      </w:r>
      <w:r w:rsidRPr="00375871">
        <w:rPr>
          <w:rStyle w:val="StyleUnderline"/>
        </w:rPr>
        <w:t>Europe, but many doubt European governments will pay the political costs of</w:t>
      </w:r>
      <w:r w:rsidRPr="00375871">
        <w:rPr>
          <w:rStyle w:val="StyleUnderline"/>
          <w:sz w:val="12"/>
        </w:rPr>
        <w:t xml:space="preserve"> </w:t>
      </w:r>
      <w:r w:rsidRPr="00375871">
        <w:rPr>
          <w:rStyle w:val="StyleUnderline"/>
        </w:rPr>
        <w:t>increased EU defense cooperation and the budgetary costs of increasing military outlays</w:t>
      </w:r>
      <w:r w:rsidRPr="00375871">
        <w:rPr>
          <w:sz w:val="14"/>
        </w:rPr>
        <w:t xml:space="preserve">.74 </w:t>
      </w:r>
      <w:r w:rsidRPr="00375871">
        <w:rPr>
          <w:rStyle w:val="StyleUnderline"/>
        </w:rPr>
        <w:t>The result might be a Europe that is incapable of securing itself</w:t>
      </w:r>
      <w:r w:rsidRPr="00375871">
        <w:rPr>
          <w:rStyle w:val="StyleUnderline"/>
          <w:sz w:val="12"/>
        </w:rPr>
        <w:t xml:space="preserve"> </w:t>
      </w:r>
      <w:r w:rsidRPr="00375871">
        <w:rPr>
          <w:rStyle w:val="StyleUnderline"/>
        </w:rPr>
        <w:t>from</w:t>
      </w:r>
      <w:r w:rsidRPr="00375871">
        <w:rPr>
          <w:sz w:val="14"/>
        </w:rPr>
        <w:t xml:space="preserve"> various threats that could be destabilizing within the region and beyond (e.g., a </w:t>
      </w:r>
      <w:r w:rsidRPr="00375871">
        <w:rPr>
          <w:rStyle w:val="StyleUnderline"/>
        </w:rPr>
        <w:t>regional conflict</w:t>
      </w:r>
      <w:r w:rsidRPr="00375871">
        <w:rPr>
          <w:sz w:val="14"/>
        </w:rPr>
        <w:t xml:space="preserve"> akin to the 1990s Balkan wars), </w:t>
      </w:r>
      <w:r w:rsidRPr="00375871">
        <w:rPr>
          <w:rStyle w:val="StyleUnderline"/>
        </w:rPr>
        <w:t>lacks capacity for</w:t>
      </w:r>
      <w:r w:rsidRPr="00375871">
        <w:rPr>
          <w:rStyle w:val="StyleUnderline"/>
          <w:sz w:val="12"/>
        </w:rPr>
        <w:t xml:space="preserve"> </w:t>
      </w:r>
      <w:r w:rsidRPr="00375871">
        <w:rPr>
          <w:rStyle w:val="StyleUnderline"/>
        </w:rPr>
        <w:t>global security missions</w:t>
      </w:r>
      <w:r w:rsidRPr="00375871">
        <w:rPr>
          <w:sz w:val="14"/>
        </w:rPr>
        <w:t xml:space="preserve"> in which U.S. leaders might want European participation, </w:t>
      </w:r>
      <w:r w:rsidRPr="00375871">
        <w:rPr>
          <w:rStyle w:val="StyleUnderline"/>
        </w:rPr>
        <w:t>and is vulnerable to the influence of outside rising powers</w:t>
      </w:r>
      <w:r w:rsidRPr="00375871">
        <w:rPr>
          <w:sz w:val="14"/>
        </w:rPr>
        <w:t xml:space="preserve">. What about the other parts of Eurasia where the United States has a substantial military presence? </w:t>
      </w:r>
      <w:r w:rsidRPr="00375871">
        <w:rPr>
          <w:rStyle w:val="StyleUnderline"/>
        </w:rPr>
        <w:t>Regarding the Middle East, the balance begins to swing</w:t>
      </w:r>
      <w:r w:rsidRPr="00375871">
        <w:rPr>
          <w:rStyle w:val="StyleUnderline"/>
          <w:sz w:val="12"/>
        </w:rPr>
        <w:t xml:space="preserve"> </w:t>
      </w:r>
      <w:r w:rsidRPr="00375871">
        <w:rPr>
          <w:rStyle w:val="StyleUnderline"/>
        </w:rPr>
        <w:t>toward pessimists</w:t>
      </w:r>
      <w:r w:rsidRPr="00375871">
        <w:rPr>
          <w:sz w:val="14"/>
        </w:rPr>
        <w:t xml:space="preserve"> concerned that states currently backed by Washington— notably </w:t>
      </w:r>
      <w:r w:rsidRPr="00375871">
        <w:rPr>
          <w:rStyle w:val="StyleUnderline"/>
        </w:rPr>
        <w:t>Israel, Egypt, and Saudi Arabia—might take actions upon U.S. retrenchment that would intensify security dilemmas</w:t>
      </w:r>
      <w:r w:rsidRPr="00375871">
        <w:rPr>
          <w:sz w:val="14"/>
        </w:rPr>
        <w:t xml:space="preserve">. </w:t>
      </w:r>
      <w:r w:rsidRPr="00375871">
        <w:rPr>
          <w:rStyle w:val="StyleUnderline"/>
        </w:rPr>
        <w:t>And concerning East</w:t>
      </w:r>
      <w:r w:rsidRPr="00375871">
        <w:rPr>
          <w:rStyle w:val="StyleUnderline"/>
          <w:sz w:val="12"/>
        </w:rPr>
        <w:t xml:space="preserve"> </w:t>
      </w:r>
      <w:r w:rsidRPr="00375871">
        <w:rPr>
          <w:rStyle w:val="StyleUnderline"/>
        </w:rPr>
        <w:t>Asia, pessimism</w:t>
      </w:r>
      <w:r w:rsidRPr="00375871">
        <w:rPr>
          <w:sz w:val="14"/>
        </w:rPr>
        <w:t xml:space="preserve"> regarding the region’s prospects without the American paci- fier </w:t>
      </w:r>
      <w:r w:rsidRPr="00375871">
        <w:rPr>
          <w:rStyle w:val="StyleUnderline"/>
        </w:rPr>
        <w:t>is pronounced</w:t>
      </w:r>
      <w:r w:rsidRPr="00375871">
        <w:rPr>
          <w:sz w:val="14"/>
        </w:rPr>
        <w:t xml:space="preserve">. Arguably </w:t>
      </w:r>
      <w:r w:rsidRPr="00375871">
        <w:rPr>
          <w:rStyle w:val="StyleUnderline"/>
        </w:rPr>
        <w:t>the principal concern expressed by area experts</w:t>
      </w:r>
      <w:r w:rsidRPr="00375871">
        <w:rPr>
          <w:rStyle w:val="StyleUnderline"/>
          <w:sz w:val="12"/>
        </w:rPr>
        <w:t xml:space="preserve"> </w:t>
      </w:r>
      <w:r w:rsidRPr="00375871">
        <w:rPr>
          <w:rStyle w:val="StyleUnderline"/>
        </w:rPr>
        <w:t>is that Japan and South Korea are likely to obtain a nuclear capacity and increase their military commitments, which could stoke a destabilizing reaction</w:t>
      </w:r>
      <w:r w:rsidRPr="00375871">
        <w:rPr>
          <w:rStyle w:val="StyleUnderline"/>
          <w:sz w:val="12"/>
        </w:rPr>
        <w:t xml:space="preserve"> </w:t>
      </w:r>
      <w:r w:rsidRPr="00375871">
        <w:rPr>
          <w:rStyle w:val="StyleUnderline"/>
        </w:rPr>
        <w:t>from China</w:t>
      </w:r>
      <w:r w:rsidRPr="00375871">
        <w:rPr>
          <w:sz w:val="14"/>
        </w:rPr>
        <w:t xml:space="preserve">. It is notable that </w:t>
      </w:r>
      <w:r w:rsidRPr="00375871">
        <w:rPr>
          <w:rStyle w:val="StyleUnderline"/>
        </w:rPr>
        <w:t>during the Cold War, both South Korea and</w:t>
      </w:r>
      <w:r w:rsidRPr="00375871">
        <w:rPr>
          <w:rStyle w:val="StyleUnderline"/>
          <w:sz w:val="12"/>
        </w:rPr>
        <w:t xml:space="preserve"> </w:t>
      </w:r>
      <w:r w:rsidRPr="00375871">
        <w:rPr>
          <w:rStyle w:val="StyleUnderline"/>
        </w:rPr>
        <w:t>Taiwan moved to obtain a nuclear weapons capacity and were only constrained from doing so by a still-engaged U</w:t>
      </w:r>
      <w:r w:rsidRPr="00375871">
        <w:rPr>
          <w:sz w:val="14"/>
        </w:rPr>
        <w:t xml:space="preserve">nited </w:t>
      </w:r>
      <w:r w:rsidRPr="00375871">
        <w:rPr>
          <w:rStyle w:val="StyleUnderline"/>
        </w:rPr>
        <w:t>S</w:t>
      </w:r>
      <w:r w:rsidRPr="00375871">
        <w:rPr>
          <w:sz w:val="14"/>
        </w:rPr>
        <w:t xml:space="preserve">tates.75 </w:t>
      </w:r>
      <w:r w:rsidRPr="00375871">
        <w:rPr>
          <w:rStyle w:val="StyleUnderline"/>
        </w:rPr>
        <w:t>The second body of scholarship</w:t>
      </w:r>
      <w:r w:rsidRPr="00375871">
        <w:rPr>
          <w:sz w:val="14"/>
        </w:rPr>
        <w:t xml:space="preserve"> casting doubt on the bet on defensive realism’s sanguine portrayal </w:t>
      </w:r>
      <w:r w:rsidRPr="00375871">
        <w:rPr>
          <w:rStyle w:val="StyleUnderline"/>
        </w:rPr>
        <w:t xml:space="preserve">is all of the </w:t>
      </w:r>
      <w:r w:rsidRPr="00375871">
        <w:rPr>
          <w:rStyle w:val="Emphasis"/>
        </w:rPr>
        <w:t>research</w:t>
      </w:r>
      <w:r w:rsidRPr="00375871">
        <w:rPr>
          <w:rStyle w:val="StyleUnderline"/>
        </w:rPr>
        <w:t xml:space="preserve"> that undermines its conception</w:t>
      </w:r>
      <w:r w:rsidRPr="00375871">
        <w:rPr>
          <w:rStyle w:val="StyleUnderline"/>
          <w:sz w:val="12"/>
        </w:rPr>
        <w:t xml:space="preserve"> </w:t>
      </w:r>
      <w:r w:rsidRPr="00375871">
        <w:rPr>
          <w:rStyle w:val="Emphasis"/>
        </w:rPr>
        <w:t>of state preferences</w:t>
      </w:r>
      <w:r w:rsidRPr="00375871">
        <w:rPr>
          <w:sz w:val="14"/>
        </w:rPr>
        <w:t xml:space="preserve">. Defensive realism’s optimism about what would happen if the United States retrenched is very much dependent on its particular—and highly restrictive—assumption about state preferences; once we relax this assumption, then much of its basis for optimism vanishes. Specifically, </w:t>
      </w:r>
      <w:r w:rsidRPr="00375871">
        <w:rPr>
          <w:rStyle w:val="StyleUnderline"/>
        </w:rPr>
        <w:t>the prediction of post-American tranquility</w:t>
      </w:r>
      <w:r w:rsidRPr="00375871">
        <w:rPr>
          <w:sz w:val="14"/>
        </w:rPr>
        <w:t xml:space="preserve"> throughout Eurasia </w:t>
      </w:r>
      <w:r w:rsidRPr="00375871">
        <w:rPr>
          <w:rStyle w:val="StyleUnderline"/>
        </w:rPr>
        <w:t>rests on the assumption that security is the only relevant state preference</w:t>
      </w:r>
      <w:r w:rsidRPr="00375871">
        <w:rPr>
          <w:sz w:val="14"/>
        </w:rPr>
        <w:t xml:space="preserve">, with security </w:t>
      </w:r>
      <w:r w:rsidRPr="00375871">
        <w:rPr>
          <w:rStyle w:val="StyleUnderline"/>
        </w:rPr>
        <w:t>defined</w:t>
      </w:r>
      <w:r w:rsidRPr="00375871">
        <w:rPr>
          <w:rStyle w:val="StyleUnderline"/>
          <w:sz w:val="12"/>
        </w:rPr>
        <w:t xml:space="preserve"> </w:t>
      </w:r>
      <w:r w:rsidRPr="00375871">
        <w:rPr>
          <w:rStyle w:val="StyleUnderline"/>
        </w:rPr>
        <w:t>narrowly in terms of protection from violent external attacks</w:t>
      </w:r>
      <w:r w:rsidRPr="00375871">
        <w:rPr>
          <w:sz w:val="14"/>
        </w:rPr>
        <w:t xml:space="preserve"> on the homeland. Under that assumption, the security problem is largely solved as soon as offense and defense are clearly distinguishable, and offense is extremely expensive relative to defense. Burgeoning </w:t>
      </w:r>
      <w:r w:rsidRPr="00375871">
        <w:rPr>
          <w:rStyle w:val="StyleUnderline"/>
        </w:rPr>
        <w:t>research across</w:t>
      </w:r>
      <w:r w:rsidRPr="00375871">
        <w:rPr>
          <w:sz w:val="14"/>
        </w:rPr>
        <w:t xml:space="preserve"> the </w:t>
      </w:r>
      <w:r w:rsidRPr="00375871">
        <w:rPr>
          <w:rStyle w:val="StyleUnderline"/>
        </w:rPr>
        <w:t>social and other</w:t>
      </w:r>
      <w:r w:rsidRPr="00375871">
        <w:rPr>
          <w:rStyle w:val="StyleUnderline"/>
          <w:sz w:val="12"/>
        </w:rPr>
        <w:t xml:space="preserve"> </w:t>
      </w:r>
      <w:r w:rsidRPr="00375871">
        <w:rPr>
          <w:rStyle w:val="StyleUnderline"/>
        </w:rPr>
        <w:t>sciences</w:t>
      </w:r>
      <w:r w:rsidRPr="00375871">
        <w:rPr>
          <w:sz w:val="14"/>
        </w:rPr>
        <w:t xml:space="preserve">, however, </w:t>
      </w:r>
      <w:r w:rsidRPr="00375871">
        <w:rPr>
          <w:rStyle w:val="StyleUnderline"/>
        </w:rPr>
        <w:t>undermines that core assumption: states have preferences</w:t>
      </w:r>
      <w:r w:rsidRPr="00375871">
        <w:rPr>
          <w:sz w:val="14"/>
        </w:rPr>
        <w:t xml:space="preserve"> not only for security but also </w:t>
      </w:r>
      <w:r w:rsidRPr="00375871">
        <w:rPr>
          <w:rStyle w:val="StyleUnderline"/>
        </w:rPr>
        <w:t>for prestige, status, and other aims</w:t>
      </w:r>
      <w:r w:rsidRPr="00375871">
        <w:rPr>
          <w:sz w:val="14"/>
        </w:rPr>
        <w:t xml:space="preserve">, and they engage in trade-offs among the various objectives.76 In addition, they define security not just in terms of territorial protection but in view of many and varied milieu goals. It follows that </w:t>
      </w:r>
      <w:r w:rsidRPr="00375871">
        <w:rPr>
          <w:rStyle w:val="StyleUnderline"/>
        </w:rPr>
        <w:t>even states that are relatively secure may nevertheless engage in highly competitive behavior</w:t>
      </w:r>
      <w:r w:rsidRPr="00375871">
        <w:rPr>
          <w:sz w:val="14"/>
        </w:rPr>
        <w:t xml:space="preserve">. </w:t>
      </w:r>
      <w:r w:rsidRPr="00375871">
        <w:rPr>
          <w:rStyle w:val="Emphasis"/>
        </w:rPr>
        <w:t>Empirical studies</w:t>
      </w:r>
      <w:r w:rsidRPr="00375871">
        <w:rPr>
          <w:rStyle w:val="StyleUnderline"/>
        </w:rPr>
        <w:t xml:space="preserve"> show that this is</w:t>
      </w:r>
      <w:r w:rsidRPr="00375871">
        <w:rPr>
          <w:sz w:val="14"/>
        </w:rPr>
        <w:t xml:space="preserve"> indeed sometimes </w:t>
      </w:r>
      <w:r w:rsidRPr="00375871">
        <w:rPr>
          <w:rStyle w:val="StyleUnderline"/>
        </w:rPr>
        <w:t>the case</w:t>
      </w:r>
      <w:r w:rsidRPr="00375871">
        <w:rPr>
          <w:sz w:val="14"/>
        </w:rPr>
        <w:t xml:space="preserve">.77 In sum, </w:t>
      </w:r>
      <w:r w:rsidRPr="00375871">
        <w:rPr>
          <w:rStyle w:val="StyleUnderline"/>
        </w:rPr>
        <w:t>a bet on a benign post-entrenchment</w:t>
      </w:r>
      <w:r w:rsidRPr="00375871">
        <w:rPr>
          <w:sz w:val="14"/>
        </w:rPr>
        <w:t xml:space="preserve"> Eurasia </w:t>
      </w:r>
      <w:r w:rsidRPr="00375871">
        <w:rPr>
          <w:rStyle w:val="StyleUnderline"/>
        </w:rPr>
        <w:t>is a bet that leaders</w:t>
      </w:r>
      <w:r w:rsidRPr="00375871">
        <w:rPr>
          <w:sz w:val="14"/>
        </w:rPr>
        <w:t xml:space="preserve"> of major countries </w:t>
      </w:r>
      <w:r w:rsidRPr="00375871">
        <w:rPr>
          <w:rStyle w:val="StyleUnderline"/>
        </w:rPr>
        <w:t>will never allow these non-security</w:t>
      </w:r>
      <w:r w:rsidRPr="00375871">
        <w:rPr>
          <w:rStyle w:val="StyleUnderline"/>
          <w:sz w:val="12"/>
        </w:rPr>
        <w:t xml:space="preserve"> </w:t>
      </w:r>
      <w:r w:rsidRPr="00375871">
        <w:rPr>
          <w:rStyle w:val="StyleUnderline"/>
        </w:rPr>
        <w:t>preferences to influence their strategic choices</w:t>
      </w:r>
      <w:r w:rsidRPr="00375871">
        <w:rPr>
          <w:sz w:val="14"/>
        </w:rPr>
        <w:t xml:space="preserve">. To the degree that </w:t>
      </w:r>
      <w:r w:rsidRPr="00375871">
        <w:rPr>
          <w:rStyle w:val="StyleUnderline"/>
        </w:rPr>
        <w:t>these bodies of scholarly knowledge have predictive leverage</w:t>
      </w:r>
      <w:r w:rsidRPr="00375871">
        <w:rPr>
          <w:sz w:val="14"/>
        </w:rPr>
        <w:t xml:space="preserve">, </w:t>
      </w:r>
      <w:r w:rsidRPr="00375871">
        <w:rPr>
          <w:rStyle w:val="StyleUnderline"/>
        </w:rPr>
        <w:t>U.S. retrenchment would result in a significant deterioration in the security environment</w:t>
      </w:r>
      <w:r w:rsidRPr="00375871">
        <w:rPr>
          <w:sz w:val="14"/>
        </w:rPr>
        <w:t xml:space="preserve"> in at least some of the world’s key regions. We have already mentioned </w:t>
      </w:r>
      <w:r w:rsidRPr="00375871">
        <w:rPr>
          <w:rStyle w:val="StyleUnderline"/>
        </w:rPr>
        <w:t>the third, even more alarming body of scholarship. Offensive realism predicts that the withdrawal of the American pacifier will yield either a</w:t>
      </w:r>
      <w:r w:rsidRPr="00375871">
        <w:rPr>
          <w:rStyle w:val="StyleUnderline"/>
          <w:sz w:val="12"/>
        </w:rPr>
        <w:t xml:space="preserve"> </w:t>
      </w:r>
      <w:r w:rsidRPr="00375871">
        <w:rPr>
          <w:rStyle w:val="StyleUnderline"/>
        </w:rPr>
        <w:t>competitive regional multipolarity complete with associated insecurity, arms</w:t>
      </w:r>
      <w:r w:rsidRPr="00375871">
        <w:rPr>
          <w:rStyle w:val="StyleUnderline"/>
          <w:sz w:val="12"/>
        </w:rPr>
        <w:t xml:space="preserve"> </w:t>
      </w:r>
      <w:r w:rsidRPr="00375871">
        <w:rPr>
          <w:rStyle w:val="StyleUnderline"/>
        </w:rPr>
        <w:t>racing, crisis instability, nuclear proliferation, and the like, or bids for regional</w:t>
      </w:r>
      <w:r w:rsidRPr="00375871">
        <w:rPr>
          <w:rStyle w:val="StyleUnderline"/>
          <w:sz w:val="12"/>
        </w:rPr>
        <w:t xml:space="preserve"> </w:t>
      </w:r>
      <w:r w:rsidRPr="00375871">
        <w:rPr>
          <w:rStyle w:val="StyleUnderline"/>
        </w:rPr>
        <w:t>hegemony, which may</w:t>
      </w:r>
      <w:r w:rsidRPr="00375871">
        <w:rPr>
          <w:sz w:val="14"/>
        </w:rPr>
        <w:t xml:space="preserve"> be beyond the capacity of local great powers to contain (and which in any case would </w:t>
      </w:r>
      <w:r w:rsidRPr="00375871">
        <w:rPr>
          <w:rStyle w:val="StyleUnderline"/>
        </w:rPr>
        <w:t>generate intensely competitive behavior</w:t>
      </w:r>
      <w:r w:rsidRPr="00375871">
        <w:rPr>
          <w:sz w:val="14"/>
        </w:rPr>
        <w:t xml:space="preserve">, possibly </w:t>
      </w:r>
      <w:r w:rsidRPr="00375871">
        <w:rPr>
          <w:rStyle w:val="StyleUnderline"/>
        </w:rPr>
        <w:t>including regional great power war</w:t>
      </w:r>
      <w:r w:rsidRPr="00375871">
        <w:rPr>
          <w:sz w:val="14"/>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375871">
        <w:rPr>
          <w:rStyle w:val="StyleUnderline"/>
        </w:rPr>
        <w:t>overall higher levels of conflict make the world a more dangerous</w:t>
      </w:r>
      <w:r w:rsidRPr="00375871">
        <w:rPr>
          <w:rStyle w:val="StyleUnderline"/>
          <w:sz w:val="12"/>
        </w:rPr>
        <w:t xml:space="preserve"> </w:t>
      </w:r>
      <w:r w:rsidRPr="00375871">
        <w:rPr>
          <w:rStyle w:val="StyleUnderline"/>
        </w:rPr>
        <w:t>place</w:t>
      </w:r>
      <w:r w:rsidRPr="00375871">
        <w:rPr>
          <w:sz w:val="14"/>
        </w:rPr>
        <w:t xml:space="preserve">. Were Eurasia to return to higher levels of interstate military competition, </w:t>
      </w:r>
      <w:r w:rsidRPr="00375871">
        <w:rPr>
          <w:rStyle w:val="StyleUnderline"/>
        </w:rPr>
        <w:t>one would see overall higher levels of military spending and innovation and</w:t>
      </w:r>
      <w:r w:rsidRPr="00375871">
        <w:rPr>
          <w:rStyle w:val="StyleUnderline"/>
          <w:sz w:val="12"/>
        </w:rPr>
        <w:t xml:space="preserve"> </w:t>
      </w:r>
      <w:r w:rsidRPr="00375871">
        <w:rPr>
          <w:rStyle w:val="StyleUnderline"/>
        </w:rPr>
        <w:t>a higher likelihood of competitive regional proxy wars and arming of client</w:t>
      </w:r>
      <w:r w:rsidRPr="00375871">
        <w:rPr>
          <w:rStyle w:val="StyleUnderline"/>
          <w:sz w:val="12"/>
        </w:rPr>
        <w:t xml:space="preserve"> </w:t>
      </w:r>
      <w:r w:rsidRPr="00375871">
        <w:rPr>
          <w:rStyle w:val="StyleUnderline"/>
        </w:rPr>
        <w:t>states—all of which would</w:t>
      </w:r>
      <w:r w:rsidRPr="00375871">
        <w:rPr>
          <w:sz w:val="14"/>
        </w:rPr>
        <w:t xml:space="preserve"> be concerning, in part because it would </w:t>
      </w:r>
      <w:r w:rsidRPr="00375871">
        <w:rPr>
          <w:rStyle w:val="StyleUnderline"/>
        </w:rPr>
        <w:t>promote a</w:t>
      </w:r>
      <w:r w:rsidRPr="00375871">
        <w:rPr>
          <w:rStyle w:val="StyleUnderline"/>
          <w:sz w:val="12"/>
        </w:rPr>
        <w:t xml:space="preserve"> </w:t>
      </w:r>
      <w:r w:rsidRPr="00375871">
        <w:rPr>
          <w:rStyle w:val="StyleUnderline"/>
        </w:rPr>
        <w:t>faster diffusion of military power away from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Greater regional insecurity could well feed proliferation cascades, as states</w:t>
      </w:r>
      <w:r w:rsidRPr="00375871">
        <w:rPr>
          <w:rStyle w:val="StyleUnderline"/>
          <w:sz w:val="12"/>
        </w:rPr>
        <w:t xml:space="preserve"> </w:t>
      </w:r>
      <w:r w:rsidRPr="00375871">
        <w:rPr>
          <w:rStyle w:val="StyleUnderline"/>
        </w:rPr>
        <w:t>such as Egypt, Japan, South Korea, Taiwan, and Saudi Arabia all might choose</w:t>
      </w:r>
      <w:r w:rsidRPr="00375871">
        <w:rPr>
          <w:rStyle w:val="StyleUnderline"/>
          <w:sz w:val="12"/>
        </w:rPr>
        <w:t xml:space="preserve"> </w:t>
      </w:r>
      <w:r w:rsidRPr="00375871">
        <w:rPr>
          <w:rStyle w:val="StyleUnderline"/>
        </w:rPr>
        <w:t>to create nuclear forces</w:t>
      </w:r>
      <w:r w:rsidRPr="00375871">
        <w:rPr>
          <w:sz w:val="14"/>
        </w:rPr>
        <w:t xml:space="preserve">.78 It is unlikely that proliferation decisions by any of these actors would be the end of the game: </w:t>
      </w:r>
      <w:r w:rsidRPr="00375871">
        <w:rPr>
          <w:rStyle w:val="StyleUnderline"/>
        </w:rPr>
        <w:t>they would likely generate pressure locally for more proliferation</w:t>
      </w:r>
      <w:r w:rsidRPr="00375871">
        <w:rPr>
          <w:sz w:val="14"/>
        </w:rPr>
        <w:t xml:space="preserve">. Following Kenneth Waltz, many retrenchment advocates are proliferation optimists, assuming that nuclear deterrence solves the security problem.79 Usually carried out in dyadic terms, </w:t>
      </w:r>
      <w:r w:rsidRPr="00375871">
        <w:rPr>
          <w:rStyle w:val="StyleUnderline"/>
        </w:rPr>
        <w:t>the debate</w:t>
      </w:r>
      <w:r w:rsidRPr="00375871">
        <w:rPr>
          <w:rStyle w:val="StyleUnderline"/>
          <w:sz w:val="12"/>
        </w:rPr>
        <w:t xml:space="preserve"> </w:t>
      </w:r>
      <w:r w:rsidRPr="00375871">
        <w:rPr>
          <w:rStyle w:val="StyleUnderline"/>
        </w:rPr>
        <w:t>over the stability of proliferation changes as the numbers go up</w:t>
      </w:r>
      <w:r w:rsidRPr="00375871">
        <w:rPr>
          <w:sz w:val="14"/>
        </w:rPr>
        <w:t xml:space="preserve">. </w:t>
      </w:r>
      <w:r w:rsidRPr="00375871">
        <w:rPr>
          <w:rStyle w:val="StyleUnderline"/>
        </w:rPr>
        <w:t>Proliferation</w:t>
      </w:r>
      <w:r w:rsidRPr="00375871">
        <w:rPr>
          <w:rStyle w:val="StyleUnderline"/>
          <w:sz w:val="12"/>
        </w:rPr>
        <w:t xml:space="preserve"> </w:t>
      </w:r>
      <w:r w:rsidRPr="00375871">
        <w:rPr>
          <w:rStyle w:val="StyleUnderline"/>
        </w:rPr>
        <w:t>optimism rests on assumptions of rationality and narrow security preferences.</w:t>
      </w:r>
      <w:r w:rsidRPr="00375871">
        <w:rPr>
          <w:rStyle w:val="StyleUnderline"/>
          <w:sz w:val="12"/>
        </w:rPr>
        <w:t xml:space="preserve"> </w:t>
      </w:r>
      <w:r w:rsidRPr="00375871">
        <w:rPr>
          <w:rStyle w:val="StyleUnderline"/>
        </w:rPr>
        <w:t>In social science</w:t>
      </w:r>
      <w:r w:rsidRPr="00375871">
        <w:rPr>
          <w:sz w:val="14"/>
        </w:rPr>
        <w:t xml:space="preserve">, however, </w:t>
      </w:r>
      <w:r w:rsidRPr="00375871">
        <w:rPr>
          <w:rStyle w:val="StyleUnderline"/>
        </w:rPr>
        <w:t>such assumptions are inevitably probabilistic</w:t>
      </w:r>
      <w:r w:rsidRPr="00375871">
        <w:rPr>
          <w:sz w:val="14"/>
        </w:rPr>
        <w:t xml:space="preserve">. Optimists assume that most states are led by rational leaders, most will overcome organizational problems and resist the temptation to preempt before feared neighbors nuclearize, and most pursue only security and are risk averse. </w:t>
      </w:r>
      <w:r w:rsidRPr="00375871">
        <w:rPr>
          <w:rStyle w:val="StyleUnderline"/>
        </w:rPr>
        <w:t>Con-</w:t>
      </w:r>
      <w:r w:rsidRPr="00375871">
        <w:rPr>
          <w:rStyle w:val="StyleUnderline"/>
          <w:sz w:val="12"/>
        </w:rPr>
        <w:t xml:space="preserve"> </w:t>
      </w:r>
      <w:r w:rsidRPr="00375871">
        <w:rPr>
          <w:rStyle w:val="StyleUnderline"/>
        </w:rPr>
        <w:t>fidence in such probabilistic assumptions declines if the world were to move</w:t>
      </w:r>
      <w:r w:rsidRPr="00375871">
        <w:rPr>
          <w:rStyle w:val="StyleUnderline"/>
          <w:sz w:val="12"/>
        </w:rPr>
        <w:t xml:space="preserve"> </w:t>
      </w:r>
      <w:r w:rsidRPr="00375871">
        <w:rPr>
          <w:rStyle w:val="StyleUnderline"/>
        </w:rPr>
        <w:t>from nine to twenty, thirty, or forty nuclear states</w:t>
      </w:r>
      <w:r w:rsidRPr="00375871">
        <w:rPr>
          <w:sz w:val="14"/>
        </w:rPr>
        <w:t xml:space="preserve">. In addition, many of the </w:t>
      </w:r>
      <w:r w:rsidRPr="00375871">
        <w:rPr>
          <w:rStyle w:val="StyleUnderline"/>
        </w:rPr>
        <w:t>other dangers noted by analysts</w:t>
      </w:r>
      <w:r w:rsidRPr="00375871">
        <w:rPr>
          <w:sz w:val="14"/>
        </w:rPr>
        <w:t xml:space="preserve"> who are concerned about the destabilizing effects of nuclear proliferation—</w:t>
      </w:r>
      <w:r w:rsidRPr="00375871">
        <w:rPr>
          <w:rStyle w:val="StyleUnderline"/>
        </w:rPr>
        <w:t>including</w:t>
      </w:r>
      <w:r w:rsidRPr="00375871">
        <w:rPr>
          <w:sz w:val="14"/>
        </w:rPr>
        <w:t xml:space="preserve"> the risk of </w:t>
      </w:r>
      <w:r w:rsidRPr="00375871">
        <w:rPr>
          <w:rStyle w:val="StyleUnderline"/>
        </w:rPr>
        <w:t>accidents and the prospects</w:t>
      </w:r>
      <w:r w:rsidRPr="00375871">
        <w:rPr>
          <w:rStyle w:val="StyleUnderline"/>
          <w:sz w:val="12"/>
        </w:rPr>
        <w:t xml:space="preserve"> </w:t>
      </w:r>
      <w:r w:rsidRPr="00375871">
        <w:rPr>
          <w:rStyle w:val="StyleUnderline"/>
        </w:rPr>
        <w:t>that some new nuclear powers will not have truly survivable forces—seem</w:t>
      </w:r>
      <w:r w:rsidRPr="00375871">
        <w:rPr>
          <w:rStyle w:val="StyleUnderline"/>
          <w:sz w:val="12"/>
        </w:rPr>
        <w:t xml:space="preserve"> </w:t>
      </w:r>
      <w:r w:rsidRPr="00375871">
        <w:rPr>
          <w:rStyle w:val="StyleUnderline"/>
        </w:rPr>
        <w:t>prone to go up as the number of nuclear powers grows</w:t>
      </w:r>
      <w:r w:rsidRPr="00375871">
        <w:rPr>
          <w:sz w:val="14"/>
        </w:rPr>
        <w:t xml:space="preserve">.80 Moreover, </w:t>
      </w:r>
      <w:r w:rsidRPr="00375871">
        <w:rPr>
          <w:rStyle w:val="StyleUnderline"/>
        </w:rPr>
        <w:t>the risk of</w:t>
      </w:r>
      <w:r w:rsidRPr="00375871">
        <w:rPr>
          <w:rStyle w:val="StyleUnderline"/>
          <w:sz w:val="12"/>
        </w:rPr>
        <w:t xml:space="preserve"> </w:t>
      </w:r>
      <w:r w:rsidRPr="00375871">
        <w:rPr>
          <w:rStyle w:val="StyleUnderline"/>
        </w:rPr>
        <w:t>“unforeseen crisis dynamics” that could spin out of control is also higher as</w:t>
      </w:r>
      <w:r w:rsidRPr="00375871">
        <w:rPr>
          <w:rStyle w:val="StyleUnderline"/>
          <w:sz w:val="12"/>
        </w:rPr>
        <w:t xml:space="preserve"> </w:t>
      </w:r>
      <w:r w:rsidRPr="00375871">
        <w:rPr>
          <w:rStyle w:val="StyleUnderline"/>
        </w:rPr>
        <w:t>the number of nuclear powers increases</w:t>
      </w:r>
      <w:r w:rsidRPr="00375871">
        <w:rPr>
          <w:sz w:val="14"/>
        </w:rPr>
        <w:t xml:space="preserve">. Finally, </w:t>
      </w:r>
      <w:r w:rsidRPr="00375871">
        <w:rPr>
          <w:rStyle w:val="StyleUnderline"/>
        </w:rPr>
        <w:t>add to these concerns the enhanced danger of nuclear leakage, and a world with overall higher levels of</w:t>
      </w:r>
      <w:r w:rsidRPr="00375871">
        <w:rPr>
          <w:rStyle w:val="StyleUnderline"/>
          <w:sz w:val="12"/>
        </w:rPr>
        <w:t xml:space="preserve"> </w:t>
      </w:r>
      <w:r w:rsidRPr="00375871">
        <w:rPr>
          <w:rStyle w:val="StyleUnderline"/>
        </w:rPr>
        <w:t>security competition becomes yet more worrisome</w:t>
      </w:r>
      <w:r w:rsidRPr="00375871">
        <w:rPr>
          <w:sz w:val="14"/>
        </w:rPr>
        <w:t xml:space="preserve">. The argument that maintaining Eurasian peace is not a U.S. interest faces a second problem. On widely accepted realist assumptions, acknowledging that U.S. engagement preserves peace dramatically narrows the difference between retrenchment and deep engagement. </w:t>
      </w:r>
      <w:r w:rsidRPr="00375871">
        <w:rPr>
          <w:rStyle w:val="StyleUnderline"/>
        </w:rPr>
        <w:t>For many supporters of retrenchment,</w:t>
      </w:r>
      <w:r w:rsidRPr="00375871">
        <w:rPr>
          <w:rStyle w:val="StyleUnderline"/>
          <w:sz w:val="12"/>
        </w:rPr>
        <w:t xml:space="preserve"> </w:t>
      </w:r>
      <w:r w:rsidRPr="00375871">
        <w:rPr>
          <w:rStyle w:val="StyleUnderline"/>
        </w:rPr>
        <w:t>the optimal strategy</w:t>
      </w:r>
      <w:r w:rsidRPr="00375871">
        <w:rPr>
          <w:sz w:val="14"/>
        </w:rPr>
        <w:t xml:space="preserve"> for a power such as the United States, which has attained regional hegemony and is separated from other great powers by oceans, </w:t>
      </w:r>
      <w:r w:rsidRPr="00375871">
        <w:rPr>
          <w:rStyle w:val="StyleUnderline"/>
        </w:rPr>
        <w:t>is offshore balancing</w:t>
      </w:r>
      <w:r w:rsidRPr="00375871">
        <w:rPr>
          <w:sz w:val="14"/>
        </w:rPr>
        <w:t xml:space="preserve">: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w:t>
      </w:r>
      <w:r w:rsidRPr="00375871">
        <w:rPr>
          <w:rStyle w:val="StyleUnderline"/>
        </w:rPr>
        <w:t>The problem is that</w:t>
      </w:r>
      <w:r w:rsidRPr="00375871">
        <w:rPr>
          <w:sz w:val="14"/>
        </w:rPr>
        <w:t xml:space="preserve"> China’s rise puts the possibility of its attaining regional hegemony on the table, at least in the medium to long term. As Mearsheimer notes, “The United States will have to play a key role in countering China, because its Asian neighbors are not strong enough to do it by them selves.”81 Therefore, unless China’s rise stalls, “</w:t>
      </w:r>
      <w:r w:rsidRPr="00375871">
        <w:rPr>
          <w:rStyle w:val="StyleUnderline"/>
        </w:rPr>
        <w:t>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is likely to act</w:t>
      </w:r>
      <w:r w:rsidRPr="00375871">
        <w:rPr>
          <w:rStyle w:val="StyleUnderline"/>
          <w:sz w:val="12"/>
        </w:rPr>
        <w:t xml:space="preserve"> </w:t>
      </w:r>
      <w:r w:rsidRPr="00375871">
        <w:rPr>
          <w:rStyle w:val="StyleUnderline"/>
        </w:rPr>
        <w:t>toward China similar to the way it behaved toward the Soviet Union during</w:t>
      </w:r>
      <w:r w:rsidRPr="00375871">
        <w:rPr>
          <w:rStyle w:val="StyleUnderline"/>
          <w:sz w:val="12"/>
        </w:rPr>
        <w:t xml:space="preserve"> </w:t>
      </w:r>
      <w:r w:rsidRPr="00375871">
        <w:rPr>
          <w:rStyle w:val="StyleUnderline"/>
        </w:rPr>
        <w:t>the Cold War</w:t>
      </w:r>
      <w:r w:rsidRPr="00375871">
        <w:rPr>
          <w:sz w:val="14"/>
        </w:rPr>
        <w:t xml:space="preserve">.”82 It follows that </w:t>
      </w:r>
      <w:r w:rsidRPr="00375871">
        <w:rPr>
          <w:rStyle w:val="StyleUnderline"/>
        </w:rPr>
        <w:t>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should take no action that</w:t>
      </w:r>
      <w:r w:rsidRPr="00375871">
        <w:rPr>
          <w:rStyle w:val="StyleUnderline"/>
          <w:sz w:val="12"/>
        </w:rPr>
        <w:t xml:space="preserve"> </w:t>
      </w:r>
      <w:r w:rsidRPr="00375871">
        <w:rPr>
          <w:rStyle w:val="StyleUnderline"/>
        </w:rPr>
        <w:t>would compromise its capacity to move to onshore balancing in the future</w:t>
      </w:r>
      <w:r w:rsidRPr="00375871">
        <w:rPr>
          <w:sz w:val="14"/>
        </w:rPr>
        <w:t xml:space="preserve">. It will need to maintain key alliance relationships in Asia as well as the formidably expensive military capacity to intervene there. </w:t>
      </w:r>
      <w:r w:rsidRPr="00375871">
        <w:rPr>
          <w:rStyle w:val="StyleUnderline"/>
        </w:rPr>
        <w:t>The implication is to get out</w:t>
      </w:r>
      <w:r w:rsidRPr="00375871">
        <w:rPr>
          <w:rStyle w:val="StyleUnderline"/>
          <w:sz w:val="12"/>
        </w:rPr>
        <w:t xml:space="preserve"> </w:t>
      </w:r>
      <w:r w:rsidRPr="00375871">
        <w:rPr>
          <w:rStyle w:val="StyleUnderline"/>
        </w:rPr>
        <w:t>of Iraq and Afghanistan, reduce the presence in Europe, and pivot to Asia—</w:t>
      </w:r>
      <w:r w:rsidRPr="00375871">
        <w:rPr>
          <w:rStyle w:val="StyleUnderline"/>
          <w:sz w:val="12"/>
        </w:rPr>
        <w:t xml:space="preserve"> </w:t>
      </w:r>
      <w:r w:rsidRPr="00375871">
        <w:rPr>
          <w:rStyle w:val="StyleUnderline"/>
        </w:rPr>
        <w:t>just what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is doing</w:t>
      </w:r>
      <w:r w:rsidRPr="00375871">
        <w:rPr>
          <w:sz w:val="14"/>
        </w:rPr>
        <w:t xml:space="preserve">.83 In sum, </w:t>
      </w:r>
      <w:r w:rsidRPr="00375871">
        <w:rPr>
          <w:rStyle w:val="StyleUnderline"/>
        </w:rPr>
        <w:t>the argument that U.S. security commitments are unnecessary for</w:t>
      </w:r>
      <w:r w:rsidRPr="00375871">
        <w:rPr>
          <w:rStyle w:val="StyleUnderline"/>
          <w:sz w:val="12"/>
        </w:rPr>
        <w:t xml:space="preserve"> </w:t>
      </w:r>
      <w:r w:rsidRPr="00375871">
        <w:rPr>
          <w:rStyle w:val="StyleUnderline"/>
        </w:rPr>
        <w:t>peace is countered by a lot of scholarship, including highly influential realist</w:t>
      </w:r>
      <w:r w:rsidRPr="00375871">
        <w:rPr>
          <w:rStyle w:val="StyleUnderline"/>
          <w:sz w:val="12"/>
        </w:rPr>
        <w:t xml:space="preserve"> </w:t>
      </w:r>
      <w:r w:rsidRPr="00375871">
        <w:rPr>
          <w:rStyle w:val="StyleUnderline"/>
        </w:rPr>
        <w:t>scholarship</w:t>
      </w:r>
      <w:r w:rsidRPr="00375871">
        <w:rPr>
          <w:sz w:val="14"/>
        </w:rPr>
        <w:t xml:space="preserve">.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difficult. Bringing together the thrust of many of the arguments discussed so far underlines the degree to which the case for retrenchment misses the underlying logic of the deep engagement strategy. </w:t>
      </w:r>
      <w:r w:rsidRPr="00375871">
        <w:rPr>
          <w:rStyle w:val="StyleUnderline"/>
        </w:rPr>
        <w:t>By supplying reassurance, deterrence,</w:t>
      </w:r>
      <w:r w:rsidRPr="00375871">
        <w:rPr>
          <w:rStyle w:val="StyleUnderline"/>
          <w:sz w:val="12"/>
        </w:rPr>
        <w:t xml:space="preserve"> </w:t>
      </w:r>
      <w:r w:rsidRPr="00375871">
        <w:rPr>
          <w:rStyle w:val="StyleUnderline"/>
        </w:rPr>
        <w:t>and active management, the U</w:t>
      </w:r>
      <w:r w:rsidRPr="00375871">
        <w:rPr>
          <w:sz w:val="14"/>
        </w:rPr>
        <w:t xml:space="preserve">nited </w:t>
      </w:r>
      <w:r w:rsidRPr="00375871">
        <w:rPr>
          <w:rStyle w:val="StyleUnderline"/>
        </w:rPr>
        <w:t>S</w:t>
      </w:r>
      <w:r w:rsidRPr="00375871">
        <w:rPr>
          <w:sz w:val="14"/>
        </w:rPr>
        <w:t xml:space="preserve">tates </w:t>
      </w:r>
      <w:r w:rsidRPr="00375871">
        <w:rPr>
          <w:rStyle w:val="StyleUnderline"/>
        </w:rPr>
        <w:t>lowers security competition in the</w:t>
      </w:r>
      <w:r w:rsidRPr="00375871">
        <w:rPr>
          <w:rStyle w:val="StyleUnderline"/>
          <w:sz w:val="12"/>
        </w:rPr>
        <w:t xml:space="preserve"> </w:t>
      </w:r>
      <w:r w:rsidRPr="00375871">
        <w:rPr>
          <w:rStyle w:val="StyleUnderline"/>
        </w:rPr>
        <w:t>world’s key regions, thereby preventing the emergence of a hothouse atmosphere for growing new military capabilities</w:t>
      </w:r>
      <w:r w:rsidRPr="00375871">
        <w:rPr>
          <w:sz w:val="14"/>
        </w:rPr>
        <w:t xml:space="preserve">. Alliance ties dissuade partners from ramping up and also provide leverage to prevent military transfers to potential rivals. On top of all this, the United States’ formidable military machine may deter entry by potential rivals. </w:t>
      </w:r>
      <w:r w:rsidRPr="00375871">
        <w:rPr>
          <w:rStyle w:val="StyleUnderline"/>
        </w:rPr>
        <w:t>Current great power military expenditures</w:t>
      </w:r>
      <w:r w:rsidRPr="00375871">
        <w:rPr>
          <w:rStyle w:val="StyleUnderline"/>
          <w:sz w:val="12"/>
        </w:rPr>
        <w:t xml:space="preserve"> </w:t>
      </w:r>
      <w:r w:rsidRPr="00375871">
        <w:rPr>
          <w:rStyle w:val="StyleUnderline"/>
        </w:rPr>
        <w:t>as a percentage of GDP are at historical lows, and thus far other major powers</w:t>
      </w:r>
      <w:r w:rsidRPr="00375871">
        <w:rPr>
          <w:rStyle w:val="StyleUnderline"/>
          <w:sz w:val="12"/>
        </w:rPr>
        <w:t xml:space="preserve"> </w:t>
      </w:r>
      <w:r w:rsidRPr="00375871">
        <w:rPr>
          <w:rStyle w:val="StyleUnderline"/>
        </w:rPr>
        <w:t>have shied away from seeking to match top-end U.S. military capabilities</w:t>
      </w:r>
      <w:r w:rsidRPr="00375871">
        <w:rPr>
          <w:sz w:val="14"/>
        </w:rPr>
        <w:t xml:space="preserve">. In addition, they have so far been careful to avoid attracting the “focused en mity” of the United States.84 All of the world’s most modern militaries are U.S. allies (America’s alliance system of more than sixty countries now accounts for some 80 percent of global military spending), </w:t>
      </w:r>
      <w:r w:rsidRPr="00375871">
        <w:rPr>
          <w:rStyle w:val="StyleUnderline"/>
        </w:rPr>
        <w:t>and the gap between the U.S.</w:t>
      </w:r>
      <w:r w:rsidRPr="00375871">
        <w:rPr>
          <w:rStyle w:val="StyleUnderline"/>
          <w:sz w:val="12"/>
        </w:rPr>
        <w:t xml:space="preserve"> </w:t>
      </w:r>
      <w:r w:rsidRPr="00375871">
        <w:rPr>
          <w:rStyle w:val="StyleUnderline"/>
        </w:rPr>
        <w:t>military capability and that of potential rivals is by many measures growing</w:t>
      </w:r>
      <w:r w:rsidRPr="00375871">
        <w:rPr>
          <w:rStyle w:val="StyleUnderline"/>
          <w:sz w:val="12"/>
        </w:rPr>
        <w:t xml:space="preserve"> </w:t>
      </w:r>
      <w:r w:rsidRPr="00375871">
        <w:rPr>
          <w:rStyle w:val="StyleUnderline"/>
        </w:rPr>
        <w:t>rather than shrinking</w:t>
      </w:r>
      <w:r w:rsidRPr="00375871">
        <w:rPr>
          <w:sz w:val="14"/>
        </w:rPr>
        <w:t xml:space="preserve">.85 In the end, therefore, deep engagement reduces security competition and does so in a way that slows the diffusion of power away from the United States. </w:t>
      </w:r>
      <w:r w:rsidRPr="00375871">
        <w:rPr>
          <w:rStyle w:val="StyleUnderline"/>
        </w:rPr>
        <w:t>This in turn makes it easier to sustain the policy over the long term</w:t>
      </w:r>
      <w:r w:rsidRPr="00375871">
        <w:rPr>
          <w:sz w:val="14"/>
        </w:rPr>
        <w:t>.</w:t>
      </w:r>
    </w:p>
    <w:p w:rsidR="003277CC" w:rsidRPr="00375871" w:rsidRDefault="00F85D1D" w:rsidP="00F85D1D">
      <w:pPr>
        <w:pStyle w:val="Heading2"/>
      </w:pPr>
      <w:r w:rsidRPr="00375871">
        <w:t>FYI</w:t>
      </w:r>
    </w:p>
    <w:p w:rsidR="00F85D1D" w:rsidRPr="00375871" w:rsidRDefault="00F85D1D" w:rsidP="00F85D1D">
      <w:pPr>
        <w:pStyle w:val="Heading3"/>
      </w:pPr>
      <w:r w:rsidRPr="00375871">
        <w:t>FYI – Impact Aid</w:t>
      </w:r>
    </w:p>
    <w:p w:rsidR="00F85D1D" w:rsidRPr="00375871" w:rsidRDefault="00F85D1D" w:rsidP="00F85D1D">
      <w:pPr>
        <w:pStyle w:val="Heading4"/>
      </w:pPr>
      <w:r w:rsidRPr="00375871">
        <w:t>Impact aid is Title 7</w:t>
      </w:r>
    </w:p>
    <w:p w:rsidR="00F85D1D" w:rsidRPr="00375871" w:rsidRDefault="00F85D1D" w:rsidP="00F85D1D">
      <w:r w:rsidRPr="00375871">
        <w:t>http://www.heritage.org/education/report/gi-bill-children-military-families-transforming-impact-aid-education-savings</w:t>
      </w:r>
    </w:p>
    <w:p w:rsidR="00F85D1D" w:rsidRPr="00375871" w:rsidRDefault="00F85D1D" w:rsidP="00F85D1D"/>
    <w:p w:rsidR="00F85D1D" w:rsidRPr="00375871" w:rsidRDefault="00F85D1D" w:rsidP="00F85D1D">
      <w:r w:rsidRPr="00375871">
        <w:t>Title VIII of the Elementary and Secondary Education Act (ESEA) authorizes several types of Impact Aid payments.</w:t>
      </w:r>
    </w:p>
    <w:p w:rsidR="00F85D1D" w:rsidRPr="00375871" w:rsidRDefault="00F85D1D" w:rsidP="00F85D1D"/>
    <w:p w:rsidR="00F85D1D" w:rsidRPr="00375871" w:rsidRDefault="00F85D1D" w:rsidP="00F85D1D">
      <w:r w:rsidRPr="00375871">
        <w:t>Payments under Section 8002 compensate local education agencies (LEAs) for federal ownership of property;</w:t>
      </w:r>
    </w:p>
    <w:p w:rsidR="00F85D1D" w:rsidRPr="00375871" w:rsidRDefault="00F85D1D" w:rsidP="00F85D1D">
      <w:r w:rsidRPr="00375871">
        <w:t>Payments under Section 8003 compensate LEAs for enrolling and educating federally connected children—known as Basic Support Payments;</w:t>
      </w:r>
    </w:p>
    <w:p w:rsidR="00F85D1D" w:rsidRPr="00375871" w:rsidRDefault="00F85D1D" w:rsidP="00F85D1D">
      <w:r w:rsidRPr="00375871">
        <w:t>Section 8007 authorizes competitive grant funding for construction and facility improvement in LEAs that enroll high percentages of federally connected children; and</w:t>
      </w:r>
    </w:p>
    <w:p w:rsidR="00F85D1D" w:rsidRPr="00375871" w:rsidRDefault="00F85D1D" w:rsidP="00F85D1D">
      <w:r w:rsidRPr="00375871">
        <w:t>Section 8008 provides funds for repair and maintenance of 11 schools that are owned by the DOE but operated by the LEA in order to serve federally connected children.</w:t>
      </w:r>
    </w:p>
    <w:p w:rsidR="00F85D1D" w:rsidRPr="00375871" w:rsidRDefault="00F85D1D" w:rsidP="00F85D1D">
      <w:r w:rsidRPr="00375871">
        <w:t>See the Appendix for a more detailed discussion of Impact Aid and how it is distributed.</w:t>
      </w:r>
    </w:p>
    <w:p w:rsidR="00F85D1D" w:rsidRPr="00375871" w:rsidRDefault="00F85D1D" w:rsidP="00F85D1D"/>
    <w:p w:rsidR="00F85D1D" w:rsidRPr="00375871" w:rsidRDefault="00F85D1D" w:rsidP="00F85D1D">
      <w:r w:rsidRPr="00375871">
        <w:t xml:space="preserve">Impact aid is distributed under all four of the above categories, but the heart of this program is devoted to funding federally connected children. In 2016, the Impact Aid program was authorized at $1.3 billion, with $1.168 billion directed to Basic Support Payments under Section 8003(b) and another $48.3 million directed to children with special needs under Section 8003(d). </w:t>
      </w:r>
    </w:p>
    <w:p w:rsidR="00F85D1D" w:rsidRPr="00375871" w:rsidRDefault="00F85D1D" w:rsidP="00F85D1D"/>
    <w:p w:rsidR="00F85D1D" w:rsidRPr="00375871" w:rsidRDefault="00F85D1D" w:rsidP="00F85D1D">
      <w:r w:rsidRPr="00375871">
        <w:t>Both the Obama and Trump Administrations have made it clear that the focus of Impact Aid is serving the needs of federally connected children, not simply replacing lost tax revenue. In recent budget requests, both Administrations have tried to eliminate payments for federal property, arguing that LEAs have had plenty of time to adjust their tax rolls to federal acquisitions made decades ago, and that Impact Aid funds should be directed to federally connected children. The fiscal year (FY) 2017 Budget Request from the Obama Administration’s Department of Education stated:</w:t>
      </w:r>
    </w:p>
    <w:p w:rsidR="00F85D1D" w:rsidRPr="00375871" w:rsidRDefault="00F85D1D" w:rsidP="00F85D1D"/>
    <w:p w:rsidR="00F85D1D" w:rsidRPr="00375871" w:rsidRDefault="00F85D1D" w:rsidP="00F85D1D">
      <w:r w:rsidRPr="00375871">
        <w:t>It is the Administration’s policy to use available Impact Aid funds to help pay for the education of federally connected children and fund programs that serve federally connected children. Payments for Federal Property compensates LEAs for lost property tax revenue due to the presence of federal lands without regard to whether those districts educate any federally connected children as a result of the Federal presence.29</w:t>
      </w:r>
    </w:p>
    <w:p w:rsidR="00F85D1D" w:rsidRPr="00375871" w:rsidRDefault="00F85D1D" w:rsidP="00F85D1D">
      <w:r w:rsidRPr="00375871">
        <w:t>U.S. Department of Education, “Impact Aid: Fiscal Year 2017 Budget Request,” https://www2.ed.gov/about/overview/budget/budget17/justifications/b-impactaid.pdf (accessed May 25, 2017).</w:t>
      </w:r>
    </w:p>
    <w:p w:rsidR="00F85D1D" w:rsidRPr="00375871" w:rsidRDefault="00F85D1D" w:rsidP="00F85D1D"/>
    <w:p w:rsidR="00F85D1D" w:rsidRPr="00375871" w:rsidRDefault="00F85D1D" w:rsidP="00F85D1D">
      <w:pPr>
        <w:pStyle w:val="Heading3"/>
      </w:pPr>
      <w:r w:rsidRPr="00375871">
        <w:t>FYI – Military ESAs</w:t>
      </w:r>
    </w:p>
    <w:p w:rsidR="00F85D1D" w:rsidRPr="00375871" w:rsidRDefault="00F85D1D" w:rsidP="00F85D1D">
      <w:pPr>
        <w:pStyle w:val="Heading4"/>
      </w:pPr>
      <w:r w:rsidRPr="00375871">
        <w:t>This is what the plan does – only scenarios 1 &amp; 2</w:t>
      </w:r>
    </w:p>
    <w:p w:rsidR="00F85D1D" w:rsidRPr="00375871" w:rsidRDefault="00F85D1D" w:rsidP="00F85D1D">
      <w:r w:rsidRPr="00375871">
        <w:t>http://www.heritage.org/education/report/gi-bill-children-military-families-transforming-impact-aid-education-savings</w:t>
      </w:r>
      <w:r w:rsidRPr="00375871">
        <w:br/>
      </w:r>
      <w:r w:rsidRPr="00375871">
        <w:rPr>
          <w:noProof/>
        </w:rPr>
        <w:drawing>
          <wp:inline distT="0" distB="0" distL="0" distR="0" wp14:anchorId="0CEB8727" wp14:editId="42AC9DC3">
            <wp:extent cx="7858125" cy="6896100"/>
            <wp:effectExtent l="0" t="0" r="9525" b="0"/>
            <wp:docPr id="2" name="Picture 2" descr="Impact Aid Portability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act Aid Portability Scenari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58125" cy="6896100"/>
                    </a:xfrm>
                    <a:prstGeom prst="rect">
                      <a:avLst/>
                    </a:prstGeom>
                    <a:noFill/>
                    <a:ln>
                      <a:noFill/>
                    </a:ln>
                  </pic:spPr>
                </pic:pic>
              </a:graphicData>
            </a:graphic>
          </wp:inline>
        </w:drawing>
      </w:r>
    </w:p>
    <w:p w:rsidR="00F85D1D" w:rsidRPr="00375871" w:rsidRDefault="00F85D1D" w:rsidP="00F85D1D"/>
    <w:p w:rsidR="00B46FDE" w:rsidRPr="00375871" w:rsidRDefault="00B46FDE" w:rsidP="00B46FDE">
      <w:pPr>
        <w:pStyle w:val="Heading1"/>
      </w:pPr>
      <w:r w:rsidRPr="00375871">
        <w:t>CASE</w:t>
      </w:r>
    </w:p>
    <w:p w:rsidR="00B46FDE" w:rsidRPr="00375871" w:rsidRDefault="00B46FDE" w:rsidP="00B46FDE">
      <w:pPr>
        <w:pStyle w:val="Heading2"/>
      </w:pPr>
      <w:r w:rsidRPr="00375871">
        <w:t>Inherency</w:t>
      </w:r>
    </w:p>
    <w:p w:rsidR="00B46FDE" w:rsidRPr="00375871" w:rsidRDefault="00B46FDE" w:rsidP="00B46FDE">
      <w:pPr>
        <w:pStyle w:val="Heading3"/>
      </w:pPr>
      <w:r w:rsidRPr="00375871">
        <w:t xml:space="preserve">2AC- Cuts </w:t>
      </w:r>
      <w:r w:rsidR="00651E37" w:rsidRPr="00375871">
        <w:t>Now</w:t>
      </w:r>
    </w:p>
    <w:p w:rsidR="00B46FDE" w:rsidRPr="00375871" w:rsidRDefault="005C40C8" w:rsidP="00B46FDE">
      <w:pPr>
        <w:pStyle w:val="Heading4"/>
      </w:pPr>
      <w:r w:rsidRPr="00375871">
        <w:t>Trump will cut impact aid</w:t>
      </w:r>
    </w:p>
    <w:p w:rsidR="00B46FDE" w:rsidRPr="00375871" w:rsidRDefault="00B46FDE" w:rsidP="00B46FDE">
      <w:r w:rsidRPr="00375871">
        <w:rPr>
          <w:rStyle w:val="Style13ptBold"/>
        </w:rPr>
        <w:t>Huck 3/22</w:t>
      </w:r>
      <w:r w:rsidRPr="00375871">
        <w:t>/17 –Eileen Huck is the Deputy Director of Government Relations (“Proposed Budget Cuts Could Hurt Military Families Bigly”) // AW</w:t>
      </w:r>
    </w:p>
    <w:p w:rsidR="00B46FDE" w:rsidRPr="00375871" w:rsidRDefault="00B46FDE" w:rsidP="00B46FDE">
      <w:r w:rsidRPr="00375871">
        <w:t>http://www-lexisnexis-com.bps.idm.oclc.org/us/lnlib/api/version1/getDocCui?lni=5N53-KC51-JCBF-S1KK&amp;csi=8399&amp;hl=t&amp;hv=t&amp;hnsd=f&amp;hns=t&amp;hgn=t&amp;oc=00240&amp;perma=true</w:t>
      </w:r>
    </w:p>
    <w:p w:rsidR="00B46FDE" w:rsidRPr="00375871" w:rsidRDefault="00B46FDE" w:rsidP="00B46FDE">
      <w:pPr>
        <w:rPr>
          <w:sz w:val="16"/>
        </w:rPr>
      </w:pPr>
      <w:r w:rsidRPr="00375871">
        <w:rPr>
          <w:sz w:val="16"/>
        </w:rPr>
        <w:t xml:space="preserve">When the Administrations </w:t>
      </w:r>
      <w:bookmarkStart w:id="0" w:name="ORIGHIT_2"/>
      <w:bookmarkStart w:id="1" w:name="HIT_2"/>
      <w:bookmarkEnd w:id="0"/>
      <w:bookmarkEnd w:id="1"/>
      <w:r w:rsidRPr="00375871">
        <w:rPr>
          <w:sz w:val="16"/>
        </w:rPr>
        <w:t xml:space="preserve">budget proposal was released on March 15, the big news in the military community was the size of the Defense </w:t>
      </w:r>
      <w:bookmarkStart w:id="2" w:name="ORIGHIT_3"/>
      <w:bookmarkStart w:id="3" w:name="HIT_3"/>
      <w:bookmarkEnd w:id="2"/>
      <w:bookmarkEnd w:id="3"/>
      <w:r w:rsidRPr="00375871">
        <w:rPr>
          <w:sz w:val="16"/>
        </w:rPr>
        <w:t xml:space="preserve">budget. As expected, </w:t>
      </w:r>
      <w:r w:rsidRPr="00375871">
        <w:rPr>
          <w:rStyle w:val="StyleUnderline"/>
        </w:rPr>
        <w:t>the President is calling for large increases in military spendingan additional $54 billion</w:t>
      </w:r>
      <w:r w:rsidRPr="00375871">
        <w:rPr>
          <w:sz w:val="16"/>
        </w:rPr>
        <w:t xml:space="preserve">. These funds would be used to increase the size of the Army and Marine Corps and buy additional warships and fighter planes. Good news, right? Well yesand no. As </w:t>
      </w:r>
      <w:r w:rsidRPr="00375871">
        <w:rPr>
          <w:rStyle w:val="StyleUnderline"/>
        </w:rPr>
        <w:t>military family advocates</w:t>
      </w:r>
      <w:r w:rsidRPr="00375871">
        <w:rPr>
          <w:sz w:val="16"/>
        </w:rPr>
        <w:t xml:space="preserve"> (and military family members ourselves), we </w:t>
      </w:r>
      <w:r w:rsidRPr="00375871">
        <w:rPr>
          <w:rStyle w:val="StyleUnderline"/>
        </w:rPr>
        <w:t xml:space="preserve">understand how important it is that service members are trained and equipped to do the vital work theyre tasked with. Were in favor of increasing funds to improve military readiness, as the Administrations </w:t>
      </w:r>
      <w:bookmarkStart w:id="4" w:name="ORIGHIT_4"/>
      <w:bookmarkStart w:id="5" w:name="HIT_4"/>
      <w:bookmarkEnd w:id="4"/>
      <w:bookmarkEnd w:id="5"/>
      <w:r w:rsidRPr="00375871">
        <w:rPr>
          <w:rStyle w:val="StyleUnderline"/>
        </w:rPr>
        <w:t xml:space="preserve">budget pledges to do. However, we cant overlook that the Administration proposes paying for increased </w:t>
      </w:r>
      <w:bookmarkStart w:id="6" w:name="ORIGHIT_5"/>
      <w:bookmarkStart w:id="7" w:name="HIT_5"/>
      <w:bookmarkEnd w:id="6"/>
      <w:bookmarkEnd w:id="7"/>
      <w:r w:rsidRPr="00375871">
        <w:rPr>
          <w:rStyle w:val="StyleUnderline"/>
        </w:rPr>
        <w:t>military spending by severely cutting back on domestic programs, including many programs that military and veteran families rely on.</w:t>
      </w:r>
      <w:r w:rsidRPr="00375871">
        <w:rPr>
          <w:sz w:val="16"/>
        </w:rPr>
        <w:t xml:space="preserve"> Its important to remember that military families use many of the same programs and services their civilian neighbors and friends do. They send their children to public schools, and they seek help from nutrition assistance programs, like the Special Supplemental Nutrition Program for Women, Infants and Children (WIC). Reducing funds for those programs risks hurting military families, and ultimately still hurts military readiness. The Presidents </w:t>
      </w:r>
      <w:bookmarkStart w:id="8" w:name="ORIGHIT_6"/>
      <w:bookmarkStart w:id="9" w:name="HIT_6"/>
      <w:bookmarkEnd w:id="8"/>
      <w:bookmarkEnd w:id="9"/>
      <w:r w:rsidRPr="00375871">
        <w:rPr>
          <w:sz w:val="16"/>
        </w:rPr>
        <w:t xml:space="preserve">budget doesnt offer much detail about its proposed spending decreases. However, </w:t>
      </w:r>
      <w:r w:rsidRPr="00375871">
        <w:rPr>
          <w:rStyle w:val="StyleUnderline"/>
        </w:rPr>
        <w:t xml:space="preserve">were most concerned about these proposed cuts: $66 million from Department of </w:t>
      </w:r>
      <w:bookmarkStart w:id="10" w:name="ORIGHIT_7"/>
      <w:bookmarkStart w:id="11" w:name="HIT_7"/>
      <w:bookmarkEnd w:id="10"/>
      <w:bookmarkEnd w:id="11"/>
      <w:r w:rsidRPr="00375871">
        <w:rPr>
          <w:rStyle w:val="StyleUnderline"/>
        </w:rPr>
        <w:t xml:space="preserve">Education Impact Aid. Impact Aid supports public school districts educating federally connected students, like </w:t>
      </w:r>
      <w:bookmarkStart w:id="12" w:name="ORIGHIT_10"/>
      <w:bookmarkStart w:id="13" w:name="HIT_10"/>
      <w:bookmarkEnd w:id="12"/>
      <w:bookmarkEnd w:id="13"/>
      <w:r w:rsidRPr="00375871">
        <w:rPr>
          <w:rStyle w:val="StyleUnderline"/>
        </w:rPr>
        <w:t xml:space="preserve">military kids. It helps offset the decreased property tax revenue a district receives when it includes federal land, such as a military installation. A cut to </w:t>
      </w:r>
      <w:bookmarkStart w:id="14" w:name="ORIGHIT_11"/>
      <w:bookmarkStart w:id="15" w:name="HIT_11"/>
      <w:bookmarkEnd w:id="14"/>
      <w:bookmarkEnd w:id="15"/>
      <w:r w:rsidRPr="00375871">
        <w:rPr>
          <w:rStyle w:val="StyleUnderline"/>
        </w:rPr>
        <w:t xml:space="preserve">Impact Aid means fewer funds to pay teacher salaries, buy classroom supplies, and maintain school buildings for districts serving </w:t>
      </w:r>
      <w:bookmarkStart w:id="16" w:name="ORIGHIT_12"/>
      <w:bookmarkStart w:id="17" w:name="HIT_12"/>
      <w:bookmarkEnd w:id="16"/>
      <w:bookmarkEnd w:id="17"/>
      <w:r w:rsidRPr="00375871">
        <w:rPr>
          <w:rStyle w:val="StyleUnderline"/>
        </w:rPr>
        <w:t>military kids.</w:t>
      </w:r>
      <w:r w:rsidRPr="00375871">
        <w:rPr>
          <w:sz w:val="16"/>
        </w:rPr>
        <w:t xml:space="preserve"> Susan R. says </w:t>
      </w:r>
      <w:r w:rsidRPr="00375871">
        <w:rPr>
          <w:rStyle w:val="StyleUnderline"/>
        </w:rPr>
        <w:t xml:space="preserve">cuts to </w:t>
      </w:r>
      <w:bookmarkStart w:id="18" w:name="ORIGHIT_13"/>
      <w:bookmarkStart w:id="19" w:name="HIT_13"/>
      <w:bookmarkEnd w:id="18"/>
      <w:bookmarkEnd w:id="19"/>
      <w:r w:rsidRPr="00375871">
        <w:rPr>
          <w:rStyle w:val="StyleUnderline"/>
        </w:rPr>
        <w:t xml:space="preserve">impact aid will mean cuts to services and programs for special needs kids, who already require additional funds in their schools to accommodate their needs. $1.2 billion from summer and after school programs funded through the Department of </w:t>
      </w:r>
      <w:bookmarkStart w:id="20" w:name="ORIGHIT_14"/>
      <w:bookmarkStart w:id="21" w:name="HIT_14"/>
      <w:bookmarkEnd w:id="20"/>
      <w:bookmarkEnd w:id="21"/>
      <w:r w:rsidRPr="00375871">
        <w:rPr>
          <w:rStyle w:val="StyleUnderline"/>
        </w:rPr>
        <w:t>Education.</w:t>
      </w:r>
      <w:r w:rsidRPr="00375871">
        <w:rPr>
          <w:sz w:val="16"/>
        </w:rPr>
        <w:t xml:space="preserve"> $200 million from WIC. WIC provides food assistance and nutrition </w:t>
      </w:r>
      <w:bookmarkStart w:id="22" w:name="ORIGHIT_15"/>
      <w:bookmarkStart w:id="23" w:name="HIT_15"/>
      <w:bookmarkEnd w:id="22"/>
      <w:bookmarkEnd w:id="23"/>
      <w:r w:rsidRPr="00375871">
        <w:rPr>
          <w:sz w:val="16"/>
        </w:rPr>
        <w:t xml:space="preserve">education to pregnant moms and children under age five. Many young military families rely on WIC to help put healthy food on the table. Cutting this valuable assistance risks young military families financial readiness and well-being. $3 billion from Meals on Wheels. This program, which helps feed the elderly, serves nearly 500,000 veterans. Increasing funding to the Department of Defense isnt enough to ensure military family readiness. Just like their civilian neighbors and friends, military families need robust community programs and services to thrive. Cutting domestic services to fund military readiness is both short sighted and counterproductive. Were calling on Congress to keep military families needs in mind as they consider the Presidents </w:t>
      </w:r>
      <w:bookmarkStart w:id="24" w:name="ORIGHIT_16"/>
      <w:bookmarkStart w:id="25" w:name="HIT_16"/>
      <w:bookmarkEnd w:id="24"/>
      <w:bookmarkEnd w:id="25"/>
      <w:r w:rsidRPr="00375871">
        <w:rPr>
          <w:sz w:val="16"/>
        </w:rPr>
        <w:t>budget.</w:t>
      </w:r>
    </w:p>
    <w:p w:rsidR="00651E37" w:rsidRPr="00375871" w:rsidRDefault="00651E37" w:rsidP="004B0418">
      <w:pPr>
        <w:pStyle w:val="Heading3"/>
      </w:pPr>
      <w:r w:rsidRPr="00375871">
        <w:t xml:space="preserve">2AC- </w:t>
      </w:r>
      <w:r w:rsidR="004B0418" w:rsidRPr="00375871">
        <w:t>Not Distributed</w:t>
      </w:r>
    </w:p>
    <w:p w:rsidR="00B46FDE" w:rsidRPr="00375871" w:rsidRDefault="00B46FDE" w:rsidP="00B46FDE">
      <w:pPr>
        <w:pStyle w:val="Heading4"/>
      </w:pPr>
      <w:r w:rsidRPr="00375871">
        <w:t>Squo impact aid through districts fails – money is not sent out equally, parent controlled vouchers key</w:t>
      </w:r>
    </w:p>
    <w:p w:rsidR="00B46FDE" w:rsidRPr="00375871" w:rsidRDefault="00B46FDE" w:rsidP="00B46FDE">
      <w:r w:rsidRPr="00375871">
        <w:rPr>
          <w:rStyle w:val="Style13ptBold"/>
        </w:rPr>
        <w:t>Schweers 11</w:t>
      </w:r>
      <w:r w:rsidRPr="00375871">
        <w:t xml:space="preserve"> – Has been Tallahassee Democrat’s watchdog reporter since September 2016, but he’s has been covering state and local government for decades. He started his career at the Democrat covering K-12 issues, so this is a homecoming for Schweers. He’s covered the Legislature for United Press International, Florida Today and most recently, The Tampa Tribune, and has won several awards for his investigative reporting. (Jeffrey, USA Today, “Schools get shortchanged in Federal Impact Aid”, RKP, https://usatoday30.usatoday.com/news/education/2011-02-04-fedaidimpact04_ST_N.htm)</w:t>
      </w:r>
    </w:p>
    <w:p w:rsidR="00B46FDE" w:rsidRPr="00375871" w:rsidRDefault="00B46FDE" w:rsidP="00B46FDE">
      <w:pPr>
        <w:rPr>
          <w:sz w:val="16"/>
        </w:rPr>
      </w:pPr>
      <w:r w:rsidRPr="00375871">
        <w:rPr>
          <w:rStyle w:val="StyleUnderline"/>
        </w:rPr>
        <w:t xml:space="preserve">The program has distributed $896 million in Federal Impact Aid for the 2010-11 school year, according to the Department of Education — $1 billion less than what those school districts were entitled to receive under the funding formula. The amount actually distributed by Congress has steadily decreased. </w:t>
      </w:r>
      <w:r w:rsidRPr="00375871">
        <w:rPr>
          <w:sz w:val="16"/>
        </w:rPr>
        <w:t>Since fiscal year 2005-06, it has dropped from $995 million to the current $896 million. "</w:t>
      </w:r>
      <w:r w:rsidRPr="00375871">
        <w:rPr>
          <w:rStyle w:val="StyleUnderline"/>
        </w:rPr>
        <w:t xml:space="preserve">When the federal government doesn't keep its end of the bargain, </w:t>
      </w:r>
      <w:r w:rsidRPr="00375871">
        <w:rPr>
          <w:rStyle w:val="Emphasis"/>
        </w:rPr>
        <w:t>teachers, students, and parents</w:t>
      </w:r>
      <w:r w:rsidRPr="00375871">
        <w:rPr>
          <w:rStyle w:val="StyleUnderline"/>
        </w:rPr>
        <w:t xml:space="preserve"> all suffer</w:t>
      </w:r>
      <w:r w:rsidRPr="00375871">
        <w:rPr>
          <w:sz w:val="16"/>
        </w:rPr>
        <w:t xml:space="preserve">," Sen. Jim Inhofe, R-Okla., says via e-mail. More than 200 school districts in his state depend on the aid, he says. When the program is not fully funded, priority goes to school districts that have the highest need, Forkenbrock says. </w:t>
      </w:r>
      <w:r w:rsidRPr="00375871">
        <w:rPr>
          <w:rStyle w:val="StyleUnderline"/>
        </w:rPr>
        <w:t>Districts that have little tax revenue, a large military base, Indian reservation or subsidized housing get more per student and a higher share of what they are due — sometimes as much as 100%.</w:t>
      </w:r>
      <w:r w:rsidRPr="00375871">
        <w:rPr>
          <w:sz w:val="16"/>
        </w:rPr>
        <w:t xml:space="preserve"> This year, 128 school districts are getting their full share, an analysis of Department of Education data shows. The top three are on Indian reservations: Central Consolidated Schools in Kirtland, N.M.; the Lower Yukon Schools in Mountain Village, Alaska; and Window Rock Schools in Fort Defiance, Ariz. About 85% of the 550 students in the Lapwai, Idaho, school district live on the Nez Perce reservation nearby, says Terry Smith, an administrator there. It gets all $2 million it is entitled to under the Federal Impact Aid Program, Smith says. That's about one-third of the district's budget. "I'm not sure if we could survive as a district without Impact Aid," Smith says. "We would have to shut our doors. It would be horrendous, unimaginable." Nearly half — 630 — of the 1,300 or so school districts receiving Federal Impact Aid qualify as Indian lands, Smith says. Most receive a higher portion of aid because they tend to be in very rural settings with high levels of poverty, he says. </w:t>
      </w:r>
      <w:r w:rsidRPr="00375871">
        <w:rPr>
          <w:rStyle w:val="StyleUnderline"/>
        </w:rPr>
        <w:t>A big obstacle for military bases The funding formula is not as generous to districts with military bases. Only one — Fort Leavenworth, Kan. — gets 100% of its money, because the district is on the post,</w:t>
      </w:r>
      <w:r w:rsidRPr="00375871">
        <w:rPr>
          <w:sz w:val="16"/>
        </w:rPr>
        <w:t xml:space="preserve"> the data show. Even Killeen, Texas, home of Fort Hood, the largest military installation in the nation, gets only 72% of its funding — $28 million out of $43 million. "We spend $1 billion a year on education, so that $100 million is a sizable chunk," Takai says. With its </w:t>
      </w:r>
      <w:r w:rsidRPr="00375871">
        <w:rPr>
          <w:rStyle w:val="StyleUnderline"/>
        </w:rPr>
        <w:t>huge number of students who are children of federal civilian employees</w:t>
      </w:r>
      <w:r w:rsidRPr="00375871">
        <w:rPr>
          <w:sz w:val="16"/>
        </w:rPr>
        <w:t xml:space="preserve"> — just over 7,000 — Brevard County, Fla., Public Schools should be getting $4.75 million this year but will get only $608,000. It may seem small compared with its $500 million budget, school board Chairwoman Barbara Murray says, but it could pay for 100 new teachers or reinstate summer school. "</w:t>
      </w:r>
      <w:r w:rsidRPr="00375871">
        <w:rPr>
          <w:rStyle w:val="StyleUnderline"/>
        </w:rPr>
        <w:t>We should pursue every avenue we have to get every dollar we can get</w:t>
      </w:r>
      <w:r w:rsidRPr="00375871">
        <w:rPr>
          <w:sz w:val="16"/>
        </w:rPr>
        <w:t xml:space="preserve">," Murray says. </w:t>
      </w:r>
    </w:p>
    <w:p w:rsidR="00B46FDE" w:rsidRPr="00375871" w:rsidRDefault="00B46FDE" w:rsidP="00B46FDE">
      <w:pPr>
        <w:pStyle w:val="Heading3"/>
      </w:pPr>
      <w:r w:rsidRPr="00375871">
        <w:t>2AC- Misuse</w:t>
      </w:r>
    </w:p>
    <w:p w:rsidR="00B46FDE" w:rsidRPr="00375871" w:rsidRDefault="00B46FDE" w:rsidP="00B46FDE">
      <w:pPr>
        <w:pStyle w:val="Heading4"/>
      </w:pPr>
      <w:r w:rsidRPr="00375871">
        <w:t>Local communities are using military impact aid to sustain non-education</w:t>
      </w:r>
    </w:p>
    <w:p w:rsidR="00B46FDE" w:rsidRPr="00375871" w:rsidRDefault="00B46FDE" w:rsidP="00B46FDE">
      <w:r w:rsidRPr="00375871">
        <w:rPr>
          <w:rStyle w:val="Style13ptBold"/>
        </w:rPr>
        <w:t>Families on the Homefront</w:t>
      </w:r>
      <w:r w:rsidRPr="00375871">
        <w:rPr>
          <w:b/>
        </w:rPr>
        <w:t xml:space="preserve"> </w:t>
      </w:r>
      <w:r w:rsidRPr="00375871">
        <w:t>June 2nd,</w:t>
      </w:r>
      <w:r w:rsidRPr="00375871">
        <w:rPr>
          <w:b/>
        </w:rPr>
        <w:t xml:space="preserve"> 15 </w:t>
      </w:r>
      <w:r w:rsidRPr="00375871">
        <w:t xml:space="preserve">(“What Is A Military Child Worth to Public Schools?” by </w:t>
      </w:r>
      <w:hyperlink r:id="rId9" w:history="1">
        <w:r w:rsidRPr="00375871">
          <w:rPr>
            <w:rStyle w:val="Hyperlink"/>
          </w:rPr>
          <w:t>Stacy</w:t>
        </w:r>
      </w:hyperlink>
      <w:r w:rsidRPr="00375871">
        <w:t xml:space="preserve">) Families on the Home Front strives to help military children (and their civilian friends) maximize their developmental and learning potential by addressing their unique challenges through parent education and educational advocacy. </w:t>
      </w:r>
      <w:hyperlink r:id="rId10" w:history="1">
        <w:r w:rsidRPr="00375871">
          <w:rPr>
            <w:rStyle w:val="Hyperlink"/>
          </w:rPr>
          <w:t>http://familiesonthehomefront.com/what-is-a-military-child-worth-to-public-schools/</w:t>
        </w:r>
      </w:hyperlink>
      <w:r w:rsidRPr="00375871">
        <w:t xml:space="preserve"> //CCT</w:t>
      </w:r>
    </w:p>
    <w:p w:rsidR="00B46FDE" w:rsidRPr="00375871" w:rsidRDefault="00B46FDE" w:rsidP="00B46FDE">
      <w:pPr>
        <w:rPr>
          <w:sz w:val="12"/>
        </w:rPr>
      </w:pPr>
      <w:r w:rsidRPr="00375871">
        <w:rPr>
          <w:sz w:val="12"/>
        </w:rPr>
        <w:t xml:space="preserve">A Closer Look At </w:t>
      </w:r>
      <w:r w:rsidRPr="00375871">
        <w:rPr>
          <w:u w:val="single"/>
        </w:rPr>
        <w:t>Federal Impact Aid Children of active duty members are worth more to public schools than local children</w:t>
      </w:r>
      <w:r w:rsidRPr="00375871">
        <w:rPr>
          <w:sz w:val="12"/>
        </w:rPr>
        <w:t xml:space="preserve">. Why? It’s most likely your </w:t>
      </w:r>
      <w:r w:rsidRPr="00375871">
        <w:rPr>
          <w:u w:val="single"/>
        </w:rPr>
        <w:t>public school receives additional funding</w:t>
      </w:r>
      <w:r w:rsidRPr="00375871">
        <w:rPr>
          <w:sz w:val="12"/>
        </w:rPr>
        <w:t xml:space="preserve">, known as Federal Impact Aid, from the Department of Education </w:t>
      </w:r>
      <w:r w:rsidRPr="00375871">
        <w:rPr>
          <w:u w:val="single"/>
        </w:rPr>
        <w:t>for children of active duty members</w:t>
      </w:r>
      <w:r w:rsidRPr="00375871">
        <w:rPr>
          <w:sz w:val="12"/>
        </w:rPr>
        <w:t xml:space="preserve">. </w:t>
      </w:r>
      <w:r w:rsidRPr="00375871">
        <w:rPr>
          <w:u w:val="single"/>
        </w:rPr>
        <w:t>However, this military child-specific funding is not directly invested into your military child or programs that support their unique needs</w:t>
      </w:r>
      <w:r w:rsidRPr="00375871">
        <w:rPr>
          <w:sz w:val="12"/>
        </w:rPr>
        <w:t xml:space="preserve">, </w:t>
      </w:r>
      <w:r w:rsidRPr="00375871">
        <w:rPr>
          <w:u w:val="single"/>
        </w:rPr>
        <w:t>but</w:t>
      </w:r>
      <w:r w:rsidRPr="00375871">
        <w:rPr>
          <w:sz w:val="12"/>
        </w:rPr>
        <w:t xml:space="preserve"> instead </w:t>
      </w:r>
      <w:r w:rsidRPr="00375871">
        <w:rPr>
          <w:u w:val="single"/>
        </w:rPr>
        <w:t>categorized as unrestricted funds to be applied as schools deem necessary</w:t>
      </w:r>
      <w:r w:rsidRPr="00375871">
        <w:rPr>
          <w:sz w:val="12"/>
        </w:rPr>
        <w:t xml:space="preserve">. What is Federal Impact Aid? According to the U.S. Department of Education, “The </w:t>
      </w:r>
      <w:r w:rsidRPr="00375871">
        <w:rPr>
          <w:u w:val="single"/>
        </w:rPr>
        <w:t>mission of the Impact Aid Program is to disburse Impact Aid payments to local educational agencies that are financially burdened by federal activities</w:t>
      </w:r>
      <w:r w:rsidRPr="00375871">
        <w:rPr>
          <w:sz w:val="12"/>
        </w:rPr>
        <w:t xml:space="preserve"> and to provide technical assistance and support services to staff and other interested parties.” Basic Support Payments (the type of funding most schools apply for) help local school districts that educate federally connected children. These children may be associated with uniformed service members, reside on Indian lands Federal property or in federally subsidized low-rent housing, and children whose parents work on Federal Property. A school district must educate at least 400 such children average daily attendance or the connected children must make up at least three percent of the school district’s total average daily attendance.” Federal Impact Aid, which has been steadily increasing over the last 30+ years, is not funded by through the Department of Defense; rather, it’s it is funded through congressional appropriations to the Department of Education. </w:t>
      </w:r>
      <w:r w:rsidRPr="00375871">
        <w:rPr>
          <w:u w:val="single"/>
        </w:rPr>
        <w:t>Impact Aid</w:t>
      </w:r>
      <w:r w:rsidRPr="00375871">
        <w:rPr>
          <w:sz w:val="12"/>
        </w:rPr>
        <w:t xml:space="preserve"> was first offered in the early 1980s as an $850,000 Congressional appropriation and </w:t>
      </w:r>
      <w:r w:rsidRPr="00375871">
        <w:rPr>
          <w:u w:val="single"/>
        </w:rPr>
        <w:t>has reached a whopping $1.28 billion</w:t>
      </w:r>
      <w:r w:rsidRPr="00375871">
        <w:rPr>
          <w:sz w:val="12"/>
        </w:rPr>
        <w:t xml:space="preserve"> – yeah, that’s a Billion with B – today. Approximately </w:t>
      </w:r>
      <w:r w:rsidRPr="00375871">
        <w:rPr>
          <w:u w:val="single"/>
        </w:rPr>
        <w:t>40 percent of Impact Aid goes to districts educating military children</w:t>
      </w:r>
      <w:r w:rsidRPr="00375871">
        <w:rPr>
          <w:sz w:val="12"/>
        </w:rPr>
        <w:t xml:space="preserve">. Personally, I know school districts need as much help as they can get. Schools are often one of the first services to feel the pinch in a slow economy, as has been the case since tax revenue down in most cities over the past decade (taxes and bonds mostly fund schools). I’m glad they are tapping into every available revenue stream. However, I think school districts have become almost complacent with </w:t>
      </w:r>
      <w:r w:rsidRPr="00375871">
        <w:rPr>
          <w:u w:val="single"/>
        </w:rPr>
        <w:t>military-connected children</w:t>
      </w:r>
      <w:r w:rsidRPr="00375871">
        <w:rPr>
          <w:sz w:val="12"/>
        </w:rPr>
        <w:t xml:space="preserve"> and this carte blanche revenue stream – they’ve forgotten why they receive this money. My children – our children – </w:t>
      </w:r>
      <w:r w:rsidRPr="00375871">
        <w:rPr>
          <w:u w:val="single"/>
        </w:rPr>
        <w:t>have become</w:t>
      </w:r>
      <w:r w:rsidRPr="00375871">
        <w:rPr>
          <w:sz w:val="12"/>
        </w:rPr>
        <w:t xml:space="preserve"> just </w:t>
      </w:r>
      <w:r w:rsidRPr="00375871">
        <w:rPr>
          <w:u w:val="single"/>
        </w:rPr>
        <w:t>another revenue source</w:t>
      </w:r>
      <w:r w:rsidRPr="00375871">
        <w:rPr>
          <w:sz w:val="12"/>
        </w:rPr>
        <w:t xml:space="preserve">. Walk with me down this government bureaucrat logic trail: supposedly, federally connected children are indicators of an area’s lower tax base (think military families or those who reside in federally-subsidized housing; their lower salaries translate into lower property and sales tax revenue for the local government). Thus, educators do not have the same resource base to draw from when educating these federally connected children in a financially-disadvantaged area, so FIA is the federal government’s way of helping out. It’s the school district’s “bonus” from the federal government for conducting business in areas with large concentrations of military children. Even though, as military families, we still pay taxes, property taxes through rent or ownership, sales tax, state tax on spouse’s income if working, and all fees associated with utilities. The only thing that is missing could be the active duty spouse’s income – which is not taxed by the state, and that could be considered a loss of revenue for schools. Aid is also offered as payout payoff for federal property lands located in a tax district, since in which neither the state (and therefore schools cannot derive funds from such land.) However, I would argue that federal lands and federal employees (DoD related) enhance the economies of the cities/counties in which they are located in countless ways. </w:t>
      </w:r>
      <w:r w:rsidRPr="00375871">
        <w:rPr>
          <w:u w:val="single"/>
        </w:rPr>
        <w:t>You never hear</w:t>
      </w:r>
      <w:r w:rsidRPr="00375871">
        <w:rPr>
          <w:sz w:val="12"/>
        </w:rPr>
        <w:t xml:space="preserve"> about </w:t>
      </w:r>
      <w:r w:rsidRPr="00375871">
        <w:rPr>
          <w:u w:val="single"/>
        </w:rPr>
        <w:t>a community excited by the prospect of military base closure</w:t>
      </w:r>
      <w:r w:rsidRPr="00375871">
        <w:rPr>
          <w:sz w:val="12"/>
        </w:rPr>
        <w:t xml:space="preserve">. No, because the </w:t>
      </w:r>
      <w:r w:rsidRPr="00375871">
        <w:rPr>
          <w:u w:val="single"/>
        </w:rPr>
        <w:t>base</w:t>
      </w:r>
      <w:r w:rsidRPr="00375871">
        <w:rPr>
          <w:sz w:val="12"/>
        </w:rPr>
        <w:t xml:space="preserve"> or </w:t>
      </w:r>
      <w:r w:rsidRPr="00375871">
        <w:rPr>
          <w:u w:val="single"/>
        </w:rPr>
        <w:t>installation is a huge player in that community’s economy</w:t>
      </w:r>
      <w:r w:rsidRPr="00375871">
        <w:rPr>
          <w:sz w:val="12"/>
        </w:rPr>
        <w:t xml:space="preserve">, in many cases the engine that drives all other business. It seems a bit convoluted to me. If you’re getting funding for us, you should know who we are. If my children are deemed at some level to be a financial burden and therefore schools districts are compensated for their presence (logic which I’m struggling to follow), I expect schools to acknowledge them. There are some amazing teachers, principals and staff across the country that “get” the military family lifestyle – we don’t want to forget them; they have made a difference to our children. But, they are the exceptions to the rule. Very few teachers and administrators working in schools with military-connected children truly understand the needs and challenges of children with parents in the armed forces. Very few are exposed to the details of the federal compact between states – Military Children’s Interstate Compact Commission) and why it has been approved by all 50 states. Very few teachers and administrators understand how often our families move, how a decade and a half of combat has affected our children, and the inexplicable curriculum inequalities and variations mandated between and even within states. Expecting teachers and administrators to know us is not too high a bar to set in exchange for the extra funding schools earn simply for our children’s presence. Military children are in a group of their own. There is a big push in the military community and in recent findings by the Military Compensation and Retirement Modernization Commission to identify military-dependent children. The January 2015report states, “Military dependent children experience unique stresses associated with parental deployments and frequent relocations that may adversely affect academic performance. At least 12 states have implemented or are in the process of implementing, a military dependent student identifier, but inconsistencies in current implementations are introducing reporting errors. ” Also, in a report conducted by University of Southern California Department of Social Work study recommends designating military dependent children as a specific cultural group – similar to children living below the poverty line and children with disabilities. Schools receive federal funding for both of the latter categories as well. Children of military families will become a subset group tracked by the federal government. Why? Due to the unique stressors placed on our families by more than a decade of war and to create ways to better understand and support them. The money survey. I won’t go into the trivial details of Federal Impact Aid because, like any federal program, there are pages and pages to digest. One of the most important details is that school districts can apply for four categories, and most schools pick the “unrestricted” category. There is funding for a military-connected special needs children, payment for federal property and capital improvement projects but schools have to account for that spending and are restricted to what the funds can be used for. You will be asked to fill out a federal survey this fall, and your child’s school will beg you to checking the box that identifies you as a federally-connected family. This is the money survey; all FIA funding is predicated on these surveys being returned, and the district will tabulate our responses to calculate the funding they can expect to receive. Please fill out these forms, funding to your school district is too important – for every child! But when you do fill out the form, attached a note introducing yourself and your family – start the conversation. Fairfax County School District in Virginia, one of the larger federally-impacted schools, receives $3 million yearly in Impact Aid for federally-connected children (uniformed service, DoD civilians and those who live on federal land). Beavercreek School District near Dayton, Ohio, a comparatively small school district, receives approximately $400,000 annually for the nearly 900 federally-connected students who make up 12% of the student population. FIA funding is a substantial portion of many schools budgets. </w:t>
      </w:r>
      <w:r w:rsidRPr="00375871">
        <w:rPr>
          <w:u w:val="single"/>
        </w:rPr>
        <w:t>These two school districts spend Impact Aid on whatever they desire: teacher salaries, chalkboards, after-school or band programs, new basketballs or pencil</w:t>
      </w:r>
      <w:r w:rsidRPr="00375871">
        <w:rPr>
          <w:sz w:val="12"/>
        </w:rPr>
        <w:t xml:space="preserve">s – who knows what they spend it on? </w:t>
      </w:r>
      <w:r w:rsidRPr="00375871">
        <w:rPr>
          <w:u w:val="single"/>
        </w:rPr>
        <w:t>Schools are not required to report or account for this unrestricted funding</w:t>
      </w:r>
      <w:r w:rsidRPr="00375871">
        <w:rPr>
          <w:sz w:val="12"/>
        </w:rPr>
        <w:t xml:space="preserve">. I don’t mean to single out Fairfax County and Beavercreek; they aren’t violating any FIA rules and they don’t do anything different from every other school that receives FIA funding. I can name a </w:t>
      </w:r>
      <w:r w:rsidRPr="00375871">
        <w:rPr>
          <w:u w:val="single"/>
        </w:rPr>
        <w:t>hundred schools that have received aid</w:t>
      </w:r>
      <w:r w:rsidRPr="00375871">
        <w:rPr>
          <w:sz w:val="12"/>
        </w:rPr>
        <w:t xml:space="preserve"> – but I can’t easily find the amount they’ve received. The funding amount and which schools received funding are not listed anywhere – nowhere. You really have to find a needle in a haystack. Luckily, I like finding needles. The FIA program must be more transparent and more accessible. And, once the payments are made to the schools, amounts should be listed on the </w:t>
      </w:r>
      <w:hyperlink r:id="rId11" w:history="1">
        <w:r w:rsidRPr="00375871">
          <w:rPr>
            <w:rStyle w:val="Hyperlink"/>
            <w:sz w:val="12"/>
          </w:rPr>
          <w:t>www.ED.gov</w:t>
        </w:r>
      </w:hyperlink>
      <w:r w:rsidRPr="00375871">
        <w:rPr>
          <w:sz w:val="12"/>
        </w:rPr>
        <w:t xml:space="preserve"> site for all to review. Furthermore, schools should be required to report how they chose to allocate the additional resources. Give us a nod. I’m not asking for special treatment for my military-dependent child. Ok, well, maybe I am. But it’s not necessarily treatment – it’s a better understanding of them. I’m asking for schools to acknowledge their unique needs. I’m asking for a little support. I’m looking for at least a nod or awareness that our children do have unique stressors, such as relocating or going through a deployment or parent injury. Studies have shown time and time again that a positive school experience can ease the stress of relocation and deployments on military-dependent children. Some schools connect better with military families than others. Districts like Fairfax County Public Schools and San Antonio Independent School District do a good job integrating military-connected students into the school. But they are exception, not the rule, and they could do more. And, let’s be honest: for $3 million a year, I expect them to be in all things military family-related. Schools districts CAN do more. A school district should a have an understanding of our children, who they are and how to support them if the district applies for and receives Impact Aid. Every school is different, so a “one size fits all” approach is not the answer. While I recognize that flexibility is a must in education, there are several common parameters that schools should keep in mind when developing programs to support military-connected children: A school website designated for inbound military-connected parents and students. This section should include vital information about registration, curriculum, contacts and resources. A buddy group, student sponsor or friendship group for new students at each school in their district. This is a MUST! Offer special assistance in understanding new curriculum, credit transferal and credit adaption from state to state or DoDEA schools or international and American schools overseas. Every teacher, principal and administrative staff should be familiar with the Military Interstate Children’s Compact Commission. Deployment support groups for parents and students. Encourage PTO and PTAs to establish a military family liaison position to specifically connect with and assist newly-arrived military families. Professional development and/or in-service training for every teacher, principal, and administrative staff member on the unique stressors military children face. Celebrate Purple Up (Month of the Military Child) in April. These are simple suggestions, but they are potentially game game-changers for military families. Asking schools districts to make a few simple tweaks on a website or offering easy-to-maintain and low-cost support for military families can make all the world of difference to them. I call on schools districts across the country to invest a little extra in federally connected children – especially since they are receiving funding for our children. I know my military children are worth more to you. Your budget proves it. Now show me. To find out more about Federal Impact Aid, read this great </w:t>
      </w:r>
      <w:hyperlink r:id="rId12" w:history="1">
        <w:r w:rsidRPr="00375871">
          <w:rPr>
            <w:rStyle w:val="Hyperlink"/>
            <w:sz w:val="12"/>
          </w:rPr>
          <w:t>National Military Family Association</w:t>
        </w:r>
      </w:hyperlink>
      <w:r w:rsidRPr="00375871">
        <w:rPr>
          <w:sz w:val="12"/>
        </w:rPr>
        <w:t xml:space="preserve"> </w:t>
      </w:r>
      <w:hyperlink r:id="rId13" w:history="1">
        <w:r w:rsidRPr="00375871">
          <w:rPr>
            <w:rStyle w:val="Hyperlink"/>
            <w:sz w:val="12"/>
          </w:rPr>
          <w:t>summary.</w:t>
        </w:r>
      </w:hyperlink>
      <w:r w:rsidRPr="00375871">
        <w:rPr>
          <w:sz w:val="12"/>
        </w:rPr>
        <w:t xml:space="preserve"> If you want to dig deeper, find out if your child’s school receives Impact Aid, and, if so, how much. </w:t>
      </w:r>
      <w:hyperlink r:id="rId14" w:history="1">
        <w:r w:rsidRPr="00375871">
          <w:rPr>
            <w:rStyle w:val="Hyperlink"/>
            <w:sz w:val="12"/>
          </w:rPr>
          <w:t>Families on the Home Front</w:t>
        </w:r>
      </w:hyperlink>
      <w:r w:rsidRPr="00375871">
        <w:rPr>
          <w:sz w:val="12"/>
        </w:rPr>
        <w:t xml:space="preserve"> is a parenting and advocate network dedicated to maintaining educational continuity for military children. We’ll help you identify the right school contact and assist in filing a Freedom of Information Act request if necessary. Find that needle in the haystack and, before you fill out the survey this fall, ask your child’s school if they could do more for military-connected children. </w:t>
      </w:r>
    </w:p>
    <w:p w:rsidR="00B46FDE" w:rsidRPr="00375871" w:rsidRDefault="00B46FDE" w:rsidP="005C40C8">
      <w:pPr>
        <w:pStyle w:val="Heading2"/>
      </w:pPr>
      <w:r w:rsidRPr="00375871">
        <w:t>Solvency</w:t>
      </w:r>
    </w:p>
    <w:p w:rsidR="00B46FDE" w:rsidRPr="00375871" w:rsidRDefault="00B46FDE" w:rsidP="00B46FDE">
      <w:pPr>
        <w:pStyle w:val="Heading3"/>
      </w:pPr>
      <w:r w:rsidRPr="00375871">
        <w:t>2AC- Solves Choice</w:t>
      </w:r>
    </w:p>
    <w:p w:rsidR="00B46FDE" w:rsidRPr="00375871" w:rsidRDefault="00B46FDE" w:rsidP="00B46FDE">
      <w:pPr>
        <w:pStyle w:val="Heading4"/>
      </w:pPr>
      <w:r w:rsidRPr="00375871">
        <w:t>Educational Savings Accounts give families the opportunity to escape failing schools and pursue school choice</w:t>
      </w:r>
    </w:p>
    <w:p w:rsidR="00B46FDE" w:rsidRPr="00375871" w:rsidRDefault="00B46FDE" w:rsidP="00B46FDE">
      <w:r w:rsidRPr="00375871">
        <w:rPr>
          <w:rStyle w:val="Style13ptBold"/>
        </w:rPr>
        <w:t>Burke 13</w:t>
      </w:r>
      <w:r w:rsidRPr="00375871">
        <w:t xml:space="preserve"> (Lindsey Burke, Lindsey Burke researches and writes on federal and state education issues at The Heritage Foundation. Burke devotes her time and research to two critical areas of education policy: reducing federal intervention in education at all levels, and empowering families with education choice. Her evaluations of school choice programs and options have been published by public policy foundations such as the Virginia Institute for Public Policy and the Friedman Foundation for Educational Choice, “Expanding Education Choices: From Vouchers and Tax Credits to Savings Accounts”, The Heritage Foundation, 7/26/13, accessed 7/15/17, </w:t>
      </w:r>
      <w:hyperlink r:id="rId15" w:history="1">
        <w:r w:rsidRPr="00375871">
          <w:rPr>
            <w:rStyle w:val="Hyperlink"/>
          </w:rPr>
          <w:t>http://www.heritage.org/education/report/expanding-education-choices-vouchers-and-tax-credits-savings-accounts</w:t>
        </w:r>
      </w:hyperlink>
      <w:r w:rsidRPr="00375871">
        <w:t>) //JC</w:t>
      </w:r>
    </w:p>
    <w:p w:rsidR="00B46FDE" w:rsidRPr="00375871" w:rsidRDefault="00B46FDE" w:rsidP="00B46FDE">
      <w:pPr>
        <w:rPr>
          <w:sz w:val="14"/>
        </w:rPr>
      </w:pPr>
      <w:r w:rsidRPr="00375871">
        <w:rPr>
          <w:rStyle w:val="StyleUnderline"/>
        </w:rPr>
        <w:t>Education is on the verge of a new frontier</w:t>
      </w:r>
      <w:r w:rsidRPr="00375871">
        <w:rPr>
          <w:sz w:val="14"/>
        </w:rPr>
        <w:t xml:space="preserve">. Online virtual schools are spreading around the country, and charter schools now account for some 2 million students. Parents are able to find hundreds of educational applications on an iPad or use programs such as Skype or instant messaging to find tutoring programs for their children anywhere in the world. </w:t>
      </w:r>
      <w:r w:rsidRPr="00375871">
        <w:rPr>
          <w:rStyle w:val="StyleUnderline"/>
        </w:rPr>
        <w:t>A movement is gaining momentum to give all parents the ability to choose where—and how—their children are educated</w:t>
      </w:r>
      <w:r w:rsidRPr="00375871">
        <w:rPr>
          <w:sz w:val="14"/>
        </w:rPr>
        <w:t>.</w:t>
      </w:r>
      <w:r w:rsidRPr="00375871">
        <w:rPr>
          <w:rStyle w:val="StyleUnderline"/>
        </w:rPr>
        <w:t xml:space="preserve"> This movement builds on long-standing school choice programs</w:t>
      </w:r>
      <w:r w:rsidRPr="00375871">
        <w:rPr>
          <w:sz w:val="14"/>
        </w:rPr>
        <w:t>, including the Milwaukee Parental Choice Program (MPCP), the D.C. Opportunity Scholarship Program (D.C. OSP), and private school scholarship options in Florida and Pennsylvania. Milwaukee’s voucher program is more than 20 years old, and other scholarship options, such as in Washington, D.C., and Florida have existed for more than a decade.</w:t>
      </w:r>
      <w:r w:rsidRPr="00375871">
        <w:rPr>
          <w:rStyle w:val="StyleUnderline"/>
        </w:rPr>
        <w:t xml:space="preserve"> The next generation of educational choice must offer more than school choice. Parents should have the flexibility to choose among schools, online courses, tutors, and other education services through education savings accounts (ESAs). Education savings accounts give parents control over the funds that a state would have spent on their child in a public school, allowing them to use their child’s funds for a variety of education-related services and products. </w:t>
      </w:r>
      <w:r w:rsidRPr="00375871">
        <w:rPr>
          <w:sz w:val="14"/>
        </w:rPr>
        <w:t xml:space="preserve">This Special Report presents three ways in which states can refine their existing school choice programs, transforming existing voucher and tax credit programs into flexible education savings accounts. These options are: Creating public school education savings accounts. Parents could use a public school education savings account for traditional school classes, public charter school offerings, public virtual schools such as the Florida Virtual School, community colleges, or state universities. Shifting existing school voucher or scholarship tax credit funds to an education savings account. States with existing voucher programs or scholarship tax credit programs should allow parents to deposit voucher or scholarship funds into an education savings account in order to gain more flexibility with their child’s funds. Expanding the approved expenses covered by a voucher or private school scholarship. This would include expanding the uses of a school voucher or scholarship, transitioning the program into an education savings account. </w:t>
      </w:r>
      <w:r w:rsidRPr="00375871">
        <w:rPr>
          <w:rStyle w:val="StyleUnderline"/>
        </w:rPr>
        <w:t>Shifting existing school choice programs to an education savings account would give parents more choices, and children more opportunity, in education</w:t>
      </w:r>
      <w:r w:rsidRPr="00375871">
        <w:rPr>
          <w:sz w:val="14"/>
        </w:rPr>
        <w:t xml:space="preserve">. As online learning marches forward, empowering parents with control over education funding, and by extension, providing choices among discrete courses, will give every child the opportunity to pursue learning options that meet his needs, at his pace, in learning environments his family has chosen. Expanding Educational Opportunity for All Children Every child deserves the chance for a good education. </w:t>
      </w:r>
      <w:r w:rsidRPr="00375871">
        <w:rPr>
          <w:rStyle w:val="StyleUnderline"/>
        </w:rPr>
        <w:t>For</w:t>
      </w:r>
      <w:r w:rsidRPr="00375871">
        <w:rPr>
          <w:sz w:val="14"/>
        </w:rPr>
        <w:t xml:space="preserve"> most </w:t>
      </w:r>
      <w:r w:rsidRPr="00375871">
        <w:rPr>
          <w:rStyle w:val="StyleUnderline"/>
        </w:rPr>
        <w:t>families in the U.S., the odds of attending a good school depend entirely on where one lives</w:t>
      </w:r>
      <w:r w:rsidRPr="00375871">
        <w:rPr>
          <w:sz w:val="14"/>
        </w:rPr>
        <w:t xml:space="preserve">. A New York Times article from May 2013 featured parents Kelly Bare and Jonathan Cohen along with their two children (Lizzie, age 2, and Drew, age 5), smiling in a picture atop the story.[1] The article, titled “The Get-Into-School Card,” said Kelly and Jonathan were pleased with their local public school in Brooklyn—and the rest of the article explains that this family is an exception. Across New York City, while parents can exercise intradistrict public school choice, the options end there. A child’s get-into-school card is her zip code. Yet even parents who could exercise the type of school choice made available by moving to a desirable district often find that the school they had sought out to attend is full. </w:t>
      </w:r>
      <w:r w:rsidRPr="00375871">
        <w:rPr>
          <w:rStyle w:val="StyleUnderline"/>
        </w:rPr>
        <w:t>While wealthy families can exercise choice by buying a house in a better neighborhood, or paying private school tuition, middle-class and low-income families are left with few options.</w:t>
      </w:r>
      <w:r w:rsidRPr="00375871">
        <w:rPr>
          <w:sz w:val="14"/>
        </w:rPr>
        <w:t xml:space="preserve"> Some families put their children on waiting lists at charter schools, as prominently featured in such documentaries as Waiting for Superman and The Lottery, while others take drastic measures and lie about where they live in order to be zoned for better schools. </w:t>
      </w:r>
      <w:r w:rsidRPr="00375871">
        <w:rPr>
          <w:rStyle w:val="StyleUnderline"/>
        </w:rPr>
        <w:t>A lack of choice helps to explain decades of low achievement in K–12 schools</w:t>
      </w:r>
      <w:r w:rsidRPr="00375871">
        <w:rPr>
          <w:sz w:val="14"/>
        </w:rPr>
        <w:t xml:space="preserve">. On international math assessments, American children rank in the middle of the pack of developed nations, falling behind their peers in Estonia and Poland—not to mention traditionally high-achieving nations in East Asia, such as Korea and Singapore.[2] Since the 1970s, academic achievement has been flat, with math scores increasing only nominally, and reading achievement unchanged for the past 40 years.[3] Not only have </w:t>
      </w:r>
      <w:r w:rsidRPr="00375871">
        <w:rPr>
          <w:rStyle w:val="StyleUnderline"/>
        </w:rPr>
        <w:t>test scores been flat</w:t>
      </w:r>
      <w:r w:rsidRPr="00375871">
        <w:rPr>
          <w:sz w:val="14"/>
        </w:rPr>
        <w:t xml:space="preserve">, but high school graduation rates </w:t>
      </w:r>
      <w:r w:rsidRPr="00375871">
        <w:rPr>
          <w:rStyle w:val="StyleUnderline"/>
        </w:rPr>
        <w:t>have not improved for minority students and students in low-income areas</w:t>
      </w:r>
      <w:r w:rsidRPr="00375871">
        <w:rPr>
          <w:sz w:val="14"/>
        </w:rPr>
        <w:t xml:space="preserve">. Graduation rates today hover around 78 percent, but in some of the largest cities in the country, only half of all students graduate high school.[4] According to research from Johns Hopkins University, the four-year graduation rate for black students is 66 percent or below in 20 states. </w:t>
      </w:r>
      <w:r w:rsidRPr="00375871">
        <w:rPr>
          <w:rStyle w:val="StyleUnderline"/>
        </w:rPr>
        <w:t>There are other signs that America’s education system is failing to meet the needs of millions of students: One-third of students need remedial coursework when they enter college, and the achievement gap persists between white and minority students, and between children from low-income families and their more affluent peer</w:t>
      </w:r>
      <w:r w:rsidRPr="00375871">
        <w:rPr>
          <w:sz w:val="14"/>
        </w:rPr>
        <w:t xml:space="preserve">s.[5] According to the George W. Bush Presidential Center’s Global Report Card, “[A]chievement in many of our affluent suburban public school districts barely keeps pace with that of the average student in a developed country.”[6] But there is good news: Underperformance in K–12 schools has galvanized some state and local leaders to give parents options other than their child’s zip code–designated school. </w:t>
      </w:r>
      <w:r w:rsidRPr="00375871">
        <w:rPr>
          <w:rStyle w:val="StyleUnderline"/>
        </w:rPr>
        <w:t>The problems that have plagued the K–12 system for decades are due in part to a lack of incentive for the public system to improve</w:t>
      </w:r>
      <w:r w:rsidRPr="00375871">
        <w:rPr>
          <w:sz w:val="14"/>
        </w:rPr>
        <w:t xml:space="preserve">. </w:t>
      </w:r>
      <w:r w:rsidRPr="00375871">
        <w:rPr>
          <w:rStyle w:val="StyleUnderline"/>
        </w:rPr>
        <w:t>The existing system funds public schools instead of children and leaves parents with little recourse when their child’s assigned school fails to meet the child’s needs</w:t>
      </w:r>
      <w:r w:rsidRPr="00375871">
        <w:rPr>
          <w:sz w:val="14"/>
        </w:rPr>
        <w:t xml:space="preserve">. Little wonder, then, that the monopolistic nature of the public education system has meant it is resistant to change and been slow to improve. With a steady stream of dollars and students regardless of achievement outcomes, public schools have no reason to change the way they do business. As a result, school choice programs have been a welcome solution for parents in states that have enacted school vouchers, scholarship tax credits, and online learning alternatives. These options have given thousands of children the chance for a brighter future, particularly among low-income families. In 2011, policymakers took this movement to new heights, expanding or enacting educational choice programs in 12 states and the District of Columbia, leading The Wall Street Journal to call 2011 “The Year of School Choice.”[7] In 2012, Arizona and Louisiana lawmakers gave even more parents the freedom to choose higher-performing schools for their children by expanding the eligibility criteria for programs already in operation. As Nobel Prize–winning economist Milton Friedman argued, the consensus to publicly fund education does not mean that government should dictate where children attend school. The financing of education should be separate from how it is provided, with dollars following a child to any school of choice: public, charter, virtual, private, or home. State education agencies should provide funds to families instead of to school buildings. Likewise, to give every child the chance to succeed, current voucher and scholarship options must be more flexible. </w:t>
      </w:r>
      <w:r w:rsidRPr="00375871">
        <w:rPr>
          <w:rStyle w:val="StyleUnderline"/>
        </w:rPr>
        <w:t>Education savings accounts, pioneered in Arizona in 2011, provide just such flexibility.[8] Parents control their child’s share of education funding and finance a variety of education services and products, including private school tuition, online classes, education therapies, textbooks, and college savings plans</w:t>
      </w:r>
      <w:r w:rsidRPr="00375871">
        <w:rPr>
          <w:sz w:val="14"/>
        </w:rPr>
        <w:t xml:space="preserve">. Parents can roll over unused account funds from year to year, and they can decide to deposit the money in a college savings account. Education savings accounts represent the most flexible, fine-tuned approach to educational choice to date, a refinement of Friedman’s original school voucher concept of 1955. State and local leaders should transition existing school choice programs into flexible and innovative education savings accounts. By doing so, they will empower parents, provide every child with more choices, and breathe life into a stagnant K–12 education system. In the 2012–2013 school year, 302 children used an ESA.[9] Arizona’s Education Savings Accounts In 2011, Arizona Governor Jan Brewer signed S.B. 1553, creating the nation’s first education savings accounts (ESAs) for children with special needs.[10] While traditional voucher or tax credit scholarship programs offer parents and their children the option to choose a private school, ESAs give families the flexibility to choose from a variety of educational products and services. Similar in design to health savings accounts (HSAs), education savings accounts are bank accounts which include a debit card that the state awards to parents of eligible children. Arizona deposits 90 percent of a child’s per-student funding from the state education formula onto a pre-paid card, and parents can use the card directly or through online services like PayPal to make purchases. An HSA allows account holders to use the money to pay for copayments for doctor visits, prescriptions, and hospital visits. An ESA allows parents to use the money to pay for private school tuition for their child, textbooks, tutoring, or to save for college. Approved expenses also include educational therapy, online classes, standardized testing, college tuition, and individual public school classes and extracurricular activities.[11] Governor Brewer signed an expansion to the program in 2012, doubling the number of eligible students.[12] Today, more than 200,000 Arizona children are eligible for the accounts, nearly one in five Arizona public school students: 125,000 children with special needs, 87,000 children in failing Arizona public schools (schools that received a “D” or below on their state report card), more than 11,500 children of active-duty military families, along with children adopted from the state’s foster care system.[13] Children applying for the first time must have attended a public school (traditional or charter) in the previous school year. In June 2013, the education savings accounts were further expanded to include incoming kindergarten students who meet the eligibility requirements.[14] How Arizona Parents Use Education Savings Accounts. The Arizona Department of Education posts the education savings account application on its website.[15] Parents must complete and submit applications to the department between January 1 and May 1 of a given year. Once an application is approved, the state Department of Education and state Treasurer’s Office provide families with access to an account and debit card. Parents sign a contract with the state’s education department stating that they will provide their child with an education in at least the subjects of reading, grammar, mathematics, social studies, and science, and will not enroll their child full time in a public school (traditional or charter) while using an ESA (though parents can purchase individual public school classes or pay for extracurricular activities that take place at public schools).[16] The department makes quarterly deposits in the accounts. During each fiscal quarter, parents must return all receipts for purchases to the department. The department reviews each purchase to make sure parents spent money only on eligible expenses. If parents use their ESA to pay for something that is not an eligible expense, such as gas or groceries, the department will withhold the next quarterly deposit and correct the error with the family. More information on audit procedures and eligible expenses is provided below, under “Key Components of Education Savings Accounts.” Education savings account parents have created a digital message board on Yahoo.com to help navigate the application process, discuss eligible expenses, and share effective practices. As of June 19, 2013, 194 parents have joined the message board and posted 3,935 conversations.[17] The message board serves as a guide for account families and eligible families as they consider their options. Legal Challenges to Education Savings Accounts. This model of ESAs was conceived by the Goldwater Institute in 2005, and Arizona lawmakers turned to the program as a solution after the Arizona Supreme Court ruled two school voucher programs unconstitutional. In 2009, the court ruled that a voucher system for students with special needs and another for children in foster care violated state constitutional provisions prohibiting the use of public funds for religious purposes.[18] Such “Blaine Amendments” are found in at least 38 state constitutions, and teachers unions regularly cite these provisions when challenging parents’ educational choices.[19] The Arizona teachers union and state school board association sued to take the accounts away from parents of special needs children shortly after Governor Brewer signed education savings accounts into law in 2011. These organizations referred to the same constitutional provisions that were used to strike down the state’s school voucher laws.[20] In January 2012, Maricopa County Superior Court Judge Maria Del Mar Verdin ruled the accounts constitutional, saying, “The exercise of parental choice among education options makes the program constitutional.”[21] Judge Del Mar Verdin cited the distinction between a school voucher or scholarship tax credit, which can only be used for the purpose of private school tuition (in most states with such laws[22]), and education savings accounts, which can be used for a host of different education expenses, as a critical basis for the accounts’ constitutionality. Currently, the Arizona Court of Appeals is considering oral arguments held on February 13, 2013. A decision is expected later this year. </w:t>
      </w:r>
      <w:r w:rsidRPr="00375871">
        <w:rPr>
          <w:rStyle w:val="StyleUnderline"/>
        </w:rPr>
        <w:t xml:space="preserve">Education Savings Accounts and Cost Savings. Arizona’s accounts not only provide families with more choices in education but do so at a cost savings to the state, and potentially the taxpayer. First, 10 percent of the per-student funding is retained by the state; 90 percent of the student’s allotment is deposited in the ESA. Of this 10 percent, the Arizona Department of Education can use up to 5 percent to cover administrative costs, such as staff salaries and technology necessary to audit the accounts. </w:t>
      </w:r>
      <w:r w:rsidRPr="00375871">
        <w:rPr>
          <w:sz w:val="14"/>
        </w:rPr>
        <w:t xml:space="preserve">Arizona’s accounting system adjusts for student mobility one year after schools submit their enrollment data to the state. School districts report enrollment in April, and the state Department of Education requests funds from the treasury for the next school year based on those student counts. If a child uses an ESA, the state education department’s request to the treasury for education funding in a given year will be reduced by the difference between the child’s traditional per-student funding amount and his new savings account award. </w:t>
      </w:r>
      <w:r w:rsidRPr="00375871">
        <w:rPr>
          <w:rStyle w:val="StyleUnderline"/>
        </w:rPr>
        <w:t xml:space="preserve">Second, education funding comes from three sources: legislative appropriations, local districts, and the federal government. Since the accounts are only funded using the state portion, the entire local and federal portions are saved by the state education department and local districts. </w:t>
      </w:r>
      <w:r w:rsidRPr="00375871">
        <w:rPr>
          <w:sz w:val="14"/>
        </w:rPr>
        <w:t xml:space="preserve">For children from failing schools, military families, or adopted from the foster care system (these children are eligible for accounts in the 2013–2014 school year), education savings account awards will be approximately $3,200, which is one-third of the state per-student average of $9,233[23] The 2013 expansion increases the average award from approximately $3,000 to $6,000. Children with special needs receive larger ESA awards because of Arizona’s weighted funding system. These children have a numerical “weight” applied to their base funding according to their need.[24] For example, a child with a hearing impairment receives an ESA based on a funding weight of 4.771 multiplied by his base amount ($3,200), resulting in an account total of $13,740 (90 percent of $15,267). Like children from failing schools, in military families, or adopted children, children with special needs who use an education savings account also do not receive local or federal money. Key Components of Education Savings Accounts Education savings accounts are a unique concept in education. Since no other state had tried such a program, Arizona lawmakers and advocates studied the implications of six specific elements of the law when writing the legislation: Student Eligibility. In 2011, legislators allowed only children with special needs to be eligible for the accounts. Over 125,000 children with special needs attend public school in Arizona, and these students often need services that public schools are not equipped to provide. Private school choice programs exclusively for children with special needs are also available in Florida, Georgia, Louisiana, Mississippi, Ohio, Oklahoma, North Carolina, and Utah.[25] In Arizona, some public schools already place children with special needs in a private school if the public school determines it cannot adequately serve the child. Education savings accounts give parents the ability to make the best choice for their child and do not limit educational decisions to public school officials. </w:t>
      </w:r>
      <w:r w:rsidRPr="00375871">
        <w:rPr>
          <w:rStyle w:val="StyleUnderline"/>
        </w:rPr>
        <w:t xml:space="preserve">In 2012, the ESA program expanded to include children from failing schools, children of active-duty military parents, and children adopted from the state foster care system. This expansion doubled the number of eligible students to more than 200,000. As mentioned, since June 2013, the ESAs now also include incoming kindergarten students who meet the eligibility requirements. Today, the accounts serve children who are the most vulnerable to falling through the cracks of the traditional public school system. </w:t>
      </w:r>
      <w:r w:rsidRPr="00375871">
        <w:rPr>
          <w:sz w:val="14"/>
        </w:rPr>
        <w:t xml:space="preserve">For children in failing schools, clearly the traditional system has not delivered a quality experience—student test scores are among the lowest in the state, and student achievement is not improving. (In Arizona, school report card grades are based on annual test scores and achievement scores over time.) Children from military families regularly change cities and even states based on their parents’ assignments, and this regular upheaval prevents a consistent school experience with the same school and peers from one year to the next. Education savings accounts allow parents to find a private or online school for their child to attend even as the family may move between base assignments. Likewise, foster children also change homes as they move from one family to the next. Under Arizona’s savings account law, foster children must be in the final stages of adoption before they are eligible for an account. Otherwise, the children are still wards of the state and the state would be making decisions over various private and public services for the child. If a child is adopted or near the end of the adoption process, the new family can make these decisions. Education savings accounts also give these foster or adopted children stability in their school experience, a feature previously absent from their personal life. But all students should be eligible for an education savings account, just as all students are eligible to attend a public school. The same funding source is used for both—so why should some students have more educational options than others? Indiana has enacted an inclusive voucher law that allows children in a family of four with a household income of up to $63,964 to qualify for vouchers.[26] Nearly 4,000 students signed up for school vouchers in the program’s first year, the largest inaugural enrollment in a school choice program in history.[27] In 2012, Louisiana Governor Bobby Jindal signed an expansion to the state’s voucher program that included children from schools that received a “C” or below on the state report card, making some 380,000 children eligible.[28] Funding. The original education savings account law funded the accounts using an Arizona funding source for children with special needs that is maintained outside the traditional education funding formula (called the “special education fund”). The state’s use of the special education fund for ESAs caused two problems: First, because Arizona resources its schools based on the previous year’s enrollment count, Arizona paid for each new ESA student twice in the first year. One payment came out of the traditional funding formula and went to a child’s previous school, and the second payment came from the special education fund. Second, it was impossible to expand the program to other student groups because the special education fund was only set aside for students with special needs. If the program was to expand to traditional schoolchildren in mainstream classrooms, the law did not provide a funding source. Arizona lawmakers resolved the funding issue in 2012 with H.B. 2622.[29] This bill changed the funding source from the special education fund to the traditional education funding formula. This change allowed the bill to expand student eligibility to children in “D”-rated and “F”-rated public schools, children from military families, and children adopted from the state’s foster care system. In order to do so, the expansion was set to take effect one year after H.B. 2622 was signed into law. The delayed implementation allows the education department to gather applications and report the number of 2013–2014 accounts to the treasurer in time for the state treasurer’s office to make payments to school districts and accounts for the next school year. Because of Arizona’s inefficient funding mechanism for public schools, however, taxpayers still pay for accounts twice in the first year a child’s parents use an account.[30] As described above, traditional school districts report enrollment near the end of the year, and these enrollment figures are used to calculate funding for the following school year. As a result, if a student enters kindergarten or graduates or changes schools between enrollment counts, his transition is not accounted for until the next school year. This practice caused Arizona taxpayers to pay $125 million for empty seats in Arizona public schools in the 2009–2010 school year. The solution to this inefficiency is to fund Arizona’s traditional schools and education savings accounts in the same manner as the state’s charter schools. Arizona charter schools report enrollment periodically throughout the year, and the state adjusts charters’ funding accordingly. Charters are funded based on the children they are currently educating, not those they educated last year. This method eliminates the waste caused by traditional schools’ delayed funding mechanism.[31] If traditional schools reported enrollment throughout the year, ESA children would be accounted for as having left a traditional school, and taxpayers would only have to pay once per year for each public school child, regardless if he was using an education savings account or attending a traditional or charter school. </w:t>
      </w:r>
    </w:p>
    <w:p w:rsidR="00CB5730" w:rsidRPr="00375871" w:rsidRDefault="00CB5730" w:rsidP="00CB5730">
      <w:pPr>
        <w:pStyle w:val="Heading4"/>
      </w:pPr>
      <w:r w:rsidRPr="00375871">
        <w:t>The plan solves through repurposing funds from the Impact Aid Program and putting it into education savings accounts for military families</w:t>
      </w:r>
    </w:p>
    <w:p w:rsidR="00CB5730" w:rsidRPr="00375871" w:rsidRDefault="00CB5730" w:rsidP="00CB5730">
      <w:r w:rsidRPr="00375871">
        <w:rPr>
          <w:rStyle w:val="Style13ptBold"/>
        </w:rPr>
        <w:t>Fedweek 6/16</w:t>
      </w:r>
      <w:r w:rsidRPr="00375871">
        <w:t xml:space="preserve"> (Fedweek is a veteran-run news service designed for federal government employees.  "More Educational Options for Military Children Proposed," FEDweek, 6-16-2017, http://www.fedweek.com/armed-forces-news/educational-options-military-children-proposed/)//Bennerz</w:t>
      </w:r>
    </w:p>
    <w:p w:rsidR="00CB5730" w:rsidRPr="00375871" w:rsidRDefault="00CB5730" w:rsidP="00CB5730">
      <w:pPr>
        <w:rPr>
          <w:sz w:val="12"/>
        </w:rPr>
      </w:pPr>
      <w:r w:rsidRPr="00375871">
        <w:rPr>
          <w:rStyle w:val="StyleUnderline"/>
        </w:rPr>
        <w:t>Bolstered by numbers showing that service members often peg continuing their careers on the quality of education their children receive</w:t>
      </w:r>
      <w:r w:rsidRPr="00375871">
        <w:rPr>
          <w:sz w:val="12"/>
        </w:rPr>
        <w:t xml:space="preserve">, a conservative think tank is proposing widespread changes that would expand options. In a June 2 white paper, </w:t>
      </w:r>
      <w:r w:rsidRPr="00375871">
        <w:rPr>
          <w:rStyle w:val="StyleUnderline"/>
        </w:rPr>
        <w:t>the</w:t>
      </w:r>
      <w:r w:rsidRPr="00375871">
        <w:rPr>
          <w:sz w:val="12"/>
        </w:rPr>
        <w:t xml:space="preserve"> Washington-based Heritage Foundation outlined its </w:t>
      </w:r>
      <w:r w:rsidRPr="00375871">
        <w:rPr>
          <w:rStyle w:val="StyleUnderline"/>
        </w:rPr>
        <w:t>plan</w:t>
      </w:r>
      <w:r w:rsidRPr="00375871">
        <w:rPr>
          <w:sz w:val="12"/>
        </w:rPr>
        <w:t xml:space="preserve"> to </w:t>
      </w:r>
      <w:r w:rsidRPr="00375871">
        <w:rPr>
          <w:rStyle w:val="StyleUnderline"/>
        </w:rPr>
        <w:t>establish education savings accounts for military families, which “would provide children … with an education choice,” while bolstering the existing Impact Aid federal programs that now serves them.</w:t>
      </w:r>
      <w:r w:rsidRPr="00375871">
        <w:rPr>
          <w:sz w:val="12"/>
        </w:rPr>
        <w:t xml:space="preserve"> (Under Impact Aid, public school districts near military bases receive federal money to offset the costs of educating military children.) Essentially, the Heritage Foundation is championing what it calls “A GI Bill for Military Families,” </w:t>
      </w:r>
      <w:r w:rsidRPr="00375871">
        <w:rPr>
          <w:rStyle w:val="StyleUnderline"/>
        </w:rPr>
        <w:t>which would give military families greater leeway in selecting private schools over public ones.</w:t>
      </w:r>
      <w:r w:rsidRPr="00375871">
        <w:rPr>
          <w:sz w:val="12"/>
        </w:rPr>
        <w:t xml:space="preserve"> Many military</w:t>
      </w:r>
      <w:r w:rsidRPr="00375871">
        <w:rPr>
          <w:rStyle w:val="StyleUnderline"/>
        </w:rPr>
        <w:t xml:space="preserve"> families would prefer the opportunity to use private schools</w:t>
      </w:r>
      <w:r w:rsidRPr="00375871">
        <w:rPr>
          <w:sz w:val="12"/>
        </w:rPr>
        <w:t xml:space="preserve">, Heritage states, but simply cannot afford the tuition. The choice is necessary, the group says, claims, because caps,” Heritage states. </w:t>
      </w:r>
      <w:r w:rsidRPr="00375871">
        <w:rPr>
          <w:rStyle w:val="StyleUnderline"/>
        </w:rPr>
        <w:t>The</w:t>
      </w:r>
      <w:r w:rsidRPr="00375871">
        <w:rPr>
          <w:sz w:val="12"/>
        </w:rPr>
        <w:t xml:space="preserve"> Heritage Foundation’s </w:t>
      </w:r>
      <w:r w:rsidRPr="00375871">
        <w:rPr>
          <w:rStyle w:val="StyleUnderline"/>
        </w:rPr>
        <w:t>plan would: Redirect Impact Aid money to families, rather than public school districts.  Change Impact Aid, to allow families to use their share of the $1.3 billion the program gets as they see fit.</w:t>
      </w:r>
      <w:r w:rsidRPr="00375871">
        <w:rPr>
          <w:sz w:val="12"/>
        </w:rPr>
        <w:t xml:space="preserve"> </w:t>
      </w:r>
      <w:r w:rsidRPr="00375871">
        <w:rPr>
          <w:rStyle w:val="StyleUnderline"/>
        </w:rPr>
        <w:t>They could “choose what works for their children and [ensure] that a service member’s decision to stay in the military does not hinge on outdated assignment-by-zip-code schooling policies.” ·</w:t>
      </w:r>
      <w:r w:rsidRPr="00375871">
        <w:rPr>
          <w:sz w:val="12"/>
        </w:rPr>
        <w:t xml:space="preserve"> Shift Impact Aid funding into “parent-controlled education savings accounts. The Heritage Foundation also seeks changes in the Department of Defense Domestic Dependent Elementary and Secondary Schools (DDESS) program, which operates 57 schools on 15 stateside installations on the East Coast. The system is expensive — too much so, perhaps, to justify its existence in its present state, Heritage contends. Furthermore, the group said, DDESS is not performing well. “In most cases, the local district schools in areas near bases with DDESS schools are not providing an adequate education and are struggling to keep up with national averages of academic performance,” Heritage stated. Adapting DDESS to accommodate education savings accounts would improve the system and ensure its viability for the future, according to Heritage. </w:t>
      </w:r>
    </w:p>
    <w:p w:rsidR="00CB5730" w:rsidRPr="00375871" w:rsidRDefault="00CB5730" w:rsidP="00CB5730">
      <w:pPr>
        <w:pStyle w:val="Heading4"/>
        <w:rPr>
          <w:rStyle w:val="Style13ptBold"/>
          <w:b/>
        </w:rPr>
      </w:pPr>
      <w:r w:rsidRPr="00375871">
        <w:rPr>
          <w:rStyle w:val="Style13ptBold"/>
          <w:b/>
        </w:rPr>
        <w:t>The plan is reverse causal, federal reforms are key to preventing 35% of our existing personnel from leaving-</w:t>
      </w:r>
    </w:p>
    <w:p w:rsidR="00CB5730" w:rsidRPr="00375871" w:rsidRDefault="00CB5730" w:rsidP="00CB5730">
      <w:pPr>
        <w:rPr>
          <w:rStyle w:val="Style13ptBold"/>
          <w:b w:val="0"/>
          <w:sz w:val="22"/>
        </w:rPr>
      </w:pPr>
      <w:r w:rsidRPr="00375871">
        <w:rPr>
          <w:rStyle w:val="Style13ptBold"/>
        </w:rPr>
        <w:t xml:space="preserve">The Daily Signal 6/9/17 </w:t>
      </w:r>
      <w:r w:rsidRPr="00375871">
        <w:rPr>
          <w:rStyle w:val="Style13ptBold"/>
          <w:b w:val="0"/>
          <w:sz w:val="22"/>
        </w:rPr>
        <w:t>(Jarrett Stepman – an editor for the Daily Signal, “Let’s Help Military Families by Adopting a ‘GI Bill’ for Their Children”, 6/9/17 // AK</w:t>
      </w:r>
    </w:p>
    <w:p w:rsidR="00CB5730" w:rsidRPr="00375871" w:rsidRDefault="00CB5730" w:rsidP="00CB5730">
      <w:pPr>
        <w:rPr>
          <w:rStyle w:val="Style13ptBold"/>
          <w:b w:val="0"/>
          <w:sz w:val="22"/>
        </w:rPr>
      </w:pPr>
      <w:r w:rsidRPr="00375871">
        <w:rPr>
          <w:rStyle w:val="Style13ptBold"/>
          <w:b w:val="0"/>
          <w:sz w:val="22"/>
        </w:rPr>
        <w:t>http://dailysignal.com/2017/06/09/lets-help-military-families-adopting-gi-bill-children/</w:t>
      </w:r>
    </w:p>
    <w:p w:rsidR="00CB5730" w:rsidRPr="00375871" w:rsidRDefault="00CB5730" w:rsidP="00CB5730">
      <w:pPr>
        <w:rPr>
          <w:sz w:val="14"/>
        </w:rPr>
      </w:pPr>
      <w:r w:rsidRPr="00375871">
        <w:rPr>
          <w:sz w:val="14"/>
        </w:rPr>
        <w:t xml:space="preserve">President Donald Trump made helping the “forgotten man” a key theme of his presidency from the get-go. The challenge for Trump is how to aid the forgotten man by shrinking the programs and institutions that left him behind to begin with while moving toward policies that will help him thrive in the 21st century. </w:t>
      </w:r>
      <w:r w:rsidRPr="00375871">
        <w:rPr>
          <w:rStyle w:val="StyleUnderline"/>
        </w:rPr>
        <w:t>One of the forefronts of that important shift is in expanding education choice, which Trump has announced as one of the priorities of his administration. In Trump’s first speech to a joint session of Congress he said, “I am calling upon members of both parties to pass an education bill that funds school choice for disadvantaged youth.”</w:t>
      </w:r>
      <w:r w:rsidRPr="00375871">
        <w:rPr>
          <w:sz w:val="14"/>
        </w:rPr>
        <w:t xml:space="preserve"> Americans need an alternative to the mainstream media. But this can't be done alone. Find out more &gt;&gt; But how can Trump bring school choice to parents across the country without violating the principles of federalism and interfering with state-level innovators who are at the forefront of reform? The answer is to create school choice within existing federal education programs that actually have a constitutional warrant, not the least of which is a program designed to serve our armed forces. The Heritage Foundation’s Lindsey Burke and Anne Ryland propose just that in their paper, “A GI Bill for Children of Military Families</w:t>
      </w:r>
      <w:r w:rsidRPr="00375871">
        <w:rPr>
          <w:rStyle w:val="StyleUnderline"/>
        </w:rPr>
        <w:t>: Transforming Impact Aid into Education Savings Accounts</w:t>
      </w:r>
      <w:r w:rsidRPr="00375871">
        <w:rPr>
          <w:sz w:val="14"/>
        </w:rPr>
        <w:t xml:space="preserve">,” which was recently profiled by The Washington Post. &gt;&gt;&gt; Read the paper, “A GI Bill for Children of Military Families: Transforming Impact Aid into Education Savings Accounts” In a clear reference to the famous GI Bill of the 1940s, which provided education benefits to soldiers upon their return home from World War II, Burke and Ryland’s proposal would bring better education options to over 600,000 children of military families. </w:t>
      </w:r>
      <w:r w:rsidRPr="00375871">
        <w:rPr>
          <w:rStyle w:val="StyleUnderline"/>
        </w:rPr>
        <w:t>The proposal is an innovative way to further the school choice revolution that will hopefully transform America’s K-12 education system, while specifically helping our heroes’ most precious commodities: their children</w:t>
      </w:r>
      <w:r w:rsidRPr="00375871">
        <w:rPr>
          <w:sz w:val="14"/>
        </w:rPr>
        <w:t xml:space="preserve">. Our Constitution is explicit in the necessity to provide for national defense. </w:t>
      </w:r>
      <w:r w:rsidRPr="00375871">
        <w:rPr>
          <w:rStyle w:val="StyleUnderline"/>
        </w:rPr>
        <w:t xml:space="preserve">This plan will help ensure that we provide for those who stand as its bulwark. </w:t>
      </w:r>
      <w:r w:rsidRPr="00375871">
        <w:rPr>
          <w:sz w:val="14"/>
        </w:rPr>
        <w:t>Failing Those Who Serve The paper highlighted how a survey conducted by the Military Times found that</w:t>
      </w:r>
      <w:r w:rsidRPr="00375871">
        <w:rPr>
          <w:rStyle w:val="StyleUnderline"/>
        </w:rPr>
        <w:t xml:space="preserve"> </w:t>
      </w:r>
      <w:r w:rsidRPr="00375871">
        <w:rPr>
          <w:rStyle w:val="Emphasis"/>
        </w:rPr>
        <w:t>a staggering 35 percent of military personnel</w:t>
      </w:r>
      <w:r w:rsidRPr="00375871">
        <w:rPr>
          <w:rStyle w:val="StyleUnderline"/>
        </w:rPr>
        <w:t xml:space="preserve"> surveyed </w:t>
      </w:r>
      <w:r w:rsidRPr="00375871">
        <w:rPr>
          <w:rStyle w:val="Emphasis"/>
        </w:rPr>
        <w:t xml:space="preserve">said that unhappiness with their child’s education was a critical factor in their decision to remain or leave the armed services. </w:t>
      </w:r>
      <w:r w:rsidRPr="00375871">
        <w:rPr>
          <w:rStyle w:val="StyleUnderline"/>
        </w:rPr>
        <w:t xml:space="preserve">Many of these families live in states and localities with failing public schools, so if they wish to continue serving their country, they may have to do so amid concerns about the schooling options available to their children. This is unacceptable, and should be concerning to Americans who believe in taking care of the people who dedicate their lives to defending this country. Military families already bear the strain of long deployments, constant travel, and stress of deploying into harm’s way. Additional pressures on our troops, such as concern about their children receiving the education that is right for them, is one Congress can and should attempt to resolve. However, over half of active-duty military families in the U.S. dwell in states that have no school choice options for them to escape to if their local public schools do not align with their needs. High-population states like California and Texas, which have the highest number of military families, have no private school choice options whatsoever. </w:t>
      </w:r>
      <w:r w:rsidRPr="00375871">
        <w:rPr>
          <w:rStyle w:val="Emphasis"/>
        </w:rPr>
        <w:t xml:space="preserve">This problem can be alleviated by having Congress </w:t>
      </w:r>
      <w:r w:rsidRPr="00375871">
        <w:rPr>
          <w:sz w:val="14"/>
        </w:rPr>
        <w:t>redirect roughly $1.3 billion in funds from the Impact Aid program, created to bring federal tax dollars to school districts with military and federally-connected populations, directly to military families through education savings accounts specifically created for them. Importantly, it would require no additional taxpayer money and would simply be using funds that already exist. But like with other school choice programs, interest groups have come out to attack any proposal that breaks up the government school monopoly. Breaking the Status Quo The National Association of Federally Impacted Schools’ director charged that the military kids school choice plan was “misguided” in a recent interview with Politico, and claimed that it would “dismantle a program based on fairness to taxpayers.” This echoes arguments that teacher unions in particular have made about school choice in general. Changing funding mechanisms from districts to individuals threatens the exclusive control over how the money is used, but empowers parents and individuals to decide for themselves what services work best for them. The National Association of Federally Impacted Schools also released a statement saying that “changing Impact Aid into an [education savings account] would burden local taxpayers with higher taxes and require students to go without.” The charge that the plan would raise taxes for districts is incorrect. There is simply no reason to increase local taxes to pay for students who are no longer in the public system. Even the Obama administration recognized the need for reforming Impact Aid. In recent budget requests, both the Trump and Obama administrations suggested eliminating Impact Aid for federal property, arguing that districts have had plenty of time to adjust their tax rolls to federal acquisitions made decades ago, and that Impact Aid dollars should be directed to federally connected children. The Obama fiscal year budget request said: It is the administration’s policy to use available Impact Aid funds to help pay for the education on federally connected children and fund programs that serve federally connected children. Payments for federal property compensates LEAs [districts] for lost property tax revenue due to the presence of federal lands without regard to whether those districts educate any federally connected children as a result of federal presence. Implicit in that argument is that if the kids aren’t there, the dollars should follow them to where they are: their chosen schools. If the kids leave a district school, the dollars should follow the child. The Next Generation Adopting school choice to better serve those who serve us would be a major boon to these families who have carried an enormous weight for the rest of us. It would also help ensure that the next generation of military personnel—who in very high numbers come from military families—receive a first-rate education that will help them through life. It will ease the minds and burdens of these families if Congress and Trump can give them the tools they need to thrive. We have a duty not to forget or neglect these people to whom we owe so much. The forgotten child of the forgotten man will be given the opportunity to succeed and pursue the American dream.</w:t>
      </w:r>
    </w:p>
    <w:p w:rsidR="00B46FDE" w:rsidRPr="00375871" w:rsidRDefault="00B46FDE" w:rsidP="00B46FDE"/>
    <w:p w:rsidR="00B46FDE" w:rsidRPr="00375871" w:rsidRDefault="00B46FDE" w:rsidP="00B46FDE">
      <w:pPr>
        <w:pStyle w:val="Heading3"/>
      </w:pPr>
      <w:r w:rsidRPr="00375871">
        <w:t xml:space="preserve">2AC- Solves </w:t>
      </w:r>
      <w:r w:rsidR="0059624F" w:rsidRPr="00375871">
        <w:t>Achievement</w:t>
      </w:r>
    </w:p>
    <w:p w:rsidR="00B46FDE" w:rsidRPr="00375871" w:rsidRDefault="00B46FDE" w:rsidP="00B46FDE">
      <w:pPr>
        <w:pStyle w:val="Heading4"/>
      </w:pPr>
      <w:r w:rsidRPr="00375871">
        <w:t xml:space="preserve">Plan solves – improves academic performance and saves funds – plan is necessary to promote school choice </w:t>
      </w:r>
    </w:p>
    <w:p w:rsidR="00B46FDE" w:rsidRPr="00375871" w:rsidRDefault="00B46FDE" w:rsidP="00B46FDE">
      <w:pPr>
        <w:rPr>
          <w:rStyle w:val="Style13ptBold"/>
          <w:b w:val="0"/>
          <w:bCs w:val="0"/>
        </w:rPr>
      </w:pPr>
      <w:r w:rsidRPr="00375871">
        <w:rPr>
          <w:rStyle w:val="Style13ptBold"/>
        </w:rPr>
        <w:t>Burke 11</w:t>
      </w:r>
      <w:r w:rsidRPr="00375871">
        <w:t xml:space="preserve"> (Lindsey M. Burke, Lindsey Burke researches and writes on federal and state education issues at The Heritage Foundation. Burke devotes her time and research to two critical areas of education policy: reducing federal intervention in education at all levels, and empowering families with education choice. Her evaluations of school choice programs and options have been published by public policy foundations such as the Virginia Institute for Public Policy and the Friedman Foundation for Educational Choice, “Education Savings Accounts: A Promising Way Forward on School Choice”, The Heritage Foundation, 10/4/11, accessed 7/13/17) //JC</w:t>
      </w:r>
    </w:p>
    <w:p w:rsidR="00B46FDE" w:rsidRPr="00375871" w:rsidRDefault="00B46FDE" w:rsidP="00B46FDE">
      <w:pPr>
        <w:rPr>
          <w:u w:val="single"/>
        </w:rPr>
      </w:pPr>
      <w:r w:rsidRPr="00375871">
        <w:rPr>
          <w:sz w:val="14"/>
        </w:rPr>
        <w:t xml:space="preserve">Across the country, states are enacting and expanding school choice options for families. This year alone, 12 states and the District of Columbia have implemented new school choice options for children or expanded existing options, leading The Wall Street Journal to label 2011 “The Year of School Choice.”1 </w:t>
      </w:r>
      <w:r w:rsidRPr="00375871">
        <w:rPr>
          <w:rStyle w:val="StyleUnderline"/>
        </w:rPr>
        <w:t xml:space="preserve">Among the many school choice advances in 2011 was the enactment of a revolutionary new option in Arizona: Education Savings Accounts (ESA). ESAs redirect a portion of the funding the state would have spent on a child in the public-school system to an education savings account, from which parents can then pay for private-school tuition and a variety of other educational options. Education Savings Accounts are an innovative new approach that many states could take to provide school choice options for families. </w:t>
      </w:r>
      <w:r w:rsidRPr="00375871">
        <w:rPr>
          <w:sz w:val="14"/>
        </w:rPr>
        <w:t xml:space="preserve">Arizona: Epicenter of </w:t>
      </w:r>
      <w:r w:rsidRPr="00375871">
        <w:rPr>
          <w:rStyle w:val="StyleUnderline"/>
        </w:rPr>
        <w:t>the ESA Movement</w:t>
      </w:r>
      <w:r w:rsidRPr="00375871">
        <w:rPr>
          <w:sz w:val="14"/>
        </w:rPr>
        <w:t xml:space="preserve">. In April 2011, Arizona Governor Jan Brewer signed into law SB 1553, creating Arizona Empowerment Accounts. The first of their kind, Empowerment Accounts </w:t>
      </w:r>
      <w:r w:rsidRPr="00375871">
        <w:rPr>
          <w:rStyle w:val="StyleUnderline"/>
        </w:rPr>
        <w:t>allow parents—in this case, parents of special-needs children—to remove their children from the public-school system and receive the money the state would have spent on them in an education savings account.</w:t>
      </w:r>
      <w:r w:rsidRPr="00375871">
        <w:rPr>
          <w:sz w:val="14"/>
        </w:rPr>
        <w:t xml:space="preserve"> Every quarter</w:t>
      </w:r>
      <w:r w:rsidRPr="00375871">
        <w:rPr>
          <w:rStyle w:val="StyleUnderline"/>
        </w:rPr>
        <w:t>, the state deposits</w:t>
      </w:r>
      <w:r w:rsidRPr="00375871">
        <w:rPr>
          <w:sz w:val="14"/>
        </w:rPr>
        <w:t xml:space="preserve"> up to 90 percent of the base support level of </w:t>
      </w:r>
      <w:r w:rsidRPr="00375871">
        <w:rPr>
          <w:rStyle w:val="StyleUnderline"/>
        </w:rPr>
        <w:t>state funding into a parent-controlled ESA</w:t>
      </w:r>
      <w:r w:rsidRPr="00375871">
        <w:rPr>
          <w:sz w:val="14"/>
        </w:rPr>
        <w:t xml:space="preserve">.2 </w:t>
      </w:r>
      <w:r w:rsidRPr="00375871">
        <w:rPr>
          <w:rStyle w:val="StyleUnderline"/>
        </w:rPr>
        <w:t>Parents can then use that money to pay for a variety of educational options including private-school tuition, private tutoring, special education services, homeschooling expenses, textbooks, and virtual education, enabling them to customize an education for their child’s unique needs</w:t>
      </w:r>
      <w:r w:rsidRPr="00375871">
        <w:rPr>
          <w:sz w:val="14"/>
        </w:rPr>
        <w:t xml:space="preserve">. Parents may also roll over funds from year to year, and they can use the money to invest in a 529 plan to pay for college tuition in the future.3 When a family decides to take advantage of Arizona Empowerment Accounts, </w:t>
      </w:r>
      <w:r w:rsidRPr="00375871">
        <w:rPr>
          <w:rStyle w:val="StyleUnderline"/>
        </w:rPr>
        <w:t>a parent must sign an agreement stating that the parent</w:t>
      </w:r>
      <w:r w:rsidRPr="00375871">
        <w:rPr>
          <w:sz w:val="14"/>
        </w:rPr>
        <w:t xml:space="preserve"> will not enroll his or her child in a public school or public charter school and </w:t>
      </w:r>
      <w:r w:rsidRPr="00375871">
        <w:rPr>
          <w:rStyle w:val="StyleUnderline"/>
        </w:rPr>
        <w:t xml:space="preserve">will use the child’s ESA funds to provide social studies, math, reading, and science instruction. </w:t>
      </w:r>
      <w:r w:rsidRPr="00375871">
        <w:rPr>
          <w:sz w:val="14"/>
        </w:rPr>
        <w:t xml:space="preserve">Arizona contracts with financial management firms to manage the accounts for a 3 percent fee, and any unused ESA dollars return to the state after college graduation or four years after the child graduates from high school.4 In Arizona, the amount of money parents can receive annually in an ESA depends on their child’s disability classification. According to the Arizona Joint Legislative Budget Committee, “pupils qualifying for the highest ‘Group B’ weights in A.R.S. [Arizona Revised Statutes] §15-943 currently can cost the state $30,000 per year, whereas special education pupils with ‘mild’ disabilities can cost the state $5,000 annually.”5 Nearly 90 percent of </w:t>
      </w:r>
      <w:r w:rsidRPr="00375871">
        <w:rPr>
          <w:rStyle w:val="StyleUnderline"/>
        </w:rPr>
        <w:t>private schools</w:t>
      </w:r>
      <w:r w:rsidRPr="00375871">
        <w:rPr>
          <w:sz w:val="14"/>
        </w:rPr>
        <w:t xml:space="preserve"> in Arizona </w:t>
      </w:r>
      <w:r w:rsidRPr="00375871">
        <w:rPr>
          <w:rStyle w:val="StyleUnderline"/>
        </w:rPr>
        <w:t>also offer some form of financial aid, which could further facilitate access to a quality private school when combined with ESA funding</w:t>
      </w:r>
      <w:r w:rsidRPr="00375871">
        <w:rPr>
          <w:sz w:val="14"/>
        </w:rPr>
        <w:t xml:space="preserve">.6 The total amount of payments to a participating student’s account for a single school year shall be equal to 40 percent of the base student allocation under the Florida Education Finance Program multiplied by the appropriate cost factor for the educational program that would have been provided for the student in the district school to which he or she was assigned, multiplied by the district cost differential plus the per-student share of instructional materials funds and other categorical funds as appropriated in the General Appropriations Act.” </w:t>
      </w:r>
      <w:r w:rsidRPr="00375871">
        <w:rPr>
          <w:rStyle w:val="StyleUnderline"/>
        </w:rPr>
        <w:t xml:space="preserve">While access to the current </w:t>
      </w:r>
      <w:r w:rsidRPr="00375871">
        <w:rPr>
          <w:sz w:val="14"/>
        </w:rPr>
        <w:t>Arizona</w:t>
      </w:r>
      <w:r w:rsidRPr="00375871">
        <w:rPr>
          <w:rStyle w:val="StyleUnderline"/>
        </w:rPr>
        <w:t xml:space="preserve"> education savings account program is limited to children with special needs, there is no cap on the number of children who can participate</w:t>
      </w:r>
      <w:r w:rsidRPr="00375871">
        <w:rPr>
          <w:sz w:val="14"/>
        </w:rPr>
        <w:t xml:space="preserve">.7 As a result, it is estimated that up to 17,000 children with disabilities will benefit from Arizona Empowerment Accounts.8 State Senator Rick Murray (R–Glendale), who sponsored the Arizona Empowerment Account Act, noted that the ESAs now available to Arizona’s special-needs students could “become the template for providing the same option to more than one million students now in public schools.” Benefits of ESAs. </w:t>
      </w:r>
      <w:r w:rsidRPr="00375871">
        <w:rPr>
          <w:rStyle w:val="StyleUnderline"/>
        </w:rPr>
        <w:t xml:space="preserve">A growing body of literature finds that school choice is associated with parental satisfaction, student safety, academic achievement, and increased graduation rates. Education Savings Accounts can help parents and students attain these benefits in several ways. </w:t>
      </w:r>
      <w:r w:rsidRPr="00375871">
        <w:rPr>
          <w:sz w:val="14"/>
        </w:rPr>
        <w:t xml:space="preserve">Increased school choice options. </w:t>
      </w:r>
      <w:r w:rsidRPr="00375871">
        <w:rPr>
          <w:rStyle w:val="StyleUnderline"/>
        </w:rPr>
        <w:t>Education Savings Accounts help maximize school choice options for families by giving them direct control over their child’s</w:t>
      </w:r>
      <w:r w:rsidRPr="00375871">
        <w:rPr>
          <w:sz w:val="14"/>
        </w:rPr>
        <w:t xml:space="preserve"> share of </w:t>
      </w:r>
      <w:r w:rsidRPr="00375871">
        <w:rPr>
          <w:rStyle w:val="StyleUnderline"/>
        </w:rPr>
        <w:t>education</w:t>
      </w:r>
      <w:r w:rsidRPr="00375871">
        <w:rPr>
          <w:sz w:val="14"/>
        </w:rPr>
        <w:t xml:space="preserve"> funding. Instead of sending taxpayer dollars directly to the school district in which a child is enrolled, state funding is sent to a state’s treasury department, which then sends dollars into a family’s ESA. Education savings accounts have the potential to produce the same positive effects as other school choice options. Savings for taxpayers. ESAs can be designed to produce fiscal savings for taxpayers. A bill considered in Florida in early 2011 would have provided funding for ESAs equivalent to 40 percent of the state’s per-pupil expenditures. While the measure did not ultimately become law, according to the Foundation for Florida’s Future, every child who took advantage of the ESA program would have provided a 20 percent savings to the state.9 Necessary competitive pressure. </w:t>
      </w:r>
      <w:r w:rsidRPr="00375871">
        <w:rPr>
          <w:rStyle w:val="StyleUnderline"/>
        </w:rPr>
        <w:t xml:space="preserve">School choice options place competitive pressure on public school systems to improve and meet the needs of students. </w:t>
      </w:r>
      <w:r w:rsidRPr="00375871">
        <w:rPr>
          <w:sz w:val="14"/>
        </w:rPr>
        <w:t>When families have options, public schools must meet the needs of children or risk losing enrollments—and hence dollars—creating a strong incentive for improvement. Education researchers Jay Greene and Marcus Winters found that specialneeds “</w:t>
      </w:r>
      <w:r w:rsidRPr="00375871">
        <w:rPr>
          <w:rStyle w:val="StyleUnderline"/>
        </w:rPr>
        <w:t>students eligible for vouchers [in Florida] who remained in the public schools made greater academic improvements as their school choices increased</w:t>
      </w:r>
      <w:r w:rsidRPr="00375871">
        <w:rPr>
          <w:sz w:val="14"/>
        </w:rPr>
        <w:t xml:space="preserve">.”10 In March 2011, </w:t>
      </w:r>
      <w:r w:rsidRPr="00375871">
        <w:rPr>
          <w:rStyle w:val="StyleUnderline"/>
        </w:rPr>
        <w:t>education researcher Greg Forster released an evaluation of the evidence behind school choice and noted that 18 of the 19 empirical studies on the competitive effect of school choice on public schools found that voucher programs improved the performance of public-school students.</w:t>
      </w:r>
      <w:r w:rsidRPr="00375871">
        <w:rPr>
          <w:sz w:val="14"/>
        </w:rPr>
        <w:t xml:space="preserve">11 Customization. </w:t>
      </w:r>
      <w:r w:rsidRPr="00375871">
        <w:rPr>
          <w:rStyle w:val="StyleUnderline"/>
        </w:rPr>
        <w:t xml:space="preserve">One of the greatest benefits of Education Savings Accounts is the ability to customize </w:t>
      </w:r>
      <w:r w:rsidRPr="00375871">
        <w:rPr>
          <w:sz w:val="14"/>
        </w:rPr>
        <w:t xml:space="preserve">a child’s education. Unlike a voucher, which enables parents to send their child to a private school of choice, </w:t>
      </w:r>
      <w:r w:rsidRPr="00375871">
        <w:rPr>
          <w:rStyle w:val="StyleUnderline"/>
        </w:rPr>
        <w:t xml:space="preserve">the dollars in an ESA can be directed to multiple education providers simultaneously. A family could, for example, use part of the funding </w:t>
      </w:r>
      <w:r w:rsidRPr="00375871">
        <w:rPr>
          <w:sz w:val="14"/>
        </w:rPr>
        <w:t xml:space="preserve">to pay </w:t>
      </w:r>
      <w:r w:rsidRPr="00375871">
        <w:rPr>
          <w:rStyle w:val="StyleUnderline"/>
        </w:rPr>
        <w:t>for private-school tuition,</w:t>
      </w:r>
      <w:r w:rsidRPr="00375871">
        <w:rPr>
          <w:sz w:val="14"/>
        </w:rPr>
        <w:t xml:space="preserve"> some of the dollars </w:t>
      </w:r>
      <w:r w:rsidRPr="00375871">
        <w:rPr>
          <w:rStyle w:val="StyleUnderline"/>
        </w:rPr>
        <w:t xml:space="preserve">for tutoring, and </w:t>
      </w:r>
      <w:r w:rsidRPr="00375871">
        <w:rPr>
          <w:sz w:val="14"/>
        </w:rPr>
        <w:t xml:space="preserve">a portion of the money </w:t>
      </w:r>
      <w:r w:rsidRPr="00375871">
        <w:rPr>
          <w:rStyle w:val="StyleUnderline"/>
        </w:rPr>
        <w:t>to defray the cost of textbooks. A family could use part of the money in an ESA to pay for virtual classes</w:t>
      </w:r>
      <w:r w:rsidRPr="00375871">
        <w:rPr>
          <w:sz w:val="14"/>
        </w:rPr>
        <w:t xml:space="preserve"> for their child and choose to roll over the remaining dollars to the next academic year. Policy analyst Dan Lips, who outlined the concept of ESAs in 2005, noted that </w:t>
      </w:r>
      <w:r w:rsidRPr="00375871">
        <w:rPr>
          <w:rStyle w:val="StyleUnderline"/>
        </w:rPr>
        <w:t>the accounts “would give families greater flexibility to use education dollars to best suit their children’s needs, spurring innovation among education service providers, including virtual and online learning programs</w:t>
      </w:r>
      <w:r w:rsidRPr="00375871">
        <w:rPr>
          <w:sz w:val="14"/>
        </w:rPr>
        <w:t xml:space="preserve">.”12 More than 1.5 million children took courses online in 2010, contributing to the school choice groundswell.13 Virtual education is growing in popularity among families who want access to the best teachers and coursework available, regardless of zip code, and who want the educational flexibility and customization online learning provides. As Terry Moe and John Chubb write in their acclaimed book Liberating Learning: [Technology] replaces the dead hand of monopoly with the dynamism of diversity and competition. It replaces the sameness of the traditional classroom model with a vast range of innovative learning alternatives. </w:t>
      </w:r>
      <w:r w:rsidRPr="00375871">
        <w:rPr>
          <w:rStyle w:val="StyleUnderline"/>
        </w:rPr>
        <w:t>It replaces the “one-size-fits-all” approach to students with powerful new ways of customizing schooling to the needs and interests of each individua</w:t>
      </w:r>
      <w:r w:rsidRPr="00375871">
        <w:rPr>
          <w:sz w:val="14"/>
        </w:rPr>
        <w:t xml:space="preserve">l.14 Education savings accounts can facilitate the growth of online learning and create a dynamic education system that is prepared to adapt to new modes of delivering instruction in the future. How State and Federal Policymakers Can Help. To ensure that every child has access to a school that meets his or her needs, states should: • Reform funding so dollars are distributed by a simple, per-pupil formula; • Transition from funding schools to funding students through Education Savings Accounts, empowering parents with control over their child’s share of education funding. ESA dollars should be universal and available for any education-related purpose, including: private-school tuition, private tutoring, online learning courses, or education-related services. Parents should also be allowed to roll over unused ESA dollars from year to year, or to save ESA funding for college tuition; and • Support alternatives to the traditional publicschool model, such as statewide online learning programs and virtual charter schools. For their part, federal policymakers should give states greater control of federal education dollars. Federal policymakers should allow states to opt out of the many programs under No Child Left Behind and direct federal education dollars to areas of need, including ESAs. ESAs: A Tool for Achieving Education Excellence. Today, a child entering kindergarten can expect to have more than $120,000 spent on his or her education by the time the child graduates high school. And approximately 90 percent of that money is derived from state and local sources. Education Savings Accounts operate on the philosophy that parents are best equipped to make the important decisions about their child’s education. Instead of automatically allocating a share of a child’s education funding to the public-school system, ESAs ensure dollars will be spent under the direction of parents, at any school of their choice. More than 200,000 children across the country now benefit from private-school choice options such as tuition tax credit programs, vouchers, online learning, and now, Education Savings Accounts. But millions more are assigned to public schools that fail to meet their needs. </w:t>
      </w:r>
      <w:r w:rsidRPr="00375871">
        <w:rPr>
          <w:rStyle w:val="StyleUnderline"/>
        </w:rPr>
        <w:t>ESAs provide a promising path forward and are broadening the school choice landscape in vital ways</w:t>
      </w:r>
    </w:p>
    <w:p w:rsidR="00B46FDE" w:rsidRPr="00375871" w:rsidRDefault="00B46FDE" w:rsidP="00B46FDE"/>
    <w:p w:rsidR="00B46FDE" w:rsidRPr="00375871" w:rsidRDefault="00B46FDE" w:rsidP="00B46FDE"/>
    <w:p w:rsidR="00B46FDE" w:rsidRPr="00375871" w:rsidRDefault="00B46FDE" w:rsidP="00B46FDE">
      <w:pPr>
        <w:pStyle w:val="Heading3"/>
      </w:pPr>
      <w:r w:rsidRPr="00375871">
        <w:t>1AR- Solve</w:t>
      </w:r>
      <w:r w:rsidR="0059624F" w:rsidRPr="00375871">
        <w:t>s</w:t>
      </w:r>
      <w:r w:rsidRPr="00375871">
        <w:t xml:space="preserve"> </w:t>
      </w:r>
      <w:r w:rsidR="0059624F" w:rsidRPr="00375871">
        <w:t>Achievement</w:t>
      </w:r>
    </w:p>
    <w:p w:rsidR="00B46FDE" w:rsidRPr="00375871" w:rsidRDefault="00B46FDE" w:rsidP="00B46FDE">
      <w:pPr>
        <w:pStyle w:val="Heading4"/>
      </w:pPr>
      <w:r w:rsidRPr="00375871">
        <w:t>ESAs improve graduation rates – prior research proves</w:t>
      </w:r>
    </w:p>
    <w:p w:rsidR="00B46FDE" w:rsidRPr="00375871" w:rsidRDefault="00B46FDE" w:rsidP="00B46FDE">
      <w:pPr>
        <w:rPr>
          <w:sz w:val="16"/>
          <w:szCs w:val="16"/>
        </w:rPr>
      </w:pPr>
      <w:r w:rsidRPr="00375871">
        <w:rPr>
          <w:rStyle w:val="Style13ptBold"/>
        </w:rPr>
        <w:t>Wolf 16</w:t>
      </w:r>
      <w:r w:rsidRPr="00375871">
        <w:t xml:space="preserve"> </w:t>
      </w:r>
      <w:r w:rsidRPr="00375871">
        <w:rPr>
          <w:sz w:val="16"/>
          <w:szCs w:val="16"/>
        </w:rPr>
        <w:t>(Patrick Wolf, Dr. Patrick J. Wolf is Distinguished Professor of Education Policy and 21st Century Endowed Chair in School Choice in the Department of Education Reform at the University of Arkansas College of Education and Health Professions.  He previously taught at Columbia and Georgetown University, 10/5/16,</w:t>
      </w:r>
      <w:r w:rsidRPr="00375871">
        <w:rPr>
          <w:rFonts w:ascii="Times New Roman" w:eastAsia="Times New Roman" w:hAnsi="Times New Roman" w:cs="Times New Roman"/>
          <w:sz w:val="16"/>
          <w:szCs w:val="16"/>
          <w:lang w:eastAsia="zh-CN"/>
        </w:rPr>
        <w:t xml:space="preserve"> </w:t>
      </w:r>
      <w:hyperlink r:id="rId16" w:history="1">
        <w:r w:rsidRPr="00375871">
          <w:rPr>
            <w:rStyle w:val="Hyperlink"/>
            <w:sz w:val="16"/>
            <w:szCs w:val="16"/>
          </w:rPr>
          <w:t>https://goo.gl/dxZSKP</w:t>
        </w:r>
      </w:hyperlink>
      <w:r w:rsidRPr="00375871">
        <w:rPr>
          <w:sz w:val="16"/>
          <w:szCs w:val="16"/>
        </w:rPr>
        <w:t>, Boosting Graduation Rates in Texas Through Education Savings Accounts)//PSC</w:t>
      </w:r>
    </w:p>
    <w:p w:rsidR="00B46FDE" w:rsidRPr="00375871" w:rsidRDefault="00B46FDE" w:rsidP="00B46FDE">
      <w:pPr>
        <w:rPr>
          <w:rStyle w:val="StyleUnderline"/>
        </w:rPr>
      </w:pPr>
      <w:r w:rsidRPr="00375871">
        <w:rPr>
          <w:rStyle w:val="StyleUnderline"/>
        </w:rPr>
        <w:t>Graduating from high school is a crucial outcome for young people</w:t>
      </w:r>
      <w:r w:rsidRPr="00375871">
        <w:rPr>
          <w:sz w:val="16"/>
        </w:rPr>
        <w:t xml:space="preserve">. Unfortunately, </w:t>
      </w:r>
      <w:r w:rsidRPr="00375871">
        <w:rPr>
          <w:rStyle w:val="StyleUnderline"/>
        </w:rPr>
        <w:t>12 percent of Texas students fail to earn the vital credential of a high school diploma</w:t>
      </w:r>
      <w:r w:rsidRPr="00375871">
        <w:rPr>
          <w:sz w:val="16"/>
        </w:rPr>
        <w:t xml:space="preserve">. </w:t>
      </w:r>
      <w:r w:rsidRPr="00375871">
        <w:rPr>
          <w:rStyle w:val="StyleUnderline"/>
        </w:rPr>
        <w:t>Private school choice has a proven track record of increasing graduation rates</w:t>
      </w:r>
      <w:r w:rsidRPr="00375871">
        <w:rPr>
          <w:sz w:val="16"/>
        </w:rPr>
        <w:t xml:space="preserve">. In this study I draw upon prior research, Texas demographics, and conservative assumptions to forecast that </w:t>
      </w:r>
      <w:r w:rsidRPr="00375871">
        <w:rPr>
          <w:rStyle w:val="StyleUnderline"/>
        </w:rPr>
        <w:t>the launch of a universal private school choice program in the form of Education Savings Accounts in the fall of 2017 would generate 11,809 additional high school graduates in the Lone Star State by 2022</w:t>
      </w:r>
      <w:r w:rsidRPr="00375871">
        <w:rPr>
          <w:sz w:val="16"/>
        </w:rPr>
        <w:t xml:space="preserve">. In other words, of those students attending high school today, or entering high school within a year, an additional 11,809 students will graduate with the passage of ESAs in Texas. </w:t>
      </w:r>
      <w:r w:rsidRPr="00375871">
        <w:rPr>
          <w:rStyle w:val="StyleUnderline"/>
        </w:rPr>
        <w:t>This is a conservative projection and the numbers will also grow over time</w:t>
      </w:r>
    </w:p>
    <w:p w:rsidR="00B46FDE" w:rsidRPr="00375871" w:rsidRDefault="00B46FDE" w:rsidP="00B46FDE">
      <w:pPr>
        <w:rPr>
          <w:rStyle w:val="StyleUnderline"/>
        </w:rPr>
      </w:pPr>
    </w:p>
    <w:p w:rsidR="00B46FDE" w:rsidRPr="00375871" w:rsidRDefault="00B46FDE" w:rsidP="00B46FDE">
      <w:pPr>
        <w:pStyle w:val="Heading4"/>
      </w:pPr>
      <w:r w:rsidRPr="00375871">
        <w:t xml:space="preserve">ESAs increase and incentivize graduation – customization </w:t>
      </w:r>
    </w:p>
    <w:p w:rsidR="00B46FDE" w:rsidRPr="00375871" w:rsidRDefault="00B46FDE" w:rsidP="00B46FDE">
      <w:pPr>
        <w:rPr>
          <w:rStyle w:val="StyleUnderline"/>
        </w:rPr>
      </w:pPr>
      <w:r w:rsidRPr="00375871">
        <w:rPr>
          <w:rStyle w:val="Style13ptBold"/>
        </w:rPr>
        <w:t>Wolf 16</w:t>
      </w:r>
      <w:r w:rsidRPr="00375871">
        <w:t xml:space="preserve"> </w:t>
      </w:r>
      <w:r w:rsidRPr="00375871">
        <w:rPr>
          <w:sz w:val="16"/>
          <w:szCs w:val="16"/>
        </w:rPr>
        <w:t>(Patrick Wolf, Dr. Patrick J. Wolf is Distinguished Professor of Education Policy and 21st Century Endowed Chair in School Choice in the Department of Education Reform at the University of Arkansas College of Education and Health Professions.  He previously taught at Columbia and Georgetown University, 10/5/16,</w:t>
      </w:r>
      <w:r w:rsidRPr="00375871">
        <w:rPr>
          <w:rFonts w:ascii="Times New Roman" w:eastAsia="Times New Roman" w:hAnsi="Times New Roman" w:cs="Times New Roman"/>
          <w:sz w:val="16"/>
          <w:szCs w:val="16"/>
          <w:lang w:eastAsia="zh-CN"/>
        </w:rPr>
        <w:t xml:space="preserve"> </w:t>
      </w:r>
      <w:hyperlink r:id="rId17" w:history="1">
        <w:r w:rsidRPr="00375871">
          <w:rPr>
            <w:rStyle w:val="Hyperlink"/>
            <w:sz w:val="16"/>
            <w:szCs w:val="16"/>
          </w:rPr>
          <w:t>https://goo.gl/dxZSKP</w:t>
        </w:r>
      </w:hyperlink>
      <w:r w:rsidRPr="00375871">
        <w:rPr>
          <w:sz w:val="16"/>
          <w:szCs w:val="16"/>
        </w:rPr>
        <w:t>, Boosting Graduation Rates in Texas Through Education Savings Accounts)//PSC</w:t>
      </w:r>
    </w:p>
    <w:p w:rsidR="00B46FDE" w:rsidRPr="00375871" w:rsidRDefault="00B46FDE" w:rsidP="00B46FDE">
      <w:pPr>
        <w:rPr>
          <w:sz w:val="16"/>
        </w:rPr>
      </w:pPr>
      <w:r w:rsidRPr="00375871">
        <w:rPr>
          <w:sz w:val="16"/>
        </w:rPr>
        <w:t xml:space="preserve">Previous studies of the effect of private school choice on improving high school graduation rates have focused on private school voucher programs or private schooling in general. </w:t>
      </w:r>
      <w:r w:rsidRPr="00375871">
        <w:rPr>
          <w:rStyle w:val="StyleUnderline"/>
        </w:rPr>
        <w:t>An Education Savings Account (ESA) program is likely to produce graduate rate gains at least as large as those observed in private school voucher programs</w:t>
      </w:r>
      <w:r w:rsidRPr="00375871">
        <w:rPr>
          <w:sz w:val="16"/>
        </w:rPr>
        <w:t xml:space="preserve">. </w:t>
      </w:r>
      <w:r w:rsidRPr="00375871">
        <w:rPr>
          <w:rStyle w:val="StyleUnderline"/>
        </w:rPr>
        <w:t>ESAs allow for greater customization of a child’s education to fit their particular needs</w:t>
      </w:r>
      <w:r w:rsidRPr="00375871">
        <w:rPr>
          <w:sz w:val="16"/>
        </w:rPr>
        <w:t xml:space="preserve">, </w:t>
      </w:r>
      <w:r w:rsidRPr="00375871">
        <w:rPr>
          <w:rStyle w:val="StyleUnderline"/>
        </w:rPr>
        <w:t>and permit parents to use unspent funds for college costs, making high school graduation both more likely and more valuable</w:t>
      </w:r>
      <w:r w:rsidRPr="00375871">
        <w:rPr>
          <w:sz w:val="16"/>
        </w:rPr>
        <w:t xml:space="preserve"> to students who participate. An ESA is an expenditure account controlled by parents to make purchases in support of their child’s education. The funds in the ESA are placed there by the state government and represent a portion of the amount the government would have spent on the child in the traditional public school system. Children who participate in ESA programs cannot simultaneously be enrolled in a public school. </w:t>
      </w:r>
      <w:r w:rsidRPr="00375871">
        <w:rPr>
          <w:rStyle w:val="StyleUnderline"/>
        </w:rPr>
        <w:t>Their parents can use ESA funds for approved educational expenses including private school tuition, tutoring, educational resources and educational therapy</w:t>
      </w:r>
      <w:r w:rsidRPr="00375871">
        <w:rPr>
          <w:sz w:val="16"/>
        </w:rPr>
        <w:t xml:space="preserve">.18 </w:t>
      </w:r>
      <w:r w:rsidRPr="00375871">
        <w:rPr>
          <w:rStyle w:val="StyleUnderline"/>
        </w:rPr>
        <w:t>ESAs have the reputation of being “the iPhone” of private school choice policies because they are easy to use and allow for a high degree of customization</w:t>
      </w:r>
      <w:r w:rsidRPr="00375871">
        <w:rPr>
          <w:sz w:val="16"/>
        </w:rPr>
        <w:t xml:space="preserve">, although over 80 percent of ESA funds tend to be used for private school tuition.19 </w:t>
      </w:r>
    </w:p>
    <w:p w:rsidR="00B46FDE" w:rsidRPr="00375871" w:rsidRDefault="00B46FDE" w:rsidP="00B46FDE">
      <w:pPr>
        <w:pStyle w:val="Heading4"/>
        <w:rPr>
          <w:lang w:eastAsia="zh-CN"/>
        </w:rPr>
      </w:pPr>
      <w:r w:rsidRPr="00375871">
        <w:rPr>
          <w:lang w:eastAsia="zh-CN"/>
        </w:rPr>
        <w:t>Even with conservative projections, ESAs are overall better for education – solves inequality and graduation</w:t>
      </w:r>
    </w:p>
    <w:p w:rsidR="00B46FDE" w:rsidRPr="00375871" w:rsidRDefault="00B46FDE" w:rsidP="00B46FDE">
      <w:r w:rsidRPr="00375871">
        <w:rPr>
          <w:rStyle w:val="Style13ptBold"/>
        </w:rPr>
        <w:t>Wolf 16</w:t>
      </w:r>
      <w:r w:rsidRPr="00375871">
        <w:t xml:space="preserve"> </w:t>
      </w:r>
      <w:r w:rsidRPr="00375871">
        <w:rPr>
          <w:sz w:val="16"/>
          <w:szCs w:val="16"/>
        </w:rPr>
        <w:t>(Patrick Wolf, Dr. Patrick J. Wolf is Distinguished Professor of Education Policy and 21st Century Endowed Chair in School Choice in the Department of Education Reform at the University of Arkansas College of Education and Health Professions.  He previously taught at Columbia and Georgetown University, 10/5/16,</w:t>
      </w:r>
      <w:r w:rsidRPr="00375871">
        <w:rPr>
          <w:rFonts w:ascii="Times New Roman" w:eastAsia="Times New Roman" w:hAnsi="Times New Roman" w:cs="Times New Roman"/>
          <w:sz w:val="16"/>
          <w:szCs w:val="16"/>
          <w:lang w:eastAsia="zh-CN"/>
        </w:rPr>
        <w:t xml:space="preserve"> </w:t>
      </w:r>
      <w:hyperlink r:id="rId18" w:history="1">
        <w:r w:rsidRPr="00375871">
          <w:rPr>
            <w:rStyle w:val="Hyperlink"/>
            <w:sz w:val="16"/>
            <w:szCs w:val="16"/>
          </w:rPr>
          <w:t>https://goo.gl/dxZSKP</w:t>
        </w:r>
      </w:hyperlink>
      <w:r w:rsidRPr="00375871">
        <w:rPr>
          <w:sz w:val="16"/>
          <w:szCs w:val="16"/>
        </w:rPr>
        <w:t>, Boosting Graduation Rates in Texas Through Education Savings Accounts)//PSC</w:t>
      </w:r>
    </w:p>
    <w:p w:rsidR="00B46FDE" w:rsidRPr="00375871" w:rsidRDefault="00B46FDE" w:rsidP="00B46FDE">
      <w:pPr>
        <w:rPr>
          <w:sz w:val="14"/>
        </w:rPr>
      </w:pPr>
      <w:r w:rsidRPr="00375871">
        <w:rPr>
          <w:rStyle w:val="StyleUnderline"/>
        </w:rPr>
        <w:t>A skeptic might object that I have not been sufficiently conservative</w:t>
      </w:r>
      <w:r w:rsidRPr="00375871">
        <w:rPr>
          <w:sz w:val="14"/>
        </w:rPr>
        <w:t xml:space="preserve"> in my estimates, </w:t>
      </w:r>
      <w:r w:rsidRPr="00375871">
        <w:rPr>
          <w:rStyle w:val="StyleUnderline"/>
        </w:rPr>
        <w:t xml:space="preserve">as participation rates might not be so high </w:t>
      </w:r>
      <w:r w:rsidRPr="00375871">
        <w:rPr>
          <w:sz w:val="14"/>
        </w:rPr>
        <w:t>as 1.2-8.6 percent</w:t>
      </w:r>
      <w:r w:rsidRPr="00375871">
        <w:rPr>
          <w:rStyle w:val="StyleUnderline"/>
        </w:rPr>
        <w:t xml:space="preserve"> in the upper grades </w:t>
      </w:r>
      <w:r w:rsidRPr="00375871">
        <w:rPr>
          <w:sz w:val="14"/>
        </w:rPr>
        <w:t xml:space="preserve">under a universal ESA program in Texas. </w:t>
      </w:r>
      <w:r w:rsidRPr="00375871">
        <w:rPr>
          <w:rStyle w:val="StyleUnderline"/>
        </w:rPr>
        <w:t xml:space="preserve">The supply of seats in </w:t>
      </w:r>
      <w:r w:rsidRPr="00375871">
        <w:rPr>
          <w:sz w:val="14"/>
        </w:rPr>
        <w:t>Texas</w:t>
      </w:r>
      <w:r w:rsidRPr="00375871">
        <w:rPr>
          <w:rStyle w:val="StyleUnderline"/>
        </w:rPr>
        <w:t xml:space="preserve"> private high schools might not be able to accommodate so many participants, </w:t>
      </w:r>
      <w:r w:rsidRPr="00375871">
        <w:rPr>
          <w:sz w:val="14"/>
        </w:rPr>
        <w:t xml:space="preserve">one might claim, so we might expect the program’s positive effect on graduation rates to be smaller. </w:t>
      </w:r>
      <w:r w:rsidRPr="00375871">
        <w:rPr>
          <w:rStyle w:val="StyleUnderline"/>
        </w:rPr>
        <w:t xml:space="preserve">Cutting the forecast in half, Texas still would generate 5,905 additional high school graduates </w:t>
      </w:r>
      <w:r w:rsidRPr="00375871">
        <w:rPr>
          <w:sz w:val="14"/>
        </w:rPr>
        <w:t xml:space="preserve">by 2022 due to a universal ESA. </w:t>
      </w:r>
      <w:r w:rsidRPr="00375871">
        <w:rPr>
          <w:rStyle w:val="StyleUnderline"/>
        </w:rPr>
        <w:t xml:space="preserve">Another </w:t>
      </w:r>
      <w:r w:rsidRPr="00375871">
        <w:rPr>
          <w:sz w:val="14"/>
        </w:rPr>
        <w:t>skeptic</w:t>
      </w:r>
      <w:r w:rsidRPr="00375871">
        <w:rPr>
          <w:rStyle w:val="StyleUnderline"/>
        </w:rPr>
        <w:t xml:space="preserve"> might object that my assumptions are too conservative.</w:t>
      </w:r>
      <w:r w:rsidRPr="00375871">
        <w:rPr>
          <w:sz w:val="14"/>
        </w:rPr>
        <w:t xml:space="preserve"> </w:t>
      </w:r>
      <w:r w:rsidRPr="00375871">
        <w:rPr>
          <w:rStyle w:val="StyleUnderline"/>
        </w:rPr>
        <w:t xml:space="preserve">When private school choice is made available </w:t>
      </w:r>
      <w:r w:rsidRPr="00375871">
        <w:rPr>
          <w:sz w:val="14"/>
        </w:rPr>
        <w:t xml:space="preserve">statewide and to families within a wide income range, </w:t>
      </w:r>
      <w:r w:rsidRPr="00375871">
        <w:rPr>
          <w:rStyle w:val="StyleUnderline"/>
        </w:rPr>
        <w:t>most children who participate are minority students</w:t>
      </w:r>
      <w:r w:rsidRPr="00375871">
        <w:rPr>
          <w:sz w:val="14"/>
        </w:rPr>
        <w:t xml:space="preserve"> in urban areas. </w:t>
      </w:r>
      <w:r w:rsidRPr="00375871">
        <w:rPr>
          <w:rStyle w:val="StyleUnderline"/>
        </w:rPr>
        <w:t xml:space="preserve">Private school choice programs have demonstrated </w:t>
      </w:r>
      <w:r w:rsidRPr="00375871">
        <w:rPr>
          <w:sz w:val="14"/>
        </w:rPr>
        <w:t>their largest</w:t>
      </w:r>
      <w:r w:rsidRPr="00375871">
        <w:rPr>
          <w:rStyle w:val="StyleUnderline"/>
        </w:rPr>
        <w:t xml:space="preserve"> positive effects on minority students in the inner city, including graduation rate gains of up to 30 percentage points. </w:t>
      </w:r>
      <w:r w:rsidRPr="00375871">
        <w:rPr>
          <w:sz w:val="14"/>
        </w:rPr>
        <w:t xml:space="preserve">Thus, the graduation boost from a universal ESA in Texas might be much higher than the very conservative rate of 7 percentage points used in my estimate. Increasing my primary forecast by 50 percent, </w:t>
      </w:r>
      <w:r w:rsidRPr="00375871">
        <w:rPr>
          <w:rStyle w:val="StyleUnderline"/>
        </w:rPr>
        <w:t>we see a Texas ESA program could boost the number of high school graduates in the state by 17,714 within five years</w:t>
      </w:r>
      <w:r w:rsidRPr="00375871">
        <w:rPr>
          <w:sz w:val="14"/>
        </w:rPr>
        <w:t xml:space="preserve">. While it is helpful to present a range of forecasts of the likely effects of a policy intervention, I think that </w:t>
      </w:r>
      <w:r w:rsidRPr="00375871">
        <w:rPr>
          <w:rStyle w:val="StyleUnderline"/>
        </w:rPr>
        <w:t xml:space="preserve">my primary forecast </w:t>
      </w:r>
      <w:r w:rsidRPr="00375871">
        <w:rPr>
          <w:sz w:val="14"/>
        </w:rPr>
        <w:t xml:space="preserve">of a gain of 11,809 high school graduates </w:t>
      </w:r>
      <w:r w:rsidRPr="00375871">
        <w:rPr>
          <w:rStyle w:val="StyleUnderline"/>
        </w:rPr>
        <w:t xml:space="preserve">for Texas by 2022 is the best estimate of the important positive effect that a </w:t>
      </w:r>
      <w:r w:rsidRPr="00375871">
        <w:rPr>
          <w:sz w:val="14"/>
        </w:rPr>
        <w:t>universal</w:t>
      </w:r>
      <w:r w:rsidRPr="00375871">
        <w:rPr>
          <w:rStyle w:val="StyleUnderline"/>
        </w:rPr>
        <w:t xml:space="preserve"> Education Savings Account Program would have on Texans</w:t>
      </w:r>
      <w:r w:rsidRPr="00375871">
        <w:rPr>
          <w:sz w:val="14"/>
        </w:rPr>
        <w:t xml:space="preserve">. </w:t>
      </w:r>
      <w:r w:rsidRPr="00375871">
        <w:rPr>
          <w:rStyle w:val="StyleUnderline"/>
        </w:rPr>
        <w:t>Low-income and minority students are likely to experience the largest increase in their graduation rates due to access to private school choice, thereby reducing inequalities in the Lone Star State</w:t>
      </w:r>
    </w:p>
    <w:p w:rsidR="00B46FDE" w:rsidRPr="00375871" w:rsidRDefault="00B46FDE" w:rsidP="00B46FDE">
      <w:pPr>
        <w:rPr>
          <w:rStyle w:val="StyleUnderline"/>
        </w:rPr>
      </w:pPr>
    </w:p>
    <w:p w:rsidR="00B46FDE" w:rsidRPr="00375871" w:rsidRDefault="00B46FDE" w:rsidP="00B46FDE">
      <w:pPr>
        <w:pStyle w:val="Heading4"/>
      </w:pPr>
      <w:r w:rsidRPr="00375871">
        <w:t>Voucher type programs work worldwide – studies prove</w:t>
      </w:r>
    </w:p>
    <w:p w:rsidR="00B46FDE" w:rsidRPr="00375871" w:rsidRDefault="00B46FDE" w:rsidP="00B46FDE">
      <w:r w:rsidRPr="00375871">
        <w:rPr>
          <w:rStyle w:val="Style13ptBold"/>
        </w:rPr>
        <w:t>University of Arkansas 16</w:t>
      </w:r>
      <w:r w:rsidRPr="00375871">
        <w:t xml:space="preserve"> </w:t>
      </w:r>
      <w:r w:rsidRPr="00375871">
        <w:rPr>
          <w:sz w:val="16"/>
          <w:szCs w:val="16"/>
        </w:rPr>
        <w:t xml:space="preserve">(University of Arkansas, 5/10/16, </w:t>
      </w:r>
      <w:hyperlink r:id="rId19" w:history="1">
        <w:r w:rsidRPr="00375871">
          <w:rPr>
            <w:sz w:val="16"/>
            <w:szCs w:val="16"/>
          </w:rPr>
          <w:t>http://news.uark.edu/articles/34583/meta-analysis-finds-positive-impact-of-school-choice-programs-worldwide</w:t>
        </w:r>
      </w:hyperlink>
      <w:r w:rsidRPr="00375871">
        <w:rPr>
          <w:sz w:val="16"/>
          <w:szCs w:val="16"/>
        </w:rPr>
        <w:t>, Meta-Analysis Finds Positive Impact of School Choice Programs Worldwide)//PSC</w:t>
      </w:r>
    </w:p>
    <w:p w:rsidR="00B46FDE" w:rsidRPr="00375871" w:rsidRDefault="00B46FDE" w:rsidP="00B46FDE">
      <w:pPr>
        <w:rPr>
          <w:sz w:val="14"/>
        </w:rPr>
      </w:pPr>
      <w:r w:rsidRPr="00375871">
        <w:rPr>
          <w:rStyle w:val="StyleUnderline"/>
        </w:rPr>
        <w:t>A group of University of Arkansas researchers reviewed 19 research studies about 11 school choice programs around the world and found overall positive and statistically significant achievement effects of using school vouchers</w:t>
      </w:r>
      <w:r w:rsidRPr="00375871">
        <w:rPr>
          <w:sz w:val="14"/>
        </w:rPr>
        <w:t xml:space="preserve">. The review by M. Danish Shakeel and Kaitlin Anderson, both doctoral students in the education policy program, and Patrick Wolf, holder of the Twenty-First Century Chair in School Choice, is posted on the </w:t>
      </w:r>
      <w:hyperlink r:id="rId20" w:history="1">
        <w:r w:rsidRPr="00375871">
          <w:rPr>
            <w:sz w:val="14"/>
          </w:rPr>
          <w:t>Social Science Research Network</w:t>
        </w:r>
      </w:hyperlink>
      <w:r w:rsidRPr="00375871">
        <w:rPr>
          <w:sz w:val="14"/>
        </w:rPr>
        <w:t xml:space="preserve"> website. It is also available on the </w:t>
      </w:r>
      <w:hyperlink r:id="rId21" w:history="1">
        <w:r w:rsidRPr="00375871">
          <w:rPr>
            <w:sz w:val="14"/>
          </w:rPr>
          <w:t>School Choice Demonstration Project</w:t>
        </w:r>
      </w:hyperlink>
      <w:r w:rsidRPr="00375871">
        <w:rPr>
          <w:sz w:val="14"/>
        </w:rPr>
        <w:t xml:space="preserve"> website. Wolf directs the project, which is part of the Department of Education Reform in the College of Education and Health Professions. </w:t>
      </w:r>
      <w:r w:rsidRPr="00375871">
        <w:rPr>
          <w:rStyle w:val="StyleUnderline"/>
        </w:rPr>
        <w:t>This is the first time a meta-analysis of international randomized controlled trials evaluating the achievement effects of vouchers has been conducted</w:t>
      </w:r>
      <w:r w:rsidRPr="00375871">
        <w:rPr>
          <w:sz w:val="14"/>
        </w:rPr>
        <w:t xml:space="preserve">, according to the authors. Generally, </w:t>
      </w:r>
      <w:r w:rsidRPr="00375871">
        <w:rPr>
          <w:rStyle w:val="StyleUnderline"/>
        </w:rPr>
        <w:t>the effects were larger for reading than for math, for programs outside the United States relative to those within the United States</w:t>
      </w:r>
      <w:r w:rsidRPr="00375871">
        <w:rPr>
          <w:sz w:val="14"/>
        </w:rPr>
        <w:t xml:space="preserve"> and for publicly funded programs relative to privately funded programs. Sc</w:t>
      </w:r>
      <w:r w:rsidRPr="00375871">
        <w:rPr>
          <w:rStyle w:val="StyleUnderline"/>
        </w:rPr>
        <w:t>hool voucher programs are scholarship programs, frequently government funded, that pay for students to attend private schools of their choice.</w:t>
      </w:r>
      <w:r w:rsidRPr="00375871">
        <w:rPr>
          <w:sz w:val="14"/>
        </w:rPr>
        <w:t xml:space="preserve"> Many private school voucher programs have been initiated around the world with the goal of increasing the academic performance of students. Voucher programs are often viewed as a way to increase achievement and satisfaction for individual students and families, while at the same time creating competitive pressures that encourage other schools in the area to improve. </w:t>
      </w:r>
      <w:r w:rsidRPr="00375871">
        <w:rPr>
          <w:rStyle w:val="StyleUnderline"/>
        </w:rPr>
        <w:t>Countries such as Chile and India have developed extensive school voucher programs.</w:t>
      </w:r>
      <w:r w:rsidRPr="00375871">
        <w:rPr>
          <w:sz w:val="14"/>
        </w:rPr>
        <w:t xml:space="preserve"> </w:t>
      </w:r>
      <w:r w:rsidRPr="00375871">
        <w:rPr>
          <w:rStyle w:val="StyleUnderline"/>
        </w:rPr>
        <w:t>The results of the meta-analysis indicate that voucher programs appear to work well globally, perhaps particularly in countries with more of a private-public gap in school quality</w:t>
      </w:r>
      <w:r w:rsidRPr="00375871">
        <w:rPr>
          <w:sz w:val="14"/>
        </w:rPr>
        <w:t>, but more randomized controlled trials are needed to address the education gap for access to K-12 education, especially in the third-world countries.</w:t>
      </w:r>
    </w:p>
    <w:p w:rsidR="00A85D38" w:rsidRPr="00375871" w:rsidRDefault="00A85D38" w:rsidP="00A85D38">
      <w:pPr>
        <w:pStyle w:val="Heading4"/>
      </w:pPr>
      <w:r w:rsidRPr="00375871">
        <w:t>Savings Accounts Statistically result in improved test scores and academic achievement among college students</w:t>
      </w:r>
    </w:p>
    <w:p w:rsidR="00A85D38" w:rsidRPr="00375871" w:rsidRDefault="00A85D38" w:rsidP="00A85D38">
      <w:r w:rsidRPr="00375871">
        <w:rPr>
          <w:rStyle w:val="Style13ptBold"/>
        </w:rPr>
        <w:t>Elliott 12</w:t>
      </w:r>
      <w:r w:rsidRPr="00375871">
        <w:t xml:space="preserve"> (William Elliott, He is currently an associate professor at the University of Kansas. He received his Ph.D. and master’s in social work from George Warren Brown School of Social Work at Washington University in St. Louis. He is a leading researcher in the fields of children's savings and college debt. However, is research interests are broadly focused on public policies related to issues of economic inequality and social development. His research has served as the impetus for Children’s Savings Account (CSA) programs and policies across the U.S, “Why Policymakers Should Care about Children’s Savings”, New America Foundation, 1/5/12, accessed 7/6/17, </w:t>
      </w:r>
      <w:hyperlink r:id="rId22" w:history="1">
        <w:r w:rsidRPr="00375871">
          <w:rPr>
            <w:rStyle w:val="Hyperlink"/>
          </w:rPr>
          <w:t>https://www.newamerica.org/asset-building/policy-papers/why-policymakers-should-care-about-childrens-savings/</w:t>
        </w:r>
      </w:hyperlink>
      <w:r w:rsidRPr="00375871">
        <w:t>)</w:t>
      </w:r>
    </w:p>
    <w:p w:rsidR="00A85D38" w:rsidRPr="00375871" w:rsidRDefault="00A85D38" w:rsidP="00A85D38">
      <w:pPr>
        <w:rPr>
          <w:sz w:val="14"/>
        </w:rPr>
      </w:pPr>
      <w:r w:rsidRPr="00375871">
        <w:rPr>
          <w:sz w:val="14"/>
        </w:rPr>
        <w:t xml:space="preserve">Evidence of Short-Term Effects of CSAs In addition to helping pay for college, CSAs have been designed to promote asset accumulation for homeownership, retirement, and capitalizing a business venture. However, there are important reasons for focusing CSAs on higher education. A survey of 801 registered voters indicates that 40 percent believe that making education more affordable should be the top priority of government. No other priority garnered favor from a larger proportion of study participants (Goldberg, Friedman, &amp; Boshara, 2010). Further, when asked how CSAs could best be introduced to the US population, 58 percent of registered voters in the study thought that the most effective use for CSAs would be to help families save for college. The benefits may be especially noticeable for lower-income children. Data from the Educational Longitudinal Study of 2002 (ELS: 2002) indicate that, among 2002 low-income 10th grade students who had attended college by 2006, only 32 percent paid for college using family contributions. In comparison, 44 percent of middle-income, 59 percent of upper middle-income and 74 percent of high-income children paid for college with family contributions. </w:t>
      </w:r>
      <w:r w:rsidRPr="00375871">
        <w:rPr>
          <w:rStyle w:val="StyleUnderline"/>
        </w:rPr>
        <w:t>Lowincome children are least likely to have family contributions to rely on and instead must procure their own resources to pay for college―by earning a scholarship, working, or taking out a loan. In addition, low-income children often receive mixed signals about the certainty of household assets</w:t>
      </w:r>
      <w:r w:rsidRPr="00375871">
        <w:rPr>
          <w:sz w:val="14"/>
        </w:rPr>
        <w:t xml:space="preserve">. Families, especially those with children, have numerous competing household savings goals (e.g., Christmas, vacation, emergency, home, and school), that are subject to negotiation within the family (Winnett &amp; Lewis, 1995). </w:t>
      </w:r>
      <w:r w:rsidRPr="00375871">
        <w:rPr>
          <w:rStyle w:val="StyleUnderline"/>
        </w:rPr>
        <w:t>Therefore, children may not be able to count on household wealth in the same way they can count on money they have saved in their own accounts. For example, a low-income parent may plan to buy a child a computer for Christmas, but when Christmas arrives there may be no money to buy it because the money had to be used for emergency car repairs</w:t>
      </w:r>
      <w:r w:rsidRPr="00375871">
        <w:rPr>
          <w:sz w:val="14"/>
        </w:rPr>
        <w:t>. Low-income children may experience this type of scenario frequently, where money designated for one purpose has to be used for another</w:t>
      </w:r>
      <w:r w:rsidRPr="00375871">
        <w:rPr>
          <w:rStyle w:val="StyleUnderline"/>
        </w:rPr>
        <w:t>, thereby weakening children’s confidence that money held by the family will be used for their own human capital development</w:t>
      </w:r>
      <w:r w:rsidRPr="00375871">
        <w:rPr>
          <w:sz w:val="14"/>
        </w:rPr>
        <w:t xml:space="preserve">. </w:t>
      </w:r>
      <w:r w:rsidRPr="00375871">
        <w:rPr>
          <w:rStyle w:val="StyleUnderline"/>
        </w:rPr>
        <w:t>Generally</w:t>
      </w:r>
      <w:r w:rsidRPr="00375871">
        <w:rPr>
          <w:sz w:val="14"/>
        </w:rPr>
        <w:t xml:space="preserve">, however, </w:t>
      </w:r>
      <w:r w:rsidRPr="00375871">
        <w:rPr>
          <w:rStyle w:val="StyleUnderline"/>
        </w:rPr>
        <w:t>children</w:t>
      </w:r>
      <w:r w:rsidRPr="00375871">
        <w:rPr>
          <w:sz w:val="14"/>
        </w:rPr>
        <w:t xml:space="preserve"> are </w:t>
      </w:r>
      <w:r w:rsidRPr="00375871">
        <w:rPr>
          <w:rStyle w:val="StyleUnderline"/>
        </w:rPr>
        <w:t>given more control over their own savings than they are over funds</w:t>
      </w:r>
      <w:r w:rsidRPr="00375871">
        <w:rPr>
          <w:sz w:val="14"/>
        </w:rPr>
        <w:t xml:space="preserve"> in household accounts (Meeks, 1998). </w:t>
      </w:r>
      <w:r w:rsidRPr="00375871">
        <w:rPr>
          <w:rStyle w:val="StyleUnderline"/>
        </w:rPr>
        <w:t xml:space="preserve">This latitude may result in an increased sense of perceived control, which is one of the most robust predictors of student resilience and academic success </w:t>
      </w:r>
      <w:r w:rsidRPr="00375871">
        <w:rPr>
          <w:sz w:val="14"/>
        </w:rPr>
        <w:t xml:space="preserve">(Skinner, Wellborn, &amp; Connell, 1990). Therefore, if one goal of children’s savings programs is to reach low-income households, it is valuable to review research findings from studies of children who have savings of their own. There is a growing body of work that may be particularly informative. Six studies identified below present data which can inform a national CSA program.5 Each employs a longitudinal design with children’s savings compared at two points in time (see Appendix A for more detailed information on each of the six studies). The first study examines whether children (aged 17-23) who have already left high school are currently enrolled in or have already graduated from a two-year or four-year college (Elliott &amp; Beverly, 2011a). Children who are currently 5 The idea of universal and progressive accounts at birth is being tested in a large randomized experiment called SEED for Oklahoma Kids (SEED OK). SEED OK aims to test whether institutions for saving and asset accumulation can be extended successfully to the full population, in a progressive rather than regressive manner, potentially over a lifetime, and whether this eventually increases savings, asset accumulation, attitudes and behaviors of parents, and attitudes, behaviors, and achievements of children (Nam, Kim, Clancy, Zager, &amp; Sherraden, 2011). Such programs will provide a more direct test of CSA policies. However, because the accounts were opened in 2008 for newborns, it will be a number of years before researchers will be able to test this design as it relates to college outcomes. new america foundation &amp; center for social development page 6 enrolled or who have graduated from college are defined as being “on course,” whereas, children who are not currently enrolled and have not graduated from college are defined as being “off course.” On average, 57 percent of children in the study are on course. However, 75 percent of children with their own savings are on course compared to 45 percent of children without savings of their own. </w:t>
      </w:r>
      <w:r w:rsidRPr="00375871">
        <w:rPr>
          <w:rStyle w:val="StyleUnderline"/>
        </w:rPr>
        <w:t>Moreover, when factors such as race, family income, parent’s education, and children’s academic achievement are controlled for, children’s savings remains an important predictor of whether or not children are on course or not. In fact, findings indicate that 17-23 year-old children who have savings are approximately twice as likely to be on course as their peers without savings of their own.</w:t>
      </w:r>
      <w:r w:rsidRPr="00375871">
        <w:rPr>
          <w:sz w:val="14"/>
        </w:rPr>
        <w:t xml:space="preserve"> This finding implies that policies that promote large-scale children’s savings programs might be important to keeping children on course. </w:t>
      </w:r>
      <w:r w:rsidRPr="00375871">
        <w:rPr>
          <w:rStyle w:val="StyleUnderline"/>
        </w:rPr>
        <w:t>Evidence from this study also indicates that children’s savings is connected with having a more positive college-bound identity, which, in turn, shapes children’s decisions about whether or not to remain on course</w:t>
      </w:r>
      <w:r w:rsidRPr="00375871">
        <w:rPr>
          <w:sz w:val="14"/>
        </w:rPr>
        <w:t xml:space="preserve">. It may be that policies that promote children’s savings may reduce fears that financial barriers will prevent them from staying on course. The second study asks the question whether the effects of children’s savings on children’s college progress differ between low- to moderate-income (below $50,000) children and high-income ($50,000 or above) children (Elliott, Monique-Constance, &amp; Song, 2011). </w:t>
      </w:r>
      <w:r w:rsidRPr="00375871">
        <w:rPr>
          <w:rStyle w:val="StyleUnderline"/>
        </w:rPr>
        <w:t>Findings indicate that only 35 percent of low- to moderate-income (LMI) children are on course compared to 72 percent of high-income (HI) children.</w:t>
      </w:r>
      <w:r w:rsidRPr="00375871">
        <w:rPr>
          <w:sz w:val="14"/>
        </w:rPr>
        <w:t xml:space="preserve"> Regarding children’s savings, 46 percent of LMI children with school savings of their own are on course; conversely, only 24 percent of LMI children without savings are on course. Further, when factors such as parents’ expectations and school involvement, family income, and children’s academic achievement are controlled for, children’s savings remains an important factor for explaining whether or not LMI children are on course. Children’s savings, however, is not an important factor for HI children, suggesting that HI children are confident in their parents’ ability to pay for college. Whereas it might be that LMI children have everyday experiences with their families not being able to pay bills, buy a washer and dryer, or afford groceries, HI children have everyday experiences where they see their parents paying their bills, providing them with the basic needs in life, and much more. An important implication of this finding is that it might be a better use of public funds to design children’s savings policies that target LMI children and not HI children because they may benefit most from such policies. When factors such as parents’ expectations and school involvement, family income, and children’s academic achievement are controlled for, children’s savings remains an important factor for explaining whether or not low- to moderate-income children are on course. The third study examines whether there are differences in children’s savings effects by race (Elliott &amp; Nam, 2011).6 In particular, it examines whether or not black and white children are on course. Among black students, only 37 percent are on course compared to 62 percent of white students. Controlling for similar factors as the previous two studies, findings suggest that both black and white children who have savings are about twice as likely to be on course as their counterparts without savings of their own. This finding might be particularly important for black children since, on average, they experience higher amounts of debt upon graduating from college. Twenty-seven percent of black children who graduated from a 4-year college in 6 However, an important limitation of the PSID and CDS is that low-income families are disproportionately represented among black households; therefore, there are very few high-income black household s in the sample. As a result, findings using samples of blacks only are probably more indicative of low-income blacks than all blacks. new america foundation &amp; center for social development page 7 2007-08 finished with $30,500 or more of debt in comparison to 15 percent of white young adults (Baum and Steele, 2010). Further, there is evidence that large levels of debt are particularly harmful to college dropout rates among black students (Somers &amp; Cofer, 2000). However, if they have savings, it would likely mean that they would carry less debt. Study four examines the effect that financial constraints have on actual college attendance by identifying children who expect to attend college, but do not do so soon after graduating from high school (ACSFA, 2006), a phenomenon Elliott and Beverly (2011b) term “wilt.” </w:t>
      </w:r>
      <w:r w:rsidRPr="00375871">
        <w:rPr>
          <w:rStyle w:val="StyleUnderline"/>
        </w:rPr>
        <w:t>In this study, “wilt” is used to describe children who have not attended a four-year college</w:t>
      </w:r>
      <w:r w:rsidRPr="00375871">
        <w:rPr>
          <w:sz w:val="14"/>
        </w:rPr>
        <w:t xml:space="preserve"> by 2005 despite holding expectations in high school in 2002 that they would attend and graduate from a four-year college. </w:t>
      </w:r>
      <w:r w:rsidRPr="00375871">
        <w:rPr>
          <w:rStyle w:val="StyleUnderline"/>
        </w:rPr>
        <w:t xml:space="preserve">Findings from this study indicate that a staggering 55 percent of children with no account of their own experience wilt, while 80 percent of children who expect to graduate from a four-year college prior to leaving high school and have an account do not experience wilt. </w:t>
      </w:r>
      <w:r w:rsidRPr="00375871">
        <w:rPr>
          <w:sz w:val="14"/>
        </w:rPr>
        <w:t xml:space="preserve">Moreover, children who expect to graduate from a four-year college and have an account are about six times more likely to attend college than those who expect to graduate from a four-year college but do not have an account, controlling for a variety of factors including children’s academic achievement. </w:t>
      </w:r>
      <w:r w:rsidRPr="00375871">
        <w:rPr>
          <w:rStyle w:val="StyleUnderline"/>
        </w:rPr>
        <w:t>Moreover, when children’s savings is added to the model, children’s academic achievement is no longer statistically significant. An important implication of these findings is that desire and ability alone may not be enough for children to attend college; having savings may also matter</w:t>
      </w:r>
      <w:r w:rsidRPr="00375871">
        <w:rPr>
          <w:sz w:val="14"/>
        </w:rPr>
        <w:t xml:space="preserve">. In an earlier report to Congress, ACSFA (2001) draws a similar conclusion when they state, “Make no mistake, the pattern of educational decision making typical of low-income students today, which diminishes the likelihood of ever completing a bachelor’s degree, is not the result of free choice. Nor can it be blamed on academic preparation”(18). The fifth study examines whether children’s savings lead to more positive expectations or whether more positive expectations lead to children having savings (Elliott, Choi, Destin, &amp; Kim, 2011). </w:t>
      </w:r>
      <w:r w:rsidRPr="00375871">
        <w:rPr>
          <w:rStyle w:val="StyleUnderline"/>
        </w:rPr>
        <w:t>This is an important question related to the potential of CSAs to have indirect effects.</w:t>
      </w:r>
      <w:r w:rsidRPr="00375871">
        <w:rPr>
          <w:sz w:val="14"/>
        </w:rPr>
        <w:t xml:space="preserve"> While this study could not establish a causal link between children’s savings and their expectations for college, </w:t>
      </w:r>
      <w:r w:rsidRPr="00375871">
        <w:rPr>
          <w:rStyle w:val="StyleUnderline"/>
        </w:rPr>
        <w:t xml:space="preserve">it does provide evidence that it is at least plausible that having children’s savings leads to more positive college expectations among children. However, the best interpretation of the results might be that two-way causation likely exists (i.e., children’s savings leads to more positive college expectations and more college expectations leads to children owning savings of their own). </w:t>
      </w:r>
      <w:r w:rsidRPr="00375871">
        <w:rPr>
          <w:sz w:val="14"/>
        </w:rPr>
        <w:t xml:space="preserve">The sixth study builds on the fifth study and asks whether a combined approach that promotes children’s savings as well as positive college expectations is more effective than if either strategy is pursued on its own (Elliott, Chowa, &amp; Loke, 2011). To test this, the study creates four groups: (1) had no school savings and uncertain they would graduate from a four-year college prior to leaving high school; (2) had school savings and were uncertain they would graduate from a four-year college prior to leaving high school; (3) certain they would graduate from a four-year college and had no school savings prior to leaving high school; and (4) had school savings and were certain they would graduate from a four-year college prior to leaving high school. Findings support the hypothesis that having savings is more effective when children also expect to graduate from college. </w:t>
      </w:r>
      <w:r w:rsidRPr="00375871">
        <w:rPr>
          <w:rStyle w:val="StyleUnderline"/>
        </w:rPr>
        <w:t xml:space="preserve">This suggests that children’s savings programs that attempt to build positive college-bound identities might be more effective than those that only promote savings and asset accumulation. </w:t>
      </w:r>
      <w:r w:rsidRPr="00375871">
        <w:rPr>
          <w:sz w:val="14"/>
        </w:rPr>
        <w:t>Summary of Short</w:t>
      </w:r>
      <w:r w:rsidRPr="00375871">
        <w:rPr>
          <w:rStyle w:val="StyleUnderline"/>
        </w:rPr>
        <w:t>-</w:t>
      </w:r>
      <w:r w:rsidRPr="00375871">
        <w:rPr>
          <w:sz w:val="14"/>
        </w:rPr>
        <w:t xml:space="preserve">Term Effects Overall, </w:t>
      </w:r>
      <w:r w:rsidRPr="00375871">
        <w:rPr>
          <w:rStyle w:val="StyleUnderline"/>
        </w:rPr>
        <w:t>findings suggest that programs promoting children’s savings are likely to have a positive effect on children’s college progress.</w:t>
      </w:r>
      <w:r w:rsidRPr="00375871">
        <w:rPr>
          <w:sz w:val="14"/>
        </w:rPr>
        <w:t xml:space="preserve"> The evidence to date suggests that we might see these positive effects for low-and moderate-income children more than for high-income children. There appears to be a point at which household income is high enough that having children’s savings new america foundation &amp; center for social development page 8 makes no statistical difference for whether children have graduated from college or are currently progressing toward graduation. This may be because, beyond a certain income threshold, it no longer makes sense for children to doubt that their families will be able to pay for college. Findings also suggest that having a stake in college (i.e., owning one’s own savings) has a positive effect on black children’s college progress. </w:t>
      </w:r>
      <w:r w:rsidRPr="00375871">
        <w:rPr>
          <w:rStyle w:val="StyleUnderline"/>
        </w:rPr>
        <w:t xml:space="preserve">Findings indicate that children with savings designated for school have significantly higher math scores than their peers without designated savings. </w:t>
      </w:r>
      <w:r w:rsidRPr="00375871">
        <w:rPr>
          <w:sz w:val="14"/>
        </w:rPr>
        <w:t xml:space="preserve">The effects of savings appear to be stronger when only children who expect to graduate from a four-year college are considered. However, the fact that children’s savings still has an independent effect on college attendance among children who expect to graduate from a four-year college suggests that attitude may not be sufficient to explain differences in whether children attend college or not. There is also support in the research for the temporal ordering proposed by asset researchers; that is, children’s savings lead to positive expectations. However, the best interpretation is that two-way causation likely exists— children’s savings lead to more positive expectations, and more positive expectations lead to owning savings. Given these findings, it might be that CSAs would be even more effective if they were combined with programs that attempt to build children’s expectations. Conversely, there is little evidence to suggest that high student loan debt is positively related to college enrollment or persistence. For example, Leslie and Brinkman (1988) note that persistence is enhanced by larger amounts of aid and that grant and scholarship aid tends to have a more positive impact on persistence than do loans. Research suggests that grants are more effective than loans at promoting persistence (Alon, 2007; Perna, 1998). Perna (1998) also reports that student financial aid in the form of grants has a positive effect on persistence, whereas loans, unless they are minimized or combined with other larger forms of aid, are less predictive of persistence. Along similar lines, Bresciani and Carson (2002) find evidence that students with large loans and little grant aid persist at lower rates than those with smaller loan burdens, no need, or unmet need. Unmet need is “the portion of college expense not covered by the expected family contribution and student aid, including work-study and loans” (ACSFA, 2002, p. 5). Evidence of Long-Term Effects of CSAs While most of the focus of this report has been on the short-term problem of helping low- and moderate-income children pay for college, evidence suggests that CSAs also may help with the long-term problem of preparing students for college. A reason for focusing less on the long-term challenge of preparing for college in this series of reports is because there are fewer studies and all of the studies to date lack time order.7 That is, both the variable of interest (i.e., children’s savings) and the outcome variable (i.e., math or reading) are measured in the same year. </w:t>
      </w:r>
      <w:r w:rsidRPr="00375871">
        <w:rPr>
          <w:rStyle w:val="StyleUnderline"/>
        </w:rPr>
        <w:t>Despite this limitation, the possibility that CSAs may also help children be better prepared for college may make CSAs all the more appealing to policy makers</w:t>
      </w:r>
      <w:r w:rsidRPr="00375871">
        <w:rPr>
          <w:sz w:val="14"/>
        </w:rPr>
        <w:t>. Some researchers suggest that the long-term problem of being prepared for college is more important than the short-term problem of paying for college (e.g., Carneiro &amp; Heckman, 2002</w:t>
      </w:r>
      <w:r w:rsidRPr="00375871">
        <w:rPr>
          <w:rStyle w:val="StyleUnderline"/>
        </w:rPr>
        <w:t>). Studies seven through ten (See Appendix B) provide modest evidence of the potential of children’s savings programs to help prepare children for college. The seventh study examines the effects that children’s savings has on math scores of children 12 to 18</w:t>
      </w:r>
      <w:r w:rsidRPr="00375871">
        <w:rPr>
          <w:sz w:val="14"/>
        </w:rPr>
        <w:t xml:space="preserve"> (Elliott, 2009). Findings indicate that children with savings 7 </w:t>
      </w:r>
      <w:r w:rsidRPr="00375871">
        <w:rPr>
          <w:rStyle w:val="StyleUnderline"/>
        </w:rPr>
        <w:t>Some longitudinal studies examine the relationships between assets and children’s math and reading scores</w:t>
      </w:r>
      <w:r w:rsidRPr="00375871">
        <w:rPr>
          <w:sz w:val="14"/>
        </w:rPr>
        <w:t xml:space="preserve"> (see e.g., Huang, Guo, Kim, &amp; Sherraden, 2010; Loke &amp; Sacco, 2011; Yeung &amp; Conley, 2008) new america foundation &amp; center for social development page 9 </w:t>
      </w:r>
      <w:r w:rsidRPr="00375871">
        <w:rPr>
          <w:rStyle w:val="StyleUnderline"/>
        </w:rPr>
        <w:t>designated for school have significantly higher math scores than their peers without designated savings. This study helps establish that there may be an association between having savings designated for school and children’s math scores</w:t>
      </w:r>
      <w:r w:rsidRPr="00375871">
        <w:rPr>
          <w:sz w:val="14"/>
        </w:rPr>
        <w:t xml:space="preserve">. Moreover, findings suggest that part of this relationship can be explained by the effects of children’s savings on children’s college expectations. </w:t>
      </w:r>
      <w:r w:rsidRPr="00375871">
        <w:rPr>
          <w:rStyle w:val="StyleUnderline"/>
        </w:rPr>
        <w:t xml:space="preserve">That is, part of how children’s savings influences children’s math scores is through their relationship with children’s college expectations. </w:t>
      </w:r>
      <w:r w:rsidRPr="00375871">
        <w:rPr>
          <w:sz w:val="14"/>
        </w:rPr>
        <w:t xml:space="preserve">Study eight also examines the effects that having a savings account has on children’s math scores (Elliott, Jung, &amp; Friedline, 2010). This study builds on findings from study one by examining interactions between family wealth and children’s savings to ascertain whether the independent effects of children’s savings are explained by family wealth. Findings from this study reveal a rather complicated relationship between children’s savings and family net worth. </w:t>
      </w:r>
      <w:r w:rsidRPr="00375871">
        <w:rPr>
          <w:rStyle w:val="StyleUnderline"/>
        </w:rPr>
        <w:t>First, having savings is positively associated with children’s math scores</w:t>
      </w:r>
      <w:r w:rsidRPr="00375871">
        <w:rPr>
          <w:sz w:val="14"/>
        </w:rPr>
        <w:t xml:space="preserve">. Moreover, savings is positively related to children who live in low-wealth, middle-wealth, and high-wealth families. However, children’s savings effects on math scores are larger for children living in middle-wealth families than they are for low-wealth families, and the effects are larger for children living in high-wealth families than they are for children living in middle-wealth families. At least some of the effects that family net worth has on children’s math scores, therefore, might be explained by children’s savings. </w:t>
      </w:r>
      <w:r w:rsidRPr="00375871">
        <w:rPr>
          <w:rStyle w:val="StyleUnderline"/>
        </w:rPr>
        <w:t>Overall, findings seem to indicate that children’s savings makes an important independent contribution to children’s math scores that cannot be explained solely by family wealth. The ninth study examines whether children’s savings designated for school is associated with children’s math scores</w:t>
      </w:r>
      <w:r w:rsidRPr="00375871">
        <w:rPr>
          <w:sz w:val="14"/>
        </w:rPr>
        <w:t xml:space="preserve"> (Elliott, Jung, &amp; Friedline, 2011). </w:t>
      </w:r>
      <w:r w:rsidRPr="00375871">
        <w:rPr>
          <w:rStyle w:val="StyleUnderline"/>
        </w:rPr>
        <w:t>This study finds that having savings designated for school is associated with children’s math scores</w:t>
      </w:r>
      <w:r w:rsidRPr="00375871">
        <w:rPr>
          <w:sz w:val="14"/>
        </w:rPr>
        <w:t xml:space="preserve">. In contrast to study eight, study nine finds that the effect of having savings designated for school on children’s math scores does not vary according to level of family wealth. </w:t>
      </w:r>
      <w:r w:rsidRPr="00375871">
        <w:rPr>
          <w:rStyle w:val="StyleUnderline"/>
        </w:rPr>
        <w:t xml:space="preserve">Given this, having savings designated for school may be a better policy solution than just have savings if increasing equity is a goal. This is because, in terms of math scores, low-wealth children benefit from having savings designated for school as much as high-wealth children do. </w:t>
      </w:r>
      <w:r w:rsidRPr="00375871">
        <w:rPr>
          <w:sz w:val="14"/>
        </w:rPr>
        <w:t>The tenth and final study discussed here examines the effects of savings on black and white children’s math and reading scores separately (Elliott, Kim, Jung, &amp; Zhan, 2010). Children’s savings designated for school is significantly related to white children’s math scores but is not significantly related to their reading scores. Conversely, savings is not directly related to black children’s math scores but is directly related to their reading scores. In regards to children’s preparation for college, an implication of this study is that children’s savings findings may vary by race. Summary of Long-Term Effects Despite the possible alternative explanations</w:t>
      </w:r>
      <w:r w:rsidRPr="00375871">
        <w:rPr>
          <w:rStyle w:val="StyleUnderline"/>
        </w:rPr>
        <w:t xml:space="preserve">, overall findings suggest that children’s savings may be an important part of a strategy to help children better prepare for college. </w:t>
      </w:r>
      <w:r w:rsidRPr="00375871">
        <w:rPr>
          <w:sz w:val="14"/>
        </w:rPr>
        <w:t>However, children’s savings is certainly not the only strategy for improving math or reading scores. Instead, children’s savings for school may be one important component of college preparedness that has not been well understood to date. Importantly, there is no evidence that student loan programs are associated with children being academically prepared for college. Loans are almost exclusively thought of as being part of a solution to the short-term problem of paying for college rather than a part of college preparation.</w:t>
      </w:r>
    </w:p>
    <w:p w:rsidR="00B46FDE" w:rsidRPr="00375871" w:rsidRDefault="00B46FDE" w:rsidP="00B46FDE">
      <w:pPr>
        <w:rPr>
          <w:sz w:val="16"/>
        </w:rPr>
      </w:pPr>
    </w:p>
    <w:p w:rsidR="00B46FDE" w:rsidRPr="00375871" w:rsidRDefault="00B46FDE" w:rsidP="00B46FDE">
      <w:pPr>
        <w:pStyle w:val="Heading3"/>
      </w:pPr>
      <w:r w:rsidRPr="00375871">
        <w:t>2AC- Empirics</w:t>
      </w:r>
    </w:p>
    <w:p w:rsidR="00B46FDE" w:rsidRPr="00375871" w:rsidRDefault="00B46FDE" w:rsidP="00B46FDE">
      <w:pPr>
        <w:pStyle w:val="Heading4"/>
      </w:pPr>
      <w:r w:rsidRPr="00375871">
        <w:t>ESAs solve – Texas projections prove</w:t>
      </w:r>
    </w:p>
    <w:p w:rsidR="00B46FDE" w:rsidRPr="00375871" w:rsidRDefault="00B46FDE" w:rsidP="00B46FDE">
      <w:r w:rsidRPr="00375871">
        <w:rPr>
          <w:rStyle w:val="Style13ptBold"/>
        </w:rPr>
        <w:t>Wolf 16</w:t>
      </w:r>
      <w:r w:rsidRPr="00375871">
        <w:t xml:space="preserve"> </w:t>
      </w:r>
      <w:r w:rsidRPr="00375871">
        <w:rPr>
          <w:sz w:val="16"/>
          <w:szCs w:val="16"/>
        </w:rPr>
        <w:t>(Patrick Wolf, Dr. Patrick J. Wolf is Distinguished Professor of Education Policy and 21st Century Endowed Chair in School Choice in the Department of Education Reform at the University of Arkansas College of Education and Health Professions.  He previously taught at Columbia and Georgetown University, 10/5/16,</w:t>
      </w:r>
      <w:r w:rsidRPr="00375871">
        <w:rPr>
          <w:rFonts w:ascii="Times New Roman" w:eastAsia="Times New Roman" w:hAnsi="Times New Roman" w:cs="Times New Roman"/>
          <w:sz w:val="16"/>
          <w:szCs w:val="16"/>
          <w:lang w:eastAsia="zh-CN"/>
        </w:rPr>
        <w:t xml:space="preserve"> </w:t>
      </w:r>
      <w:hyperlink r:id="rId23" w:history="1">
        <w:r w:rsidRPr="00375871">
          <w:rPr>
            <w:rStyle w:val="Hyperlink"/>
            <w:sz w:val="16"/>
            <w:szCs w:val="16"/>
          </w:rPr>
          <w:t>https://goo.gl/dxZSKP</w:t>
        </w:r>
      </w:hyperlink>
      <w:r w:rsidRPr="00375871">
        <w:rPr>
          <w:sz w:val="16"/>
          <w:szCs w:val="16"/>
        </w:rPr>
        <w:t>, Boosting Graduation Rates in Texas Through Education Savings Accounts)//PSC</w:t>
      </w:r>
    </w:p>
    <w:p w:rsidR="00B46FDE" w:rsidRPr="00375871" w:rsidRDefault="00B46FDE" w:rsidP="00B46FDE">
      <w:pPr>
        <w:rPr>
          <w:sz w:val="16"/>
        </w:rPr>
      </w:pPr>
      <w:r w:rsidRPr="00375871">
        <w:rPr>
          <w:rStyle w:val="StyleUnderline"/>
        </w:rPr>
        <w:t>A universally available ESA program launched in Texas in 2017 would likely produce 11,809 additional high school graduates by 2022 and many more beyond that five-year forecasting window.</w:t>
      </w:r>
      <w:r w:rsidRPr="00375871">
        <w:rPr>
          <w:sz w:val="16"/>
        </w:rPr>
        <w:t xml:space="preserve"> I use </w:t>
      </w:r>
      <w:r w:rsidRPr="00375871">
        <w:rPr>
          <w:rStyle w:val="StyleUnderline"/>
        </w:rPr>
        <w:t>a five-year time span for estimating the high school graduation effects of a Texas ESA because the short run is both important to policymakers and easier to forecast than the long run</w:t>
      </w:r>
      <w:r w:rsidRPr="00375871">
        <w:rPr>
          <w:sz w:val="16"/>
        </w:rPr>
        <w:t xml:space="preserve">. </w:t>
      </w:r>
      <w:r w:rsidRPr="00375871">
        <w:rPr>
          <w:rStyle w:val="StyleUnderline"/>
        </w:rPr>
        <w:t>My forecast is the result of adding together the results from</w:t>
      </w:r>
      <w:r w:rsidRPr="00375871">
        <w:rPr>
          <w:sz w:val="16"/>
        </w:rPr>
        <w:t xml:space="preserve"> the following </w:t>
      </w:r>
      <w:r w:rsidRPr="00375871">
        <w:rPr>
          <w:rStyle w:val="StyleUnderline"/>
        </w:rPr>
        <w:t>5 equations</w:t>
      </w:r>
      <w:r w:rsidRPr="00375871">
        <w:rPr>
          <w:sz w:val="16"/>
        </w:rPr>
        <w:t xml:space="preserve">: (1) Extra Gradscohort 1 = ∑grades 8-12(Enrollment*ParticipationRate*GradBoost) (2) Extra Gradscohort 2 = ∑grades 9-12(Enrollment*ParticipationRate*GradBoost) (3) Extra Gradscohort 3 = ∑grades 10-12(Enrollment*ParticipationRate*GradBoost) (4) Extra Gradscohort 4 = ∑grades 11-12(Enrollment*ParticipationRate*GradBoost) (5) Extra Gradscohort 5 = ∑grade 12(Enrollment*ParticipationRate*GradBoost) </w:t>
      </w:r>
      <w:r w:rsidRPr="00375871">
        <w:rPr>
          <w:rStyle w:val="StyleUnderline"/>
        </w:rPr>
        <w:t>The logic of equation 1 is that the number of extra graduates from the first cohort of participating students, who would enroll in the program in the fall of 2017, would be the sum of the number of extra graduates across the five grades</w:t>
      </w:r>
      <w:r w:rsidRPr="00375871">
        <w:rPr>
          <w:sz w:val="16"/>
        </w:rPr>
        <w:t xml:space="preserve"> (8-12) capable of on-time graduation by 2022. </w:t>
      </w:r>
      <w:r w:rsidRPr="00375871">
        <w:rPr>
          <w:rStyle w:val="StyleUnderline"/>
        </w:rPr>
        <w:t>The total for each grade is customized to fit what has happened in the initial years of previous private school choice programs</w:t>
      </w:r>
      <w:r w:rsidRPr="00375871">
        <w:rPr>
          <w:sz w:val="16"/>
        </w:rPr>
        <w:t xml:space="preserve">. Total enrollment comes from forecasts by the U.S. Census Bureau.20 Enrollments in both eighth and ninth grades are assumed to be about 1/13th of the total K-12 enrollment for the state, as those grades tend to have enrollments that are proportionate to the entire school-age population. Enrollments are assumed to be slightly higher than the standard grade-level proportion of 1/13th in the lower elementary grades of K-3, though those estimates are not relevant to this forecast, and 5 percent lower in each subsequent grade after ninth grade due to drop-outs. Program participation rates are assumed to be twice the rates actually experienced in the DC Opportunity Scholarship Program in its first year. </w:t>
      </w:r>
      <w:r w:rsidRPr="00375871">
        <w:rPr>
          <w:rStyle w:val="StyleUnderline"/>
        </w:rPr>
        <w:t>The OSP was a means-tested program restricted to students who qualified for free or reduced price lunch and limited to just 1,700 scholarships based on its annual appropriation.</w:t>
      </w:r>
      <w:r w:rsidRPr="00375871">
        <w:rPr>
          <w:sz w:val="16"/>
        </w:rPr>
        <w:t xml:space="preserve"> </w:t>
      </w:r>
      <w:r w:rsidRPr="00375871">
        <w:rPr>
          <w:rStyle w:val="StyleUnderline"/>
        </w:rPr>
        <w:t>It is both reasonable and conservative to assume that Texans would participate in a universal ESA program at twice the rate of OSP participation.</w:t>
      </w:r>
      <w:r w:rsidRPr="00375871">
        <w:rPr>
          <w:sz w:val="16"/>
        </w:rPr>
        <w:t xml:space="preserve"> </w:t>
      </w:r>
      <w:r w:rsidRPr="00375871">
        <w:rPr>
          <w:rStyle w:val="StyleUnderline"/>
        </w:rPr>
        <w:t>Thus the participation rates are projected to be 7.2 percent for eighth-graders, 8.6 percent for ninth-graders, 6 percent for 10th-graders, 3 percent for 11th-graders, and 1.2 percent for 12thgraders</w:t>
      </w:r>
      <w:r w:rsidRPr="00375871">
        <w:rPr>
          <w:sz w:val="16"/>
        </w:rPr>
        <w:t xml:space="preserve">. The assumed graduate rate boost of 7 percent is the lowest point from the range generated by the four high school graduation rate studies. The lowest rate in the range is used to make the estimate very conservative and because Texas already has a comparatively high graduate rate that would make it unlikely that program participants would experience the much larger gains observed in the studies of private school choice in DC and in urban areas nationally. </w:t>
      </w:r>
      <w:r w:rsidRPr="00375871">
        <w:rPr>
          <w:b/>
          <w:u w:val="single"/>
        </w:rPr>
        <w:t>The full positive effect of private school choice on graduation rates of 7 percentage points is only applied to ninth-grade initial users because they are the only cohort positioned for four straight years of ESA use in high school</w:t>
      </w:r>
      <w:r w:rsidRPr="00375871">
        <w:rPr>
          <w:sz w:val="16"/>
        </w:rPr>
        <w:t xml:space="preserve">. </w:t>
      </w:r>
      <w:r w:rsidRPr="00375871">
        <w:rPr>
          <w:rStyle w:val="StyleUnderline"/>
        </w:rPr>
        <w:t>The boost for initial eighth-graders is assumed to be half that, due to the 50 percent program attrition rate when moving from K-8 to ninth grade experienced in the Milwaukee Parental Choice Program</w:t>
      </w:r>
      <w:r w:rsidRPr="00375871">
        <w:rPr>
          <w:sz w:val="16"/>
        </w:rPr>
        <w:t xml:space="preserve">.21 </w:t>
      </w:r>
      <w:r w:rsidRPr="00375871">
        <w:rPr>
          <w:rStyle w:val="StyleUnderline"/>
        </w:rPr>
        <w:t>The boost for initial 10th-graders is assumed to be 75 percent of the boost for ninth-graders because they only get the experience of the ESA for three years, with 50 percent for 11th-graders and 25 percent for 12th-graders.</w:t>
      </w:r>
      <w:r w:rsidRPr="00375871">
        <w:rPr>
          <w:sz w:val="16"/>
        </w:rPr>
        <w:t xml:space="preserve"> The extra graduates 7 across each initial grade level are totaled to generate the number of additional graduates for each of the five cohorts. The numbers get smaller for each cohort after the first one only because fewer grade levels of students in them will have reached on-time graduation by 2022. </w:t>
      </w:r>
      <w:r w:rsidRPr="00375871">
        <w:rPr>
          <w:rStyle w:val="StyleUnderline"/>
        </w:rPr>
        <w:t>Based on the experiences of other private school programs, the demographics of Texas, and reasonably conservative assumptions, I forecast that a universal ESA program launched in the fall of 2017 will produce an extra 11,809 high school graduates for the Lone Star State by 2022</w:t>
      </w:r>
      <w:r w:rsidRPr="00375871">
        <w:rPr>
          <w:sz w:val="16"/>
        </w:rPr>
        <w:t xml:space="preserve"> (Table 1). Although the additional number of graduates generated by the program within five years grows smaller with each cohort, simply because the later cohorts contain fewer grades that will face ontime graduation by 2022, </w:t>
      </w:r>
      <w:r w:rsidRPr="00375871">
        <w:rPr>
          <w:rStyle w:val="StyleUnderline"/>
        </w:rPr>
        <w:t xml:space="preserve">the number of extra graduates due a universal ESA in Texas will increase over time as more cohorts enter the program and at least one initial grade level from each cohort reaches the cutoff for on-time graduation </w:t>
      </w:r>
      <w:r w:rsidRPr="00375871">
        <w:rPr>
          <w:sz w:val="16"/>
        </w:rPr>
        <w:t>(Figure 2). In 2018 only the 12th-graders from Cohort 1 will have experienced a high school graduation boost from the program, producing 75 extra graduates. In 2019, the 11th-graders from Cohort 1 and the 12th-graders from Cohort 2 will combine to deliver 469 extra graduates, etc., until 2022 when five program cohorts will combine to produce 5,317 extra high school graduates that year due to the Texas ESA.</w:t>
      </w:r>
    </w:p>
    <w:p w:rsidR="00B46FDE" w:rsidRPr="00375871" w:rsidRDefault="00B46FDE" w:rsidP="00B46FDE">
      <w:pPr>
        <w:rPr>
          <w:rFonts w:ascii="Times New Roman" w:eastAsia="Times New Roman" w:hAnsi="Times New Roman" w:cs="Times New Roman"/>
          <w:sz w:val="24"/>
          <w:lang w:eastAsia="zh-CN"/>
        </w:rPr>
      </w:pPr>
    </w:p>
    <w:p w:rsidR="00B46FDE" w:rsidRPr="00375871" w:rsidRDefault="00B46FDE" w:rsidP="00B46FDE">
      <w:pPr>
        <w:rPr>
          <w:rFonts w:ascii="Georgia" w:hAnsi="Georgia"/>
          <w:color w:val="333333"/>
          <w:sz w:val="16"/>
          <w:szCs w:val="30"/>
        </w:rPr>
      </w:pPr>
    </w:p>
    <w:p w:rsidR="00B46FDE" w:rsidRPr="00375871" w:rsidRDefault="00B46FDE" w:rsidP="0071521D">
      <w:pPr>
        <w:pStyle w:val="Heading3"/>
      </w:pPr>
      <w:r w:rsidRPr="00375871">
        <w:t>2AC- Fed Key</w:t>
      </w:r>
    </w:p>
    <w:p w:rsidR="00CB5730" w:rsidRPr="00375871" w:rsidRDefault="00CB5730" w:rsidP="00CB5730">
      <w:pPr>
        <w:pStyle w:val="Heading4"/>
      </w:pPr>
      <w:r w:rsidRPr="00375871">
        <w:t>Only federal actions solve- has exclusive jurisdiction on military education</w:t>
      </w:r>
    </w:p>
    <w:p w:rsidR="00CB5730" w:rsidRPr="00375871" w:rsidRDefault="00CB5730" w:rsidP="00CB5730">
      <w:r w:rsidRPr="00375871">
        <w:rPr>
          <w:rStyle w:val="Style13ptBold"/>
        </w:rPr>
        <w:t>redefinED 6/7</w:t>
      </w:r>
      <w:r w:rsidRPr="00375871">
        <w:t>/17 (Travis Pillow is an editor of redefinED. He spent his early professional career reporting on the inner workings of state government for a variety of news organizations, and became immersed in Florida’s education policy debates while covering schools and the Legislature for the Tallahassee Democrat. A product of Seminole County Public Schools, he received a bachelor’s degree in journalism from the University of Florida in 2010., “What if military families had controlled their own education aid?”)//ANK</w:t>
      </w:r>
    </w:p>
    <w:p w:rsidR="00CB5730" w:rsidRPr="00375871" w:rsidRDefault="002C0B9F" w:rsidP="00CB5730">
      <w:pPr>
        <w:rPr>
          <w:rFonts w:asciiTheme="majorHAnsi" w:eastAsia="Times New Roman" w:hAnsiTheme="majorHAnsi" w:cs="Times New Roman"/>
        </w:rPr>
      </w:pPr>
      <w:hyperlink r:id="rId24" w:history="1">
        <w:r w:rsidR="00CB5730" w:rsidRPr="00375871">
          <w:rPr>
            <w:rStyle w:val="Hyperlink"/>
            <w:rFonts w:asciiTheme="majorHAnsi" w:eastAsia="Times New Roman" w:hAnsiTheme="majorHAnsi" w:cs="Times New Roman"/>
          </w:rPr>
          <w:t>https://www.redefinedonline.org/2017/06/military-families-educational-choice/</w:t>
        </w:r>
      </w:hyperlink>
      <w:r w:rsidR="00CB5730" w:rsidRPr="00375871">
        <w:rPr>
          <w:rFonts w:asciiTheme="majorHAnsi" w:eastAsia="Times New Roman" w:hAnsiTheme="majorHAnsi" w:cs="Times New Roman"/>
        </w:rPr>
        <w:t xml:space="preserve"> </w:t>
      </w:r>
    </w:p>
    <w:p w:rsidR="00CB5730" w:rsidRPr="00375871" w:rsidRDefault="00CB5730" w:rsidP="00CB5730"/>
    <w:p w:rsidR="00CB5730" w:rsidRPr="00375871" w:rsidRDefault="00CB5730" w:rsidP="00CB5730">
      <w:r w:rsidRPr="00375871">
        <w:t xml:space="preserve">Many conservatives and libertarians question whether the federal government should get involved in school choice. They might believe in scholarship or voucher programs, but they also believe the federal government shouldn’t create them, except in certain narrow cases. Those include programs for students in Washington D.C., where Congress oversees the education system, students living on Indian reservations, and a few others. A new Heritage Foundation report argues </w:t>
      </w:r>
      <w:r w:rsidRPr="00375871">
        <w:rPr>
          <w:u w:val="single"/>
        </w:rPr>
        <w:t xml:space="preserve">the federal government could fund educational choice for another group of students — those whose parents serve in the military. The report argues: </w:t>
      </w:r>
      <w:r w:rsidRPr="00375871">
        <w:rPr>
          <w:rStyle w:val="Emphasis"/>
        </w:rPr>
        <w:t xml:space="preserve">The federal government’s exclusive responsibility </w:t>
      </w:r>
      <w:r w:rsidRPr="00375871">
        <w:rPr>
          <w:u w:val="single"/>
        </w:rPr>
        <w:t xml:space="preserve">and mandate </w:t>
      </w:r>
      <w:r w:rsidRPr="00375871">
        <w:rPr>
          <w:rStyle w:val="Emphasis"/>
        </w:rPr>
        <w:t>to oversee</w:t>
      </w:r>
      <w:r w:rsidRPr="00375871">
        <w:rPr>
          <w:u w:val="single"/>
        </w:rPr>
        <w:t xml:space="preserve"> national defense and </w:t>
      </w:r>
      <w:r w:rsidRPr="00375871">
        <w:rPr>
          <w:rStyle w:val="Emphasis"/>
        </w:rPr>
        <w:t>the military extends to</w:t>
      </w:r>
      <w:r w:rsidRPr="00375871">
        <w:rPr>
          <w:u w:val="single"/>
        </w:rPr>
        <w:t xml:space="preserve"> military-related issues that impact </w:t>
      </w:r>
      <w:r w:rsidRPr="00375871">
        <w:rPr>
          <w:rStyle w:val="Emphasis"/>
        </w:rPr>
        <w:t>education</w:t>
      </w:r>
      <w:r w:rsidRPr="00375871">
        <w:rPr>
          <w:u w:val="single"/>
        </w:rPr>
        <w:t>. Whereas education is not an enumerated power of the federal government per the U.S. Constitution, national defense is clearly so, and the education of military-connected children has a special place as a Department of Education (DOE) program. Since it pertains to the U.S. military Impact Aid is one of the few federal programs dealing with education that has constitutional warrant. Just as there is no question, constitutionally speaking, that the federal government has authority over the military, so also does the federal government have authority to implement or modify programs that provide federal funding to military families. The</w:t>
      </w:r>
      <w:r w:rsidRPr="00375871">
        <w:t xml:space="preserve"> conservatives at Heritage don’t want new federal spending. Their basic idea is straightforward. Rather than send federal “Impact Aid” to school districts in the vicinity of military bases, </w:t>
      </w:r>
      <w:r w:rsidRPr="00375871">
        <w:rPr>
          <w:u w:val="single"/>
        </w:rPr>
        <w:t>the federal government could give control of the money directly to families. Parents could place the money in education savings account that could pay for private school tuition, homeschooling expenses, or related uses.</w:t>
      </w:r>
      <w:r w:rsidRPr="00375871">
        <w:t xml:space="preserve"> It’s an intriguing idea. And it’s triggered a debate that gives lie to one of the great false dichotomies in education policy: </w:t>
      </w:r>
      <w:r w:rsidRPr="00375871">
        <w:rPr>
          <w:u w:val="single"/>
        </w:rPr>
        <w:t xml:space="preserve">Funding students, versus funding the system. </w:t>
      </w:r>
      <w:r w:rsidRPr="00375871">
        <w:t xml:space="preserve">‘Bonkers?’ Andrew Rotherham of Bellwether Education Partners calls the Heritage idea “bonkers.” He and other critics say Impact Aid is supposed to compensate school districts for giant, federally owned military properties that take huge chunks of land off local property tax rolls. Giving the money directly to families would run afoul of that purpose. Hilary Goldmann, executive director of the National Association of Federally Impacted Schools, told the Washington Post </w:t>
      </w:r>
      <w:r w:rsidRPr="00375871">
        <w:rPr>
          <w:u w:val="single"/>
        </w:rPr>
        <w:t>Impact Aid is supposed to “serve all the children in the district — not a certain subset.”</w:t>
      </w:r>
      <w:r w:rsidRPr="00375871">
        <w:t xml:space="preserve"> Heritage authors Lindsey Burke and Anne Ryland anticipate this argument in their report. They write that “</w:t>
      </w:r>
      <w:r w:rsidRPr="00375871">
        <w:rPr>
          <w:u w:val="single"/>
        </w:rPr>
        <w:t xml:space="preserve">the heart of this program is devoted to funding federally connected children.” Children, not districts. </w:t>
      </w:r>
      <w:r w:rsidRPr="00375871">
        <w:t xml:space="preserve">They cite information from the U.S. Education Department, which shows some $1.2 billion of the $1.3 billion the federal government spends on Impact Aid goes to Basic Support Payments — payments intended to support the K-12 educational needs of military families. The remaining money does compensate school districts for lost property taxes. But in its final budget request, the Obama Administration proposed eliminating that funding. It indicated officials were more concerned with funding services for students than institutions: This authority provides payments to [school districts] without regard to the presence of federally connected children and, therefore, does not necessarily support the provision of educational services for these children. </w:t>
      </w:r>
      <w:r w:rsidRPr="00375871">
        <w:rPr>
          <w:u w:val="single"/>
        </w:rPr>
        <w:t>Military families are constantly on the move, on orders from the federal government. Higher mobility can hinder their children’s academic progress</w:t>
      </w:r>
      <w:r w:rsidRPr="00375871">
        <w:t xml:space="preserve">. Sen. Tim Scott has </w:t>
      </w:r>
      <w:r w:rsidRPr="00375871">
        <w:rPr>
          <w:u w:val="single"/>
        </w:rPr>
        <w:t xml:space="preserve">noted it can be harder for military families to participate in conventional school choice programs. </w:t>
      </w:r>
      <w:r w:rsidRPr="00375871">
        <w:t xml:space="preserve">Heritage notes they’re more likely than other families to homeschool. </w:t>
      </w:r>
      <w:r w:rsidRPr="00375871">
        <w:rPr>
          <w:u w:val="single"/>
        </w:rPr>
        <w:t xml:space="preserve">The main goal of Impact Aid is </w:t>
      </w:r>
      <w:r w:rsidRPr="00375871">
        <w:rPr>
          <w:rStyle w:val="Emphasis"/>
        </w:rPr>
        <w:t>to</w:t>
      </w:r>
      <w:r w:rsidRPr="00375871">
        <w:rPr>
          <w:u w:val="single"/>
        </w:rPr>
        <w:t xml:space="preserve"> help </w:t>
      </w:r>
      <w:r w:rsidRPr="00375871">
        <w:rPr>
          <w:rStyle w:val="Emphasis"/>
        </w:rPr>
        <w:t>mitigate these hardships</w:t>
      </w:r>
      <w:r w:rsidRPr="00375871">
        <w:rPr>
          <w:u w:val="single"/>
        </w:rPr>
        <w:t>.</w:t>
      </w:r>
      <w:r w:rsidRPr="00375871">
        <w:t xml:space="preserve"> Heritage argues </w:t>
      </w:r>
      <w:r w:rsidRPr="00375871">
        <w:rPr>
          <w:rStyle w:val="Emphasis"/>
        </w:rPr>
        <w:t>giving families direct control of this funding,</w:t>
      </w:r>
      <w:r w:rsidRPr="00375871">
        <w:rPr>
          <w:u w:val="single"/>
        </w:rPr>
        <w:t xml:space="preserve"> rather than sending it to local districts, </w:t>
      </w:r>
      <w:r w:rsidRPr="00375871">
        <w:rPr>
          <w:rStyle w:val="Emphasis"/>
        </w:rPr>
        <w:t>might help them more effectively</w:t>
      </w:r>
      <w:r w:rsidRPr="00375871">
        <w:t xml:space="preserve">. But there are different levels of Impact Aid. Districts with heavy concentrations of military students get a larger amount of funding. This makes sense. </w:t>
      </w:r>
      <w:r w:rsidRPr="00375871">
        <w:rPr>
          <w:u w:val="single"/>
        </w:rPr>
        <w:t xml:space="preserve">Studies have found high student mobility rates don’t just hurt the achievement of students who move around a lot. They might also affect the performance of their entire schools. </w:t>
      </w:r>
      <w:r w:rsidRPr="00375871">
        <w:t xml:space="preserve">Students or systems? Here’s how Heritage’s proposal might work. </w:t>
      </w:r>
      <w:r w:rsidRPr="00375871">
        <w:rPr>
          <w:u w:val="single"/>
        </w:rPr>
        <w:t>Students who live on-base and attend schools operated by the Department of Defense could receive education savings accounts worth most of what the federal government would have spent on their schooling</w:t>
      </w:r>
      <w:r w:rsidRPr="00375871">
        <w:t xml:space="preserve">. That’s $12,000 in one scenario outlined in the report — a generous sum compared to existing ESA programs, but still less than the government spends per student to run schools on military bases. Most students who don’t live on-base and attend a local public school would receive about $1,306. In states with existing school choice programs, that money could supplement other education programs. It could top off a state-funded education savings account, giving the students extra money to spend on tutoring, online courses or tuition at slightly pricier private schools. Students who attend public schools close to bases, where large numbers of military-connected children attend, could receive a larger sum — something like $4,600. That’s still not enough to cover full tuition at a private school, but it could come close. And </w:t>
      </w:r>
      <w:r w:rsidRPr="00375871">
        <w:rPr>
          <w:u w:val="single"/>
        </w:rPr>
        <w:t xml:space="preserve">it could be a game-changing amount of money if their state created an education savings account program, and the federal funding served as a supplement. But the federal government doesn’t just send additional money to “heavily impacted” school districts to help individual students. It sends additional money to districts with high concentrations of military families because it understands those families might need system-wide services that districts have to provide. </w:t>
      </w:r>
      <w:r w:rsidRPr="00375871">
        <w:t xml:space="preserve">Guidance for students who move around a lot. Support for families coping with parents deployed overseas. Help navigating the school choice process. It might make sense to fund students, not the system. </w:t>
      </w:r>
      <w:r w:rsidRPr="00375871">
        <w:rPr>
          <w:u w:val="single"/>
        </w:rPr>
        <w:t xml:space="preserve">But </w:t>
      </w:r>
      <w:r w:rsidRPr="00375871">
        <w:rPr>
          <w:rStyle w:val="Emphasis"/>
        </w:rPr>
        <w:t xml:space="preserve">as school choice advocates </w:t>
      </w:r>
      <w:r w:rsidRPr="00375871">
        <w:rPr>
          <w:u w:val="single"/>
        </w:rPr>
        <w:t xml:space="preserve">retool existing programs to </w:t>
      </w:r>
      <w:r w:rsidRPr="00375871">
        <w:rPr>
          <w:rStyle w:val="Emphasis"/>
        </w:rPr>
        <w:t>make funding portable and give parents more control</w:t>
      </w:r>
      <w:r w:rsidRPr="00375871">
        <w:rPr>
          <w:u w:val="single"/>
        </w:rPr>
        <w:t xml:space="preserve">, it’s worth remembering that programs like federal Impact Aid are intended to deal with individual and systemic issues. </w:t>
      </w:r>
      <w:r w:rsidRPr="00375871">
        <w:t>For that reason, it might make sense to keep some resources in the hands of system-wide institutions — including school districts.</w:t>
      </w:r>
    </w:p>
    <w:p w:rsidR="00CB5730" w:rsidRPr="00375871" w:rsidRDefault="00CB5730" w:rsidP="00CB5730"/>
    <w:p w:rsidR="00B46FDE" w:rsidRPr="00375871" w:rsidRDefault="00B46FDE" w:rsidP="00B46FDE">
      <w:pPr>
        <w:pStyle w:val="Heading4"/>
        <w:rPr>
          <w:rStyle w:val="Style13ptBold"/>
          <w:b/>
        </w:rPr>
      </w:pPr>
      <w:r w:rsidRPr="00375871">
        <w:rPr>
          <w:rStyle w:val="Style13ptBold"/>
          <w:b/>
        </w:rPr>
        <w:t xml:space="preserve">Status quo policy abandons military students – only federally implemented education choice solves </w:t>
      </w:r>
    </w:p>
    <w:p w:rsidR="00B46FDE" w:rsidRPr="00375871" w:rsidRDefault="00B46FDE" w:rsidP="00B46FDE">
      <w:r w:rsidRPr="00375871">
        <w:rPr>
          <w:rStyle w:val="Style13ptBold"/>
        </w:rPr>
        <w:t>Newsweek, 6/12</w:t>
      </w:r>
      <w:r w:rsidRPr="00375871">
        <w:t>/17 (Jarrett Stepman, “Wanted: A G.I. For The Children Of Our Armed Forces,”) // ANK</w:t>
      </w:r>
    </w:p>
    <w:p w:rsidR="00B46FDE" w:rsidRPr="00375871" w:rsidRDefault="002C0B9F" w:rsidP="00B46FDE">
      <w:pPr>
        <w:rPr>
          <w:rFonts w:ascii="Arial" w:eastAsia="Times New Roman" w:hAnsi="Arial" w:cs="Arial"/>
          <w:b/>
          <w:bCs/>
          <w:caps/>
          <w:color w:val="181818"/>
          <w:spacing w:val="-4"/>
          <w:kern w:val="36"/>
          <w:sz w:val="63"/>
          <w:szCs w:val="63"/>
        </w:rPr>
      </w:pPr>
      <w:hyperlink r:id="rId25" w:history="1">
        <w:r w:rsidR="00B46FDE" w:rsidRPr="00375871">
          <w:rPr>
            <w:rStyle w:val="Hyperlink"/>
          </w:rPr>
          <w:t>http://www.newsweek.com/wanted-gi-bill-children-our-armed-forces-624442</w:t>
        </w:r>
      </w:hyperlink>
      <w:r w:rsidR="00B46FDE" w:rsidRPr="00375871">
        <w:t xml:space="preserve"> </w:t>
      </w:r>
    </w:p>
    <w:p w:rsidR="00B46FDE" w:rsidRPr="00375871" w:rsidRDefault="00B46FDE" w:rsidP="00B46FDE">
      <w:pPr>
        <w:rPr>
          <w:rStyle w:val="Style13ptBold"/>
          <w:b w:val="0"/>
          <w:sz w:val="22"/>
        </w:rPr>
      </w:pPr>
      <w:r w:rsidRPr="00375871">
        <w:rPr>
          <w:u w:val="single"/>
        </w:rPr>
        <w:t xml:space="preserve">President Donald Trump made helping the “forgotten man” a key theme of his presidency from the get-go. </w:t>
      </w:r>
      <w:r w:rsidRPr="00375871">
        <w:rPr>
          <w:sz w:val="16"/>
        </w:rPr>
        <w:t xml:space="preserve">The challenge for Trump is how to aid the forgotten man by shrinking the programs and institutions that left him behind to begin with while moving toward policies that will help him thrive in the 21st century. Daily Emails and Alerts - Get the best of Newsweek delivered to your inbox One of the forefronts of that important shift is in expanding education choice, which Trump has announced as one of the priorities of his administration. In Trump’s first speech to a joint session of Congress he said, “I am calling upon members of both parties to pass an education bill that funds school choice for disadvantaged youth.” </w:t>
      </w:r>
      <w:r w:rsidRPr="00375871">
        <w:rPr>
          <w:u w:val="single"/>
        </w:rPr>
        <w:t xml:space="preserve">But how can Trump bring school choice to parents across the country without violating the principles of federalism and interfering with state-level innovators who are at the forefront of </w:t>
      </w:r>
      <w:r w:rsidRPr="00375871">
        <w:rPr>
          <w:sz w:val="16"/>
        </w:rPr>
        <w:t>reform ? The answer is to create school choice within existing federal education programs that actually have a constitutional warrant, not the least of which is a program designed to serve our armed forces. The Heritage Foundation’s Lindsey Burke and Anne Ryland propose just that in their paper, “A GI Bill for Children of Military Families</w:t>
      </w:r>
      <w:r w:rsidRPr="00375871">
        <w:rPr>
          <w:u w:val="single"/>
        </w:rPr>
        <w:t>: Transforming Impact Aid into Education Savings Accounts</w:t>
      </w:r>
      <w:r w:rsidRPr="00375871">
        <w:rPr>
          <w:sz w:val="16"/>
        </w:rPr>
        <w:t xml:space="preserve">,” which was recently profiled by The Washington Post. In a clear reference to the famous GI Bill of the 1940s, which provided education benefits to soldiers upon their return home from World War II, Burke and Ryland’s </w:t>
      </w:r>
      <w:r w:rsidRPr="00375871">
        <w:rPr>
          <w:u w:val="single"/>
        </w:rPr>
        <w:t>proposal would bring better education options to over 600,000 children of military families</w:t>
      </w:r>
      <w:r w:rsidRPr="00375871">
        <w:rPr>
          <w:sz w:val="16"/>
        </w:rPr>
        <w:t xml:space="preserve">. The proposal is an innovative way to further the school choice revolution that will hopefully transform America’s K-12 education system, while specifically helping our heroes’ most precious commodities: their children. Our Constitution is explicit in the necessity to provide for national defense. This plan will help ensure that we provide for those who stand as its bulwark. </w:t>
      </w:r>
      <w:r w:rsidRPr="00375871">
        <w:rPr>
          <w:rStyle w:val="StyleUnderline"/>
          <w:sz w:val="16"/>
        </w:rPr>
        <w:t xml:space="preserve">Failing Those Who Serve The paper highlighted how a survey conducted by the Military Times found that </w:t>
      </w:r>
      <w:r w:rsidRPr="00375871">
        <w:rPr>
          <w:rStyle w:val="StyleUnderline"/>
        </w:rPr>
        <w:t xml:space="preserve">a staggering 35 percent of military personnel surveyed said that unhappiness with their child’s education was a critical factor in their decision to remain or leave the armed services. Many of these families live in states and localities with failing public schools, so if they wish to continue serving their country, they may have to do so amid concerns about the schooling options available to their children. This is unacceptable, and should be concerning to Americans who believe in taking care of the people who dedicate their lives to defending this country. Military families already bear the strain of long deployments, constant travel, and stress of deploying into harm’s way. Additional pressures on our troops, such as concern about their children receiving the education that is right for them, is one Congress can and should attempt to resolve. However, over half of active-duty military families in the U.S. dwell in states that have no school choice options for them to escape to if their local public schools do not align with their needs. High-population states like California and Texas, which have the highest number of military families, have no private school choice options whatsoever. </w:t>
      </w:r>
      <w:r w:rsidRPr="00375871">
        <w:rPr>
          <w:u w:val="single"/>
        </w:rPr>
        <w:t xml:space="preserve">This problem can be alleviated by having Congress redirect roughly $1.3 billion in funds from the Impact Aid program, created to bring federal tax dollars to school districts with military and federally-connected populations, directly to military families through education savings accounts specifically created for them. </w:t>
      </w:r>
      <w:r w:rsidRPr="00375871">
        <w:rPr>
          <w:sz w:val="16"/>
        </w:rPr>
        <w:t xml:space="preserve">Importantly, </w:t>
      </w:r>
      <w:r w:rsidRPr="00375871">
        <w:rPr>
          <w:u w:val="single"/>
        </w:rPr>
        <w:t>it</w:t>
      </w:r>
      <w:r w:rsidRPr="00375871">
        <w:rPr>
          <w:sz w:val="16"/>
        </w:rPr>
        <w:t xml:space="preserve"> would require no additional taxpayer money and would simply be using funds that already exist. But like with other school choice programs, interest groups have come out to attack any proposal that breaks up the government school monopoly. Breaking the Status Quo The National Association of Federally Impacted Schools’ director charged that the military kids school choice plan was “misguided” in a recent interview with Politico, and claimed that it would “dismantle a program based on fairness to taxpayers.” This echoes arguments that teacher unions in particular have made about school choice in general. Changing funding mechanisms from districts to individuals threatens the exclusive control over how the money is used, but </w:t>
      </w:r>
      <w:r w:rsidRPr="00375871">
        <w:rPr>
          <w:rStyle w:val="Emphasis"/>
        </w:rPr>
        <w:t>empowers</w:t>
      </w:r>
      <w:r w:rsidRPr="00375871">
        <w:rPr>
          <w:u w:val="single"/>
        </w:rPr>
        <w:t xml:space="preserve"> parents and individuals to decide for themselves what services work best for them. </w:t>
      </w:r>
      <w:r w:rsidRPr="00375871">
        <w:rPr>
          <w:sz w:val="16"/>
        </w:rPr>
        <w:t xml:space="preserve">The National Association of Federally Impacted Schools also released a statement saying that “changing Impact Aid into an [education savings account] would burden local taxpayers with higher taxes and require students to go without.” </w:t>
      </w:r>
      <w:r w:rsidRPr="00375871">
        <w:rPr>
          <w:u w:val="single"/>
        </w:rPr>
        <w:t>The charge that the plan would raise taxes for districts is incorrect.</w:t>
      </w:r>
      <w:r w:rsidRPr="00375871">
        <w:rPr>
          <w:sz w:val="16"/>
        </w:rPr>
        <w:t xml:space="preserve"> There is simply no reason to increase local taxes to pay for students who are no longer in the public system. Even the Obama administration recognized the need for reforming Impact Aid. In recent budget requests, both the Trump and Obama administrations suggested eliminating Impact Aid for federal property, arguing that districts have had plenty of time to adjust their tax rolls to federal acquisitions made decades ago, and that Impact Aid dollars should be directed to federally connected children. The Obama fiscal year budget request said </w:t>
      </w:r>
      <w:r w:rsidRPr="00375871">
        <w:rPr>
          <w:rStyle w:val="Emphasis"/>
        </w:rPr>
        <w:t>: It is the administration’s policy to use</w:t>
      </w:r>
      <w:r w:rsidRPr="00375871">
        <w:rPr>
          <w:u w:val="single"/>
        </w:rPr>
        <w:t xml:space="preserve"> available </w:t>
      </w:r>
      <w:r w:rsidRPr="00375871">
        <w:rPr>
          <w:rStyle w:val="Emphasis"/>
        </w:rPr>
        <w:t>Impact Aid funds to help pay for</w:t>
      </w:r>
      <w:r w:rsidRPr="00375871">
        <w:rPr>
          <w:u w:val="single"/>
        </w:rPr>
        <w:t xml:space="preserve"> the </w:t>
      </w:r>
      <w:r w:rsidRPr="00375871">
        <w:rPr>
          <w:rStyle w:val="Emphasis"/>
        </w:rPr>
        <w:t>education on federally connected children</w:t>
      </w:r>
      <w:r w:rsidRPr="00375871">
        <w:rPr>
          <w:u w:val="single"/>
        </w:rPr>
        <w:t xml:space="preserve"> and fund programs that serve federally connected children.</w:t>
      </w:r>
      <w:r w:rsidRPr="00375871">
        <w:rPr>
          <w:sz w:val="16"/>
        </w:rPr>
        <w:t xml:space="preserve"> Payments for federal property compensates LEAs [districts] for lost property tax revenue due to the presence of federal lands without regard to whether those districts educate any federally connected children as a result of federal presence. Implicit in that argument is that if the kids aren’t there, the dollars should follow them to where they are: their chosen schools. If the kids leave a district school, the dollars should follow the child. The Next Generation </w:t>
      </w:r>
      <w:r w:rsidRPr="00375871">
        <w:rPr>
          <w:rStyle w:val="Emphasis"/>
        </w:rPr>
        <w:t>Adopting school choice to</w:t>
      </w:r>
      <w:r w:rsidRPr="00375871">
        <w:rPr>
          <w:u w:val="single"/>
        </w:rPr>
        <w:t xml:space="preserve"> better serve those who serve us </w:t>
      </w:r>
      <w:r w:rsidRPr="00375871">
        <w:rPr>
          <w:rStyle w:val="Emphasis"/>
        </w:rPr>
        <w:t>would be a major boon to these families</w:t>
      </w:r>
      <w:r w:rsidRPr="00375871">
        <w:rPr>
          <w:u w:val="single"/>
        </w:rPr>
        <w:t xml:space="preserve"> who have carried an enormous weight for the rest of us. It would also help ensure that the next generation of military personnel—who in very high numbers come from military families—receive a first-rate education that will help them through life. It will ease the minds and burdens of these families if Congress and Trump can give them the tools they need to thrive. We have a duty not to forget or neglect these people to whom we owe so much. The forgotten child of the forgotten man will be given the opportunity to succeed and pursue the American dream. </w:t>
      </w:r>
    </w:p>
    <w:p w:rsidR="00B46FDE" w:rsidRPr="00375871" w:rsidRDefault="00B46FDE" w:rsidP="00B46FDE">
      <w:pPr>
        <w:pStyle w:val="Heading4"/>
      </w:pPr>
      <w:r w:rsidRPr="00375871">
        <w:t>Military children are harmed in squo policy is needed to solve– lack of understanding causes structural issues</w:t>
      </w:r>
    </w:p>
    <w:p w:rsidR="00B46FDE" w:rsidRPr="00375871" w:rsidRDefault="00B46FDE" w:rsidP="00B46FDE">
      <w:pPr>
        <w:rPr>
          <w:sz w:val="16"/>
          <w:szCs w:val="16"/>
        </w:rPr>
      </w:pPr>
      <w:r w:rsidRPr="00375871">
        <w:rPr>
          <w:rStyle w:val="Style13ptBold"/>
        </w:rPr>
        <w:t>MFRN 8</w:t>
      </w:r>
      <w:r w:rsidRPr="00375871">
        <w:t xml:space="preserve"> </w:t>
      </w:r>
      <w:r w:rsidRPr="00375871">
        <w:rPr>
          <w:sz w:val="16"/>
          <w:szCs w:val="16"/>
        </w:rPr>
        <w:t>(Melissa Brown, Chelsea Lettieri, The Work and Family Researchers Network [formerly the Sloan Work and Family Research Network], is an international membership organization of interdisciplinary work and family researchers. The WFRN also welcomes the participation of policy makers and practitioners as it seeks to promote knowledge and understanding of work and family issues among the community of global stakeholders. 2008, https://eric.ed.gov/?q=military+children+state+funding&amp;ft=on&amp;id=ED536758) ://PSC</w:t>
      </w:r>
    </w:p>
    <w:p w:rsidR="00B46FDE" w:rsidRPr="00375871" w:rsidRDefault="00B46FDE" w:rsidP="00B46FDE">
      <w:pPr>
        <w:rPr>
          <w:sz w:val="16"/>
        </w:rPr>
      </w:pPr>
      <w:r w:rsidRPr="00375871">
        <w:rPr>
          <w:sz w:val="16"/>
        </w:rPr>
        <w:t xml:space="preserve">Because of the resources the military provides to military families, many assume that the needs of military children are ‘taken care of.’ However, </w:t>
      </w:r>
      <w:r w:rsidRPr="00375871">
        <w:rPr>
          <w:b/>
          <w:u w:val="single"/>
        </w:rPr>
        <w:t>the military cannot address a number of structural issues affecting children in military families</w:t>
      </w:r>
      <w:r w:rsidRPr="00375871">
        <w:rPr>
          <w:b/>
          <w:sz w:val="16"/>
        </w:rPr>
        <w:t>.</w:t>
      </w:r>
      <w:r w:rsidRPr="00375871">
        <w:rPr>
          <w:sz w:val="16"/>
        </w:rPr>
        <w:t xml:space="preserve"> The resources military families with children need to address </w:t>
      </w:r>
      <w:r w:rsidRPr="00375871">
        <w:rPr>
          <w:b/>
          <w:u w:val="single"/>
        </w:rPr>
        <w:t>these issues must be legislated</w:t>
      </w:r>
      <w:r w:rsidRPr="00375871">
        <w:rPr>
          <w:sz w:val="16"/>
        </w:rPr>
        <w:t xml:space="preserve">. </w:t>
      </w:r>
      <w:r w:rsidRPr="00375871">
        <w:rPr>
          <w:u w:val="single"/>
        </w:rPr>
        <w:t xml:space="preserve">Policymakers can </w:t>
      </w:r>
      <w:r w:rsidRPr="00375871">
        <w:rPr>
          <w:sz w:val="16"/>
        </w:rPr>
        <w:t xml:space="preserve">provide military families with children access to resources that will: </w:t>
      </w:r>
      <w:r w:rsidRPr="00375871">
        <w:rPr>
          <w:sz w:val="16"/>
        </w:rPr>
        <w:sym w:font="Symbol" w:char="F06E"/>
      </w:r>
      <w:r w:rsidRPr="00375871">
        <w:rPr>
          <w:sz w:val="16"/>
        </w:rPr>
        <w:t xml:space="preserve"> </w:t>
      </w:r>
      <w:r w:rsidRPr="00375871">
        <w:rPr>
          <w:u w:val="single"/>
        </w:rPr>
        <w:t xml:space="preserve">Facilitate successful school transfers </w:t>
      </w:r>
      <w:r w:rsidRPr="00375871">
        <w:rPr>
          <w:sz w:val="16"/>
        </w:rPr>
        <w:t xml:space="preserve">for children in military families </w:t>
      </w:r>
      <w:r w:rsidRPr="00375871">
        <w:rPr>
          <w:sz w:val="16"/>
        </w:rPr>
        <w:sym w:font="Symbol" w:char="F06E"/>
      </w:r>
      <w:r w:rsidRPr="00375871">
        <w:rPr>
          <w:sz w:val="16"/>
        </w:rPr>
        <w:t xml:space="preserve"> </w:t>
      </w:r>
      <w:r w:rsidRPr="00375871">
        <w:rPr>
          <w:u w:val="single"/>
        </w:rPr>
        <w:t>Address dependent care needs</w:t>
      </w:r>
      <w:r w:rsidRPr="00375871">
        <w:rPr>
          <w:sz w:val="16"/>
        </w:rPr>
        <w:t xml:space="preserve"> that arise during a parental separation </w:t>
      </w:r>
      <w:r w:rsidRPr="00375871">
        <w:rPr>
          <w:sz w:val="16"/>
        </w:rPr>
        <w:sym w:font="Symbol" w:char="F06E"/>
      </w:r>
      <w:r w:rsidRPr="00375871">
        <w:rPr>
          <w:sz w:val="16"/>
        </w:rPr>
        <w:t xml:space="preserve"> </w:t>
      </w:r>
      <w:r w:rsidRPr="00375871">
        <w:rPr>
          <w:u w:val="single"/>
        </w:rPr>
        <w:t>Provide tax exemptions</w:t>
      </w:r>
      <w:r w:rsidRPr="00375871">
        <w:rPr>
          <w:sz w:val="16"/>
        </w:rPr>
        <w:t xml:space="preserve"> for additional expenses incurred from PCS moves </w:t>
      </w:r>
      <w:r w:rsidRPr="00375871">
        <w:rPr>
          <w:sz w:val="16"/>
        </w:rPr>
        <w:sym w:font="Symbol" w:char="F06E"/>
      </w:r>
      <w:r w:rsidRPr="00375871">
        <w:rPr>
          <w:sz w:val="16"/>
        </w:rPr>
        <w:t xml:space="preserve"> </w:t>
      </w:r>
      <w:r w:rsidRPr="00375871">
        <w:rPr>
          <w:u w:val="single"/>
        </w:rPr>
        <w:t>Provide employment opportunities for spouses</w:t>
      </w:r>
      <w:r w:rsidRPr="00375871">
        <w:rPr>
          <w:sz w:val="16"/>
        </w:rPr>
        <w:t xml:space="preserve"> of military personnel</w:t>
      </w:r>
    </w:p>
    <w:p w:rsidR="00B46FDE" w:rsidRPr="00375871" w:rsidRDefault="00B46FDE" w:rsidP="00B46FDE">
      <w:pPr>
        <w:pStyle w:val="Heading4"/>
        <w:rPr>
          <w:rStyle w:val="StyleUnderline"/>
        </w:rPr>
      </w:pPr>
      <w:r w:rsidRPr="00375871">
        <w:rPr>
          <w:rStyle w:val="StyleUnderline"/>
        </w:rPr>
        <w:t>USFG key to ease transition- Hawaii proves</w:t>
      </w:r>
    </w:p>
    <w:p w:rsidR="00B46FDE" w:rsidRPr="00375871" w:rsidRDefault="00B46FDE" w:rsidP="00B46FDE">
      <w:pPr>
        <w:rPr>
          <w:rStyle w:val="StyleUnderline"/>
        </w:rPr>
      </w:pPr>
      <w:r w:rsidRPr="00375871">
        <w:rPr>
          <w:rStyle w:val="Style13ptBold"/>
        </w:rPr>
        <w:t>Berg 08</w:t>
      </w:r>
      <w:r w:rsidRPr="00375871">
        <w:rPr>
          <w:rStyle w:val="StyleUnderline"/>
        </w:rPr>
        <w:t xml:space="preserve"> ---  </w:t>
      </w:r>
      <w:r w:rsidRPr="00375871">
        <w:t xml:space="preserve">Dr. Kathleen F. Berg has been active in the field of education for over 40 years, serving in a variety of roles at the University of Hawaii (UH) College of Education (COE) and the Curriculum Research &amp; Development Group (CRDG). She holds a doctorate in educational psychology and has been involved in teaching and program research and evaluation for much of her career (Kathleen Berg, 2008, “Easing Transitions of Military Dependents into Hawaii Public Schools: An Invitational Education Link,” Journal of Invitational Theory and Practice, </w:t>
      </w:r>
      <w:hyperlink r:id="rId26" w:history="1">
        <w:r w:rsidRPr="00375871">
          <w:rPr>
            <w:rStyle w:val="Hyperlink"/>
          </w:rPr>
          <w:t>https://eric.ed.gov/?q=local+states+cant+fund+military&amp;pg=2&amp;id=EJ839525</w:t>
        </w:r>
      </w:hyperlink>
      <w:r w:rsidRPr="00375871">
        <w:t>) NJ</w:t>
      </w:r>
    </w:p>
    <w:p w:rsidR="00B46FDE" w:rsidRPr="00375871" w:rsidRDefault="00B46FDE" w:rsidP="00B46FDE">
      <w:pPr>
        <w:rPr>
          <w:sz w:val="16"/>
        </w:rPr>
      </w:pPr>
      <w:r w:rsidRPr="00375871">
        <w:rPr>
          <w:rStyle w:val="StyleUnderline"/>
        </w:rPr>
        <w:t>Over 15,000 military dependent students attend Hawaii public schools</w:t>
      </w:r>
      <w:r w:rsidRPr="00375871">
        <w:rPr>
          <w:sz w:val="16"/>
        </w:rPr>
        <w:t xml:space="preserve">, about 8% of the total student population. </w:t>
      </w:r>
      <w:r w:rsidRPr="00375871">
        <w:rPr>
          <w:rStyle w:val="StyleUnderline"/>
        </w:rPr>
        <w:t>The transition to Hawaii schools has been identified by many military families as a challenge and one more difficult than other transitions their families have made. A generally acknowledged negative perception of Hawaii public schools among the military community worldwide does nothing to ease this transition, especially when schooling ranks near the top of military families' quality-of-life issues.</w:t>
      </w:r>
      <w:r w:rsidRPr="00375871">
        <w:rPr>
          <w:sz w:val="16"/>
        </w:rPr>
        <w:t xml:space="preserve"> Other factors that have made the transition difficult include cultural differences and some local school policies. This study draws on the following: </w:t>
      </w:r>
      <w:r w:rsidRPr="00375871">
        <w:rPr>
          <w:rStyle w:val="StyleUnderline"/>
        </w:rPr>
        <w:t>federally funded</w:t>
      </w:r>
      <w:r w:rsidRPr="00375871">
        <w:rPr>
          <w:sz w:val="16"/>
        </w:rPr>
        <w:t xml:space="preserve"> research and </w:t>
      </w:r>
      <w:r w:rsidRPr="00375871">
        <w:rPr>
          <w:rStyle w:val="StyleUnderline"/>
        </w:rPr>
        <w:t>programs to ease school transitions for military dependent students, five years of customer satisfaction surveys done with military families in Hawaii, and descriptions of the numerous programs and activities underway in the state.</w:t>
      </w:r>
      <w:r w:rsidRPr="00375871">
        <w:rPr>
          <w:sz w:val="16"/>
        </w:rPr>
        <w:t xml:space="preserve"> </w:t>
      </w:r>
      <w:r w:rsidRPr="00375871">
        <w:rPr>
          <w:rStyle w:val="StyleUnderline"/>
        </w:rPr>
        <w:t>These programs and activities are sponsored</w:t>
      </w:r>
      <w:r w:rsidRPr="00375871">
        <w:rPr>
          <w:sz w:val="16"/>
        </w:rPr>
        <w:t xml:space="preserve"> jointly </w:t>
      </w:r>
      <w:r w:rsidRPr="00375871">
        <w:rPr>
          <w:rStyle w:val="StyleUnderline"/>
        </w:rPr>
        <w:t>by the</w:t>
      </w:r>
      <w:r w:rsidRPr="00375871">
        <w:rPr>
          <w:sz w:val="16"/>
        </w:rPr>
        <w:t xml:space="preserve"> military and the </w:t>
      </w:r>
      <w:r w:rsidRPr="00375871">
        <w:rPr>
          <w:rStyle w:val="StyleUnderline"/>
        </w:rPr>
        <w:t xml:space="preserve">Department of Education </w:t>
      </w:r>
      <w:r w:rsidRPr="00375871">
        <w:rPr>
          <w:sz w:val="16"/>
        </w:rPr>
        <w:t xml:space="preserve">to welcome military dependent students into the public schools and </w:t>
      </w:r>
      <w:r w:rsidRPr="00375871">
        <w:rPr>
          <w:rStyle w:val="StyleUnderline"/>
        </w:rPr>
        <w:t>provide them with a quality education</w:t>
      </w:r>
      <w:r w:rsidRPr="00375871">
        <w:rPr>
          <w:sz w:val="16"/>
        </w:rPr>
        <w:t xml:space="preserve">. From a broad overview of the situation for military dependent students worldwide, this study hones in on efforts in Hawaii and the connections to the research literature including Invitational Education (IE). The study includes a description of the prevalence of IE at the University of Hawaii and its congruence with Hawaiian values as well as with the research on school connectedness </w:t>
      </w:r>
      <w:r w:rsidRPr="00375871">
        <w:rPr>
          <w:rStyle w:val="StyleUnderline"/>
        </w:rPr>
        <w:t>that underlies much of</w:t>
      </w:r>
      <w:r w:rsidRPr="00375871">
        <w:rPr>
          <w:sz w:val="16"/>
        </w:rPr>
        <w:t xml:space="preserve"> </w:t>
      </w:r>
      <w:r w:rsidRPr="00375871">
        <w:rPr>
          <w:rStyle w:val="StyleUnderline"/>
        </w:rPr>
        <w:t>the national-level effort at easing military student transitions.</w:t>
      </w:r>
      <w:r w:rsidRPr="00375871">
        <w:rPr>
          <w:sz w:val="16"/>
        </w:rPr>
        <w:t xml:space="preserve"> (Contains 2 tables.)</w:t>
      </w:r>
    </w:p>
    <w:p w:rsidR="00B46FDE" w:rsidRPr="00375871" w:rsidRDefault="00B46FDE" w:rsidP="00B46FDE"/>
    <w:p w:rsidR="00B46FDE" w:rsidRPr="00375871" w:rsidRDefault="00B46FDE" w:rsidP="0071521D">
      <w:pPr>
        <w:pStyle w:val="Heading3"/>
      </w:pPr>
      <w:r w:rsidRPr="00375871">
        <w:t>2AC- Education key</w:t>
      </w:r>
    </w:p>
    <w:p w:rsidR="00B46FDE" w:rsidRPr="00375871" w:rsidRDefault="00B46FDE" w:rsidP="00B46FDE">
      <w:pPr>
        <w:pStyle w:val="Heading4"/>
      </w:pPr>
      <w:r w:rsidRPr="00375871">
        <w:t>Child’s education plays a huge role in determining enlistments of military</w:t>
      </w:r>
    </w:p>
    <w:p w:rsidR="00B46FDE" w:rsidRPr="00375871" w:rsidRDefault="00B46FDE" w:rsidP="00B46FDE">
      <w:pPr>
        <w:rPr>
          <w:rStyle w:val="Style13ptBold"/>
          <w:b w:val="0"/>
        </w:rPr>
      </w:pPr>
      <w:r w:rsidRPr="00375871">
        <w:rPr>
          <w:rStyle w:val="Style13ptBold"/>
        </w:rPr>
        <w:t>Cowen 2/17</w:t>
      </w:r>
      <w:r w:rsidRPr="00375871">
        <w:t>–</w:t>
      </w:r>
      <w:r w:rsidRPr="00375871">
        <w:rPr>
          <w:rStyle w:val="Style13ptBold"/>
        </w:rPr>
        <w:t xml:space="preserve"> </w:t>
      </w:r>
      <w:r w:rsidRPr="00375871">
        <w:rPr>
          <w:rStyle w:val="Style13ptBold"/>
          <w:b w:val="0"/>
        </w:rPr>
        <w:t>Jim Cowen is the deputy director and director of military outreach for the Collaborative for Student Success (Jim Cowen, The Washington Post, “</w:t>
      </w:r>
      <w:r w:rsidRPr="00375871">
        <w:rPr>
          <w:rStyle w:val="Style13ptBold"/>
          <w:b w:val="0"/>
        </w:rPr>
        <w:br/>
        <w:t xml:space="preserve">When troops worry about their kids' schools, our military suffers; A third of service members say their child's educational opportunities are a factor in deciding whether to accept an assignment or remain in the military.” </w:t>
      </w:r>
      <w:hyperlink r:id="rId27" w:history="1">
        <w:r w:rsidRPr="00375871">
          <w:rPr>
            <w:rStyle w:val="Style13ptBold"/>
            <w:b w:val="0"/>
          </w:rPr>
          <w:t>http://www-lexisnexis-com.bps.idm.oclc.org/us/lnlib/api/version1/getDocCui?lni=5MSN-GT01-DXKP-J02K&amp;csi=8399&amp;hl=t&amp;hv=t&amp;hnsd=f&amp;hns=t&amp;hgn=t&amp;oc=00240&amp;perma=true)</w:t>
        </w:r>
      </w:hyperlink>
      <w:r w:rsidRPr="00375871">
        <w:rPr>
          <w:rStyle w:val="Style13ptBold"/>
          <w:b w:val="0"/>
        </w:rPr>
        <w:t xml:space="preserve"> // AW</w:t>
      </w:r>
    </w:p>
    <w:p w:rsidR="00B46FDE" w:rsidRPr="00375871" w:rsidRDefault="00B46FDE" w:rsidP="00B46FDE">
      <w:pPr>
        <w:rPr>
          <w:sz w:val="16"/>
        </w:rPr>
      </w:pPr>
      <w:r w:rsidRPr="00375871">
        <w:rPr>
          <w:sz w:val="16"/>
        </w:rPr>
        <w:t xml:space="preserve">Military readiness can be defined in a number of ways: the ability of a military unit "to accomplish its assigned mission" or "accurately defining expected threats and resourcing the military to counter them." More often than not, the issue of readiness is framed as a question of whether or not service members are adequately trained and properly equipped. But a fighting force - even one as formidable as the United States military - isn't truly ready unless its members have confidence that their needs are being addressed on the home front. For service members, </w:t>
      </w:r>
      <w:r w:rsidRPr="00375871">
        <w:rPr>
          <w:rStyle w:val="StyleUnderline"/>
        </w:rPr>
        <w:t xml:space="preserve">a major component of readiness is knowing that as they move from base to base with family in tow, the quality of their children's education doesn't suffer. Currently, though, readiness is being negatively impacted because many military families are making decisions about whether to </w:t>
      </w:r>
      <w:bookmarkStart w:id="26" w:name="ORIGHIT_1"/>
      <w:bookmarkStart w:id="27" w:name="HIT_1"/>
      <w:bookmarkEnd w:id="26"/>
      <w:bookmarkEnd w:id="27"/>
      <w:r w:rsidRPr="00375871">
        <w:rPr>
          <w:rStyle w:val="StyleUnderline"/>
        </w:rPr>
        <w:t>leave the armed forces or to accept a move to a particular duty station based in part on the quality of the surrounding schools. These choices can create a brain drain that ultimately undermines the nation's fighting force.</w:t>
      </w:r>
      <w:r w:rsidRPr="00375871">
        <w:rPr>
          <w:sz w:val="16"/>
        </w:rPr>
        <w:t xml:space="preserve"> </w:t>
      </w:r>
      <w:r w:rsidRPr="00375871">
        <w:rPr>
          <w:rStyle w:val="StyleUnderline"/>
        </w:rPr>
        <w:t xml:space="preserve">A recent survey of current and former military personnel conducted by my organization, the Collaborative for Student Success, along with the Military Times, a leading publication widely read by active duty and former U.S. military personnel, puts a finer point on the connection between the quality of K-12 education of military-connected children and readiness. More than one-third of respondents, 35 percent, said dissatisfaction with a child's education was or is "a significant factor" in deciding whether to continue military service; 40 percent said they either have declined or would decline a career-advancing job at a different military installation to remain at their current military facility "because of high performing schools." When asked, "Did moving between states as part of your military service add challenges to your children's education," 70 percent answered yes. The vast majority of survey respondents - 90 percent - reported having spent more than five years in the military. They have years of experience and expertise that our armed forces can ill-afford to lose. </w:t>
      </w:r>
      <w:r w:rsidRPr="00375871">
        <w:rPr>
          <w:sz w:val="16"/>
        </w:rPr>
        <w:t xml:space="preserve">Their core concern is one that all American parents contend with: schools with standards that are inconsistent from district to district or state to state and that, in many instances, don't adequately prepare children for career or college. But what sets military families apart is that, by design, they are highly nomadic. Our armed forces function more effectively when officers and enlisted personnel, with their varied roles and tenure, are rotated among the many U.S. military installations. Children in military families attend as many as nine schools during their K-12 years. The result: Over a million military-connected children, most of whom attend public schools, are exposed to the vagaries of our educational system far more than their peers in civilian families. As the Military Child Education Coalition reports, there is no "consistent school-based data on the academic health of these students" and without such data, "decisions about children, time, money, and initiatives are at risk of being based on supposition rather than reality." </w:t>
      </w:r>
      <w:r w:rsidRPr="00375871">
        <w:rPr>
          <w:rStyle w:val="StyleUnderline"/>
        </w:rPr>
        <w:t xml:space="preserve">Military parents are often left to make career-related decisions based on keeping kids in schools they are comfortable with or moving their families and placing kids in unfamiliar schools where they might wind up either ahead of or behind their new classmates. A new assessment of several states with large military populations found that military families face a number of education obstacles, with the performance of students varying dramatically depending on geography. The Lexington Institute concluded that a shortage of high-quality educational programs for military-connected students, such as Advanced Placement classes in high school, "often restricts educational opportunities, negatively impacts educational achievement, causes military families to make tough choices, inhibits quick assimilation into school communities, and can reduce a family's satisfaction with a military career." The study focused on four states with large military populations, including Virginia. Among the findings, it noted overall success in the state, which has a wide distribution of military families and has military kids in every district. But it also found that "many districts struggle to meet the academic and social emotional needs" of military-connected students. U.S. military leaders are beginning to recognize the readiness connection. </w:t>
      </w:r>
      <w:r w:rsidRPr="00375871">
        <w:rPr>
          <w:sz w:val="16"/>
        </w:rPr>
        <w:t>Before he retired, then-Army Chief of Staff Gen. Ray Odierno indicated that local school performance would be a factor in the placement of Army units around the country. If state and local officials intend to keep military bases in their communities, Odierno said in 2013, "they better start paying attention to the schools that are outside and inside our installations. Because as we evaluate and as we make decisions on future force structure, that will be one of the criteria." He commissioned a study, highlighting which schools are successful - and which are not - to examine the quality of schools that serve the children of soldiers. Last year, then-Defense Secretary Ashton Carter unveiled a policy allowing service members to remain at a particular duty station for an extended period in exchange for extended service. And the federal Every Student Succeeds Act, taking effect next year, creates a tool, the "military student identifier" number, that will "allow schools to keep tabs on test scores, graduation rates" and other metrics for military-connected students. Advocates for military families are hopeful these developments signal policy changes to come, changes to ensure consistent, quality education for the kids of those who serve. These steps also represent an acknowledgment that the education of service members' children is an integral part of maintaining readiness in the world's most capable fighting force.</w:t>
      </w:r>
    </w:p>
    <w:p w:rsidR="00B46FDE" w:rsidRPr="00375871" w:rsidRDefault="00B46FDE" w:rsidP="00B46FDE"/>
    <w:p w:rsidR="00B46FDE" w:rsidRPr="00375871" w:rsidRDefault="00B46FDE" w:rsidP="00B46FDE">
      <w:pPr>
        <w:pStyle w:val="Heading4"/>
      </w:pPr>
      <w:r w:rsidRPr="00375871">
        <w:t>Military kids’ edu key to retaining soldiers</w:t>
      </w:r>
    </w:p>
    <w:p w:rsidR="00B46FDE" w:rsidRPr="00375871" w:rsidRDefault="00B46FDE" w:rsidP="00B46FDE">
      <w:pPr>
        <w:rPr>
          <w:rStyle w:val="Style13ptBold"/>
          <w:b w:val="0"/>
        </w:rPr>
      </w:pPr>
      <w:r w:rsidRPr="00375871">
        <w:rPr>
          <w:rStyle w:val="Style13ptBold"/>
        </w:rPr>
        <w:t xml:space="preserve">Leatherman ’15– </w:t>
      </w:r>
      <w:r w:rsidRPr="00375871">
        <w:rPr>
          <w:rStyle w:val="Style13ptBold"/>
          <w:b w:val="0"/>
        </w:rPr>
        <w:t>Researcher who worked for FCLT Global from North Carolina Department of State Treasurer where he served as Policy Director.</w:t>
      </w:r>
    </w:p>
    <w:p w:rsidR="00B46FDE" w:rsidRPr="00375871" w:rsidRDefault="00B46FDE" w:rsidP="00B46FDE">
      <w:pPr>
        <w:rPr>
          <w:rStyle w:val="Style13ptBold"/>
        </w:rPr>
      </w:pPr>
      <w:r w:rsidRPr="00375871">
        <w:rPr>
          <w:rStyle w:val="Style13ptBold"/>
          <w:b w:val="0"/>
        </w:rPr>
        <w:t xml:space="preserve">(Matthew Leatherman, “Army Goes to School,” pg. 9, </w:t>
      </w:r>
      <w:hyperlink r:id="rId28" w:history="1">
        <w:r w:rsidRPr="00375871">
          <w:rPr>
            <w:rStyle w:val="Style13ptBold"/>
            <w:b w:val="0"/>
          </w:rPr>
          <w:t>https://www.stimson.org/sites/default/files/file-attachments/ArmyGoesToSchool.pdf)</w:t>
        </w:r>
      </w:hyperlink>
      <w:r w:rsidRPr="00375871">
        <w:rPr>
          <w:rStyle w:val="Style13ptBold"/>
          <w:b w:val="0"/>
        </w:rPr>
        <w:t xml:space="preserve"> // AW</w:t>
      </w:r>
    </w:p>
    <w:p w:rsidR="00B46FDE" w:rsidRPr="00375871" w:rsidRDefault="00B46FDE" w:rsidP="00B46FDE">
      <w:pPr>
        <w:rPr>
          <w:rFonts w:ascii="Times New Roman" w:eastAsia="Times New Roman" w:hAnsi="Times New Roman" w:cs="Times New Roman"/>
          <w:sz w:val="16"/>
        </w:rPr>
      </w:pPr>
      <w:r w:rsidRPr="00375871">
        <w:rPr>
          <w:rStyle w:val="StyleUnderline"/>
        </w:rPr>
        <w:t>When considering whether to transition to the civilian sector, current service members will weigh their existing compensation package — which includes the opportunities available to their children — against a competitive civilian job market which might include the freedom to live in a place of their choosing. Unfortunately, the military’s current compensation system, much of which dates back decades to the birth of the all-volunteer force, does not reflect the evolving preferences of the force in many cases. In this context, soldiers who feel that their children’s educational experiences are insufficient could perceive their compensation to be worth less — even though its cost remains the same — and explore alternatives to continuing their military careers.</w:t>
      </w:r>
      <w:r w:rsidRPr="00375871">
        <w:rPr>
          <w:rFonts w:ascii="Times New Roman" w:eastAsia="Times New Roman" w:hAnsi="Times New Roman" w:cs="Times New Roman"/>
          <w:sz w:val="16"/>
        </w:rPr>
        <w:t xml:space="preserve"> This would translate into a falling return on personnel investment for the Army, and investments in this area are large enough to register on a national economic scale. Forty-one billion dollars of the Army’s budget is currently allocated to pay, allowances, subsistence, and station changes for active-duty soldiers — an extraordinary sum comparable, for example, to the state of Maryland’s total proposed budget for 2016. 8 Relocating soldiers to address education concerns would certainly be costly, but the Army could view relocation as the most economical option. Given that the Army is hundreds-of-thousands strong, </w:t>
      </w:r>
      <w:r w:rsidRPr="00375871">
        <w:rPr>
          <w:rStyle w:val="StyleUnderline"/>
        </w:rPr>
        <w:t>ensuring consistent education standards for military children has to be done systematically</w:t>
      </w:r>
      <w:r w:rsidRPr="00375871">
        <w:rPr>
          <w:rFonts w:ascii="Times New Roman" w:eastAsia="Times New Roman" w:hAnsi="Times New Roman" w:cs="Times New Roman"/>
          <w:sz w:val="16"/>
        </w:rPr>
        <w:t>. Many schools in Army host communities already excel. But given the disparity in educational standards among host communities across the country, new recruits cannot be certain of a consistently high-quality education for their children. The ramifications of this challenge can be wide-reaching because, like national companies from previous generations that transferred staff multiple times during a career, the Army orders troops to change station frequently. Typical Army Career Cycle</w:t>
      </w:r>
    </w:p>
    <w:p w:rsidR="00B46FDE" w:rsidRPr="00375871" w:rsidRDefault="00B46FDE" w:rsidP="00B46FDE"/>
    <w:p w:rsidR="00B46FDE" w:rsidRPr="00375871" w:rsidRDefault="00B46FDE" w:rsidP="00B46FDE">
      <w:pPr>
        <w:pStyle w:val="Heading4"/>
      </w:pPr>
      <w:r w:rsidRPr="00375871">
        <w:t>Military families want good edu for their kids</w:t>
      </w:r>
    </w:p>
    <w:p w:rsidR="00B46FDE" w:rsidRPr="00375871" w:rsidRDefault="00B46FDE" w:rsidP="00B46FDE">
      <w:r w:rsidRPr="00375871">
        <w:rPr>
          <w:rFonts w:ascii="Calibri" w:eastAsiaTheme="majorEastAsia" w:hAnsi="Calibri" w:cstheme="majorBidi"/>
          <w:b/>
          <w:bCs/>
          <w:sz w:val="26"/>
          <w:szCs w:val="26"/>
        </w:rPr>
        <w:t>Brooks 15</w:t>
      </w:r>
      <w:r w:rsidRPr="00375871">
        <w:t xml:space="preserve">– Military editor for “The Lafayette Observer” (Drew Brooks, “The Lafayette Observer,” “New Report: Education Standards Could Impact Future Army Cuts,” “Jun 25, 2015, </w:t>
      </w:r>
      <w:hyperlink r:id="rId29" w:history="1">
        <w:r w:rsidRPr="00375871">
          <w:rPr>
            <w:rStyle w:val="Hyperlink"/>
          </w:rPr>
          <w:t>http://www.fayobserver.com/cb100cb3-332b-5b80-bd7b-061c71471466.html)</w:t>
        </w:r>
      </w:hyperlink>
      <w:r w:rsidRPr="00375871">
        <w:t xml:space="preserve"> // AW</w:t>
      </w:r>
    </w:p>
    <w:p w:rsidR="00B46FDE" w:rsidRPr="00375871" w:rsidRDefault="00B46FDE" w:rsidP="00B46FDE">
      <w:pPr>
        <w:rPr>
          <w:sz w:val="16"/>
        </w:rPr>
      </w:pPr>
      <w:r w:rsidRPr="00375871">
        <w:rPr>
          <w:rFonts w:ascii="Georgia" w:hAnsi="Georgia"/>
          <w:color w:val="232323"/>
          <w:sz w:val="16"/>
          <w:szCs w:val="26"/>
        </w:rPr>
        <w:t xml:space="preserve">A nonpartisan security think tank is sounding the alarm when it comes to education in military communities. A new report from the Stimson Center warns that communities that depend on the military for their economic lifeblood could take big hits in coming force cuts and realignments based on their education standards. The report, “The Army Goes to School: The connection between K-12 education standards and the military base economy,” was presented during an event Thursday in Washington. The author, North Carolina-based Stimson fellow Matthew Leatherman, said he found inconsistent standards and performance across communities outside Army installations. Leatherman, who has worked with the Fayetteville Regional Chamber, said Army leaders - in particular Gen. Ray Odierno - have been clear that </w:t>
      </w:r>
      <w:r w:rsidRPr="00375871">
        <w:rPr>
          <w:rStyle w:val="StyleUnderline"/>
        </w:rPr>
        <w:t>education will play a role in where the Army decides to cut troops.</w:t>
      </w:r>
      <w:r w:rsidRPr="00375871">
        <w:rPr>
          <w:rFonts w:ascii="Georgia" w:hAnsi="Georgia"/>
          <w:color w:val="232323"/>
          <w:sz w:val="16"/>
          <w:szCs w:val="26"/>
        </w:rPr>
        <w:t xml:space="preserve"> He said the report is meant to advance the conversation and serve as a warning to communities that, in some cases, rely on the military for up to 90 percent of every dollar earned. Among 19 installations that contribute at least 15 percent of the income in their host counties, six account for more than half of every dollar. Fort Bragg is in the next tier, with the post contributing 43 percent of every dollar earned, according to official sources. Leatherman’s familiarity with Fort Bragg and Cumberland County spurred the report, he said. He’s been involved in panels to address education in the shadow of Fort Bragg and said he considered Odierno’s remarks on education in 2013 to be a shot across the bow. “As a budget and economy guy, you’re economy is at stake,” Leatherman said. From an Army perspective, Leatherman said inconsistent education standards and performance could pose a retention risk, something officials want to avoid as they attempt to maintain the quality of the all-volunteer force. </w:t>
      </w:r>
      <w:r w:rsidRPr="00375871">
        <w:rPr>
          <w:rStyle w:val="StyleUnderline"/>
        </w:rPr>
        <w:t>“Education and family care is an important part of military culture and the benefits that troops receive for their service,” Leatherman said. “The Army plays a critical role in the economies of local communities and it relies on those states and communities to provide an education that will help retain career soldiers.” Varying standards Varying standards pose problems for military families who make regular moves across the community. But when moving state to state, they may find their children ahead or lagging behind the standards of other states.</w:t>
      </w:r>
      <w:r w:rsidRPr="00375871">
        <w:rPr>
          <w:rFonts w:ascii="Georgia" w:hAnsi="Georgia"/>
          <w:color w:val="232323"/>
          <w:sz w:val="16"/>
          <w:szCs w:val="26"/>
        </w:rPr>
        <w:t xml:space="preserve"> Lt. Gen. David Halverson, commander of Installation Management Command and assistant chief of staff for Installation Management, participated in the unveiling of the report. He left little doubt that education was an important factor to Army leaders. </w:t>
      </w:r>
      <w:r w:rsidRPr="00375871">
        <w:rPr>
          <w:rStyle w:val="StyleUnderline"/>
        </w:rPr>
        <w:t>He called it “one of the pillars” of the Army’s values and urged coalitions between military and education leaders to improve schools in defense communities. Roughly 80 percent of Army families enroll their children in public schools</w:t>
      </w:r>
      <w:r w:rsidRPr="00375871">
        <w:rPr>
          <w:rFonts w:ascii="Georgia" w:hAnsi="Georgia"/>
          <w:color w:val="232323"/>
          <w:sz w:val="16"/>
          <w:szCs w:val="26"/>
        </w:rPr>
        <w:t>, Halverson said. At the same time, the Army is a national organization that requires its troops to move on average every two to three years. “When I’m moving my kid that has a 4.0 and is in the national honors society from one state to another, why should they have to take that state history again when they took state history in Texas to be able to graduate?” he said. “Why do we have some of these barriers as we move across boundary lines for us to be able to advance their education?” Military schools have already adopted a standard, the controversial Common Core. Several states with military installations followed suit, but not all have done so. Others, like North Carolina, adopted the standards but have since put them under an official review. Leatherman said Stimson was not advocating on behalf of Common Core specifically, but said a set of standards needs to be set. “We’re not trying to wade into what those standards should be,” he said. Leatherman said the Stimson Center hopes to spur communities to improve their efforts to improve education</w:t>
      </w:r>
      <w:r w:rsidRPr="00375871">
        <w:rPr>
          <w:rStyle w:val="StyleUnderline"/>
        </w:rPr>
        <w:t>. An Army-funded report found many communities, including those surrounding Fort Bragg, had shortcomings when it came to schools with large military dependent populations.</w:t>
      </w:r>
      <w:r w:rsidRPr="00375871">
        <w:rPr>
          <w:rFonts w:ascii="Georgia" w:hAnsi="Georgia"/>
          <w:color w:val="232323"/>
          <w:sz w:val="16"/>
          <w:szCs w:val="26"/>
        </w:rPr>
        <w:t xml:space="preserve"> And Stimson said communities needed as much time as they could ahead of coming cuts, which could include further base realignment or closures in future years. “Changes in education don’t happen overnight,” he said. “This is about helping Army host communities understand a variable that’s in play.” </w:t>
      </w:r>
    </w:p>
    <w:p w:rsidR="00B46FDE" w:rsidRPr="00375871" w:rsidRDefault="00B46FDE" w:rsidP="0071521D">
      <w:pPr>
        <w:pStyle w:val="Heading3"/>
      </w:pPr>
      <w:r w:rsidRPr="00375871">
        <w:t>2AC- Big Military</w:t>
      </w:r>
    </w:p>
    <w:p w:rsidR="00B46FDE" w:rsidRPr="00375871" w:rsidRDefault="00B46FDE" w:rsidP="00B46FDE">
      <w:pPr>
        <w:pStyle w:val="Heading4"/>
      </w:pPr>
      <w:r w:rsidRPr="00375871">
        <w:t>A strong military strengthens other aspects of American society other then winning wars</w:t>
      </w:r>
    </w:p>
    <w:p w:rsidR="00B46FDE" w:rsidRPr="00375871" w:rsidRDefault="00B46FDE" w:rsidP="00B46FDE">
      <w:r w:rsidRPr="00375871">
        <w:rPr>
          <w:rStyle w:val="Style13ptBold"/>
        </w:rPr>
        <w:t>Inboden 15</w:t>
      </w:r>
      <w:r w:rsidRPr="00375871">
        <w:t xml:space="preserve"> (William Inboden, William Inboden is an American academic, writer, and former White House staffer. Will Inboden graduated with an A.B. in History from Stanford University and a Ph.D in History at Yale University, “The Role of a Strong National Defense”, Heritage Foundation, March 15, accessed 7/19/17, </w:t>
      </w:r>
      <w:hyperlink r:id="rId30" w:history="1">
        <w:r w:rsidRPr="00375871">
          <w:rPr>
            <w:rStyle w:val="Hyperlink"/>
          </w:rPr>
          <w:t>http://index.heritage.org/military/2016/essays/role-of-a-strong-national-defense/</w:t>
        </w:r>
      </w:hyperlink>
      <w:r w:rsidRPr="00375871">
        <w:t>) //JC</w:t>
      </w:r>
    </w:p>
    <w:p w:rsidR="00B46FDE" w:rsidRPr="00375871" w:rsidRDefault="00B46FDE" w:rsidP="00B46FDE">
      <w:pPr>
        <w:rPr>
          <w:sz w:val="14"/>
        </w:rPr>
      </w:pPr>
      <w:r w:rsidRPr="00375871">
        <w:rPr>
          <w:sz w:val="14"/>
        </w:rPr>
        <w:t xml:space="preserve">One of the few core responsibilities of the federal government mandated by the Constitution of the United States is “to provide for the common defence.”2 Upon commissioning, every American military officer swears an oath to “support and defend” this Constitution.3 </w:t>
      </w:r>
      <w:r w:rsidRPr="00375871">
        <w:rPr>
          <w:rStyle w:val="StyleUnderline"/>
        </w:rPr>
        <w:t>Accordingly, the core mission of the American military is to protect and defend our nation. This means deterring potential aggressors and, if deterrence fails, fighting and winning wars</w:t>
      </w:r>
      <w:r w:rsidRPr="00375871">
        <w:rPr>
          <w:sz w:val="14"/>
        </w:rPr>
        <w:t xml:space="preserve">. Any consideration of the military’s role and American defense policy must start with that foundational principle. </w:t>
      </w:r>
      <w:r w:rsidRPr="00375871">
        <w:rPr>
          <w:rStyle w:val="StyleUnderline"/>
        </w:rPr>
        <w:t>Yet if the need for a strong military begins with the mission to fight and win wars, it does not end there</w:t>
      </w:r>
      <w:r w:rsidRPr="00375871">
        <w:rPr>
          <w:sz w:val="14"/>
        </w:rPr>
        <w:t xml:space="preserve">. As the quote from Theodore Roosevelt at the beginning of this essay illustrates, </w:t>
      </w:r>
      <w:r w:rsidRPr="00375871">
        <w:rPr>
          <w:rStyle w:val="StyleUnderline"/>
        </w:rPr>
        <w:t>American leaders have long appreciated that a formidable military can produce abundant diplomatic and economic dividends, even—especially—when not wielded in wartime. The United States’ military capability supported our nation’s rise to global greatness over the past century, but this was often because of the increased influence and credibility produced by this capability rather than the overt use of force. Along the way, there developed an American strategic tradition that integrated military strength with diplomatic acumen, economic growth, and international influence</w:t>
      </w:r>
      <w:r w:rsidRPr="00375871">
        <w:rPr>
          <w:sz w:val="14"/>
        </w:rPr>
        <w:t xml:space="preserve">.4 It is an historic tradition with an impressive heritage and continuing salience today. Drawing on the historical record, there are many ways beyond the kinetic use of force that a strong national defense bolsters our national power and global influence. </w:t>
      </w:r>
      <w:r w:rsidRPr="00375871">
        <w:rPr>
          <w:rStyle w:val="StyleUnderline"/>
        </w:rPr>
        <w:t>A robust defense budget and defense policy also strengthens our nation in manifest other ways. A well-equipped defense enhances our capabilities and influence across virtually all other elements of national power: our economy, our diplomacy, our alliances, and our credibility and influence in the world. Conversely, an underresourced national defense threatens to diminish our national power across all of these other dimensions. A strong national defense is thus indispensable for a peaceful, successful, and free America—even if a shot is never fired. The diplomatic successes in building and maintaining a stable and peaceful international order achieved by the United States over the past century have been enabled by America’s military dominance</w:t>
      </w:r>
      <w:r w:rsidRPr="00375871">
        <w:rPr>
          <w:sz w:val="14"/>
        </w:rPr>
        <w:t xml:space="preserve">. Conversely, the calamitous defense budget cuts and corresponding rise of potential peer competitors in the present day are already undermining America’s diplomatic and economic influence. A well-appointed military improves diplomacy with adversaries, strengthens our alliances, signals credibility and resolve, deters aggression, and enhances national morale. Yet this is not to disregard the manifest other dividends that a strong military can pay. </w:t>
      </w:r>
      <w:r w:rsidRPr="00375871">
        <w:rPr>
          <w:rStyle w:val="StyleUnderline"/>
        </w:rPr>
        <w:t>There are multiple pathways by which investments in military hard power produce economic benefits. For example, the military’s role in protecting a stable international environment also creates predictable and secure conditions in which economic growth can flourish. The American security umbrella facilitated Western Europe’s postwar reconstruction and economic revival, and Asia’s half-century economic boom</w:t>
      </w:r>
      <w:r w:rsidRPr="00375871">
        <w:rPr>
          <w:sz w:val="14"/>
        </w:rPr>
        <w:t xml:space="preserve"> </w:t>
      </w:r>
      <w:r w:rsidRPr="00375871">
        <w:rPr>
          <w:rStyle w:val="StyleUnderline"/>
        </w:rPr>
        <w:t>has been</w:t>
      </w:r>
      <w:r w:rsidRPr="00375871">
        <w:rPr>
          <w:sz w:val="14"/>
        </w:rPr>
        <w:t xml:space="preserve"> partly </w:t>
      </w:r>
      <w:r w:rsidRPr="00375871">
        <w:rPr>
          <w:rStyle w:val="StyleUnderline"/>
        </w:rPr>
        <w:t>a function of America’s treaty alliances in the region maintaining peace and stability</w:t>
      </w:r>
      <w:r w:rsidRPr="00375871">
        <w:rPr>
          <w:sz w:val="14"/>
        </w:rPr>
        <w:t xml:space="preserve">, exemplified by the United States Navy’s Seventh Fleet protecting an open maritime order, freedom of navigation, and secure sea lanes. </w:t>
      </w:r>
      <w:r w:rsidRPr="00375871">
        <w:rPr>
          <w:rStyle w:val="StyleUnderline"/>
        </w:rPr>
        <w:t xml:space="preserve">Additionally, </w:t>
      </w:r>
      <w:r w:rsidRPr="00375871">
        <w:rPr>
          <w:sz w:val="14"/>
        </w:rPr>
        <w:t>while America’s world-leading economy has largely been generated by free enterprise and private sector–led growth,</w:t>
      </w:r>
      <w:r w:rsidRPr="00375871">
        <w:rPr>
          <w:rStyle w:val="StyleUnderline"/>
        </w:rPr>
        <w:t xml:space="preserve"> innovations in defense technology can sometimes have economically beneficial civilian applications. There are numerous examples from the past 75 years of technological innovations that originated as defense projects but were eventually adapted for private-sector commercial use, including nuclear energy, jet propulsion, the Internet, global positioning systems, and unmanned aerial vehicles. </w:t>
      </w:r>
      <w:r w:rsidRPr="00375871">
        <w:rPr>
          <w:sz w:val="14"/>
        </w:rPr>
        <w:t xml:space="preserve">Peace Through Strength One of President Ronald Reagan’s favored mantras, still often cited today, was “peace through strength.”5 Embedded in this slogan are a complex set of strategic assumptions: for example, that a strong military can be effective without being deployed in hostile action, that the acquisition of arms can be inversely proportionate to their use, that military strength pays diplomatic dividends, and that preparedness for war enables the preservation of peace. As described by United States Military Academy professor Gail Yoshitani, in Reagan’s formulation of the “peace through strength” strategy: </w:t>
      </w:r>
      <w:r w:rsidRPr="00375871">
        <w:rPr>
          <w:rStyle w:val="StyleUnderline"/>
        </w:rPr>
        <w:t>[P]eace was not simply the absence of war. Instead, it was conceived as a world hospitable to American society and its liberal-democratic ideals in which the United States and its allies were free from the threat of nuclear war and had access to vital resources, such as oil, and vital transportation and communications routes</w:t>
      </w:r>
      <w:r w:rsidRPr="00375871">
        <w:rPr>
          <w:sz w:val="14"/>
        </w:rPr>
        <w:t>. Reagan believed that such a peace was dependent upon US strength, which would come from rebuilding the nation’s economic and military might.6 It was a strategic concept in the tradition of Theodore Roosevelt eight decades earlier. For Roosevelt as for Reagan and many other American leaders, “</w:t>
      </w:r>
      <w:r w:rsidRPr="00375871">
        <w:rPr>
          <w:rStyle w:val="StyleUnderline"/>
        </w:rPr>
        <w:t xml:space="preserve">peace” meant more than just the absence of conflict. It encompassed the full flourishing of American interests and ideals and in turn was predicated on an equally expansive concept of national “strength” that included diplomatic, ideological, and economic as well as military quotients. </w:t>
      </w:r>
      <w:r w:rsidRPr="00375871">
        <w:rPr>
          <w:sz w:val="14"/>
        </w:rPr>
        <w:t xml:space="preserve">In recent years, </w:t>
      </w:r>
      <w:r w:rsidRPr="00375871">
        <w:rPr>
          <w:rStyle w:val="StyleUnderline"/>
        </w:rPr>
        <w:t>the Obama Administration</w:t>
      </w:r>
      <w:r w:rsidRPr="00375871">
        <w:rPr>
          <w:sz w:val="14"/>
        </w:rPr>
        <w:t xml:space="preserve"> has introduced a new strategic concept that, while not in direct contradistinction to “peace through strength,” </w:t>
      </w:r>
      <w:r w:rsidRPr="00375871">
        <w:rPr>
          <w:rStyle w:val="StyleUnderline"/>
        </w:rPr>
        <w:t>seeks to recalibrate American national security policy by diminishing national defense and elevating international development.</w:t>
      </w:r>
      <w:r w:rsidRPr="00375871">
        <w:rPr>
          <w:sz w:val="14"/>
        </w:rPr>
        <w:t xml:space="preserve"> This concept is known as the “three Ds” of defense, diplomacy, and development. As described by then-Secretary of State Hillary Clinton in her January 22, 2009, inaugural remarks on her first day at the State Department, “There are three legs to the stool of American foreign policy: defense, diplomacy, and development.”7 She elaborated on this the next year in a speech to the Center for Global Development, declaring that “development must become an equal pillar of our foreign policy, alongside defense and diplomacy…. [T]he three Ds must be mutually reinforcing.”8 While this concept appropriately recognizes that there is a relationship between sustainable development and improved peace and security, it skews the triad by making development co-equal with defense.9 Ironically, given that the Obama Administration intended the three Ds concept to elevate development policy, as implemented, it has instead had the opposite effect. It has left development still at the margins while diminishing defense policy, as evidenced by the draconian cuts in the defense budget over the past six years. Moreover, in both constitutional and conceptual terms, a strong national defense needs to take primacy over development. A well-equipped military creates an enabling environment for improved development policy. Many of the most notable economic development successes of the past 75 years took place in the context of either an explicit American security umbrella or a more favorable security environment underwritten by American defense policy. The economic development successes of postwar Western Europe and post–Cold War Central and Eastern Europe, as well as the “Asian tigers” such as Japan, South Korea, Taiwan, and Singapore, and the unprecedented growth and poverty alleviation in China since Deng Xiaoping’s 1979 economic reforms and India since Manmohan Singh’s 1991 economic liberalization all took place in the context of an American troop presence, explicit American security guarantees, or (at least in the cases of China and India) a stable regional environment underwritten by American power projection. This is not at all to disparage economic development or the work of development professionals, which should be a national priority on moral, humanitarian, and strategic grounds. Rather, it is only to observe that economic development efforts are most successful and most enduring when undertaken in a context of peace and stability, which is most often provided by a guarantor of security underwritten by military power. The broader sweep of American history and international politics reinforces the perception that military power enables diplomatic and economic progress. This historical insight bears remembering in the present context. Each of the manifest national security policy challenges facing our nation in the current era—including growing Chinese assertiveness in the western Pacific, a revanchist Russia destabilizing the postwar European order, the collapse of the state system in the Middle East, resurgent jihadist groups exemplified by the Islamic State and various al-Qaeda franchises, Iran’s nuclear ambitions and aspirations to regional hegemony, and North Korea’s metastasizing nuclear capabilities—has its own complex internal and external causes, but all have been taking place in the context of global perceptions of a diminished and weakened American defense capability, which in turn has undermined American diplomatic and economic power and influence. The setbacks for American foreign policy during the past several years provide a vivid empirical illustration both of the non-kinetic utility of military power and of the costs when it is diminished. Insights from History: Strengthening Diplomacy and National Morale </w:t>
      </w:r>
      <w:r w:rsidRPr="00375871">
        <w:rPr>
          <w:rFonts w:ascii="MS Gothic" w:eastAsia="MS Gothic" w:hAnsi="MS Gothic" w:cs="MS Gothic" w:hint="eastAsia"/>
          <w:sz w:val="14"/>
        </w:rPr>
        <w:t> </w:t>
      </w:r>
      <w:r w:rsidRPr="00375871">
        <w:rPr>
          <w:sz w:val="14"/>
        </w:rPr>
        <w:t xml:space="preserve">(Theodore Roosevelt) If the 19th century was characterized by the United States expanding and consolidating its continental control and resolving its internal conflicts through the Civil War, the dawn of the 20th century marked America’s turn outward and debut as an emerging global power. Not coincidentally, Theodore Roosevelt occupied the White House during these early years. Roosevelt’s foreign policy vision </w:t>
      </w:r>
      <w:r w:rsidRPr="00375871">
        <w:rPr>
          <w:rStyle w:val="StyleUnderline"/>
        </w:rPr>
        <w:t>combined an assertive military buildup with deft diplomacy and credible displays of force with restraint in the actual use of force</w:t>
      </w:r>
      <w:r w:rsidRPr="00375871">
        <w:rPr>
          <w:sz w:val="14"/>
        </w:rPr>
        <w:t>. His increased defense budget focused primarily on building up the Navy, based on Roosevelt’s long-standing belief in the primacy of naval power for strategic force projection. As one of the premier scholars of his foreign policy has observed, Roosevelt embraced the axiom that “power and diplomacy work best when they work together.”10 Of the abundant examples that could be drawn from Roosevelt’s presidency, none illustrates this more vividly than his decision to sail 16 American battleships on a 14-month voyage around the world in 1908. Not since Chinese Admiral Zheng He sailed a massive fleet in the 15th century had the world seen such a show of naval force.11 This voyage of the “Great White Fleet” was as unexpected as it was audacious. In the words of University of Texas–Austin historian H. W. Brands, “Nothing like this had ever been attempted. For the United States to be the first to accomplish it would be a cause for national pride…. Never before had so much naval power been gathered in one place, let alone sent on a grand tour around the globe.”12 Roosevelt intuitively understood that an expanded global role for the United States depended in part on popular support from the American people, and this in turn depended on demonstrating to the nation what its Navy could accomplish. In Roosevelt’s own words, “my prime purpose was to impress the American people; and this purpose was fully achieved.”13 Here Roosevelt seemed to draw on the insights of his friend Alfred Thayer Mahan, the eminent naval strategist who believed that “national character” constituted one of the six elements of sea power.14 T</w:t>
      </w:r>
      <w:r w:rsidRPr="00375871">
        <w:rPr>
          <w:rStyle w:val="StyleUnderline"/>
        </w:rPr>
        <w:t>hus emerges an underappreciated aspect of a strong national defense: its salubrious effect in bolstering national morale and civic unity.</w:t>
      </w:r>
      <w:r w:rsidRPr="00375871">
        <w:rPr>
          <w:sz w:val="14"/>
        </w:rPr>
        <w:t xml:space="preserve"> In sending the fleet on this circumnavigation of the globe, Roosevelt in one gesture reminded his fellow citizens of their nation’s industrial might, technological prowess, audacity, and intrepid frontier spirit. He hoped also to galvanize public support for a sustained international leadership role for the United States. Domestic public opinion was by no means the only audience that Roosevelt had in mind for this display of naval power. He also intended it to impress a watching world. The leaders of two nations in particular, Japan and Germany, were on Roosevelt’s mind. The former had long captured his attention with a mixture of admiration and concern. Roosevelt’s recognition of Japan’s growing power and ambitions had led him to mediate the Treaty of Portsmouth that ended the Russo–Japanese War in ways that recognized Japan’s power and preserved many of its territorial gains. (For this, Roosevelt would become the first American to win the Nobel Peace Prize.) Likewise, his affinity for Japanese culture and industry inspired his support for the immigration of numerous Japanese to California, despite incurring much domestic criticism from Americans with nativist predilections. At the same time, Roosevelt’s wariness of Japan’s aspirations to regional hegemony had caused him to include provisions in the Treaty of Portsmouth that circumscribed Japan’s acquisitions and preserved Russia’s viability as a check on further Japanese expansion. For some time, Roosevelt had been suspicious of Japan’s potential expansionism, especially against American territories. In an eerily prescient move, several years earlier, while serving as President William McKinley’s Assistant Secretary of the Navy, Roosevelt had tasked the Naval War College with addressing a scenario in which “Japan makes demands on Hawaiian Islands. This country intervenes. What force will be necessary to uphold the intervention, and how should it be employed?”15 Against this backdrop of ambivalence about Japan’s growing power and uncertain intentions, Roosevelt targeted a strategic communication toward Tokyo. In Brands’ words, the cruise “would also serve as a reminder to the Japanese, who not surprisingly felt rather proud of themselves, that the United States was a Pacific Power to be reckoned with.” Pace those critics who contended that such visible displays of force would be destabilizing and potentially instigate conflict, “Roosevelt paid no mind to the argument that an audacious American move might provoke a war…. [H]e felt that weakness was far more provocative than strength. Consequently, the worse relations with Japan grew, the more necessary he deemed the voyage.” As Roosevelt put it, “My own judgment is that the only thing that will prevent war is the Japanese feeling that we shall not be beaten, and this feeling we can only excite by keeping and making our navy efficient in the highest degree.”16 Though it would be six more years until Germany’s growing power and aggression contributed to the outbreak of World War I, Roosevelt was already casting a wary eye at Kaiser Wilhelm’s incipient bellicosity. In the midst of a relatively minor diplomatic dispute between Germany and the United States, Roosevelt wrote to the German leader describing the ongoing voyage: “I trust you have noticed that the American battleship fleet has completed its tour of South America on schedule time, and is now having its target practice off the Mexican coast.”17 As Brands describes, “The president traced the itinerary—Australia, Japan, China, the Philippines, Suez—leaving unsaid that the German navy had never done anything like this. And he couldn’t resist a final note: ‘Their target practice has been excellent’.”18 Roosevelt’s pointed and pithy insinuation to the German ruler belied a more sophisticated appreciation of the relationship between military power, diplomatic success, and the preservation of peace. For all of his occasionally bellicose rhetoric, Roosevelt’s presidency is distinguished by the remarkably peaceful expansion of American power and influence. As noted, he understood that a weakened military could provoke aggression and invite adventurism from hostile powers who would otherwise be deterred. Roosevelt knew that a formidable military and a commander in chief with a deft diplomatic touch would be a potent force in dissuading aggressors and preserving peace. It is such a combination of military power and diplomatic acumen that creates national strength. Roosevelt frequently warned against what he saw as the misguided hopes of disarmament advocates who believed that munitions themselves were destabilizing. These calls for reduced defense budgets and outright disarmament were deluded, he believed, and would increase the risk of war rather than further the cause of peace. As he proclaimed in his annual message to Congress in 1905: </w:t>
      </w:r>
      <w:r w:rsidRPr="00375871">
        <w:rPr>
          <w:rStyle w:val="StyleUnderline"/>
        </w:rPr>
        <w:t xml:space="preserve">At present there could be no greater calamity than for the free peoples, the enlightened, independent, and peace-loving peoples, to disarm while yet leaving it open to any barbarism or despotism to remain armed. So long as the world is as unorganized as now the armies and navies of those peoples who on the whole stand for justice, offer not only the best, but the only possible, security for a just peace. For instance, if the United States alone, or in company only with the other nations that on the whole tend to act justly, disarmed, we might sometimes avoid bloodshed, but we would cease to be of weight in securing the peace of justice—the real peace for which the most law-abiding and high-minded men must at times be willing to fight.19 </w:t>
      </w:r>
      <w:r w:rsidRPr="00375871">
        <w:rPr>
          <w:sz w:val="14"/>
        </w:rPr>
        <w:t>Roosevelt’s insights of over a century ago have much to offer today. He famously and frequently invoked the African proverb, “speak softly and carry a big stick.”20 During Roosevelt’s presidency, this was translated from a trite aphorism into a sophisticated strategic doctrine</w:t>
      </w:r>
      <w:r w:rsidRPr="00375871">
        <w:rPr>
          <w:rStyle w:val="StyleUnderline"/>
        </w:rPr>
        <w:t xml:space="preserve">. A strong military can bolster national power and influence without ever using force. It can even reduce the likelihood of violence. Rather, the mere display of force can pay significant diplomatic dividends, deter potential aggression, and preserve the peace. </w:t>
      </w:r>
      <w:r w:rsidRPr="00375871">
        <w:rPr>
          <w:sz w:val="14"/>
        </w:rPr>
        <w:t>I</w:t>
      </w:r>
      <w:r w:rsidRPr="00375871">
        <w:rPr>
          <w:rStyle w:val="StyleUnderline"/>
        </w:rPr>
        <w:t>n turn, the effective display of force depends on perceptions of American credibility, and credibility rests on a combination of capability and intention</w:t>
      </w:r>
      <w:r w:rsidRPr="00375871">
        <w:rPr>
          <w:sz w:val="14"/>
        </w:rPr>
        <w:t>. If other nations (and in some cases, non-state actors) perceive the United States as a credible power—possessing both a potent capability to use lethal force and the willingness to do so if necessary—</w:t>
      </w:r>
      <w:r w:rsidRPr="00375871">
        <w:rPr>
          <w:rStyle w:val="StyleUnderline"/>
        </w:rPr>
        <w:t xml:space="preserve">our nation will have greater power to act on the global stage while facing fewer threats. Developing this capability is predicated on funding and maintaining a military that is without peer. </w:t>
      </w:r>
      <w:r w:rsidRPr="00375871">
        <w:rPr>
          <w:sz w:val="14"/>
        </w:rPr>
        <w:t xml:space="preserve">This strategic doctrine is one of Theodore Roosevelt’s enduring legacies in American history, and it is one which bears remembering and recovering today. Insights from History: Signaling Resolve </w:t>
      </w:r>
      <w:r w:rsidRPr="00375871">
        <w:rPr>
          <w:rFonts w:ascii="MS Gothic" w:eastAsia="MS Gothic" w:hAnsi="MS Gothic" w:cs="MS Gothic" w:hint="eastAsia"/>
          <w:sz w:val="14"/>
        </w:rPr>
        <w:t> </w:t>
      </w:r>
      <w:r w:rsidRPr="00375871">
        <w:rPr>
          <w:sz w:val="14"/>
        </w:rPr>
        <w:t xml:space="preserve">and Supporting Allies (Harry S. Truman) At first glance, Presidents Theodore Roosevelt and Harry Truman have little in common. One was a Republican, the other a Democrat. One was an East Coast Harvard-educated blue blood from one of America’s most distinguished familial lineages, the other a Midwestern small-town haberdasher with only a high school education—the last American President without a college diploma. One was the architect of America’s debut at the high table of international politics, the other the befuddled inheritor of America’s new role as a global superpower and the architect of many institutions of the new international order. Yet Roosevelt and Truman also shared much in common, including a belief in American exceptionalism, a commitment to the universality of liberty and preserving and extending free societies, and especially an appreciation for the role a strong military plays in projecting power and influence, even without the use of lethal force. As with Roosevelt, most of Truman’s enduring national security accomplishments came through the adept employment of military power as a diplomatic and economic instrument of statecraft. Just as our nation still benefits from the international institutions and postwar order he helped to create, there is also much to learn from his integration of a strong defense into the larger structure of national power. Upon taking the oath of office in April 1945, Truman was bequeathed a situation unprecedented in its complexity and challenges. In short order, he had to navigate: </w:t>
      </w:r>
      <w:r w:rsidRPr="00375871">
        <w:rPr>
          <w:rStyle w:val="StyleUnderline"/>
        </w:rPr>
        <w:t xml:space="preserve">The decision to drop the atomic bomb on Japan; The end of World War II and the unconditional surrender settlements that would give the United States near-total control of the reconstruction of Germany and Japan; The crafting of a postwar international political and economic order that would preserve stability and promote prosperity and ordered liberty; and The emerging Cold War with the Soviet Union and its sundry satellite states that would loom over the next four decades of American national security policy as the United States sought to contain Soviet expansionism while preventing the belligerent exchange of nuclear warheads. </w:t>
      </w:r>
      <w:r w:rsidRPr="00375871">
        <w:rPr>
          <w:sz w:val="14"/>
        </w:rPr>
        <w:t xml:space="preserve">It was a tall order for even the most seasoned statesman, let alone a relatively untested and ill-equipped Senator from Missouri. To appreciate Truman’s strategic innovations, one should recall the fraught and unprecedented international climate of the time. The United States and Soviet Union had fought together as allies in World War II, yet even as the war wound down in 1945, tensions between the two victors emerged over the contours of the postwar order. By the next year, it was becoming clear that Soviet dictator Josef Stalin regarded the United States as an adversary and had aggressive designs to dominate Eastern Europe and points beyond. This left American leaders struggling to formulate a response amidst what appeared to be the unpalatable choices of either fighting the Soviet Union or acquiescing to the further expansion of Communist tyranny. Yale historian John Lewis Gaddis aptly described it as “the despair of 1946 when war or appeasement appeared to be the only alternatives open to the United States.”21 Furthermore, with the end of the war, many feared the prospect of slipping back into the economic depression that had plagued the 1930s. Into this environment of anxiety and policy uncertainty, George Kennan sent his renowned “Long Telegram” from Moscow, diagnosing Soviet intentions and advocating what became the strategy of containment. Instead of fight or flight, containment offered the option of resisting Soviet aggression without triggering a third world war. But while Kennan may have developed containment as a concept, it took Truman’s leadership and vision to operationalize and implement it in practice. </w:t>
      </w:r>
      <w:r w:rsidRPr="00375871">
        <w:rPr>
          <w:rStyle w:val="StyleUnderline"/>
        </w:rPr>
        <w:t>The success of containment depended largely, though by no means exclusively, on the non-kinetic use of military power</w:t>
      </w:r>
      <w:r w:rsidRPr="00375871">
        <w:rPr>
          <w:sz w:val="14"/>
        </w:rPr>
        <w:t xml:space="preserve">. Kennan himself appreciated this. In a 1946 address at the National War College, the lifelong diplomat told his audience, “You have no idea how much it contributes to the politeness and pleasantness of diplomacy when you have a little quiet armed force in the background.” As Gaddis points out: [T]he mere existence of such forces, [Kennan] wrote two years later, “is probably the most important single instrumentality in the conduct of U.S. foreign policy.” A Policy Planning Staff study done under Kennan’s direction in the summer of 1948 concluded that armed strength was essential as a means of making political positions credible, as a deterrent to attack, as a source of encouragement to allies, and, as a last resort, as a means of waging war successfully should war come.22 Truman’s Cold War policy incorporated these insights. From the Marshall Plan, to the creation of NATO, to the passage of the National Security Act creating the Central Intelligence Agency and National Security Council, to the issuance of seminal strategy blueprints such as NSC-68,23 the Truman Administration created a national and international set of institutions that leveraged military power into diplomatic and economic influence. Two Truman initiatives especially illustrate this concept: the Truman Doctrine providing aid to Greece and Turkey and the Berlin Airlift. Truman’s 1947 address to Congress is best remembered for his declaration that “it must be the policy of the United States to support free peoples who are resisting attempted subjugation by armed minorities or by outside pressures.”24 Less appreciated is how the actual aid packages he developed for Greece and Turkey leveraged American military power to strengthen beleaguered allies and signal American resolve to Stalin. Unlike the Marshall Plan announced later that year, which provided economic reconstruction aid to Western Europe, the Greece and Turkey assistance packages also included a substantial military component to help the governments of the two Mediterranean nations defeat Communist insurgencies. This had not been a foregone conclusion. Several of Truman’s advisers argued for limiting the packages to economic aid, but Truman sided with then-Under Secretary of State Dean Acheson’s arguments for including military hardware and advisers.25 This reflected Truman’s belief in what political scientist Henry Nau calls “armed diplomacy”26 and had far-reaching implications. For example, the aid to Turkey included establishment of the Joint American Military Mission to Aid Turkey (JAMMAT), an ambitious Defense Department initiative that transformed the Turkish military and established a template for eventual American military assistance programs with other allies.27 </w:t>
      </w:r>
      <w:r w:rsidRPr="00375871">
        <w:rPr>
          <w:rStyle w:val="StyleUnderline"/>
        </w:rPr>
        <w:t>The robust American military aid to Greece and Turkey would not have been possible without the expertise and military technology that the United States developed during World War II. In finishing the war as the most dominant military power on the planet, even in the midst of rapid demobilization, the U.S. still had considerable defense resources to employ in support of its friends, allies, and interests</w:t>
      </w:r>
      <w:r w:rsidRPr="00375871">
        <w:rPr>
          <w:sz w:val="14"/>
        </w:rPr>
        <w:t xml:space="preserve">. Truman fused military hardware, economic aid, and vigorous diplomacy into a new tool to implement his Cold War strategy. In doing so, he also ushered in a new era in American power projection. The incorporation of military assistance into the program of aid to Greece and Turkey sent a strong signal of American resolve to the Soviet Union and its satellites while also shoring up important American allies during their periods of acute vulnerability. The next year, an even more vexing challenge emerged when the Soviet Union made an audacious power grab and cut off Western access to West Berlin, the portion of the German capital isolated within the Communist-controlled occupation zone that would eventually become East Germany. Eschewing either a diplomatic capitulation or a violent escalation, Truman instead ordered a massive airlift to provide food, medicine, and other living essentials to the beleaguered citizens of West Berlin. American military cargo planes operated these resupply flights around the clock for the next 11 months until an embarrassed Stalin backed down and lifted the blockade. Again, this non-kinetic use of military power had the intended effect of signaling American resolve to Stalin while simultaneously reassuring and strengthening the allied city of West Berlin. This was no mere humanitarian gesture. As Henry Nau has observed, Truman’s “decision to erect Berlin as the outpost of Western freedom was monumental. It…placed American forces at risk to defend the ‘disputed’ borders of freedom in Europe” and “was a preeminent example of the preemptive use of force to deter aggression.”28 While one might not normally consider cargo planes delivering food aid to civilians to be the “preemptive use of force,” Nau has it exactly right. Truman deployed American military resources in a formidable display of resolve, at considerable risk, to dissuade the Soviets from their attempted seizure of West Berlin. It was a turning point in the Cold War, as it revealed the Soviet Union’s malign intentions as well as the limits of Soviet adventurism. It galvanized American allies and led directly to the demands of several Western European nations to create what soon became the North Atlantic Treaty Organization (NATO). Without a shot being fired, the American military achieved a significant diplomatic success and made a formidable display of American power. Concluding Implications </w:t>
      </w:r>
      <w:r w:rsidRPr="00375871">
        <w:rPr>
          <w:rFonts w:ascii="MS Gothic" w:eastAsia="MS Gothic" w:hAnsi="MS Gothic" w:cs="MS Gothic" w:hint="eastAsia"/>
          <w:sz w:val="14"/>
        </w:rPr>
        <w:t> </w:t>
      </w:r>
      <w:r w:rsidRPr="00375871">
        <w:rPr>
          <w:sz w:val="14"/>
        </w:rPr>
        <w:t>and the Contemporary Challenge Theodore Roosevelt’s “big stick” diplomacy, Harry Truman’s Cold War projections of power, and Ronald Reagan’s “peace through strength” paradigm, while all revealing as historical vignettes, are also much more. They constitute some of the essential building blocks of the American strategic tradition of armed diplomacy—of using military power in non-kinetic ways to improve our negotiating outcomes, reassure allies, dissuade adversaries, and enhance our global credibility and influence. This strategic tradition has served American interests well and has done much to protect our national security and project our national power over the past century. It has become embedded in our national security institutions and, if properly resourced and utilized, can still be a primary source of national strength. Moreover, while originating in our nation’s past, this strategic tradition has also produced policy successes in recent decades. Consider just a few examples: The peaceful reunification of Germany and peaceful dissolution of the Iron Curtain as American diplomacy backed by military strength helped to end the Cold War without a shot being fired; The 1995 Dayton Accords ending the Bosnian wars, which followed the American-led bombing campaign and were made possible only because of the threat of additional force; Libya’s decision to relinquish its weapons of mass destruction program voluntarily in 2003 in the aftermath of the American display of power in the Iraq War; The United States military’s leading role in humanitarian assistance and disaster relief after the 2004 Asian tsunami, which also did much to improve America’s reputation in Muslim-majority nations like Indonesia; The upgrading of America’s relationship with India to a strategic partnership during the George W. Bush Administration, based in part on the appeal of America’s military power projection in the region and nuclear technology partnership; and The Pentagon’s relationship with the Egyptian military during the recent Egyptian revolutions, which was made possible by America’s decades-long military assistance program and exchanges and which preserved the only viable channel for diplomatic communications in the midst of chaos and changing Egyptian governments. With such a demonstrable record of success and proven formula for how a well-resourced military strengthens our overall national security policy, the United States now stands at a crossroads. The precipitous defense budget cuts of recent years do not just erode American military strength; they also undermine our diplomatic capabilities and our global influence and credibility. Conversely, a renewed commitment to adequate resourcing of the American military would not come at the cost of American diplomacy and economic policy, but rather would be to their benefit. In this sense, the defense budget is not a zero-sum allocation, but a “win-win” that enhances diplomatic and economic policy as well. The United States in the 21st century remains a global superpower thanks to this strategic tradition of a strong and deftly wielded national defense. Rather than being squandered, it is an inheritance that should be embraced.</w:t>
      </w:r>
    </w:p>
    <w:p w:rsidR="00B46FDE" w:rsidRPr="00375871" w:rsidRDefault="00B46FDE" w:rsidP="00B46FDE">
      <w:pPr>
        <w:pStyle w:val="Heading4"/>
      </w:pPr>
      <w:r w:rsidRPr="00375871">
        <w:t>A strong US military is necessary for global stability and peace to deescalate in Korea peninsula, China/Taiwan, Japan, NATO, and other areas</w:t>
      </w:r>
    </w:p>
    <w:p w:rsidR="00B46FDE" w:rsidRPr="00375871" w:rsidRDefault="00B46FDE" w:rsidP="00B46FDE">
      <w:r w:rsidRPr="00375871">
        <w:rPr>
          <w:rStyle w:val="Style13ptBold"/>
        </w:rPr>
        <w:t>Brookes 8</w:t>
      </w:r>
      <w:r w:rsidRPr="00375871">
        <w:t xml:space="preserve"> (Peter Brookes, A senior fellow for national security affairs, Peter Brookes helps develop and communicate The Heritage Foundation's stance on foreign and defense policy through his research and writing, media and public appearances, and congressional testimony, “Why the World Still Needs America's Military Might”, Heritage Foundation, 11/24/08, accessed 7/19/17, </w:t>
      </w:r>
      <w:hyperlink r:id="rId31" w:history="1">
        <w:r w:rsidRPr="00375871">
          <w:rPr>
            <w:rStyle w:val="Hyperlink"/>
          </w:rPr>
          <w:t>http://www.heritage.org/defense/report/why-the-world-still-needs-americas-military-might</w:t>
        </w:r>
      </w:hyperlink>
      <w:r w:rsidRPr="00375871">
        <w:t>) //JC</w:t>
      </w:r>
    </w:p>
    <w:p w:rsidR="00B46FDE" w:rsidRPr="00375871" w:rsidRDefault="00B46FDE" w:rsidP="00B46FDE">
      <w:pPr>
        <w:rPr>
          <w:rStyle w:val="StyleUnderline"/>
        </w:rPr>
      </w:pPr>
      <w:r w:rsidRPr="00375871">
        <w:rPr>
          <w:rStyle w:val="StyleUnderline"/>
        </w:rPr>
        <w:t>Sometimes you don't miss something until it's gone</w:t>
      </w:r>
      <w:r w:rsidRPr="00375871">
        <w:rPr>
          <w:sz w:val="14"/>
        </w:rPr>
        <w:t>. While this old chestnut is most often rolled out when referring to a lost but seemingly troubled love, or a trying but departed friend, it might be said for American military might as well. Indeed, many are predicting that we're entering the twilight of American power--American preemi­nence. This notion is no doubt reinforced by the cur­rent economic troubles, a contagion that seemingly began in the United States and has since spread around the world. Wh</w:t>
      </w:r>
      <w:r w:rsidRPr="00375871">
        <w:rPr>
          <w:rStyle w:val="StyleUnderline"/>
        </w:rPr>
        <w:t>ile it might be true that American power has peaked in a comprehensive way, certainly in relative terms, especially with the rise of China, Russia, India, and Brazil,</w:t>
      </w:r>
      <w:r w:rsidRPr="00375871">
        <w:rPr>
          <w:sz w:val="14"/>
        </w:rPr>
        <w:t xml:space="preserve"> I would suggest that </w:t>
      </w:r>
      <w:r w:rsidRPr="00375871">
        <w:rPr>
          <w:rStyle w:val="StyleUnderline"/>
        </w:rPr>
        <w:t xml:space="preserve">American power, particularly its military dominance, might be sorely missed in the years to come if America is indeed on the wane--a refrain, I'll remind you, that we've heard before. </w:t>
      </w:r>
      <w:r w:rsidRPr="00375871">
        <w:rPr>
          <w:sz w:val="14"/>
        </w:rPr>
        <w:t xml:space="preserve">For those who may greet a decline in American power with glee, I admonish you: Be careful what you wish for. You'll be sorry when it's gone. Let's conjure up for a moment what a world without American mil­itary power might look like. The Korean Peninsula Let's start with the Korean Peninsula. </w:t>
      </w:r>
      <w:r w:rsidRPr="00375871">
        <w:rPr>
          <w:rStyle w:val="StyleUnderline"/>
        </w:rPr>
        <w:t xml:space="preserve">Ever since the cease-fire agreement between North Korean and Chinese forces and the United Nations was concluded in 1953, the United States military has been the predominant force reducing the risk of another conflict on the divided Korean Peninsula. Indeed, even today--55 years hence--an American four-star general leads the Combined Forces Com­mand of U.S. and Republic of Korea forces that keep the peace against a North Korean regime that still harbors dreams of uniting--militarily if neces­sary--the North and South under its despotic rule. </w:t>
      </w:r>
      <w:r w:rsidRPr="00375871">
        <w:rPr>
          <w:sz w:val="14"/>
        </w:rPr>
        <w:t xml:space="preserve">Nearly 30,000 U.S. soldiers stand shoulder to shoulder with 650,000 South Korean forces across a surely misnamed demilitarized zone (DMZ)-- </w:t>
      </w:r>
      <w:r w:rsidRPr="00375871">
        <w:rPr>
          <w:rStyle w:val="StyleUnderline"/>
        </w:rPr>
        <w:t>arguably the last vestige of the Cold Wa</w:t>
      </w:r>
      <w:r w:rsidRPr="00375871">
        <w:rPr>
          <w:sz w:val="14"/>
        </w:rPr>
        <w:t xml:space="preserve">r--deter­ring over one million, ideologically driven North Korean troops. </w:t>
      </w:r>
      <w:r w:rsidRPr="00375871">
        <w:rPr>
          <w:rStyle w:val="StyleUnderline"/>
        </w:rPr>
        <w:t>Even though peace has not been officially declared between the two nations, the odds of a conflict breaking out across the DMZ remain slim due to America's commitment to stabil­ity on the peninsula.</w:t>
      </w:r>
      <w:r w:rsidRPr="00375871">
        <w:rPr>
          <w:sz w:val="14"/>
        </w:rPr>
        <w:t xml:space="preserve"> I would suggest that absent the presence of American forces and the military might behind it, including an extension the U.S.'s nuclear umbrella to South Korea, the history of the past 50 years might be quite different from what has been record­ed today</w:t>
      </w:r>
      <w:r w:rsidRPr="00375871">
        <w:rPr>
          <w:rStyle w:val="StyleUnderline"/>
        </w:rPr>
        <w:t xml:space="preserve">. A second Korean war has been--and still is--a distinct but unfortunate possibility, and I would speculate that a new war would be even more horrific than the last, if that is possible. </w:t>
      </w:r>
      <w:r w:rsidRPr="00375871">
        <w:rPr>
          <w:sz w:val="14"/>
        </w:rPr>
        <w:t xml:space="preserve">In March 2008, a North Korean news reader on state television said that if the South Korean govern­ment made even the slightest gesture of an attack, "Everything will be in ashes, not just a sea of fire, if our advanced pre-emptive strike once begins." Considering that the capital of South Korea-- Seoul, a city of more than 10 million--lies within range of 10,000 pieces of Korean People's Army artillery, which could rain an estimated one million rounds on the city in the opening hours of a con­flict, I think we have to take that commentator at his word. </w:t>
      </w:r>
      <w:r w:rsidRPr="00375871">
        <w:rPr>
          <w:rStyle w:val="StyleUnderline"/>
        </w:rPr>
        <w:t xml:space="preserve">Japan </w:t>
      </w:r>
      <w:r w:rsidRPr="00375871">
        <w:rPr>
          <w:sz w:val="14"/>
        </w:rPr>
        <w:t xml:space="preserve">And what about Japan? </w:t>
      </w:r>
      <w:r w:rsidRPr="00375871">
        <w:rPr>
          <w:rStyle w:val="StyleUnderline"/>
        </w:rPr>
        <w:t xml:space="preserve">American military might has been primarily responsible for Japanese security since the end of World War II. </w:t>
      </w:r>
      <w:r w:rsidRPr="00375871">
        <w:rPr>
          <w:sz w:val="14"/>
        </w:rPr>
        <w:t>This has not only allowed Japan to prosper economically and politically--like South Korea and Germany, I might add</w:t>
      </w:r>
      <w:r w:rsidRPr="00375871">
        <w:rPr>
          <w:rStyle w:val="StyleUnderline"/>
        </w:rPr>
        <w:t xml:space="preserve">--but has also kept Japan at peace with its neighbors. The presence of U.S. forces and the American nuclear deterrent has also kept Japan from exercis­ing a nuclear option that many believe it might take, considering the rise of China, North Korea's nuclear breakout, its advanced scientific and technical capa­bilities, and indigenous nuclear power industry--a producer of a significant amount of fissile material from its reactors. Political and historical considerations aside, many believe that Japan could quickly join the once-exclu­sive nuclear weapons club if it chose to do so, result­ing in unforetold challenges to regional security. </w:t>
      </w:r>
      <w:r w:rsidRPr="00375871">
        <w:rPr>
          <w:sz w:val="14"/>
        </w:rPr>
        <w:t xml:space="preserve">China and Taiwan Further to the south, </w:t>
      </w:r>
      <w:r w:rsidRPr="00375871">
        <w:rPr>
          <w:rStyle w:val="StyleUnderline"/>
        </w:rPr>
        <w:t>what about stability across the Taiwan Strait?</w:t>
      </w:r>
      <w:r w:rsidRPr="00375871">
        <w:rPr>
          <w:sz w:val="14"/>
        </w:rPr>
        <w:t xml:space="preserve"> We know that China is undergoing a major mil­itary buildup, especially involving its power projec­tion forces--i.e., air force, navy, and ballistic missile forces, all aimed at Taiwan. Indeed, </w:t>
      </w:r>
      <w:r w:rsidRPr="00375871">
        <w:rPr>
          <w:rStyle w:val="StyleUnderline"/>
        </w:rPr>
        <w:t>today Beijing has the world's third largest defense budget and the world's fastest growing peacetime defense budget</w:t>
      </w:r>
      <w:r w:rsidRPr="00375871">
        <w:rPr>
          <w:sz w:val="14"/>
        </w:rPr>
        <w:t>, growing at over 10 percent per year for over a decade. It increased its defense budget nearly 18 percent annually over the past two years. I would daresay that</w:t>
      </w:r>
      <w:r w:rsidRPr="00375871">
        <w:rPr>
          <w:rStyle w:val="StyleUnderline"/>
        </w:rPr>
        <w:t xml:space="preserve"> military tensions across the 100-mile-wide Taiwan Strait between Taiwan and China would be much greater today if not for an implied commitment on the part of the United States to prevent a change in the political status quo via military means</w:t>
      </w:r>
      <w:r w:rsidRPr="00375871">
        <w:rPr>
          <w:sz w:val="14"/>
        </w:rPr>
        <w:t xml:space="preserve">. China hasn't renounced the use of force against its neighbor and rival, Taiwan, a vibrant, free-market democracy. It is believed by many analysts that absent American military might, China would quickly unite Taiwan with the main­land under force of arms. </w:t>
      </w:r>
      <w:r w:rsidRPr="00375871">
        <w:rPr>
          <w:rStyle w:val="StyleUnderline"/>
        </w:rPr>
        <w:t>In general, the system of military alliances in Asia that the United States maintains provides the basis for stability in the Pacific</w:t>
      </w:r>
      <w:r w:rsidRPr="00375871">
        <w:rPr>
          <w:sz w:val="14"/>
        </w:rPr>
        <w:t xml:space="preserve">, since the region has failed to develop an overarching security architecture such as that found in Europe in NATO. Europe, Russia, and NATO And what of Europe? I hope we can all agree that NATO was a critical element in the security of Europe during the Cold War. In fact, I would argue that </w:t>
      </w:r>
      <w:r w:rsidRPr="00375871">
        <w:rPr>
          <w:rStyle w:val="StyleUnderline"/>
        </w:rPr>
        <w:t>American military power was a sine qua non of NATO's success during the Cold War. Today, the likelihood of a major war in Europe is thankfully just about nil, but troubling issues such as Bosnia and Kosovo have required American mil­itary participation--and leadership</w:t>
      </w:r>
      <w:r w:rsidRPr="00375871">
        <w:rPr>
          <w:sz w:val="14"/>
        </w:rPr>
        <w:t xml:space="preserve">. But what about the resurgence of Russia on the edges of NATO and the European Union? Which direction will Moscow take in the years to come? It's not fully clear, but some of the signs are quite ominous. We do know that Russian Prime Minister Vladimir Putin has promised a nearly 30 percent increase in the Russian defense budget for 2009 for reasons that can only be associated with a desire by Moscow to exert increasing leverage in its tradition­al sphere of influence--and perhaps beyond. We also know Russia has conducted more ballistic mis­sile tests this year than any year since the end of the Cold War. We further know that the Kremlin has planted a flag on the seabed at the North Pole, asserting claims to an area the size of France, Germany, and Italy combined--an area which may hold one-third of the world's total undiscovered energy reserves. Russian action in Georgia and threats against Ukraine aren't comforting, either. Considering the weak defense spending in Europe, who will be able to stand up to this new Russia if necessary? I would suggest that, absent American military might, NATO--or any future European defense force--might be little more than a paper tiger in the shadow of the Russian bear. </w:t>
      </w:r>
      <w:r w:rsidRPr="00375871">
        <w:rPr>
          <w:rStyle w:val="StyleUnderline"/>
        </w:rPr>
        <w:t>And who will provide balance to Iran's rise in the Middle East</w:t>
      </w:r>
      <w:r w:rsidRPr="00375871">
        <w:rPr>
          <w:sz w:val="14"/>
        </w:rPr>
        <w:t xml:space="preserve">? It's my view that Iran has grand ambi­tions for itself, including regional hegemony, attempting to exert its influence across the Middle East from the Persian Gulf to the Mediterranean Sea. Which country's military is capable of projecting sufficient power into that part of the world to pre­vent such a potentially destabilizing turn of events? Only the United States. The same is true for the U.S.-NATO operations in Afghanistan and Coalition operations in Iraq today. Few--if any--countries today could sustain power-projection operations for so long so far from their shores. Beyond Geopolitics And beyond geopolitics? </w:t>
      </w:r>
      <w:r w:rsidRPr="00375871">
        <w:rPr>
          <w:rStyle w:val="StyleUnderline"/>
        </w:rPr>
        <w:t xml:space="preserve">The United States military has also been a central player in the attempts to halt weapons of mass destruction (WMD) and ballistic missile prolifera­tion. In 2003, President Bush created the Prolifera­tion Security Initiative (PSI), an initiative to counter the spread of WMD and their delivery systems throughout the world. The U.S. military's capabili­ties help put teeth in the PSI, a voluntary, multilat­eral organization of 90-plus nations which uses national laws and joint military operations to fight proliferation. </w:t>
      </w:r>
      <w:r w:rsidRPr="00375871">
        <w:rPr>
          <w:sz w:val="14"/>
        </w:rPr>
        <w:t xml:space="preserve">While many of the PSI's efforts aren't made pub­lic due to the potential for revealing sensitive intel­ligence sources and methods, some operations do make their way to the media. For instance, accord­ing to the U.S. State Department, the PSI stopped exports to Iran's missile program and heavy water- related equipment to Tehran's nuclear program, which many believe is actually a nuclear weapons program. </w:t>
      </w:r>
      <w:r w:rsidRPr="00375871">
        <w:rPr>
          <w:rStyle w:val="StyleUnderline"/>
        </w:rPr>
        <w:t>In the same vein, the United States is also devel­oping the world's most prodigious-ever ballistic missile defense system to protect the American homeland, its deployed troops, allies, and friends, including Europe</w:t>
      </w:r>
      <w:r w:rsidRPr="00375871">
        <w:rPr>
          <w:sz w:val="14"/>
        </w:rPr>
        <w:t xml:space="preserve">. While missile defense has its crit­ics, it may provide the best answer to the spread of ballistic missiles and the unconventional payloads, including the WMD, they may carry. Unfortunately, the missile and WMD prolifera­tion trend is not positive. For instance, 10 years ago, there were only six nuclear weapons states. Today there are nine members of the once-exclusive nucle­ar weapons club, with Iran perhaps knocking at the door. Twenty-five years ago, nine countries had bal­listic missiles. Today, there are 28 countries with ballistic missile arsenals of varying degrees. This defensive system will not only provide deter­rence to the use of these weapons, but also provide policymakers with a greater range of options in pre­venting or responding to such attacks, whether from a state or non-state actor. Perhaps General Trey Obering, the Director of the Missile Defense Agency, said it best when describing the value of missile defense in countering the grow­ing threat of WMD and delivery system prolifera­tion: "I believe that one of the reasons we've seen the proliferation of these missiles in the past is that there has historically been no defense against them." </w:t>
      </w:r>
      <w:r w:rsidRPr="00375871">
        <w:rPr>
          <w:rStyle w:val="StyleUnderline"/>
        </w:rPr>
        <w:t>In 2007, the United States also created a new command called AFRICOM--Pentagonese for Afri­can Command. Its purpose is to use American forc­es and resources to promote peace and stability across the vast African continent</w:t>
      </w:r>
      <w:r w:rsidRPr="00375871">
        <w:rPr>
          <w:sz w:val="14"/>
        </w:rPr>
        <w:t xml:space="preserve">. The U.S. military's mission is to support and train armed forces in Afri­can states and regional security arrangements so they can appropriately respond to threats, evolving crises, or even humanitarian disasters such as the genocide in Darfur. In addition, US defense intelligence assets, espe­cially satellites, provide critical information to allied governments and the international community, including early warning of crises and ongoing sup­port during emergencies or hostilities. For example, U.S. intelligence collection was critical in the Colombian army's rescue of 15 hostages held by the FARC guerilla group, including a former presiden­tial candidate, this past summer. </w:t>
      </w:r>
      <w:r w:rsidRPr="00375871">
        <w:rPr>
          <w:rStyle w:val="StyleUnderline"/>
        </w:rPr>
        <w:t>The reach of the U.S. military was also critical in providing aid to tsunami victims in Southeast Asia and the devastating earthquake in Pakista</w:t>
      </w:r>
      <w:r w:rsidRPr="00375871">
        <w:rPr>
          <w:sz w:val="14"/>
        </w:rPr>
        <w:t xml:space="preserve">n. The American medical ship USNS Mercy and the amphibious ship USS Kearsarge conduct numerous humanitarian missions around the world every year, bringing much-needed care to those in need. Moreover, the U.S. Navy patrols the world's oceans--free of charge, I might add--providing freedom of the seas and protecting against sea ban­ditry and piracy, which is a growing problem, espe­cially in Southeast Asia and off the Horn of Africa. Indeed, should Iran attempt to close the Strait of Hormuz, a strategic waterway which carries 20 per­cent-40 percent of the world's oil supply, which it has threatened to do on numerous occasions, the U.S. Navy is the only maritime force in the world today that could effectively intervene to keep it open--or would be willing to do so. In addition to stationing more than 150,000 of its brave young men and women overseas in Europe and Asia, often far from kith and kin, in pursuit of peace and stability, the American military also sup­ports the over 100,000 troops involved in U.N. peacekeeping operations around the globe. </w:t>
      </w:r>
      <w:r w:rsidRPr="00375871">
        <w:rPr>
          <w:rStyle w:val="StyleUnderline"/>
        </w:rPr>
        <w:t>Not only does the U.S. provide the lion's share of the U.N. budget, including peacekeeping, but it also provides soldiers; arguably more important, Ameri­ca's armed forces provide critical logistics, strategic lift, and intelligence support to these forces</w:t>
      </w:r>
      <w:r w:rsidRPr="00375871">
        <w:rPr>
          <w:sz w:val="14"/>
        </w:rPr>
        <w:t xml:space="preserve">. In fact, former U.N. Secretary General Kofi Annan said that U.N. peacekeeping just can't be done without Amer­ican involvement. </w:t>
      </w:r>
      <w:r w:rsidRPr="00375871">
        <w:rPr>
          <w:rStyle w:val="StyleUnderline"/>
        </w:rPr>
        <w:t>Lastly, U.S. military research has supported the development of new technologies which often find their way to benefit the civilian sector--technolo­gies which directly and indirectly support stability</w:t>
      </w:r>
      <w:r w:rsidRPr="00375871">
        <w:rPr>
          <w:sz w:val="14"/>
        </w:rPr>
        <w:t xml:space="preserve">. These innovations include information technology, such as the creation of the Internet, communica­tions, aviation, space systems, medicine, nuclear and alternative fuels, and even clean water technol­ogy--a critical need in the developing world today. An Unsought Duty Of course, in my view, this is just a cursory reflection on the importance of U.S. military power in the world today. There is also the history that stretches back to the liberation of Kuwait, not to mention the sacrifices in blood and treasure made in the last century during the Cold War and the con­flicts in Vietnam, Korea, Europe, and Asia. The United States has achieved a particular fate-- one I'm not sure it would have chosen for itself. Fol­lowing great wars in Europe and Asia in the last cen­tury, we--the Americans--found ourselves fully enmeshed in the fate of the international order. To paraphrase a Founding Father, James Madison, Americans would much prefer to be the friends of liberty everywhere but the guardians only of our own. And to quote a former U.S. Senator, "America is not an imperial power, but it has become, in the absence of other alternatives, a kind of managerial power. It is no longer safe to ignore in principle what necessity has required us to accept in practice." Unfortunately, in the role of helping to provide for global stability, as a practical matter, there is nobody else to relieve the United States of this duty--at least for the moment. While some would like to see the United Nations in this role, it has been nothing short of a disappointment. The U.N., in its current configuration, is fundamentally inca­pable of carrying out its original purposes--pre­venting and responding to aggression. In truth, while the U.N. means well, and often does well especially on humanitarian issues, it is hamstrung by its own diversity of values and interests, leaving it often quite feckless in dealing with the security matters that everyone agrees require action. Of course, there are others who could fill a void left by the Americans. China and Russia seem to be aspiring to such a role, although I would assert that there are widespread and serious concerns about either of them being in that position of glo­bal influence. An Enduring Role Obviously, military might is not the answer to every problem, but over the millennia it has often played a central, if regrettable, role in international politics. As one American statesman said, diploma­cy without the credible threat of military force is nothing but a prayer. Unfortunately, I think that's correct. To this end, America should seek consensus before making a decision, understanding that this end state is not always possible, while other nations should recognize that they must also bear the bur­den of keeping the international order upright and shipshape. Unfortunately, American military might has become an international public good: one which, in my estimation, is greatly underappreciat­ed, but one that many would like to command-- without the attendant sacrifices in blood and trea­sure, of course. </w:t>
      </w:r>
      <w:r w:rsidRPr="00375871">
        <w:rPr>
          <w:rStyle w:val="StyleUnderline"/>
        </w:rPr>
        <w:t>The United States is not the world's policeman; nor does it want to be</w:t>
      </w:r>
      <w:r w:rsidRPr="00375871">
        <w:rPr>
          <w:sz w:val="14"/>
        </w:rPr>
        <w:t xml:space="preserve">. We have no right to force others to believe as we believe. </w:t>
      </w:r>
      <w:r w:rsidRPr="00375871">
        <w:rPr>
          <w:rStyle w:val="StyleUnderline"/>
        </w:rPr>
        <w:t xml:space="preserve">But I hope I am not alone in believing that freedom and democracy are superior to such dark alternatives as oppression and tyranny. </w:t>
      </w:r>
      <w:r w:rsidRPr="00375871">
        <w:rPr>
          <w:sz w:val="14"/>
        </w:rPr>
        <w:t xml:space="preserve">The fact is that, like it or not, for the moment, there isn't any better deal out there--as we say in the States--for promoting global stability based on our transatlantic shared values of democracy and human rights than the United States of America. </w:t>
      </w:r>
      <w:r w:rsidRPr="00375871">
        <w:rPr>
          <w:rStyle w:val="StyleUnderline"/>
        </w:rPr>
        <w:t>While many may wish for the demise of American military power, I'll warn you one more time: Be careful what you wish for. I promise you, you'll miss it when it's gone.</w:t>
      </w:r>
    </w:p>
    <w:p w:rsidR="00B46FDE" w:rsidRPr="00375871" w:rsidRDefault="00B46FDE" w:rsidP="00B46FDE"/>
    <w:p w:rsidR="00B46FDE" w:rsidRPr="00375871" w:rsidRDefault="00B46FDE" w:rsidP="00B46FDE">
      <w:pPr>
        <w:pStyle w:val="Heading4"/>
      </w:pPr>
      <w:r w:rsidRPr="00375871">
        <w:t>The US military is not inherently evil – Necessary in order to protect allies and foreign interest abroad</w:t>
      </w:r>
    </w:p>
    <w:p w:rsidR="00B46FDE" w:rsidRPr="00375871" w:rsidRDefault="00B46FDE" w:rsidP="00B46FDE">
      <w:r w:rsidRPr="00375871">
        <w:t xml:space="preserve">Hamid (Shadi Hamid, Shadi Hamid is a contributing editor for The Atlantic, a senior fellow at the Project on U.S. Relations with the Islamic World at the Brookings Institution, “Is a Better World Possible Without U.S. Military Force?”, Atlantic, 8/18/16, accessed 7/19/17, </w:t>
      </w:r>
      <w:hyperlink r:id="rId32" w:history="1">
        <w:r w:rsidRPr="00375871">
          <w:rPr>
            <w:rStyle w:val="Hyperlink"/>
          </w:rPr>
          <w:t>https://www.theatlantic.com/international/archive/2016/10/american-intervention-syria/504512/</w:t>
        </w:r>
      </w:hyperlink>
      <w:r w:rsidRPr="00375871">
        <w:t>) //JC</w:t>
      </w:r>
    </w:p>
    <w:p w:rsidR="00B46FDE" w:rsidRPr="00375871" w:rsidRDefault="00B46FDE" w:rsidP="00B46FDE">
      <w:pPr>
        <w:rPr>
          <w:sz w:val="14"/>
        </w:rPr>
      </w:pPr>
      <w:r w:rsidRPr="00375871">
        <w:rPr>
          <w:rStyle w:val="StyleUnderline"/>
        </w:rPr>
        <w:t>The eight years of the Obama presidency have offered us a natural experiment of sorts</w:t>
      </w:r>
      <w:r w:rsidRPr="00375871">
        <w:rPr>
          <w:sz w:val="14"/>
        </w:rPr>
        <w:t xml:space="preserve">. Not all U.S. presidents are similar on foreign policy, and not all (or any) U.S. presidents are quite like Barack Obama. </w:t>
      </w:r>
      <w:r w:rsidRPr="00375871">
        <w:rPr>
          <w:rStyle w:val="StyleUnderline"/>
        </w:rPr>
        <w:t>After two terms of George W. Bush’s aggressive militarism, we have had the opportunity to watch whether attitudes toward the U.S.—and U.S. military force—would change</w:t>
      </w:r>
      <w:r w:rsidRPr="00375871">
        <w:rPr>
          <w:sz w:val="14"/>
        </w:rPr>
        <w:t xml:space="preserve">, if circumstances changed. President Obama shared at least some of the assumptions of both the hard Left and foreign-policy realists, that the use of direct U.S. military force abroad, even with the best of intentions, often does more harm then good. Better, then, to “do no harm.” This has been Barack Obama’s position on the Syrian Civil War, the key foreign-policy debate of our time. </w:t>
      </w:r>
      <w:r w:rsidRPr="00375871">
        <w:rPr>
          <w:rStyle w:val="StyleUnderline"/>
        </w:rPr>
        <w:t xml:space="preserve">The president’s discomfort with military action against the Syrian regime seems deep and instinctual and oblivious to changing facts on the ground. When the debate over intervention began, around 5,000 Syrians had been killed. Now it’s close to 500,000. </w:t>
      </w:r>
      <w:r w:rsidRPr="00375871">
        <w:rPr>
          <w:sz w:val="14"/>
        </w:rPr>
        <w:t xml:space="preserve">Yet, Obama’s basic orientation toward the Syrian dictator Bashar al-Assad has remained unchanged. </w:t>
      </w:r>
      <w:r w:rsidRPr="00375871">
        <w:rPr>
          <w:rStyle w:val="StyleUnderline"/>
        </w:rPr>
        <w:t xml:space="preserve">This suggests that Obama, like many others who oppose U.S. intervention against Assad, is doing so on “principled” or, to put it differently, ideological grounds. </w:t>
      </w:r>
      <w:r w:rsidRPr="00375871">
        <w:rPr>
          <w:sz w:val="14"/>
        </w:rPr>
        <w:t xml:space="preserve">Despite President Obama’s very conscious desire to limit America’s role in the Middle East and to minimize the extent to which U.S. military assets are deployed in the region, there is little evidence that the views of the hard Left and other critics of American power have changed as a result. (Yes, the U.S. military is arguably involved in more countries now than when the Obama administration took office, but—compared to Iraq and Afghanistan before him—Obama’s footprint has been decidedly limited, with a reliance on drone strikes and special-operations forces.) </w:t>
      </w:r>
      <w:r w:rsidRPr="00375871">
        <w:rPr>
          <w:rStyle w:val="StyleUnderline"/>
        </w:rPr>
        <w:t>As for those who actually live in the Middle East, a less militaristic America has done little to temper anti-Americanism</w:t>
      </w:r>
      <w:r w:rsidRPr="00375871">
        <w:rPr>
          <w:sz w:val="14"/>
        </w:rPr>
        <w:t xml:space="preserve">. In the three countries—Egypt, Jordan, and Lebanon—for which Pew has survey data for both Bush’s last year and either 2014 or 2015, favorability toward the U.S. is significantly worse under Obama today than it was in 2008. Why exactly is up for debate, but we can at the very least say that a drastic drawdown of U.S. military personnel—precisely the policy pushed for by Democrats in the wake of Iraq’s failure—does not seem to have bought America much goodwill. </w:t>
      </w:r>
      <w:r w:rsidRPr="00375871">
        <w:rPr>
          <w:rStyle w:val="StyleUnderline"/>
        </w:rPr>
        <w:t>Despite the fact that Assad and Russia are responsible for indiscriminate attacks on civilians and civilian infrastructure, including hospitals, many leftists have viewed even the mere mention of the U.S. doing anything in response as “warmongering</w:t>
      </w:r>
      <w:r w:rsidRPr="00375871">
        <w:rPr>
          <w:sz w:val="14"/>
        </w:rPr>
        <w:t xml:space="preserve">.” We have had the unfortunate situation of someone as (formerly) well-respected as Jeffrey Sachs arguing that the U.S. should provide “air cover and logistical support” to Bashar al-Assad. We have had Wikileaks’ attacks on the White Helmets, who have risked—and, for at least 140, lost—their lives in the worst conditions to save Syrian lives from the rubble of Syrian and Russian bombardment. Of course, it is not an absurd position to be skeptical of any proposed American escalation against Assad, and many reasonable people across the political spectrum have made that case. But </w:t>
      </w:r>
      <w:r w:rsidRPr="00375871">
        <w:rPr>
          <w:rStyle w:val="StyleUnderline"/>
        </w:rPr>
        <w:t>it is something else entirely to apply such skepticism selectively to the U.S. and not to others, especially when the others in question deliberately target civilians as a matter of policy. It can be a slippery slope. While no one would accuse Obama of liking Putin, coordinating with and enabling Russia in Syria is effectively U.S. polic</w:t>
      </w:r>
      <w:r w:rsidRPr="00375871">
        <w:rPr>
          <w:sz w:val="14"/>
        </w:rPr>
        <w:t xml:space="preserve">y. As the New York Times columnist Roger Cohen noted in February, well before the current disaster in Aleppo: “The troubling thing is that the Putin policy on Syria has become hard to distinguish from the Obama policy.” </w:t>
      </w:r>
      <w:r w:rsidRPr="00375871">
        <w:rPr>
          <w:rStyle w:val="StyleUnderline"/>
        </w:rPr>
        <w:t>The Left has always had a utopian bent, believing that life</w:t>
      </w:r>
      <w:r w:rsidRPr="00375871">
        <w:rPr>
          <w:sz w:val="14"/>
        </w:rPr>
        <w:t xml:space="preserve">, not just for Americans, but for millions abroad, </w:t>
      </w:r>
      <w:r w:rsidRPr="00375871">
        <w:rPr>
          <w:rStyle w:val="StyleUnderline"/>
        </w:rPr>
        <w:t>can be made better through human agency</w:t>
      </w:r>
      <w:r w:rsidRPr="00375871">
        <w:rPr>
          <w:sz w:val="14"/>
        </w:rPr>
        <w:t xml:space="preserve"> (rather than, say, simply hoping that the market will self-correct</w:t>
      </w:r>
      <w:r w:rsidRPr="00375871">
        <w:rPr>
          <w:rStyle w:val="StyleUnderline"/>
        </w:rPr>
        <w:t>). The problem, though, is that the better, more just world that so many hope for is simply impossible without the use of American military force</w:t>
      </w:r>
      <w:r w:rsidRPr="00375871">
        <w:rPr>
          <w:sz w:val="14"/>
        </w:rPr>
        <w:t xml:space="preserve">. At first blush, such a claim might seem self-evidently absurd. Haven’t we all seen what happened in Iraq? The 2003 Iraq invasion was one of the worst strategic blunders in the history of U.S. foreign policy. Yet, it’s not clear what exactly this has to do with the Syrian conflict, which is almost the inverse of the Iraq war. In Iraq, civil war happened after the U.S. invasion. </w:t>
      </w:r>
      <w:r w:rsidRPr="00375871">
        <w:rPr>
          <w:rStyle w:val="StyleUnderline"/>
        </w:rPr>
        <w:t xml:space="preserve">In Syria, civil war broke out in the absence of U.S. intervention. </w:t>
      </w:r>
      <w:r w:rsidRPr="00375871">
        <w:rPr>
          <w:sz w:val="14"/>
        </w:rPr>
        <w:t xml:space="preserve">What all of this suggests is that attitudes toward the U.S. military, and by extension the United States, are often “inelastic,” meaning that what the U.S. actually does or doesn’t do abroad has limited bearing on perceptions of American power. As a general proposition, many leftists, for example, seem to believe that there is something intrinsically wrong with the use of military force by the United States. </w:t>
      </w:r>
      <w:r w:rsidRPr="00375871">
        <w:rPr>
          <w:rStyle w:val="StyleUnderline"/>
        </w:rPr>
        <w:t>In other words, when America does it, it is a bad thing, irrespective of the outcomes it produces, and therefore should be opposed outright. There is rarely any real effort to explain why it’s bad</w:t>
      </w:r>
      <w:r w:rsidRPr="00375871">
        <w:rPr>
          <w:sz w:val="14"/>
        </w:rPr>
        <w:t xml:space="preserve">—after all, if it were purely a moral stand against the killing of innocents, the use of Russian or Syrian military force would have to be considered much worse. But, for the use of American power abroad to be intrinsically wrong or immoral, all uses of military force would have to be either immoral or ineffective, or both. However, as a factual matter, this is simply not the case. </w:t>
      </w:r>
      <w:r w:rsidRPr="00375871">
        <w:rPr>
          <w:rStyle w:val="StyleUnderline"/>
        </w:rPr>
        <w:t>There was no way to stop mass slaughter and genocide in Bosnia or Kosovo without U.S. military force, buttressed, as it should be, by broad regional or international consensus. In those two cases, a U.S.-led coalition acted. In those cases where the international community did not act, genocide did, in fact, occur, as we witnessed in Rwanda. What became clear then—and what has become clear once again in Syria—is that a world where others than the U.S. take the initiative to stop such slaughter does not exist, and is unlikely to exist at any point in the foreseeable future</w:t>
      </w:r>
      <w:r w:rsidRPr="00375871">
        <w:rPr>
          <w:sz w:val="14"/>
        </w:rPr>
        <w:t>. While they may be less common, there are also cases where dictators will not only kill their own people but try to forcefully invade and conquer their neighbors. As in the first Gulf War, the gobbling up of Kuwait could not have been prevented without a U.S.-led coalition, again with broad international support. The list goes on. From a moral standpoint, no one should have to suffer under the indignities of ISIS rule. From a strategic standpoint, having an extremist state the size of Indiana in the middle of the Middle East, needless to say, does not suggest the coming of a better, more secure world. While Obama was late to act against the organization and while the anti-ISIS campaign has been deeply flawed, the amount of territory that ISIS controls has been reduced significantly, due in large part to U.S. airstrikes, intelligence, and special-operations forces. No one, not Turkey, Saudi Arabia, or anyone else, was going to seriously confront ISIS without U.S. coordination and leadership, and it’s U.S. coordination and leadership that is facilitating the current battle for the Islamic State’s Iraqi stronghold in Mosul. This is the faulty—and ultimately quite dangerous—premise behind one of the founding assumptions of Obama’s foreign policy: that if the U.S. steps back, others will step in. Even when “others” do step in, the results are often destructive, since America’s allies and adversaries alike do not generally share its values, interests, or objectives. Of course, U.S. military force may be necessary, but it can never be sufficient on its own. This is where the judgment, morality, and strategic vision of politicians and policymakers can make the crucial difference. The United States has not been the “force for good” that many Americans would like to think it’s been. There is a tragic history of intervention abroad that more Americans should be aware of, whether it’s overthrowing democratically elected leaders in Latin America or backing brutal dictators in the Middle East. There is no reason to think the U.S. is necessarily doomed to repeat those mistakes indefinitely. But even if it was, there would still be instances where only U.S. military force could be counted on to stop genocide. The alternative to a proactive and internationalist U.S. policy is to “do no harm,” and this might seem a safe fallback position: Foreign countries and cultures are too complicated to understand, so instead of trying to understand them, let’s at least not make the situation worse. The idea that the U.S. can “do no harm,” however, depends on the fiction that the most powerful nation in the world can ever be truly “neutral” in foreign conflicts, not just when it acts, but also when it doesn’t. Neutrality, or silence, is often complicity, something that was once the moral, urgent claim of the Left. The fiction of neutrality is growing more dangerous, as we enter a period of resurgent authoritarianism, anti-refugee incitement, and routine mass killing. T</w:t>
      </w:r>
      <w:r w:rsidRPr="00375871">
        <w:rPr>
          <w:rStyle w:val="StyleUnderline"/>
        </w:rPr>
        <w:t>his is the built-in contradiction of what might be called the “anti-imperialist Left.</w:t>
      </w:r>
      <w:r w:rsidRPr="00375871">
        <w:rPr>
          <w:sz w:val="14"/>
        </w:rPr>
        <w:t xml:space="preserve">” They are against empire, and there is only one country powerful enough to reasonably be considered “imperial.” (Russia, of course, engages in bloody imperial ventures, but it gets a pass since it is acting against the United States.) </w:t>
      </w:r>
      <w:r w:rsidRPr="00375871">
        <w:rPr>
          <w:rStyle w:val="StyleUnderline"/>
        </w:rPr>
        <w:t xml:space="preserve">But to insist that the fundamental problem in today’s world is American imperialism is to have only the most outdated “principles”—principles that, in the case of Syria, Rwanda, Bosnia, Kosovo, and even Libya, have left, or would have left, the most vulnerable and suffering without any recourse to safety and protection. </w:t>
      </w:r>
      <w:r w:rsidRPr="00375871">
        <w:rPr>
          <w:sz w:val="14"/>
        </w:rPr>
        <w:t xml:space="preserve">If the United States announced tomorrow morning that it would no longer use its military for anything but to defend the borders of the homeland, many would instinctively cheer, perhaps not quite realizing what this would mean in practice. But that is the conundrum the Left is now facing. </w:t>
      </w:r>
      <w:r w:rsidRPr="00375871">
        <w:rPr>
          <w:rStyle w:val="StyleUnderline"/>
        </w:rPr>
        <w:t>A world without mass slaughter, of the sort of we are seeing every day in Syria, cannot ever come to be without American powe</w:t>
      </w:r>
      <w:r w:rsidRPr="00375871">
        <w:rPr>
          <w:sz w:val="14"/>
        </w:rPr>
        <w:t>r. But perhaps this will prove one of the positive legacies of the Obama era: showing that the alternative of American disinterest and disengagement is not necessarily better. For those, though, that care about ideology—</w:t>
      </w:r>
      <w:r w:rsidRPr="00375871">
        <w:rPr>
          <w:rStyle w:val="StyleUnderline"/>
        </w:rPr>
        <w:t>holding on to the idea that U.S. military force is somehow inherently bad—more than they care about actual human outcomes, the untenability of their position will persist</w:t>
      </w:r>
      <w:r w:rsidRPr="00375871">
        <w:rPr>
          <w:sz w:val="14"/>
        </w:rPr>
        <w:t>. That, too, will be a tragedy, since at a time when many on the Right are turning jingoistic or isolationist, there is a need for voices that not just believe in U.S. power, but believe that that power—still, for now, preeminent—can be used for better, more moral ends.</w:t>
      </w:r>
    </w:p>
    <w:p w:rsidR="00B46FDE" w:rsidRPr="00375871" w:rsidRDefault="00B46FDE" w:rsidP="00B46FDE"/>
    <w:p w:rsidR="00B46FDE" w:rsidRPr="00375871" w:rsidRDefault="00B46FDE" w:rsidP="00B46FDE"/>
    <w:p w:rsidR="00046FBC" w:rsidRPr="00375871" w:rsidRDefault="00046FBC" w:rsidP="00046FBC">
      <w:pPr>
        <w:pStyle w:val="Heading2"/>
      </w:pPr>
      <w:r w:rsidRPr="00375871">
        <w:t>ADV—Readiness</w:t>
      </w:r>
    </w:p>
    <w:p w:rsidR="0063701D" w:rsidRPr="00375871" w:rsidRDefault="0063701D" w:rsidP="0063701D">
      <w:pPr>
        <w:pStyle w:val="Heading3"/>
      </w:pPr>
      <w:r w:rsidRPr="00375871">
        <w:t xml:space="preserve">2AC- Readiness </w:t>
      </w:r>
      <w:r w:rsidR="00285934" w:rsidRPr="00375871">
        <w:t>Low</w:t>
      </w:r>
    </w:p>
    <w:p w:rsidR="0063701D" w:rsidRPr="00375871" w:rsidRDefault="0063701D" w:rsidP="0063701D">
      <w:pPr>
        <w:pStyle w:val="Heading4"/>
      </w:pPr>
      <w:r w:rsidRPr="00375871">
        <w:t>Military readiness is at an all-time low, we are not ready for cyber attacks</w:t>
      </w:r>
    </w:p>
    <w:p w:rsidR="0063701D" w:rsidRPr="00375871" w:rsidRDefault="0063701D" w:rsidP="0063701D">
      <w:r w:rsidRPr="00375871">
        <w:rPr>
          <w:rStyle w:val="Style13ptBold"/>
        </w:rPr>
        <w:t>Pittenger 7/14</w:t>
      </w:r>
      <w:r w:rsidRPr="00375871">
        <w:t xml:space="preserve">/17 (U.S. Rep. Robert Pittenger, a Republican from Charlotte, represents the 9th District the U.S. House, which includes all of Robeson County, “Act helps to rebuild US military”, 7/14/17, </w:t>
      </w:r>
      <w:hyperlink r:id="rId33" w:history="1">
        <w:r w:rsidRPr="00375871">
          <w:rPr>
            <w:rStyle w:val="Hyperlink"/>
          </w:rPr>
          <w:t>http://www.robesonian.com/opinion/100931/act-helps-to-rebuild-us-military</w:t>
        </w:r>
      </w:hyperlink>
      <w:r w:rsidRPr="00375871">
        <w:t>) //DG</w:t>
      </w:r>
    </w:p>
    <w:p w:rsidR="0063701D" w:rsidRPr="00375871" w:rsidRDefault="0063701D" w:rsidP="0063701D">
      <w:pPr>
        <w:rPr>
          <w:sz w:val="14"/>
        </w:rPr>
      </w:pPr>
      <w:r w:rsidRPr="00375871">
        <w:rPr>
          <w:rStyle w:val="StyleUnderline"/>
        </w:rPr>
        <w:t>Did you know only 50 percent of U.S. Air Force planes are combat ready? That’s not all. Only 50 percent of Marine Corps and Navy training equipment is functional, and only three of 58 Army brigades are ready for combat.</w:t>
      </w:r>
      <w:r w:rsidRPr="00375871">
        <w:rPr>
          <w:sz w:val="14"/>
        </w:rPr>
        <w:t xml:space="preserve"> Today, </w:t>
      </w:r>
      <w:r w:rsidRPr="00375871">
        <w:rPr>
          <w:rStyle w:val="StyleUnderline"/>
        </w:rPr>
        <w:t>our military’s readiness is at the lowest level since before World War II. This is a security crisis.</w:t>
      </w:r>
      <w:r w:rsidRPr="00375871">
        <w:rPr>
          <w:sz w:val="14"/>
        </w:rPr>
        <w:t xml:space="preserve"> Defending America is my No. 1 constitutional duty. Military budget cuts by former President Obama put our country at risk against increasing foreign threats, including ISIS, North Korea, Iran, and cyberattacks. We must appropriately increase defense spending to restore our military. That’s why last week I helped pass the National Defense Authorization Act, the annual defense funding bill, which will provide almost $696 billion for our military. We included provisions to reform how the Pentagon does business, upgrade military equipment, and significantly increase funding for readiness. America’s true superheroes are the men and women who volunteer to risk their lives in defense of our freedom. In recognition, this year’s National Defense Authorization Act includes a 2.4 percent pay raise, which is the largest in eight years. As chairman of the Congressional Task Force on Terrorism and Unconventional Warfare, I also introduced a key amendment to crack down on supporters of North Korean cyberattacks. </w:t>
      </w:r>
      <w:r w:rsidRPr="00375871">
        <w:rPr>
          <w:rStyle w:val="StyleUnderline"/>
        </w:rPr>
        <w:t>My amendment was simple and straightforward. If an international business willingly provides essential services to North Korea in support of their malicious cyberattacks, they should not be allowed to do business with the Defense Department</w:t>
      </w:r>
      <w:r w:rsidRPr="00375871">
        <w:rPr>
          <w:sz w:val="14"/>
        </w:rPr>
        <w:t xml:space="preserve">. Specifically, my amendment directs the Office of the Director of National Intelligence to create a list of telecom firms that provide essential services or have been otherwise complicit in enabling North Korean cyberattacks. The Department of Defense is then prohibited from doing business with those firms. For national security reasons, the president is allowed to grant waivers on a case-by-case basis. My amendment was necessary because of countries such as China that attempt to play both sides. Congress gave unanimous approval to this amendment, joining me in demonstrating to China that we will no longer tolerate this behavior. Four years ago, ISIS did not exist. </w:t>
      </w:r>
      <w:r w:rsidRPr="00375871">
        <w:rPr>
          <w:rStyle w:val="StyleUnderline"/>
        </w:rPr>
        <w:t>Ten years ago, crippling cyberattacks did not exist.</w:t>
      </w:r>
      <w:r w:rsidRPr="00375871">
        <w:rPr>
          <w:sz w:val="14"/>
        </w:rPr>
        <w:t xml:space="preserve"> Fourteen years ago, North Korea did not have nuclear weapons. Today, all of these threats are real dangers for our families and community. This year’s National Defense Authorization Act, developed in partnership with President Trump, is a strong about-face from previous years of appeasement, apology, and budget cuts which did not recognize the reality of a dangerous world. </w:t>
      </w:r>
      <w:r w:rsidRPr="00375871">
        <w:rPr>
          <w:rStyle w:val="StyleUnderline"/>
        </w:rPr>
        <w:t>A key part of making America great again is to rebuild our military and restore its readiness.</w:t>
      </w:r>
      <w:r w:rsidRPr="00375871">
        <w:rPr>
          <w:sz w:val="14"/>
        </w:rPr>
        <w:t xml:space="preserve"> Last week, my colleagues and I in the U.S. House of Representatives took an important step toward that goal. Sadly, North Carolina is a “top 10” state for sex trafficking, which has been called “modern day slavery.” Last week, the U.S. House of Representatives unanimously approved legislation I co-sponsored to increase funding for local law enforcement programs to combat this evil. The Empowering Law Enforcement to Fight Sex Trafficking Act, which I co-sponsored with Congresswoman Vicky Hartzler, expands a Justice Department program to provide grants for local law enforcement efforts to combat human trafficking, funds efforts to rescue victims, and ensures state and local law enforcement have access to the tools they need to fight sex trafficking. This week, we also passed the Frederick Douglas Trafficking Victims Prevention and Protection Act, which reauthorizes $130 million to fund the prevention of human trafficking, and the Enhancing Detection of Human Trafficking Act, which ensures the Department of Labor trains employees to spot signs of human trafficking.</w:t>
      </w:r>
    </w:p>
    <w:p w:rsidR="009129CA" w:rsidRPr="00375871" w:rsidRDefault="009129CA" w:rsidP="009129CA">
      <w:pPr>
        <w:pStyle w:val="Heading4"/>
      </w:pPr>
      <w:r w:rsidRPr="00375871">
        <w:t>Military readiness low leading to the fall of US military</w:t>
      </w:r>
    </w:p>
    <w:p w:rsidR="009129CA" w:rsidRPr="00375871" w:rsidRDefault="009129CA" w:rsidP="009129CA">
      <w:r w:rsidRPr="00375871">
        <w:rPr>
          <w:rStyle w:val="Style13ptBold"/>
        </w:rPr>
        <w:t>Cooper 17</w:t>
      </w:r>
      <w:r w:rsidRPr="00375871">
        <w:t>, John Cooper is the senior communications manager for the Davis Institute for National Security and Foreign Policy at The Heritage Foundation. He served as an active duty officer in the U.S. Air Force from 2010-2014, 2/10/2017, “Defense Leaders Agree: US Military Readiness Is at a Dangerous Low” AK http://dailysignal.com/2017/02/10/defense-leaders-agree-us-military-readiness-is-at-a-dangerous-low/</w:t>
      </w:r>
    </w:p>
    <w:p w:rsidR="009129CA" w:rsidRPr="00375871" w:rsidRDefault="009129CA" w:rsidP="009129CA">
      <w:r w:rsidRPr="00375871">
        <w:t xml:space="preserve">This week on Capitol Hill, several top U.S. military leaders from across the armed services presented a sobering case to Congress: </w:t>
      </w:r>
      <w:r w:rsidRPr="00375871">
        <w:rPr>
          <w:rStyle w:val="Emphasis"/>
        </w:rPr>
        <w:t>U.S. military readiness is the lowest it has been in decades, leaving it unprepared to defend America’s interests at home and abroad</w:t>
      </w:r>
      <w:r w:rsidRPr="00375871">
        <w:t xml:space="preserve">. In testimony before the Senate and House Armed Services committees, the vice chiefs of staff of the Army, Navy, Marines, and Air Force articulated pressing concerns about the state of their branchs’ readiness to respond to conflicts overseas or attacks on the homeland. The hearing highlighted substantial readiness and capacity issues within each of the services: Army: Of 58 total brigade combat teams (the Army’s main combat building block), only three are considered ready for combat. Navy: </w:t>
      </w:r>
      <w:r w:rsidRPr="00375871">
        <w:rPr>
          <w:rStyle w:val="Emphasis"/>
        </w:rPr>
        <w:t>The Navy’s fleet is the smallest it has been in nearly 100 years.</w:t>
      </w:r>
      <w:r w:rsidRPr="00375871">
        <w:t xml:space="preserve"> This makes ship repairs harder to complete, as those vessels are needed on the waterways. Marine Corps: Eighty percent of Marine aviation units do not have even the minimum number of aircraft they need for training and basic operations. Air Force</w:t>
      </w:r>
      <w:r w:rsidRPr="00375871">
        <w:rPr>
          <w:rStyle w:val="Emphasis"/>
        </w:rPr>
        <w:t>: The Air Force is the smallest and, in terms of many of its aircraft, oldest it has ever been.</w:t>
      </w:r>
      <w:r w:rsidRPr="00375871">
        <w:t xml:space="preserve"> The service had 8,600 aircraft in 1991 while today it only has 5,500, and those aircraft are an average of 27 years old. Worse, fewer than half of those aircraft are prepared to take on and defeat our adversaries. These troubling findings by the services echo those laid out by The Heritage Foundation in its 2017 Index of U.S. Military Strength, which rated the Army as “Weak” and the other three branches as “Marginal” in terms of their ability to fight and win major conflicts. Americans need an alternative to the mainstream media. But this can't be done alone. 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w:t>
      </w:r>
      <w:r w:rsidRPr="00375871">
        <w:rPr>
          <w:rStyle w:val="Emphasis"/>
        </w:rPr>
        <w:t>budget cuts, especially sequestration cuts implemented indiscriminately across the board beginning more than five years ago, have been devastating to the U.S. military</w:t>
      </w:r>
      <w:r w:rsidRPr="00375871">
        <w:t xml:space="preserve">. Navy, Marine, and Air Force pilots have all seen their flying hours substantially reduced because there simply is not enough money to fly sorties. This has led to </w:t>
      </w:r>
      <w:r w:rsidRPr="00375871">
        <w:rPr>
          <w:rStyle w:val="Emphasis"/>
        </w:rPr>
        <w:t>pilots being unable to maintain cockpit skills</w:t>
      </w:r>
      <w:r w:rsidRPr="00375871">
        <w:t>, which like everything else, will atrophy without constant tuning and training.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“the most current and qualified Air Force fighter pilots are flying at a rate so low that we would have considered them unfit for combat in the 80s and 90s.” And this is 20 to 30 years later, in a world where our enemies have become stronger, more advanced, and more aggressive</w:t>
      </w:r>
    </w:p>
    <w:p w:rsidR="009129CA" w:rsidRPr="00375871" w:rsidRDefault="009129CA" w:rsidP="009129CA"/>
    <w:p w:rsidR="0063701D" w:rsidRPr="00375871" w:rsidRDefault="0063701D" w:rsidP="0063701D">
      <w:pPr>
        <w:pStyle w:val="Heading4"/>
      </w:pPr>
      <w:r w:rsidRPr="00375871">
        <w:t xml:space="preserve">Foreign stationed U.S base readiness low - Increases U.S infantry needed to create confederation stability </w:t>
      </w:r>
    </w:p>
    <w:p w:rsidR="0063701D" w:rsidRPr="00375871" w:rsidRDefault="0063701D" w:rsidP="0063701D">
      <w:r w:rsidRPr="00375871">
        <w:t xml:space="preserve">Morgan </w:t>
      </w:r>
      <w:r w:rsidRPr="00375871">
        <w:rPr>
          <w:rStyle w:val="Style13ptBold"/>
        </w:rPr>
        <w:t>Chalfant 16</w:t>
      </w:r>
      <w:r w:rsidRPr="00375871">
        <w:t xml:space="preserve"> –is a staff writer at the Washington Free Beacon. Prior to joining the Free Beacon, Morgan worked as a staff writer at Red Alert Politics. She also served as the year-long Collegiate Network fellow on the editorial page at USA TODAY from 2013-14. Morgan graduated from Boston College in 2013 with a B.A. in English and Mathematics (Morgan Chalfant, “Military Services Report Low Readiness Levels as Russia, China Demand Increased Commitments,” 9/8/2016 http://freebeacon.com/national-security/military-services-report-low-readiness-levels-russia-china-demand-increased-commitments/)//YEJ</w:t>
      </w:r>
    </w:p>
    <w:p w:rsidR="0063701D" w:rsidRPr="00375871" w:rsidRDefault="0063701D" w:rsidP="0063701D">
      <w:pPr>
        <w:rPr>
          <w:sz w:val="14"/>
        </w:rPr>
      </w:pPr>
      <w:r w:rsidRPr="00375871">
        <w:rPr>
          <w:rStyle w:val="StyleUnderline"/>
        </w:rPr>
        <w:t>The U.S. military has reported persistently low readiness levels as threats from Russia and China have demanded increased American presence in Europe and the Asia-Pacific region</w:t>
      </w:r>
      <w:r w:rsidRPr="00375871">
        <w:rPr>
          <w:sz w:val="14"/>
        </w:rPr>
        <w:t xml:space="preserve">, according to a government watchdog. </w:t>
      </w:r>
      <w:r w:rsidRPr="00375871">
        <w:rPr>
          <w:rStyle w:val="StyleUnderline"/>
        </w:rPr>
        <w:t>The Pentagon lacks a comprehensive plan to rebuild readiness across the force as manpower and spending cuts have threatened the armed services’ preparedness for commitments abroad, concluded a Government Accountability Office report publicly issued on Wednesday</w:t>
      </w:r>
      <w:r w:rsidRPr="00375871">
        <w:rPr>
          <w:sz w:val="14"/>
        </w:rPr>
        <w:t xml:space="preserve">. </w:t>
      </w:r>
      <w:r w:rsidRPr="00375871">
        <w:rPr>
          <w:rStyle w:val="StyleUnderline"/>
        </w:rPr>
        <w:t>The military services expect low levels of readiness to persist into the next decade, according to interviews conducted by auditors</w:t>
      </w:r>
      <w:r w:rsidRPr="00375871">
        <w:rPr>
          <w:sz w:val="14"/>
        </w:rPr>
        <w:t>. "The military services have reported persistently low readiness levels, which they have attributed to emerging and continued demands on their forces, reduced force structure, and increased frequency and length of deployments," the GAO wrote in the report</w:t>
      </w:r>
      <w:r w:rsidRPr="00375871">
        <w:rPr>
          <w:rStyle w:val="StyleUnderline"/>
        </w:rPr>
        <w:t>. Between fiscal years 2013-16, the active component end strength decreased by about 7 percent across the force and the reserve component end strength by 4 percent, according to the GAO</w:t>
      </w:r>
      <w:r w:rsidRPr="00375871">
        <w:rPr>
          <w:sz w:val="14"/>
        </w:rPr>
        <w:t xml:space="preserve">. The Department of Defense has also faced spending cuts across the board due to sequestration, which kicked in more than three years ago. Service leaders have warned about reductions in force structure and budgetary constraints. The U.S. Navy, for example, has been allocated $30 billion less than it has requested over the last four years, according to congressional testimony delivered earlier this year by Adm. John Richardson, chief of naval operations. The Navy has also seen an 18 percent decrease in its fleet of ships over the last two decades, according to the GAO, which has resulted in increased deployment lengths for its naval craft. The Army and Marine Corps have each undergone years-long drawdowns of active duty members. </w:t>
      </w:r>
      <w:r w:rsidRPr="00375871">
        <w:rPr>
          <w:rStyle w:val="StyleUnderline"/>
        </w:rPr>
        <w:t>The Obama administration plans to decrease the number of active-duty Army soldiers from 490,000 to 450,000 by the end of 2016. The count of Marine Corps personnel will also drop to 182,000 by the end of this year, which the Marine commandant recently described as a "red line" for the service</w:t>
      </w:r>
      <w:r w:rsidRPr="00375871">
        <w:rPr>
          <w:sz w:val="14"/>
        </w:rPr>
        <w:t xml:space="preserve">. Gen. David Goldfein, the new Air Force chief of staff, said in June that the Air </w:t>
      </w:r>
      <w:r w:rsidRPr="00375871">
        <w:rPr>
          <w:rStyle w:val="StyleUnderline"/>
        </w:rPr>
        <w:t>Force is short about 4,000 active-duty airmen at the current decades-low level of 311,000</w:t>
      </w:r>
      <w:r w:rsidRPr="00375871">
        <w:rPr>
          <w:sz w:val="14"/>
        </w:rPr>
        <w:t xml:space="preserve">. </w:t>
      </w:r>
      <w:r w:rsidRPr="00375871">
        <w:rPr>
          <w:rStyle w:val="StyleUnderline"/>
        </w:rPr>
        <w:t>While the service is expected to increase the number of airmen to 317,000 by the end of the year, the Air Force secretary has said the service will need thousands more to ease current strains on the service</w:t>
      </w:r>
      <w:r w:rsidRPr="00375871">
        <w:rPr>
          <w:sz w:val="14"/>
        </w:rPr>
        <w:t>. In the face of reductions in budgets and manpower, overall demand for forces has remained high despite reduced commitments in Iraq and Afghanistan during the Obama administration. Combatant command officials who spoke to auditors emphasized the growing demand for forces in Europe and the Asia-Pacific region. "</w:t>
      </w:r>
      <w:r w:rsidRPr="00375871">
        <w:rPr>
          <w:rStyle w:val="StyleUnderline"/>
        </w:rPr>
        <w:t xml:space="preserve">For example, U.S. European Command officials noted that the command’s assigned forces are now staying in Europe and being used to meet the growing needs of the command, such as the response to Russian aggression, which officials noted has been the most significant driver of changes to the command’s needs since February 2014," auditors wrote. "Moreover, U.S. Pacific Command officials noted that their operational requirements have steadily increased to ensure adequate capability exists to address increasingly unpredictable and provocative actions of North Korea and China," they wrote. The services’ plans to resolve persistent readiness challenges have fallen short, according to the GAO report, which faulted the Pentagon for exercising insufficient oversight of efforts to rebuild readiness across the force. </w:t>
      </w:r>
      <w:r w:rsidRPr="00375871">
        <w:rPr>
          <w:sz w:val="14"/>
        </w:rPr>
        <w:t>While the Defense Department has made rebuilding readiness a priority, the department lacks a comprehensive plan for recovering readiness with long-term goals and ways to measure progress. "Without metrics against which to measure the services’ progress toward agreed-upon, achievable readiness recovery goals, DOD will be unable to determine the effectiveness of readiness recovery efforts to assess its ability to meet the demands of the National Military Strategy, which may be at risk," auditors concluded. Lawmakers appropriated $1 billion into a warfighting account for the Defense Department’s readiness improvement efforts during the current fiscal year. The GAO was mandated by Congress to review the Pentagon’s efforts to rebuild military readiness. Auditors delivered a classified version of the report to congressional lawmakers in June, a "secret" assessment that provided greater detail of classified readiness assessments made by the Joint Chiefs of Staff and military commanders. "The high pace of operations has created challenges for the all-volunteer force in its ability to respond to current demands," GAO auditors wrote in a note to congressional defense committees accompanying the report. "</w:t>
      </w:r>
      <w:r w:rsidRPr="00375871">
        <w:rPr>
          <w:rStyle w:val="StyleUnderline"/>
        </w:rPr>
        <w:t>The global security environment will likely continue to require significant reliance on U.S. military forces to respond to a range of demands even as the department faces a period of budget constraints including across-the-board spending reductions through sequestration and force structure reductions. As a result, DOD must ensure that the force is poised to meet a range of global needs," they wrote</w:t>
      </w:r>
      <w:r w:rsidRPr="00375871">
        <w:rPr>
          <w:sz w:val="14"/>
        </w:rPr>
        <w:t>. The Pentagon, which concurred with the watchdog’s recommendations to establish a comprehensive plan for recovering readiness, did not respond to a request for comment.</w:t>
      </w:r>
    </w:p>
    <w:p w:rsidR="0063701D" w:rsidRPr="00375871" w:rsidRDefault="0063701D" w:rsidP="0063701D"/>
    <w:p w:rsidR="00285934" w:rsidRPr="00375871" w:rsidRDefault="00285934" w:rsidP="00285934">
      <w:pPr>
        <w:pStyle w:val="Heading3"/>
      </w:pPr>
      <w:r w:rsidRPr="00375871">
        <w:t>2AC- Choice Key</w:t>
      </w:r>
    </w:p>
    <w:p w:rsidR="00285934" w:rsidRPr="00375871" w:rsidRDefault="00285934" w:rsidP="00285934">
      <w:pPr>
        <w:pStyle w:val="Heading4"/>
      </w:pPr>
      <w:r w:rsidRPr="00375871">
        <w:t>Absent modernization of military school choice, readiness will collapse-</w:t>
      </w:r>
    </w:p>
    <w:p w:rsidR="00285934" w:rsidRPr="00375871" w:rsidRDefault="00285934" w:rsidP="00285934">
      <w:r w:rsidRPr="00375871">
        <w:rPr>
          <w:rStyle w:val="Style13ptBold"/>
        </w:rPr>
        <w:t>The Daily Signal, 7/3</w:t>
      </w:r>
      <w:r w:rsidRPr="00375871">
        <w:t>/17 (Anne Ryland and Lindsay Burke, “Educational Freedom for Our Warriors in the Land of the Free”)//ANK</w:t>
      </w:r>
    </w:p>
    <w:p w:rsidR="00285934" w:rsidRPr="00375871" w:rsidRDefault="002C0B9F" w:rsidP="00285934">
      <w:hyperlink r:id="rId34" w:history="1">
        <w:r w:rsidR="00285934" w:rsidRPr="00375871">
          <w:t>http://dailysignal.com/2017/07/03/educational-freedom-for-our-warriors-in-the-land-of-the-free/</w:t>
        </w:r>
      </w:hyperlink>
      <w:r w:rsidR="00285934" w:rsidRPr="00375871">
        <w:t xml:space="preserve"> </w:t>
      </w:r>
    </w:p>
    <w:p w:rsidR="00285934" w:rsidRPr="00375871" w:rsidRDefault="00285934" w:rsidP="00285934">
      <w:pPr>
        <w:rPr>
          <w:sz w:val="16"/>
        </w:rPr>
      </w:pPr>
      <w:r w:rsidRPr="00375871">
        <w:rPr>
          <w:sz w:val="16"/>
        </w:rPr>
        <w:t xml:space="preserve">When our Founding Fathers drafted the Declaration of Independence and the Continental Congress adopted it on July 4th, 1776, they declared themselves a nation built on the principles of human freedom and limited, representative government. For years, they fought the British and gave their lives to confirm this independence. Now, 241 years later, our military families continue to give their lives to secure our freedom. As we celebrate this Independence Day and thank the men and women of our armed services, let’s also consider ways </w:t>
      </w:r>
      <w:r w:rsidRPr="00375871">
        <w:rPr>
          <w:rStyle w:val="StyleUnderline"/>
        </w:rPr>
        <w:t>we can improve freedom and opportunity for our military families</w:t>
      </w:r>
      <w:r w:rsidRPr="00375871">
        <w:rPr>
          <w:sz w:val="16"/>
        </w:rPr>
        <w:t xml:space="preserve"> as they serve. All military members volunteer to deploy into harm’s way</w:t>
      </w:r>
      <w:r w:rsidRPr="00375871">
        <w:rPr>
          <w:rStyle w:val="StyleUnderline"/>
        </w:rPr>
        <w:t>. For a service member preparing for deployment or already deployed far from home, the education options available to their children can be a point of great concern. The schooling options available to military-connected children can play a role in whether a family accepts an assignment, even factoring into decisions to leave military service altogether.</w:t>
      </w:r>
      <w:r w:rsidRPr="00375871">
        <w:rPr>
          <w:sz w:val="16"/>
        </w:rPr>
        <w:t xml:space="preserve"> </w:t>
      </w:r>
      <w:r w:rsidRPr="00375871">
        <w:rPr>
          <w:rStyle w:val="StyleUnderline"/>
        </w:rPr>
        <w:t>According to a recent survey</w:t>
      </w:r>
      <w:r w:rsidRPr="00375871">
        <w:rPr>
          <w:sz w:val="16"/>
        </w:rPr>
        <w:t xml:space="preserve"> conducted and published by the Military Times</w:t>
      </w:r>
      <w:r w:rsidRPr="00375871">
        <w:rPr>
          <w:rStyle w:val="StyleUnderline"/>
        </w:rPr>
        <w:t xml:space="preserve">, 35 percent of respondents said that dissatisfaction with their child’s education was a “significant factor” in their decision to remain in or leave military service. Americans need an alternative to the mainstream media. </w:t>
      </w:r>
      <w:r w:rsidRPr="00375871">
        <w:rPr>
          <w:sz w:val="16"/>
        </w:rPr>
        <w:t xml:space="preserve">But </w:t>
      </w:r>
      <w:r w:rsidRPr="00375871">
        <w:rPr>
          <w:u w:val="single"/>
        </w:rPr>
        <w:t>this can't be done alone</w:t>
      </w:r>
      <w:r w:rsidRPr="00375871">
        <w:rPr>
          <w:sz w:val="16"/>
        </w:rPr>
        <w:t xml:space="preserve">. In fact, the Pentagon’s changes to policy in 2016 enabling families to remain at duty stations for longer time periods was a direct response “to complaints by military parents who are loathe to move if the next duty station has poorly performing schools.” These complaints may often stem from the fact that </w:t>
      </w:r>
      <w:r w:rsidRPr="00375871">
        <w:rPr>
          <w:u w:val="single"/>
        </w:rPr>
        <w:t xml:space="preserve">military-connected children are assigned to the district schools closest in proximity to military bases, regardless of whether those district schools are right for them. As important as education is to military parents, </w:t>
      </w:r>
      <w:r w:rsidRPr="00375871">
        <w:rPr>
          <w:b/>
          <w:u w:val="single"/>
        </w:rPr>
        <w:t>more than half of all</w:t>
      </w:r>
      <w:r w:rsidRPr="00375871">
        <w:rPr>
          <w:u w:val="single"/>
        </w:rPr>
        <w:t xml:space="preserve"> active-duty </w:t>
      </w:r>
      <w:r w:rsidRPr="00375871">
        <w:rPr>
          <w:b/>
          <w:u w:val="single"/>
        </w:rPr>
        <w:t>military families live</w:t>
      </w:r>
      <w:r w:rsidRPr="00375871">
        <w:rPr>
          <w:u w:val="single"/>
        </w:rPr>
        <w:t xml:space="preserve"> in states </w:t>
      </w:r>
      <w:r w:rsidRPr="00375871">
        <w:rPr>
          <w:b/>
          <w:u w:val="single"/>
        </w:rPr>
        <w:t>with no school choice options</w:t>
      </w:r>
      <w:r w:rsidRPr="00375871">
        <w:rPr>
          <w:u w:val="single"/>
        </w:rPr>
        <w:t xml:space="preserve"> at all. What if, instead of assigning children of active-duty military families to district schools closest to where they live, we offered military families a chance to access the federal dollars being spent on their children directly? The $1.3 billion Impact Aid Program supports the education of military-connected children by sending money to local district schools. Imagine if instead a military family could access a portion of those funds through an account with their name on it. Active-duty military families would have access to a parent-controlled education savings account, populated with the federal funds that would have been spent on their child in the public system, which could be used for private school tuition, online learning, special education services and therapies, private tutors, textbooks, curricula, and any other education-related services of their choice. Educations savings accounts give valuable freedom to parents to choose the education that works best for their child.</w:t>
      </w:r>
      <w:r w:rsidRPr="00375871">
        <w:rPr>
          <w:sz w:val="16"/>
        </w:rPr>
        <w:t xml:space="preserve"> Across the U.S., six states have established educations savings account options: Arizona, Florida, Tennessee, Mississippi, Nevada, and most recently, North Carolina. Like their civilian family counterparts, </w:t>
      </w:r>
      <w:r w:rsidRPr="00375871">
        <w:rPr>
          <w:u w:val="single"/>
        </w:rPr>
        <w:t xml:space="preserve">children of military families deserve choices in education. </w:t>
      </w:r>
      <w:r w:rsidRPr="00375871">
        <w:rPr>
          <w:b/>
          <w:u w:val="single"/>
        </w:rPr>
        <w:t>Modernizing the Impact Aid Program by transitioning funding into parent-controlled education savings accounts would provide children of active-duty military families with education choice</w:t>
      </w:r>
      <w:r w:rsidRPr="00375871">
        <w:rPr>
          <w:u w:val="single"/>
        </w:rPr>
        <w:t>, while ensuring the federal program serves military families as well as they serve us.</w:t>
      </w:r>
      <w:r w:rsidRPr="00375871">
        <w:rPr>
          <w:sz w:val="16"/>
        </w:rPr>
        <w:t xml:space="preserve"> When our Founding Fathers drafted the Constitution, they made national defense a paramount responsibility of the new federal government. As we celebrate the birth of our great nation, let’s strengthen our national defense by supporting military families with educational freedom.</w:t>
      </w:r>
    </w:p>
    <w:p w:rsidR="00285934" w:rsidRPr="00375871" w:rsidRDefault="00285934" w:rsidP="00285934">
      <w:pPr>
        <w:pStyle w:val="Heading4"/>
      </w:pPr>
      <w:r w:rsidRPr="00375871">
        <w:t>Only portable funding solves- provides a mechanism to keep families in the military and reverse significant departures</w:t>
      </w:r>
    </w:p>
    <w:p w:rsidR="00285934" w:rsidRPr="00375871" w:rsidRDefault="00285934" w:rsidP="00285934">
      <w:r w:rsidRPr="00375871">
        <w:rPr>
          <w:rStyle w:val="Style13ptBold"/>
        </w:rPr>
        <w:t>Burke 6/20</w:t>
      </w:r>
      <w:r w:rsidRPr="00375871">
        <w:t xml:space="preserve">/17 </w:t>
      </w:r>
      <w:r w:rsidRPr="00375871">
        <w:softHyphen/>
        <w:t>–Lindsey Burke is the Director, Center for Education Policy and Will Skillman Fellow in Education and writes on federal and state education issues (“School Choice for Military Families: Education Freedom for Those who Secure our Freedom”) // AW</w:t>
      </w:r>
    </w:p>
    <w:p w:rsidR="00285934" w:rsidRPr="00375871" w:rsidRDefault="002C0B9F" w:rsidP="00285934">
      <w:hyperlink r:id="rId35" w:history="1">
        <w:r w:rsidR="00285934" w:rsidRPr="00375871">
          <w:t>http://www.heritage.org/education/commentary/school-choice-military-families-educational-freedom-those-who-secure-our</w:t>
        </w:r>
      </w:hyperlink>
    </w:p>
    <w:p w:rsidR="00285934" w:rsidRPr="00375871" w:rsidRDefault="00285934" w:rsidP="00285934">
      <w:pPr>
        <w:rPr>
          <w:rFonts w:ascii="Gotham B" w:hAnsi="Gotham B"/>
          <w:color w:val="111D22"/>
          <w:sz w:val="27"/>
          <w:szCs w:val="27"/>
          <w:u w:val="single"/>
        </w:rPr>
      </w:pPr>
      <w:r w:rsidRPr="00375871">
        <w:rPr>
          <w:rFonts w:ascii="Gotham B" w:hAnsi="Gotham B"/>
          <w:color w:val="111D22"/>
          <w:sz w:val="16"/>
          <w:szCs w:val="27"/>
        </w:rPr>
        <w:t xml:space="preserve">Last month at a policy summit for the American Federation for Children, Education Secretary Betsy DeVos heralded the advent of “the most ambitious expansion of education choice in our nation’s history.” </w:t>
      </w:r>
      <w:r w:rsidRPr="00375871">
        <w:rPr>
          <w:rStyle w:val="StyleUnderline"/>
        </w:rPr>
        <w:t>President Trump</w:t>
      </w:r>
      <w:r w:rsidRPr="00375871">
        <w:rPr>
          <w:rFonts w:ascii="Gotham B" w:hAnsi="Gotham B"/>
          <w:color w:val="111D22"/>
          <w:sz w:val="16"/>
          <w:szCs w:val="27"/>
        </w:rPr>
        <w:t xml:space="preserve">, she said, </w:t>
      </w:r>
      <w:r w:rsidRPr="00375871">
        <w:rPr>
          <w:rStyle w:val="StyleUnderline"/>
        </w:rPr>
        <w:t>was committed to “empowering parents to make the best choices for their kids’ education.”</w:t>
      </w:r>
      <w:r w:rsidRPr="00375871">
        <w:rPr>
          <w:rFonts w:ascii="Gotham B" w:hAnsi="Gotham B"/>
          <w:color w:val="111D22"/>
          <w:sz w:val="16"/>
          <w:szCs w:val="27"/>
        </w:rPr>
        <w:t xml:space="preserve"> One major step </w:t>
      </w:r>
      <w:r w:rsidRPr="00375871">
        <w:rPr>
          <w:rStyle w:val="StyleUnderline"/>
        </w:rPr>
        <w:t>Congress could</w:t>
      </w:r>
      <w:r w:rsidRPr="00375871">
        <w:rPr>
          <w:rFonts w:ascii="Gotham B" w:hAnsi="Gotham B"/>
          <w:color w:val="111D22"/>
          <w:sz w:val="16"/>
          <w:szCs w:val="27"/>
        </w:rPr>
        <w:t xml:space="preserve"> take to make this pledge a reality is to </w:t>
      </w:r>
      <w:r w:rsidRPr="00375871">
        <w:rPr>
          <w:rFonts w:ascii="Gotham B" w:hAnsi="Gotham B"/>
          <w:color w:val="111D22"/>
          <w:sz w:val="27"/>
          <w:szCs w:val="27"/>
          <w:u w:val="single"/>
        </w:rPr>
        <w:t>let “Impact Aid” — federal funds now sent to public schools near military bases — flow directly to the children of military families. If these funds were distributed to education savings accounts (ESAs), military families should then be able to spend it on the services, products and providers they determine are best suited to meet their children’s educational needs. There is constitutional warrant to justify this type of program. After all, the life and support of military families is a crucial part of our national defense — an enumerated power of the federal government. Providing school choice to military families strengthens us all. When military families are given high-quality education options, it benefits their children and the life and security of the nation as a whole. The quality of education available to children of those in uniform affects military readiness. Lack of access to good quality schools can be a determining factor in the decision of service members on whether they will accept a new assignment or even leave military service altogether. A recent survey conducted by Military Times found that 35 percent of respondents said dissatisfaction with their child’s education was a “significant factor” in their decision to remain in or leave military service.</w:t>
      </w:r>
      <w:r w:rsidRPr="00375871">
        <w:rPr>
          <w:rFonts w:ascii="Gotham B" w:hAnsi="Gotham B"/>
          <w:color w:val="111D22"/>
          <w:sz w:val="16"/>
          <w:szCs w:val="27"/>
        </w:rPr>
        <w:t xml:space="preserve"> </w:t>
      </w:r>
      <w:r w:rsidRPr="00375871">
        <w:rPr>
          <w:rFonts w:ascii="Gotham B" w:hAnsi="Gotham B"/>
          <w:color w:val="111D22"/>
          <w:sz w:val="27"/>
          <w:szCs w:val="27"/>
          <w:u w:val="single"/>
        </w:rPr>
        <w:t>The Pentagon’s changes to policy in 2016 enabling families to remain at duty stations for longer time periods was a direct response “to complaints by military parents who are loathe to move if the next duty station has poorly performing schools.”</w:t>
      </w:r>
      <w:r w:rsidRPr="00375871">
        <w:rPr>
          <w:rFonts w:ascii="Gotham B" w:hAnsi="Gotham B"/>
          <w:color w:val="111D22"/>
          <w:sz w:val="16"/>
          <w:szCs w:val="27"/>
        </w:rPr>
        <w:t xml:space="preserve"> </w:t>
      </w:r>
      <w:r w:rsidRPr="00375871">
        <w:rPr>
          <w:rFonts w:ascii="Gotham B" w:hAnsi="Gotham B"/>
          <w:color w:val="111D22"/>
          <w:sz w:val="27"/>
          <w:szCs w:val="27"/>
          <w:u w:val="single"/>
        </w:rPr>
        <w:t>Those complaints may stem from the fact that military-connected children are too often assigned to the public schools closest to military bases, regardless of whether those district schools are right for them.</w:t>
      </w:r>
      <w:r w:rsidRPr="00375871">
        <w:rPr>
          <w:rFonts w:ascii="Gotham B" w:hAnsi="Gotham B"/>
          <w:color w:val="111D22"/>
          <w:sz w:val="16"/>
          <w:szCs w:val="27"/>
        </w:rPr>
        <w:t xml:space="preserve"> As a result, 80 percent of the 1.2 million military-connected school-aged children attend traditional public schools, and 4 percent attend Department of Defense schools located on base. </w:t>
      </w:r>
      <w:r w:rsidRPr="00375871">
        <w:rPr>
          <w:rFonts w:ascii="Gotham B" w:hAnsi="Gotham B"/>
          <w:color w:val="111D22"/>
          <w:sz w:val="27"/>
          <w:szCs w:val="27"/>
          <w:u w:val="single"/>
        </w:rPr>
        <w:t>More than half of children of active-duty military families live in states with no school choice options at all</w:t>
      </w:r>
      <w:r w:rsidRPr="00375871">
        <w:rPr>
          <w:rFonts w:ascii="Gotham B" w:hAnsi="Gotham B"/>
          <w:color w:val="111D22"/>
          <w:sz w:val="16"/>
          <w:szCs w:val="27"/>
        </w:rPr>
        <w:t xml:space="preserve">. Like their civilian-family counterparts, children of military families deserve a choice in where they attend school. </w:t>
      </w:r>
      <w:r w:rsidRPr="00375871">
        <w:rPr>
          <w:rFonts w:ascii="Gotham B" w:hAnsi="Gotham B"/>
          <w:color w:val="111D22"/>
          <w:sz w:val="27"/>
          <w:szCs w:val="27"/>
          <w:u w:val="single"/>
        </w:rPr>
        <w:t>One of the best ways to advance choice is through innovative Education Savings Accounts. ESAs are parent-controlled accounts funded with a portion (usually 90 percent) of what a given state would have spent on a child in the district school system. Across the U.S., five states have established ESA options: Arizona, Florida, Tennessee, Mississippi and Nevada. In Arizona, funds are deposited quarterly into the ESA (going onto a debit card). Parents can then direct those funds to any education-related service, product or provider. They may be used to pay for private school tuition, online learning, special education services and therapies, private tutors, textbooks, curricula and any other education-related services of their choice. Parents are using the flexibility of ESAs to customize educational experiences for their children.</w:t>
      </w:r>
      <w:r w:rsidRPr="00375871">
        <w:rPr>
          <w:rFonts w:ascii="Gotham B" w:hAnsi="Gotham B"/>
          <w:color w:val="111D22"/>
          <w:sz w:val="16"/>
          <w:szCs w:val="27"/>
        </w:rPr>
        <w:t xml:space="preserve"> Nearly one-third of parents in Arizona use their ESAs to craft a fully la carte educational program. To ensure that those who serve in the military are able to access education options that serve them in the best way possible, federal policymakers should work to empower them with education choice. </w:t>
      </w:r>
      <w:r w:rsidRPr="00375871">
        <w:rPr>
          <w:rFonts w:ascii="Gotham B" w:hAnsi="Gotham B"/>
          <w:color w:val="111D22"/>
          <w:sz w:val="27"/>
          <w:szCs w:val="27"/>
          <w:u w:val="single"/>
        </w:rPr>
        <w:t xml:space="preserve">Transitioning Impact Aid funding into parent-controlled education savings accounts would ensure that the federal program serves military families as well as they serve us. </w:t>
      </w:r>
    </w:p>
    <w:p w:rsidR="0063701D" w:rsidRPr="00375871" w:rsidRDefault="0063701D" w:rsidP="0063701D">
      <w:pPr>
        <w:pStyle w:val="Heading3"/>
      </w:pPr>
      <w:r w:rsidRPr="00375871">
        <w:t xml:space="preserve">2AC- </w:t>
      </w:r>
      <w:r w:rsidR="00285934" w:rsidRPr="00375871">
        <w:t>Education Key</w:t>
      </w:r>
    </w:p>
    <w:p w:rsidR="0063701D" w:rsidRPr="00375871" w:rsidRDefault="0063701D" w:rsidP="0063701D">
      <w:pPr>
        <w:pStyle w:val="Heading4"/>
        <w:rPr>
          <w:rFonts w:asciiTheme="minorHAnsi" w:hAnsiTheme="minorHAnsi" w:cstheme="minorHAnsi"/>
        </w:rPr>
      </w:pPr>
      <w:r w:rsidRPr="00375871">
        <w:rPr>
          <w:rFonts w:asciiTheme="minorHAnsi" w:hAnsiTheme="minorHAnsi" w:cstheme="minorHAnsi"/>
        </w:rPr>
        <w:t>Poor Military Children Education hurting Readiness and causing Dropouts</w:t>
      </w:r>
    </w:p>
    <w:p w:rsidR="0063701D" w:rsidRPr="00375871" w:rsidRDefault="0063701D" w:rsidP="0063701D">
      <w:pPr>
        <w:rPr>
          <w:rFonts w:asciiTheme="minorHAnsi" w:hAnsiTheme="minorHAnsi" w:cstheme="minorHAnsi"/>
        </w:rPr>
      </w:pPr>
      <w:r w:rsidRPr="00375871">
        <w:rPr>
          <w:rStyle w:val="Style13ptBold"/>
          <w:rFonts w:asciiTheme="minorHAnsi" w:hAnsiTheme="minorHAnsi" w:cstheme="minorHAnsi"/>
        </w:rPr>
        <w:t>Cowen and Lingenfelter, 2/27</w:t>
      </w:r>
      <w:r w:rsidRPr="00375871">
        <w:t>/2017</w:t>
      </w:r>
      <w:r w:rsidRPr="00375871">
        <w:rPr>
          <w:rStyle w:val="Style13ptBold"/>
          <w:rFonts w:asciiTheme="minorHAnsi" w:hAnsiTheme="minorHAnsi" w:cstheme="minorHAnsi"/>
        </w:rPr>
        <w:t xml:space="preserve"> </w:t>
      </w:r>
      <w:r w:rsidRPr="00375871">
        <w:rPr>
          <w:rFonts w:asciiTheme="minorHAnsi" w:hAnsiTheme="minorHAnsi" w:cstheme="minorHAnsi"/>
        </w:rPr>
        <w:t>(Jim Cowen is a former US Navy officer and the executive director of the Collaborative for Student Success, Marcus S. Lingenfelter who served in the U.S. Marine Corps is senior vice president of state and federal programs at the National Math and Science Initiative, 2/27/2017, “The stealth factor in military readiness”) /CWB</w:t>
      </w:r>
    </w:p>
    <w:p w:rsidR="0063701D" w:rsidRPr="00375871" w:rsidRDefault="0063701D" w:rsidP="0063701D">
      <w:pPr>
        <w:rPr>
          <w:rFonts w:asciiTheme="minorHAnsi" w:hAnsiTheme="minorHAnsi" w:cstheme="minorHAnsi"/>
        </w:rPr>
      </w:pPr>
      <w:r w:rsidRPr="00375871">
        <w:rPr>
          <w:rFonts w:asciiTheme="minorHAnsi" w:hAnsiTheme="minorHAnsi" w:cstheme="minorHAnsi"/>
        </w:rPr>
        <w:t>http://thehill.com/blogs/congress-blog/education/321321-the-stealth-factor-in-military-readiness</w:t>
      </w:r>
    </w:p>
    <w:p w:rsidR="0063701D" w:rsidRPr="00375871" w:rsidRDefault="0063701D" w:rsidP="0063701D">
      <w:pPr>
        <w:rPr>
          <w:rFonts w:asciiTheme="minorHAnsi" w:hAnsiTheme="minorHAnsi" w:cstheme="minorHAnsi"/>
          <w:sz w:val="16"/>
        </w:rPr>
      </w:pPr>
      <w:r w:rsidRPr="00375871">
        <w:rPr>
          <w:rStyle w:val="StyleUnderline"/>
          <w:rFonts w:asciiTheme="minorHAnsi" w:hAnsiTheme="minorHAnsi" w:cstheme="minorHAnsi"/>
        </w:rPr>
        <w:t>The backbone of the armed forces, the men and women who wear the uniform, are at risk</w:t>
      </w:r>
      <w:r w:rsidRPr="00375871">
        <w:rPr>
          <w:rFonts w:asciiTheme="minorHAnsi" w:hAnsiTheme="minorHAnsi" w:cstheme="minorHAnsi"/>
          <w:sz w:val="16"/>
        </w:rPr>
        <w:t xml:space="preserve"> of voting with their feet if </w:t>
      </w:r>
      <w:r w:rsidRPr="00375871">
        <w:rPr>
          <w:rStyle w:val="StyleUnderline"/>
          <w:rFonts w:asciiTheme="minorHAnsi" w:hAnsiTheme="minorHAnsi" w:cstheme="minorHAnsi"/>
        </w:rPr>
        <w:t>the education of their children suffers because of their choice to serve the nation</w:t>
      </w:r>
      <w:r w:rsidRPr="00375871">
        <w:rPr>
          <w:rFonts w:asciiTheme="minorHAnsi" w:hAnsiTheme="minorHAnsi" w:cstheme="minorHAnsi"/>
          <w:sz w:val="16"/>
        </w:rPr>
        <w:t xml:space="preserve">. </w:t>
      </w:r>
      <w:r w:rsidRPr="00375871">
        <w:rPr>
          <w:rStyle w:val="StyleUnderline"/>
          <w:rFonts w:asciiTheme="minorHAnsi" w:hAnsiTheme="minorHAnsi" w:cstheme="minorHAnsi"/>
        </w:rPr>
        <w:t>Military readiness</w:t>
      </w:r>
      <w:r w:rsidRPr="00375871">
        <w:rPr>
          <w:rFonts w:asciiTheme="minorHAnsi" w:hAnsiTheme="minorHAnsi" w:cstheme="minorHAnsi"/>
          <w:sz w:val="16"/>
        </w:rPr>
        <w:t xml:space="preserve">, a measure of the ability of a military unit to accomplish its mission, is closely watched by leaders. Readiness typically is a function of length of deployments and the frequency of successive deployments, and it can be exacerbated by equipment problems or lack of training. But </w:t>
      </w:r>
      <w:r w:rsidRPr="00375871">
        <w:rPr>
          <w:rStyle w:val="StyleUnderline"/>
          <w:rFonts w:asciiTheme="minorHAnsi" w:hAnsiTheme="minorHAnsi" w:cstheme="minorHAnsi"/>
        </w:rPr>
        <w:t xml:space="preserve">it is also impacted by </w:t>
      </w:r>
      <w:r w:rsidRPr="00375871">
        <w:rPr>
          <w:rFonts w:asciiTheme="minorHAnsi" w:hAnsiTheme="minorHAnsi" w:cstheme="minorHAnsi"/>
          <w:sz w:val="16"/>
          <w:szCs w:val="16"/>
        </w:rPr>
        <w:t>issues on the home front, such as</w:t>
      </w:r>
      <w:r w:rsidRPr="00375871">
        <w:rPr>
          <w:rStyle w:val="StyleUnderline"/>
          <w:rFonts w:asciiTheme="minorHAnsi" w:hAnsiTheme="minorHAnsi" w:cstheme="minorHAnsi"/>
        </w:rPr>
        <w:t xml:space="preserve"> the quality of education for military-connected children</w:t>
      </w:r>
      <w:r w:rsidRPr="00375871">
        <w:rPr>
          <w:rFonts w:asciiTheme="minorHAnsi" w:hAnsiTheme="minorHAnsi" w:cstheme="minorHAnsi"/>
          <w:sz w:val="16"/>
        </w:rPr>
        <w:t xml:space="preserve">. At the root is something all American parents contend with: </w:t>
      </w:r>
      <w:r w:rsidRPr="00375871">
        <w:rPr>
          <w:rStyle w:val="StyleUnderline"/>
          <w:rFonts w:asciiTheme="minorHAnsi" w:hAnsiTheme="minorHAnsi" w:cstheme="minorHAnsi"/>
        </w:rPr>
        <w:t>education standards that are inconsistent from school district to school district or state to state and that don’t properly prepare a child for career or college. What sets military families apart is that they are highly nomadic</w:t>
      </w:r>
      <w:r w:rsidRPr="00375871">
        <w:rPr>
          <w:rFonts w:asciiTheme="minorHAnsi" w:hAnsiTheme="minorHAnsi" w:cstheme="minorHAnsi"/>
          <w:sz w:val="16"/>
        </w:rPr>
        <w:t xml:space="preserve"> – Department of Defense dependents attend as many as nine schools during their K-12 years. What that means is </w:t>
      </w:r>
      <w:r w:rsidRPr="00375871">
        <w:rPr>
          <w:rStyle w:val="StyleUnderline"/>
          <w:rFonts w:asciiTheme="minorHAnsi" w:hAnsiTheme="minorHAnsi" w:cstheme="minorHAnsi"/>
        </w:rPr>
        <w:t>more than one million military-connected children, most of whom attend public schools, are exposed to the vagaries of U.S. education at a rate far exceeding that of their civilian counterparts</w:t>
      </w:r>
      <w:r w:rsidRPr="00375871">
        <w:rPr>
          <w:rFonts w:asciiTheme="minorHAnsi" w:hAnsiTheme="minorHAnsi" w:cstheme="minorHAnsi"/>
          <w:sz w:val="16"/>
        </w:rPr>
        <w:t xml:space="preserve">. The </w:t>
      </w:r>
      <w:r w:rsidRPr="00375871">
        <w:rPr>
          <w:rStyle w:val="StyleUnderline"/>
          <w:rFonts w:asciiTheme="minorHAnsi" w:hAnsiTheme="minorHAnsi" w:cstheme="minorHAnsi"/>
        </w:rPr>
        <w:t>education of military children can suffer as students are regularly put at a disadvantage of being either ahead of or behind their peers. That academic disadvantage is having an impact on military readiness.</w:t>
      </w:r>
      <w:r w:rsidRPr="00375871">
        <w:rPr>
          <w:rFonts w:asciiTheme="minorHAnsi" w:hAnsiTheme="minorHAnsi" w:cstheme="minorHAnsi"/>
          <w:sz w:val="16"/>
        </w:rPr>
        <w:t xml:space="preserve"> Military families now make choices about whether to accept a particular duty station or, worse, even depart the armed forces based in part on the quality of the surrounding schools. </w:t>
      </w:r>
      <w:r w:rsidRPr="00375871">
        <w:rPr>
          <w:rStyle w:val="StyleUnderline"/>
          <w:rFonts w:asciiTheme="minorHAnsi" w:hAnsiTheme="minorHAnsi" w:cstheme="minorHAnsi"/>
        </w:rPr>
        <w:t xml:space="preserve">A recent survey by the Military Times, a leading publication widely read by active duty and former U.S. personnel, puts a finer point on the connection between the K-12 education of military-connected children and readiness. Over one-third of respondents, 35 percent, said that dissatisfaction with a child’s education was or is “a significant factor” in deciding whether to continue military service. At the same time, 40 percent of respondents said that they have either declined or would decline a career-advancing job at a different installation to remain at their current military facility because of high performing schools. </w:t>
      </w:r>
      <w:r w:rsidRPr="00375871">
        <w:rPr>
          <w:rFonts w:asciiTheme="minorHAnsi" w:hAnsiTheme="minorHAnsi" w:cstheme="minorHAnsi"/>
          <w:sz w:val="16"/>
        </w:rPr>
        <w:t xml:space="preserve">While making regular moves around the country is a staple of military life, the findings suggest that neither the armed forces nor local communities have cracked the code on ensuring smooth transitions for the military-connected kids. A whopping </w:t>
      </w:r>
      <w:r w:rsidRPr="00375871">
        <w:rPr>
          <w:rStyle w:val="StyleUnderline"/>
          <w:rFonts w:asciiTheme="minorHAnsi" w:hAnsiTheme="minorHAnsi" w:cstheme="minorHAnsi"/>
        </w:rPr>
        <w:t>70 percent of respondents said that regularly moving between states added challenges to their children's education.</w:t>
      </w:r>
      <w:r w:rsidRPr="00375871">
        <w:rPr>
          <w:rFonts w:asciiTheme="minorHAnsi" w:hAnsiTheme="minorHAnsi" w:cstheme="minorHAnsi"/>
          <w:sz w:val="16"/>
        </w:rPr>
        <w:t xml:space="preserve"> The online survey of Military Times readers polled over 200 respondents, with representation from all U.S. military services; 78 percent of respondents have served 11 or more years in the armed forces, and nearly half – 48 percent—current serve on active duty. The survey took place from Jan. 12 – 24. U.S. military leaders recognize the readiness connection. Pentagon leaders last year unveiled a policy allowing personnel to remain longer at a particular duty station in exchange for extended service. The action was in response to complaints by </w:t>
      </w:r>
      <w:r w:rsidRPr="00375871">
        <w:rPr>
          <w:rStyle w:val="StyleUnderline"/>
          <w:rFonts w:asciiTheme="minorHAnsi" w:hAnsiTheme="minorHAnsi" w:cstheme="minorHAnsi"/>
        </w:rPr>
        <w:t>military parents who are loathe to move if the next duty station has poorly performing schools.</w:t>
      </w:r>
      <w:r w:rsidRPr="00375871">
        <w:rPr>
          <w:rFonts w:asciiTheme="minorHAnsi" w:hAnsiTheme="minorHAnsi" w:cstheme="minorHAnsi"/>
          <w:sz w:val="16"/>
        </w:rPr>
        <w:t xml:space="preserve"> Similarly, the federal government recognizes that </w:t>
      </w:r>
      <w:r w:rsidRPr="00375871">
        <w:rPr>
          <w:rStyle w:val="StyleUnderline"/>
          <w:rFonts w:asciiTheme="minorHAnsi" w:hAnsiTheme="minorHAnsi" w:cstheme="minorHAnsi"/>
        </w:rPr>
        <w:t>being in a mobile military family has the potential to pose significant threats to student achievement.</w:t>
      </w:r>
      <w:r w:rsidRPr="00375871">
        <w:rPr>
          <w:rFonts w:asciiTheme="minorHAnsi" w:hAnsiTheme="minorHAnsi" w:cstheme="minorHAnsi"/>
          <w:sz w:val="16"/>
        </w:rPr>
        <w:t xml:space="preserve"> The new K-</w:t>
      </w:r>
      <w:r w:rsidRPr="00375871">
        <w:rPr>
          <w:rStyle w:val="StyleUnderline"/>
          <w:rFonts w:asciiTheme="minorHAnsi" w:hAnsiTheme="minorHAnsi" w:cstheme="minorHAnsi"/>
        </w:rPr>
        <w:t>12 federal education law, the Every Student Succeeds Act, created a newly-referenced demographic category -- military-student identifier</w:t>
      </w:r>
      <w:r w:rsidRPr="00375871">
        <w:rPr>
          <w:rFonts w:asciiTheme="minorHAnsi" w:hAnsiTheme="minorHAnsi" w:cstheme="minorHAnsi"/>
          <w:sz w:val="16"/>
        </w:rPr>
        <w:t xml:space="preserve">. For the first time, federal law requires states to identify military connected students and track their test scores, attendance and graduation rates. For Melissa Helmick, an Army spouse, the mobility of military life added a major stress unfamiliar to most Americans. “We moved every two to three years to a different part of the country or another continent,” said Helmick, a member of the education group Military Families for High Standards. “The pace presented challenges as my children navigated new school systems while, we hoped, gathering sufficient knowledge and ability to succeed in college.” Hope has its place, but it is an </w:t>
      </w:r>
      <w:r w:rsidRPr="00375871">
        <w:rPr>
          <w:rStyle w:val="StyleUnderline"/>
          <w:rFonts w:asciiTheme="minorHAnsi" w:hAnsiTheme="minorHAnsi" w:cstheme="minorHAnsi"/>
        </w:rPr>
        <w:t xml:space="preserve">insufficient plan for the thousands of military families with children in the K-12 years. </w:t>
      </w:r>
      <w:r w:rsidRPr="00375871">
        <w:rPr>
          <w:rFonts w:asciiTheme="minorHAnsi" w:hAnsiTheme="minorHAnsi" w:cstheme="minorHAnsi"/>
          <w:sz w:val="16"/>
        </w:rPr>
        <w:t xml:space="preserve">That’s the reason why school districts near military installations are teaming up with non-profits to give military-connected children a better chance at a quality public school education. One of our organizations, the National Math and Science Initiative, recently provided a $400,000 DoD-sponsored grant to the Knob Noster School District in central Missouri to dramatically expand Advanced Placement (AP) math, science and English course offerings and provide the necessary supports to ensure student and teacher success. The school district serves 1,600 students, two-thirds of whom have parents assigned to nearby Whiteman Air Force Base. What precipitated the grant was a push by military personnel with children. “We heard </w:t>
      </w:r>
      <w:r w:rsidRPr="00375871">
        <w:rPr>
          <w:rStyle w:val="StyleUnderline"/>
          <w:rFonts w:asciiTheme="minorHAnsi" w:hAnsiTheme="minorHAnsi" w:cstheme="minorHAnsi"/>
        </w:rPr>
        <w:t>an outcry from military families</w:t>
      </w:r>
      <w:r w:rsidRPr="00375871">
        <w:rPr>
          <w:rFonts w:asciiTheme="minorHAnsi" w:hAnsiTheme="minorHAnsi" w:cstheme="minorHAnsi"/>
          <w:sz w:val="16"/>
        </w:rPr>
        <w:t>,” said Superintendent Jerrod Wheeler. “They wanted more academic rigor and challenges for their children. So the grant will allow us to establish seven new AP courses that will benefit military-connected students, as well as the entire student body.” This type of grant-making for districts that serve military children is essential. It highlights that simply setting high standards is not enough. Districts, especially those with large numbers of military-connected students, must redouble efforts to provide teacher training and evidence-based student supports – ensuring that students are able to meet and even exceed those standards</w:t>
      </w:r>
      <w:r w:rsidRPr="00375871">
        <w:rPr>
          <w:rStyle w:val="StyleUnderline"/>
          <w:rFonts w:asciiTheme="minorHAnsi" w:hAnsiTheme="minorHAnsi" w:cstheme="minorHAnsi"/>
        </w:rPr>
        <w:t>. The goal is two-fold: to fully prepare students for life after high school and demonstrate to military parents that their children are not being shortchanged academically by their continued service. Military readiness is a multi-faceted challenge. And the education of military-connected children plays a vital role.</w:t>
      </w:r>
    </w:p>
    <w:p w:rsidR="0063701D" w:rsidRPr="00375871" w:rsidRDefault="0063701D" w:rsidP="0063701D">
      <w:pPr>
        <w:pStyle w:val="Heading4"/>
        <w:rPr>
          <w:rStyle w:val="Style13ptBold"/>
          <w:b/>
        </w:rPr>
      </w:pPr>
      <w:r w:rsidRPr="00375871">
        <w:rPr>
          <w:rStyle w:val="Style13ptBold"/>
          <w:b/>
        </w:rPr>
        <w:t>Quality education key to military retention-</w:t>
      </w:r>
    </w:p>
    <w:p w:rsidR="0063701D" w:rsidRPr="00375871" w:rsidRDefault="0063701D" w:rsidP="0063701D">
      <w:pPr>
        <w:rPr>
          <w:lang w:val="en"/>
        </w:rPr>
      </w:pPr>
      <w:r w:rsidRPr="00375871">
        <w:rPr>
          <w:rStyle w:val="Style13ptBold"/>
        </w:rPr>
        <w:t>Brewer, 16</w:t>
      </w:r>
      <w:r w:rsidRPr="00375871">
        <w:t xml:space="preserve"> (Jan Brewer served as the Governor of Arizona from 2009 to 2015 and her father was a civilian supervisor at the Hawthorne Army Depot in Hawthorne Nevada</w:t>
      </w:r>
      <w:r w:rsidRPr="00375871">
        <w:rPr>
          <w:rFonts w:ascii="Helvetica" w:hAnsi="Helvetica"/>
          <w:i/>
          <w:iCs/>
          <w:lang w:val="en"/>
        </w:rPr>
        <w:t xml:space="preserve">, </w:t>
      </w:r>
      <w:r w:rsidRPr="00375871">
        <w:t>4/26/2017, “</w:t>
      </w:r>
      <w:r w:rsidRPr="00375871">
        <w:rPr>
          <w:lang w:val="en"/>
        </w:rPr>
        <w:t>Gov. Jan Brewer: Military families need high, consistent education standards”) /CWB</w:t>
      </w:r>
    </w:p>
    <w:p w:rsidR="0063701D" w:rsidRPr="00375871" w:rsidRDefault="0063701D" w:rsidP="0063701D">
      <w:r w:rsidRPr="00375871">
        <w:t>http://www.foxnews.com/opinion/2016/04/26/gov-jan-brewer-military-families-need-high-consistent-education-standards.html</w:t>
      </w:r>
    </w:p>
    <w:p w:rsidR="0063701D" w:rsidRPr="00375871" w:rsidRDefault="0063701D" w:rsidP="0063701D">
      <w:pPr>
        <w:rPr>
          <w:rStyle w:val="StyleUnderline"/>
        </w:rPr>
      </w:pPr>
      <w:r w:rsidRPr="00375871">
        <w:rPr>
          <w:rStyle w:val="StyleUnderline"/>
        </w:rPr>
        <w:t>For more than 50 years, America has relied on a small, but significant, core of volunteer soldiers, sailors, and airmen</w:t>
      </w:r>
      <w:r w:rsidRPr="00375871">
        <w:rPr>
          <w:sz w:val="16"/>
        </w:rPr>
        <w:t>. Many of these brave men and women dedicate 20 years or more of their lives in the service to their country on the front lines. Most have their own</w:t>
      </w:r>
      <w:r w:rsidRPr="00375871">
        <w:rPr>
          <w:rStyle w:val="StyleUnderline"/>
        </w:rPr>
        <w:t xml:space="preserve"> families who also serve our country on the home front</w:t>
      </w:r>
      <w:r w:rsidRPr="00375871">
        <w:rPr>
          <w:sz w:val="16"/>
        </w:rPr>
        <w:t>. Military families, like others, want their children to have the best education possible. But consider this fact</w:t>
      </w:r>
      <w:r w:rsidRPr="00375871">
        <w:rPr>
          <w:rStyle w:val="StyleUnderline"/>
        </w:rPr>
        <w:t>: Military families move an average of six to nine times throughout a child’s K-12 life. That’s a new school every year and a half to two years. That means new teachers, friends, expectations and curricula. In some states, military-connected students may be ahead of their classmates. In others, they may be far behind</w:t>
      </w:r>
      <w:r w:rsidRPr="00375871">
        <w:rPr>
          <w:sz w:val="16"/>
        </w:rPr>
        <w:t xml:space="preserve">. Having grown up on a military base, I know </w:t>
      </w:r>
      <w:r w:rsidRPr="00375871">
        <w:rPr>
          <w:rStyle w:val="StyleUnderline"/>
        </w:rPr>
        <w:t>this places significant stress on military children</w:t>
      </w:r>
      <w:r w:rsidRPr="00375871">
        <w:rPr>
          <w:sz w:val="16"/>
        </w:rPr>
        <w:t>. This explains why groups like Military Families for High Standards exist. Led by Christi Ham, a longtime military spouse, parent and educator, the initiative is working to raise awareness about why military students need these high standards and how consistent standards can benefit these highly mobile students as they move from state to state and base to base. If moving was not bad enough</w:t>
      </w:r>
      <w:r w:rsidRPr="00375871">
        <w:rPr>
          <w:rStyle w:val="StyleUnderline"/>
        </w:rPr>
        <w:t>, military families know the quality of the public schools surrounding our bases is extremely uneven.</w:t>
      </w:r>
      <w:r w:rsidRPr="00375871">
        <w:rPr>
          <w:sz w:val="16"/>
        </w:rPr>
        <w:t xml:space="preserve"> This makes the strain even worse. After all, no one wants to send their kids to a bad school. It’s no wonder why this issue is so important to military families. So much so, that </w:t>
      </w:r>
      <w:r w:rsidRPr="00375871">
        <w:rPr>
          <w:rStyle w:val="StyleUnderline"/>
        </w:rPr>
        <w:t>– not surprisingly – education plays a role in reenlistment</w:t>
      </w:r>
      <w:r w:rsidRPr="00375871">
        <w:rPr>
          <w:sz w:val="16"/>
        </w:rPr>
        <w:t xml:space="preserve">. </w:t>
      </w:r>
      <w:r w:rsidRPr="00375871">
        <w:rPr>
          <w:rStyle w:val="StyleUnderline"/>
        </w:rPr>
        <w:t xml:space="preserve">Surveys show service members are less likely to reenlist if they face a transfer to a base with poor-performing schools. </w:t>
      </w:r>
    </w:p>
    <w:p w:rsidR="0063701D" w:rsidRPr="00375871" w:rsidRDefault="0063701D" w:rsidP="0063701D">
      <w:pPr>
        <w:pStyle w:val="Heading4"/>
      </w:pPr>
      <w:r w:rsidRPr="00375871">
        <w:t>Quality education is the critical factor for re-enlistment</w:t>
      </w:r>
    </w:p>
    <w:p w:rsidR="0063701D" w:rsidRPr="00375871" w:rsidRDefault="0063701D" w:rsidP="0063701D">
      <w:r w:rsidRPr="00375871">
        <w:rPr>
          <w:rStyle w:val="Style13ptBold"/>
        </w:rPr>
        <w:t>States News Service ’10</w:t>
      </w:r>
      <w:r w:rsidRPr="00375871">
        <w:t xml:space="preserve"> (“Washington Needs to Help Public Schools Cover the Cost of Educating Military Kids,” 2-11-10, Lexis Nexis, </w:t>
      </w:r>
      <w:hyperlink r:id="rId36" w:history="1">
        <w:r w:rsidRPr="00375871">
          <w:t>http://www-lexisnexis-com.bps.idm.oclc.org/us/lnlib/api/version1/getDocCui?lni=7XSF-PSH0-Y9NS-B07W&amp;csi=8399&amp;hl=t&amp;hv=t&amp;hnsd=f&amp;hns=t&amp;hgn=t&amp;oc=00240&amp;perma=true)</w:t>
        </w:r>
      </w:hyperlink>
      <w:r w:rsidRPr="00375871">
        <w:t xml:space="preserve"> // AW</w:t>
      </w:r>
    </w:p>
    <w:p w:rsidR="0063701D" w:rsidRPr="00375871" w:rsidRDefault="0063701D" w:rsidP="0063701D">
      <w:r w:rsidRPr="00375871">
        <w:t xml:space="preserve">One set of program details conspicuously absent from the </w:t>
      </w:r>
      <w:hyperlink r:id="rId37" w:tgtFrame="_parent" w:history="1">
        <w:r w:rsidRPr="00375871">
          <w:t xml:space="preserve">Obama Administration's </w:t>
        </w:r>
      </w:hyperlink>
      <w:r w:rsidRPr="00375871">
        <w:rPr>
          <w:noProof/>
        </w:rPr>
        <mc:AlternateContent>
          <mc:Choice Requires="wps">
            <w:drawing>
              <wp:inline distT="0" distB="0" distL="0" distR="0" wp14:anchorId="7755594E" wp14:editId="204FF85A">
                <wp:extent cx="126749" cy="126749"/>
                <wp:effectExtent l="0" t="0" r="635" b="635"/>
                <wp:docPr id="1" name="Rectangle 1" descr="http://www-lexisnexis-com.bps.idm.oclc.org/us/lnlib/images/arrow_blue.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6749" cy="12674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97470" id="Rectangle 1" o:spid="_x0000_s1026" alt="http://www-lexisnexis-com.bps.idm.oclc.org/us/lnlib/images/arrow_blue.gif" style="width:10pt;height: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" filled="f" stroked="f">
                <o:lock v:ext="edit" aspectratio="t"/>
                <w10:anchorlock/>
              </v:rect>
            </w:pict>
          </mc:Fallback>
        </mc:AlternateContent>
      </w:r>
      <w:r w:rsidRPr="00375871">
        <w:t xml:space="preserve">proposed 2011 budget is for Impact Aid, the federal Department of Education's funding mechanism to public schools serving children from military families. The budget request sent to Congress earlier this month contained a line item for Impact Aid, but no dollar amount was specified. Instead, the request simply noted that program funding would be sought in later legislation. </w:t>
      </w:r>
      <w:r w:rsidRPr="00375871">
        <w:rPr>
          <w:rStyle w:val="StyleUnderline"/>
        </w:rPr>
        <w:t xml:space="preserve">Impact Aid dollars go straight from Washington to school districts, with few restrictions on their use. The program, enacted in 1950 to compensate communities for the lack of local tax revenue generated by large federal installations, does not include Department of Defense schools. Reforming </w:t>
      </w:r>
      <w:bookmarkStart w:id="28" w:name="ORIGHIT_8"/>
      <w:bookmarkStart w:id="29" w:name="HIT_8"/>
      <w:bookmarkEnd w:id="28"/>
      <w:bookmarkEnd w:id="29"/>
      <w:r w:rsidRPr="00375871">
        <w:rPr>
          <w:rStyle w:val="StyleUnderline"/>
        </w:rPr>
        <w:t xml:space="preserve">Impact Aid represents an important opportunity to help the 930,000 school-aged children of active-duty military personnel. Of these, 75 percent are age 11 or younger. Senior military leaders have identified school quality, and the frequent shortage of high-quality public schools near many military bases, as a major factor in many families' reenlistment decisions. High mobility rates place their children at an educational disadvantage. This is especially true for military families with children with disabilities. The process-heavy structure of federal special </w:t>
      </w:r>
      <w:bookmarkStart w:id="30" w:name="ORIGHIT_9"/>
      <w:bookmarkStart w:id="31" w:name="HIT_9"/>
      <w:bookmarkEnd w:id="30"/>
      <w:bookmarkEnd w:id="31"/>
      <w:r w:rsidRPr="00375871">
        <w:rPr>
          <w:rStyle w:val="StyleUnderline"/>
        </w:rPr>
        <w:t>education laws and regulations, on top of differing state regulations and procedures, makes it especially difficult for military families to ensure that their children receive a high-quality education</w:t>
      </w:r>
      <w:r w:rsidRPr="00375871">
        <w:t>. Many facilities, particularly Marine Corps and Army bases, offer such families some resources, and community support groups and online listservs provide additional help. But the institutional challenges of navigating special education procedures for families frequently on the move make the need for more, quality choices especially important. The Congressional Military Family Caucus, co-chaired by Representatives Sanford Bishop and Cathy McMorris Rodgers, discussed these areas in a briefing last month, and may press forward with reform efforts in the coming weeks.</w:t>
      </w:r>
    </w:p>
    <w:p w:rsidR="0063701D" w:rsidRPr="00375871" w:rsidRDefault="0063701D" w:rsidP="0063701D">
      <w:pPr>
        <w:pStyle w:val="Heading4"/>
        <w:rPr>
          <w:rFonts w:asciiTheme="minorHAnsi" w:hAnsiTheme="minorHAnsi" w:cstheme="minorHAnsi"/>
        </w:rPr>
      </w:pPr>
      <w:r w:rsidRPr="00375871">
        <w:rPr>
          <w:rFonts w:asciiTheme="minorHAnsi" w:hAnsiTheme="minorHAnsi" w:cstheme="minorHAnsi"/>
        </w:rPr>
        <w:t>Lack of school choice causing military officials to non-renew</w:t>
      </w:r>
    </w:p>
    <w:p w:rsidR="0063701D" w:rsidRPr="00375871" w:rsidRDefault="0063701D" w:rsidP="0063701D">
      <w:pPr>
        <w:rPr>
          <w:rStyle w:val="Style13ptBold"/>
          <w:rFonts w:asciiTheme="minorHAnsi" w:hAnsiTheme="minorHAnsi" w:cstheme="minorHAnsi"/>
        </w:rPr>
      </w:pPr>
      <w:r w:rsidRPr="00375871">
        <w:rPr>
          <w:rStyle w:val="Style13ptBold"/>
          <w:rFonts w:asciiTheme="minorHAnsi" w:hAnsiTheme="minorHAnsi" w:cstheme="minorHAnsi"/>
        </w:rPr>
        <w:t xml:space="preserve">Mesecar and Soifer, 17 </w:t>
      </w:r>
      <w:r w:rsidRPr="00375871">
        <w:rPr>
          <w:rFonts w:asciiTheme="minorHAnsi" w:hAnsiTheme="minorHAnsi" w:cstheme="minorHAnsi"/>
        </w:rPr>
        <w:t>(Doug Mesecar and Don Soifer are authors for the Lexington institute and are supported by the Collaborative for Student Success, January 2017, “Better Serving Those Who Serve: Improving the Educational Opportunities  of Military-Connected Students”) /CWB</w:t>
      </w:r>
    </w:p>
    <w:p w:rsidR="0063701D" w:rsidRPr="00375871" w:rsidRDefault="0063701D" w:rsidP="0063701D">
      <w:pPr>
        <w:rPr>
          <w:rFonts w:asciiTheme="minorHAnsi" w:hAnsiTheme="minorHAnsi" w:cstheme="minorHAnsi"/>
        </w:rPr>
      </w:pPr>
      <w:r w:rsidRPr="00375871">
        <w:rPr>
          <w:rFonts w:asciiTheme="minorHAnsi" w:hAnsiTheme="minorHAnsi" w:cstheme="minorHAnsi"/>
        </w:rPr>
        <w:t>http://forstudentsuccess.org/wp-content/uploads/2017/01/Lexington-Institute-Military-Report.pdf</w:t>
      </w:r>
    </w:p>
    <w:p w:rsidR="0063701D" w:rsidRPr="00375871" w:rsidRDefault="0063701D" w:rsidP="0063701D">
      <w:pPr>
        <w:rPr>
          <w:rFonts w:asciiTheme="minorHAnsi" w:hAnsiTheme="minorHAnsi" w:cstheme="minorHAnsi"/>
          <w:sz w:val="16"/>
        </w:rPr>
      </w:pPr>
      <w:r w:rsidRPr="00375871">
        <w:rPr>
          <w:rFonts w:asciiTheme="minorHAnsi" w:hAnsiTheme="minorHAnsi" w:cstheme="minorHAnsi"/>
          <w:sz w:val="16"/>
        </w:rPr>
        <w:t xml:space="preserve">This report assesses the performance of schools in four states with large concentrations of active-duty military personnel who have children in the public school systems. They are Colorado, Missouri, North Carolina, and Virginia. The data, based in part on a common test provided to public school students around the country (the National Assessment of Education Progress or NAEP), present a picture of wide disparity, one in which the academic performance of students in states with military-connected children varies dramatically. Among our findings: } </w:t>
      </w:r>
      <w:r w:rsidRPr="00375871">
        <w:rPr>
          <w:rStyle w:val="StyleUnderline"/>
          <w:rFonts w:asciiTheme="minorHAnsi" w:hAnsiTheme="minorHAnsi" w:cstheme="minorHAnsi"/>
        </w:rPr>
        <w:t>A shortage of high-quality educational options for military-connected families and students</w:t>
      </w:r>
      <w:r w:rsidRPr="00375871">
        <w:rPr>
          <w:rFonts w:asciiTheme="minorHAnsi" w:hAnsiTheme="minorHAnsi" w:cstheme="minorHAnsi"/>
          <w:sz w:val="16"/>
        </w:rPr>
        <w:t xml:space="preserve"> — from schools to programs within schools — </w:t>
      </w:r>
      <w:r w:rsidRPr="00375871">
        <w:rPr>
          <w:rStyle w:val="StyleUnderline"/>
          <w:rFonts w:asciiTheme="minorHAnsi" w:hAnsiTheme="minorHAnsi" w:cstheme="minorHAnsi"/>
        </w:rPr>
        <w:t>often restricts educational opportunities, negatively impacts educational achievement, causes military families to make tough housing choices, inhibits quick assimilation into school communities, and can reduce a family’s satisfaction with a military career. } The underlying causes driving the quality of educational experiences for military connected children are largely consistent and cluster around four key areas: uneven ability to participate in available educational options; inconsistent content and achievement standards from state to state; limited support for military connected students; and less effective state and school district policies to identify and support military-connected families and students.</w:t>
      </w:r>
      <w:r w:rsidRPr="00375871">
        <w:rPr>
          <w:rFonts w:asciiTheme="minorHAnsi" w:hAnsiTheme="minorHAnsi" w:cstheme="minorHAnsi"/>
          <w:sz w:val="16"/>
        </w:rPr>
        <w:t xml:space="preserve"> } The Interstate Compact on Educational Opportunity for Military Children, a state-by-state effort to examine and recommend policies and practices affecting military-connected students, can be an effective tool. While Virginia is a leader in implementing the Compact, North Carolina and especially Missouri and Colorado lag behind in utilizing this important lever for strengthening the educational experiences of military-connected students. </w:t>
      </w:r>
      <w:r w:rsidRPr="00375871">
        <w:rPr>
          <w:rStyle w:val="StyleUnderline"/>
          <w:rFonts w:asciiTheme="minorHAnsi" w:hAnsiTheme="minorHAnsi" w:cstheme="minorHAnsi"/>
        </w:rPr>
        <w:t>More than one million school-age children have</w:t>
      </w:r>
      <w:r w:rsidRPr="00375871">
        <w:rPr>
          <w:rFonts w:asciiTheme="minorHAnsi" w:hAnsiTheme="minorHAnsi" w:cstheme="minorHAnsi"/>
          <w:sz w:val="16"/>
        </w:rPr>
        <w:t xml:space="preserve"> a parent serving active-duty in the U.S. military. For these families, </w:t>
      </w:r>
      <w:r w:rsidRPr="00375871">
        <w:rPr>
          <w:rStyle w:val="StyleUnderline"/>
          <w:rFonts w:asciiTheme="minorHAnsi" w:hAnsiTheme="minorHAnsi" w:cstheme="minorHAnsi"/>
        </w:rPr>
        <w:t>uncertain</w:t>
      </w:r>
      <w:r w:rsidRPr="00375871">
        <w:rPr>
          <w:rFonts w:asciiTheme="minorHAnsi" w:hAnsiTheme="minorHAnsi" w:cstheme="minorHAnsi"/>
          <w:sz w:val="16"/>
        </w:rPr>
        <w:t xml:space="preserve">ty can be a near-constant in their </w:t>
      </w:r>
      <w:r w:rsidRPr="00375871">
        <w:rPr>
          <w:rStyle w:val="StyleUnderline"/>
          <w:rFonts w:asciiTheme="minorHAnsi" w:hAnsiTheme="minorHAnsi" w:cstheme="minorHAnsi"/>
        </w:rPr>
        <w:t>education</w:t>
      </w:r>
      <w:r w:rsidRPr="00375871">
        <w:rPr>
          <w:rFonts w:asciiTheme="minorHAnsi" w:hAnsiTheme="minorHAnsi" w:cstheme="minorHAnsi"/>
          <w:sz w:val="16"/>
        </w:rPr>
        <w:t xml:space="preserve">al experience. The multiple moves throughout a child’s K–12 experience, the uneven education from locale to locale, the strain of preparing for college or career while also dealing with the stress of one or more parent deployed overseas — </w:t>
      </w:r>
      <w:r w:rsidRPr="00375871">
        <w:rPr>
          <w:rStyle w:val="StyleUnderline"/>
          <w:rFonts w:asciiTheme="minorHAnsi" w:hAnsiTheme="minorHAnsi" w:cstheme="minorHAnsi"/>
        </w:rPr>
        <w:t>military-connected children face a host of issues impacting their education</w:t>
      </w:r>
      <w:r w:rsidRPr="00375871">
        <w:rPr>
          <w:rFonts w:asciiTheme="minorHAnsi" w:hAnsiTheme="minorHAnsi" w:cstheme="minorHAnsi"/>
          <w:sz w:val="16"/>
        </w:rPr>
        <w:t>al careers that their civilian counterparts do not.</w:t>
      </w:r>
    </w:p>
    <w:p w:rsidR="0063701D" w:rsidRPr="00375871" w:rsidRDefault="0063701D" w:rsidP="0063701D"/>
    <w:p w:rsidR="0063701D" w:rsidRPr="00375871" w:rsidRDefault="0063701D" w:rsidP="0063701D"/>
    <w:p w:rsidR="0063701D" w:rsidRPr="00375871" w:rsidRDefault="0063701D" w:rsidP="0063701D"/>
    <w:p w:rsidR="0063701D" w:rsidRPr="00375871" w:rsidRDefault="0063701D" w:rsidP="0063701D">
      <w:pPr>
        <w:pStyle w:val="Heading3"/>
      </w:pPr>
      <w:r w:rsidRPr="00375871">
        <w:t>2AC</w:t>
      </w:r>
      <w:r w:rsidR="00285934" w:rsidRPr="00375871">
        <w:t>-</w:t>
      </w:r>
      <w:r w:rsidRPr="00375871">
        <w:t xml:space="preserve"> </w:t>
      </w:r>
      <w:r w:rsidR="00285934" w:rsidRPr="00375871">
        <w:t>Retention Key</w:t>
      </w:r>
    </w:p>
    <w:p w:rsidR="00FB2C63" w:rsidRPr="00375871" w:rsidRDefault="00FB2C63" w:rsidP="00FB2C63">
      <w:pPr>
        <w:pStyle w:val="Heading4"/>
      </w:pPr>
      <w:r w:rsidRPr="00375871">
        <w:t>Retention is key to US military readiness</w:t>
      </w:r>
    </w:p>
    <w:p w:rsidR="00FB2C63" w:rsidRPr="00375871" w:rsidRDefault="00FB2C63" w:rsidP="00FB2C63">
      <w:r w:rsidRPr="00375871">
        <w:rPr>
          <w:rStyle w:val="Style13ptBold"/>
        </w:rPr>
        <w:t>BPC 1/24</w:t>
      </w:r>
      <w:r w:rsidRPr="00375871">
        <w:t xml:space="preserve"> (The Bipartisan Policy Center is a non-profit organization that combines the best ideas from both parties to promote health, security, and opportunity for all Americans.  "The Building Blocks of a Ready Military," Bipartisan Policy Center, 1-24-2017, https://bipartisanpolicy.org/library/the-building-blocks-of-a-ready-military/)//Bennerz</w:t>
      </w:r>
    </w:p>
    <w:p w:rsidR="00FB2C63" w:rsidRPr="00375871" w:rsidRDefault="00FB2C63" w:rsidP="00FB2C63">
      <w:pPr>
        <w:rPr>
          <w:sz w:val="14"/>
        </w:rPr>
      </w:pPr>
      <w:r w:rsidRPr="00375871">
        <w:rPr>
          <w:sz w:val="14"/>
        </w:rPr>
        <w:t xml:space="preserve">Discussions around readiness levels most often revolve around resources (whether the military is adequately funded) and operational tempo, or “OPTEMPO” (whether the pace of military operations is too high or too low). Often missing from this discussion is </w:t>
      </w:r>
      <w:r w:rsidRPr="00375871">
        <w:rPr>
          <w:rStyle w:val="StyleUnderline"/>
        </w:rPr>
        <w:t>how readiness levels are impacted by the military personnel system</w:t>
      </w:r>
      <w:r w:rsidRPr="00375871">
        <w:rPr>
          <w:sz w:val="14"/>
        </w:rPr>
        <w:t xml:space="preserve">. </w:t>
      </w:r>
      <w:r w:rsidRPr="00375871">
        <w:rPr>
          <w:rStyle w:val="StyleUnderline"/>
        </w:rPr>
        <w:t>People are the heart of a ready force.</w:t>
      </w:r>
      <w:r w:rsidRPr="00375871">
        <w:rPr>
          <w:sz w:val="14"/>
        </w:rPr>
        <w:t xml:space="preserve"> The Pentagon explicitly recognizes this truism by housing both personnel and readiness policy in the same office: the Undersecretary of Defense for Personnel and Readiness. The two concepts are inextricably linked. </w:t>
      </w:r>
      <w:r w:rsidRPr="00375871">
        <w:rPr>
          <w:rStyle w:val="StyleUnderline"/>
        </w:rPr>
        <w:t>Current military personnel policies exacerbate today’s readiness challenges by amplifying the impact</w:t>
      </w:r>
      <w:r w:rsidRPr="00375871">
        <w:rPr>
          <w:sz w:val="14"/>
        </w:rPr>
        <w:t xml:space="preserve"> of low funding and high OPTEMPO </w:t>
      </w:r>
      <w:r w:rsidRPr="00375871">
        <w:rPr>
          <w:rStyle w:val="StyleUnderline"/>
        </w:rPr>
        <w:t>to create a recruiting and retention death spiral.</w:t>
      </w:r>
      <w:r w:rsidRPr="00375871">
        <w:rPr>
          <w:sz w:val="14"/>
        </w:rPr>
        <w:t xml:space="preserve"> </w:t>
      </w:r>
      <w:r w:rsidRPr="00375871">
        <w:rPr>
          <w:rStyle w:val="StyleUnderline"/>
        </w:rPr>
        <w:t>Low readiness leads to low morale and vice versa; which is why readiness, once lost, is so difficult to recover.</w:t>
      </w:r>
      <w:r w:rsidRPr="00375871">
        <w:rPr>
          <w:sz w:val="14"/>
        </w:rPr>
        <w:t xml:space="preserve"> </w:t>
      </w:r>
      <w:r w:rsidRPr="00375871">
        <w:rPr>
          <w:rStyle w:val="StyleUnderline"/>
        </w:rPr>
        <w:t>Falling readiness levels negatively impact recruiting and retention, as service members lose confidence in their ability to succeed in their missions, which in turn increases the geostrategic risks facing the nation.</w:t>
      </w:r>
      <w:r w:rsidRPr="00375871">
        <w:rPr>
          <w:sz w:val="14"/>
        </w:rPr>
        <w:t xml:space="preserve"> Despite this relationship between readiness and personnel, there is little attention paid to the system that manages the people who fight the nation’s wars. The U.S. armed forces face constantly evolving missions, yet the personnel system that serves them is uniform and stagnant. The up-or-out nature of military careers force service members to miss out on key training activities, while </w:t>
      </w:r>
      <w:r w:rsidRPr="00375871">
        <w:rPr>
          <w:rStyle w:val="StyleUnderline"/>
        </w:rPr>
        <w:t>the inflexibility of the system leaves service members and their families particularly vulnerable to budgetary instability</w:t>
      </w:r>
      <w:r w:rsidRPr="00375871">
        <w:rPr>
          <w:sz w:val="14"/>
        </w:rPr>
        <w:t>. Meanwhile, as the military continues to shrink, current personnel procedure places ever-higher demand on the smaller number of troops who remain—particularly those small number of troops who operate at the “tip of the spear” of U.S. combat capability. As the Pentagon tries to mount a concerted readiness recovery, the system that manages service-member careers impedes progress. In an era where OPTEMPO demands are unlikely to fall and the defense budget is unlikely to significantly rise</w:t>
      </w:r>
      <w:r w:rsidRPr="00375871">
        <w:rPr>
          <w:rStyle w:val="StyleUnderline"/>
        </w:rPr>
        <w:t>, Pentagon leaders should view personnel reform as the most important opportunity to improve long-term military-readiness levels.</w:t>
      </w:r>
      <w:r w:rsidRPr="00375871">
        <w:rPr>
          <w:sz w:val="14"/>
        </w:rPr>
        <w:t xml:space="preserve"> If the brave men and women who work for the Defense Department are not fully prepared to face emerging threats, then no amount of money or other incentive will be enough to recruit and retain the highly talented workforce the military needs to succeed in the future. </w:t>
      </w:r>
    </w:p>
    <w:p w:rsidR="0063701D" w:rsidRPr="00375871" w:rsidRDefault="0063701D" w:rsidP="0063701D">
      <w:pPr>
        <w:pStyle w:val="Heading4"/>
      </w:pPr>
      <w:r w:rsidRPr="00375871">
        <w:t>Low retention rates strains the military and leads to conflict- adversaries take the opportunity to exploit the US’ limited response ability</w:t>
      </w:r>
    </w:p>
    <w:p w:rsidR="0063701D" w:rsidRPr="00375871" w:rsidRDefault="0063701D" w:rsidP="0063701D">
      <w:r w:rsidRPr="00375871">
        <w:t xml:space="preserve">William </w:t>
      </w:r>
      <w:r w:rsidRPr="00375871">
        <w:rPr>
          <w:rStyle w:val="Style13ptBold"/>
        </w:rPr>
        <w:t>Perry et al. 06</w:t>
      </w:r>
      <w:r w:rsidRPr="00375871">
        <w:t xml:space="preserve"> (William J. Perry is a former Secretary of Defense.  He has won numerous awards including the Presidential Medal of Freedom.  The National Security Advisory Group was created by the House and Senate to review US defense performance.  The group is comprised of many former high-level government officials.  "The U.S. Military: Under Strain and at Risk," The National Security Advisory Group, January, 2006, http://www.belfercenter.org/sites/default/files/legacy/files/nsag_us_military_under_strain_january2006.pdf)//Bennerz</w:t>
      </w:r>
    </w:p>
    <w:p w:rsidR="0063701D" w:rsidRPr="00375871" w:rsidRDefault="0063701D" w:rsidP="0063701D">
      <w:pPr>
        <w:rPr>
          <w:sz w:val="12"/>
        </w:rPr>
      </w:pPr>
      <w:r w:rsidRPr="00375871">
        <w:rPr>
          <w:sz w:val="12"/>
        </w:rPr>
        <w:t xml:space="preserve">• If recruiting trends do not improve over the next year, </w:t>
      </w:r>
      <w:r w:rsidRPr="00375871">
        <w:rPr>
          <w:rStyle w:val="StyleUnderline"/>
        </w:rPr>
        <w:t>the Army, both active and reserve, will experience great difficulty fully manning its planned force structure and providing the needed rotation base for operations in Iraq and Afghanistan.</w:t>
      </w:r>
      <w:r w:rsidRPr="00375871">
        <w:rPr>
          <w:sz w:val="12"/>
        </w:rPr>
        <w:t xml:space="preserve"> </w:t>
      </w:r>
      <w:r w:rsidRPr="00375871">
        <w:rPr>
          <w:rStyle w:val="StyleUnderline"/>
        </w:rPr>
        <w:t>Fewer than needed recruits and first-term reenlistees could result in a significant “hollowing” and imbalance in the Army.</w:t>
      </w:r>
      <w:r w:rsidRPr="00375871">
        <w:rPr>
          <w:sz w:val="12"/>
        </w:rPr>
        <w:t xml:space="preserve"> There is already a deficit of some 18,000 personnel in the Army’s junior enlisted grades. Even if it meets its recruiting and retention goals, the Army is expected to be short some 30K soldiers (not including stop loss) by the end of FY06. </w:t>
      </w:r>
      <w:r w:rsidRPr="00375871">
        <w:rPr>
          <w:rStyle w:val="StyleUnderline"/>
        </w:rPr>
        <w:t>This will undermine unit readiness, exacerbate PERSTEMPO strains, and jeopardize the Army’s ability to populate its planned force structure.</w:t>
      </w:r>
      <w:r w:rsidRPr="00375871">
        <w:rPr>
          <w:sz w:val="12"/>
        </w:rPr>
        <w:t xml:space="preserve"> </w:t>
      </w:r>
      <w:r w:rsidRPr="00375871">
        <w:rPr>
          <w:rStyle w:val="StyleUnderline"/>
        </w:rPr>
        <w:t>These factors will create tremendous internal pressures</w:t>
      </w:r>
      <w:r w:rsidRPr="00375871">
        <w:rPr>
          <w:sz w:val="12"/>
        </w:rPr>
        <w:t xml:space="preserve"> to begin drawing 2 down the level of Army forces in Iraq by next spring, whatever the conditions on the ground may be. • </w:t>
      </w:r>
      <w:r w:rsidRPr="00375871">
        <w:rPr>
          <w:rStyle w:val="StyleUnderline"/>
        </w:rPr>
        <w:t>If retention rates decline significantly, the viability of the All Volunteer force could be threatened.</w:t>
      </w:r>
      <w:r w:rsidRPr="00375871">
        <w:rPr>
          <w:sz w:val="12"/>
        </w:rPr>
        <w:t xml:space="preserve"> The All Volunteer Force is now in historically uncharted waters: fighting a protracted conflict with volunteers rather than draftees. The conventional wisdom is that while most will stay in the force after one or even two tours, there is a real concern that a third deployment in a compressed time period may cause many to choose to leave the force. • In the meantime, the United States has only limited ground force capability ready to respond to other contingencies. </w:t>
      </w:r>
      <w:r w:rsidRPr="00375871">
        <w:rPr>
          <w:rStyle w:val="Emphasis"/>
        </w:rPr>
        <w:t>The absence of a credible strategic reserve in our ground forces increases the risk that potential adversaries will be tempted to challenge the United States</w:t>
      </w:r>
      <w:r w:rsidRPr="00375871">
        <w:rPr>
          <w:sz w:val="12"/>
        </w:rPr>
        <w:t xml:space="preserve">. </w:t>
      </w:r>
      <w:r w:rsidRPr="00375871">
        <w:rPr>
          <w:rStyle w:val="StyleUnderline"/>
        </w:rPr>
        <w:t xml:space="preserve">Although the United States can still deploy air, naval, and other more specialized assets to deter or respond to aggression, </w:t>
      </w:r>
      <w:r w:rsidRPr="00375871">
        <w:rPr>
          <w:rStyle w:val="Emphasis"/>
        </w:rPr>
        <w:t>the visible overextension of our ground forces could weaken our ability to deter aggression</w:t>
      </w:r>
      <w:r w:rsidRPr="00375871">
        <w:rPr>
          <w:sz w:val="12"/>
        </w:rPr>
        <w:t>. • Resetting, recapitalizing and modernizing our nation’s ground forces will be no small challenge and will require substantial and sustained investment. Severe wear and tear on Army, Marine Corps and Guard equipment is increasing the costs of “resetting” the force as units return home. In addition, the costs associated with recapitalizing aging forces and transforming for new missions are only increasing.</w:t>
      </w:r>
    </w:p>
    <w:p w:rsidR="0063701D" w:rsidRPr="00375871" w:rsidRDefault="0063701D" w:rsidP="0063701D">
      <w:pPr>
        <w:pStyle w:val="Heading3"/>
      </w:pPr>
      <w:r w:rsidRPr="00375871">
        <w:t>2AC</w:t>
      </w:r>
      <w:r w:rsidR="00285934" w:rsidRPr="00375871">
        <w:t>-</w:t>
      </w:r>
      <w:r w:rsidRPr="00375871">
        <w:t xml:space="preserve"> </w:t>
      </w:r>
      <w:r w:rsidR="00285934" w:rsidRPr="00375871">
        <w:t>Achievement Key</w:t>
      </w:r>
    </w:p>
    <w:p w:rsidR="00105F6F" w:rsidRPr="00375871" w:rsidRDefault="00105F6F" w:rsidP="00105F6F">
      <w:pPr>
        <w:pStyle w:val="Heading4"/>
        <w:rPr>
          <w:rFonts w:asciiTheme="minorHAnsi" w:hAnsiTheme="minorHAnsi" w:cstheme="minorHAnsi"/>
        </w:rPr>
      </w:pPr>
      <w:r w:rsidRPr="00375871">
        <w:rPr>
          <w:rFonts w:asciiTheme="minorHAnsi" w:hAnsiTheme="minorHAnsi" w:cstheme="minorHAnsi"/>
        </w:rPr>
        <w:t>Educational quality undermines readiness-</w:t>
      </w:r>
    </w:p>
    <w:p w:rsidR="00105F6F" w:rsidRPr="00375871" w:rsidRDefault="00105F6F" w:rsidP="00105F6F">
      <w:pPr>
        <w:rPr>
          <w:rFonts w:asciiTheme="minorHAnsi" w:hAnsiTheme="minorHAnsi" w:cstheme="minorHAnsi"/>
        </w:rPr>
      </w:pPr>
      <w:r w:rsidRPr="00375871">
        <w:rPr>
          <w:rStyle w:val="Style13ptBold"/>
          <w:rFonts w:asciiTheme="minorHAnsi" w:hAnsiTheme="minorHAnsi" w:cstheme="minorHAnsi"/>
        </w:rPr>
        <w:t xml:space="preserve">Center for Education Funding, 15 </w:t>
      </w:r>
      <w:r w:rsidRPr="00375871">
        <w:rPr>
          <w:rFonts w:asciiTheme="minorHAnsi" w:hAnsiTheme="minorHAnsi" w:cstheme="minorHAnsi"/>
        </w:rPr>
        <w:t>(Center for Education Funding, 4/29/15, “Education Matters: Invest in Learning for Military Readiness”) /CWB</w:t>
      </w:r>
    </w:p>
    <w:p w:rsidR="00105F6F" w:rsidRPr="00375871" w:rsidRDefault="002C0B9F" w:rsidP="00105F6F">
      <w:pPr>
        <w:rPr>
          <w:rFonts w:asciiTheme="minorHAnsi" w:hAnsiTheme="minorHAnsi" w:cstheme="minorHAnsi"/>
        </w:rPr>
      </w:pPr>
      <w:hyperlink r:id="rId38" w:history="1">
        <w:r w:rsidR="00105F6F" w:rsidRPr="00375871">
          <w:rPr>
            <w:rStyle w:val="Hyperlink"/>
            <w:rFonts w:asciiTheme="minorHAnsi" w:hAnsiTheme="minorHAnsi" w:cstheme="minorHAnsi"/>
          </w:rPr>
          <w:t>https://cef.org/wp-content/uploads/Fact-Sheet-Invest-in-Learning-for-Military-Readiness.pdf</w:t>
        </w:r>
      </w:hyperlink>
      <w:r w:rsidR="00105F6F" w:rsidRPr="00375871">
        <w:rPr>
          <w:rFonts w:asciiTheme="minorHAnsi" w:hAnsiTheme="minorHAnsi" w:cstheme="minorHAnsi"/>
        </w:rPr>
        <w:t xml:space="preserve"> </w:t>
      </w:r>
    </w:p>
    <w:p w:rsidR="00105F6F" w:rsidRPr="00375871" w:rsidRDefault="00105F6F" w:rsidP="00105F6F">
      <w:pPr>
        <w:rPr>
          <w:sz w:val="12"/>
        </w:rPr>
      </w:pPr>
      <w:r w:rsidRPr="00375871">
        <w:rPr>
          <w:rStyle w:val="StyleUnderline"/>
        </w:rPr>
        <w:t>Military readiness is dependent on an education system sustained by robust investments at all levels -- from preschool through high school graduation. Mission: Readiness, the nonpartisan national security organization of over 500 retired admirals, generals, and other retired senior military leaders has articulated the national security case for investments in education. Our military’s most important asset is the men and women willing to serve</w:t>
      </w:r>
      <w:r w:rsidRPr="00375871">
        <w:rPr>
          <w:sz w:val="12"/>
        </w:rPr>
        <w:t xml:space="preserve">. A successful military needs Americans who have graduated from high school, can pass the military entrance exam, are physically prepared for military training and service, and do not have a criminal record. Military service has done a tremendous amount of good for many of our young people, helping them to master skills and gain knowledge that both serves them—and the rest of us—well. Unfortunately, </w:t>
      </w:r>
      <w:r w:rsidRPr="00375871">
        <w:rPr>
          <w:rStyle w:val="StyleUnderline"/>
        </w:rPr>
        <w:t>according to the U.S. Department of Defense, our public education system is failing to adequately prepare youth for military service</w:t>
      </w:r>
      <w:r w:rsidRPr="00375871">
        <w:rPr>
          <w:sz w:val="12"/>
        </w:rPr>
        <w:t xml:space="preserve">: Over 70 percent of young Americans ages 17-24 are unable to qualify for the military, primarily because they are poorly educated, physically unfit, or have a criminal record.1 </w:t>
      </w:r>
      <w:r w:rsidRPr="00375871">
        <w:rPr>
          <w:sz w:val="12"/>
        </w:rPr>
        <w:t xml:space="preserve"> More than 1 in 5 high school graduates aspiring to join the Army could not score high enough on the military entrance exam to be able to enlist.2 </w:t>
      </w:r>
      <w:r w:rsidRPr="00375871">
        <w:rPr>
          <w:rStyle w:val="StyleUnderline"/>
        </w:rPr>
        <w:t>Investing in education is essential to building a strong and capable military</w:t>
      </w:r>
      <w:r w:rsidRPr="00375871">
        <w:rPr>
          <w:sz w:val="12"/>
        </w:rPr>
        <w:t xml:space="preserve">. </w:t>
      </w:r>
      <w:r w:rsidRPr="00375871">
        <w:rPr>
          <w:sz w:val="12"/>
        </w:rPr>
        <w:t xml:space="preserve"> Quality early education is important for our nation’s future security. o High-quality early childhood education can prepare children to start school ready to learn, ultimately contributing to stronger graduation rates and deterring youth from high-risk activities. o Early childhood learning helps children develop pre-literacy and pre-math skills, preparing them for a successful K-12 experience. o School-based physical education and physical activity programs help reduce obesity rates by instilling healthy habits for a lifetime of fitness. </w:t>
      </w:r>
      <w:r w:rsidRPr="00375871">
        <w:rPr>
          <w:rStyle w:val="StyleUnderline"/>
        </w:rPr>
        <w:t>The military needs high school graduates prepared for rigorous intellectual pursuits</w:t>
      </w:r>
      <w:r w:rsidRPr="00375871">
        <w:rPr>
          <w:sz w:val="12"/>
        </w:rPr>
        <w:t xml:space="preserve">. Without qualified personnel, investments made in sophisticated, 21st Century military systems will be severely compromised and </w:t>
      </w:r>
      <w:r w:rsidRPr="00375871">
        <w:rPr>
          <w:rStyle w:val="StyleUnderline"/>
        </w:rPr>
        <w:t>U.S. national security will be put at risk.</w:t>
      </w:r>
    </w:p>
    <w:p w:rsidR="0063701D" w:rsidRPr="00375871" w:rsidRDefault="0063701D" w:rsidP="0063701D">
      <w:pPr>
        <w:pStyle w:val="Heading4"/>
      </w:pPr>
      <w:r w:rsidRPr="00375871">
        <w:t>Future Soldier Education key to Military</w:t>
      </w:r>
    </w:p>
    <w:p w:rsidR="0063701D" w:rsidRPr="00375871" w:rsidRDefault="0063701D" w:rsidP="0063701D">
      <w:r w:rsidRPr="00375871">
        <w:rPr>
          <w:rStyle w:val="Style13ptBold"/>
        </w:rPr>
        <w:t>Toronto, 15</w:t>
      </w:r>
      <w:r w:rsidRPr="00375871">
        <w:t xml:space="preserve"> (Nathan W. Toronto is an associate professor of Strategy and Security Studies at the United Arab Emirates National Defense College, his research interests include Middle East security, theories of warfare, and civil-military relations and his work has appeared in </w:t>
      </w:r>
      <w:r w:rsidRPr="00375871">
        <w:rPr>
          <w:i/>
          <w:iCs/>
        </w:rPr>
        <w:t>Foreign Policy Analysis</w:t>
      </w:r>
      <w:r w:rsidRPr="00375871">
        <w:t xml:space="preserve"> and </w:t>
      </w:r>
      <w:r w:rsidRPr="00375871">
        <w:rPr>
          <w:i/>
          <w:iCs/>
        </w:rPr>
        <w:t>Small Wars and Insurgencies</w:t>
      </w:r>
      <w:r w:rsidRPr="00375871">
        <w:t>, 5/26/2015, “Does Military Education Matter?”) /CWB</w:t>
      </w:r>
    </w:p>
    <w:p w:rsidR="0063701D" w:rsidRPr="00375871" w:rsidRDefault="002C0B9F" w:rsidP="0063701D">
      <w:hyperlink r:id="rId39" w:history="1">
        <w:r w:rsidR="0063701D" w:rsidRPr="00375871">
          <w:rPr>
            <w:rStyle w:val="Hyperlink"/>
          </w:rPr>
          <w:t>http://www.e-ir.info/2015/05/26/does-military-education-matter/</w:t>
        </w:r>
      </w:hyperlink>
      <w:r w:rsidR="0063701D" w:rsidRPr="00375871">
        <w:t xml:space="preserve"> </w:t>
      </w:r>
    </w:p>
    <w:p w:rsidR="0063701D" w:rsidRPr="00375871" w:rsidRDefault="0063701D" w:rsidP="0063701D">
      <w:pPr>
        <w:rPr>
          <w:sz w:val="16"/>
        </w:rPr>
      </w:pPr>
      <w:r w:rsidRPr="00375871">
        <w:rPr>
          <w:rStyle w:val="StyleUnderline"/>
        </w:rPr>
        <w:t>If military education is of limited battlefield value, however, then why do militaries spend so much money and time on it? Military education is valuable because it provides an intellectual architecture for battlefield success. It contributes to stable civil-military relations, a culture of reflection, and a capacity for critical analysis.</w:t>
      </w:r>
      <w:r w:rsidRPr="00375871">
        <w:rPr>
          <w:sz w:val="16"/>
        </w:rPr>
        <w:t xml:space="preserve"> This article specifies these conceptual links between military education and battlefield success, and then suggests statistical correlations linking military education and battlefield success. The main point of this exercise is that questioning the purpose of military education is like questioning the purpose of education, period. National education systems are chock full of students who think they are taking useless general education classes, just as there will always be officers who question why they have to go to military schools. The reason is that, regardless of what people do, education helps them do it better. </w:t>
      </w:r>
      <w:r w:rsidRPr="00375871">
        <w:rPr>
          <w:rStyle w:val="StyleUnderline"/>
        </w:rPr>
        <w:t>Military education matters because it cultivates an aspiration to excellence</w:t>
      </w:r>
      <w:r w:rsidRPr="00375871">
        <w:rPr>
          <w:sz w:val="16"/>
        </w:rPr>
        <w:t xml:space="preserve">. This is especially true for military education, because the military usually only has to fix things when they are truly broken, like </w:t>
      </w:r>
      <w:hyperlink r:id="rId40" w:tgtFrame="_blank" w:history="1">
        <w:r w:rsidRPr="00375871">
          <w:rPr>
            <w:rStyle w:val="Hyperlink"/>
            <w:sz w:val="16"/>
          </w:rPr>
          <w:t>combating Ebola in West Africa</w:t>
        </w:r>
      </w:hyperlink>
      <w:r w:rsidRPr="00375871">
        <w:rPr>
          <w:sz w:val="16"/>
        </w:rPr>
        <w:t xml:space="preserve">, </w:t>
      </w:r>
      <w:hyperlink r:id="rId41" w:tgtFrame="_blank" w:history="1">
        <w:r w:rsidRPr="00375871">
          <w:rPr>
            <w:rStyle w:val="Hyperlink"/>
            <w:sz w:val="16"/>
          </w:rPr>
          <w:t>battling Islamic State</w:t>
        </w:r>
      </w:hyperlink>
      <w:r w:rsidRPr="00375871">
        <w:rPr>
          <w:sz w:val="16"/>
        </w:rPr>
        <w:t xml:space="preserve">, or </w:t>
      </w:r>
      <w:hyperlink r:id="rId42" w:tgtFrame="_blank" w:history="1">
        <w:r w:rsidRPr="00375871">
          <w:rPr>
            <w:rStyle w:val="Hyperlink"/>
            <w:sz w:val="16"/>
          </w:rPr>
          <w:t>conducting humanitarian aid and disaster relief operations</w:t>
        </w:r>
      </w:hyperlink>
      <w:r w:rsidRPr="00375871">
        <w:rPr>
          <w:sz w:val="16"/>
        </w:rPr>
        <w:t>. We do not give the military the easy problems. We give them the hardest possible problems we can find. What is more, we cannot even predict what those problems will be, much less devise solutions to them ahead of time</w:t>
      </w:r>
      <w:r w:rsidRPr="00375871">
        <w:rPr>
          <w:rStyle w:val="StyleUnderline"/>
        </w:rPr>
        <w:t>. For military organizations</w:t>
      </w:r>
      <w:r w:rsidRPr="00375871">
        <w:rPr>
          <w:sz w:val="16"/>
        </w:rPr>
        <w:t>, which often thrive on predictability and routine</w:t>
      </w:r>
      <w:r w:rsidRPr="00375871">
        <w:rPr>
          <w:rStyle w:val="StyleUnderline"/>
        </w:rPr>
        <w:t>, this is the most challenging aspect of the job</w:t>
      </w:r>
      <w:r w:rsidRPr="00375871">
        <w:rPr>
          <w:sz w:val="16"/>
        </w:rPr>
        <w:t xml:space="preserve"> (Dempsey, 2012; Bruscino, 2013). This </w:t>
      </w:r>
      <w:r w:rsidRPr="00375871">
        <w:rPr>
          <w:rStyle w:val="StyleUnderline"/>
        </w:rPr>
        <w:t>nettlesome environment requires a daunting command of everything from</w:t>
      </w:r>
      <w:r w:rsidRPr="00375871">
        <w:rPr>
          <w:sz w:val="16"/>
        </w:rPr>
        <w:t xml:space="preserve"> book-learned </w:t>
      </w:r>
      <w:r w:rsidRPr="00375871">
        <w:rPr>
          <w:rStyle w:val="StyleUnderline"/>
        </w:rPr>
        <w:t>knowledge</w:t>
      </w:r>
      <w:r w:rsidRPr="00375871">
        <w:rPr>
          <w:sz w:val="16"/>
        </w:rPr>
        <w:t xml:space="preserve"> of history and social science </w:t>
      </w:r>
      <w:r w:rsidRPr="00375871">
        <w:rPr>
          <w:rStyle w:val="StyleUnderline"/>
        </w:rPr>
        <w:t>to</w:t>
      </w:r>
      <w:r w:rsidRPr="00375871">
        <w:rPr>
          <w:sz w:val="16"/>
        </w:rPr>
        <w:t xml:space="preserve"> hard-won </w:t>
      </w:r>
      <w:r w:rsidRPr="00375871">
        <w:rPr>
          <w:rStyle w:val="StyleUnderline"/>
        </w:rPr>
        <w:t>experience</w:t>
      </w:r>
      <w:r w:rsidRPr="00375871">
        <w:rPr>
          <w:sz w:val="16"/>
        </w:rPr>
        <w:t xml:space="preserve"> from the world’s remotest battlefields and military headquarters. </w:t>
      </w:r>
      <w:r w:rsidRPr="00375871">
        <w:rPr>
          <w:rStyle w:val="StyleUnderline"/>
        </w:rPr>
        <w:t>Military officers get this through their education</w:t>
      </w:r>
      <w:r w:rsidRPr="00375871">
        <w:rPr>
          <w:sz w:val="16"/>
        </w:rPr>
        <w:t xml:space="preserve">, not only by being exposed to new ideas in the classroom, but also by reflecting on their experience in new ways. </w:t>
      </w:r>
      <w:r w:rsidRPr="00375871">
        <w:rPr>
          <w:rStyle w:val="StyleUnderline"/>
        </w:rPr>
        <w:t>Military education becomes a ‘force multiplier,’ meaning that it magnifies the positives in what the military is already doing</w:t>
      </w:r>
      <w:r w:rsidRPr="00375871">
        <w:rPr>
          <w:sz w:val="16"/>
        </w:rPr>
        <w:t xml:space="preserve"> (Lamb and Porro, 2014). </w:t>
      </w:r>
    </w:p>
    <w:p w:rsidR="0063701D" w:rsidRPr="00375871" w:rsidRDefault="0063701D" w:rsidP="0063701D">
      <w:pPr>
        <w:pStyle w:val="Heading4"/>
      </w:pPr>
      <w:r w:rsidRPr="00375871">
        <w:t>Education needs to be a priority military children---solves the future of our defense</w:t>
      </w:r>
    </w:p>
    <w:p w:rsidR="0063701D" w:rsidRPr="00375871" w:rsidRDefault="0063701D" w:rsidP="0063701D">
      <w:r w:rsidRPr="00375871">
        <w:rPr>
          <w:rStyle w:val="Style13ptBold"/>
        </w:rPr>
        <w:t>Lyle 15</w:t>
      </w:r>
      <w:r w:rsidRPr="00375871">
        <w:t>,(Amaani Lyle handles the news for the Department of Defense, and the defense media activity, 7-31-15, “Carter: Future Force Depends on Military Child Education” AK https://www.defense.gov/News/Article/Article/612725/carter-future-force-depends-on-military-child-education/)</w:t>
      </w:r>
    </w:p>
    <w:p w:rsidR="0063701D" w:rsidRPr="00375871" w:rsidRDefault="0063701D" w:rsidP="0063701D">
      <w:r w:rsidRPr="00375871">
        <w:t xml:space="preserve">Defense Secretary Ash Carter today thanked military children for their sacrifices and championed a family-focused approach to educational pathways for them and their service member parents. Speaking on the final day of this year’s Military Child Education Coalition seminar here, </w:t>
      </w:r>
      <w:r w:rsidRPr="00375871">
        <w:rPr>
          <w:rStyle w:val="Emphasis"/>
        </w:rPr>
        <w:t>Carter</w:t>
      </w:r>
      <w:r w:rsidRPr="00375871">
        <w:t xml:space="preserve"> said that as a former university professor, he </w:t>
      </w:r>
      <w:r w:rsidRPr="00375871">
        <w:rPr>
          <w:rStyle w:val="Emphasis"/>
        </w:rPr>
        <w:t>realizes</w:t>
      </w:r>
      <w:r w:rsidRPr="00375871">
        <w:t xml:space="preserve"> the </w:t>
      </w:r>
      <w:r w:rsidRPr="00375871">
        <w:rPr>
          <w:rStyle w:val="Emphasis"/>
        </w:rPr>
        <w:t>importance of education</w:t>
      </w:r>
      <w:r w:rsidRPr="00375871">
        <w:t xml:space="preserve"> as it </w:t>
      </w:r>
      <w:r w:rsidRPr="00375871">
        <w:rPr>
          <w:rStyle w:val="Emphasis"/>
        </w:rPr>
        <w:t>relates to</w:t>
      </w:r>
      <w:r w:rsidRPr="00375871">
        <w:t xml:space="preserve"> a richer quality of life, a vibrant democracy, and from his current perspective as defense secretary, to </w:t>
      </w:r>
      <w:r w:rsidRPr="00375871">
        <w:rPr>
          <w:rStyle w:val="Emphasis"/>
        </w:rPr>
        <w:t>national security and building the future force.</w:t>
      </w:r>
      <w:r w:rsidRPr="00375871">
        <w:t xml:space="preserve"> “It’s true that a capable, dynamic force of the future will depend on maintaining an unmatched operational edge and unmatched capabilities,” the secretary said. But, he said, the nation requires more than advanced weapons platforms to keep people safe. “People keep people safe,” Carter said. “It’s our men and women in uniform and their families, their conviction, their courage, their sacrifice … it’s that that makes ours the finest fighting force the world has ever known.” DoD Must Adapt, Compete for Talent To maintain its advantage, the U.S. military must remain an attractive, inviting, supportive place for those who serve, and for families of all kinds, the defense secretary said. “The world’s changing, the labor market is changing,” he said. </w:t>
      </w:r>
      <w:r w:rsidRPr="00375871">
        <w:rPr>
          <w:rStyle w:val="Emphasis"/>
        </w:rPr>
        <w:t>“Younger generations and young families want flexibility and choice in their career paths.</w:t>
      </w:r>
      <w:r w:rsidRPr="00375871">
        <w:t xml:space="preserve">” Carter compared today’s workforce evolution to a “jungle gym,” in which people advance by moving around and benefitting from new experiences rather than the traditional style of linear ascent. Given the abundance of career path choices, the secretary said, the Defense Department </w:t>
      </w:r>
      <w:r w:rsidRPr="00375871">
        <w:rPr>
          <w:rStyle w:val="Emphasis"/>
        </w:rPr>
        <w:t>must not take for granted that military children are twice as likely to become service members as other children or that service members are more inclined to recommend uniformed service to their children</w:t>
      </w:r>
      <w:r w:rsidRPr="00375871">
        <w:t xml:space="preserve">. This changing workforce and economy, Carter explained, means that the need to compete for talent will persist. “There’s tremendous value of families upholding a tradition of service that is passed from generation to generation,” Carter said. “There’s no substitute for the unique, potent mix of passion and mentorship that comes from a military mom, dad, [grandparent], or all of them.” New Pathways to Success According to Carter, maternity and paternity leave expansion, creating on- and off-ramps between active duty and the National Guard and reserve for education, and enhancing Department of Defense Education Activities schools are among the myriad ways DoD will ensure service remains a worthy endeavor. “Our personnel don’t have to derail their careers to get an advanced degree or to have a family,” the secretary said. Carter said the department will overhaul the way it places personnel to offer more options and potentially fewer moves, which he said translates to “fewer first days as the new kid in school.” And for parents, Carter said he wants to ensure serving in uniform doesn’t equate to a tradeoff in wearing a cap and gown. “The 9/11 GI Bill has helped over 1.3 million Americans pay for college, and those benefits are transferable to family members,” he said. More than 74,000 children attend DoDEA schools, which boast quality teachers, high graduation rates and above-average Scholastic Aptitude Test scores, Carter said. To build on that success, Carter said that this coming school year, DoDEA schools will adopt college- and career-ready standards across the board. “Our military kids can hit the ground running in college and be first in line for 21st century jobs,” he said. Targeted Resources Maximize Success But since more than </w:t>
      </w:r>
      <w:r w:rsidRPr="00375871">
        <w:rPr>
          <w:rStyle w:val="Emphasis"/>
        </w:rPr>
        <w:t>90 percent of military children attend local public schools</w:t>
      </w:r>
      <w:r w:rsidRPr="00375871">
        <w:t>, Carter stressed</w:t>
      </w:r>
      <w:r w:rsidRPr="00375871">
        <w:rPr>
          <w:rStyle w:val="Emphasis"/>
        </w:rPr>
        <w:t xml:space="preserve"> the importance of working with groups such as the Military Child Education Coalition to push progress</w:t>
      </w:r>
      <w:r w:rsidRPr="00375871">
        <w:t xml:space="preserve"> in that realm. To that end, the DoD is creating a military dependent student identifier, which allows parents, educators and schools to track performance, funnel resources and make </w:t>
      </w:r>
      <w:r w:rsidRPr="00375871">
        <w:rPr>
          <w:rStyle w:val="Emphasis"/>
        </w:rPr>
        <w:t>smart</w:t>
      </w:r>
      <w:r w:rsidRPr="00375871">
        <w:t xml:space="preserve"> policy </w:t>
      </w:r>
      <w:r w:rsidRPr="00375871">
        <w:rPr>
          <w:rStyle w:val="Emphasis"/>
        </w:rPr>
        <w:t>decisions on</w:t>
      </w:r>
      <w:r w:rsidRPr="00375871">
        <w:t xml:space="preserve"> behalf of </w:t>
      </w:r>
      <w:r w:rsidRPr="00375871">
        <w:rPr>
          <w:rStyle w:val="Emphasis"/>
        </w:rPr>
        <w:t>military children</w:t>
      </w:r>
      <w:r w:rsidRPr="00375871">
        <w:t xml:space="preserve"> over the span </w:t>
      </w:r>
      <w:r w:rsidRPr="00375871">
        <w:rPr>
          <w:rStyle w:val="Emphasis"/>
        </w:rPr>
        <w:t>of their educational careers</w:t>
      </w:r>
      <w:r w:rsidRPr="00375871">
        <w:t xml:space="preserve">. “If we know how particular groups of kids are performing, we can better target resources to maximize their success,” Carter said. Other creative outreach efforts include the competitive educational partnership grant program, in which funds go toward local schools with 15 percent or greater military child enrollment. “Those funds recently paid for a [science, technology and engineering and mathematics] partnership that helped more than 10,000 high school students earn AP exam scores that qualified them for college credit,” the secretary said. “That’s an incredible return on investment.” This year’s round of </w:t>
      </w:r>
      <w:r w:rsidRPr="00375871">
        <w:rPr>
          <w:rStyle w:val="Emphasis"/>
        </w:rPr>
        <w:t>educational</w:t>
      </w:r>
      <w:r w:rsidRPr="00375871">
        <w:t xml:space="preserve"> partnership </w:t>
      </w:r>
      <w:r w:rsidRPr="00375871">
        <w:rPr>
          <w:rStyle w:val="Emphasis"/>
        </w:rPr>
        <w:t>grant</w:t>
      </w:r>
      <w:r w:rsidRPr="00375871">
        <w:t xml:space="preserve"> program </w:t>
      </w:r>
      <w:r w:rsidRPr="00375871">
        <w:rPr>
          <w:rStyle w:val="Emphasis"/>
        </w:rPr>
        <w:t>funding totals $52 million</w:t>
      </w:r>
      <w:r w:rsidRPr="00375871">
        <w:t>, the secretary said. For many of today’s younger service members, “the entire time they’ve been in school -- during elementary school spelling bees, junior high school prep rallies, and senior proms -- America has been at war,” Carter said. Children Also Serve The secretary also saluted the spunk of today’s military children</w:t>
      </w:r>
      <w:r w:rsidRPr="00375871">
        <w:rPr>
          <w:sz w:val="16"/>
          <w:szCs w:val="16"/>
        </w:rPr>
        <w:t>. “Regardless of the tumultuous reality they’ve lived in, military children continue to muster the same grit and courage their parents devote to defending our country,” the secretary said. Carter recounted the story of a high school girl, who as the daughter of a Coast Guardsman, has moved six times in her life. The secretary said she described moving as both the “best and the most challenging thing about being a kid.”</w:t>
      </w:r>
      <w:r w:rsidRPr="00375871">
        <w:t xml:space="preserve"> But, Carter said, she also asserted “kids serve, too,” and many children are proud to own their service. “They’re determined, creative, wise beyond their years and they seize their story, their unique experiences as an opportunity,” he said. Carter commended the grit and wisdom that some two million military children of active duty, Guard and reserve service members display. “Our mission is to have their back, to cheer them on, to make sure their stories are success stories,” Carter said, “because the brave men and women who defend our freedoms and risk their lives all over the world deserve the peace of mind that comes with knowing their families are being taken care of back home</w:t>
      </w:r>
      <w:r w:rsidRPr="00375871">
        <w:rPr>
          <w:rStyle w:val="Emphasis"/>
        </w:rPr>
        <w:t>.” The Military Child Education Coalition ensures quality educational opportunities for military children affected by mobility, family separation, and transition</w:t>
      </w:r>
      <w:r w:rsidRPr="00375871">
        <w:t xml:space="preserve">. </w:t>
      </w:r>
    </w:p>
    <w:p w:rsidR="0063701D" w:rsidRPr="00375871" w:rsidRDefault="0063701D" w:rsidP="0063701D">
      <w:pPr>
        <w:pStyle w:val="Heading4"/>
      </w:pPr>
      <w:r w:rsidRPr="00375871">
        <w:t>Military children are the future force---need education more now</w:t>
      </w:r>
    </w:p>
    <w:p w:rsidR="0063701D" w:rsidRPr="00375871" w:rsidRDefault="0063701D" w:rsidP="0063701D">
      <w:r w:rsidRPr="00375871">
        <w:rPr>
          <w:rStyle w:val="Style13ptBold"/>
        </w:rPr>
        <w:t>Stabinsky 11</w:t>
      </w:r>
      <w:r w:rsidRPr="00375871">
        <w:t>, Kevin Stabinsky reports for the USAG at fort McPherson, 4/1/2011, “Military children: strength of our future” AK https://www.army.mil/article/54236/military_children_strength_of_our_future</w:t>
      </w:r>
    </w:p>
    <w:p w:rsidR="0063701D" w:rsidRPr="00375871" w:rsidRDefault="0063701D" w:rsidP="0063701D">
      <w:r w:rsidRPr="00375871">
        <w:t>During April, the U.S. Army will celebrate its youngest members: military children. Throughout the month, which has been designated as month of the military child, Army garrisons world-wide will honor the children of servicemembers through a variety of ceremonies and special events. Installation Management Command, or IMCOM, has designated this year's theme "Celebrate Military Children: The Strength of Our Future." Harriet Holley, Fort McPherson Child Development Center director, said military children are the future because "the military begets military</w:t>
      </w:r>
      <w:r w:rsidRPr="00375871">
        <w:rPr>
          <w:rStyle w:val="Emphasis"/>
        </w:rPr>
        <w:t>." A huge number of today's military kids will become the future force. That's why we need take care of them</w:t>
      </w:r>
      <w:r w:rsidRPr="00375871">
        <w:t xml:space="preserve">." Even if a small number of military children decide to follow in a parent's footsteps, it would still be a large number of future servicemembers. According to IMCOM, more than 1.7 million children under the age of 18 have at least one parent serving in the armed forces, with more than 900,000 children having had one or both parents deployed multiple times. While much of the public's perception of the military's sacrifice is on these servicemembers who deploy, Holley said military families, especially the </w:t>
      </w:r>
      <w:r w:rsidRPr="00375871">
        <w:rPr>
          <w:rStyle w:val="Emphasis"/>
        </w:rPr>
        <w:t>children</w:t>
      </w:r>
      <w:r w:rsidRPr="00375871">
        <w:t xml:space="preserve">, also have huge </w:t>
      </w:r>
      <w:r w:rsidRPr="00375871">
        <w:rPr>
          <w:rStyle w:val="Emphasis"/>
        </w:rPr>
        <w:t>sacrifice</w:t>
      </w:r>
      <w:r w:rsidRPr="00375871">
        <w:t xml:space="preserve">s to endure, which is why </w:t>
      </w:r>
      <w:r w:rsidRPr="00375871">
        <w:rPr>
          <w:rStyle w:val="Emphasis"/>
        </w:rPr>
        <w:t>the military needs to acknowledge them</w:t>
      </w:r>
      <w:r w:rsidRPr="00375871">
        <w:t xml:space="preserve">. "They endure so much, not just when parents take off for deployments, but also (when they) go to the field (for training)," Holley said. Because a Soldier's job never ends, children sometimes have to endure long periods of absence of a parent due to the mission. That is one reason why it is so </w:t>
      </w:r>
      <w:r w:rsidRPr="00375871">
        <w:rPr>
          <w:rStyle w:val="Emphasis"/>
        </w:rPr>
        <w:t>vital to give them support when one can</w:t>
      </w:r>
      <w:r w:rsidRPr="00375871">
        <w:t xml:space="preserve">, Holley said. "Even if they (the children) don't understand it now, the pictures and words we capture today will tell them in the future that we cared," she said. To show children the military cares about them, IMCOM guidance states installations of all services will honor military children by providing a month packed with activities -- arts and crafts shows, picnics, fishing derbies, carnivals, parades, block parties and other activities -- to acknowledge the unique contributions they make. On Fort McPherson, Holley said the Child Development Center will have each of its classrooms decorated with a specific theme. Based on the age of the children in the classrooms, teachers and caretakers will tailor different activities appropriate for those age groups, Holley said. For a finale, Fort McPherson will host a parade April 27. The parade will feature children marching along the streets in costumes, supported by several groups including the Directorate of Emergency Services and the Army Ground Forces Band, Holley said. Following the parade, the Child Development Center will provide lunch and special games for children and their parents, she added. Though the celebration of military children, which has been held since 1986, is only officially a month long, the Army is doing all it can to support its children year-round. In late January, President Barack </w:t>
      </w:r>
      <w:r w:rsidRPr="00375871">
        <w:rPr>
          <w:rStyle w:val="Emphasis"/>
        </w:rPr>
        <w:t>Obama unveiled</w:t>
      </w:r>
      <w:r w:rsidRPr="00375871">
        <w:t xml:space="preserve"> a </w:t>
      </w:r>
      <w:r w:rsidRPr="00375871">
        <w:rPr>
          <w:rStyle w:val="Emphasis"/>
        </w:rPr>
        <w:t>government plan to strengthen military Family</w:t>
      </w:r>
      <w:r w:rsidRPr="00375871">
        <w:t xml:space="preserve"> support,</w:t>
      </w:r>
      <w:r w:rsidRPr="00375871">
        <w:rPr>
          <w:rStyle w:val="Emphasis"/>
        </w:rPr>
        <w:t xml:space="preserve"> including the education and development of military children and expanding child care options</w:t>
      </w:r>
      <w:r w:rsidRPr="00375871">
        <w:t>. Servicemembers and their families, Obama said, have done everything the nation has asked of them in this decade of war. Such commitment by the youngest members of the Army community will be highlighted throughout Month of the Military Child, and their accomplishments will be on display for all to appreciate. First Lady Michelle Obama shared her husband's commitment. "It is our sacred responsibility to stand by our military children, just as they and their families stand by us," she said.</w:t>
      </w:r>
    </w:p>
    <w:p w:rsidR="0063701D" w:rsidRPr="00375871" w:rsidRDefault="0063701D" w:rsidP="0063701D"/>
    <w:p w:rsidR="00FB2C63" w:rsidRPr="00375871" w:rsidRDefault="00FB2C63" w:rsidP="00FB2C63">
      <w:pPr>
        <w:pStyle w:val="Heading3"/>
      </w:pPr>
      <w:r w:rsidRPr="00375871">
        <w:t>2AC- Perception Key</w:t>
      </w:r>
    </w:p>
    <w:p w:rsidR="00FB2C63" w:rsidRPr="00375871" w:rsidRDefault="00FB2C63" w:rsidP="00FB2C63">
      <w:pPr>
        <w:pStyle w:val="Heading4"/>
      </w:pPr>
      <w:r w:rsidRPr="00375871">
        <w:t>The second internal link is troop size.  Allowing for troop reduction will be exploited by our adversaries and make conflict inevitable</w:t>
      </w:r>
    </w:p>
    <w:p w:rsidR="00FB2C63" w:rsidRPr="00375871" w:rsidRDefault="00FB2C63" w:rsidP="00FB2C63">
      <w:r w:rsidRPr="00375871">
        <w:t xml:space="preserve">Mackenzie </w:t>
      </w:r>
      <w:r w:rsidRPr="00375871">
        <w:rPr>
          <w:rStyle w:val="Style13ptBold"/>
        </w:rPr>
        <w:t>Eaglen 14</w:t>
      </w:r>
      <w:r w:rsidRPr="00375871">
        <w:t xml:space="preserve"> (Mackenzie Eaglen is a resident fellow in the Marilyn Ware Center for Security Studies.  "The growing problem of a shrinking military," AEI, 3-28-2014, http://www.aei.org/publication/the-growing-problem-of-a-shrinking-military/)//Bennerz</w:t>
      </w:r>
    </w:p>
    <w:p w:rsidR="00FB2C63" w:rsidRPr="00375871" w:rsidRDefault="00FB2C63" w:rsidP="00FB2C63">
      <w:pPr>
        <w:rPr>
          <w:sz w:val="14"/>
        </w:rPr>
      </w:pPr>
      <w:r w:rsidRPr="00375871">
        <w:rPr>
          <w:rStyle w:val="StyleUnderline"/>
        </w:rPr>
        <w:t>A shrinking military will be able to bring fewer resources to bear the next time it is called to fight</w:t>
      </w:r>
      <w:r w:rsidRPr="00375871">
        <w:rPr>
          <w:sz w:val="14"/>
        </w:rPr>
        <w:t xml:space="preserve"> and win the nation’s wars. This reality should be self-evident, but it may very likely cost American lives in the future. Moreover, </w:t>
      </w:r>
      <w:r w:rsidRPr="00375871">
        <w:rPr>
          <w:rStyle w:val="StyleUnderline"/>
        </w:rPr>
        <w:t>a smaller military will have destabilizing consequences around the world</w:t>
      </w:r>
      <w:r w:rsidRPr="00375871">
        <w:rPr>
          <w:sz w:val="14"/>
        </w:rPr>
        <w:t>. As Dempsey has warned, “</w:t>
      </w:r>
      <w:r w:rsidRPr="00375871">
        <w:rPr>
          <w:rStyle w:val="StyleUnderline"/>
        </w:rPr>
        <w:t>Our loss of depth across the force could reduce our ability to intimidate opponents from escalating conflict</w:t>
      </w:r>
      <w:r w:rsidRPr="00375871">
        <w:rPr>
          <w:sz w:val="14"/>
        </w:rPr>
        <w:t xml:space="preserve">. Nations and non-state </w:t>
      </w:r>
      <w:r w:rsidRPr="00375871">
        <w:rPr>
          <w:rStyle w:val="StyleUnderline"/>
        </w:rPr>
        <w:t>actors who have become accustomed to our presence could begin to act differently, often in harmful ways</w:t>
      </w:r>
      <w:r w:rsidRPr="00375871">
        <w:rPr>
          <w:sz w:val="14"/>
        </w:rPr>
        <w:t xml:space="preserve">.” A quick look at the headlines shows how these consequences are already becoming manifest. </w:t>
      </w:r>
      <w:r w:rsidRPr="00375871">
        <w:rPr>
          <w:rStyle w:val="StyleUnderline"/>
        </w:rPr>
        <w:t xml:space="preserve">From </w:t>
      </w:r>
      <w:r w:rsidRPr="00375871">
        <w:rPr>
          <w:sz w:val="14"/>
        </w:rPr>
        <w:t xml:space="preserve">increasingly (even by </w:t>
      </w:r>
      <w:r w:rsidRPr="00375871">
        <w:rPr>
          <w:rStyle w:val="StyleUnderline"/>
        </w:rPr>
        <w:t>No</w:t>
      </w:r>
      <w:r w:rsidRPr="00375871">
        <w:rPr>
          <w:sz w:val="14"/>
        </w:rPr>
        <w:t xml:space="preserve">rth </w:t>
      </w:r>
      <w:r w:rsidRPr="00375871">
        <w:rPr>
          <w:rStyle w:val="StyleUnderline"/>
        </w:rPr>
        <w:t>Ko</w:t>
      </w:r>
      <w:r w:rsidRPr="00375871">
        <w:rPr>
          <w:sz w:val="14"/>
        </w:rPr>
        <w:t>rean standards) erratic behavior emanating from Pyongyang</w:t>
      </w:r>
      <w:r w:rsidRPr="00375871">
        <w:rPr>
          <w:rStyle w:val="StyleUnderline"/>
        </w:rPr>
        <w:t xml:space="preserve"> to Chinese assertions of sovereignty </w:t>
      </w:r>
      <w:r w:rsidRPr="00375871">
        <w:rPr>
          <w:sz w:val="14"/>
        </w:rPr>
        <w:t xml:space="preserve">over contested waters </w:t>
      </w:r>
      <w:r w:rsidRPr="00375871">
        <w:rPr>
          <w:rStyle w:val="StyleUnderline"/>
        </w:rPr>
        <w:t>to</w:t>
      </w:r>
      <w:r w:rsidRPr="00375871">
        <w:rPr>
          <w:sz w:val="14"/>
        </w:rPr>
        <w:t xml:space="preserve"> the</w:t>
      </w:r>
      <w:r w:rsidRPr="00375871">
        <w:rPr>
          <w:rStyle w:val="StyleUnderline"/>
        </w:rPr>
        <w:t xml:space="preserve"> Russian invasion of Crimea, strategic competitors are emerging to challenge the American-backed status quo</w:t>
      </w:r>
      <w:r w:rsidRPr="00375871">
        <w:rPr>
          <w:sz w:val="14"/>
        </w:rPr>
        <w:t xml:space="preserve">. </w:t>
      </w:r>
      <w:r w:rsidRPr="00375871">
        <w:rPr>
          <w:rStyle w:val="StyleUnderline"/>
        </w:rPr>
        <w:t>Military strength gives states diplomatic leverage</w:t>
      </w:r>
      <w:r w:rsidRPr="00375871">
        <w:rPr>
          <w:sz w:val="14"/>
        </w:rPr>
        <w:t xml:space="preserve">. It complements and magnifies other aspects of national power to give leaders a toolkit from which they can advance national interests globally. Consequently, it should come as no surprise today </w:t>
      </w:r>
      <w:r w:rsidRPr="00375871">
        <w:rPr>
          <w:rStyle w:val="StyleUnderline"/>
        </w:rPr>
        <w:t>that as U.S. combat power declines, so too does America’s diplomatic influence</w:t>
      </w:r>
      <w:r w:rsidRPr="00375871">
        <w:rPr>
          <w:sz w:val="14"/>
        </w:rPr>
        <w:t xml:space="preserve">. </w:t>
      </w:r>
    </w:p>
    <w:p w:rsidR="00A02011" w:rsidRPr="00375871" w:rsidRDefault="00A02011" w:rsidP="00A02011">
      <w:pPr>
        <w:pStyle w:val="Heading3"/>
      </w:pPr>
      <w:r w:rsidRPr="00375871">
        <w:t>2AC- Airpower Low</w:t>
      </w:r>
    </w:p>
    <w:p w:rsidR="00A02011" w:rsidRPr="00375871" w:rsidRDefault="00A02011" w:rsidP="00A02011">
      <w:pPr>
        <w:pStyle w:val="Heading4"/>
      </w:pPr>
      <w:r w:rsidRPr="00375871">
        <w:t>Depleted personnel from the Air Force is now on alert – 30,000 personnel needed in the next 5 years</w:t>
      </w:r>
    </w:p>
    <w:p w:rsidR="00A02011" w:rsidRPr="00375871" w:rsidRDefault="00A02011" w:rsidP="00A02011">
      <w:r w:rsidRPr="00375871">
        <w:t xml:space="preserve">Lucas </w:t>
      </w:r>
      <w:r w:rsidRPr="00375871">
        <w:rPr>
          <w:rStyle w:val="Style13ptBold"/>
        </w:rPr>
        <w:t>Tomlinson</w:t>
      </w:r>
      <w:r w:rsidRPr="00375871">
        <w:t>, 12-23-20</w:t>
      </w:r>
      <w:r w:rsidRPr="00375871">
        <w:rPr>
          <w:rFonts w:eastAsiaTheme="majorEastAsia" w:cstheme="majorBidi"/>
          <w:b/>
          <w:bCs/>
          <w:sz w:val="26"/>
          <w:szCs w:val="26"/>
        </w:rPr>
        <w:t>16</w:t>
      </w:r>
      <w:r w:rsidRPr="00375871">
        <w:t xml:space="preserve"> - Lucas Tomlinson is the Pentagon and State Department producer for Fox News Channel, "Air Force facing dire personnel shortage," Fox News, http://www.foxnews.com/politics/2016/12/23/air-force-facing-dire-personnel-shortage.html)//YEJ</w:t>
      </w:r>
    </w:p>
    <w:p w:rsidR="00A02011" w:rsidRPr="00375871" w:rsidRDefault="00A02011" w:rsidP="00A02011">
      <w:r w:rsidRPr="00375871">
        <w:t xml:space="preserve">Earlier this year, </w:t>
      </w:r>
      <w:r w:rsidRPr="00375871">
        <w:rPr>
          <w:rStyle w:val="StyleUnderline"/>
        </w:rPr>
        <w:t xml:space="preserve">top </w:t>
      </w:r>
      <w:r w:rsidRPr="00375871">
        <w:rPr>
          <w:rStyle w:val="Emphasis"/>
        </w:rPr>
        <w:t>Air Force officials sounded the alarm about their thinning ranks -- saying they were 700 pilots and 4,000 mechanics short.</w:t>
      </w:r>
      <w:r w:rsidRPr="00375871">
        <w:t xml:space="preserve"> Now they warn the problem is far worse. Under the latest estimates, the Air Force says </w:t>
      </w:r>
      <w:r w:rsidRPr="00375871">
        <w:rPr>
          <w:rStyle w:val="Emphasis"/>
        </w:rPr>
        <w:t>it needs 30,000 airmen in the next five or six years. Today, the Air Force has 317,000 airmen</w:t>
      </w:r>
      <w:r w:rsidRPr="00375871">
        <w:rPr>
          <w:rStyle w:val="StyleUnderline"/>
        </w:rPr>
        <w:t>.</w:t>
      </w:r>
      <w:r w:rsidRPr="00375871">
        <w:t xml:space="preserve"> "[T]</w:t>
      </w:r>
      <w:r w:rsidRPr="00375871">
        <w:rPr>
          <w:rStyle w:val="StyleUnderline"/>
        </w:rPr>
        <w:t>he shortage of people has fundamentally changed the way we do business in terms of the operational risk day to day</w:t>
      </w:r>
      <w:r w:rsidRPr="00375871">
        <w:t xml:space="preserve">," Air Force Chief of Staff David Goldfein said in a statement. The former head of Air Force intelligence says it's not just the airmen needing a boost. “We've got a geriatric Air Force," said retired Lt. Gen. David Deptula. </w:t>
      </w:r>
      <w:r w:rsidRPr="00375871">
        <w:rPr>
          <w:rStyle w:val="StyleUnderline"/>
        </w:rPr>
        <w:t>“We've got bombers and tankers that are over 50 years old. We have [training aircraft] that are over 40 years o20ld, and we have [fighter jets] and helicopters that are over 30 years old</w:t>
      </w:r>
      <w:r w:rsidRPr="00375871">
        <w:t xml:space="preserve">. So this is a terrible place to be in when you have a world of ever-expanding threats.” Air Force officials say </w:t>
      </w:r>
      <w:r w:rsidRPr="00375871">
        <w:rPr>
          <w:rStyle w:val="StyleUnderline"/>
        </w:rPr>
        <w:t>they need forces to bolster nuclear, intelligence, space and maintenance jobs. Earlier this year, Goldfein called the pilot shortage alone a crisis.</w:t>
      </w:r>
      <w:r w:rsidRPr="00375871">
        <w:t xml:space="preserve"> “Air superiority is not an American birthright. It's actually something you have to fight for and maintain,” he told Pentagon reporters in August. On a visit to Shaw Air Force base, home of the 20th Fighter Wing, the former wing commander said the force has been at war for decades. “</w:t>
      </w:r>
      <w:r w:rsidRPr="00375871">
        <w:rPr>
          <w:rStyle w:val="StyleUnderline"/>
        </w:rPr>
        <w:t>Your Air Force has been at war since Desert Shield/Desert Storm. This wing has been at war since that time for 25 years. We went to the Middle East when Saddam Hussein invaded Kuwait, and we never left,"</w:t>
      </w:r>
      <w:r w:rsidRPr="00375871">
        <w:t xml:space="preserve"> said Col. Stephen </w:t>
      </w:r>
      <w:r w:rsidRPr="00375871">
        <w:rPr>
          <w:rStyle w:val="StyleUnderline"/>
        </w:rPr>
        <w:t>Jost. At the start of the Gulf War, the Air Force had 134 fighter squadrons. Over the past few decades, that number has been cut to 55</w:t>
      </w:r>
      <w:r w:rsidRPr="00375871">
        <w:t xml:space="preserve">. </w:t>
      </w:r>
      <w:r w:rsidRPr="00375871">
        <w:rPr>
          <w:rStyle w:val="StyleUnderline"/>
        </w:rPr>
        <w:t>Yet, t</w:t>
      </w:r>
      <w:r w:rsidRPr="00375871">
        <w:rPr>
          <w:rStyle w:val="Emphasis"/>
        </w:rPr>
        <w:t xml:space="preserve">he Air Force is conducting nearly 70 percent of the strike missions against ISIS and conducting 90 percent of midair refueling missions over Iraq and Syria since August 2014. </w:t>
      </w:r>
      <w:r w:rsidRPr="00375871">
        <w:rPr>
          <w:rStyle w:val="StyleUnderline"/>
        </w:rPr>
        <w:t>The Air Force is not the only service that wants to grow. The United States Navy says it wants to increase its fleet by 30 percent as threats around the world intensify</w:t>
      </w:r>
      <w:r w:rsidRPr="00375871">
        <w:t xml:space="preserve">. Today, the Navy has 273 ships and submarines, and a new Navy study released by the secretary of the Navy last week says it needs 355 in the future. The focus is on attack submarines, necessary to keep tabs on the growing threat from China and what officials call the continued “militarization” of the South China Sea. The Army and Marine Corps have also expressed a desire to grow their personnel, and get badly needed spare parts for their equipment and aircraft. </w:t>
      </w:r>
    </w:p>
    <w:p w:rsidR="0071521D" w:rsidRPr="00375871" w:rsidRDefault="0071521D" w:rsidP="0071521D">
      <w:pPr>
        <w:pStyle w:val="Heading3"/>
      </w:pPr>
      <w:r w:rsidRPr="00375871">
        <w:t>2AC- Airpower K</w:t>
      </w:r>
      <w:r w:rsidR="0063701D" w:rsidRPr="00375871">
        <w:t>ey</w:t>
      </w:r>
    </w:p>
    <w:p w:rsidR="0071521D" w:rsidRPr="00375871" w:rsidRDefault="0071521D" w:rsidP="0071521D">
      <w:pPr>
        <w:pStyle w:val="Heading4"/>
      </w:pPr>
      <w:r w:rsidRPr="00375871">
        <w:t>Airpower low now but is necessary to military strength</w:t>
      </w:r>
    </w:p>
    <w:p w:rsidR="0071521D" w:rsidRPr="00375871" w:rsidRDefault="0071521D" w:rsidP="0071521D">
      <w:pPr>
        <w:rPr>
          <w:rFonts w:asciiTheme="majorHAnsi" w:eastAsia="Times New Roman" w:hAnsiTheme="majorHAnsi" w:cs="Times New Roman"/>
        </w:rPr>
      </w:pPr>
      <w:r w:rsidRPr="00375871">
        <w:rPr>
          <w:rStyle w:val="Style13ptBold"/>
        </w:rPr>
        <w:t>Pietrucha and Renken 2015</w:t>
      </w:r>
      <w:r w:rsidRPr="00375871">
        <w:t xml:space="preserve"> -</w:t>
      </w:r>
      <w:r w:rsidRPr="00375871">
        <w:rPr>
          <w:rFonts w:asciiTheme="majorHAnsi" w:eastAsia="Times New Roman" w:hAnsiTheme="majorHAnsi" w:cs="Arial"/>
          <w:bCs/>
          <w:color w:val="000000" w:themeColor="text1"/>
          <w:shd w:val="clear" w:color="auto" w:fill="FFFFFF"/>
        </w:rPr>
        <w:t xml:space="preserve"> Instructor electronic warfare officer in the F-4G Wild Weasel and the F-15E Strike Eagle, amassing 156 combat missions and taking part in 2.5 SAM kills over 10 combat deployments. As an irregular warfare operations officer, he has two additional combat deployments in the company of U.S. Army infantry, combat engineer, and military police units in Iraq and Afghanistan. </w:t>
      </w:r>
      <w:r w:rsidRPr="00375871">
        <w:rPr>
          <w:rFonts w:asciiTheme="majorHAnsi" w:eastAsia="Times New Roman" w:hAnsiTheme="majorHAnsi" w:cs="Times New Roman"/>
          <w:color w:val="000000"/>
          <w:shd w:val="clear" w:color="auto" w:fill="FFFFFF"/>
        </w:rPr>
        <w:t>Instructor pilot in the F-15E Strike Eagle, amassing 170 combat missions in three combat deployments to OIF and OEF. He is a graduate of the USAF Weapons Instructor Course and recently returned from AFCENT where he contributed to the design of the counter-ISIS air campaign. (</w:t>
      </w:r>
      <w:r w:rsidRPr="00375871">
        <w:t xml:space="preserve">Mike Pietrucha and Jeremy Renken, </w:t>
      </w:r>
      <w:r w:rsidRPr="00375871">
        <w:rPr>
          <w:rFonts w:asciiTheme="majorHAnsi" w:eastAsia="Times New Roman" w:hAnsiTheme="majorHAnsi" w:cs="Times New Roman"/>
          <w:color w:val="000000"/>
          <w:shd w:val="clear" w:color="auto" w:fill="FFFFFF"/>
        </w:rPr>
        <w:t xml:space="preserve"> War on the Rocks. “Airpower may not win wars, but it sure doesn’t lose them.” August 19, 2015. Accessed 7-19-17. </w:t>
      </w:r>
    </w:p>
    <w:p w:rsidR="0071521D" w:rsidRPr="00375871" w:rsidRDefault="0071521D" w:rsidP="0071521D">
      <w:pPr>
        <w:rPr>
          <w:rFonts w:asciiTheme="majorHAnsi" w:eastAsia="Times New Roman" w:hAnsiTheme="majorHAnsi" w:cs="Times New Roman"/>
        </w:rPr>
      </w:pPr>
      <w:r w:rsidRPr="00375871">
        <w:rPr>
          <w:rFonts w:asciiTheme="majorHAnsi" w:eastAsia="Times New Roman" w:hAnsiTheme="majorHAnsi" w:cs="Times New Roman"/>
        </w:rPr>
        <w:t>https://warontherocks.com/2015/08/airpower-may-not-win-wars-but-it-sure-doesnt-lose-them/ ) GBN NR</w:t>
      </w:r>
    </w:p>
    <w:p w:rsidR="0071521D" w:rsidRPr="00375871" w:rsidRDefault="0071521D" w:rsidP="0071521D">
      <w:pPr>
        <w:shd w:val="clear" w:color="auto" w:fill="FFFFFF"/>
        <w:spacing w:after="300" w:line="276" w:lineRule="auto"/>
        <w:rPr>
          <w:rFonts w:ascii="Helvetica" w:hAnsi="Helvetica" w:cs="Times New Roman"/>
          <w:color w:val="000000" w:themeColor="text1"/>
          <w:sz w:val="16"/>
        </w:rPr>
      </w:pPr>
      <w:r w:rsidRPr="00375871">
        <w:rPr>
          <w:rFonts w:ascii="Helvetica" w:hAnsi="Helvetica" w:cs="Times New Roman"/>
          <w:color w:val="000000" w:themeColor="text1"/>
          <w:sz w:val="16"/>
        </w:rPr>
        <w:t>The beginning of the 21st century has been hard on the Department of Defense. Following closely behind two 20th-century successes in Iraq and the former Yugoslavia, the Department of Defense (DoD) was knocked back on its heels following the September 11 attacks. Departing from the successful post-Vietnam template that relied on airpower to seek limited objectives, the United States engaged in two costly, drawn out, and ultimately unsuccessful campaigns in Iraq and Afghanistan. The ground-centric approach failed to achieve stated goals, mired the U.S. military in complex local political contests, and so constrained two presidents that they both were forced to choose between losing now, and reinforcing failure (losing later). In retrospect, the ground-centric military paradigm undertaken in Operations Enduring Freedom and Iraqi Freedom was strategically questionable, costly, and did not prevent the emergence of strengthened radical Islamist movements</w:t>
      </w:r>
      <w:r w:rsidRPr="00375871">
        <w:rPr>
          <w:rStyle w:val="StyleUnderline"/>
        </w:rPr>
        <w:t xml:space="preserve">. The outcome, where operational and tactical gains never connected with strategic success, has saddled the services with </w:t>
      </w:r>
      <w:hyperlink r:id="rId43" w:history="1">
        <w:r w:rsidRPr="00375871">
          <w:rPr>
            <w:rStyle w:val="StyleUnderline"/>
          </w:rPr>
          <w:t>aging equipment, declining readiness, and spiraling sustainment costs</w:t>
        </w:r>
      </w:hyperlink>
      <w:r w:rsidRPr="00375871">
        <w:rPr>
          <w:rStyle w:val="StyleUnderline"/>
        </w:rPr>
        <w:t>. Now, both the Air Force and Navy are struggling to make up for chronic neglect brought on by a focus on land campaigns that became increasingly difficult to relate to national priorities</w:t>
      </w:r>
      <w:r w:rsidRPr="00375871">
        <w:rPr>
          <w:rFonts w:ascii="Helvetica" w:hAnsi="Helvetica" w:cs="Times New Roman"/>
          <w:color w:val="000000" w:themeColor="text1"/>
          <w:sz w:val="16"/>
        </w:rPr>
        <w:t xml:space="preserve">. Given the lack of military success evident in approaches of the past 15 years, </w:t>
      </w:r>
      <w:r w:rsidRPr="00375871">
        <w:rPr>
          <w:rStyle w:val="StyleUnderline"/>
        </w:rPr>
        <w:t xml:space="preserve">America’s limited resource base should be reallocated toward the elements of national military power that have proven successful, and away from the ground-centric, Army-heavy approaches that characterized </w:t>
      </w:r>
      <w:hyperlink r:id="rId44" w:history="1">
        <w:r w:rsidRPr="00375871">
          <w:rPr>
            <w:rStyle w:val="StyleUnderline"/>
          </w:rPr>
          <w:t>Vietnam</w:t>
        </w:r>
      </w:hyperlink>
      <w:r w:rsidRPr="00375871">
        <w:rPr>
          <w:rStyle w:val="StyleUnderline"/>
        </w:rPr>
        <w:t>, Iraq, and Afghanistan. At the root of the landpower worldview is a belief that other forms of military might cannot win wars</w:t>
      </w:r>
      <w:r w:rsidRPr="00375871">
        <w:rPr>
          <w:rFonts w:ascii="Helvetica" w:hAnsi="Helvetica" w:cs="Times New Roman"/>
          <w:color w:val="000000" w:themeColor="text1"/>
          <w:sz w:val="16"/>
        </w:rPr>
        <w:t xml:space="preserve">. Too often, such arguments envision a kind of </w:t>
      </w:r>
      <w:hyperlink r:id="rId45" w:history="1">
        <w:r w:rsidRPr="00375871">
          <w:rPr>
            <w:rFonts w:ascii="Helvetica" w:hAnsi="Helvetica" w:cs="Times New Roman"/>
            <w:color w:val="000000" w:themeColor="text1"/>
            <w:u w:val="single"/>
          </w:rPr>
          <w:t>victory that only landpower can deliver</w:t>
        </w:r>
      </w:hyperlink>
      <w:r w:rsidRPr="00375871">
        <w:rPr>
          <w:rFonts w:ascii="Helvetica" w:hAnsi="Helvetica" w:cs="Times New Roman"/>
          <w:color w:val="000000" w:themeColor="text1"/>
          <w:sz w:val="16"/>
        </w:rPr>
        <w:t xml:space="preserve"> — with decisive battles, military capitulation, and a unified adversary who accepts “defeat.” It is certainly true that </w:t>
      </w:r>
      <w:r w:rsidRPr="00375871">
        <w:rPr>
          <w:rStyle w:val="StyleUnderline"/>
        </w:rPr>
        <w:t>airpower cannot “hold ground” and act as an occupying force. Neither can naval power. But not all conflicts have to be resolved by the seizure of land, and not all political solutions require armed occupations to enforce. For the United States, isolated by two great oceans, air and naval power are the critical elements of national power, and, used correctly, they have been and can be decisive</w:t>
      </w:r>
      <w:r w:rsidRPr="00375871">
        <w:rPr>
          <w:rFonts w:ascii="Helvetica" w:hAnsi="Helvetica" w:cs="Times New Roman"/>
          <w:color w:val="000000" w:themeColor="text1"/>
          <w:sz w:val="16"/>
        </w:rPr>
        <w:t xml:space="preserve">. This is not to disparage the contribution of land forces, particularly on the European continent, where the Russian conventional threat has always rested on ground forces. As a result, the presence of U.S. ground combat forces in Europe and Korea remains a key contributor to security. </w:t>
      </w:r>
      <w:r w:rsidRPr="00375871">
        <w:rPr>
          <w:rStyle w:val="StyleUnderline"/>
        </w:rPr>
        <w:t>But ground forces are slow to move and even slower to leave. Once deployed they require a great deal of support, and once engaged they have proven very difficult to disengage</w:t>
      </w:r>
      <w:r w:rsidRPr="00375871">
        <w:rPr>
          <w:rFonts w:ascii="Helvetica" w:hAnsi="Helvetica" w:cs="Times New Roman"/>
          <w:color w:val="000000" w:themeColor="text1"/>
          <w:sz w:val="16"/>
        </w:rPr>
        <w:t xml:space="preserve">. The introduction of massed land forces into combat deprives policymakers and warfighters of strategic agility and for 70 years has been an ineffective policy tool as often as not. Given limited resources, </w:t>
      </w:r>
      <w:r w:rsidRPr="00375871">
        <w:rPr>
          <w:rStyle w:val="StyleUnderline"/>
        </w:rPr>
        <w:t xml:space="preserve">the United States should return to </w:t>
      </w:r>
      <w:hyperlink r:id="rId46" w:history="1">
        <w:r w:rsidRPr="00375871">
          <w:rPr>
            <w:rStyle w:val="StyleUnderline"/>
          </w:rPr>
          <w:t>air</w:t>
        </w:r>
      </w:hyperlink>
      <w:r w:rsidRPr="00375871">
        <w:rPr>
          <w:rStyle w:val="StyleUnderline"/>
        </w:rPr>
        <w:t xml:space="preserve"> and </w:t>
      </w:r>
      <w:hyperlink r:id="rId47" w:history="1">
        <w:r w:rsidRPr="00375871">
          <w:rPr>
            <w:rStyle w:val="StyleUnderline"/>
          </w:rPr>
          <w:t>naval power</w:t>
        </w:r>
      </w:hyperlink>
      <w:r w:rsidRPr="00375871">
        <w:rPr>
          <w:rStyle w:val="StyleUnderline"/>
        </w:rPr>
        <w:t>, which are more suitable to our national security requirements and our demonstrated acceptance of limited objectives.</w:t>
      </w:r>
      <w:r w:rsidRPr="00375871">
        <w:rPr>
          <w:rFonts w:ascii="Helvetica" w:hAnsi="Helvetica" w:cs="Times New Roman"/>
          <w:color w:val="000000" w:themeColor="text1"/>
          <w:sz w:val="16"/>
        </w:rPr>
        <w:t xml:space="preserve"> </w:t>
      </w:r>
      <w:r w:rsidRPr="00375871">
        <w:rPr>
          <w:rStyle w:val="StyleUnderline"/>
        </w:rPr>
        <w:t>The United States has relied heavily on air and seapower for international campaigns for over a century.</w:t>
      </w:r>
      <w:r w:rsidRPr="00375871">
        <w:rPr>
          <w:rFonts w:ascii="Helvetica" w:hAnsi="Helvetica" w:cs="Times New Roman"/>
          <w:color w:val="000000" w:themeColor="text1"/>
          <w:sz w:val="16"/>
        </w:rPr>
        <w:t xml:space="preserve"> Our country is a vast one — protected by large oceans, lacking an enemy on our own continent and only challenged from afar by adversaries who can strike us from the skies, sea, space, or cyberspace. </w:t>
      </w:r>
      <w:hyperlink r:id="rId48" w:history="1">
        <w:r w:rsidRPr="00375871">
          <w:rPr>
            <w:rFonts w:ascii="Helvetica" w:hAnsi="Helvetica" w:cs="Times New Roman"/>
            <w:color w:val="000000" w:themeColor="text1"/>
            <w:u w:val="single"/>
          </w:rPr>
          <w:t>Naval power established the United States</w:t>
        </w:r>
      </w:hyperlink>
      <w:r w:rsidRPr="00375871">
        <w:rPr>
          <w:rFonts w:ascii="Helvetica" w:hAnsi="Helvetica" w:cs="Times New Roman"/>
          <w:color w:val="000000" w:themeColor="text1"/>
          <w:sz w:val="16"/>
        </w:rPr>
        <w:t xml:space="preserve"> as an emerging power at the end of the 19th century — and half a century later airpower cemented our position as one of two global powers. In World War II, the United States emerged the most innovative and capable airpower practitioner. </w:t>
      </w:r>
      <w:hyperlink r:id="rId49" w:history="1">
        <w:r w:rsidRPr="00375871">
          <w:rPr>
            <w:rFonts w:ascii="Helvetica" w:hAnsi="Helvetica" w:cs="Times New Roman"/>
            <w:color w:val="000000" w:themeColor="text1"/>
            <w:u w:val="single"/>
          </w:rPr>
          <w:t>In the European theater</w:t>
        </w:r>
      </w:hyperlink>
      <w:r w:rsidRPr="00375871">
        <w:rPr>
          <w:rFonts w:ascii="Helvetica" w:hAnsi="Helvetica" w:cs="Times New Roman"/>
          <w:color w:val="000000" w:themeColor="text1"/>
          <w:sz w:val="16"/>
        </w:rPr>
        <w:t>, U.S. aircraft hunted U-Boats in the open ocean, hammered the Nazi industrial machine, secured air superiority for amphibious landings, and supported ground forces advancing into Germany. Airpower was an essential support</w:t>
      </w:r>
      <w:r w:rsidRPr="00375871">
        <w:rPr>
          <w:rFonts w:ascii="Helvetica" w:hAnsi="Helvetica" w:cs="Times New Roman"/>
          <w:i/>
          <w:iCs/>
          <w:color w:val="000000" w:themeColor="text1"/>
          <w:sz w:val="16"/>
        </w:rPr>
        <w:t>ing</w:t>
      </w:r>
      <w:r w:rsidRPr="00375871">
        <w:rPr>
          <w:rFonts w:ascii="Helvetica" w:hAnsi="Helvetica" w:cs="Times New Roman"/>
          <w:color w:val="000000" w:themeColor="text1"/>
          <w:sz w:val="16"/>
        </w:rPr>
        <w:t xml:space="preserve"> force in Europe, but it was the support</w:t>
      </w:r>
      <w:r w:rsidRPr="00375871">
        <w:rPr>
          <w:rFonts w:ascii="Helvetica" w:hAnsi="Helvetica" w:cs="Times New Roman"/>
          <w:i/>
          <w:iCs/>
          <w:color w:val="000000" w:themeColor="text1"/>
          <w:sz w:val="16"/>
        </w:rPr>
        <w:t>ed</w:t>
      </w:r>
      <w:r w:rsidRPr="00375871">
        <w:rPr>
          <w:rFonts w:ascii="Helvetica" w:hAnsi="Helvetica" w:cs="Times New Roman"/>
          <w:color w:val="000000" w:themeColor="text1"/>
          <w:sz w:val="16"/>
        </w:rPr>
        <w:t xml:space="preserve"> force in the Pacific. The </w:t>
      </w:r>
      <w:hyperlink r:id="rId50" w:history="1">
        <w:r w:rsidRPr="00375871">
          <w:rPr>
            <w:rFonts w:ascii="Helvetica" w:hAnsi="Helvetica" w:cs="Times New Roman"/>
            <w:color w:val="000000" w:themeColor="text1"/>
            <w:u w:val="single"/>
          </w:rPr>
          <w:t>story of the Pacific War</w:t>
        </w:r>
      </w:hyperlink>
      <w:r w:rsidRPr="00375871">
        <w:rPr>
          <w:rFonts w:ascii="Helvetica" w:hAnsi="Helvetica" w:cs="Times New Roman"/>
          <w:color w:val="000000" w:themeColor="text1"/>
          <w:sz w:val="16"/>
        </w:rPr>
        <w:t xml:space="preserve"> is one of naval and airpower used in a campaign designed to isolate Japan, cripple its logistics, and eventually advance airbases for direct air attack against Japan. Airfields were </w:t>
      </w:r>
      <w:r w:rsidRPr="00375871">
        <w:rPr>
          <w:rFonts w:ascii="Helvetica" w:hAnsi="Helvetica" w:cs="Times New Roman"/>
          <w:i/>
          <w:iCs/>
          <w:color w:val="000000" w:themeColor="text1"/>
          <w:sz w:val="16"/>
        </w:rPr>
        <w:t>the</w:t>
      </w:r>
      <w:r w:rsidRPr="00375871">
        <w:rPr>
          <w:rFonts w:ascii="Helvetica" w:hAnsi="Helvetica" w:cs="Times New Roman"/>
          <w:color w:val="000000" w:themeColor="text1"/>
          <w:sz w:val="16"/>
        </w:rPr>
        <w:t xml:space="preserve"> key terrain in the Pacific.</w:t>
      </w:r>
      <w:r w:rsidRPr="00375871">
        <w:rPr>
          <w:rFonts w:ascii="Helvetica" w:hAnsi="Helvetica" w:cs="Times New Roman"/>
          <w:i/>
          <w:iCs/>
          <w:color w:val="000000" w:themeColor="text1"/>
          <w:sz w:val="16"/>
        </w:rPr>
        <w:t xml:space="preserve"> Every</w:t>
      </w:r>
      <w:r w:rsidRPr="00375871">
        <w:rPr>
          <w:rFonts w:ascii="Helvetica" w:hAnsi="Helvetica" w:cs="Times New Roman"/>
          <w:color w:val="000000" w:themeColor="text1"/>
          <w:sz w:val="16"/>
        </w:rPr>
        <w:t xml:space="preserve">operation revolved around them. The </w:t>
      </w:r>
      <w:hyperlink r:id="rId51" w:history="1">
        <w:r w:rsidRPr="00375871">
          <w:rPr>
            <w:rFonts w:ascii="Helvetica" w:hAnsi="Helvetica" w:cs="Times New Roman"/>
            <w:color w:val="000000" w:themeColor="text1"/>
            <w:u w:val="single"/>
          </w:rPr>
          <w:t>maritime interdiction campaign</w:t>
        </w:r>
      </w:hyperlink>
      <w:r w:rsidRPr="00375871">
        <w:rPr>
          <w:rFonts w:ascii="Helvetica" w:hAnsi="Helvetica" w:cs="Times New Roman"/>
          <w:color w:val="000000" w:themeColor="text1"/>
          <w:sz w:val="16"/>
        </w:rPr>
        <w:t xml:space="preserve">, conducted primarily by </w:t>
      </w:r>
      <w:hyperlink r:id="rId52" w:history="1">
        <w:r w:rsidRPr="00375871">
          <w:rPr>
            <w:rFonts w:ascii="Helvetica" w:hAnsi="Helvetica" w:cs="Times New Roman"/>
            <w:color w:val="000000" w:themeColor="text1"/>
            <w:u w:val="single"/>
          </w:rPr>
          <w:t>submarines</w:t>
        </w:r>
      </w:hyperlink>
      <w:r w:rsidRPr="00375871">
        <w:rPr>
          <w:rFonts w:ascii="Helvetica" w:hAnsi="Helvetica" w:cs="Times New Roman"/>
          <w:color w:val="000000" w:themeColor="text1"/>
          <w:sz w:val="16"/>
        </w:rPr>
        <w:t xml:space="preserve"> and aircraft, </w:t>
      </w:r>
      <w:hyperlink r:id="rId53" w:anchor="eeoaaatj" w:history="1">
        <w:r w:rsidRPr="00375871">
          <w:rPr>
            <w:rFonts w:ascii="Helvetica" w:hAnsi="Helvetica" w:cs="Times New Roman"/>
            <w:color w:val="000000" w:themeColor="text1"/>
            <w:u w:val="single"/>
          </w:rPr>
          <w:t>defeated imperial Japan</w:t>
        </w:r>
      </w:hyperlink>
      <w:r w:rsidRPr="00375871">
        <w:rPr>
          <w:rFonts w:ascii="Helvetica" w:hAnsi="Helvetica" w:cs="Times New Roman"/>
          <w:color w:val="000000" w:themeColor="text1"/>
          <w:sz w:val="16"/>
        </w:rPr>
        <w:t xml:space="preserve"> and starved its forces into submission. The aerial delivery of two atomic bombs in August 1945 punctuated the reality that Japan was completely supine before American airpower. Airpower alone did not win the Pacific War, but it was terminated by airpower without a single infantryman having to dash ashore on Japan’s main islands. The Pacific War settled that airpower could end wars, and soon after proved that it could also help avoid war. When the Soviets closed rail and road routes to West Berlin there was no ground option short of war to prevent starvation. Instead, the Allies conducted a massive airlift that supplied Berlin for a year. The </w:t>
      </w:r>
      <w:hyperlink r:id="rId54" w:history="1">
        <w:r w:rsidRPr="00375871">
          <w:rPr>
            <w:rFonts w:ascii="Helvetica" w:hAnsi="Helvetica" w:cs="Times New Roman"/>
            <w:color w:val="000000" w:themeColor="text1"/>
            <w:u w:val="single"/>
          </w:rPr>
          <w:t>Berlin airlift</w:t>
        </w:r>
      </w:hyperlink>
      <w:r w:rsidRPr="00375871">
        <w:rPr>
          <w:rFonts w:ascii="Helvetica" w:hAnsi="Helvetica" w:cs="Times New Roman"/>
          <w:color w:val="000000" w:themeColor="text1"/>
          <w:sz w:val="16"/>
        </w:rPr>
        <w:t xml:space="preserve"> expanded the art of the possible, and airpower’s ability to deliver humanitarian aid remains a key foreign policy tool today. The Korean War marked the beginning of a 40-year trend during which ground forces held terrain while air forces conducted deep operations and interdicted enemy supply lines</w:t>
      </w:r>
      <w:r w:rsidRPr="00375871">
        <w:rPr>
          <w:rStyle w:val="StyleUnderline"/>
        </w:rPr>
        <w:t xml:space="preserve">. </w:t>
      </w:r>
      <w:hyperlink r:id="rId55" w:history="1">
        <w:r w:rsidRPr="00375871">
          <w:rPr>
            <w:rStyle w:val="StyleUnderline"/>
          </w:rPr>
          <w:t>Airpower enabled MacArthur</w:t>
        </w:r>
      </w:hyperlink>
      <w:r w:rsidRPr="00375871">
        <w:rPr>
          <w:rStyle w:val="StyleUnderline"/>
        </w:rPr>
        <w:t xml:space="preserve"> to justify the daring Inch’on landing to a wary president on the assurance that invested forces would be “completely self-sustaining because of our absolute air and naval supremacy</w:t>
      </w:r>
      <w:r w:rsidRPr="00375871">
        <w:rPr>
          <w:rFonts w:ascii="Helvetica" w:hAnsi="Helvetica" w:cs="Times New Roman"/>
          <w:color w:val="000000" w:themeColor="text1"/>
          <w:sz w:val="16"/>
        </w:rPr>
        <w:t xml:space="preserve">.” This conflict also marked the last time any deployed U.S. forces were subject to attack by hostile aircraft. </w:t>
      </w:r>
      <w:r w:rsidRPr="00375871">
        <w:rPr>
          <w:rStyle w:val="StyleUnderline"/>
        </w:rPr>
        <w:t>When America’s political objectives must be earned with military power, air superiority is a necessary prerequisite to joint success.</w:t>
      </w:r>
      <w:r w:rsidRPr="00375871">
        <w:rPr>
          <w:rFonts w:ascii="Helvetica" w:hAnsi="Helvetica" w:cs="Times New Roman"/>
          <w:color w:val="000000" w:themeColor="text1"/>
          <w:sz w:val="16"/>
        </w:rPr>
        <w:t xml:space="preserve"> The war in Vietnam was marked by French and American use of troops to pacify populations. Vietnam would reveal the Achilles’ heel of conventional landpower: Once spilt, blood shed abroad imposes new political imperatives and begins eroding public support. Vietnam would not be the last time an enemy force simply outlasted the United States to achieve a strategic victory. For the North Vietnamese, landpower was an effective military option that the United States could only apply at extreme cost in blood, treasure and popular support. Landpower in Vietnam, even when well supported from the air, was insufficient to achieve U.S. policy aims. Even when poorly applied, as in </w:t>
      </w:r>
      <w:hyperlink r:id="rId56" w:history="1">
        <w:r w:rsidRPr="00375871">
          <w:rPr>
            <w:rFonts w:ascii="Helvetica" w:hAnsi="Helvetica" w:cs="Times New Roman"/>
            <w:color w:val="000000" w:themeColor="text1"/>
            <w:u w:val="single"/>
          </w:rPr>
          <w:t>Operation Rolling Thunder</w:t>
        </w:r>
      </w:hyperlink>
      <w:r w:rsidRPr="00375871">
        <w:rPr>
          <w:rFonts w:ascii="Helvetica" w:hAnsi="Helvetica" w:cs="Times New Roman"/>
          <w:color w:val="000000" w:themeColor="text1"/>
          <w:sz w:val="16"/>
        </w:rPr>
        <w:t xml:space="preserve">, airpower provided escalation and reprisal options that were otherwise unavailable. Applied in earnest in 1972, aerial mining of North Vietnamese ports shut down all seaborne commerce, while Operation </w:t>
      </w:r>
      <w:hyperlink r:id="rId57" w:history="1">
        <w:r w:rsidRPr="00375871">
          <w:rPr>
            <w:rFonts w:ascii="Helvetica" w:hAnsi="Helvetica" w:cs="Times New Roman"/>
            <w:color w:val="000000" w:themeColor="text1"/>
            <w:u w:val="single"/>
          </w:rPr>
          <w:t>Linebacker I</w:t>
        </w:r>
      </w:hyperlink>
      <w:r w:rsidRPr="00375871">
        <w:rPr>
          <w:rFonts w:ascii="Helvetica" w:hAnsi="Helvetica" w:cs="Times New Roman"/>
          <w:color w:val="000000" w:themeColor="text1"/>
          <w:sz w:val="16"/>
        </w:rPr>
        <w:t xml:space="preserve"> shattered the People’s Army of North Vietnam’s logistics and offensive capacity — effectively ending North Vietnamese hopes of a unilateral military resolution. By October 1972, the United States had negotiated a framework it could agree to for conflict termination, but it would take </w:t>
      </w:r>
      <w:hyperlink r:id="rId58" w:history="1">
        <w:r w:rsidRPr="00375871">
          <w:rPr>
            <w:rFonts w:ascii="Helvetica" w:hAnsi="Helvetica" w:cs="Times New Roman"/>
            <w:color w:val="000000" w:themeColor="text1"/>
            <w:u w:val="single"/>
          </w:rPr>
          <w:t>Operation Linebacker II</w:t>
        </w:r>
      </w:hyperlink>
      <w:r w:rsidRPr="00375871">
        <w:rPr>
          <w:rFonts w:ascii="Helvetica" w:hAnsi="Helvetica" w:cs="Times New Roman"/>
          <w:color w:val="000000" w:themeColor="text1"/>
          <w:sz w:val="16"/>
        </w:rPr>
        <w:t xml:space="preserve">in December 1972 to demonstrate sufficient U.S. resolve for President Nguyen Van Thieu of South Vietnam. After Vietnam, </w:t>
      </w:r>
      <w:r w:rsidRPr="00375871">
        <w:rPr>
          <w:rStyle w:val="StyleUnderline"/>
        </w:rPr>
        <w:t>air and naval power became the instruments of first resort when military force was required.</w:t>
      </w:r>
      <w:r w:rsidRPr="00375871">
        <w:rPr>
          <w:rFonts w:ascii="Helvetica" w:hAnsi="Helvetica" w:cs="Times New Roman"/>
          <w:color w:val="000000" w:themeColor="text1"/>
          <w:sz w:val="16"/>
        </w:rPr>
        <w:t xml:space="preserve"> Operation </w:t>
      </w:r>
      <w:hyperlink r:id="rId59" w:history="1">
        <w:r w:rsidRPr="00375871">
          <w:rPr>
            <w:rFonts w:ascii="Helvetica" w:hAnsi="Helvetica" w:cs="Times New Roman"/>
            <w:color w:val="000000" w:themeColor="text1"/>
            <w:u w:val="single"/>
          </w:rPr>
          <w:t>Nickel Grass</w:t>
        </w:r>
      </w:hyperlink>
      <w:r w:rsidRPr="00375871">
        <w:rPr>
          <w:rFonts w:ascii="Helvetica" w:hAnsi="Helvetica" w:cs="Times New Roman"/>
          <w:color w:val="000000" w:themeColor="text1"/>
          <w:sz w:val="16"/>
        </w:rPr>
        <w:t xml:space="preserve"> in 1973 kept the Israeli Defense Force in the fight against Soviet-backed Egyptian and Syrian forces in the face of mounting losses. Operation </w:t>
      </w:r>
      <w:hyperlink r:id="rId60" w:history="1">
        <w:r w:rsidRPr="00375871">
          <w:rPr>
            <w:rFonts w:ascii="Helvetica" w:hAnsi="Helvetica" w:cs="Times New Roman"/>
            <w:color w:val="000000" w:themeColor="text1"/>
            <w:u w:val="single"/>
          </w:rPr>
          <w:t>Eldorado Canyon</w:t>
        </w:r>
      </w:hyperlink>
      <w:r w:rsidRPr="00375871">
        <w:rPr>
          <w:rFonts w:ascii="Helvetica" w:hAnsi="Helvetica" w:cs="Times New Roman"/>
          <w:color w:val="000000" w:themeColor="text1"/>
          <w:sz w:val="16"/>
        </w:rPr>
        <w:t xml:space="preserve"> struck Libya in response to terrorist attacks, </w:t>
      </w:r>
      <w:hyperlink r:id="rId61" w:history="1">
        <w:r w:rsidRPr="00375871">
          <w:rPr>
            <w:rFonts w:ascii="Helvetica" w:hAnsi="Helvetica" w:cs="Times New Roman"/>
            <w:color w:val="000000" w:themeColor="text1"/>
            <w:u w:val="single"/>
          </w:rPr>
          <w:t>Operations Just Cause</w:t>
        </w:r>
      </w:hyperlink>
      <w:r w:rsidRPr="00375871">
        <w:rPr>
          <w:rFonts w:ascii="Helvetica" w:hAnsi="Helvetica" w:cs="Times New Roman"/>
          <w:color w:val="000000" w:themeColor="text1"/>
          <w:sz w:val="16"/>
        </w:rPr>
        <w:t xml:space="preserve"> in Panama and </w:t>
      </w:r>
      <w:hyperlink r:id="rId62" w:history="1">
        <w:r w:rsidRPr="00375871">
          <w:rPr>
            <w:rFonts w:ascii="Helvetica" w:hAnsi="Helvetica" w:cs="Times New Roman"/>
            <w:color w:val="000000" w:themeColor="text1"/>
            <w:u w:val="single"/>
          </w:rPr>
          <w:t>Urgent Fury</w:t>
        </w:r>
      </w:hyperlink>
      <w:r w:rsidRPr="00375871">
        <w:rPr>
          <w:rFonts w:ascii="Helvetica" w:hAnsi="Helvetica" w:cs="Times New Roman"/>
          <w:color w:val="000000" w:themeColor="text1"/>
          <w:sz w:val="16"/>
        </w:rPr>
        <w:t xml:space="preserve"> in Grenada were spearheaded with airborne assault. </w:t>
      </w:r>
      <w:r w:rsidRPr="00375871">
        <w:rPr>
          <w:rStyle w:val="StyleUnderline"/>
        </w:rPr>
        <w:t>Time and time again, U.S. air and naval forces constituted a preferred option for deterring an enemy, and the rapid movement of aviation was used to punctuate American commitment to our allies around the globe</w:t>
      </w:r>
      <w:r w:rsidRPr="00375871">
        <w:rPr>
          <w:rFonts w:ascii="Helvetica" w:hAnsi="Helvetica" w:cs="Times New Roman"/>
          <w:color w:val="000000" w:themeColor="text1"/>
          <w:sz w:val="16"/>
        </w:rPr>
        <w:t xml:space="preserve">. </w:t>
      </w:r>
      <w:r w:rsidRPr="00375871">
        <w:rPr>
          <w:rFonts w:ascii="Helvetica" w:hAnsi="Helvetica" w:cs="Times New Roman"/>
          <w:i/>
          <w:iCs/>
          <w:color w:val="000000" w:themeColor="text1"/>
          <w:sz w:val="16"/>
        </w:rPr>
        <w:t>“Both psychologically and physically, it must have been terrible to be on the receiving end of Coalition air power. From the start of the war the dilemma facing Iraqi troops was acute: they got hit if they stayed in their fortifications, they got hit if they fired their heavy guns, they got hit if they moved, and they got hit by Iraqi execution squads if they tried to cross over to us … It was clear that the 38-day air campaign had done far more damage than we had imagined. There was little fight left in the Iraqi divisions facing our troops. Indeed, they must have realized the war was over.”</w:t>
      </w:r>
      <w:r w:rsidRPr="00375871">
        <w:rPr>
          <w:rFonts w:ascii="Helvetica" w:hAnsi="Helvetica" w:cs="Times New Roman"/>
          <w:color w:val="000000" w:themeColor="text1"/>
          <w:sz w:val="16"/>
        </w:rPr>
        <w:t xml:space="preserve"> — Gen. Khaled bin Sultan, Commander, KSA Defense Force Operation </w:t>
      </w:r>
      <w:hyperlink r:id="rId63" w:history="1">
        <w:r w:rsidRPr="00375871">
          <w:rPr>
            <w:rFonts w:ascii="Helvetica" w:hAnsi="Helvetica" w:cs="Times New Roman"/>
            <w:color w:val="000000" w:themeColor="text1"/>
            <w:u w:val="single"/>
          </w:rPr>
          <w:t>Desert Storm</w:t>
        </w:r>
      </w:hyperlink>
      <w:r w:rsidRPr="00375871">
        <w:rPr>
          <w:rFonts w:ascii="Helvetica" w:hAnsi="Helvetica" w:cs="Times New Roman"/>
          <w:color w:val="000000" w:themeColor="text1"/>
          <w:sz w:val="16"/>
        </w:rPr>
        <w:t xml:space="preserve"> highlighted airpower when coalition air forces dismantled Iraq’s military in 40 days of around-the-clock attack. Ground forces remained essential because airpower prevented Iraqi forces from moving and necessitated that they be pushed out of Kuwait. The punishment imposed from the air ensured that when the 100-hour ground maneuver did occur, coalition land forces faced an enemy force that was out of communication, pinned down, cut off, already well below fighting strength, and totally ignorant of enemy force disposition. The victory played out exactly as the designers of the </w:t>
      </w:r>
      <w:hyperlink r:id="rId64" w:history="1">
        <w:r w:rsidRPr="00375871">
          <w:rPr>
            <w:rFonts w:ascii="Helvetica" w:hAnsi="Helvetica" w:cs="Times New Roman"/>
            <w:color w:val="000000" w:themeColor="text1"/>
            <w:u w:val="single"/>
          </w:rPr>
          <w:t>AirLand Battle</w:t>
        </w:r>
      </w:hyperlink>
      <w:r w:rsidRPr="00375871">
        <w:rPr>
          <w:rFonts w:ascii="Helvetica" w:hAnsi="Helvetica" w:cs="Times New Roman"/>
          <w:color w:val="000000" w:themeColor="text1"/>
          <w:sz w:val="16"/>
        </w:rPr>
        <w:t xml:space="preserve"> doctrine had hoped it would, with air setting up highly lopsided battles that mechanized ground forces could quickly dominate. </w:t>
      </w:r>
      <w:r w:rsidRPr="00375871">
        <w:rPr>
          <w:rStyle w:val="StyleUnderline"/>
        </w:rPr>
        <w:t xml:space="preserve">The real milestone for airpower was the aftermath of the Gulf War. </w:t>
      </w:r>
      <w:r w:rsidRPr="00375871">
        <w:rPr>
          <w:rFonts w:ascii="Helvetica" w:hAnsi="Helvetica" w:cs="Times New Roman"/>
          <w:color w:val="000000" w:themeColor="text1"/>
          <w:sz w:val="16"/>
        </w:rPr>
        <w:t xml:space="preserve">The coalition that gathered to push Saddam Hussein out of Kuwait had no appetite for an occupation of Iraq (wisely, as it turned out) but did not want to allow him to mass forces to the north or south to threaten regional neighbors or commit domestic atrocities. </w:t>
      </w:r>
      <w:hyperlink r:id="rId65" w:history="1">
        <w:r w:rsidRPr="00375871">
          <w:rPr>
            <w:rFonts w:ascii="Helvetica" w:hAnsi="Helvetica" w:cs="Times New Roman"/>
            <w:color w:val="000000" w:themeColor="text1"/>
            <w:u w:val="single"/>
          </w:rPr>
          <w:t>Operation Provide Comfort</w:t>
        </w:r>
      </w:hyperlink>
      <w:r w:rsidRPr="00375871">
        <w:rPr>
          <w:rFonts w:ascii="Helvetica" w:hAnsi="Helvetica" w:cs="Times New Roman"/>
          <w:color w:val="000000" w:themeColor="text1"/>
          <w:sz w:val="16"/>
        </w:rPr>
        <w:t xml:space="preserve"> started out as a humanitarian operation to support Kurdish refugees and morphed into an air containment effort, where </w:t>
      </w:r>
      <w:r w:rsidRPr="00375871">
        <w:rPr>
          <w:rStyle w:val="StyleUnderline"/>
        </w:rPr>
        <w:t>airpower was used to monitor and constrain an Iraqi army still able to slaughter civilians. The no-fly zone (NFZ) in the north kept Iraqi forces from the “green zone,” allowing establishment of a Kurdish autonomous region</w:t>
      </w:r>
      <w:r w:rsidRPr="00375871">
        <w:rPr>
          <w:rFonts w:ascii="Helvetica" w:hAnsi="Helvetica" w:cs="Times New Roman"/>
          <w:color w:val="000000" w:themeColor="text1"/>
          <w:sz w:val="16"/>
        </w:rPr>
        <w:t xml:space="preserve">. The NFZ in the south overlaid a “no-drive zone” to prevent large-scale repression against Iraq’s Shia population around Basra — too late for many. In effect, </w:t>
      </w:r>
      <w:r w:rsidRPr="00375871">
        <w:rPr>
          <w:rStyle w:val="StyleUnderline"/>
        </w:rPr>
        <w:t xml:space="preserve">the United States relied on airpower to frustrate a rogue nation’s capacity to threaten neighbors, and to give comfort and protection to vulnerable populations. </w:t>
      </w:r>
      <w:r w:rsidRPr="00375871">
        <w:rPr>
          <w:rFonts w:ascii="Helvetica" w:hAnsi="Helvetica" w:cs="Times New Roman"/>
          <w:color w:val="000000" w:themeColor="text1"/>
          <w:sz w:val="16"/>
        </w:rPr>
        <w:t xml:space="preserve">This was repeated in the Balkans, without American or NATO ground forces. </w:t>
      </w:r>
      <w:hyperlink r:id="rId66" w:history="1">
        <w:r w:rsidRPr="00375871">
          <w:rPr>
            <w:rFonts w:ascii="Helvetica" w:hAnsi="Helvetica" w:cs="Times New Roman"/>
            <w:color w:val="000000" w:themeColor="text1"/>
            <w:u w:val="single"/>
          </w:rPr>
          <w:t>Operation Deny Flight</w:t>
        </w:r>
      </w:hyperlink>
      <w:r w:rsidRPr="00375871">
        <w:rPr>
          <w:rFonts w:ascii="Helvetica" w:hAnsi="Helvetica" w:cs="Times New Roman"/>
          <w:color w:val="000000" w:themeColor="text1"/>
          <w:sz w:val="16"/>
        </w:rPr>
        <w:t xml:space="preserve"> enforced a NFZ over Bosnia, carried out air support missions for the United Nations Protection Force, and protected the humanitarian relief effort of </w:t>
      </w:r>
      <w:hyperlink r:id="rId67" w:history="1">
        <w:r w:rsidRPr="00375871">
          <w:rPr>
            <w:rFonts w:ascii="Helvetica" w:hAnsi="Helvetica" w:cs="Times New Roman"/>
            <w:color w:val="000000" w:themeColor="text1"/>
            <w:u w:val="single"/>
          </w:rPr>
          <w:t>Operation Provide Promise</w:t>
        </w:r>
      </w:hyperlink>
      <w:r w:rsidRPr="00375871">
        <w:rPr>
          <w:rFonts w:ascii="Helvetica" w:hAnsi="Helvetica" w:cs="Times New Roman"/>
          <w:color w:val="000000" w:themeColor="text1"/>
          <w:sz w:val="16"/>
        </w:rPr>
        <w:t xml:space="preserve">. It was capped by </w:t>
      </w:r>
      <w:hyperlink r:id="rId68" w:history="1">
        <w:r w:rsidRPr="00375871">
          <w:rPr>
            <w:rFonts w:ascii="Helvetica" w:hAnsi="Helvetica" w:cs="Times New Roman"/>
            <w:color w:val="000000" w:themeColor="text1"/>
            <w:u w:val="single"/>
          </w:rPr>
          <w:t>Operation Deliberate Force</w:t>
        </w:r>
      </w:hyperlink>
      <w:r w:rsidRPr="00375871">
        <w:rPr>
          <w:rFonts w:ascii="Helvetica" w:hAnsi="Helvetica" w:cs="Times New Roman"/>
          <w:color w:val="000000" w:themeColor="text1"/>
          <w:sz w:val="16"/>
        </w:rPr>
        <w:t xml:space="preserve">, which brought about conflict termination in Bosnia and forced the Serbs to the bargaining table at Dayton. </w:t>
      </w:r>
      <w:r w:rsidRPr="00375871">
        <w:rPr>
          <w:rStyle w:val="StyleUnderline"/>
        </w:rPr>
        <w:t xml:space="preserve">Four years later </w:t>
      </w:r>
      <w:hyperlink r:id="rId69" w:history="1">
        <w:r w:rsidRPr="00375871">
          <w:rPr>
            <w:rStyle w:val="StyleUnderline"/>
          </w:rPr>
          <w:t>Operation Allied Force</w:t>
        </w:r>
      </w:hyperlink>
      <w:r w:rsidRPr="00375871">
        <w:rPr>
          <w:rStyle w:val="StyleUnderline"/>
        </w:rPr>
        <w:t>demonstrated unambiguously that airpower could win a war — successfully achieving political objectives through force, under admittedly limited conditions.</w:t>
      </w:r>
      <w:r w:rsidRPr="00375871">
        <w:rPr>
          <w:rFonts w:ascii="Helvetica" w:hAnsi="Helvetica" w:cs="Times New Roman"/>
          <w:color w:val="000000" w:themeColor="text1"/>
          <w:sz w:val="16"/>
        </w:rPr>
        <w:t xml:space="preserve"> Nearly a decade of NFZ enforcement, punctuated occasionally with </w:t>
      </w:r>
      <w:r w:rsidRPr="00375871">
        <w:rPr>
          <w:rStyle w:val="StyleUnderline"/>
        </w:rPr>
        <w:t xml:space="preserve">airstrikes, generated no U.S. combat casualties and no readiness crisis, and didn’t jeopardize the ability of the United States to meet defense obligations elsewhere. </w:t>
      </w:r>
      <w:r w:rsidRPr="00375871">
        <w:rPr>
          <w:rFonts w:ascii="Helvetica" w:hAnsi="Helvetica" w:cs="Times New Roman"/>
          <w:color w:val="000000" w:themeColor="text1"/>
          <w:sz w:val="16"/>
        </w:rPr>
        <w:t xml:space="preserve">Neither Bosnia nor Kosovo descended into civil war, and Saddam Hussein remained relatively in check. While substantial damage was done to Serbian infrastructure in Operation Allied Force, the damage did not lead to a government collapse, and the </w:t>
      </w:r>
      <w:hyperlink r:id="rId70" w:history="1">
        <w:r w:rsidRPr="00375871">
          <w:rPr>
            <w:rFonts w:ascii="Helvetica" w:hAnsi="Helvetica" w:cs="Times New Roman"/>
            <w:color w:val="000000" w:themeColor="text1"/>
            <w:u w:val="single"/>
          </w:rPr>
          <w:t>relatively few civilian casualties</w:t>
        </w:r>
      </w:hyperlink>
      <w:r w:rsidRPr="00375871">
        <w:rPr>
          <w:rFonts w:ascii="Helvetica" w:hAnsi="Helvetica" w:cs="Times New Roman"/>
          <w:color w:val="000000" w:themeColor="text1"/>
          <w:sz w:val="16"/>
        </w:rPr>
        <w:t xml:space="preserve">, while tragic, never undermined the execution of NATO airstrikes. </w:t>
      </w:r>
      <w:r w:rsidRPr="00375871">
        <w:rPr>
          <w:rStyle w:val="StyleUnderline"/>
        </w:rPr>
        <w:t xml:space="preserve">Airpower provided flexible policy options that allowed the United States to adjust rapidly to changing conditions and force the Milosevich government to end the conflict on NATO terms. All this was accomplished without the involvement of ground forces, within existing basing constraints, and comparatively cheaply with no long-term expenditure for wounded veterans. </w:t>
      </w:r>
      <w:r w:rsidRPr="00375871">
        <w:rPr>
          <w:rFonts w:ascii="Helvetica" w:hAnsi="Helvetica" w:cs="Times New Roman"/>
          <w:color w:val="000000" w:themeColor="text1"/>
          <w:sz w:val="16"/>
        </w:rPr>
        <w:t xml:space="preserve">In the immediate aftermath of September 11, 2001, the country again turned to airpower. Operation </w:t>
      </w:r>
      <w:hyperlink r:id="rId71" w:history="1">
        <w:r w:rsidRPr="00375871">
          <w:rPr>
            <w:rFonts w:ascii="Helvetica" w:hAnsi="Helvetica" w:cs="Times New Roman"/>
            <w:color w:val="000000" w:themeColor="text1"/>
            <w:u w:val="single"/>
          </w:rPr>
          <w:t>Enduring Freedom</w:t>
        </w:r>
      </w:hyperlink>
      <w:r w:rsidRPr="00375871">
        <w:rPr>
          <w:rFonts w:ascii="Helvetica" w:hAnsi="Helvetica" w:cs="Times New Roman"/>
          <w:color w:val="000000" w:themeColor="text1"/>
          <w:sz w:val="16"/>
        </w:rPr>
        <w:t xml:space="preserve"> began four weeks after the attacks. The effort to target Al Qaeda and the Taliban forces combined airpower, indigenous Northern Alliance forces, and U.S. special operations forces, along with regular soldiers and Marines providing security for forward airfields. By the end of November, the Taliban evacuated their last stronghold, ceding power in Afghanistan, and a week later they abandoned their last Afghan border town. The Taliban government of Afghanistan was gone, paving the way for the installation of an interim government. With the arrival of the United Nations-authorized International Security and Assistance Force (ISAF) a cycle began where security and reconstruction efforts needed to show rapid progress. Frustrated expectations became justification for more combat forces, combat support, and contractors. NATO fueled the effort with money, enabling corruption, and the presence of ISAF reinvigorated an agile enemy that stubbornly resisted “defeat.” Thirteen years later, conditions in Afghanistan are no better and arguably worse than they were in December 2001, despite a substantial </w:t>
      </w:r>
      <w:r w:rsidRPr="00375871">
        <w:rPr>
          <w:rStyle w:val="StyleUnderline"/>
        </w:rPr>
        <w:t xml:space="preserve">ground effort that </w:t>
      </w:r>
      <w:hyperlink r:id="rId72" w:history="1">
        <w:r w:rsidRPr="00375871">
          <w:rPr>
            <w:rStyle w:val="StyleUnderline"/>
          </w:rPr>
          <w:t>cost the United States</w:t>
        </w:r>
      </w:hyperlink>
      <w:r w:rsidRPr="00375871">
        <w:rPr>
          <w:rStyle w:val="StyleUnderline"/>
        </w:rPr>
        <w:t xml:space="preserve"> 20,000 combat casualties and over $700 billion and counting. In Iraq, the United States moved from an effective, air-only containment policy to a ground invasion and occupation. The outcome has been intensely unfavorable for the United States; even a long occupation and substantial training effort was unable to generate a policy success. </w:t>
      </w:r>
      <w:r w:rsidRPr="00375871">
        <w:rPr>
          <w:rFonts w:ascii="Helvetica" w:hAnsi="Helvetica" w:cs="Times New Roman"/>
          <w:color w:val="000000" w:themeColor="text1"/>
          <w:sz w:val="16"/>
        </w:rPr>
        <w:t xml:space="preserve">Today, Iraq is a </w:t>
      </w:r>
      <w:r w:rsidRPr="00375871">
        <w:rPr>
          <w:rFonts w:ascii="Helvetica" w:hAnsi="Helvetica" w:cs="Times New Roman"/>
          <w:i/>
          <w:iCs/>
          <w:color w:val="000000" w:themeColor="text1"/>
          <w:sz w:val="16"/>
        </w:rPr>
        <w:t>de facto</w:t>
      </w:r>
      <w:r w:rsidRPr="00375871">
        <w:rPr>
          <w:rFonts w:ascii="Helvetica" w:hAnsi="Helvetica" w:cs="Times New Roman"/>
          <w:color w:val="000000" w:themeColor="text1"/>
          <w:sz w:val="16"/>
        </w:rPr>
        <w:t xml:space="preserve"> Iranian client, unable to defend its own territory, and a breeding ground for extremists who have been honed by constant conflict. Twelve years after the invasion, conditions in Iraq and the region are not only worse, but much worse. In place of a relatively inexpensive containment strategy — the annual cost for enforcing both NFZs over Iraq was between $1–2 billion annually — the United States engaged in a prolonged occupation that resulted in over 35,000 U.S. casualties (almost 5,000 of them fatal), cost more than $800 billion, and left Iraq unable to provide its own security. In addition, combat operations in Iraq created a cadre of seasoned fighters that dispersed throughout the region, with catastrophic effects in Yemen and Syria. </w:t>
      </w:r>
      <w:r w:rsidRPr="00375871">
        <w:rPr>
          <w:rStyle w:val="StyleUnderline"/>
        </w:rPr>
        <w:t>Until recently in these conflicts, airpower was relegated to a supporting role, providing aerial fires in support of a strategy that sought to engage the enemy in close combat, rather than keeping him at arm’s length.</w:t>
      </w:r>
      <w:r w:rsidRPr="00375871">
        <w:rPr>
          <w:rFonts w:ascii="Helvetica" w:hAnsi="Helvetica" w:cs="Times New Roman"/>
          <w:color w:val="000000" w:themeColor="text1"/>
          <w:sz w:val="16"/>
        </w:rPr>
        <w:t xml:space="preserve"> In the current context, the use of airpower in Libya and Syria was a reasonable, if imperfect response to the losses in Iraq and Afghanistan. The air mission over Libya neutralized Libyan regular military forces, with no U.S. fatalities and just over $1 billion expended. The air mission ended 11 days after Muammar Gaddafi’s death, with no permanent presence and no occupation. While the outcome there is not what NATO had hoped for, it is not clear than there was any method to achieve a better one. The air operation against the Islamic State of Iraq and the Levant (ISIL), on the other hand, is a necessary follow-on to the chaos left in the wake of </w:t>
      </w:r>
      <w:hyperlink r:id="rId73" w:history="1">
        <w:r w:rsidRPr="00375871">
          <w:rPr>
            <w:rFonts w:ascii="Helvetica" w:hAnsi="Helvetica" w:cs="Times New Roman"/>
            <w:color w:val="000000" w:themeColor="text1"/>
            <w:u w:val="single"/>
          </w:rPr>
          <w:t>Operation Iraqi Freedom</w:t>
        </w:r>
      </w:hyperlink>
      <w:r w:rsidRPr="00375871">
        <w:rPr>
          <w:rFonts w:ascii="Helvetica" w:hAnsi="Helvetica" w:cs="Times New Roman"/>
          <w:color w:val="000000" w:themeColor="text1"/>
          <w:sz w:val="16"/>
        </w:rPr>
        <w:t xml:space="preserve">. </w:t>
      </w:r>
      <w:r w:rsidRPr="00375871">
        <w:rPr>
          <w:rStyle w:val="StyleUnderline"/>
        </w:rPr>
        <w:t>Extensive use of airpower, while not completely effective at stopping the advance of ISIL forces, has proven an excellent substitute for the introduction of large U.S. ground forces back into Iraq</w:t>
      </w:r>
      <w:r w:rsidRPr="00375871">
        <w:rPr>
          <w:rFonts w:ascii="Helvetica" w:hAnsi="Helvetica" w:cs="Times New Roman"/>
          <w:i/>
          <w:iCs/>
          <w:color w:val="000000" w:themeColor="text1"/>
          <w:sz w:val="16"/>
        </w:rPr>
        <w:t xml:space="preserve">. </w:t>
      </w:r>
      <w:r w:rsidRPr="00375871">
        <w:rPr>
          <w:rFonts w:ascii="Helvetica" w:hAnsi="Helvetica" w:cs="Times New Roman"/>
          <w:color w:val="000000" w:themeColor="text1"/>
          <w:sz w:val="16"/>
        </w:rPr>
        <w:t xml:space="preserve">It would be unreasonable to expect anything else, given the current state of the Iraqi military. Iraqi forces have proven unable to defend against Islamic State fighters. Kurdish Peshmerga halted the Islamic State and regained territory with far fewer air assets than the Iraqi Security Forces had available when they lost Ramadi. Airstrikes have been particularly successful in supporting ground forces along Kurdish fronts at the Mosul Dam, Tal Afar and Kobane — where support turned a certain Kurdish loss into a decisive battlefield defeat for ISIL. Reliance on airpower is not a mistake. </w:t>
      </w:r>
      <w:hyperlink r:id="rId74" w:history="1">
        <w:r w:rsidRPr="00375871">
          <w:rPr>
            <w:rFonts w:ascii="Helvetica" w:hAnsi="Helvetica" w:cs="Times New Roman"/>
            <w:color w:val="000000" w:themeColor="text1"/>
            <w:u w:val="single"/>
          </w:rPr>
          <w:t>Operation Inherent Resolve</w:t>
        </w:r>
      </w:hyperlink>
      <w:r w:rsidRPr="00375871">
        <w:rPr>
          <w:rFonts w:ascii="Helvetica" w:hAnsi="Helvetica" w:cs="Times New Roman"/>
          <w:color w:val="000000" w:themeColor="text1"/>
          <w:sz w:val="16"/>
        </w:rPr>
        <w:t xml:space="preserve"> (OIR) cost $3.21 billion </w:t>
      </w:r>
      <w:hyperlink r:id="rId75" w:history="1">
        <w:r w:rsidRPr="00375871">
          <w:rPr>
            <w:rFonts w:ascii="Helvetica" w:hAnsi="Helvetica" w:cs="Times New Roman"/>
            <w:color w:val="000000" w:themeColor="text1"/>
            <w:u w:val="single"/>
          </w:rPr>
          <w:t>for its first year</w:t>
        </w:r>
      </w:hyperlink>
      <w:r w:rsidRPr="00375871">
        <w:rPr>
          <w:rFonts w:ascii="Helvetica" w:hAnsi="Helvetica" w:cs="Times New Roman"/>
          <w:color w:val="000000" w:themeColor="text1"/>
          <w:sz w:val="16"/>
        </w:rPr>
        <w:t xml:space="preserve">, compared to the </w:t>
      </w:r>
      <w:hyperlink r:id="rId76" w:history="1">
        <w:r w:rsidRPr="00375871">
          <w:rPr>
            <w:rFonts w:ascii="Helvetica" w:hAnsi="Helvetica" w:cs="Times New Roman"/>
            <w:color w:val="000000" w:themeColor="text1"/>
            <w:u w:val="single"/>
          </w:rPr>
          <w:t>$79 billion annual cost</w:t>
        </w:r>
      </w:hyperlink>
      <w:r w:rsidRPr="00375871">
        <w:rPr>
          <w:rFonts w:ascii="Helvetica" w:hAnsi="Helvetica" w:cs="Times New Roman"/>
          <w:color w:val="000000" w:themeColor="text1"/>
          <w:sz w:val="16"/>
        </w:rPr>
        <w:t xml:space="preserve"> of Operation Iraqi Freedom. OIR </w:t>
      </w:r>
      <w:r w:rsidRPr="00375871">
        <w:rPr>
          <w:rStyle w:val="StyleUnderline"/>
        </w:rPr>
        <w:t>has cost no American casualties, is a fraction of the cost of any ground involvement, and significant enough to accomplish similar objectives. There are no good reasons to commit ground forces to an active combat mission in Iraq when airpower has effectively contained the Islamic State and delivered acceptable outcomes.</w:t>
      </w:r>
      <w:r w:rsidRPr="00375871">
        <w:rPr>
          <w:rFonts w:ascii="Helvetica" w:hAnsi="Helvetica" w:cs="Times New Roman"/>
          <w:color w:val="000000" w:themeColor="text1"/>
          <w:sz w:val="16"/>
        </w:rPr>
        <w:t xml:space="preserve"> Should Iraqi </w:t>
      </w:r>
      <w:r w:rsidRPr="00375871">
        <w:rPr>
          <w:rStyle w:val="StyleUnderline"/>
        </w:rPr>
        <w:t>forces</w:t>
      </w:r>
      <w:r w:rsidRPr="00375871">
        <w:rPr>
          <w:rFonts w:ascii="Helvetica" w:hAnsi="Helvetica" w:cs="Times New Roman"/>
          <w:color w:val="000000" w:themeColor="text1"/>
          <w:sz w:val="16"/>
        </w:rPr>
        <w:t xml:space="preserve"> take the offensive, they </w:t>
      </w:r>
      <w:r w:rsidRPr="00375871">
        <w:rPr>
          <w:rStyle w:val="StyleUnderline"/>
        </w:rPr>
        <w:t>can be supported by airpower without the direct involvement of U.S. ground forces</w:t>
      </w:r>
      <w:r w:rsidRPr="00375871">
        <w:rPr>
          <w:rFonts w:ascii="Helvetica" w:hAnsi="Helvetica" w:cs="Times New Roman"/>
          <w:color w:val="000000" w:themeColor="text1"/>
          <w:sz w:val="16"/>
        </w:rPr>
        <w:t xml:space="preserve">, exactly as the Peshmerga have been. After the experiences of the past quarter-century, </w:t>
      </w:r>
      <w:r w:rsidRPr="00375871">
        <w:rPr>
          <w:rStyle w:val="StyleUnderline"/>
        </w:rPr>
        <w:t>the Department of Defense should rebalance its resource allocation, with funding currently directed at the Army redirected to air and naval applications</w:t>
      </w:r>
      <w:r w:rsidRPr="00375871">
        <w:rPr>
          <w:rFonts w:ascii="Helvetica" w:hAnsi="Helvetica" w:cs="Times New Roman"/>
          <w:color w:val="000000" w:themeColor="text1"/>
          <w:sz w:val="16"/>
        </w:rPr>
        <w:t xml:space="preserve">. Heavy ground forces are still indispensable in Europe and on the Korean Peninsula, but less so elsewhere. Considering that conventional landpower proved insufficient to meet the challenges in Iraq and Afghanistan, we should reconsider whether the nation needs such a large active duty Army, or whether limited resources should be spent on other capabilities that consistently offer more and better options to U.S. policymakers. </w:t>
      </w:r>
      <w:r w:rsidRPr="00375871">
        <w:rPr>
          <w:rStyle w:val="StyleUnderline"/>
        </w:rPr>
        <w:t xml:space="preserve">Many critics of modern airpower only analyze select aspects of airpower applications. Critics claim that airpower is indiscriminate, but any serious look at relevant casualty databases reveals that landpower is vastly more likely to </w:t>
      </w:r>
      <w:hyperlink r:id="rId77" w:history="1">
        <w:r w:rsidRPr="00375871">
          <w:rPr>
            <w:rStyle w:val="StyleUnderline"/>
          </w:rPr>
          <w:t>expose civilians</w:t>
        </w:r>
      </w:hyperlink>
      <w:r w:rsidRPr="00375871">
        <w:rPr>
          <w:rStyle w:val="StyleUnderline"/>
        </w:rPr>
        <w:t xml:space="preserve"> to incidental violence. Finally, some critics claim that airpower allows policy makers to “</w:t>
      </w:r>
      <w:hyperlink r:id="rId78" w:history="1">
        <w:r w:rsidRPr="00375871">
          <w:rPr>
            <w:rStyle w:val="StyleUnderline"/>
          </w:rPr>
          <w:t>flirt without commitment</w:t>
        </w:r>
      </w:hyperlink>
      <w:r w:rsidRPr="00375871">
        <w:rPr>
          <w:rStyle w:val="StyleUnderline"/>
        </w:rPr>
        <w:t xml:space="preserve">,” but what airpower actually offers are scalability and reversibility that preserve options for decision-makers. </w:t>
      </w:r>
      <w:r w:rsidRPr="00375871">
        <w:rPr>
          <w:rFonts w:ascii="Helvetica" w:hAnsi="Helvetica" w:cs="Times New Roman"/>
          <w:color w:val="000000" w:themeColor="text1"/>
          <w:sz w:val="16"/>
        </w:rPr>
        <w:t>The notion that Americans must always be ready to “fully commit” seems to imply that we must force every fight to a decisive conclusion, preferring a “solution” that is more close, bloody, dangerous, and total, but not necessarily more effective. In the irregular wars America has actually fought, and remains likely to fight, a combined effort of airpower, special operations forces, and the intelligence community is simply a better instrument for American policymakers than conventional landpower. The record of the last half-century shows clearly that resorting to U.S. ground forces as a military option has frequently produced costly failures that we should not be eager to repeat. In a time of limited resources for the Department of Defense, those resources should be applied where they will do the most good and provide the widest range of policy options.</w:t>
      </w:r>
    </w:p>
    <w:p w:rsidR="00C53202" w:rsidRPr="00375871" w:rsidRDefault="00C53202" w:rsidP="00C53202">
      <w:pPr>
        <w:pStyle w:val="Heading4"/>
      </w:pPr>
      <w:r w:rsidRPr="00375871">
        <w:t>Air power is needed – but there’s military incoherence now</w:t>
      </w:r>
    </w:p>
    <w:p w:rsidR="00C53202" w:rsidRPr="00375871" w:rsidRDefault="00C53202" w:rsidP="00C53202">
      <w:r w:rsidRPr="00375871">
        <w:rPr>
          <w:rStyle w:val="Style13ptBold"/>
        </w:rPr>
        <w:t>A Medium Corporation ’13</w:t>
      </w:r>
      <w:r w:rsidRPr="00375871">
        <w:t xml:space="preserve"> (David Axe, “America Does Not Need the Air Force”, August) // ANK</w:t>
      </w:r>
    </w:p>
    <w:p w:rsidR="00C53202" w:rsidRPr="00375871" w:rsidRDefault="002C0B9F" w:rsidP="00C53202">
      <w:hyperlink r:id="rId79" w:history="1">
        <w:r w:rsidR="00C53202" w:rsidRPr="00375871">
          <w:rPr>
            <w:rStyle w:val="Hyperlink"/>
          </w:rPr>
          <w:t>https://medium.com/war-is-boring/america-does-not-need-the-air-force-ff4662469f95</w:t>
        </w:r>
      </w:hyperlink>
      <w:r w:rsidR="00C53202" w:rsidRPr="00375871">
        <w:t xml:space="preserve"> </w:t>
      </w:r>
    </w:p>
    <w:p w:rsidR="00C53202" w:rsidRPr="00375871" w:rsidRDefault="00C53202" w:rsidP="00C53202">
      <w:pPr>
        <w:rPr>
          <w:sz w:val="16"/>
        </w:rPr>
      </w:pPr>
      <w:r w:rsidRPr="00375871">
        <w:rPr>
          <w:sz w:val="16"/>
        </w:rPr>
        <w:t xml:space="preserve">With the Iraq War over and the fighting in Afghanistan winding down, why does the United States need to maintain two large land armies, the Army and Marine Corps? The question seems perfectly reasonable given the apparent absence of large terrestrial threats, but it leads us down the wrong path. </w:t>
      </w:r>
      <w:r w:rsidRPr="00375871">
        <w:rPr>
          <w:rStyle w:val="StyleUnderline"/>
        </w:rPr>
        <w:t xml:space="preserve">The United States military is all about redundancy; in addition to two armies, it also fields two navies — the Navy and the Coast Guard — and five or six air forces, depending on how you count the aerial arms of the various branches. The real problem isn’t that the Army is marginally more or less useful that it was 10 years ago, but rather that the institutions that were designed in 1947, when the Army and Air Force split, are insufficiently flexible to negotiate the modern security landscape. The fault for this lies not primarily with the Army, but with </w:t>
      </w:r>
      <w:r w:rsidRPr="00375871">
        <w:rPr>
          <w:rStyle w:val="Emphasis"/>
        </w:rPr>
        <w:t>the U</w:t>
      </w:r>
      <w:r w:rsidRPr="00375871">
        <w:rPr>
          <w:rStyle w:val="StyleUnderline"/>
        </w:rPr>
        <w:t xml:space="preserve">nited </w:t>
      </w:r>
      <w:r w:rsidRPr="00375871">
        <w:rPr>
          <w:rStyle w:val="Emphasis"/>
        </w:rPr>
        <w:t>S</w:t>
      </w:r>
      <w:r w:rsidRPr="00375871">
        <w:rPr>
          <w:rStyle w:val="StyleUnderline"/>
        </w:rPr>
        <w:t xml:space="preserve">tates </w:t>
      </w:r>
      <w:r w:rsidRPr="00375871">
        <w:rPr>
          <w:rStyle w:val="Emphasis"/>
        </w:rPr>
        <w:t>Air Force</w:t>
      </w:r>
      <w:r w:rsidRPr="00375871">
        <w:rPr>
          <w:rStyle w:val="StyleUnderline"/>
        </w:rPr>
        <w:t xml:space="preserve">, an institution </w:t>
      </w:r>
      <w:r w:rsidRPr="00375871">
        <w:rPr>
          <w:rStyle w:val="Emphasis"/>
        </w:rPr>
        <w:t>built on</w:t>
      </w:r>
      <w:r w:rsidRPr="00375871">
        <w:rPr>
          <w:rStyle w:val="StyleUnderline"/>
        </w:rPr>
        <w:t xml:space="preserve"> the </w:t>
      </w:r>
      <w:r w:rsidRPr="00375871">
        <w:rPr>
          <w:rStyle w:val="Emphasis"/>
        </w:rPr>
        <w:t>optimistic vision</w:t>
      </w:r>
      <w:r w:rsidRPr="00375871">
        <w:rPr>
          <w:rStyle w:val="StyleUnderline"/>
        </w:rPr>
        <w:t xml:space="preserve"> that ordnance delivered from the air </w:t>
      </w:r>
      <w:r w:rsidRPr="00375871">
        <w:rPr>
          <w:rStyle w:val="Emphasis"/>
        </w:rPr>
        <w:t>could</w:t>
      </w:r>
      <w:r w:rsidRPr="00375871">
        <w:rPr>
          <w:rStyle w:val="StyleUnderline"/>
        </w:rPr>
        <w:t xml:space="preserve">, cheaply and cleanly, </w:t>
      </w:r>
      <w:r w:rsidRPr="00375871">
        <w:rPr>
          <w:rStyle w:val="Emphasis"/>
        </w:rPr>
        <w:t>bring about a peaceful, American-dominated world.</w:t>
      </w:r>
      <w:r w:rsidRPr="00375871">
        <w:rPr>
          <w:sz w:val="16"/>
        </w:rPr>
        <w:t xml:space="preserve"> Air Force F-22 stealth fighters in Alaska in May. Air Force photo How to build a military branch Look, creating institutions is all about drawing useful lines between areas of responsibility. Historically, it made sense to divide the responsibility between managing security on land and on sea between specific organizations tasked with training, managing and equipping professionals in their respective arenas. In other words, an army and a navy. They had their disputes from time to time, but by and large their missions were sufficiently distinct — as distinct as earth and water, really — that differences in outlook, opinion, and interest didn’t interfere all that much with fighting actual wars. </w:t>
      </w:r>
      <w:r w:rsidRPr="00375871">
        <w:rPr>
          <w:rStyle w:val="StyleUnderline"/>
        </w:rPr>
        <w:t>But even from the dawn of flight, it never made much sense to separate the professional upbringing of aerial warfighters from their sea and land counterparts. Since before World War I, aviators have supported soldiers and sailors through reconnaissance, interdiction of enemy transit, air transport and direct attacks against fielded enemy forces. Separating aerial military assets from the ground and naval assets they organically support makes no more sense than the creation of separate arms for tanks and submarines. The creation of the Air Force broke apart the organic unity of the Army.</w:t>
      </w:r>
      <w:r w:rsidRPr="00375871">
        <w:rPr>
          <w:sz w:val="16"/>
        </w:rPr>
        <w:t xml:space="preserve"> By contrast, the Navy, though threatened by air power pioneer Billy Mitchell and his ilk, fortunately managed to insulate itself, its carriers and its aircraft from Air Force influence — and the Marines likewise managed to keep their own aviation arm because, well, they’re the Marines. An Air Force B-2 stealth bomber refuels over Colorado last year. Air Force photo History lesson How did this happen? </w:t>
      </w:r>
      <w:r w:rsidRPr="00375871">
        <w:rPr>
          <w:rStyle w:val="StyleUnderline"/>
        </w:rPr>
        <w:t>Early aviators believed that an independent air arm was necessary because conservative, hidebound ground and sea officers could not possibly appreciate the new-found relevance of warfare in the third dimension.</w:t>
      </w:r>
      <w:r w:rsidRPr="00375871">
        <w:rPr>
          <w:sz w:val="16"/>
        </w:rPr>
        <w:t xml:space="preserve"> The experience of World War I suggested some limited truth to this, although German aviation, for example, took powerful tactical, operational and strategic strides despite the existing institutional straitjackets. In the United Kingdom, aviators and their political allies argued that air power could break the stalemate on the Western Front. In 1918 they won independence for the Royal Air Force, which combined the assets of the Royal Flying Corps and the Royal Naval Air Service. </w:t>
      </w:r>
      <w:r w:rsidRPr="00375871">
        <w:rPr>
          <w:rStyle w:val="StyleUnderline"/>
        </w:rPr>
        <w:t>In the interwar period, keeping the world safe for the RAF meant an official commitment to strategic bombing and also a practical commitment to the bombing of “savages” along the fringes of the Empire, two missions that did not complement each other very well. In the United States, air power advocacy meant a singular devotion to the cult of strategic bombing, a cult that would hold sway in the USAF into the 1960s. Strategic bombing was useful to air power enthusiasts because it separated aviators from their colleagues in armies and navies; if bombers could deliver victory by destroying enemy cities, there would be little need for close collaboration with soldiers and sailors — and no need at all for the subjection of aviation to the whims of generals and admirals. But air power, now and in 1917, works best in conjunction with the application of land or sea force.</w:t>
      </w:r>
      <w:r w:rsidRPr="00375871">
        <w:rPr>
          <w:sz w:val="16"/>
        </w:rPr>
        <w:t xml:space="preserve"> </w:t>
      </w:r>
      <w:r w:rsidRPr="00375871">
        <w:rPr>
          <w:rStyle w:val="StyleUnderline"/>
        </w:rPr>
        <w:t xml:space="preserve">From the great campaigns of World War II to operations such as the Vietnam War’s Linebacker I, Desert Storm in 1991 and Enduring Freedom starting in 2001, air power has excelled in the location, interdiction and destruction of fielded enemy forces. </w:t>
      </w:r>
      <w:r w:rsidRPr="00375871">
        <w:rPr>
          <w:sz w:val="16"/>
        </w:rPr>
        <w:t>These campaigns bear little resemblance, even conceptually, to the expectations of the men who most strongly advocated for independent air forces in the ‘20s, ‘30s and ‘40s. The big strategic campaigns, including the Combined Bomber Offensive in World War II and Rolling Thunder and Linebacker II in Vietnam, witnessed the expenditure of tremendous sums of men, money and aircraft to limited and ambiguous strategic effect. It would hardly be news to influential military thinker Carl Von Clausewitz that the tactical destruction of fielded enemy forces has strategic effect, leaving the enemy unable to resist the application of further force</w:t>
      </w:r>
      <w:r w:rsidRPr="00375871">
        <w:rPr>
          <w:rStyle w:val="StyleUnderline"/>
        </w:rPr>
        <w:t xml:space="preserve">. But </w:t>
      </w:r>
      <w:r w:rsidRPr="00375871">
        <w:rPr>
          <w:rStyle w:val="Emphasis"/>
        </w:rPr>
        <w:t xml:space="preserve">the same </w:t>
      </w:r>
      <w:r w:rsidRPr="00375871">
        <w:rPr>
          <w:rStyle w:val="StyleUnderline"/>
        </w:rPr>
        <w:t xml:space="preserve">news </w:t>
      </w:r>
      <w:r w:rsidRPr="00375871">
        <w:rPr>
          <w:rStyle w:val="Emphasis"/>
        </w:rPr>
        <w:t>challenges</w:t>
      </w:r>
      <w:r w:rsidRPr="00375871">
        <w:rPr>
          <w:rStyle w:val="StyleUnderline"/>
        </w:rPr>
        <w:t xml:space="preserve"> the assumptions </w:t>
      </w:r>
      <w:r w:rsidRPr="00375871">
        <w:rPr>
          <w:rStyle w:val="Emphasis"/>
        </w:rPr>
        <w:t>of the planners</w:t>
      </w:r>
      <w:r w:rsidRPr="00375871">
        <w:rPr>
          <w:rStyle w:val="StyleUnderline"/>
        </w:rPr>
        <w:t xml:space="preserve"> and practitioners </w:t>
      </w:r>
      <w:r w:rsidRPr="00375871">
        <w:rPr>
          <w:rStyle w:val="Emphasis"/>
        </w:rPr>
        <w:t>of strategic air power</w:t>
      </w:r>
      <w:r w:rsidRPr="00375871">
        <w:rPr>
          <w:rStyle w:val="StyleUnderline"/>
        </w:rPr>
        <w:t xml:space="preserve">. Even in the 1991 Gulf War, the most important air power theorist of recent decades argued that the USAF should avoid Iraqi fielded forces, instead concentrating on “strategic” targets that might bring down the regime without the need for breaking the Iraqi army. We created the Air Force at a moment in which policymakers believed that the next war would involve a nuclear strategic bombing campaign, largely in isolation from the contributions that the Army and Navy could make. These assumptions, obviously, no longer hold. But once created, institutional lines acquire gravity and solidity. </w:t>
      </w:r>
      <w:r w:rsidRPr="00375871">
        <w:rPr>
          <w:sz w:val="16"/>
        </w:rPr>
        <w:t xml:space="preserve">Since the 1960s the Army, Air Force and Navy have achieved an uneasy peace by coming to agreement on the percentage of the defense budget that each would enjoy. </w:t>
      </w:r>
      <w:r w:rsidRPr="00375871">
        <w:rPr>
          <w:rStyle w:val="StyleUnderline"/>
        </w:rPr>
        <w:t xml:space="preserve">As the strategic, technological, fiscal and social environments have changed, the ratio has remained essentially the same; land power, sea power and air power are, in fiscal terms, to be treated as roughly equal in importance to the security of the United States. This situation </w:t>
      </w:r>
      <w:r w:rsidRPr="00375871">
        <w:rPr>
          <w:rStyle w:val="Emphasis"/>
        </w:rPr>
        <w:t>produces</w:t>
      </w:r>
      <w:r w:rsidRPr="00375871">
        <w:rPr>
          <w:rStyle w:val="StyleUnderline"/>
        </w:rPr>
        <w:t xml:space="preserve"> strategic and military </w:t>
      </w:r>
      <w:r w:rsidRPr="00375871">
        <w:rPr>
          <w:rStyle w:val="Emphasis"/>
        </w:rPr>
        <w:t>incoherence</w:t>
      </w:r>
      <w:r w:rsidRPr="00375871">
        <w:rPr>
          <w:rStyle w:val="StyleUnderline"/>
        </w:rPr>
        <w:t>. The hallmark of modern military operations is cooperation between assets operating across space and media. The idea that air power can be profitably separated from sea or land power is a dangerous fiction, but for the United States Air Force it is a necessary fiction.</w:t>
      </w:r>
      <w:r w:rsidRPr="00375871">
        <w:rPr>
          <w:sz w:val="16"/>
        </w:rPr>
        <w:t xml:space="preserve"> If aerial military assets represent but one facet of a land or sea combat team (as they are treated in the Navy and Marine Corps), then there is no more need for an independent Air Force than an independent artillery service. Thus, </w:t>
      </w:r>
      <w:r w:rsidRPr="00375871">
        <w:rPr>
          <w:rStyle w:val="StyleUnderline"/>
        </w:rPr>
        <w:t>even as technological and strategic reality demands that the Air Force work closely with the Army and Navy, bureaucratic interest will invariably push it to claim the capacity for independent strategic effect. These claims will necessarily interfere with the Air Force’s ability to make its contribution to the land, sea and air team</w:t>
      </w:r>
      <w:r w:rsidRPr="00375871">
        <w:rPr>
          <w:sz w:val="16"/>
        </w:rPr>
        <w:t xml:space="preserve">. Air Force F-15 and F-16 fighters over Iraq in 1991. Air Force photo Rebalance The issue, then, is less the specific balance of air, sea and land power at any given time, but rather the establishment of institutions with sufficient flexibility to manage the various strategic challenges that the United States faces, and take advantage of technological, social and economic opportunities. While naval and land warfare have become considerably more integrated with one another than they were at the beginning of the 20th century, they remain sufficiently distinct that we can still imagine an Army and Navy developing (if in consultation) separate and coherent strategic organizational visions. This is not the case with the Air Force, which will remain locked in an uneasy, distant embrace with its parent services. </w:t>
      </w:r>
      <w:r w:rsidRPr="00375871">
        <w:rPr>
          <w:rStyle w:val="StyleUnderline"/>
        </w:rPr>
        <w:t xml:space="preserve">In brief, </w:t>
      </w:r>
      <w:r w:rsidRPr="00375871">
        <w:rPr>
          <w:rStyle w:val="Emphasis"/>
        </w:rPr>
        <w:t>the United States needs air powe</w:t>
      </w:r>
      <w:r w:rsidRPr="00375871">
        <w:rPr>
          <w:rStyle w:val="StyleUnderline"/>
        </w:rPr>
        <w:t>r</w:t>
      </w:r>
      <w:r w:rsidRPr="00375871">
        <w:rPr>
          <w:sz w:val="16"/>
        </w:rPr>
        <w:t>, but it does not need an Air Force. Folding the assets and missions of the USAF back into its parent services would enhance the flexibility of the United States, releasing U.S. military planning and procurement from the institutional rules that invariably bring air, land and naval power into conflict, and that make aligning military tools with political ends nearly impossible.</w:t>
      </w:r>
    </w:p>
    <w:p w:rsidR="002C0B9F" w:rsidRPr="00375871" w:rsidRDefault="002C0B9F" w:rsidP="003F4389">
      <w:pPr>
        <w:pStyle w:val="Heading3"/>
      </w:pPr>
      <w:r w:rsidRPr="00375871">
        <w:t>2AC- Airpower Solves</w:t>
      </w:r>
    </w:p>
    <w:p w:rsidR="003F4389" w:rsidRPr="00375871" w:rsidRDefault="003F4389" w:rsidP="003F4389">
      <w:pPr>
        <w:pStyle w:val="Heading4"/>
      </w:pPr>
      <w:r w:rsidRPr="00375871">
        <w:t>Air superiority’s key – empirics prove</w:t>
      </w:r>
      <w:r w:rsidR="007E7EDF" w:rsidRPr="00375871">
        <w:t xml:space="preserve"> – their evidence assumes air campaigns, which isn’t our internal link, merely air support and denial</w:t>
      </w:r>
    </w:p>
    <w:p w:rsidR="002C0B9F" w:rsidRPr="00375871" w:rsidRDefault="003F4389" w:rsidP="002C0B9F">
      <w:pPr>
        <w:rPr>
          <w:rStyle w:val="Hyperlink"/>
        </w:rPr>
      </w:pPr>
      <w:r w:rsidRPr="00375871">
        <w:rPr>
          <w:rStyle w:val="Style13ptBold"/>
        </w:rPr>
        <w:t>Meilinger 16</w:t>
      </w:r>
      <w:r w:rsidRPr="00375871">
        <w:t xml:space="preserve"> (Retired Col. Phillip S. Meilinger was a command pilot and has a Ph.D. in military history, “Supremacy in the Skies,” Air Force Magazine, February 2016, </w:t>
      </w:r>
      <w:hyperlink r:id="rId80" w:history="1">
        <w:r w:rsidR="002C0B9F" w:rsidRPr="00375871">
          <w:rPr>
            <w:rStyle w:val="Hyperlink"/>
          </w:rPr>
          <w:t>http://www.airforcemag.com/MagazineArchive/Magazine%20Documents/2016/February%202016/0216supremacy.pdf</w:t>
        </w:r>
      </w:hyperlink>
      <w:r w:rsidRPr="00375871">
        <w:rPr>
          <w:rStyle w:val="Hyperlink"/>
        </w:rPr>
        <w:t>)KMM</w:t>
      </w:r>
    </w:p>
    <w:p w:rsidR="002C0B9F" w:rsidRPr="00375871" w:rsidRDefault="003F4389" w:rsidP="002C0B9F">
      <w:r w:rsidRPr="00375871">
        <w:rPr>
          <w:rStyle w:val="StyleUnderline"/>
        </w:rPr>
        <w:t>Air superiority is the single most important factor in</w:t>
      </w:r>
      <w:r w:rsidR="00C57E12" w:rsidRPr="00375871">
        <w:rPr>
          <w:rStyle w:val="StyleUnderline"/>
        </w:rPr>
        <w:t xml:space="preserve"> </w:t>
      </w:r>
      <w:r w:rsidRPr="00375871">
        <w:rPr>
          <w:rStyle w:val="StyleUnderline"/>
        </w:rPr>
        <w:t>deciding the outcome of a modern conventional war.</w:t>
      </w:r>
      <w:r w:rsidR="00C57E12" w:rsidRPr="00375871">
        <w:rPr>
          <w:rStyle w:val="StyleUnderline"/>
        </w:rPr>
        <w:t xml:space="preserve"> </w:t>
      </w:r>
      <w:r w:rsidRPr="00375871">
        <w:rPr>
          <w:rStyle w:val="StyleUnderline"/>
        </w:rPr>
        <w:t>Military operations on land, sea, or in the air are extremely</w:t>
      </w:r>
      <w:r w:rsidR="00C57E12" w:rsidRPr="00375871">
        <w:rPr>
          <w:rStyle w:val="StyleUnderline"/>
        </w:rPr>
        <w:t xml:space="preserve"> </w:t>
      </w:r>
      <w:r w:rsidRPr="00375871">
        <w:rPr>
          <w:rStyle w:val="StyleUnderline"/>
        </w:rPr>
        <w:t>difficult, if not impossible, for the side that</w:t>
      </w:r>
      <w:r w:rsidR="00C57E12" w:rsidRPr="00375871">
        <w:rPr>
          <w:rStyle w:val="StyleUnderline"/>
        </w:rPr>
        <w:t xml:space="preserve"> </w:t>
      </w:r>
      <w:r w:rsidRPr="00375871">
        <w:rPr>
          <w:rStyle w:val="StyleUnderline"/>
        </w:rPr>
        <w:t>doesn’t control the sky</w:t>
      </w:r>
      <w:r w:rsidRPr="00375871">
        <w:rPr>
          <w:rStyle w:val="Hyperlink"/>
          <w:sz w:val="14"/>
        </w:rPr>
        <w:t>. In the words of Field Marshal</w:t>
      </w:r>
      <w:r w:rsidR="00C57E12" w:rsidRPr="00375871">
        <w:rPr>
          <w:rStyle w:val="Hyperlink"/>
          <w:sz w:val="14"/>
        </w:rPr>
        <w:t xml:space="preserve"> </w:t>
      </w:r>
      <w:r w:rsidRPr="00375871">
        <w:rPr>
          <w:rStyle w:val="Hyperlink"/>
          <w:sz w:val="14"/>
        </w:rPr>
        <w:t>Bernard L. Montgomery, “If we lose the war in the air, we</w:t>
      </w:r>
      <w:r w:rsidR="00C57E12" w:rsidRPr="00375871">
        <w:rPr>
          <w:rStyle w:val="Hyperlink"/>
          <w:sz w:val="14"/>
        </w:rPr>
        <w:t xml:space="preserve"> </w:t>
      </w:r>
      <w:r w:rsidRPr="00375871">
        <w:rPr>
          <w:rStyle w:val="Hyperlink"/>
          <w:sz w:val="14"/>
        </w:rPr>
        <w:t>lose the war and we lose it quickly.”</w:t>
      </w:r>
      <w:r w:rsidR="00C57E12" w:rsidRPr="00375871">
        <w:rPr>
          <w:rStyle w:val="Hyperlink"/>
          <w:sz w:val="14"/>
        </w:rPr>
        <w:t xml:space="preserve"> </w:t>
      </w:r>
      <w:r w:rsidRPr="00375871">
        <w:rPr>
          <w:rStyle w:val="StyleUnderline"/>
        </w:rPr>
        <w:t>There’s a difference between air superiority and air supremacy,</w:t>
      </w:r>
      <w:r w:rsidR="00C57E12" w:rsidRPr="00375871">
        <w:rPr>
          <w:rStyle w:val="StyleUnderline"/>
        </w:rPr>
        <w:t xml:space="preserve"> </w:t>
      </w:r>
      <w:r w:rsidRPr="00375871">
        <w:rPr>
          <w:rStyle w:val="StyleUnderline"/>
        </w:rPr>
        <w:t>terms often used synonymously. Air superiority</w:t>
      </w:r>
      <w:r w:rsidR="00C57E12" w:rsidRPr="00375871">
        <w:rPr>
          <w:rStyle w:val="StyleUnderline"/>
        </w:rPr>
        <w:t xml:space="preserve"> </w:t>
      </w:r>
      <w:r w:rsidRPr="00375871">
        <w:rPr>
          <w:rStyle w:val="StyleUnderline"/>
        </w:rPr>
        <w:t>is defined as being able to conduct air operations “without</w:t>
      </w:r>
      <w:r w:rsidR="00C57E12" w:rsidRPr="00375871">
        <w:rPr>
          <w:rStyle w:val="StyleUnderline"/>
        </w:rPr>
        <w:t xml:space="preserve"> </w:t>
      </w:r>
      <w:r w:rsidRPr="00375871">
        <w:rPr>
          <w:rStyle w:val="StyleUnderline"/>
        </w:rPr>
        <w:t>prohibitive interference by the opposing force.” Air supremacy</w:t>
      </w:r>
      <w:r w:rsidR="00C57E12" w:rsidRPr="00375871">
        <w:rPr>
          <w:rStyle w:val="StyleUnderline"/>
        </w:rPr>
        <w:t xml:space="preserve"> </w:t>
      </w:r>
      <w:r w:rsidRPr="00375871">
        <w:rPr>
          <w:rStyle w:val="StyleUnderline"/>
        </w:rPr>
        <w:t>goes further, wherein the opposing air force is incapable of</w:t>
      </w:r>
      <w:r w:rsidR="00C57E12" w:rsidRPr="00375871">
        <w:rPr>
          <w:rStyle w:val="StyleUnderline"/>
        </w:rPr>
        <w:t xml:space="preserve"> </w:t>
      </w:r>
      <w:r w:rsidRPr="00375871">
        <w:rPr>
          <w:rStyle w:val="StyleUnderline"/>
        </w:rPr>
        <w:t>effective interference</w:t>
      </w:r>
      <w:r w:rsidRPr="00375871">
        <w:rPr>
          <w:rStyle w:val="Hyperlink"/>
          <w:sz w:val="14"/>
        </w:rPr>
        <w:t>.</w:t>
      </w:r>
      <w:r w:rsidR="00C57E12" w:rsidRPr="00375871">
        <w:rPr>
          <w:rStyle w:val="Hyperlink"/>
          <w:sz w:val="14"/>
        </w:rPr>
        <w:t xml:space="preserve"> </w:t>
      </w:r>
      <w:r w:rsidRPr="00375871">
        <w:rPr>
          <w:rStyle w:val="StyleUnderline"/>
        </w:rPr>
        <w:t>Gaining air superiority isn’t an end in itself. It’s a means</w:t>
      </w:r>
      <w:r w:rsidR="00C57E12" w:rsidRPr="00375871">
        <w:rPr>
          <w:rStyle w:val="StyleUnderline"/>
        </w:rPr>
        <w:t xml:space="preserve"> </w:t>
      </w:r>
      <w:r w:rsidRPr="00375871">
        <w:rPr>
          <w:rStyle w:val="StyleUnderline"/>
        </w:rPr>
        <w:t>to an end: to damage, destroy, or otherwise affect an enemy’s</w:t>
      </w:r>
      <w:r w:rsidR="00C57E12" w:rsidRPr="00375871">
        <w:rPr>
          <w:rStyle w:val="StyleUnderline"/>
        </w:rPr>
        <w:t xml:space="preserve"> </w:t>
      </w:r>
      <w:r w:rsidRPr="00375871">
        <w:rPr>
          <w:rStyle w:val="StyleUnderline"/>
        </w:rPr>
        <w:t>centers of gravity, whatever they may be</w:t>
      </w:r>
      <w:r w:rsidRPr="00375871">
        <w:rPr>
          <w:rStyle w:val="Hyperlink"/>
          <w:sz w:val="14"/>
        </w:rPr>
        <w:t>.</w:t>
      </w:r>
      <w:r w:rsidR="00C57E12" w:rsidRPr="00375871">
        <w:rPr>
          <w:rStyle w:val="Hyperlink"/>
          <w:sz w:val="14"/>
        </w:rPr>
        <w:t xml:space="preserve"> </w:t>
      </w:r>
      <w:r w:rsidRPr="00375871">
        <w:rPr>
          <w:rStyle w:val="Hyperlink"/>
          <w:sz w:val="14"/>
        </w:rPr>
        <w:t>Air superiority must be a commander’s top priority, however.</w:t>
      </w:r>
      <w:r w:rsidR="00C57E12" w:rsidRPr="00375871">
        <w:rPr>
          <w:rStyle w:val="Hyperlink"/>
          <w:sz w:val="14"/>
        </w:rPr>
        <w:t xml:space="preserve"> </w:t>
      </w:r>
      <w:r w:rsidRPr="00375871">
        <w:rPr>
          <w:rStyle w:val="Hyperlink"/>
          <w:sz w:val="14"/>
        </w:rPr>
        <w:t>If surplus airpower is available, it can be allotted to other air</w:t>
      </w:r>
      <w:r w:rsidR="00C57E12" w:rsidRPr="00375871">
        <w:rPr>
          <w:rStyle w:val="Hyperlink"/>
          <w:sz w:val="14"/>
        </w:rPr>
        <w:t xml:space="preserve"> </w:t>
      </w:r>
      <w:r w:rsidRPr="00375871">
        <w:rPr>
          <w:rStyle w:val="Hyperlink"/>
          <w:sz w:val="14"/>
        </w:rPr>
        <w:t>campaigns. Such “parallel operations” are unique to airpower</w:t>
      </w:r>
      <w:r w:rsidR="00C57E12" w:rsidRPr="00375871">
        <w:rPr>
          <w:rStyle w:val="Hyperlink"/>
          <w:sz w:val="14"/>
        </w:rPr>
        <w:t xml:space="preserve"> </w:t>
      </w:r>
      <w:r w:rsidRPr="00375871">
        <w:rPr>
          <w:rStyle w:val="Hyperlink"/>
          <w:sz w:val="14"/>
        </w:rPr>
        <w:t>and are one of its greatest strengths.</w:t>
      </w:r>
      <w:r w:rsidR="00C57E12" w:rsidRPr="00375871">
        <w:rPr>
          <w:rStyle w:val="Hyperlink"/>
          <w:sz w:val="14"/>
        </w:rPr>
        <w:t xml:space="preserve"> </w:t>
      </w:r>
      <w:r w:rsidRPr="00375871">
        <w:rPr>
          <w:rStyle w:val="Hyperlink"/>
          <w:sz w:val="14"/>
        </w:rPr>
        <w:t>The Italian general Giulio Douhet and Marshal of the Royal Air</w:t>
      </w:r>
      <w:r w:rsidR="00C57E12" w:rsidRPr="00375871">
        <w:rPr>
          <w:rStyle w:val="Hyperlink"/>
          <w:sz w:val="14"/>
        </w:rPr>
        <w:t xml:space="preserve"> </w:t>
      </w:r>
      <w:r w:rsidRPr="00375871">
        <w:rPr>
          <w:rStyle w:val="Hyperlink"/>
          <w:sz w:val="14"/>
        </w:rPr>
        <w:t>Force Hugh M. Trenchard in Britain were the seminal thinkers</w:t>
      </w:r>
      <w:r w:rsidR="00C57E12" w:rsidRPr="00375871">
        <w:rPr>
          <w:rStyle w:val="Hyperlink"/>
          <w:sz w:val="14"/>
        </w:rPr>
        <w:t xml:space="preserve"> </w:t>
      </w:r>
      <w:r w:rsidRPr="00375871">
        <w:rPr>
          <w:rStyle w:val="Hyperlink"/>
          <w:sz w:val="14"/>
        </w:rPr>
        <w:t>on air superiority. They believed that airpower’s ability to leap</w:t>
      </w:r>
      <w:r w:rsidR="00C57E12" w:rsidRPr="00375871">
        <w:rPr>
          <w:rStyle w:val="Hyperlink"/>
          <w:sz w:val="14"/>
        </w:rPr>
        <w:t xml:space="preserve"> </w:t>
      </w:r>
      <w:r w:rsidRPr="00375871">
        <w:rPr>
          <w:rStyle w:val="Hyperlink"/>
          <w:sz w:val="14"/>
        </w:rPr>
        <w:t>obstacles and attack anywhere, at any time, without warning,</w:t>
      </w:r>
      <w:r w:rsidR="00C57E12" w:rsidRPr="00375871">
        <w:rPr>
          <w:rStyle w:val="Hyperlink"/>
          <w:sz w:val="14"/>
        </w:rPr>
        <w:t xml:space="preserve"> </w:t>
      </w:r>
      <w:r w:rsidRPr="00375871">
        <w:rPr>
          <w:rStyle w:val="Hyperlink"/>
          <w:sz w:val="14"/>
        </w:rPr>
        <w:t>meant that defense against air attack was almost impossible.</w:t>
      </w:r>
      <w:r w:rsidR="00C57E12" w:rsidRPr="00375871">
        <w:rPr>
          <w:rStyle w:val="Hyperlink"/>
          <w:sz w:val="14"/>
        </w:rPr>
        <w:t xml:space="preserve"> </w:t>
      </w:r>
      <w:r w:rsidRPr="00375871">
        <w:rPr>
          <w:rStyle w:val="Hyperlink"/>
          <w:sz w:val="14"/>
        </w:rPr>
        <w:t>They considered anti-aircraft artillery so ineffective it could</w:t>
      </w:r>
      <w:r w:rsidR="00C57E12" w:rsidRPr="00375871">
        <w:rPr>
          <w:rStyle w:val="Hyperlink"/>
          <w:sz w:val="14"/>
        </w:rPr>
        <w:t xml:space="preserve"> </w:t>
      </w:r>
      <w:r w:rsidRPr="00375871">
        <w:rPr>
          <w:rStyle w:val="Hyperlink"/>
          <w:sz w:val="14"/>
        </w:rPr>
        <w:t>be ignored—a gross mistake—but also doubted the usefulness</w:t>
      </w:r>
      <w:r w:rsidR="00C57E12" w:rsidRPr="00375871">
        <w:rPr>
          <w:rStyle w:val="Hyperlink"/>
          <w:sz w:val="14"/>
        </w:rPr>
        <w:t xml:space="preserve"> </w:t>
      </w:r>
      <w:r w:rsidRPr="00375871">
        <w:rPr>
          <w:rStyle w:val="Hyperlink"/>
          <w:sz w:val="14"/>
        </w:rPr>
        <w:t>of air interception. Writing in the days before radar, they</w:t>
      </w:r>
      <w:r w:rsidR="00C57E12" w:rsidRPr="00375871">
        <w:rPr>
          <w:rStyle w:val="Hyperlink"/>
          <w:sz w:val="14"/>
        </w:rPr>
        <w:t xml:space="preserve"> </w:t>
      </w:r>
      <w:r w:rsidRPr="00375871">
        <w:rPr>
          <w:rStyle w:val="Hyperlink"/>
          <w:sz w:val="14"/>
        </w:rPr>
        <w:t>believed detection and timely interception of enemy attackers</w:t>
      </w:r>
      <w:r w:rsidR="00C57E12" w:rsidRPr="00375871">
        <w:rPr>
          <w:rStyle w:val="Hyperlink"/>
          <w:sz w:val="14"/>
        </w:rPr>
        <w:t xml:space="preserve"> </w:t>
      </w:r>
      <w:r w:rsidRPr="00375871">
        <w:rPr>
          <w:rStyle w:val="Hyperlink"/>
          <w:sz w:val="14"/>
        </w:rPr>
        <w:t>was unlikely. As bomber aircraft fl ew faster and higher in the</w:t>
      </w:r>
      <w:r w:rsidR="00C57E12" w:rsidRPr="00375871">
        <w:rPr>
          <w:rStyle w:val="Hyperlink"/>
          <w:sz w:val="14"/>
        </w:rPr>
        <w:t xml:space="preserve"> </w:t>
      </w:r>
      <w:r w:rsidRPr="00375871">
        <w:rPr>
          <w:rStyle w:val="Hyperlink"/>
          <w:sz w:val="14"/>
        </w:rPr>
        <w:t>1930s, this belief grew even stronger. As a result, many airmen</w:t>
      </w:r>
      <w:r w:rsidR="00C57E12" w:rsidRPr="00375871">
        <w:rPr>
          <w:rStyle w:val="Hyperlink"/>
          <w:sz w:val="14"/>
        </w:rPr>
        <w:t xml:space="preserve"> </w:t>
      </w:r>
      <w:r w:rsidRPr="00375871">
        <w:rPr>
          <w:rStyle w:val="Hyperlink"/>
          <w:sz w:val="14"/>
        </w:rPr>
        <w:t>thought air-to-air combat unlikely and that enemy air forces</w:t>
      </w:r>
      <w:r w:rsidR="00C57E12" w:rsidRPr="00375871">
        <w:rPr>
          <w:rStyle w:val="Hyperlink"/>
          <w:sz w:val="14"/>
        </w:rPr>
        <w:t xml:space="preserve"> </w:t>
      </w:r>
      <w:r w:rsidRPr="00375871">
        <w:rPr>
          <w:rStyle w:val="Hyperlink"/>
          <w:sz w:val="14"/>
        </w:rPr>
        <w:t>could be ignored.</w:t>
      </w:r>
      <w:r w:rsidR="00C57E12" w:rsidRPr="00375871">
        <w:rPr>
          <w:rStyle w:val="Hyperlink"/>
          <w:sz w:val="14"/>
        </w:rPr>
        <w:t xml:space="preserve"> </w:t>
      </w:r>
      <w:r w:rsidRPr="00375871">
        <w:rPr>
          <w:rStyle w:val="Hyperlink"/>
          <w:sz w:val="14"/>
        </w:rPr>
        <w:t>Billy Mitchell disagreed and argued that bomber defi ciencies</w:t>
      </w:r>
      <w:r w:rsidR="00C57E12" w:rsidRPr="00375871">
        <w:rPr>
          <w:rStyle w:val="Hyperlink"/>
          <w:sz w:val="14"/>
        </w:rPr>
        <w:t xml:space="preserve"> </w:t>
      </w:r>
      <w:r w:rsidRPr="00375871">
        <w:rPr>
          <w:rStyle w:val="Hyperlink"/>
          <w:sz w:val="14"/>
        </w:rPr>
        <w:t>in speed and maneuverability would put them at a disadvantage</w:t>
      </w:r>
      <w:r w:rsidR="00C57E12" w:rsidRPr="00375871">
        <w:rPr>
          <w:rStyle w:val="Hyperlink"/>
          <w:sz w:val="14"/>
        </w:rPr>
        <w:t xml:space="preserve"> </w:t>
      </w:r>
      <w:r w:rsidRPr="00375871">
        <w:rPr>
          <w:rStyle w:val="Hyperlink"/>
          <w:sz w:val="14"/>
        </w:rPr>
        <w:t>when engaged by enemy fi ghters. Mitchell imagined a tough</w:t>
      </w:r>
      <w:r w:rsidR="00C57E12" w:rsidRPr="00375871">
        <w:rPr>
          <w:rStyle w:val="Hyperlink"/>
          <w:sz w:val="14"/>
        </w:rPr>
        <w:t xml:space="preserve"> </w:t>
      </w:r>
      <w:r w:rsidRPr="00375871">
        <w:rPr>
          <w:rStyle w:val="Hyperlink"/>
          <w:sz w:val="14"/>
        </w:rPr>
        <w:t>struggle for air superiority between attacking bombers and</w:t>
      </w:r>
      <w:r w:rsidR="00C57E12" w:rsidRPr="00375871">
        <w:rPr>
          <w:rStyle w:val="Hyperlink"/>
          <w:sz w:val="14"/>
        </w:rPr>
        <w:t xml:space="preserve"> </w:t>
      </w:r>
      <w:r w:rsidRPr="00375871">
        <w:rPr>
          <w:rStyle w:val="Hyperlink"/>
          <w:sz w:val="14"/>
        </w:rPr>
        <w:t>defending fighters.</w:t>
      </w:r>
      <w:r w:rsidR="00C57E12" w:rsidRPr="00375871">
        <w:rPr>
          <w:rStyle w:val="Hyperlink"/>
          <w:sz w:val="14"/>
        </w:rPr>
        <w:t xml:space="preserve"> </w:t>
      </w:r>
      <w:r w:rsidRPr="00375871">
        <w:rPr>
          <w:rStyle w:val="Hyperlink"/>
          <w:sz w:val="14"/>
        </w:rPr>
        <w:t>In Victory Through Air Power, Alexander P. de Seversky</w:t>
      </w:r>
      <w:r w:rsidR="00C57E12" w:rsidRPr="00375871">
        <w:rPr>
          <w:rStyle w:val="Hyperlink"/>
          <w:sz w:val="14"/>
        </w:rPr>
        <w:t xml:space="preserve"> </w:t>
      </w:r>
      <w:r w:rsidRPr="00375871">
        <w:rPr>
          <w:rStyle w:val="Hyperlink"/>
          <w:sz w:val="14"/>
        </w:rPr>
        <w:t>called for long-range fighter escort for attacking bombers. Most</w:t>
      </w:r>
      <w:r w:rsidR="00C57E12" w:rsidRPr="00375871">
        <w:rPr>
          <w:rStyle w:val="Hyperlink"/>
          <w:sz w:val="14"/>
        </w:rPr>
        <w:t xml:space="preserve"> </w:t>
      </w:r>
      <w:r w:rsidRPr="00375871">
        <w:rPr>
          <w:rStyle w:val="Hyperlink"/>
          <w:sz w:val="14"/>
        </w:rPr>
        <w:t>engineers at the time doubted that a fighter could be built having</w:t>
      </w:r>
      <w:r w:rsidR="00C57E12" w:rsidRPr="00375871">
        <w:rPr>
          <w:rStyle w:val="Hyperlink"/>
          <w:sz w:val="14"/>
        </w:rPr>
        <w:t xml:space="preserve"> </w:t>
      </w:r>
      <w:r w:rsidRPr="00375871">
        <w:rPr>
          <w:rStyle w:val="Hyperlink"/>
          <w:sz w:val="14"/>
        </w:rPr>
        <w:t>speed and agility as well as the long range of a bomber, but</w:t>
      </w:r>
      <w:r w:rsidR="00C57E12" w:rsidRPr="00375871">
        <w:rPr>
          <w:rStyle w:val="Hyperlink"/>
          <w:sz w:val="14"/>
        </w:rPr>
        <w:t xml:space="preserve"> </w:t>
      </w:r>
      <w:r w:rsidRPr="00375871">
        <w:rPr>
          <w:rStyle w:val="Hyperlink"/>
          <w:sz w:val="14"/>
        </w:rPr>
        <w:t>de Seversky, himself an aircraft builder, was sure it could be</w:t>
      </w:r>
      <w:r w:rsidR="00C57E12" w:rsidRPr="00375871">
        <w:rPr>
          <w:rStyle w:val="Hyperlink"/>
          <w:sz w:val="14"/>
        </w:rPr>
        <w:t xml:space="preserve"> </w:t>
      </w:r>
      <w:r w:rsidRPr="00375871">
        <w:rPr>
          <w:rStyle w:val="Hyperlink"/>
          <w:sz w:val="14"/>
        </w:rPr>
        <w:t>done. Others thought that even if the bomber was vulnerable</w:t>
      </w:r>
      <w:r w:rsidR="00C57E12" w:rsidRPr="00375871">
        <w:rPr>
          <w:rStyle w:val="Hyperlink"/>
          <w:sz w:val="14"/>
        </w:rPr>
        <w:t xml:space="preserve"> </w:t>
      </w:r>
      <w:r w:rsidRPr="00375871">
        <w:rPr>
          <w:rStyle w:val="Hyperlink"/>
          <w:sz w:val="14"/>
        </w:rPr>
        <w:t>to defending fighters, escort was inadvisable. Claire L. Chennault,</w:t>
      </w:r>
      <w:r w:rsidR="00C57E12" w:rsidRPr="00375871">
        <w:rPr>
          <w:rStyle w:val="Hyperlink"/>
          <w:sz w:val="14"/>
        </w:rPr>
        <w:t xml:space="preserve"> </w:t>
      </w:r>
      <w:r w:rsidRPr="00375871">
        <w:rPr>
          <w:rStyle w:val="Hyperlink"/>
          <w:sz w:val="14"/>
        </w:rPr>
        <w:t>later of Flying Tigers fame, perceived the fighter as an</w:t>
      </w:r>
      <w:r w:rsidR="00C57E12" w:rsidRPr="00375871">
        <w:rPr>
          <w:rStyle w:val="Hyperlink"/>
          <w:sz w:val="14"/>
        </w:rPr>
        <w:t xml:space="preserve"> </w:t>
      </w:r>
      <w:r w:rsidRPr="00375871">
        <w:rPr>
          <w:rStyle w:val="Hyperlink"/>
          <w:sz w:val="14"/>
        </w:rPr>
        <w:t>inherently “offensive” capability and opposed attempts to turn</w:t>
      </w:r>
      <w:r w:rsidR="00C57E12" w:rsidRPr="00375871">
        <w:rPr>
          <w:rStyle w:val="Hyperlink"/>
          <w:sz w:val="14"/>
        </w:rPr>
        <w:t xml:space="preserve"> </w:t>
      </w:r>
      <w:r w:rsidRPr="00375871">
        <w:rPr>
          <w:rStyle w:val="Hyperlink"/>
          <w:sz w:val="14"/>
        </w:rPr>
        <w:t>it into a “defensive” escort.</w:t>
      </w:r>
      <w:r w:rsidR="00C57E12" w:rsidRPr="00375871">
        <w:rPr>
          <w:rStyle w:val="Hyperlink"/>
          <w:sz w:val="14"/>
        </w:rPr>
        <w:t xml:space="preserve"> </w:t>
      </w:r>
      <w:r w:rsidRPr="00375871">
        <w:rPr>
          <w:rStyle w:val="Hyperlink"/>
          <w:sz w:val="14"/>
        </w:rPr>
        <w:t>In World War II the Allied bomber offensive against Germany</w:t>
      </w:r>
      <w:r w:rsidR="00C57E12" w:rsidRPr="00375871">
        <w:rPr>
          <w:rStyle w:val="Hyperlink"/>
          <w:sz w:val="14"/>
        </w:rPr>
        <w:t xml:space="preserve"> </w:t>
      </w:r>
      <w:r w:rsidRPr="00375871">
        <w:rPr>
          <w:rStyle w:val="Hyperlink"/>
          <w:sz w:val="14"/>
        </w:rPr>
        <w:t>quickly settled the question: Air battles would occur, they</w:t>
      </w:r>
      <w:r w:rsidR="00C57E12" w:rsidRPr="00375871">
        <w:rPr>
          <w:rStyle w:val="Hyperlink"/>
          <w:sz w:val="14"/>
        </w:rPr>
        <w:t xml:space="preserve"> </w:t>
      </w:r>
      <w:r w:rsidRPr="00375871">
        <w:rPr>
          <w:rStyle w:val="Hyperlink"/>
          <w:sz w:val="14"/>
        </w:rPr>
        <w:t>would be long and bloody, and long-range escort was essential</w:t>
      </w:r>
      <w:r w:rsidR="00C57E12" w:rsidRPr="00375871">
        <w:rPr>
          <w:rStyle w:val="Hyperlink"/>
          <w:sz w:val="14"/>
        </w:rPr>
        <w:t xml:space="preserve"> </w:t>
      </w:r>
      <w:r w:rsidRPr="00375871">
        <w:rPr>
          <w:rStyle w:val="Hyperlink"/>
          <w:sz w:val="14"/>
        </w:rPr>
        <w:t>for daylight bomber attacks. The arrival in the theater of the</w:t>
      </w:r>
      <w:r w:rsidR="00C57E12" w:rsidRPr="00375871">
        <w:rPr>
          <w:rStyle w:val="Hyperlink"/>
          <w:sz w:val="14"/>
        </w:rPr>
        <w:t xml:space="preserve"> </w:t>
      </w:r>
      <w:r w:rsidRPr="00375871">
        <w:rPr>
          <w:rStyle w:val="Hyperlink"/>
          <w:sz w:val="14"/>
        </w:rPr>
        <w:t>P-47 and P-51, having the range to accompany bombers deep</w:t>
      </w:r>
      <w:r w:rsidR="00C57E12" w:rsidRPr="00375871">
        <w:rPr>
          <w:rStyle w:val="Hyperlink"/>
          <w:sz w:val="14"/>
        </w:rPr>
        <w:t xml:space="preserve"> </w:t>
      </w:r>
      <w:r w:rsidRPr="00375871">
        <w:rPr>
          <w:rStyle w:val="Hyperlink"/>
          <w:sz w:val="14"/>
        </w:rPr>
        <w:t>into Germany, proved a breakthrough. Upon taking command</w:t>
      </w:r>
      <w:r w:rsidR="00C57E12" w:rsidRPr="00375871">
        <w:rPr>
          <w:rStyle w:val="Hyperlink"/>
          <w:sz w:val="14"/>
        </w:rPr>
        <w:t xml:space="preserve"> </w:t>
      </w:r>
      <w:r w:rsidRPr="00375871">
        <w:rPr>
          <w:rStyle w:val="Hyperlink"/>
          <w:sz w:val="14"/>
        </w:rPr>
        <w:t>at Eighth Air Force, Brig. Gen. James H. “Jimmy” Doolittle</w:t>
      </w:r>
      <w:r w:rsidR="00C57E12" w:rsidRPr="00375871">
        <w:rPr>
          <w:rStyle w:val="Hyperlink"/>
          <w:sz w:val="14"/>
        </w:rPr>
        <w:t xml:space="preserve"> </w:t>
      </w:r>
      <w:r w:rsidRPr="00375871">
        <w:rPr>
          <w:rStyle w:val="Hyperlink"/>
          <w:sz w:val="14"/>
        </w:rPr>
        <w:t>changed tactics to take advantage.</w:t>
      </w:r>
      <w:r w:rsidR="00C57E12" w:rsidRPr="00375871">
        <w:rPr>
          <w:rStyle w:val="Hyperlink"/>
          <w:sz w:val="14"/>
        </w:rPr>
        <w:t xml:space="preserve"> </w:t>
      </w:r>
      <w:r w:rsidRPr="00375871">
        <w:rPr>
          <w:rStyle w:val="Hyperlink"/>
          <w:sz w:val="14"/>
        </w:rPr>
        <w:t>In early 1944, he decided that using fighters as bomber escorts</w:t>
      </w:r>
      <w:r w:rsidR="00C57E12" w:rsidRPr="00375871">
        <w:rPr>
          <w:rStyle w:val="Hyperlink"/>
          <w:sz w:val="14"/>
        </w:rPr>
        <w:t xml:space="preserve"> </w:t>
      </w:r>
      <w:r w:rsidRPr="00375871">
        <w:rPr>
          <w:rStyle w:val="Hyperlink"/>
          <w:sz w:val="14"/>
        </w:rPr>
        <w:t>was misguided. Doolittle directed fighter pilots to concentrate on</w:t>
      </w:r>
      <w:r w:rsidR="00C57E12" w:rsidRPr="00375871">
        <w:rPr>
          <w:rStyle w:val="Hyperlink"/>
          <w:sz w:val="14"/>
        </w:rPr>
        <w:t xml:space="preserve"> </w:t>
      </w:r>
      <w:r w:rsidRPr="00375871">
        <w:rPr>
          <w:rStyle w:val="Hyperlink"/>
          <w:sz w:val="14"/>
        </w:rPr>
        <w:t>enemy fighters, arguing for an aggressive doctrine of seeking out</w:t>
      </w:r>
      <w:r w:rsidR="00C57E12" w:rsidRPr="00375871">
        <w:rPr>
          <w:rStyle w:val="Hyperlink"/>
          <w:sz w:val="14"/>
        </w:rPr>
        <w:t xml:space="preserve"> </w:t>
      </w:r>
      <w:r w:rsidRPr="00375871">
        <w:rPr>
          <w:rStyle w:val="Hyperlink"/>
          <w:sz w:val="14"/>
        </w:rPr>
        <w:t>and destroying the enemy air force, which would in turn protect</w:t>
      </w:r>
      <w:r w:rsidR="00C57E12" w:rsidRPr="00375871">
        <w:rPr>
          <w:rStyle w:val="Hyperlink"/>
          <w:sz w:val="14"/>
        </w:rPr>
        <w:t xml:space="preserve"> </w:t>
      </w:r>
      <w:r w:rsidRPr="00375871">
        <w:rPr>
          <w:rStyle w:val="Hyperlink"/>
          <w:sz w:val="14"/>
        </w:rPr>
        <w:t>the bombers. The shift proved highly effective.</w:t>
      </w:r>
      <w:r w:rsidR="00C57E12" w:rsidRPr="00375871">
        <w:rPr>
          <w:rStyle w:val="Hyperlink"/>
          <w:sz w:val="14"/>
        </w:rPr>
        <w:t xml:space="preserve"> </w:t>
      </w:r>
      <w:r w:rsidRPr="00375871">
        <w:rPr>
          <w:rStyle w:val="Hyperlink"/>
          <w:sz w:val="14"/>
        </w:rPr>
        <w:t>Allied air leaders also realized in early 1944 that if the aim was</w:t>
      </w:r>
      <w:r w:rsidR="00C57E12" w:rsidRPr="00375871">
        <w:rPr>
          <w:rStyle w:val="Hyperlink"/>
          <w:sz w:val="14"/>
        </w:rPr>
        <w:t xml:space="preserve"> </w:t>
      </w:r>
      <w:r w:rsidRPr="00375871">
        <w:rPr>
          <w:rStyle w:val="Hyperlink"/>
          <w:sz w:val="14"/>
        </w:rPr>
        <w:t>to eliminate the Luftwaffe, then bombers had to threaten targets so</w:t>
      </w:r>
      <w:r w:rsidR="00C57E12" w:rsidRPr="00375871">
        <w:rPr>
          <w:rStyle w:val="Hyperlink"/>
          <w:sz w:val="14"/>
        </w:rPr>
        <w:t xml:space="preserve"> </w:t>
      </w:r>
      <w:r w:rsidRPr="00375871">
        <w:rPr>
          <w:rStyle w:val="Hyperlink"/>
          <w:sz w:val="14"/>
        </w:rPr>
        <w:t>vital that the enemy was compelled to defend them. The bombers</w:t>
      </w:r>
      <w:r w:rsidR="00C57E12" w:rsidRPr="00375871">
        <w:rPr>
          <w:rStyle w:val="Hyperlink"/>
          <w:sz w:val="14"/>
        </w:rPr>
        <w:t xml:space="preserve"> </w:t>
      </w:r>
      <w:r w:rsidRPr="00375871">
        <w:rPr>
          <w:rStyle w:val="Hyperlink"/>
          <w:sz w:val="14"/>
        </w:rPr>
        <w:t>effectively became the bait that lured the Luftwaffe into the air,</w:t>
      </w:r>
      <w:r w:rsidR="00C57E12" w:rsidRPr="00375871">
        <w:rPr>
          <w:rStyle w:val="Hyperlink"/>
          <w:sz w:val="14"/>
        </w:rPr>
        <w:t xml:space="preserve"> </w:t>
      </w:r>
      <w:r w:rsidRPr="00375871">
        <w:rPr>
          <w:rStyle w:val="Hyperlink"/>
          <w:sz w:val="14"/>
        </w:rPr>
        <w:t>where it could be destroyed by Allied fighters.</w:t>
      </w:r>
      <w:r w:rsidR="00C57E12" w:rsidRPr="00375871">
        <w:rPr>
          <w:rStyle w:val="Hyperlink"/>
          <w:sz w:val="14"/>
        </w:rPr>
        <w:t xml:space="preserve"> </w:t>
      </w:r>
      <w:r w:rsidRPr="00375871">
        <w:rPr>
          <w:rStyle w:val="Hyperlink"/>
          <w:sz w:val="14"/>
        </w:rPr>
        <w:t>Allied leaders at that time were preoccupied with the Normandy</w:t>
      </w:r>
      <w:r w:rsidR="00C57E12" w:rsidRPr="00375871">
        <w:rPr>
          <w:rStyle w:val="Hyperlink"/>
          <w:sz w:val="14"/>
        </w:rPr>
        <w:t xml:space="preserve"> </w:t>
      </w:r>
      <w:r w:rsidRPr="00375871">
        <w:rPr>
          <w:rStyle w:val="Hyperlink"/>
          <w:sz w:val="14"/>
        </w:rPr>
        <w:t>invasion. Because they realized air superiority was essential to</w:t>
      </w:r>
      <w:r w:rsidR="00C57E12" w:rsidRPr="00375871">
        <w:rPr>
          <w:rStyle w:val="Hyperlink"/>
          <w:sz w:val="14"/>
        </w:rPr>
        <w:t xml:space="preserve"> </w:t>
      </w:r>
      <w:r w:rsidRPr="00375871">
        <w:rPr>
          <w:rStyle w:val="Hyperlink"/>
          <w:sz w:val="14"/>
        </w:rPr>
        <w:t>the success of Operation Overlord, it was necessary to find a vital</w:t>
      </w:r>
      <w:r w:rsidR="00C57E12" w:rsidRPr="00375871">
        <w:rPr>
          <w:rStyle w:val="Hyperlink"/>
          <w:sz w:val="14"/>
        </w:rPr>
        <w:t xml:space="preserve"> </w:t>
      </w:r>
      <w:r w:rsidRPr="00375871">
        <w:rPr>
          <w:rStyle w:val="Hyperlink"/>
          <w:sz w:val="14"/>
        </w:rPr>
        <w:t>target quickly, attack it, and draw the Luftwaffe into the skies.</w:t>
      </w:r>
      <w:r w:rsidR="00C57E12" w:rsidRPr="00375871">
        <w:rPr>
          <w:rStyle w:val="Hyperlink"/>
          <w:sz w:val="14"/>
        </w:rPr>
        <w:t xml:space="preserve"> </w:t>
      </w:r>
      <w:r w:rsidRPr="00375871">
        <w:rPr>
          <w:rStyle w:val="Hyperlink"/>
          <w:sz w:val="14"/>
        </w:rPr>
        <w:t>Gen. Carl A. “Tooey” Spaatz, commander of the US Strategic</w:t>
      </w:r>
      <w:r w:rsidR="00C57E12" w:rsidRPr="00375871">
        <w:rPr>
          <w:rStyle w:val="Hyperlink"/>
          <w:sz w:val="14"/>
        </w:rPr>
        <w:t xml:space="preserve"> </w:t>
      </w:r>
      <w:r w:rsidRPr="00375871">
        <w:rPr>
          <w:rStyle w:val="Hyperlink"/>
          <w:sz w:val="14"/>
        </w:rPr>
        <w:t>Air Forces in Europe, believed such a compelling target was</w:t>
      </w:r>
      <w:r w:rsidR="00C57E12" w:rsidRPr="00375871">
        <w:rPr>
          <w:rStyle w:val="Hyperlink"/>
          <w:sz w:val="14"/>
        </w:rPr>
        <w:t xml:space="preserve"> </w:t>
      </w:r>
      <w:r w:rsidRPr="00375871">
        <w:rPr>
          <w:rStyle w:val="Hyperlink"/>
          <w:sz w:val="14"/>
        </w:rPr>
        <w:t>German oil refineries. Allied bombers,</w:t>
      </w:r>
      <w:r w:rsidR="00C57E12" w:rsidRPr="00375871">
        <w:rPr>
          <w:rStyle w:val="Hyperlink"/>
          <w:sz w:val="14"/>
        </w:rPr>
        <w:t xml:space="preserve"> </w:t>
      </w:r>
      <w:r w:rsidRPr="00375871">
        <w:rPr>
          <w:rStyle w:val="Hyperlink"/>
          <w:sz w:val="14"/>
        </w:rPr>
        <w:t>accompanied by their new escorts, struck</w:t>
      </w:r>
      <w:r w:rsidR="00C57E12" w:rsidRPr="00375871">
        <w:rPr>
          <w:rStyle w:val="Hyperlink"/>
          <w:sz w:val="14"/>
        </w:rPr>
        <w:t xml:space="preserve"> </w:t>
      </w:r>
      <w:r w:rsidRPr="00375871">
        <w:rPr>
          <w:rStyle w:val="Hyperlink"/>
          <w:sz w:val="14"/>
        </w:rPr>
        <w:t>oil targets deep in Germany, provoking a</w:t>
      </w:r>
      <w:r w:rsidR="00C57E12" w:rsidRPr="00375871">
        <w:rPr>
          <w:rStyle w:val="Hyperlink"/>
          <w:sz w:val="14"/>
        </w:rPr>
        <w:t xml:space="preserve"> </w:t>
      </w:r>
      <w:r w:rsidRPr="00375871">
        <w:rPr>
          <w:rStyle w:val="Hyperlink"/>
          <w:sz w:val="14"/>
        </w:rPr>
        <w:t>monumental air battle. It proved a decisive</w:t>
      </w:r>
      <w:r w:rsidR="00C57E12" w:rsidRPr="00375871">
        <w:rPr>
          <w:rStyle w:val="Hyperlink"/>
          <w:sz w:val="14"/>
        </w:rPr>
        <w:t xml:space="preserve"> </w:t>
      </w:r>
      <w:r w:rsidRPr="00375871">
        <w:rPr>
          <w:rStyle w:val="Hyperlink"/>
          <w:sz w:val="14"/>
        </w:rPr>
        <w:t>factor in the success not only of Overlord</w:t>
      </w:r>
      <w:r w:rsidR="00C57E12" w:rsidRPr="00375871">
        <w:rPr>
          <w:rStyle w:val="Hyperlink"/>
          <w:sz w:val="14"/>
        </w:rPr>
        <w:t xml:space="preserve"> </w:t>
      </w:r>
      <w:r w:rsidRPr="00375871">
        <w:rPr>
          <w:rStyle w:val="Hyperlink"/>
          <w:sz w:val="14"/>
        </w:rPr>
        <w:t>but of the entire Allied war effort.</w:t>
      </w:r>
      <w:r w:rsidR="00C57E12" w:rsidRPr="00375871">
        <w:rPr>
          <w:rStyle w:val="Hyperlink"/>
          <w:sz w:val="14"/>
        </w:rPr>
        <w:t xml:space="preserve"> </w:t>
      </w:r>
      <w:r w:rsidRPr="00375871">
        <w:rPr>
          <w:rStyle w:val="Hyperlink"/>
          <w:sz w:val="14"/>
        </w:rPr>
        <w:t>After the war, air doctrine changed</w:t>
      </w:r>
      <w:r w:rsidR="00C57E12" w:rsidRPr="00375871">
        <w:rPr>
          <w:rStyle w:val="Hyperlink"/>
          <w:sz w:val="14"/>
        </w:rPr>
        <w:t xml:space="preserve"> </w:t>
      </w:r>
      <w:r w:rsidRPr="00375871">
        <w:rPr>
          <w:rStyle w:val="Hyperlink"/>
          <w:sz w:val="14"/>
        </w:rPr>
        <w:t>rapidly. The nuclear standoff between</w:t>
      </w:r>
      <w:r w:rsidR="00C57E12" w:rsidRPr="00375871">
        <w:rPr>
          <w:rStyle w:val="Hyperlink"/>
          <w:sz w:val="14"/>
        </w:rPr>
        <w:t xml:space="preserve"> </w:t>
      </w:r>
      <w:r w:rsidRPr="00375871">
        <w:rPr>
          <w:rStyle w:val="Hyperlink"/>
          <w:sz w:val="14"/>
        </w:rPr>
        <w:t>the two superpowers, the US and the</w:t>
      </w:r>
      <w:r w:rsidR="00C57E12" w:rsidRPr="00375871">
        <w:rPr>
          <w:rStyle w:val="Hyperlink"/>
          <w:sz w:val="14"/>
        </w:rPr>
        <w:t xml:space="preserve"> </w:t>
      </w:r>
      <w:r w:rsidRPr="00375871">
        <w:rPr>
          <w:rStyle w:val="Hyperlink"/>
          <w:sz w:val="14"/>
        </w:rPr>
        <w:t>Soviet Union, was one of intercontinental</w:t>
      </w:r>
      <w:r w:rsidR="00C57E12" w:rsidRPr="00375871">
        <w:rPr>
          <w:rStyle w:val="Hyperlink"/>
          <w:sz w:val="14"/>
        </w:rPr>
        <w:t xml:space="preserve"> </w:t>
      </w:r>
      <w:r w:rsidRPr="00375871">
        <w:rPr>
          <w:rStyle w:val="Hyperlink"/>
          <w:sz w:val="14"/>
        </w:rPr>
        <w:t>ranges, making the idea of fighter escort</w:t>
      </w:r>
      <w:r w:rsidR="00C57E12" w:rsidRPr="00375871">
        <w:rPr>
          <w:rStyle w:val="Hyperlink"/>
          <w:sz w:val="14"/>
        </w:rPr>
        <w:t xml:space="preserve"> </w:t>
      </w:r>
      <w:r w:rsidRPr="00375871">
        <w:rPr>
          <w:rStyle w:val="Hyperlink"/>
          <w:sz w:val="14"/>
        </w:rPr>
        <w:t>impractical. Attacking bombers would</w:t>
      </w:r>
      <w:r w:rsidR="00C57E12" w:rsidRPr="00375871">
        <w:rPr>
          <w:rStyle w:val="Hyperlink"/>
          <w:sz w:val="14"/>
        </w:rPr>
        <w:t xml:space="preserve"> </w:t>
      </w:r>
      <w:r w:rsidRPr="00375871">
        <w:rPr>
          <w:rStyle w:val="Hyperlink"/>
          <w:sz w:val="14"/>
        </w:rPr>
        <w:t>now rely on speed, surprise, altitude,</w:t>
      </w:r>
      <w:r w:rsidR="00C57E12" w:rsidRPr="00375871">
        <w:rPr>
          <w:rStyle w:val="Hyperlink"/>
          <w:sz w:val="14"/>
        </w:rPr>
        <w:t xml:space="preserve"> </w:t>
      </w:r>
      <w:r w:rsidRPr="00375871">
        <w:rPr>
          <w:rStyle w:val="Hyperlink"/>
          <w:sz w:val="14"/>
        </w:rPr>
        <w:t>decoys, night, and electronic warfare</w:t>
      </w:r>
      <w:r w:rsidR="00C57E12" w:rsidRPr="00375871">
        <w:rPr>
          <w:rStyle w:val="Hyperlink"/>
          <w:sz w:val="14"/>
        </w:rPr>
        <w:t xml:space="preserve"> </w:t>
      </w:r>
      <w:r w:rsidRPr="00375871">
        <w:rPr>
          <w:rStyle w:val="Hyperlink"/>
          <w:sz w:val="14"/>
        </w:rPr>
        <w:t>(EW) to penetrate enemy airspace.</w:t>
      </w:r>
      <w:r w:rsidR="00C57E12" w:rsidRPr="00375871">
        <w:rPr>
          <w:rStyle w:val="Hyperlink"/>
          <w:sz w:val="14"/>
        </w:rPr>
        <w:t xml:space="preserve"> </w:t>
      </w:r>
      <w:r w:rsidRPr="00375871">
        <w:rPr>
          <w:rStyle w:val="Hyperlink"/>
          <w:sz w:val="14"/>
        </w:rPr>
        <w:t>Most American postwar bombers had</w:t>
      </w:r>
      <w:r w:rsidR="00C57E12" w:rsidRPr="00375871">
        <w:rPr>
          <w:rStyle w:val="Hyperlink"/>
          <w:sz w:val="14"/>
        </w:rPr>
        <w:t xml:space="preserve"> </w:t>
      </w:r>
      <w:r w:rsidRPr="00375871">
        <w:rPr>
          <w:rStyle w:val="Hyperlink"/>
          <w:sz w:val="14"/>
        </w:rPr>
        <w:t>little capacity for defending themselves:</w:t>
      </w:r>
      <w:r w:rsidR="00C57E12" w:rsidRPr="00375871">
        <w:rPr>
          <w:rStyle w:val="Hyperlink"/>
          <w:sz w:val="14"/>
        </w:rPr>
        <w:t xml:space="preserve"> </w:t>
      </w:r>
      <w:r w:rsidRPr="00375871">
        <w:rPr>
          <w:rStyle w:val="Hyperlink"/>
          <w:sz w:val="14"/>
        </w:rPr>
        <w:t>The B-52 relied on a lone, four-barreled</w:t>
      </w:r>
      <w:r w:rsidR="00C57E12" w:rsidRPr="00375871">
        <w:rPr>
          <w:rStyle w:val="Hyperlink"/>
          <w:sz w:val="14"/>
        </w:rPr>
        <w:t xml:space="preserve"> </w:t>
      </w:r>
      <w:r w:rsidRPr="00375871">
        <w:rPr>
          <w:rStyle w:val="Hyperlink"/>
          <w:sz w:val="14"/>
        </w:rPr>
        <w:t>gun in its tail. The situation had reverted</w:t>
      </w:r>
      <w:r w:rsidR="00C57E12" w:rsidRPr="00375871">
        <w:rPr>
          <w:rStyle w:val="Hyperlink"/>
          <w:sz w:val="14"/>
        </w:rPr>
        <w:t xml:space="preserve"> </w:t>
      </w:r>
      <w:r w:rsidRPr="00375871">
        <w:rPr>
          <w:rStyle w:val="Hyperlink"/>
          <w:sz w:val="14"/>
        </w:rPr>
        <w:t>to that envisioned by Douhet. The air superiority</w:t>
      </w:r>
      <w:r w:rsidR="00C57E12" w:rsidRPr="00375871">
        <w:rPr>
          <w:rStyle w:val="Hyperlink"/>
          <w:sz w:val="14"/>
        </w:rPr>
        <w:t xml:space="preserve"> </w:t>
      </w:r>
      <w:r w:rsidRPr="00375871">
        <w:rPr>
          <w:rStyle w:val="Hyperlink"/>
          <w:sz w:val="14"/>
        </w:rPr>
        <w:t>battle was simply assumed away.</w:t>
      </w:r>
      <w:r w:rsidR="00C57E12" w:rsidRPr="00375871">
        <w:rPr>
          <w:rStyle w:val="Hyperlink"/>
          <w:sz w:val="14"/>
        </w:rPr>
        <w:t xml:space="preserve"> </w:t>
      </w:r>
      <w:r w:rsidRPr="00375871">
        <w:rPr>
          <w:rStyle w:val="Hyperlink"/>
          <w:sz w:val="14"/>
        </w:rPr>
        <w:t>During the Korean War, American</w:t>
      </w:r>
      <w:r w:rsidR="00C57E12" w:rsidRPr="00375871">
        <w:rPr>
          <w:rStyle w:val="Hyperlink"/>
          <w:sz w:val="14"/>
        </w:rPr>
        <w:t xml:space="preserve"> </w:t>
      </w:r>
      <w:r w:rsidRPr="00375871">
        <w:rPr>
          <w:rStyle w:val="Hyperlink"/>
          <w:sz w:val="14"/>
        </w:rPr>
        <w:t>B-29s couldn’t hold their own against</w:t>
      </w:r>
      <w:r w:rsidR="00C57E12" w:rsidRPr="00375871">
        <w:rPr>
          <w:rStyle w:val="Hyperlink"/>
          <w:sz w:val="14"/>
        </w:rPr>
        <w:t xml:space="preserve"> </w:t>
      </w:r>
      <w:r w:rsidRPr="00375871">
        <w:rPr>
          <w:rStyle w:val="Hyperlink"/>
          <w:sz w:val="14"/>
        </w:rPr>
        <w:t>Soviet-built MiG fighters, and the use of</w:t>
      </w:r>
      <w:r w:rsidR="00C57E12" w:rsidRPr="00375871">
        <w:rPr>
          <w:rStyle w:val="Hyperlink"/>
          <w:sz w:val="14"/>
        </w:rPr>
        <w:t xml:space="preserve"> </w:t>
      </w:r>
      <w:r w:rsidRPr="00375871">
        <w:rPr>
          <w:rStyle w:val="Hyperlink"/>
          <w:sz w:val="14"/>
        </w:rPr>
        <w:t>escorts was revived. Korea was seen as</w:t>
      </w:r>
      <w:r w:rsidR="00C57E12" w:rsidRPr="00375871">
        <w:rPr>
          <w:rStyle w:val="Hyperlink"/>
          <w:sz w:val="14"/>
        </w:rPr>
        <w:t xml:space="preserve"> </w:t>
      </w:r>
      <w:r w:rsidRPr="00375871">
        <w:rPr>
          <w:rStyle w:val="Hyperlink"/>
          <w:sz w:val="14"/>
        </w:rPr>
        <w:t>an aberration, however, and by the early</w:t>
      </w:r>
      <w:r w:rsidR="00C57E12" w:rsidRPr="00375871">
        <w:rPr>
          <w:rStyle w:val="Hyperlink"/>
          <w:sz w:val="14"/>
        </w:rPr>
        <w:t xml:space="preserve"> </w:t>
      </w:r>
      <w:r w:rsidRPr="00375871">
        <w:rPr>
          <w:rStyle w:val="Hyperlink"/>
          <w:sz w:val="14"/>
        </w:rPr>
        <w:t>1960s the idea of using fighters to gain</w:t>
      </w:r>
      <w:r w:rsidR="00C57E12" w:rsidRPr="00375871">
        <w:rPr>
          <w:rStyle w:val="Hyperlink"/>
          <w:sz w:val="14"/>
        </w:rPr>
        <w:t xml:space="preserve"> </w:t>
      </w:r>
      <w:r w:rsidRPr="00375871">
        <w:rPr>
          <w:rStyle w:val="Hyperlink"/>
          <w:sz w:val="14"/>
        </w:rPr>
        <w:t>and maintain air superiority was largely</w:t>
      </w:r>
      <w:r w:rsidR="00C57E12" w:rsidRPr="00375871">
        <w:rPr>
          <w:rStyle w:val="Hyperlink"/>
          <w:sz w:val="14"/>
        </w:rPr>
        <w:t xml:space="preserve"> </w:t>
      </w:r>
      <w:r w:rsidRPr="00375871">
        <w:rPr>
          <w:rStyle w:val="Hyperlink"/>
          <w:sz w:val="14"/>
        </w:rPr>
        <w:t>dead. Fighter pilots in aircraft like the</w:t>
      </w:r>
      <w:r w:rsidR="00C57E12" w:rsidRPr="00375871">
        <w:rPr>
          <w:rStyle w:val="Hyperlink"/>
          <w:sz w:val="14"/>
        </w:rPr>
        <w:t xml:space="preserve"> </w:t>
      </w:r>
      <w:r w:rsidRPr="00375871">
        <w:rPr>
          <w:rStyle w:val="Hyperlink"/>
          <w:sz w:val="14"/>
        </w:rPr>
        <w:t>F-105 spent more time training to deliver</w:t>
      </w:r>
      <w:r w:rsidR="00C57E12" w:rsidRPr="00375871">
        <w:rPr>
          <w:rStyle w:val="Hyperlink"/>
          <w:sz w:val="14"/>
        </w:rPr>
        <w:t xml:space="preserve"> </w:t>
      </w:r>
      <w:r w:rsidRPr="00375871">
        <w:rPr>
          <w:rStyle w:val="Hyperlink"/>
          <w:sz w:val="14"/>
        </w:rPr>
        <w:t>nuclear bombs than they did practicing</w:t>
      </w:r>
      <w:r w:rsidR="00C57E12" w:rsidRPr="00375871">
        <w:rPr>
          <w:rStyle w:val="Hyperlink"/>
          <w:sz w:val="14"/>
        </w:rPr>
        <w:t xml:space="preserve"> </w:t>
      </w:r>
      <w:r w:rsidRPr="00375871">
        <w:rPr>
          <w:rStyle w:val="Hyperlink"/>
          <w:sz w:val="14"/>
        </w:rPr>
        <w:t>air-to-air tactics.</w:t>
      </w:r>
      <w:r w:rsidR="00C57E12" w:rsidRPr="00375871">
        <w:rPr>
          <w:rStyle w:val="Hyperlink"/>
          <w:sz w:val="14"/>
        </w:rPr>
        <w:t xml:space="preserve"> </w:t>
      </w:r>
      <w:r w:rsidRPr="00375871">
        <w:rPr>
          <w:rStyle w:val="Hyperlink"/>
          <w:sz w:val="14"/>
        </w:rPr>
        <w:t>Vietnam changed things. The need</w:t>
      </w:r>
      <w:r w:rsidR="00C57E12" w:rsidRPr="00375871">
        <w:rPr>
          <w:rStyle w:val="Hyperlink"/>
          <w:sz w:val="14"/>
        </w:rPr>
        <w:t xml:space="preserve"> </w:t>
      </w:r>
      <w:r w:rsidRPr="00375871">
        <w:rPr>
          <w:rStyle w:val="Hyperlink"/>
          <w:sz w:val="14"/>
        </w:rPr>
        <w:t>for dogfighting to achieve air superiority</w:t>
      </w:r>
      <w:r w:rsidR="00C57E12" w:rsidRPr="00375871">
        <w:rPr>
          <w:rStyle w:val="Hyperlink"/>
          <w:sz w:val="14"/>
        </w:rPr>
        <w:t xml:space="preserve"> </w:t>
      </w:r>
      <w:r w:rsidRPr="00375871">
        <w:rPr>
          <w:rStyle w:val="Hyperlink"/>
          <w:sz w:val="14"/>
        </w:rPr>
        <w:t>was proved once more. Because air-to-air</w:t>
      </w:r>
      <w:r w:rsidR="00C57E12" w:rsidRPr="00375871">
        <w:rPr>
          <w:rStyle w:val="Hyperlink"/>
          <w:sz w:val="14"/>
        </w:rPr>
        <w:t xml:space="preserve"> </w:t>
      </w:r>
      <w:r w:rsidRPr="00375871">
        <w:rPr>
          <w:rStyle w:val="Hyperlink"/>
          <w:sz w:val="14"/>
        </w:rPr>
        <w:t>combat skills had been allowed to atrophy,</w:t>
      </w:r>
      <w:r w:rsidR="00C57E12" w:rsidRPr="00375871">
        <w:rPr>
          <w:rStyle w:val="Hyperlink"/>
          <w:sz w:val="14"/>
        </w:rPr>
        <w:t xml:space="preserve"> </w:t>
      </w:r>
      <w:r w:rsidRPr="00375871">
        <w:rPr>
          <w:rStyle w:val="Hyperlink"/>
          <w:sz w:val="14"/>
        </w:rPr>
        <w:t>American pilots were initially at a disadvantage</w:t>
      </w:r>
      <w:r w:rsidR="00C57E12" w:rsidRPr="00375871">
        <w:rPr>
          <w:rStyle w:val="Hyperlink"/>
          <w:sz w:val="14"/>
        </w:rPr>
        <w:t xml:space="preserve"> </w:t>
      </w:r>
      <w:r w:rsidRPr="00375871">
        <w:rPr>
          <w:rStyle w:val="Hyperlink"/>
          <w:sz w:val="14"/>
        </w:rPr>
        <w:t>in contests against nimble North</w:t>
      </w:r>
      <w:r w:rsidR="00C57E12" w:rsidRPr="00375871">
        <w:rPr>
          <w:rStyle w:val="Hyperlink"/>
          <w:sz w:val="14"/>
        </w:rPr>
        <w:t xml:space="preserve"> </w:t>
      </w:r>
      <w:r w:rsidRPr="00375871">
        <w:rPr>
          <w:rStyle w:val="Hyperlink"/>
          <w:sz w:val="14"/>
        </w:rPr>
        <w:t>Vietnamese fighters.</w:t>
      </w:r>
      <w:r w:rsidR="00C57E12" w:rsidRPr="00375871">
        <w:rPr>
          <w:rStyle w:val="Hyperlink"/>
          <w:sz w:val="14"/>
        </w:rPr>
        <w:t xml:space="preserve"> </w:t>
      </w:r>
      <w:r w:rsidRPr="00375871">
        <w:rPr>
          <w:rStyle w:val="Hyperlink"/>
          <w:sz w:val="14"/>
        </w:rPr>
        <w:t>Programs like Top Gun and Red Flag</w:t>
      </w:r>
      <w:r w:rsidR="00C57E12" w:rsidRPr="00375871">
        <w:rPr>
          <w:rStyle w:val="Hyperlink"/>
          <w:sz w:val="14"/>
        </w:rPr>
        <w:t xml:space="preserve"> </w:t>
      </w:r>
      <w:r w:rsidRPr="00375871">
        <w:rPr>
          <w:rStyle w:val="Hyperlink"/>
          <w:sz w:val="14"/>
        </w:rPr>
        <w:t>eventually made up for the skill deficiencies</w:t>
      </w:r>
      <w:r w:rsidR="00C57E12" w:rsidRPr="00375871">
        <w:rPr>
          <w:rStyle w:val="Hyperlink"/>
          <w:sz w:val="14"/>
        </w:rPr>
        <w:t xml:space="preserve"> </w:t>
      </w:r>
      <w:r w:rsidRPr="00375871">
        <w:rPr>
          <w:rStyle w:val="Hyperlink"/>
          <w:sz w:val="14"/>
        </w:rPr>
        <w:t>of the previous decades. Yet again,</w:t>
      </w:r>
      <w:r w:rsidR="00C57E12" w:rsidRPr="00375871">
        <w:rPr>
          <w:rStyle w:val="Hyperlink"/>
          <w:sz w:val="14"/>
        </w:rPr>
        <w:t xml:space="preserve"> </w:t>
      </w:r>
      <w:r w:rsidRPr="00375871">
        <w:rPr>
          <w:rStyle w:val="Hyperlink"/>
          <w:sz w:val="14"/>
        </w:rPr>
        <w:t>it became clear that penetrating enemy</w:t>
      </w:r>
      <w:r w:rsidR="00C57E12" w:rsidRPr="00375871">
        <w:rPr>
          <w:rStyle w:val="Hyperlink"/>
          <w:sz w:val="14"/>
        </w:rPr>
        <w:t xml:space="preserve"> </w:t>
      </w:r>
      <w:r w:rsidRPr="00375871">
        <w:rPr>
          <w:rStyle w:val="Hyperlink"/>
          <w:sz w:val="14"/>
        </w:rPr>
        <w:t>air defenses was difficult and required</w:t>
      </w:r>
      <w:r w:rsidR="00C57E12" w:rsidRPr="00375871">
        <w:rPr>
          <w:rStyle w:val="Hyperlink"/>
          <w:sz w:val="14"/>
        </w:rPr>
        <w:t xml:space="preserve"> </w:t>
      </w:r>
      <w:r w:rsidRPr="00375871">
        <w:rPr>
          <w:rStyle w:val="Hyperlink"/>
          <w:sz w:val="14"/>
        </w:rPr>
        <w:t>a number of tactics and technologies to</w:t>
      </w:r>
      <w:r w:rsidR="00C57E12" w:rsidRPr="00375871">
        <w:rPr>
          <w:rStyle w:val="Hyperlink"/>
          <w:sz w:val="14"/>
        </w:rPr>
        <w:t xml:space="preserve"> </w:t>
      </w:r>
      <w:r w:rsidRPr="00375871">
        <w:rPr>
          <w:rStyle w:val="Hyperlink"/>
          <w:sz w:val="14"/>
        </w:rPr>
        <w:t>ensure success.</w:t>
      </w:r>
      <w:r w:rsidR="00C57E12" w:rsidRPr="00375871">
        <w:rPr>
          <w:rStyle w:val="Hyperlink"/>
          <w:sz w:val="14"/>
        </w:rPr>
        <w:t xml:space="preserve"> </w:t>
      </w:r>
      <w:r w:rsidRPr="00375871">
        <w:rPr>
          <w:rStyle w:val="Hyperlink"/>
          <w:sz w:val="14"/>
        </w:rPr>
        <w:t>The 1991 Gulf War was a watershed</w:t>
      </w:r>
      <w:r w:rsidR="00C57E12" w:rsidRPr="00375871">
        <w:rPr>
          <w:rStyle w:val="Hyperlink"/>
          <w:sz w:val="14"/>
        </w:rPr>
        <w:t xml:space="preserve"> </w:t>
      </w:r>
      <w:r w:rsidRPr="00375871">
        <w:rPr>
          <w:rStyle w:val="Hyperlink"/>
          <w:sz w:val="14"/>
        </w:rPr>
        <w:t>because stealth technology introduced an</w:t>
      </w:r>
      <w:r w:rsidR="00C57E12" w:rsidRPr="00375871">
        <w:rPr>
          <w:rStyle w:val="Hyperlink"/>
          <w:sz w:val="14"/>
        </w:rPr>
        <w:t xml:space="preserve"> </w:t>
      </w:r>
      <w:r w:rsidRPr="00375871">
        <w:rPr>
          <w:rStyle w:val="Hyperlink"/>
          <w:sz w:val="14"/>
        </w:rPr>
        <w:t>unprecedented element into the air superiority</w:t>
      </w:r>
      <w:r w:rsidR="00C57E12" w:rsidRPr="00375871">
        <w:rPr>
          <w:rStyle w:val="Hyperlink"/>
          <w:sz w:val="14"/>
        </w:rPr>
        <w:t xml:space="preserve"> </w:t>
      </w:r>
      <w:r w:rsidRPr="00375871">
        <w:rPr>
          <w:rStyle w:val="Hyperlink"/>
          <w:sz w:val="14"/>
        </w:rPr>
        <w:t>campaign: The F-117 stealth attack</w:t>
      </w:r>
      <w:r w:rsidR="00C57E12" w:rsidRPr="00375871">
        <w:rPr>
          <w:rStyle w:val="Hyperlink"/>
          <w:sz w:val="14"/>
        </w:rPr>
        <w:t xml:space="preserve"> </w:t>
      </w:r>
      <w:r w:rsidRPr="00375871">
        <w:rPr>
          <w:rStyle w:val="Hyperlink"/>
          <w:sz w:val="14"/>
        </w:rPr>
        <w:t>jet was virtually invisible to Iraqi radar. In</w:t>
      </w:r>
      <w:r w:rsidR="00C57E12" w:rsidRPr="00375871">
        <w:rPr>
          <w:rStyle w:val="Hyperlink"/>
          <w:sz w:val="14"/>
        </w:rPr>
        <w:t xml:space="preserve"> </w:t>
      </w:r>
      <w:r w:rsidRPr="00375871">
        <w:rPr>
          <w:rStyle w:val="Hyperlink"/>
          <w:sz w:val="14"/>
        </w:rPr>
        <w:t>a sense, air war had circled back to the era</w:t>
      </w:r>
      <w:r w:rsidR="00C57E12" w:rsidRPr="00375871">
        <w:rPr>
          <w:rStyle w:val="Hyperlink"/>
          <w:sz w:val="14"/>
        </w:rPr>
        <w:t xml:space="preserve"> </w:t>
      </w:r>
      <w:r w:rsidRPr="00375871">
        <w:rPr>
          <w:rStyle w:val="Hyperlink"/>
          <w:sz w:val="14"/>
        </w:rPr>
        <w:t>before radar, and the ideas of Douhet and</w:t>
      </w:r>
      <w:r w:rsidR="00C57E12" w:rsidRPr="00375871">
        <w:rPr>
          <w:rStyle w:val="Hyperlink"/>
          <w:sz w:val="14"/>
        </w:rPr>
        <w:t xml:space="preserve"> </w:t>
      </w:r>
      <w:r w:rsidRPr="00375871">
        <w:rPr>
          <w:rStyle w:val="Hyperlink"/>
          <w:sz w:val="14"/>
        </w:rPr>
        <w:t>others about the challenges of defending</w:t>
      </w:r>
      <w:r w:rsidR="00C57E12" w:rsidRPr="00375871">
        <w:rPr>
          <w:rStyle w:val="Hyperlink"/>
          <w:sz w:val="14"/>
        </w:rPr>
        <w:t xml:space="preserve"> </w:t>
      </w:r>
      <w:r w:rsidRPr="00375871">
        <w:rPr>
          <w:rStyle w:val="Hyperlink"/>
          <w:sz w:val="14"/>
        </w:rPr>
        <w:t>against air attack were again valid.</w:t>
      </w:r>
      <w:r w:rsidR="00C57E12" w:rsidRPr="00375871">
        <w:rPr>
          <w:rStyle w:val="Hyperlink"/>
          <w:sz w:val="14"/>
        </w:rPr>
        <w:t xml:space="preserve"> </w:t>
      </w:r>
      <w:r w:rsidRPr="00375871">
        <w:rPr>
          <w:rStyle w:val="Hyperlink"/>
          <w:sz w:val="14"/>
        </w:rPr>
        <w:t>There are two faces to air superiority.</w:t>
      </w:r>
      <w:r w:rsidR="00C57E12" w:rsidRPr="00375871">
        <w:rPr>
          <w:rStyle w:val="Hyperlink"/>
          <w:sz w:val="14"/>
        </w:rPr>
        <w:t xml:space="preserve"> </w:t>
      </w:r>
      <w:r w:rsidRPr="00375871">
        <w:rPr>
          <w:rStyle w:val="Hyperlink"/>
          <w:sz w:val="14"/>
        </w:rPr>
        <w:t>The first—well-understood by soldiers—is</w:t>
      </w:r>
      <w:r w:rsidR="00C57E12" w:rsidRPr="00375871">
        <w:rPr>
          <w:rStyle w:val="Hyperlink"/>
          <w:sz w:val="14"/>
        </w:rPr>
        <w:t xml:space="preserve"> </w:t>
      </w:r>
      <w:r w:rsidRPr="00375871">
        <w:rPr>
          <w:rStyle w:val="Hyperlink"/>
          <w:sz w:val="14"/>
        </w:rPr>
        <w:t>that the enemy is prevented from attacking</w:t>
      </w:r>
      <w:r w:rsidR="00C57E12" w:rsidRPr="00375871">
        <w:rPr>
          <w:rStyle w:val="Hyperlink"/>
          <w:sz w:val="14"/>
        </w:rPr>
        <w:t xml:space="preserve"> </w:t>
      </w:r>
      <w:r w:rsidRPr="00375871">
        <w:rPr>
          <w:rStyle w:val="Hyperlink"/>
          <w:sz w:val="14"/>
        </w:rPr>
        <w:t>friendly forces and infrastructure. The</w:t>
      </w:r>
      <w:r w:rsidR="00C57E12" w:rsidRPr="00375871">
        <w:rPr>
          <w:rStyle w:val="Hyperlink"/>
          <w:sz w:val="14"/>
        </w:rPr>
        <w:t xml:space="preserve"> </w:t>
      </w:r>
      <w:r w:rsidRPr="00375871">
        <w:rPr>
          <w:rStyle w:val="Hyperlink"/>
          <w:sz w:val="14"/>
        </w:rPr>
        <w:t>flip side is that the enemy can’t prevent</w:t>
      </w:r>
      <w:r w:rsidR="00C57E12" w:rsidRPr="00375871">
        <w:rPr>
          <w:rStyle w:val="Hyperlink"/>
          <w:sz w:val="14"/>
        </w:rPr>
        <w:t xml:space="preserve"> </w:t>
      </w:r>
      <w:r w:rsidRPr="00375871">
        <w:rPr>
          <w:rStyle w:val="Hyperlink"/>
          <w:sz w:val="14"/>
        </w:rPr>
        <w:t>attacks on his own forces and facilities.</w:t>
      </w:r>
      <w:r w:rsidR="00C57E12" w:rsidRPr="00375871">
        <w:rPr>
          <w:rStyle w:val="Hyperlink"/>
          <w:sz w:val="14"/>
        </w:rPr>
        <w:t xml:space="preserve"> </w:t>
      </w:r>
      <w:r w:rsidRPr="00375871">
        <w:rPr>
          <w:rStyle w:val="Hyperlink"/>
          <w:sz w:val="14"/>
        </w:rPr>
        <w:t>This aspect of air supremacy is often taken</w:t>
      </w:r>
      <w:r w:rsidR="00C57E12" w:rsidRPr="00375871">
        <w:rPr>
          <w:rStyle w:val="Hyperlink"/>
          <w:sz w:val="14"/>
        </w:rPr>
        <w:t xml:space="preserve"> </w:t>
      </w:r>
      <w:r w:rsidRPr="00375871">
        <w:rPr>
          <w:rStyle w:val="Hyperlink"/>
          <w:sz w:val="14"/>
        </w:rPr>
        <w:t>for granted, but it underpins the American</w:t>
      </w:r>
      <w:r w:rsidR="00C57E12" w:rsidRPr="00375871">
        <w:rPr>
          <w:rStyle w:val="Hyperlink"/>
          <w:sz w:val="14"/>
        </w:rPr>
        <w:t xml:space="preserve"> </w:t>
      </w:r>
      <w:r w:rsidRPr="00375871">
        <w:rPr>
          <w:rStyle w:val="Hyperlink"/>
          <w:sz w:val="14"/>
        </w:rPr>
        <w:t>way of war as it has been practiced for</w:t>
      </w:r>
      <w:r w:rsidR="00C57E12" w:rsidRPr="00375871">
        <w:rPr>
          <w:rStyle w:val="Hyperlink"/>
          <w:sz w:val="14"/>
        </w:rPr>
        <w:t xml:space="preserve"> </w:t>
      </w:r>
      <w:r w:rsidRPr="00375871">
        <w:rPr>
          <w:rStyle w:val="Hyperlink"/>
          <w:sz w:val="14"/>
        </w:rPr>
        <w:t>the last 25 years. Without air supremacy,</w:t>
      </w:r>
      <w:r w:rsidR="00C57E12" w:rsidRPr="00375871">
        <w:rPr>
          <w:rStyle w:val="Hyperlink"/>
          <w:sz w:val="14"/>
        </w:rPr>
        <w:t xml:space="preserve"> </w:t>
      </w:r>
      <w:r w:rsidRPr="00375871">
        <w:rPr>
          <w:rStyle w:val="Hyperlink"/>
          <w:sz w:val="14"/>
        </w:rPr>
        <w:t>all the missions on which ground forces</w:t>
      </w:r>
      <w:r w:rsidR="00C57E12" w:rsidRPr="00375871">
        <w:rPr>
          <w:rStyle w:val="Hyperlink"/>
          <w:sz w:val="14"/>
        </w:rPr>
        <w:t xml:space="preserve"> </w:t>
      </w:r>
      <w:r w:rsidRPr="00375871">
        <w:rPr>
          <w:rStyle w:val="Hyperlink"/>
          <w:sz w:val="14"/>
        </w:rPr>
        <w:t>depend—close air support, air interdiction,</w:t>
      </w:r>
      <w:r w:rsidR="00C57E12" w:rsidRPr="00375871">
        <w:rPr>
          <w:rStyle w:val="Hyperlink"/>
          <w:sz w:val="14"/>
        </w:rPr>
        <w:t xml:space="preserve"> </w:t>
      </w:r>
      <w:r w:rsidRPr="00375871">
        <w:rPr>
          <w:rStyle w:val="Hyperlink"/>
          <w:sz w:val="14"/>
        </w:rPr>
        <w:t>deep strike, reconnaissance, airlift, medical</w:t>
      </w:r>
      <w:r w:rsidR="00C57E12" w:rsidRPr="00375871">
        <w:rPr>
          <w:rStyle w:val="Hyperlink"/>
          <w:sz w:val="14"/>
        </w:rPr>
        <w:t xml:space="preserve"> </w:t>
      </w:r>
      <w:r w:rsidRPr="00375871">
        <w:rPr>
          <w:rStyle w:val="Hyperlink"/>
          <w:sz w:val="14"/>
        </w:rPr>
        <w:t>evacuation—are problematic. Allowing</w:t>
      </w:r>
      <w:r w:rsidR="00C57E12" w:rsidRPr="00375871">
        <w:rPr>
          <w:rStyle w:val="Hyperlink"/>
          <w:sz w:val="14"/>
        </w:rPr>
        <w:t xml:space="preserve"> </w:t>
      </w:r>
      <w:r w:rsidRPr="00375871">
        <w:rPr>
          <w:rStyle w:val="Hyperlink"/>
          <w:sz w:val="14"/>
        </w:rPr>
        <w:t>an enemy to obstruct those missions will</w:t>
      </w:r>
      <w:r w:rsidR="00C57E12" w:rsidRPr="00375871">
        <w:rPr>
          <w:rStyle w:val="Hyperlink"/>
          <w:sz w:val="14"/>
        </w:rPr>
        <w:t xml:space="preserve"> </w:t>
      </w:r>
      <w:r w:rsidRPr="00375871">
        <w:rPr>
          <w:rStyle w:val="Hyperlink"/>
          <w:sz w:val="14"/>
        </w:rPr>
        <w:t>likely mean failure on the ground.</w:t>
      </w:r>
      <w:r w:rsidR="00C57E12" w:rsidRPr="00375871">
        <w:rPr>
          <w:rStyle w:val="Hyperlink"/>
          <w:sz w:val="14"/>
        </w:rPr>
        <w:t xml:space="preserve"> </w:t>
      </w:r>
      <w:r w:rsidRPr="00375871">
        <w:rPr>
          <w:rStyle w:val="Hyperlink"/>
          <w:sz w:val="14"/>
        </w:rPr>
        <w:t>Since 1991, the US has fought a number</w:t>
      </w:r>
      <w:r w:rsidR="00C57E12" w:rsidRPr="00375871">
        <w:rPr>
          <w:rStyle w:val="Hyperlink"/>
          <w:sz w:val="14"/>
        </w:rPr>
        <w:t xml:space="preserve"> </w:t>
      </w:r>
      <w:r w:rsidRPr="00375871">
        <w:rPr>
          <w:rStyle w:val="Hyperlink"/>
          <w:sz w:val="14"/>
        </w:rPr>
        <w:t>of air wars: over Iraq, Bosnia, Kosovo,</w:t>
      </w:r>
      <w:r w:rsidR="00C57E12" w:rsidRPr="00375871">
        <w:rPr>
          <w:rStyle w:val="Hyperlink"/>
          <w:sz w:val="14"/>
        </w:rPr>
        <w:t xml:space="preserve"> </w:t>
      </w:r>
      <w:r w:rsidRPr="00375871">
        <w:rPr>
          <w:rStyle w:val="Hyperlink"/>
          <w:sz w:val="14"/>
        </w:rPr>
        <w:t>Afghanistan, Libya, and Syria. In all cases</w:t>
      </w:r>
      <w:r w:rsidR="00C57E12" w:rsidRPr="00375871">
        <w:rPr>
          <w:rStyle w:val="Hyperlink"/>
          <w:sz w:val="14"/>
        </w:rPr>
        <w:t xml:space="preserve"> </w:t>
      </w:r>
      <w:r w:rsidRPr="00375871">
        <w:rPr>
          <w:rStyle w:val="Hyperlink"/>
          <w:sz w:val="14"/>
        </w:rPr>
        <w:t>air supremacy was quickly obtained and</w:t>
      </w:r>
      <w:r w:rsidR="00C57E12" w:rsidRPr="00375871">
        <w:rPr>
          <w:rStyle w:val="Hyperlink"/>
          <w:sz w:val="14"/>
        </w:rPr>
        <w:t xml:space="preserve"> </w:t>
      </w:r>
      <w:r w:rsidRPr="00375871">
        <w:rPr>
          <w:rStyle w:val="Hyperlink"/>
          <w:sz w:val="14"/>
        </w:rPr>
        <w:t>not a single USAF aircraft was lost in airto-air</w:t>
      </w:r>
      <w:r w:rsidR="00C57E12" w:rsidRPr="00375871">
        <w:rPr>
          <w:rStyle w:val="Hyperlink"/>
          <w:sz w:val="14"/>
        </w:rPr>
        <w:t xml:space="preserve"> </w:t>
      </w:r>
      <w:r w:rsidRPr="00375871">
        <w:rPr>
          <w:rStyle w:val="Hyperlink"/>
          <w:sz w:val="14"/>
        </w:rPr>
        <w:t>combat. Only six Air Force aircraft</w:t>
      </w:r>
      <w:r w:rsidR="00C57E12" w:rsidRPr="00375871">
        <w:rPr>
          <w:rStyle w:val="Hyperlink"/>
          <w:sz w:val="14"/>
        </w:rPr>
        <w:t xml:space="preserve"> </w:t>
      </w:r>
      <w:r w:rsidRPr="00375871">
        <w:rPr>
          <w:rStyle w:val="Hyperlink"/>
          <w:sz w:val="14"/>
        </w:rPr>
        <w:t>have been lost in combat over the past</w:t>
      </w:r>
      <w:r w:rsidR="00C57E12" w:rsidRPr="00375871">
        <w:rPr>
          <w:rStyle w:val="Hyperlink"/>
          <w:sz w:val="14"/>
        </w:rPr>
        <w:t xml:space="preserve"> </w:t>
      </w:r>
      <w:r w:rsidRPr="00375871">
        <w:rPr>
          <w:rStyle w:val="Hyperlink"/>
          <w:sz w:val="14"/>
        </w:rPr>
        <w:t>24 years, and most of the crew members</w:t>
      </w:r>
      <w:r w:rsidR="00C57E12" w:rsidRPr="00375871">
        <w:rPr>
          <w:rStyle w:val="Hyperlink"/>
          <w:sz w:val="14"/>
        </w:rPr>
        <w:t xml:space="preserve"> </w:t>
      </w:r>
      <w:r w:rsidRPr="00375871">
        <w:rPr>
          <w:rStyle w:val="Hyperlink"/>
          <w:sz w:val="14"/>
        </w:rPr>
        <w:t>were rescued.</w:t>
      </w:r>
      <w:r w:rsidR="00C57E12" w:rsidRPr="00375871">
        <w:rPr>
          <w:rStyle w:val="Hyperlink"/>
          <w:sz w:val="14"/>
        </w:rPr>
        <w:t xml:space="preserve"> </w:t>
      </w:r>
      <w:r w:rsidRPr="00375871">
        <w:rPr>
          <w:rStyle w:val="Hyperlink"/>
          <w:sz w:val="14"/>
        </w:rPr>
        <w:t>Air commanders have a lot to consider</w:t>
      </w:r>
      <w:r w:rsidR="00C57E12" w:rsidRPr="00375871">
        <w:rPr>
          <w:rStyle w:val="Hyperlink"/>
          <w:sz w:val="14"/>
        </w:rPr>
        <w:t xml:space="preserve"> </w:t>
      </w:r>
      <w:r w:rsidRPr="00375871">
        <w:rPr>
          <w:rStyle w:val="Hyperlink"/>
          <w:sz w:val="14"/>
        </w:rPr>
        <w:t>in thinking about how best to achieve air</w:t>
      </w:r>
      <w:r w:rsidR="00C57E12" w:rsidRPr="00375871">
        <w:rPr>
          <w:rStyle w:val="Hyperlink"/>
          <w:sz w:val="14"/>
        </w:rPr>
        <w:t xml:space="preserve"> </w:t>
      </w:r>
      <w:r w:rsidRPr="00375871">
        <w:rPr>
          <w:rStyle w:val="Hyperlink"/>
          <w:sz w:val="14"/>
        </w:rPr>
        <w:t>supremacy. Is it necessary to attain theater</w:t>
      </w:r>
      <w:r w:rsidR="00C57E12" w:rsidRPr="00375871">
        <w:rPr>
          <w:rStyle w:val="Hyperlink"/>
          <w:sz w:val="14"/>
        </w:rPr>
        <w:t xml:space="preserve"> </w:t>
      </w:r>
      <w:r w:rsidRPr="00375871">
        <w:rPr>
          <w:rStyle w:val="Hyperlink"/>
          <w:sz w:val="14"/>
        </w:rPr>
        <w:t>air superiority or merely localized dominance</w:t>
      </w:r>
      <w:r w:rsidR="00C57E12" w:rsidRPr="00375871">
        <w:rPr>
          <w:rStyle w:val="Hyperlink"/>
          <w:sz w:val="14"/>
        </w:rPr>
        <w:t xml:space="preserve"> </w:t>
      </w:r>
      <w:r w:rsidRPr="00375871">
        <w:rPr>
          <w:rStyle w:val="Hyperlink"/>
          <w:sz w:val="14"/>
        </w:rPr>
        <w:t>in a specific time and place? The</w:t>
      </w:r>
      <w:r w:rsidR="00C57E12" w:rsidRPr="00375871">
        <w:rPr>
          <w:rStyle w:val="Hyperlink"/>
          <w:sz w:val="14"/>
        </w:rPr>
        <w:t xml:space="preserve"> </w:t>
      </w:r>
      <w:r w:rsidRPr="00375871">
        <w:rPr>
          <w:rStyle w:val="Hyperlink"/>
          <w:sz w:val="14"/>
        </w:rPr>
        <w:t>answer depends on the military objective</w:t>
      </w:r>
      <w:r w:rsidR="00C57E12" w:rsidRPr="00375871">
        <w:rPr>
          <w:rStyle w:val="Hyperlink"/>
          <w:sz w:val="14"/>
        </w:rPr>
        <w:t xml:space="preserve"> </w:t>
      </w:r>
      <w:r w:rsidRPr="00375871">
        <w:rPr>
          <w:rStyle w:val="Hyperlink"/>
          <w:sz w:val="14"/>
        </w:rPr>
        <w:t>of the operation, the expected duration of</w:t>
      </w:r>
      <w:r w:rsidR="00C57E12" w:rsidRPr="00375871">
        <w:rPr>
          <w:rStyle w:val="Hyperlink"/>
          <w:sz w:val="14"/>
        </w:rPr>
        <w:t xml:space="preserve"> </w:t>
      </w:r>
      <w:r w:rsidRPr="00375871">
        <w:rPr>
          <w:rStyle w:val="Hyperlink"/>
          <w:sz w:val="14"/>
        </w:rPr>
        <w:t>the action, the capabilities and nature of</w:t>
      </w:r>
      <w:r w:rsidR="00C57E12" w:rsidRPr="00375871">
        <w:rPr>
          <w:rStyle w:val="Hyperlink"/>
          <w:sz w:val="14"/>
        </w:rPr>
        <w:t xml:space="preserve"> </w:t>
      </w:r>
      <w:r w:rsidRPr="00375871">
        <w:rPr>
          <w:rStyle w:val="Hyperlink"/>
          <w:sz w:val="14"/>
        </w:rPr>
        <w:t>the enemy, and the geography of the area.</w:t>
      </w:r>
      <w:r w:rsidR="00C57E12" w:rsidRPr="00375871">
        <w:rPr>
          <w:rStyle w:val="Hyperlink"/>
          <w:sz w:val="14"/>
        </w:rPr>
        <w:t xml:space="preserve"> </w:t>
      </w:r>
      <w:r w:rsidRPr="00375871">
        <w:rPr>
          <w:rStyle w:val="Hyperlink"/>
          <w:sz w:val="14"/>
        </w:rPr>
        <w:t>The degree of air superiority needed to</w:t>
      </w:r>
      <w:r w:rsidR="00C57E12" w:rsidRPr="00375871">
        <w:rPr>
          <w:rStyle w:val="Hyperlink"/>
          <w:sz w:val="14"/>
        </w:rPr>
        <w:t xml:space="preserve"> </w:t>
      </w:r>
      <w:r w:rsidRPr="00375871">
        <w:rPr>
          <w:rStyle w:val="Hyperlink"/>
          <w:sz w:val="14"/>
        </w:rPr>
        <w:t>protect a major amphibious assault against</w:t>
      </w:r>
      <w:r w:rsidR="00C57E12" w:rsidRPr="00375871">
        <w:rPr>
          <w:rStyle w:val="Hyperlink"/>
          <w:sz w:val="14"/>
        </w:rPr>
        <w:t xml:space="preserve"> </w:t>
      </w:r>
      <w:r w:rsidRPr="00375871">
        <w:rPr>
          <w:rStyle w:val="Hyperlink"/>
          <w:sz w:val="14"/>
        </w:rPr>
        <w:t>a moderate-size country equipped with a</w:t>
      </w:r>
      <w:r w:rsidR="00C57E12" w:rsidRPr="00375871">
        <w:rPr>
          <w:rStyle w:val="Hyperlink"/>
          <w:sz w:val="14"/>
        </w:rPr>
        <w:t xml:space="preserve"> </w:t>
      </w:r>
      <w:r w:rsidRPr="00375871">
        <w:rPr>
          <w:rStyle w:val="Hyperlink"/>
          <w:sz w:val="14"/>
        </w:rPr>
        <w:t>modern air force, for example, is different</w:t>
      </w:r>
      <w:r w:rsidR="00C57E12" w:rsidRPr="00375871">
        <w:rPr>
          <w:rStyle w:val="Hyperlink"/>
          <w:sz w:val="14"/>
        </w:rPr>
        <w:t xml:space="preserve"> </w:t>
      </w:r>
      <w:r w:rsidRPr="00375871">
        <w:rPr>
          <w:rStyle w:val="Hyperlink"/>
          <w:sz w:val="14"/>
        </w:rPr>
        <w:t>from that needed for evacuating noncombatants</w:t>
      </w:r>
      <w:r w:rsidR="00C57E12" w:rsidRPr="00375871">
        <w:rPr>
          <w:rStyle w:val="Hyperlink"/>
          <w:sz w:val="14"/>
        </w:rPr>
        <w:t xml:space="preserve"> </w:t>
      </w:r>
      <w:r w:rsidRPr="00375871">
        <w:rPr>
          <w:rStyle w:val="Hyperlink"/>
          <w:sz w:val="14"/>
        </w:rPr>
        <w:t>from a small country with no air</w:t>
      </w:r>
      <w:r w:rsidR="00C57E12" w:rsidRPr="00375871">
        <w:rPr>
          <w:rStyle w:val="Hyperlink"/>
          <w:sz w:val="14"/>
        </w:rPr>
        <w:t xml:space="preserve"> </w:t>
      </w:r>
      <w:r w:rsidRPr="00375871">
        <w:rPr>
          <w:rStyle w:val="Hyperlink"/>
          <w:sz w:val="14"/>
        </w:rPr>
        <w:t>force. In the former case, the struggle for</w:t>
      </w:r>
      <w:r w:rsidR="00C57E12" w:rsidRPr="00375871">
        <w:rPr>
          <w:rStyle w:val="Hyperlink"/>
          <w:sz w:val="14"/>
        </w:rPr>
        <w:t xml:space="preserve"> </w:t>
      </w:r>
      <w:r w:rsidRPr="00375871">
        <w:rPr>
          <w:rStyle w:val="Hyperlink"/>
          <w:sz w:val="14"/>
        </w:rPr>
        <w:t>air superiority would likely be not merely</w:t>
      </w:r>
      <w:r w:rsidR="00C57E12" w:rsidRPr="00375871">
        <w:rPr>
          <w:rStyle w:val="Hyperlink"/>
          <w:sz w:val="14"/>
        </w:rPr>
        <w:t xml:space="preserve"> </w:t>
      </w:r>
      <w:r w:rsidRPr="00375871">
        <w:rPr>
          <w:rStyle w:val="Hyperlink"/>
          <w:sz w:val="14"/>
        </w:rPr>
        <w:t>a battle but a campaign. This degree of</w:t>
      </w:r>
      <w:r w:rsidR="00C57E12" w:rsidRPr="00375871">
        <w:rPr>
          <w:rStyle w:val="Hyperlink"/>
          <w:sz w:val="14"/>
        </w:rPr>
        <w:t xml:space="preserve"> </w:t>
      </w:r>
      <w:r w:rsidRPr="00375871">
        <w:rPr>
          <w:rStyle w:val="Hyperlink"/>
          <w:sz w:val="14"/>
        </w:rPr>
        <w:t>air dominance takes time to achieve and</w:t>
      </w:r>
      <w:r w:rsidR="00C57E12" w:rsidRPr="00375871">
        <w:rPr>
          <w:rStyle w:val="Hyperlink"/>
          <w:sz w:val="14"/>
        </w:rPr>
        <w:t xml:space="preserve"> </w:t>
      </w:r>
      <w:r w:rsidRPr="00375871">
        <w:rPr>
          <w:rStyle w:val="Hyperlink"/>
          <w:sz w:val="14"/>
        </w:rPr>
        <w:t>requires constant maintenance thereafter.</w:t>
      </w:r>
      <w:r w:rsidR="00C57E12" w:rsidRPr="00375871">
        <w:rPr>
          <w:rStyle w:val="Hyperlink"/>
          <w:sz w:val="14"/>
        </w:rPr>
        <w:t xml:space="preserve"> </w:t>
      </w:r>
      <w:r w:rsidRPr="00375871">
        <w:rPr>
          <w:rStyle w:val="Hyperlink"/>
          <w:sz w:val="14"/>
        </w:rPr>
        <w:t>Another issue is the relative balance</w:t>
      </w:r>
      <w:r w:rsidR="00C57E12" w:rsidRPr="00375871">
        <w:rPr>
          <w:rStyle w:val="Hyperlink"/>
          <w:sz w:val="14"/>
        </w:rPr>
        <w:t xml:space="preserve"> </w:t>
      </w:r>
      <w:r w:rsidRPr="00375871">
        <w:rPr>
          <w:rStyle w:val="Hyperlink"/>
          <w:sz w:val="14"/>
        </w:rPr>
        <w:t>between offensive counterair operations</w:t>
      </w:r>
      <w:r w:rsidR="00C57E12" w:rsidRPr="00375871">
        <w:rPr>
          <w:rStyle w:val="Hyperlink"/>
          <w:sz w:val="14"/>
        </w:rPr>
        <w:t xml:space="preserve"> </w:t>
      </w:r>
      <w:r w:rsidRPr="00375871">
        <w:rPr>
          <w:rStyle w:val="Hyperlink"/>
          <w:sz w:val="14"/>
        </w:rPr>
        <w:t>(OCA) and defensive counterair operations</w:t>
      </w:r>
      <w:r w:rsidR="00C57E12" w:rsidRPr="00375871">
        <w:rPr>
          <w:rStyle w:val="Hyperlink"/>
          <w:sz w:val="14"/>
        </w:rPr>
        <w:t xml:space="preserve"> </w:t>
      </w:r>
      <w:r w:rsidRPr="00375871">
        <w:rPr>
          <w:rStyle w:val="Hyperlink"/>
          <w:sz w:val="14"/>
        </w:rPr>
        <w:t>(DCA). Several air theorists have</w:t>
      </w:r>
      <w:r w:rsidR="00C57E12" w:rsidRPr="00375871">
        <w:rPr>
          <w:rStyle w:val="Hyperlink"/>
          <w:sz w:val="14"/>
        </w:rPr>
        <w:t xml:space="preserve"> </w:t>
      </w:r>
      <w:r w:rsidRPr="00375871">
        <w:rPr>
          <w:rStyle w:val="Hyperlink"/>
          <w:sz w:val="14"/>
        </w:rPr>
        <w:t>pushed the idea that the best defense is a</w:t>
      </w:r>
      <w:r w:rsidR="00C57E12" w:rsidRPr="00375871">
        <w:rPr>
          <w:rStyle w:val="Hyperlink"/>
          <w:sz w:val="14"/>
        </w:rPr>
        <w:t xml:space="preserve"> </w:t>
      </w:r>
      <w:r w:rsidRPr="00375871">
        <w:rPr>
          <w:rStyle w:val="Hyperlink"/>
          <w:sz w:val="14"/>
        </w:rPr>
        <w:t>good offense, but this is often politically</w:t>
      </w:r>
      <w:r w:rsidR="00C57E12" w:rsidRPr="00375871">
        <w:rPr>
          <w:rStyle w:val="Hyperlink"/>
          <w:sz w:val="14"/>
        </w:rPr>
        <w:t xml:space="preserve"> </w:t>
      </w:r>
      <w:r w:rsidRPr="00375871">
        <w:rPr>
          <w:rStyle w:val="Hyperlink"/>
          <w:sz w:val="14"/>
        </w:rPr>
        <w:t>unacceptable. A country’s leaders can’t</w:t>
      </w:r>
      <w:r w:rsidR="00C57E12" w:rsidRPr="00375871">
        <w:rPr>
          <w:rStyle w:val="Hyperlink"/>
          <w:sz w:val="14"/>
        </w:rPr>
        <w:t xml:space="preserve"> </w:t>
      </w:r>
      <w:r w:rsidRPr="00375871">
        <w:rPr>
          <w:rStyle w:val="Hyperlink"/>
          <w:sz w:val="14"/>
        </w:rPr>
        <w:t>tell their people they’ve rejected defensive</w:t>
      </w:r>
      <w:r w:rsidR="00C57E12" w:rsidRPr="00375871">
        <w:rPr>
          <w:rStyle w:val="Hyperlink"/>
          <w:sz w:val="14"/>
        </w:rPr>
        <w:t xml:space="preserve"> </w:t>
      </w:r>
      <w:r w:rsidRPr="00375871">
        <w:rPr>
          <w:rStyle w:val="Hyperlink"/>
          <w:sz w:val="14"/>
        </w:rPr>
        <w:t>measures so they can concentrate on hitting</w:t>
      </w:r>
      <w:r w:rsidR="00C57E12" w:rsidRPr="00375871">
        <w:rPr>
          <w:rStyle w:val="Hyperlink"/>
          <w:sz w:val="14"/>
        </w:rPr>
        <w:t xml:space="preserve"> </w:t>
      </w:r>
      <w:r w:rsidRPr="00375871">
        <w:rPr>
          <w:rStyle w:val="Hyperlink"/>
          <w:sz w:val="14"/>
        </w:rPr>
        <w:t>an enemy harder than he can hit back.</w:t>
      </w:r>
      <w:r w:rsidR="00C57E12" w:rsidRPr="00375871">
        <w:rPr>
          <w:rStyle w:val="Hyperlink"/>
          <w:sz w:val="14"/>
        </w:rPr>
        <w:t xml:space="preserve"> </w:t>
      </w:r>
      <w:r w:rsidRPr="00375871">
        <w:rPr>
          <w:rStyle w:val="Hyperlink"/>
          <w:sz w:val="14"/>
        </w:rPr>
        <w:t>Instead, politicians may insist on a robust</w:t>
      </w:r>
      <w:r w:rsidR="00C57E12" w:rsidRPr="00375871">
        <w:rPr>
          <w:rStyle w:val="Hyperlink"/>
          <w:sz w:val="14"/>
        </w:rPr>
        <w:t xml:space="preserve"> </w:t>
      </w:r>
      <w:r w:rsidRPr="00375871">
        <w:rPr>
          <w:rStyle w:val="Hyperlink"/>
          <w:sz w:val="14"/>
        </w:rPr>
        <w:t>air defense. An example of this occurred,</w:t>
      </w:r>
      <w:r w:rsidR="00C57E12" w:rsidRPr="00375871">
        <w:rPr>
          <w:rStyle w:val="Hyperlink"/>
          <w:sz w:val="14"/>
        </w:rPr>
        <w:t xml:space="preserve"> </w:t>
      </w:r>
      <w:r w:rsidRPr="00375871">
        <w:rPr>
          <w:rStyle w:val="Hyperlink"/>
          <w:sz w:val="14"/>
        </w:rPr>
        <w:t>fortunately, in Britain before World War</w:t>
      </w:r>
      <w:r w:rsidR="00C57E12" w:rsidRPr="00375871">
        <w:rPr>
          <w:rStyle w:val="Hyperlink"/>
          <w:sz w:val="14"/>
        </w:rPr>
        <w:t xml:space="preserve"> </w:t>
      </w:r>
      <w:r w:rsidRPr="00375871">
        <w:rPr>
          <w:rStyle w:val="Hyperlink"/>
          <w:sz w:val="14"/>
        </w:rPr>
        <w:t>II and produced victory in the Battle of</w:t>
      </w:r>
      <w:r w:rsidR="00C57E12" w:rsidRPr="00375871">
        <w:rPr>
          <w:rStyle w:val="Hyperlink"/>
          <w:sz w:val="14"/>
        </w:rPr>
        <w:t xml:space="preserve"> </w:t>
      </w:r>
      <w:r w:rsidRPr="00375871">
        <w:rPr>
          <w:rStyle w:val="Hyperlink"/>
          <w:sz w:val="14"/>
        </w:rPr>
        <w:t>Britain. Nonetheless, it’s generally wise to</w:t>
      </w:r>
      <w:r w:rsidR="00C57E12" w:rsidRPr="00375871">
        <w:rPr>
          <w:rStyle w:val="Hyperlink"/>
          <w:sz w:val="14"/>
        </w:rPr>
        <w:t xml:space="preserve"> </w:t>
      </w:r>
      <w:r w:rsidRPr="00375871">
        <w:rPr>
          <w:rStyle w:val="Hyperlink"/>
          <w:sz w:val="14"/>
        </w:rPr>
        <w:t>use airpower’s inherently offensive characteristics</w:t>
      </w:r>
      <w:r w:rsidR="00C57E12" w:rsidRPr="00375871">
        <w:rPr>
          <w:rStyle w:val="Hyperlink"/>
          <w:sz w:val="14"/>
        </w:rPr>
        <w:t xml:space="preserve"> </w:t>
      </w:r>
      <w:r w:rsidRPr="00375871">
        <w:rPr>
          <w:rStyle w:val="Hyperlink"/>
          <w:sz w:val="14"/>
        </w:rPr>
        <w:t>to attack and take the initiative.</w:t>
      </w:r>
      <w:r w:rsidR="00C57E12" w:rsidRPr="00375871">
        <w:rPr>
          <w:rStyle w:val="Hyperlink"/>
          <w:sz w:val="14"/>
        </w:rPr>
        <w:t xml:space="preserve"> </w:t>
      </w:r>
      <w:r w:rsidRPr="00375871">
        <w:rPr>
          <w:rStyle w:val="Hyperlink"/>
          <w:sz w:val="14"/>
        </w:rPr>
        <w:t>There are several types of OCA. The</w:t>
      </w:r>
      <w:r w:rsidR="00C57E12" w:rsidRPr="00375871">
        <w:rPr>
          <w:rStyle w:val="Hyperlink"/>
          <w:sz w:val="14"/>
        </w:rPr>
        <w:t xml:space="preserve"> </w:t>
      </w:r>
      <w:r w:rsidRPr="00375871">
        <w:rPr>
          <w:rStyle w:val="Hyperlink"/>
          <w:sz w:val="14"/>
        </w:rPr>
        <w:t>first is suppression of enemy air defenses</w:t>
      </w:r>
      <w:r w:rsidR="00C57E12" w:rsidRPr="00375871">
        <w:rPr>
          <w:rStyle w:val="Hyperlink"/>
          <w:sz w:val="14"/>
        </w:rPr>
        <w:t xml:space="preserve"> </w:t>
      </w:r>
      <w:r w:rsidRPr="00375871">
        <w:rPr>
          <w:rStyle w:val="Hyperlink"/>
          <w:sz w:val="14"/>
        </w:rPr>
        <w:t>(SEAD), a mission that has steadily</w:t>
      </w:r>
      <w:r w:rsidR="00C57E12" w:rsidRPr="00375871">
        <w:rPr>
          <w:rStyle w:val="Hyperlink"/>
          <w:sz w:val="14"/>
        </w:rPr>
        <w:t xml:space="preserve"> </w:t>
      </w:r>
      <w:r w:rsidRPr="00375871">
        <w:rPr>
          <w:rStyle w:val="Hyperlink"/>
          <w:sz w:val="14"/>
        </w:rPr>
        <w:t>gained importance as worldwide air defenses</w:t>
      </w:r>
      <w:r w:rsidR="00C57E12" w:rsidRPr="00375871">
        <w:rPr>
          <w:rStyle w:val="Hyperlink"/>
          <w:sz w:val="14"/>
        </w:rPr>
        <w:t xml:space="preserve"> </w:t>
      </w:r>
      <w:r w:rsidRPr="00375871">
        <w:rPr>
          <w:rStyle w:val="Hyperlink"/>
          <w:sz w:val="14"/>
        </w:rPr>
        <w:t>have improved. Specialized aircraft</w:t>
      </w:r>
      <w:r w:rsidR="00C57E12" w:rsidRPr="00375871">
        <w:rPr>
          <w:rStyle w:val="Hyperlink"/>
          <w:sz w:val="14"/>
        </w:rPr>
        <w:t xml:space="preserve"> </w:t>
      </w:r>
      <w:r w:rsidRPr="00375871">
        <w:rPr>
          <w:rStyle w:val="Hyperlink"/>
          <w:sz w:val="14"/>
        </w:rPr>
        <w:t>have been developed to jam a defender’s</w:t>
      </w:r>
      <w:r w:rsidR="00C57E12" w:rsidRPr="00375871">
        <w:rPr>
          <w:rStyle w:val="Hyperlink"/>
          <w:sz w:val="14"/>
        </w:rPr>
        <w:t xml:space="preserve"> </w:t>
      </w:r>
      <w:r w:rsidRPr="00375871">
        <w:rPr>
          <w:rStyle w:val="Hyperlink"/>
          <w:sz w:val="14"/>
        </w:rPr>
        <w:t>radars and communications or to track</w:t>
      </w:r>
      <w:r w:rsidR="00C57E12" w:rsidRPr="00375871">
        <w:rPr>
          <w:rStyle w:val="Hyperlink"/>
          <w:sz w:val="14"/>
        </w:rPr>
        <w:t xml:space="preserve"> </w:t>
      </w:r>
      <w:r w:rsidRPr="00375871">
        <w:rPr>
          <w:rStyle w:val="Hyperlink"/>
          <w:sz w:val="14"/>
        </w:rPr>
        <w:t>emitters and destroy them with homing</w:t>
      </w:r>
      <w:r w:rsidR="00C57E12" w:rsidRPr="00375871">
        <w:rPr>
          <w:rStyle w:val="Hyperlink"/>
          <w:sz w:val="14"/>
        </w:rPr>
        <w:t xml:space="preserve"> </w:t>
      </w:r>
      <w:r w:rsidRPr="00375871">
        <w:rPr>
          <w:rStyle w:val="Hyperlink"/>
          <w:sz w:val="14"/>
        </w:rPr>
        <w:t>missiles. SEAD has become a critical</w:t>
      </w:r>
      <w:r w:rsidR="00C57E12" w:rsidRPr="00375871">
        <w:rPr>
          <w:rStyle w:val="Hyperlink"/>
          <w:sz w:val="14"/>
        </w:rPr>
        <w:t xml:space="preserve"> </w:t>
      </w:r>
      <w:r w:rsidRPr="00375871">
        <w:rPr>
          <w:rStyle w:val="Hyperlink"/>
          <w:sz w:val="14"/>
        </w:rPr>
        <w:t>element in any air campaign, essential to</w:t>
      </w:r>
      <w:r w:rsidR="00C57E12" w:rsidRPr="00375871">
        <w:rPr>
          <w:rStyle w:val="Hyperlink"/>
          <w:sz w:val="14"/>
        </w:rPr>
        <w:t xml:space="preserve"> </w:t>
      </w:r>
      <w:r w:rsidRPr="00375871">
        <w:rPr>
          <w:rStyle w:val="Hyperlink"/>
          <w:sz w:val="14"/>
        </w:rPr>
        <w:t>reducing losses.</w:t>
      </w:r>
      <w:r w:rsidR="00C57E12" w:rsidRPr="00375871">
        <w:rPr>
          <w:rStyle w:val="Hyperlink"/>
          <w:sz w:val="14"/>
        </w:rPr>
        <w:t xml:space="preserve"> </w:t>
      </w:r>
      <w:r w:rsidRPr="00375871">
        <w:rPr>
          <w:rStyle w:val="Hyperlink"/>
          <w:sz w:val="14"/>
        </w:rPr>
        <w:t>Another OCA mission is the offensive</w:t>
      </w:r>
      <w:r w:rsidR="00C57E12" w:rsidRPr="00375871">
        <w:rPr>
          <w:rStyle w:val="Hyperlink"/>
          <w:sz w:val="14"/>
        </w:rPr>
        <w:t xml:space="preserve"> </w:t>
      </w:r>
      <w:r w:rsidRPr="00375871">
        <w:rPr>
          <w:rStyle w:val="Hyperlink"/>
          <w:sz w:val="14"/>
        </w:rPr>
        <w:t>fighter sweep; however, this is generally</w:t>
      </w:r>
      <w:r w:rsidR="00C57E12" w:rsidRPr="00375871">
        <w:rPr>
          <w:rStyle w:val="Hyperlink"/>
          <w:sz w:val="14"/>
        </w:rPr>
        <w:t xml:space="preserve"> </w:t>
      </w:r>
      <w:r w:rsidRPr="00375871">
        <w:rPr>
          <w:rStyle w:val="Hyperlink"/>
          <w:sz w:val="14"/>
        </w:rPr>
        <w:t>unsuccessful until air superiority has been</w:t>
      </w:r>
      <w:r w:rsidR="00C57E12" w:rsidRPr="00375871">
        <w:rPr>
          <w:rStyle w:val="Hyperlink"/>
          <w:sz w:val="14"/>
        </w:rPr>
        <w:t xml:space="preserve"> </w:t>
      </w:r>
      <w:r w:rsidRPr="00375871">
        <w:rPr>
          <w:rStyle w:val="Hyperlink"/>
          <w:sz w:val="14"/>
        </w:rPr>
        <w:t>gained. The RAF attempted this over</w:t>
      </w:r>
      <w:r w:rsidR="00C57E12" w:rsidRPr="00375871">
        <w:rPr>
          <w:rStyle w:val="Hyperlink"/>
          <w:sz w:val="14"/>
        </w:rPr>
        <w:t xml:space="preserve"> </w:t>
      </w:r>
      <w:r w:rsidRPr="00375871">
        <w:rPr>
          <w:rStyle w:val="Hyperlink"/>
          <w:sz w:val="14"/>
        </w:rPr>
        <w:t>France in 1941 as a way of luring the</w:t>
      </w:r>
      <w:r w:rsidR="00C57E12" w:rsidRPr="00375871">
        <w:rPr>
          <w:rStyle w:val="Hyperlink"/>
          <w:sz w:val="14"/>
        </w:rPr>
        <w:t xml:space="preserve"> </w:t>
      </w:r>
      <w:r w:rsidRPr="00375871">
        <w:rPr>
          <w:rStyle w:val="Hyperlink"/>
          <w:sz w:val="14"/>
        </w:rPr>
        <w:t>Luftwaffe into battle, but the sweeps were</w:t>
      </w:r>
      <w:r w:rsidR="00C57E12" w:rsidRPr="00375871">
        <w:rPr>
          <w:rStyle w:val="Hyperlink"/>
          <w:sz w:val="14"/>
        </w:rPr>
        <w:t xml:space="preserve"> </w:t>
      </w:r>
      <w:r w:rsidRPr="00375871">
        <w:rPr>
          <w:rStyle w:val="Hyperlink"/>
          <w:sz w:val="14"/>
        </w:rPr>
        <w:t>a costly failure. The Luftwaffe wasn’t</w:t>
      </w:r>
      <w:r w:rsidR="00C57E12" w:rsidRPr="00375871">
        <w:rPr>
          <w:rStyle w:val="Hyperlink"/>
          <w:sz w:val="14"/>
        </w:rPr>
        <w:t xml:space="preserve"> </w:t>
      </w:r>
      <w:r w:rsidRPr="00375871">
        <w:rPr>
          <w:rStyle w:val="Hyperlink"/>
          <w:sz w:val="14"/>
        </w:rPr>
        <w:t>compelled to engage on other than its own</w:t>
      </w:r>
      <w:r w:rsidR="00C57E12" w:rsidRPr="00375871">
        <w:rPr>
          <w:rStyle w:val="Hyperlink"/>
          <w:sz w:val="14"/>
        </w:rPr>
        <w:t xml:space="preserve"> </w:t>
      </w:r>
      <w:r w:rsidRPr="00375871">
        <w:rPr>
          <w:rStyle w:val="Hyperlink"/>
          <w:sz w:val="14"/>
        </w:rPr>
        <w:t>terms. In these early sweep operations, the</w:t>
      </w:r>
      <w:r w:rsidR="00C57E12" w:rsidRPr="00375871">
        <w:rPr>
          <w:rStyle w:val="Hyperlink"/>
          <w:sz w:val="14"/>
        </w:rPr>
        <w:t xml:space="preserve"> </w:t>
      </w:r>
      <w:r w:rsidRPr="00375871">
        <w:rPr>
          <w:rStyle w:val="Hyperlink"/>
          <w:sz w:val="14"/>
        </w:rPr>
        <w:t>initiative lay with the defender. Once the</w:t>
      </w:r>
      <w:r w:rsidR="00C57E12" w:rsidRPr="00375871">
        <w:rPr>
          <w:rStyle w:val="Hyperlink"/>
          <w:sz w:val="14"/>
        </w:rPr>
        <w:t xml:space="preserve"> </w:t>
      </w:r>
      <w:r w:rsidRPr="00375871">
        <w:rPr>
          <w:rStyle w:val="Hyperlink"/>
          <w:sz w:val="14"/>
        </w:rPr>
        <w:t>Allies gained air superiority over Western</w:t>
      </w:r>
      <w:r w:rsidR="00C57E12" w:rsidRPr="00375871">
        <w:rPr>
          <w:rStyle w:val="Hyperlink"/>
          <w:sz w:val="14"/>
        </w:rPr>
        <w:t xml:space="preserve"> </w:t>
      </w:r>
      <w:r w:rsidRPr="00375871">
        <w:rPr>
          <w:rStyle w:val="Hyperlink"/>
          <w:sz w:val="14"/>
        </w:rPr>
        <w:t>Europe in March 1944, aggressive sweep</w:t>
      </w:r>
      <w:r w:rsidR="00C57E12" w:rsidRPr="00375871">
        <w:rPr>
          <w:rStyle w:val="Hyperlink"/>
          <w:sz w:val="14"/>
        </w:rPr>
        <w:t xml:space="preserve"> </w:t>
      </w:r>
      <w:r w:rsidRPr="00375871">
        <w:rPr>
          <w:rStyle w:val="Hyperlink"/>
          <w:sz w:val="14"/>
        </w:rPr>
        <w:t>operations to find and destroy lucrative</w:t>
      </w:r>
      <w:r w:rsidR="00C57E12" w:rsidRPr="00375871">
        <w:rPr>
          <w:rStyle w:val="Hyperlink"/>
          <w:sz w:val="14"/>
        </w:rPr>
        <w:t xml:space="preserve"> </w:t>
      </w:r>
      <w:r w:rsidRPr="00375871">
        <w:rPr>
          <w:rStyle w:val="Hyperlink"/>
          <w:sz w:val="14"/>
        </w:rPr>
        <w:t>ground targets (including aircraft) proved</w:t>
      </w:r>
      <w:r w:rsidR="00C57E12" w:rsidRPr="00375871">
        <w:rPr>
          <w:rStyle w:val="Hyperlink"/>
          <w:sz w:val="14"/>
        </w:rPr>
        <w:t xml:space="preserve"> </w:t>
      </w:r>
      <w:r w:rsidRPr="00375871">
        <w:rPr>
          <w:rStyle w:val="Hyperlink"/>
          <w:sz w:val="14"/>
        </w:rPr>
        <w:t>very successful.</w:t>
      </w:r>
      <w:r w:rsidR="00C57E12" w:rsidRPr="00375871">
        <w:rPr>
          <w:rStyle w:val="Hyperlink"/>
          <w:sz w:val="14"/>
        </w:rPr>
        <w:t xml:space="preserve"> </w:t>
      </w:r>
      <w:r w:rsidRPr="00375871">
        <w:rPr>
          <w:rStyle w:val="Hyperlink"/>
          <w:sz w:val="14"/>
        </w:rPr>
        <w:t>A third OCA mission is escort, or what’s</w:t>
      </w:r>
      <w:r w:rsidR="00C57E12" w:rsidRPr="00375871">
        <w:rPr>
          <w:rStyle w:val="Hyperlink"/>
          <w:sz w:val="14"/>
        </w:rPr>
        <w:t xml:space="preserve"> </w:t>
      </w:r>
      <w:r w:rsidRPr="00375871">
        <w:rPr>
          <w:rStyle w:val="Hyperlink"/>
          <w:sz w:val="14"/>
        </w:rPr>
        <w:t>now termed “force protection.” This is one</w:t>
      </w:r>
      <w:r w:rsidR="00C57E12" w:rsidRPr="00375871">
        <w:rPr>
          <w:rStyle w:val="Hyperlink"/>
          <w:sz w:val="14"/>
        </w:rPr>
        <w:t xml:space="preserve"> </w:t>
      </w:r>
      <w:r w:rsidRPr="00375871">
        <w:rPr>
          <w:rStyle w:val="Hyperlink"/>
          <w:sz w:val="14"/>
        </w:rPr>
        <w:t>of the oldest OCA missions, but it remains</w:t>
      </w:r>
      <w:r w:rsidR="00C57E12" w:rsidRPr="00375871">
        <w:rPr>
          <w:rStyle w:val="Hyperlink"/>
          <w:sz w:val="14"/>
        </w:rPr>
        <w:t xml:space="preserve"> </w:t>
      </w:r>
      <w:r w:rsidRPr="00375871">
        <w:rPr>
          <w:rStyle w:val="Hyperlink"/>
          <w:sz w:val="14"/>
        </w:rPr>
        <w:t>one of the most important. When attack</w:t>
      </w:r>
      <w:r w:rsidR="00C57E12" w:rsidRPr="00375871">
        <w:rPr>
          <w:rStyle w:val="Hyperlink"/>
          <w:sz w:val="14"/>
        </w:rPr>
        <w:t xml:space="preserve"> </w:t>
      </w:r>
      <w:r w:rsidRPr="00375871">
        <w:rPr>
          <w:rStyle w:val="Hyperlink"/>
          <w:sz w:val="14"/>
        </w:rPr>
        <w:t>aircraft are loaded with offensive ordnance</w:t>
      </w:r>
      <w:r w:rsidR="00C57E12" w:rsidRPr="00375871">
        <w:rPr>
          <w:rStyle w:val="Hyperlink"/>
          <w:sz w:val="14"/>
        </w:rPr>
        <w:t xml:space="preserve"> </w:t>
      </w:r>
      <w:r w:rsidRPr="00375871">
        <w:rPr>
          <w:rStyle w:val="Hyperlink"/>
          <w:sz w:val="14"/>
        </w:rPr>
        <w:t>and have to concentrate on finding and</w:t>
      </w:r>
      <w:r w:rsidR="00C57E12" w:rsidRPr="00375871">
        <w:rPr>
          <w:rStyle w:val="Hyperlink"/>
          <w:sz w:val="14"/>
        </w:rPr>
        <w:t xml:space="preserve"> </w:t>
      </w:r>
      <w:r w:rsidRPr="00375871">
        <w:rPr>
          <w:rStyle w:val="Hyperlink"/>
          <w:sz w:val="14"/>
        </w:rPr>
        <w:t>hitting ground targets, they need escorts</w:t>
      </w:r>
      <w:r w:rsidR="00C57E12" w:rsidRPr="00375871">
        <w:rPr>
          <w:rStyle w:val="Hyperlink"/>
          <w:sz w:val="14"/>
        </w:rPr>
        <w:t xml:space="preserve"> </w:t>
      </w:r>
      <w:r w:rsidRPr="00375871">
        <w:rPr>
          <w:rStyle w:val="Hyperlink"/>
          <w:sz w:val="14"/>
        </w:rPr>
        <w:t>to watch for enemy interceptors and to</w:t>
      </w:r>
      <w:r w:rsidR="00C57E12" w:rsidRPr="00375871">
        <w:rPr>
          <w:rStyle w:val="Hyperlink"/>
          <w:sz w:val="14"/>
        </w:rPr>
        <w:t xml:space="preserve"> </w:t>
      </w:r>
      <w:r w:rsidRPr="00375871">
        <w:rPr>
          <w:rStyle w:val="Hyperlink"/>
          <w:sz w:val="14"/>
        </w:rPr>
        <w:t>destroy them or drive them off.</w:t>
      </w:r>
      <w:r w:rsidR="00C57E12" w:rsidRPr="00375871">
        <w:rPr>
          <w:rStyle w:val="Hyperlink"/>
          <w:sz w:val="14"/>
        </w:rPr>
        <w:t xml:space="preserve"> </w:t>
      </w:r>
      <w:r w:rsidRPr="00375871">
        <w:rPr>
          <w:rStyle w:val="Hyperlink"/>
          <w:sz w:val="14"/>
        </w:rPr>
        <w:t>The fourth form of OCA is airfield attack,</w:t>
      </w:r>
      <w:r w:rsidR="00C57E12" w:rsidRPr="00375871">
        <w:rPr>
          <w:rStyle w:val="Hyperlink"/>
          <w:sz w:val="14"/>
        </w:rPr>
        <w:t xml:space="preserve"> </w:t>
      </w:r>
      <w:r w:rsidRPr="00375871">
        <w:rPr>
          <w:rStyle w:val="Hyperlink"/>
          <w:sz w:val="14"/>
        </w:rPr>
        <w:t>the attempt to eliminate the enemy</w:t>
      </w:r>
      <w:r w:rsidR="00C57E12" w:rsidRPr="00375871">
        <w:rPr>
          <w:rStyle w:val="Hyperlink"/>
          <w:sz w:val="14"/>
        </w:rPr>
        <w:t xml:space="preserve"> </w:t>
      </w:r>
      <w:r w:rsidRPr="00375871">
        <w:rPr>
          <w:rStyle w:val="Hyperlink"/>
          <w:sz w:val="14"/>
        </w:rPr>
        <w:t>air force on the ground by destroying the</w:t>
      </w:r>
      <w:r w:rsidR="00C57E12" w:rsidRPr="00375871">
        <w:rPr>
          <w:rStyle w:val="Hyperlink"/>
          <w:sz w:val="14"/>
        </w:rPr>
        <w:t xml:space="preserve"> </w:t>
      </w:r>
      <w:r w:rsidRPr="00375871">
        <w:rPr>
          <w:rStyle w:val="Hyperlink"/>
          <w:sz w:val="14"/>
        </w:rPr>
        <w:t>eggs in their nests, as Douhet said.</w:t>
      </w:r>
      <w:r w:rsidR="00C57E12" w:rsidRPr="00375871">
        <w:rPr>
          <w:rStyle w:val="Hyperlink"/>
          <w:sz w:val="14"/>
        </w:rPr>
        <w:t xml:space="preserve"> </w:t>
      </w:r>
      <w:r w:rsidRPr="00375871">
        <w:rPr>
          <w:rStyle w:val="Hyperlink"/>
          <w:sz w:val="14"/>
        </w:rPr>
        <w:t>Defensive counterair, in the form of</w:t>
      </w:r>
      <w:r w:rsidR="00C57E12" w:rsidRPr="00375871">
        <w:rPr>
          <w:rStyle w:val="Hyperlink"/>
          <w:sz w:val="14"/>
        </w:rPr>
        <w:t xml:space="preserve"> </w:t>
      </w:r>
      <w:r w:rsidRPr="00375871">
        <w:rPr>
          <w:rStyle w:val="Hyperlink"/>
          <w:sz w:val="14"/>
        </w:rPr>
        <w:t>an interceptor force, can sometimes win</w:t>
      </w:r>
      <w:r w:rsidR="00C57E12" w:rsidRPr="00375871">
        <w:rPr>
          <w:rStyle w:val="Hyperlink"/>
          <w:sz w:val="14"/>
        </w:rPr>
        <w:t xml:space="preserve"> </w:t>
      </w:r>
      <w:r w:rsidRPr="00375871">
        <w:rPr>
          <w:rStyle w:val="Hyperlink"/>
          <w:sz w:val="14"/>
        </w:rPr>
        <w:t>air superiority over a specific area for a</w:t>
      </w:r>
      <w:r w:rsidR="00C57E12" w:rsidRPr="00375871">
        <w:rPr>
          <w:rStyle w:val="Hyperlink"/>
          <w:sz w:val="14"/>
        </w:rPr>
        <w:t xml:space="preserve"> </w:t>
      </w:r>
      <w:r w:rsidRPr="00375871">
        <w:rPr>
          <w:rStyle w:val="Hyperlink"/>
          <w:sz w:val="14"/>
        </w:rPr>
        <w:t>period of time. The Battle of Britain was</w:t>
      </w:r>
      <w:r w:rsidR="00C57E12" w:rsidRPr="00375871">
        <w:rPr>
          <w:rStyle w:val="Hyperlink"/>
          <w:sz w:val="14"/>
        </w:rPr>
        <w:t xml:space="preserve"> </w:t>
      </w:r>
      <w:r w:rsidRPr="00375871">
        <w:rPr>
          <w:rStyle w:val="Hyperlink"/>
          <w:sz w:val="14"/>
        </w:rPr>
        <w:t>perhaps the most telling example of this,</w:t>
      </w:r>
      <w:r w:rsidR="00C57E12" w:rsidRPr="00375871">
        <w:rPr>
          <w:rStyle w:val="Hyperlink"/>
          <w:sz w:val="14"/>
        </w:rPr>
        <w:t xml:space="preserve"> </w:t>
      </w:r>
      <w:r w:rsidRPr="00375871">
        <w:rPr>
          <w:rStyle w:val="Hyperlink"/>
          <w:sz w:val="14"/>
        </w:rPr>
        <w:t>but the resistance of the Luftwaffe prior</w:t>
      </w:r>
      <w:r w:rsidR="00C57E12" w:rsidRPr="00375871">
        <w:rPr>
          <w:rStyle w:val="Hyperlink"/>
          <w:sz w:val="14"/>
        </w:rPr>
        <w:t xml:space="preserve"> </w:t>
      </w:r>
      <w:r w:rsidRPr="00375871">
        <w:rPr>
          <w:rStyle w:val="Hyperlink"/>
          <w:sz w:val="14"/>
        </w:rPr>
        <w:t>to March 1944 is also significant. So was</w:t>
      </w:r>
      <w:r w:rsidR="00C57E12" w:rsidRPr="00375871">
        <w:rPr>
          <w:rStyle w:val="Hyperlink"/>
          <w:sz w:val="14"/>
        </w:rPr>
        <w:t xml:space="preserve"> </w:t>
      </w:r>
      <w:r w:rsidRPr="00375871">
        <w:rPr>
          <w:rStyle w:val="Hyperlink"/>
          <w:sz w:val="14"/>
        </w:rPr>
        <w:t>Egypt’s layered, overlapping, and highly</w:t>
      </w:r>
      <w:r w:rsidR="00C57E12" w:rsidRPr="00375871">
        <w:rPr>
          <w:rStyle w:val="Hyperlink"/>
          <w:sz w:val="14"/>
        </w:rPr>
        <w:t xml:space="preserve"> </w:t>
      </w:r>
      <w:r w:rsidRPr="00375871">
        <w:rPr>
          <w:rStyle w:val="Hyperlink"/>
          <w:sz w:val="14"/>
        </w:rPr>
        <w:t>integrated ground-based air defense network</w:t>
      </w:r>
      <w:r w:rsidR="00C57E12" w:rsidRPr="00375871">
        <w:rPr>
          <w:rStyle w:val="Hyperlink"/>
          <w:sz w:val="14"/>
        </w:rPr>
        <w:t xml:space="preserve"> </w:t>
      </w:r>
      <w:r w:rsidRPr="00375871">
        <w:rPr>
          <w:rStyle w:val="Hyperlink"/>
          <w:sz w:val="14"/>
        </w:rPr>
        <w:t>in 1973, which proved formidable</w:t>
      </w:r>
      <w:r w:rsidR="00C57E12" w:rsidRPr="00375871">
        <w:rPr>
          <w:rStyle w:val="Hyperlink"/>
          <w:sz w:val="14"/>
        </w:rPr>
        <w:t xml:space="preserve"> </w:t>
      </w:r>
      <w:r w:rsidRPr="00375871">
        <w:rPr>
          <w:rStyle w:val="Hyperlink"/>
          <w:sz w:val="14"/>
        </w:rPr>
        <w:t>to the Israeli Air Force.</w:t>
      </w:r>
      <w:r w:rsidR="00C57E12" w:rsidRPr="00375871">
        <w:rPr>
          <w:rStyle w:val="Hyperlink"/>
          <w:sz w:val="14"/>
        </w:rPr>
        <w:t xml:space="preserve"> </w:t>
      </w:r>
      <w:r w:rsidRPr="00375871">
        <w:rPr>
          <w:rStyle w:val="Hyperlink"/>
          <w:sz w:val="14"/>
        </w:rPr>
        <w:t>There are many advantages to playing</w:t>
      </w:r>
      <w:r w:rsidR="00C57E12" w:rsidRPr="00375871">
        <w:rPr>
          <w:rStyle w:val="Hyperlink"/>
          <w:sz w:val="14"/>
        </w:rPr>
        <w:t xml:space="preserve"> </w:t>
      </w:r>
      <w:r w:rsidRPr="00375871">
        <w:rPr>
          <w:rStyle w:val="Hyperlink"/>
          <w:sz w:val="14"/>
        </w:rPr>
        <w:t>defense, especially when the defender has a</w:t>
      </w:r>
      <w:r w:rsidR="00C57E12" w:rsidRPr="00375871">
        <w:rPr>
          <w:rStyle w:val="Hyperlink"/>
          <w:sz w:val="14"/>
        </w:rPr>
        <w:t xml:space="preserve"> </w:t>
      </w:r>
      <w:r w:rsidRPr="00375871">
        <w:rPr>
          <w:rStyle w:val="Hyperlink"/>
          <w:sz w:val="14"/>
        </w:rPr>
        <w:t>powerful interceptor force, an extensive air</w:t>
      </w:r>
      <w:r w:rsidR="00C57E12" w:rsidRPr="00375871">
        <w:rPr>
          <w:rStyle w:val="Hyperlink"/>
          <w:sz w:val="14"/>
        </w:rPr>
        <w:t xml:space="preserve"> </w:t>
      </w:r>
      <w:r w:rsidRPr="00375871">
        <w:rPr>
          <w:rStyle w:val="Hyperlink"/>
          <w:sz w:val="14"/>
        </w:rPr>
        <w:t>defense system, and an effective command</w:t>
      </w:r>
      <w:r w:rsidR="00C57E12" w:rsidRPr="00375871">
        <w:rPr>
          <w:rStyle w:val="Hyperlink"/>
          <w:sz w:val="14"/>
        </w:rPr>
        <w:t xml:space="preserve"> </w:t>
      </w:r>
      <w:r w:rsidRPr="00375871">
        <w:rPr>
          <w:rStyle w:val="Hyperlink"/>
          <w:sz w:val="14"/>
        </w:rPr>
        <w:t>and control network to tie it all together. It</w:t>
      </w:r>
      <w:r w:rsidR="00C57E12" w:rsidRPr="00375871">
        <w:rPr>
          <w:rStyle w:val="Hyperlink"/>
          <w:sz w:val="14"/>
        </w:rPr>
        <w:t xml:space="preserve"> </w:t>
      </w:r>
      <w:r w:rsidRPr="00375871">
        <w:rPr>
          <w:rStyle w:val="Hyperlink"/>
          <w:sz w:val="14"/>
        </w:rPr>
        <w:t>means shorter lines of communication—</w:t>
      </w:r>
      <w:r w:rsidR="00C57E12" w:rsidRPr="00375871">
        <w:rPr>
          <w:rStyle w:val="Hyperlink"/>
          <w:sz w:val="14"/>
        </w:rPr>
        <w:t xml:space="preserve"> </w:t>
      </w:r>
      <w:r w:rsidRPr="00375871">
        <w:rPr>
          <w:rStyle w:val="Hyperlink"/>
          <w:sz w:val="14"/>
        </w:rPr>
        <w:t>which generally translate into higher sortie</w:t>
      </w:r>
      <w:r w:rsidR="00C57E12" w:rsidRPr="00375871">
        <w:rPr>
          <w:rStyle w:val="Hyperlink"/>
          <w:sz w:val="14"/>
        </w:rPr>
        <w:t xml:space="preserve"> </w:t>
      </w:r>
      <w:r w:rsidRPr="00375871">
        <w:rPr>
          <w:rStyle w:val="Hyperlink"/>
          <w:sz w:val="14"/>
        </w:rPr>
        <w:t>rates and the conservation of resources—a</w:t>
      </w:r>
      <w:r w:rsidR="00C57E12" w:rsidRPr="00375871">
        <w:rPr>
          <w:rStyle w:val="Hyperlink"/>
          <w:sz w:val="14"/>
        </w:rPr>
        <w:t xml:space="preserve"> </w:t>
      </w:r>
      <w:r w:rsidRPr="00375871">
        <w:rPr>
          <w:rStyle w:val="Hyperlink"/>
          <w:sz w:val="14"/>
        </w:rPr>
        <w:t>good chance of rescuing downed aircrew,</w:t>
      </w:r>
      <w:r w:rsidR="00C57E12" w:rsidRPr="00375871">
        <w:rPr>
          <w:rStyle w:val="Hyperlink"/>
          <w:sz w:val="14"/>
        </w:rPr>
        <w:t xml:space="preserve"> </w:t>
      </w:r>
      <w:r w:rsidRPr="00375871">
        <w:rPr>
          <w:rStyle w:val="Hyperlink"/>
          <w:sz w:val="14"/>
        </w:rPr>
        <w:t>and the psychological advantages of</w:t>
      </w:r>
      <w:r w:rsidR="00C57E12" w:rsidRPr="00375871">
        <w:rPr>
          <w:rStyle w:val="Hyperlink"/>
          <w:sz w:val="14"/>
        </w:rPr>
        <w:t xml:space="preserve"> </w:t>
      </w:r>
      <w:r w:rsidRPr="00375871">
        <w:rPr>
          <w:rStyle w:val="Hyperlink"/>
          <w:sz w:val="14"/>
        </w:rPr>
        <w:t>defending one’s own territory. Even so,</w:t>
      </w:r>
      <w:r w:rsidR="00C57E12" w:rsidRPr="00375871">
        <w:rPr>
          <w:rStyle w:val="Hyperlink"/>
          <w:sz w:val="14"/>
        </w:rPr>
        <w:t xml:space="preserve"> </w:t>
      </w:r>
      <w:r w:rsidRPr="00375871">
        <w:rPr>
          <w:rStyle w:val="Hyperlink"/>
          <w:sz w:val="14"/>
        </w:rPr>
        <w:t>DCA has not had an overly prominent</w:t>
      </w:r>
      <w:r w:rsidR="00C57E12" w:rsidRPr="00375871">
        <w:rPr>
          <w:rStyle w:val="Hyperlink"/>
          <w:sz w:val="14"/>
        </w:rPr>
        <w:t xml:space="preserve"> </w:t>
      </w:r>
      <w:r w:rsidRPr="00375871">
        <w:rPr>
          <w:rStyle w:val="Hyperlink"/>
          <w:sz w:val="14"/>
        </w:rPr>
        <w:t>role to play lately, partly because OCA</w:t>
      </w:r>
      <w:r w:rsidR="00C57E12" w:rsidRPr="00375871">
        <w:rPr>
          <w:rStyle w:val="Hyperlink"/>
          <w:sz w:val="14"/>
        </w:rPr>
        <w:t xml:space="preserve"> </w:t>
      </w:r>
      <w:r w:rsidRPr="00375871">
        <w:rPr>
          <w:rStyle w:val="Hyperlink"/>
          <w:sz w:val="14"/>
        </w:rPr>
        <w:t>has been so effective.</w:t>
      </w:r>
      <w:r w:rsidR="00C57E12" w:rsidRPr="00375871">
        <w:rPr>
          <w:rStyle w:val="Hyperlink"/>
          <w:sz w:val="14"/>
        </w:rPr>
        <w:t xml:space="preserve"> </w:t>
      </w:r>
      <w:r w:rsidRPr="00375871">
        <w:rPr>
          <w:rStyle w:val="Hyperlink"/>
          <w:sz w:val="14"/>
        </w:rPr>
        <w:t>T ACT ICAL S U P ERIORIT Y</w:t>
      </w:r>
      <w:r w:rsidR="00C57E12" w:rsidRPr="00375871">
        <w:rPr>
          <w:rStyle w:val="Hyperlink"/>
          <w:sz w:val="14"/>
        </w:rPr>
        <w:t xml:space="preserve"> </w:t>
      </w:r>
      <w:r w:rsidRPr="00375871">
        <w:rPr>
          <w:rStyle w:val="Hyperlink"/>
          <w:sz w:val="14"/>
        </w:rPr>
        <w:t>While airmen have tended to dismiss</w:t>
      </w:r>
      <w:r w:rsidR="00C57E12" w:rsidRPr="00375871">
        <w:rPr>
          <w:rStyle w:val="Hyperlink"/>
          <w:sz w:val="14"/>
        </w:rPr>
        <w:t xml:space="preserve"> </w:t>
      </w:r>
      <w:r w:rsidRPr="00375871">
        <w:rPr>
          <w:rStyle w:val="Hyperlink"/>
          <w:sz w:val="14"/>
        </w:rPr>
        <w:t>the danger from enemy ground defenses,</w:t>
      </w:r>
      <w:r w:rsidR="00C57E12" w:rsidRPr="00375871">
        <w:rPr>
          <w:rStyle w:val="Hyperlink"/>
          <w:sz w:val="14"/>
        </w:rPr>
        <w:t xml:space="preserve"> </w:t>
      </w:r>
      <w:r w:rsidRPr="00375871">
        <w:rPr>
          <w:rStyle w:val="Hyperlink"/>
          <w:sz w:val="14"/>
        </w:rPr>
        <w:t>historically it has been anti-aircraft artillery</w:t>
      </w:r>
      <w:r w:rsidR="00C57E12" w:rsidRPr="00375871">
        <w:rPr>
          <w:rStyle w:val="Hyperlink"/>
          <w:sz w:val="14"/>
        </w:rPr>
        <w:t xml:space="preserve"> </w:t>
      </w:r>
      <w:r w:rsidRPr="00375871">
        <w:rPr>
          <w:rStyle w:val="Hyperlink"/>
          <w:sz w:val="14"/>
        </w:rPr>
        <w:t>and surface-to-air missiles that have</w:t>
      </w:r>
      <w:r w:rsidR="00C57E12" w:rsidRPr="00375871">
        <w:rPr>
          <w:rStyle w:val="Hyperlink"/>
          <w:sz w:val="14"/>
        </w:rPr>
        <w:t xml:space="preserve"> </w:t>
      </w:r>
      <w:r w:rsidRPr="00375871">
        <w:rPr>
          <w:rStyle w:val="Hyperlink"/>
          <w:sz w:val="14"/>
        </w:rPr>
        <w:t>proved most lethal to attacking aircraft.</w:t>
      </w:r>
      <w:r w:rsidR="00C57E12" w:rsidRPr="00375871">
        <w:rPr>
          <w:rStyle w:val="Hyperlink"/>
          <w:sz w:val="14"/>
        </w:rPr>
        <w:t xml:space="preserve"> </w:t>
      </w:r>
      <w:r w:rsidRPr="00375871">
        <w:rPr>
          <w:rStyle w:val="Hyperlink"/>
          <w:sz w:val="14"/>
        </w:rPr>
        <w:t>Even during World War II, ground fire</w:t>
      </w:r>
      <w:r w:rsidR="00C57E12" w:rsidRPr="00375871">
        <w:rPr>
          <w:rStyle w:val="Hyperlink"/>
          <w:sz w:val="14"/>
        </w:rPr>
        <w:t xml:space="preserve"> </w:t>
      </w:r>
      <w:r w:rsidRPr="00375871">
        <w:rPr>
          <w:rStyle w:val="Hyperlink"/>
          <w:sz w:val="14"/>
        </w:rPr>
        <w:t>brought down most aircraft lost in combat.</w:t>
      </w:r>
      <w:r w:rsidR="00C57E12" w:rsidRPr="00375871">
        <w:rPr>
          <w:rStyle w:val="Hyperlink"/>
          <w:sz w:val="14"/>
        </w:rPr>
        <w:t xml:space="preserve"> </w:t>
      </w:r>
      <w:r w:rsidRPr="00375871">
        <w:rPr>
          <w:rStyle w:val="Hyperlink"/>
          <w:sz w:val="14"/>
        </w:rPr>
        <w:t>In the 1991 Gulf War, all coalition</w:t>
      </w:r>
      <w:r w:rsidR="00C57E12" w:rsidRPr="00375871">
        <w:rPr>
          <w:rStyle w:val="Hyperlink"/>
          <w:sz w:val="14"/>
        </w:rPr>
        <w:t xml:space="preserve"> </w:t>
      </w:r>
      <w:r w:rsidRPr="00375871">
        <w:rPr>
          <w:rStyle w:val="Hyperlink"/>
          <w:sz w:val="14"/>
        </w:rPr>
        <w:t>aircraft lost—with one possible exception,</w:t>
      </w:r>
      <w:r w:rsidR="00C57E12" w:rsidRPr="00375871">
        <w:rPr>
          <w:rStyle w:val="Hyperlink"/>
          <w:sz w:val="14"/>
        </w:rPr>
        <w:t xml:space="preserve"> </w:t>
      </w:r>
      <w:r w:rsidRPr="00375871">
        <w:rPr>
          <w:rStyle w:val="Hyperlink"/>
          <w:sz w:val="14"/>
        </w:rPr>
        <w:t>a Navy F/A-18—were downed by ground</w:t>
      </w:r>
      <w:r w:rsidR="00C57E12" w:rsidRPr="00375871">
        <w:rPr>
          <w:rStyle w:val="Hyperlink"/>
          <w:sz w:val="14"/>
        </w:rPr>
        <w:t xml:space="preserve"> </w:t>
      </w:r>
      <w:r w:rsidRPr="00375871">
        <w:rPr>
          <w:rStyle w:val="Hyperlink"/>
          <w:sz w:val="14"/>
        </w:rPr>
        <w:t>defenses. Since the Vietnam War, USAF</w:t>
      </w:r>
      <w:r w:rsidR="00C57E12" w:rsidRPr="00375871">
        <w:rPr>
          <w:rStyle w:val="Hyperlink"/>
          <w:sz w:val="14"/>
        </w:rPr>
        <w:t xml:space="preserve"> </w:t>
      </w:r>
      <w:r w:rsidRPr="00375871">
        <w:rPr>
          <w:rStyle w:val="Hyperlink"/>
          <w:sz w:val="14"/>
        </w:rPr>
        <w:t>has not lost a single aircraft in air-to-air</w:t>
      </w:r>
      <w:r w:rsidR="00C57E12" w:rsidRPr="00375871">
        <w:rPr>
          <w:rStyle w:val="Hyperlink"/>
          <w:sz w:val="14"/>
        </w:rPr>
        <w:t xml:space="preserve"> </w:t>
      </w:r>
      <w:r w:rsidRPr="00375871">
        <w:rPr>
          <w:rStyle w:val="Hyperlink"/>
          <w:sz w:val="14"/>
        </w:rPr>
        <w:t>combat.</w:t>
      </w:r>
      <w:r w:rsidR="00C57E12" w:rsidRPr="00375871">
        <w:rPr>
          <w:rStyle w:val="Hyperlink"/>
          <w:sz w:val="14"/>
        </w:rPr>
        <w:t xml:space="preserve"> </w:t>
      </w:r>
      <w:r w:rsidRPr="00375871">
        <w:rPr>
          <w:rStyle w:val="Hyperlink"/>
          <w:sz w:val="14"/>
        </w:rPr>
        <w:t>In a major OCA campaign, destroying</w:t>
      </w:r>
      <w:r w:rsidR="00C57E12" w:rsidRPr="00375871">
        <w:rPr>
          <w:rStyle w:val="Hyperlink"/>
          <w:sz w:val="14"/>
        </w:rPr>
        <w:t xml:space="preserve"> </w:t>
      </w:r>
      <w:r w:rsidRPr="00375871">
        <w:rPr>
          <w:rStyle w:val="Hyperlink"/>
          <w:sz w:val="14"/>
        </w:rPr>
        <w:t>several target sets is mostly likely to result</w:t>
      </w:r>
      <w:r w:rsidR="00C57E12" w:rsidRPr="00375871">
        <w:rPr>
          <w:rStyle w:val="Hyperlink"/>
          <w:sz w:val="14"/>
        </w:rPr>
        <w:t xml:space="preserve"> </w:t>
      </w:r>
      <w:r w:rsidRPr="00375871">
        <w:rPr>
          <w:rStyle w:val="Hyperlink"/>
          <w:sz w:val="14"/>
        </w:rPr>
        <w:t>in air superiority.</w:t>
      </w:r>
      <w:r w:rsidR="00C57E12" w:rsidRPr="00375871">
        <w:rPr>
          <w:rStyle w:val="Hyperlink"/>
          <w:sz w:val="14"/>
        </w:rPr>
        <w:t xml:space="preserve"> </w:t>
      </w:r>
      <w:r w:rsidRPr="00375871">
        <w:rPr>
          <w:rStyle w:val="Hyperlink"/>
          <w:sz w:val="14"/>
        </w:rPr>
        <w:t>Aircraft—Destroying aircraft airto-air</w:t>
      </w:r>
      <w:r w:rsidR="00C57E12" w:rsidRPr="00375871">
        <w:rPr>
          <w:rStyle w:val="Hyperlink"/>
          <w:sz w:val="14"/>
        </w:rPr>
        <w:t xml:space="preserve"> </w:t>
      </w:r>
      <w:r w:rsidRPr="00375871">
        <w:rPr>
          <w:rStyle w:val="Hyperlink"/>
          <w:sz w:val="14"/>
        </w:rPr>
        <w:t>is the least efficient, though most</w:t>
      </w:r>
      <w:r w:rsidR="00C57E12" w:rsidRPr="00375871">
        <w:rPr>
          <w:rStyle w:val="Hyperlink"/>
          <w:sz w:val="14"/>
        </w:rPr>
        <w:t xml:space="preserve"> </w:t>
      </w:r>
      <w:r w:rsidRPr="00375871">
        <w:rPr>
          <w:rStyle w:val="Hyperlink"/>
          <w:sz w:val="14"/>
        </w:rPr>
        <w:t>glamorous, way of gaining air superiority.</w:t>
      </w:r>
      <w:r w:rsidR="00C57E12" w:rsidRPr="00375871">
        <w:rPr>
          <w:rStyle w:val="Hyperlink"/>
          <w:sz w:val="14"/>
        </w:rPr>
        <w:t xml:space="preserve"> </w:t>
      </w:r>
      <w:r w:rsidRPr="00375871">
        <w:rPr>
          <w:rStyle w:val="Hyperlink"/>
          <w:sz w:val="14"/>
        </w:rPr>
        <w:t>However, there are exceptions. The F-15</w:t>
      </w:r>
      <w:r w:rsidR="00C57E12" w:rsidRPr="00375871">
        <w:rPr>
          <w:rStyle w:val="Hyperlink"/>
          <w:sz w:val="14"/>
        </w:rPr>
        <w:t xml:space="preserve"> </w:t>
      </w:r>
      <w:r w:rsidRPr="00375871">
        <w:rPr>
          <w:rStyle w:val="Hyperlink"/>
          <w:sz w:val="14"/>
        </w:rPr>
        <w:t>and F-16 have been incredibly successful</w:t>
      </w:r>
      <w:r w:rsidR="00C57E12" w:rsidRPr="00375871">
        <w:rPr>
          <w:rStyle w:val="Hyperlink"/>
          <w:sz w:val="14"/>
        </w:rPr>
        <w:t xml:space="preserve"> </w:t>
      </w:r>
      <w:r w:rsidRPr="00375871">
        <w:rPr>
          <w:rStyle w:val="Hyperlink"/>
          <w:sz w:val="14"/>
        </w:rPr>
        <w:t>in air-to-air combat worldwide—some</w:t>
      </w:r>
      <w:r w:rsidR="00C57E12" w:rsidRPr="00375871">
        <w:rPr>
          <w:rStyle w:val="Hyperlink"/>
          <w:sz w:val="14"/>
        </w:rPr>
        <w:t xml:space="preserve"> </w:t>
      </w:r>
      <w:r w:rsidRPr="00375871">
        <w:rPr>
          <w:rStyle w:val="Hyperlink"/>
          <w:sz w:val="14"/>
        </w:rPr>
        <w:t>sources indicate these two aircraft have</w:t>
      </w:r>
      <w:r w:rsidR="00C57E12" w:rsidRPr="00375871">
        <w:rPr>
          <w:rStyle w:val="Hyperlink"/>
          <w:sz w:val="14"/>
        </w:rPr>
        <w:t xml:space="preserve"> </w:t>
      </w:r>
      <w:r w:rsidRPr="00375871">
        <w:rPr>
          <w:rStyle w:val="Hyperlink"/>
          <w:sz w:val="14"/>
        </w:rPr>
        <w:t>achieved more than 170 air victories</w:t>
      </w:r>
      <w:r w:rsidR="00C57E12" w:rsidRPr="00375871">
        <w:rPr>
          <w:rStyle w:val="Hyperlink"/>
          <w:sz w:val="14"/>
        </w:rPr>
        <w:t xml:space="preserve"> </w:t>
      </w:r>
      <w:r w:rsidRPr="00375871">
        <w:rPr>
          <w:rStyle w:val="Hyperlink"/>
          <w:sz w:val="14"/>
        </w:rPr>
        <w:t>with no losses. The F-22, though not yet</w:t>
      </w:r>
      <w:r w:rsidR="00C57E12" w:rsidRPr="00375871">
        <w:rPr>
          <w:rStyle w:val="Hyperlink"/>
          <w:sz w:val="14"/>
        </w:rPr>
        <w:t xml:space="preserve"> </w:t>
      </w:r>
      <w:r w:rsidRPr="00375871">
        <w:rPr>
          <w:rStyle w:val="Hyperlink"/>
          <w:sz w:val="14"/>
        </w:rPr>
        <w:t>tested in air-to-air combat, promises to</w:t>
      </w:r>
      <w:r w:rsidR="00C57E12" w:rsidRPr="00375871">
        <w:rPr>
          <w:rStyle w:val="Hyperlink"/>
          <w:sz w:val="14"/>
        </w:rPr>
        <w:t xml:space="preserve"> </w:t>
      </w:r>
      <w:r w:rsidRPr="00375871">
        <w:rPr>
          <w:rStyle w:val="Hyperlink"/>
          <w:sz w:val="14"/>
        </w:rPr>
        <w:t>be even better.</w:t>
      </w:r>
      <w:r w:rsidR="00C57E12" w:rsidRPr="00375871">
        <w:rPr>
          <w:rStyle w:val="Hyperlink"/>
          <w:sz w:val="14"/>
        </w:rPr>
        <w:t xml:space="preserve"> </w:t>
      </w:r>
      <w:r w:rsidRPr="00375871">
        <w:rPr>
          <w:rStyle w:val="Hyperlink"/>
          <w:sz w:val="14"/>
        </w:rPr>
        <w:t>Destroying enemy aircraft on the ground</w:t>
      </w:r>
      <w:r w:rsidR="00C57E12" w:rsidRPr="00375871">
        <w:rPr>
          <w:rStyle w:val="Hyperlink"/>
          <w:sz w:val="14"/>
        </w:rPr>
        <w:t xml:space="preserve"> </w:t>
      </w:r>
      <w:r w:rsidRPr="00375871">
        <w:rPr>
          <w:rStyle w:val="Hyperlink"/>
          <w:sz w:val="14"/>
        </w:rPr>
        <w:t>often promises to be the quickest and</w:t>
      </w:r>
      <w:r w:rsidR="00C57E12" w:rsidRPr="00375871">
        <w:rPr>
          <w:rStyle w:val="Hyperlink"/>
          <w:sz w:val="14"/>
        </w:rPr>
        <w:t xml:space="preserve"> </w:t>
      </w:r>
      <w:r w:rsidRPr="00375871">
        <w:rPr>
          <w:rStyle w:val="Hyperlink"/>
          <w:sz w:val="14"/>
        </w:rPr>
        <w:t>easiest method of gaining air superiority.</w:t>
      </w:r>
      <w:r w:rsidR="00C57E12" w:rsidRPr="00375871">
        <w:rPr>
          <w:rStyle w:val="Hyperlink"/>
          <w:sz w:val="14"/>
        </w:rPr>
        <w:t xml:space="preserve"> </w:t>
      </w:r>
      <w:r w:rsidRPr="00375871">
        <w:rPr>
          <w:rStyle w:val="Hyperlink"/>
          <w:sz w:val="14"/>
        </w:rPr>
        <w:t>The Luftwaffe destroyed more than 4,000</w:t>
      </w:r>
      <w:r w:rsidR="00C57E12" w:rsidRPr="00375871">
        <w:rPr>
          <w:rStyle w:val="Hyperlink"/>
          <w:sz w:val="14"/>
        </w:rPr>
        <w:t xml:space="preserve"> </w:t>
      </w:r>
      <w:r w:rsidRPr="00375871">
        <w:rPr>
          <w:rStyle w:val="Hyperlink"/>
          <w:sz w:val="14"/>
        </w:rPr>
        <w:t>Soviet aircraft, most of them on the ground,</w:t>
      </w:r>
      <w:r w:rsidR="00C57E12" w:rsidRPr="00375871">
        <w:rPr>
          <w:rStyle w:val="Hyperlink"/>
          <w:sz w:val="14"/>
        </w:rPr>
        <w:t xml:space="preserve"> </w:t>
      </w:r>
      <w:r w:rsidRPr="00375871">
        <w:rPr>
          <w:rStyle w:val="Hyperlink"/>
          <w:sz w:val="14"/>
        </w:rPr>
        <w:t>in the first week of Operation Barbarossa.</w:t>
      </w:r>
      <w:r w:rsidR="00C57E12" w:rsidRPr="00375871">
        <w:rPr>
          <w:rStyle w:val="Hyperlink"/>
          <w:sz w:val="14"/>
        </w:rPr>
        <w:t xml:space="preserve"> </w:t>
      </w:r>
      <w:r w:rsidRPr="00375871">
        <w:rPr>
          <w:rStyle w:val="Hyperlink"/>
          <w:sz w:val="14"/>
        </w:rPr>
        <w:t>In the first two days of the 1967 ArabIsraeli</w:t>
      </w:r>
      <w:r w:rsidR="00C57E12" w:rsidRPr="00375871">
        <w:rPr>
          <w:rStyle w:val="Hyperlink"/>
          <w:sz w:val="14"/>
        </w:rPr>
        <w:t xml:space="preserve"> </w:t>
      </w:r>
      <w:r w:rsidRPr="00375871">
        <w:rPr>
          <w:rStyle w:val="Hyperlink"/>
          <w:sz w:val="14"/>
        </w:rPr>
        <w:t>War, the Israeli Air Force destroyed</w:t>
      </w:r>
      <w:r w:rsidR="00C57E12" w:rsidRPr="00375871">
        <w:rPr>
          <w:rStyle w:val="Hyperlink"/>
          <w:sz w:val="14"/>
        </w:rPr>
        <w:t xml:space="preserve"> </w:t>
      </w:r>
      <w:r w:rsidRPr="00375871">
        <w:rPr>
          <w:rStyle w:val="Hyperlink"/>
          <w:sz w:val="14"/>
        </w:rPr>
        <w:t>over 400 Arab aircraft on the parking ramp.</w:t>
      </w:r>
      <w:r w:rsidR="00C57E12" w:rsidRPr="00375871">
        <w:rPr>
          <w:rStyle w:val="Hyperlink"/>
          <w:sz w:val="14"/>
        </w:rPr>
        <w:t xml:space="preserve"> </w:t>
      </w:r>
      <w:r w:rsidRPr="00375871">
        <w:rPr>
          <w:rStyle w:val="Hyperlink"/>
          <w:sz w:val="14"/>
        </w:rPr>
        <w:t>In the first Gulf War, only 33 of the</w:t>
      </w:r>
      <w:r w:rsidR="00C57E12" w:rsidRPr="00375871">
        <w:rPr>
          <w:rStyle w:val="Hyperlink"/>
          <w:sz w:val="14"/>
        </w:rPr>
        <w:t xml:space="preserve"> </w:t>
      </w:r>
      <w:r w:rsidRPr="00375871">
        <w:rPr>
          <w:rStyle w:val="Hyperlink"/>
          <w:sz w:val="14"/>
        </w:rPr>
        <w:t>nearly 200 Iraqi aircraft eliminated fell in</w:t>
      </w:r>
      <w:r w:rsidR="00C57E12" w:rsidRPr="00375871">
        <w:rPr>
          <w:rStyle w:val="Hyperlink"/>
          <w:sz w:val="14"/>
        </w:rPr>
        <w:t xml:space="preserve"> </w:t>
      </w:r>
      <w:r w:rsidRPr="00375871">
        <w:rPr>
          <w:rStyle w:val="Hyperlink"/>
          <w:sz w:val="14"/>
        </w:rPr>
        <w:t>air-to-air combat; the rest were caught on</w:t>
      </w:r>
      <w:r w:rsidR="00C57E12" w:rsidRPr="00375871">
        <w:rPr>
          <w:rStyle w:val="Hyperlink"/>
          <w:sz w:val="14"/>
        </w:rPr>
        <w:t xml:space="preserve"> </w:t>
      </w:r>
      <w:r w:rsidRPr="00375871">
        <w:rPr>
          <w:rStyle w:val="Hyperlink"/>
          <w:sz w:val="14"/>
        </w:rPr>
        <w:t>the ground. Given the potential decisiveness</w:t>
      </w:r>
      <w:r w:rsidR="00C57E12" w:rsidRPr="00375871">
        <w:rPr>
          <w:rStyle w:val="Hyperlink"/>
          <w:sz w:val="14"/>
        </w:rPr>
        <w:t xml:space="preserve"> </w:t>
      </w:r>
      <w:r w:rsidRPr="00375871">
        <w:rPr>
          <w:rStyle w:val="Hyperlink"/>
          <w:sz w:val="14"/>
        </w:rPr>
        <w:t>such targets present, most air forces</w:t>
      </w:r>
      <w:r w:rsidR="00C57E12" w:rsidRPr="00375871">
        <w:rPr>
          <w:rStyle w:val="Hyperlink"/>
          <w:sz w:val="14"/>
        </w:rPr>
        <w:t xml:space="preserve"> </w:t>
      </w:r>
      <w:r w:rsidRPr="00375871">
        <w:rPr>
          <w:rStyle w:val="Hyperlink"/>
          <w:sz w:val="14"/>
        </w:rPr>
        <w:t>have labored over the past three decades</w:t>
      </w:r>
      <w:r w:rsidR="00C57E12" w:rsidRPr="00375871">
        <w:rPr>
          <w:rStyle w:val="Hyperlink"/>
          <w:sz w:val="14"/>
        </w:rPr>
        <w:t xml:space="preserve"> </w:t>
      </w:r>
      <w:r w:rsidRPr="00375871">
        <w:rPr>
          <w:rStyle w:val="Hyperlink"/>
          <w:sz w:val="14"/>
        </w:rPr>
        <w:t>to disperse and camouflage their aircraft</w:t>
      </w:r>
      <w:r w:rsidR="00C57E12" w:rsidRPr="00375871">
        <w:rPr>
          <w:rStyle w:val="Hyperlink"/>
          <w:sz w:val="14"/>
        </w:rPr>
        <w:t xml:space="preserve"> </w:t>
      </w:r>
      <w:r w:rsidRPr="00375871">
        <w:rPr>
          <w:rStyle w:val="Hyperlink"/>
          <w:sz w:val="14"/>
        </w:rPr>
        <w:t>and, when possible, place them in hardened</w:t>
      </w:r>
      <w:r w:rsidR="00C57E12" w:rsidRPr="00375871">
        <w:rPr>
          <w:rStyle w:val="Hyperlink"/>
          <w:sz w:val="14"/>
        </w:rPr>
        <w:t xml:space="preserve"> </w:t>
      </w:r>
      <w:r w:rsidRPr="00375871">
        <w:rPr>
          <w:rStyle w:val="Hyperlink"/>
          <w:sz w:val="14"/>
        </w:rPr>
        <w:t>shelters.</w:t>
      </w:r>
      <w:r w:rsidR="00C57E12" w:rsidRPr="00375871">
        <w:rPr>
          <w:rStyle w:val="Hyperlink"/>
          <w:sz w:val="14"/>
        </w:rPr>
        <w:t xml:space="preserve"> </w:t>
      </w:r>
      <w:r w:rsidRPr="00375871">
        <w:rPr>
          <w:rStyle w:val="Hyperlink"/>
          <w:sz w:val="14"/>
        </w:rPr>
        <w:t>Crew Members—Modern combat</w:t>
      </w:r>
      <w:r w:rsidR="00C57E12" w:rsidRPr="00375871">
        <w:rPr>
          <w:rStyle w:val="Hyperlink"/>
          <w:sz w:val="14"/>
        </w:rPr>
        <w:t xml:space="preserve"> </w:t>
      </w:r>
      <w:r w:rsidRPr="00375871">
        <w:rPr>
          <w:rStyle w:val="Hyperlink"/>
          <w:sz w:val="14"/>
        </w:rPr>
        <w:t>pilots require a minimum of two or three</w:t>
      </w:r>
      <w:r w:rsidR="00C57E12" w:rsidRPr="00375871">
        <w:rPr>
          <w:rStyle w:val="Hyperlink"/>
          <w:sz w:val="14"/>
        </w:rPr>
        <w:t xml:space="preserve"> </w:t>
      </w:r>
      <w:r w:rsidRPr="00375871">
        <w:rPr>
          <w:rStyle w:val="Hyperlink"/>
          <w:sz w:val="14"/>
        </w:rPr>
        <w:t>years of highly specialized and expensive</w:t>
      </w:r>
      <w:r w:rsidR="00C57E12" w:rsidRPr="00375871">
        <w:rPr>
          <w:rStyle w:val="Hyperlink"/>
          <w:sz w:val="14"/>
        </w:rPr>
        <w:t xml:space="preserve"> </w:t>
      </w:r>
      <w:r w:rsidRPr="00375871">
        <w:rPr>
          <w:rStyle w:val="Hyperlink"/>
          <w:sz w:val="14"/>
        </w:rPr>
        <w:t>training to prepare for combat—more</w:t>
      </w:r>
      <w:r w:rsidR="00C57E12" w:rsidRPr="00375871">
        <w:rPr>
          <w:rStyle w:val="Hyperlink"/>
          <w:sz w:val="14"/>
        </w:rPr>
        <w:t xml:space="preserve"> </w:t>
      </w:r>
      <w:r w:rsidRPr="00375871">
        <w:rPr>
          <w:rStyle w:val="Hyperlink"/>
          <w:sz w:val="14"/>
        </w:rPr>
        <w:t>to become truly proficient. An attacker</w:t>
      </w:r>
      <w:r w:rsidR="00C57E12" w:rsidRPr="00375871">
        <w:rPr>
          <w:rStyle w:val="Hyperlink"/>
          <w:sz w:val="14"/>
        </w:rPr>
        <w:t xml:space="preserve"> </w:t>
      </w:r>
      <w:r w:rsidRPr="00375871">
        <w:rPr>
          <w:rStyle w:val="Hyperlink"/>
          <w:sz w:val="14"/>
        </w:rPr>
        <w:t>recognizes that his opponent’s supply of</w:t>
      </w:r>
      <w:r w:rsidR="00C57E12" w:rsidRPr="00375871">
        <w:rPr>
          <w:rStyle w:val="Hyperlink"/>
          <w:sz w:val="14"/>
        </w:rPr>
        <w:t xml:space="preserve"> </w:t>
      </w:r>
      <w:r w:rsidRPr="00375871">
        <w:rPr>
          <w:rStyle w:val="Hyperlink"/>
          <w:sz w:val="14"/>
        </w:rPr>
        <w:t>combat pilots is limited and irreplaceable</w:t>
      </w:r>
      <w:r w:rsidR="00C57E12" w:rsidRPr="00375871">
        <w:rPr>
          <w:rStyle w:val="Hyperlink"/>
          <w:sz w:val="14"/>
        </w:rPr>
        <w:t xml:space="preserve"> </w:t>
      </w:r>
      <w:r w:rsidRPr="00375871">
        <w:rPr>
          <w:rStyle w:val="Hyperlink"/>
          <w:sz w:val="14"/>
        </w:rPr>
        <w:t>in the short term.</w:t>
      </w:r>
      <w:r w:rsidR="00C57E12" w:rsidRPr="00375871">
        <w:rPr>
          <w:rStyle w:val="Hyperlink"/>
          <w:sz w:val="14"/>
        </w:rPr>
        <w:t xml:space="preserve"> </w:t>
      </w:r>
      <w:r w:rsidRPr="00375871">
        <w:rPr>
          <w:rStyle w:val="Hyperlink"/>
          <w:sz w:val="14"/>
        </w:rPr>
        <w:t>Command, Control, and Communications</w:t>
      </w:r>
      <w:r w:rsidR="00C57E12" w:rsidRPr="00375871">
        <w:rPr>
          <w:rStyle w:val="Hyperlink"/>
          <w:sz w:val="14"/>
        </w:rPr>
        <w:t xml:space="preserve"> </w:t>
      </w:r>
      <w:r w:rsidRPr="00375871">
        <w:rPr>
          <w:rStyle w:val="Hyperlink"/>
          <w:sz w:val="14"/>
        </w:rPr>
        <w:t>(C3) Facilities—This was a primary</w:t>
      </w:r>
      <w:r w:rsidR="00C57E12" w:rsidRPr="00375871">
        <w:rPr>
          <w:rStyle w:val="Hyperlink"/>
          <w:sz w:val="14"/>
        </w:rPr>
        <w:t xml:space="preserve"> </w:t>
      </w:r>
      <w:r w:rsidRPr="00375871">
        <w:rPr>
          <w:rStyle w:val="Hyperlink"/>
          <w:sz w:val="14"/>
        </w:rPr>
        <w:t>target of coalition aircraft in the 1991 Gulf</w:t>
      </w:r>
      <w:r w:rsidR="00C57E12" w:rsidRPr="00375871">
        <w:rPr>
          <w:rStyle w:val="Hyperlink"/>
          <w:sz w:val="14"/>
        </w:rPr>
        <w:t xml:space="preserve"> </w:t>
      </w:r>
      <w:r w:rsidRPr="00375871">
        <w:rPr>
          <w:rStyle w:val="Hyperlink"/>
          <w:sz w:val="14"/>
        </w:rPr>
        <w:t>War and every conflict since. Usually, the</w:t>
      </w:r>
      <w:r w:rsidR="00C57E12" w:rsidRPr="00375871">
        <w:rPr>
          <w:rStyle w:val="Hyperlink"/>
          <w:sz w:val="14"/>
        </w:rPr>
        <w:t xml:space="preserve"> </w:t>
      </w:r>
      <w:r w:rsidRPr="00375871">
        <w:rPr>
          <w:rStyle w:val="Hyperlink"/>
          <w:sz w:val="14"/>
        </w:rPr>
        <w:t>first targets struck are air defense radars</w:t>
      </w:r>
      <w:r w:rsidR="00C57E12" w:rsidRPr="00375871">
        <w:rPr>
          <w:rStyle w:val="Hyperlink"/>
          <w:sz w:val="14"/>
        </w:rPr>
        <w:t xml:space="preserve"> </w:t>
      </w:r>
      <w:r w:rsidRPr="00375871">
        <w:rPr>
          <w:rStyle w:val="Hyperlink"/>
          <w:sz w:val="14"/>
        </w:rPr>
        <w:t>and command and control facilities. The</w:t>
      </w:r>
      <w:r w:rsidR="00C57E12" w:rsidRPr="00375871">
        <w:rPr>
          <w:rStyle w:val="Hyperlink"/>
          <w:sz w:val="14"/>
        </w:rPr>
        <w:t xml:space="preserve"> </w:t>
      </w:r>
      <w:r w:rsidRPr="00375871">
        <w:rPr>
          <w:rStyle w:val="Hyperlink"/>
          <w:sz w:val="14"/>
        </w:rPr>
        <w:t>intent is to cut off individual air defense</w:t>
      </w:r>
      <w:r w:rsidR="00C57E12" w:rsidRPr="00375871">
        <w:rPr>
          <w:rStyle w:val="Hyperlink"/>
          <w:sz w:val="14"/>
        </w:rPr>
        <w:t xml:space="preserve"> </w:t>
      </w:r>
      <w:r w:rsidRPr="00375871">
        <w:rPr>
          <w:rStyle w:val="Hyperlink"/>
          <w:sz w:val="14"/>
        </w:rPr>
        <w:t>units from a centralized control and information</w:t>
      </w:r>
      <w:r w:rsidR="00C57E12" w:rsidRPr="00375871">
        <w:rPr>
          <w:rStyle w:val="Hyperlink"/>
          <w:sz w:val="14"/>
        </w:rPr>
        <w:t xml:space="preserve"> </w:t>
      </w:r>
      <w:r w:rsidRPr="00375871">
        <w:rPr>
          <w:rStyle w:val="Hyperlink"/>
          <w:sz w:val="14"/>
        </w:rPr>
        <w:t>network. In Iraq in 1991 and again</w:t>
      </w:r>
      <w:r w:rsidR="00C57E12" w:rsidRPr="00375871">
        <w:rPr>
          <w:rStyle w:val="Hyperlink"/>
          <w:sz w:val="14"/>
        </w:rPr>
        <w:t xml:space="preserve"> </w:t>
      </w:r>
      <w:r w:rsidRPr="00375871">
        <w:rPr>
          <w:rStyle w:val="Hyperlink"/>
          <w:sz w:val="14"/>
        </w:rPr>
        <w:t>in 2003, these efforts were successful. In</w:t>
      </w:r>
      <w:r w:rsidR="00C57E12" w:rsidRPr="00375871">
        <w:rPr>
          <w:rStyle w:val="Hyperlink"/>
          <w:sz w:val="14"/>
        </w:rPr>
        <w:t xml:space="preserve"> </w:t>
      </w:r>
      <w:r w:rsidRPr="00375871">
        <w:rPr>
          <w:rStyle w:val="Hyperlink"/>
          <w:sz w:val="14"/>
        </w:rPr>
        <w:t>fact, in 2003 no Iraqi aircraft took off to</w:t>
      </w:r>
      <w:r w:rsidR="00C57E12" w:rsidRPr="00375871">
        <w:rPr>
          <w:rStyle w:val="Hyperlink"/>
          <w:sz w:val="14"/>
        </w:rPr>
        <w:t xml:space="preserve"> </w:t>
      </w:r>
      <w:r w:rsidRPr="00375871">
        <w:rPr>
          <w:rStyle w:val="Hyperlink"/>
          <w:sz w:val="14"/>
        </w:rPr>
        <w:t>contest the coalition.</w:t>
      </w:r>
      <w:r w:rsidR="00C57E12" w:rsidRPr="00375871">
        <w:rPr>
          <w:rStyle w:val="Hyperlink"/>
          <w:sz w:val="14"/>
        </w:rPr>
        <w:t xml:space="preserve"> </w:t>
      </w:r>
      <w:r w:rsidRPr="00375871">
        <w:rPr>
          <w:rStyle w:val="Hyperlink"/>
          <w:sz w:val="14"/>
        </w:rPr>
        <w:t>Tankers and Other Enablers—Air</w:t>
      </w:r>
      <w:r w:rsidR="00C57E12" w:rsidRPr="00375871">
        <w:rPr>
          <w:rStyle w:val="Hyperlink"/>
          <w:sz w:val="14"/>
        </w:rPr>
        <w:t xml:space="preserve"> </w:t>
      </w:r>
      <w:r w:rsidRPr="00375871">
        <w:rPr>
          <w:rStyle w:val="Hyperlink"/>
          <w:sz w:val="14"/>
        </w:rPr>
        <w:t>strike packages are highly dependent on</w:t>
      </w:r>
      <w:r w:rsidR="00C57E12" w:rsidRPr="00375871">
        <w:rPr>
          <w:rStyle w:val="Hyperlink"/>
          <w:sz w:val="14"/>
        </w:rPr>
        <w:t xml:space="preserve"> </w:t>
      </w:r>
      <w:r w:rsidRPr="00375871">
        <w:rPr>
          <w:rStyle w:val="Hyperlink"/>
          <w:sz w:val="14"/>
        </w:rPr>
        <w:t>specialized air assets such as tanker aircraft.</w:t>
      </w:r>
      <w:r w:rsidR="00C57E12" w:rsidRPr="00375871">
        <w:rPr>
          <w:rStyle w:val="Hyperlink"/>
          <w:sz w:val="14"/>
        </w:rPr>
        <w:t xml:space="preserve"> </w:t>
      </w:r>
      <w:r w:rsidRPr="00375871">
        <w:rPr>
          <w:rStyle w:val="Hyperlink"/>
          <w:sz w:val="14"/>
        </w:rPr>
        <w:t>Without tankers, much of Afghanistan,</w:t>
      </w:r>
      <w:r w:rsidR="00C57E12" w:rsidRPr="00375871">
        <w:rPr>
          <w:rStyle w:val="Hyperlink"/>
          <w:sz w:val="14"/>
        </w:rPr>
        <w:t xml:space="preserve"> </w:t>
      </w:r>
      <w:r w:rsidRPr="00375871">
        <w:rPr>
          <w:rStyle w:val="Hyperlink"/>
          <w:sz w:val="14"/>
        </w:rPr>
        <w:t>for example, would have been out of</w:t>
      </w:r>
      <w:r w:rsidR="00C57E12" w:rsidRPr="00375871">
        <w:rPr>
          <w:rStyle w:val="Hyperlink"/>
          <w:sz w:val="14"/>
        </w:rPr>
        <w:t xml:space="preserve"> </w:t>
      </w:r>
      <w:r w:rsidRPr="00375871">
        <w:rPr>
          <w:rStyle w:val="Hyperlink"/>
          <w:sz w:val="14"/>
        </w:rPr>
        <w:t>reach for most US aircraft. If prospective</w:t>
      </w:r>
      <w:r w:rsidR="00C57E12" w:rsidRPr="00375871">
        <w:rPr>
          <w:rStyle w:val="Hyperlink"/>
          <w:sz w:val="14"/>
        </w:rPr>
        <w:t xml:space="preserve"> </w:t>
      </w:r>
      <w:r w:rsidRPr="00375871">
        <w:rPr>
          <w:rStyle w:val="Hyperlink"/>
          <w:sz w:val="14"/>
        </w:rPr>
        <w:t>enemies are also dependent on air refueling,</w:t>
      </w:r>
      <w:r w:rsidR="00C57E12" w:rsidRPr="00375871">
        <w:rPr>
          <w:rStyle w:val="Hyperlink"/>
          <w:sz w:val="14"/>
        </w:rPr>
        <w:t xml:space="preserve"> </w:t>
      </w:r>
      <w:r w:rsidRPr="00375871">
        <w:rPr>
          <w:rStyle w:val="Hyperlink"/>
          <w:sz w:val="14"/>
        </w:rPr>
        <w:t>their tanker fleet should be considered</w:t>
      </w:r>
      <w:r w:rsidR="00C57E12" w:rsidRPr="00375871">
        <w:rPr>
          <w:rStyle w:val="Hyperlink"/>
          <w:sz w:val="14"/>
        </w:rPr>
        <w:t xml:space="preserve"> </w:t>
      </w:r>
      <w:r w:rsidRPr="00375871">
        <w:rPr>
          <w:rStyle w:val="Hyperlink"/>
          <w:sz w:val="14"/>
        </w:rPr>
        <w:t>a high priority target.</w:t>
      </w:r>
      <w:r w:rsidR="00C57E12" w:rsidRPr="00375871">
        <w:rPr>
          <w:rStyle w:val="Hyperlink"/>
          <w:sz w:val="14"/>
        </w:rPr>
        <w:t xml:space="preserve"> </w:t>
      </w:r>
      <w:r w:rsidRPr="00375871">
        <w:rPr>
          <w:rStyle w:val="Hyperlink"/>
          <w:sz w:val="14"/>
        </w:rPr>
        <w:t>Electronic jamming assets are also essential.</w:t>
      </w:r>
      <w:r w:rsidR="00C57E12" w:rsidRPr="00375871">
        <w:rPr>
          <w:rStyle w:val="Hyperlink"/>
          <w:sz w:val="14"/>
        </w:rPr>
        <w:t xml:space="preserve"> </w:t>
      </w:r>
      <w:r w:rsidRPr="00375871">
        <w:rPr>
          <w:rStyle w:val="Hyperlink"/>
          <w:sz w:val="14"/>
        </w:rPr>
        <w:t>Without them, non-stealth aircraft</w:t>
      </w:r>
      <w:r w:rsidR="00C57E12" w:rsidRPr="00375871">
        <w:rPr>
          <w:rStyle w:val="Hyperlink"/>
          <w:sz w:val="14"/>
        </w:rPr>
        <w:t xml:space="preserve"> </w:t>
      </w:r>
      <w:r w:rsidRPr="00375871">
        <w:rPr>
          <w:rStyle w:val="Hyperlink"/>
          <w:sz w:val="14"/>
        </w:rPr>
        <w:t>are highly vulnerable. Unfortunately these</w:t>
      </w:r>
      <w:r w:rsidR="00C57E12" w:rsidRPr="00375871">
        <w:rPr>
          <w:rStyle w:val="Hyperlink"/>
          <w:sz w:val="14"/>
        </w:rPr>
        <w:t xml:space="preserve"> </w:t>
      </w:r>
      <w:r w:rsidRPr="00375871">
        <w:rPr>
          <w:rStyle w:val="Hyperlink"/>
          <w:sz w:val="14"/>
        </w:rPr>
        <w:t>assets are often in short supply, and a loss</w:t>
      </w:r>
      <w:r w:rsidR="00C57E12" w:rsidRPr="00375871">
        <w:rPr>
          <w:rStyle w:val="Hyperlink"/>
          <w:sz w:val="14"/>
        </w:rPr>
        <w:t xml:space="preserve"> </w:t>
      </w:r>
      <w:r w:rsidRPr="00375871">
        <w:rPr>
          <w:rStyle w:val="Hyperlink"/>
          <w:sz w:val="14"/>
        </w:rPr>
        <w:t>of even a handful of these airplanes would</w:t>
      </w:r>
      <w:r w:rsidR="00C57E12" w:rsidRPr="00375871">
        <w:rPr>
          <w:rStyle w:val="Hyperlink"/>
          <w:sz w:val="14"/>
        </w:rPr>
        <w:t xml:space="preserve"> </w:t>
      </w:r>
      <w:r w:rsidRPr="00375871">
        <w:rPr>
          <w:rStyle w:val="Hyperlink"/>
          <w:sz w:val="14"/>
        </w:rPr>
        <w:t>have big consequences.</w:t>
      </w:r>
      <w:r w:rsidR="00C57E12" w:rsidRPr="00375871">
        <w:rPr>
          <w:rStyle w:val="Hyperlink"/>
          <w:sz w:val="14"/>
        </w:rPr>
        <w:t xml:space="preserve"> </w:t>
      </w:r>
      <w:r w:rsidRPr="00375871">
        <w:rPr>
          <w:rStyle w:val="Hyperlink"/>
          <w:sz w:val="14"/>
        </w:rPr>
        <w:t>Runways and Other Bottlenecks—</w:t>
      </w:r>
      <w:r w:rsidR="00C57E12" w:rsidRPr="00375871">
        <w:rPr>
          <w:rStyle w:val="Hyperlink"/>
          <w:sz w:val="14"/>
        </w:rPr>
        <w:t xml:space="preserve"> </w:t>
      </w:r>
      <w:r w:rsidRPr="00375871">
        <w:rPr>
          <w:rStyle w:val="Hyperlink"/>
          <w:sz w:val="14"/>
        </w:rPr>
        <w:t>Systems that are of inordinate significance</w:t>
      </w:r>
      <w:r w:rsidR="00C57E12" w:rsidRPr="00375871">
        <w:rPr>
          <w:rStyle w:val="Hyperlink"/>
          <w:sz w:val="14"/>
        </w:rPr>
        <w:t xml:space="preserve"> </w:t>
      </w:r>
      <w:r w:rsidRPr="00375871">
        <w:rPr>
          <w:rStyle w:val="Hyperlink"/>
          <w:sz w:val="14"/>
        </w:rPr>
        <w:t>to the overall operation make good targets.</w:t>
      </w:r>
      <w:r w:rsidR="00C57E12" w:rsidRPr="00375871">
        <w:rPr>
          <w:rStyle w:val="Hyperlink"/>
          <w:sz w:val="14"/>
        </w:rPr>
        <w:t xml:space="preserve"> </w:t>
      </w:r>
      <w:r w:rsidRPr="00375871">
        <w:rPr>
          <w:rStyle w:val="Hyperlink"/>
          <w:sz w:val="14"/>
        </w:rPr>
        <w:t>Hitting runways and airfields, for</w:t>
      </w:r>
      <w:r w:rsidR="00C57E12" w:rsidRPr="00375871">
        <w:rPr>
          <w:rStyle w:val="Hyperlink"/>
          <w:sz w:val="14"/>
        </w:rPr>
        <w:t xml:space="preserve"> </w:t>
      </w:r>
      <w:r w:rsidRPr="00375871">
        <w:rPr>
          <w:rStyle w:val="Hyperlink"/>
          <w:sz w:val="14"/>
        </w:rPr>
        <w:t>example, is a time-honored method of</w:t>
      </w:r>
      <w:r w:rsidR="00C57E12" w:rsidRPr="00375871">
        <w:rPr>
          <w:rStyle w:val="Hyperlink"/>
          <w:sz w:val="14"/>
        </w:rPr>
        <w:t xml:space="preserve"> </w:t>
      </w:r>
      <w:r w:rsidRPr="00375871">
        <w:rPr>
          <w:rStyle w:val="Hyperlink"/>
          <w:sz w:val="14"/>
        </w:rPr>
        <w:t>shutting down an enemy air force. During</w:t>
      </w:r>
      <w:r w:rsidR="00C57E12" w:rsidRPr="00375871">
        <w:rPr>
          <w:rStyle w:val="Hyperlink"/>
          <w:sz w:val="14"/>
        </w:rPr>
        <w:t xml:space="preserve"> </w:t>
      </w:r>
      <w:r w:rsidRPr="00375871">
        <w:rPr>
          <w:rStyle w:val="Hyperlink"/>
          <w:sz w:val="14"/>
        </w:rPr>
        <w:t>the First World War, Trenchard’s bomber</w:t>
      </w:r>
      <w:r w:rsidR="00C57E12" w:rsidRPr="00375871">
        <w:rPr>
          <w:rStyle w:val="Hyperlink"/>
          <w:sz w:val="14"/>
        </w:rPr>
        <w:t xml:space="preserve"> </w:t>
      </w:r>
      <w:r w:rsidRPr="00375871">
        <w:rPr>
          <w:rStyle w:val="Hyperlink"/>
          <w:sz w:val="14"/>
        </w:rPr>
        <w:t>force devoted 40 percent of its sorties to</w:t>
      </w:r>
      <w:r w:rsidR="00C57E12" w:rsidRPr="00375871">
        <w:rPr>
          <w:rStyle w:val="Hyperlink"/>
          <w:sz w:val="14"/>
        </w:rPr>
        <w:t xml:space="preserve"> </w:t>
      </w:r>
      <w:r w:rsidRPr="00375871">
        <w:rPr>
          <w:rStyle w:val="Hyperlink"/>
          <w:sz w:val="14"/>
        </w:rPr>
        <w:t>enemy airfields.</w:t>
      </w:r>
      <w:r w:rsidR="00C57E12" w:rsidRPr="00375871">
        <w:rPr>
          <w:rStyle w:val="Hyperlink"/>
          <w:sz w:val="14"/>
        </w:rPr>
        <w:t xml:space="preserve"> </w:t>
      </w:r>
      <w:r w:rsidRPr="00375871">
        <w:rPr>
          <w:rStyle w:val="Hyperlink"/>
          <w:sz w:val="14"/>
        </w:rPr>
        <w:t>In the Falklands War, the RAF used 11</w:t>
      </w:r>
      <w:r w:rsidR="00C57E12" w:rsidRPr="00375871">
        <w:rPr>
          <w:rStyle w:val="Hyperlink"/>
          <w:sz w:val="14"/>
        </w:rPr>
        <w:t xml:space="preserve"> </w:t>
      </w:r>
      <w:r w:rsidRPr="00375871">
        <w:rPr>
          <w:rStyle w:val="Hyperlink"/>
          <w:sz w:val="14"/>
        </w:rPr>
        <w:t>tankers to put one Vulcan bomber over the</w:t>
      </w:r>
      <w:r w:rsidR="00C57E12" w:rsidRPr="00375871">
        <w:rPr>
          <w:rStyle w:val="Hyperlink"/>
          <w:sz w:val="14"/>
        </w:rPr>
        <w:t xml:space="preserve"> </w:t>
      </w:r>
      <w:r w:rsidRPr="00375871">
        <w:rPr>
          <w:rStyle w:val="Hyperlink"/>
          <w:sz w:val="14"/>
        </w:rPr>
        <w:t>Port Stanley airfield. This Vulcan strike</w:t>
      </w:r>
      <w:r w:rsidR="00C57E12" w:rsidRPr="00375871">
        <w:rPr>
          <w:rStyle w:val="Hyperlink"/>
          <w:sz w:val="14"/>
        </w:rPr>
        <w:t xml:space="preserve"> </w:t>
      </w:r>
      <w:r w:rsidRPr="00375871">
        <w:rPr>
          <w:rStyle w:val="Hyperlink"/>
          <w:sz w:val="14"/>
        </w:rPr>
        <w:t>illustrates both the strength and weakness</w:t>
      </w:r>
      <w:r w:rsidR="00C57E12" w:rsidRPr="00375871">
        <w:rPr>
          <w:rStyle w:val="Hyperlink"/>
          <w:sz w:val="14"/>
        </w:rPr>
        <w:t xml:space="preserve"> </w:t>
      </w:r>
      <w:r w:rsidRPr="00375871">
        <w:rPr>
          <w:rStyle w:val="Hyperlink"/>
          <w:sz w:val="14"/>
        </w:rPr>
        <w:t>of airfield attacks. Despite the effort, only</w:t>
      </w:r>
      <w:r w:rsidR="00C57E12" w:rsidRPr="00375871">
        <w:rPr>
          <w:rStyle w:val="Hyperlink"/>
          <w:sz w:val="14"/>
        </w:rPr>
        <w:t xml:space="preserve"> </w:t>
      </w:r>
      <w:r w:rsidRPr="00375871">
        <w:rPr>
          <w:rStyle w:val="Hyperlink"/>
          <w:sz w:val="14"/>
        </w:rPr>
        <w:t>one bomb of the entire string actually hit</w:t>
      </w:r>
      <w:r w:rsidR="00C57E12" w:rsidRPr="00375871">
        <w:rPr>
          <w:rStyle w:val="Hyperlink"/>
          <w:sz w:val="14"/>
        </w:rPr>
        <w:t xml:space="preserve"> </w:t>
      </w:r>
      <w:r w:rsidRPr="00375871">
        <w:rPr>
          <w:rStyle w:val="Hyperlink"/>
          <w:sz w:val="14"/>
        </w:rPr>
        <w:t>the runway, which was quickly repaired.</w:t>
      </w:r>
      <w:r w:rsidR="00C57E12" w:rsidRPr="00375871">
        <w:rPr>
          <w:rStyle w:val="Hyperlink"/>
          <w:sz w:val="14"/>
        </w:rPr>
        <w:t xml:space="preserve"> </w:t>
      </w:r>
      <w:r w:rsidRPr="00375871">
        <w:rPr>
          <w:rStyle w:val="Hyperlink"/>
          <w:sz w:val="14"/>
        </w:rPr>
        <w:t>Even so, the Argentines felt compelled to</w:t>
      </w:r>
      <w:r w:rsidR="00C57E12" w:rsidRPr="00375871">
        <w:rPr>
          <w:rStyle w:val="Hyperlink"/>
          <w:sz w:val="14"/>
        </w:rPr>
        <w:t xml:space="preserve"> </w:t>
      </w:r>
      <w:r w:rsidRPr="00375871">
        <w:rPr>
          <w:rStyle w:val="Hyperlink"/>
          <w:sz w:val="14"/>
        </w:rPr>
        <w:t>redeploy their Mirage interceptors to bases</w:t>
      </w:r>
      <w:r w:rsidR="00C57E12" w:rsidRPr="00375871">
        <w:rPr>
          <w:rStyle w:val="Hyperlink"/>
          <w:sz w:val="14"/>
        </w:rPr>
        <w:t xml:space="preserve"> </w:t>
      </w:r>
      <w:r w:rsidRPr="00375871">
        <w:rPr>
          <w:rStyle w:val="Hyperlink"/>
          <w:sz w:val="14"/>
        </w:rPr>
        <w:t>north near Buenos Aires, thus sacrificing</w:t>
      </w:r>
      <w:r w:rsidR="00C57E12" w:rsidRPr="00375871">
        <w:rPr>
          <w:rStyle w:val="Hyperlink"/>
          <w:sz w:val="14"/>
        </w:rPr>
        <w:t xml:space="preserve"> </w:t>
      </w:r>
      <w:r w:rsidRPr="00375871">
        <w:rPr>
          <w:rStyle w:val="Hyperlink"/>
          <w:sz w:val="14"/>
        </w:rPr>
        <w:t>their ability to contest air superiority over</w:t>
      </w:r>
      <w:r w:rsidR="00C57E12" w:rsidRPr="00375871">
        <w:rPr>
          <w:rStyle w:val="Hyperlink"/>
          <w:sz w:val="14"/>
        </w:rPr>
        <w:t xml:space="preserve"> </w:t>
      </w:r>
      <w:r w:rsidRPr="00375871">
        <w:rPr>
          <w:rStyle w:val="Hyperlink"/>
          <w:sz w:val="14"/>
        </w:rPr>
        <w:t>the Falklands.</w:t>
      </w:r>
      <w:r w:rsidR="00C57E12" w:rsidRPr="00375871">
        <w:rPr>
          <w:rStyle w:val="Hyperlink"/>
          <w:sz w:val="14"/>
        </w:rPr>
        <w:t xml:space="preserve"> </w:t>
      </w:r>
      <w:r w:rsidRPr="00375871">
        <w:rPr>
          <w:rStyle w:val="Hyperlink"/>
          <w:sz w:val="14"/>
        </w:rPr>
        <w:t>In both Gulf Wars, scores of sorties were</w:t>
      </w:r>
      <w:r w:rsidR="00C57E12" w:rsidRPr="00375871">
        <w:rPr>
          <w:rStyle w:val="Hyperlink"/>
          <w:sz w:val="14"/>
        </w:rPr>
        <w:t xml:space="preserve"> </w:t>
      </w:r>
      <w:r w:rsidRPr="00375871">
        <w:rPr>
          <w:rStyle w:val="Hyperlink"/>
          <w:sz w:val="14"/>
        </w:rPr>
        <w:t>flown to crater Iraq’s runways and keep its</w:t>
      </w:r>
      <w:r w:rsidR="00C57E12" w:rsidRPr="00375871">
        <w:rPr>
          <w:rStyle w:val="Hyperlink"/>
          <w:sz w:val="14"/>
        </w:rPr>
        <w:t xml:space="preserve"> </w:t>
      </w:r>
      <w:r w:rsidRPr="00375871">
        <w:rPr>
          <w:rStyle w:val="Hyperlink"/>
          <w:sz w:val="14"/>
        </w:rPr>
        <w:t>air force out of the sky. However, airfield</w:t>
      </w:r>
      <w:r w:rsidR="00C57E12" w:rsidRPr="00375871">
        <w:rPr>
          <w:rStyle w:val="Hyperlink"/>
          <w:sz w:val="14"/>
        </w:rPr>
        <w:t xml:space="preserve"> </w:t>
      </w:r>
      <w:r w:rsidRPr="00375871">
        <w:rPr>
          <w:rStyle w:val="Hyperlink"/>
          <w:sz w:val="14"/>
        </w:rPr>
        <w:t>attacks are risky and usually only close an</w:t>
      </w:r>
      <w:r w:rsidR="00C57E12" w:rsidRPr="00375871">
        <w:rPr>
          <w:rStyle w:val="Hyperlink"/>
          <w:sz w:val="14"/>
        </w:rPr>
        <w:t xml:space="preserve"> </w:t>
      </w:r>
      <w:r w:rsidRPr="00375871">
        <w:rPr>
          <w:rStyle w:val="Hyperlink"/>
          <w:sz w:val="14"/>
        </w:rPr>
        <w:t>air base briefly, while repairs are made.</w:t>
      </w:r>
      <w:r w:rsidR="00C57E12" w:rsidRPr="00375871">
        <w:rPr>
          <w:rStyle w:val="Hyperlink"/>
          <w:sz w:val="14"/>
        </w:rPr>
        <w:t xml:space="preserve"> </w:t>
      </w:r>
      <w:r w:rsidRPr="00375871">
        <w:rPr>
          <w:rStyle w:val="Hyperlink"/>
          <w:sz w:val="14"/>
        </w:rPr>
        <w:t>Therefore, they are justifiable only if it’s</w:t>
      </w:r>
      <w:r w:rsidR="00C57E12" w:rsidRPr="00375871">
        <w:rPr>
          <w:rStyle w:val="Hyperlink"/>
          <w:sz w:val="14"/>
        </w:rPr>
        <w:t xml:space="preserve"> </w:t>
      </w:r>
      <w:r w:rsidRPr="00375871">
        <w:rPr>
          <w:rStyle w:val="Hyperlink"/>
          <w:sz w:val="14"/>
        </w:rPr>
        <w:t>necessary and worth the risk to attacking</w:t>
      </w:r>
      <w:r w:rsidR="00C57E12" w:rsidRPr="00375871">
        <w:rPr>
          <w:rStyle w:val="Hyperlink"/>
          <w:sz w:val="14"/>
        </w:rPr>
        <w:t xml:space="preserve"> </w:t>
      </w:r>
      <w:r w:rsidRPr="00375871">
        <w:rPr>
          <w:rStyle w:val="Hyperlink"/>
          <w:sz w:val="14"/>
        </w:rPr>
        <w:t>aircraft to shut down an airfield or fix</w:t>
      </w:r>
      <w:r w:rsidR="00C57E12" w:rsidRPr="00375871">
        <w:rPr>
          <w:rStyle w:val="Hyperlink"/>
          <w:sz w:val="14"/>
        </w:rPr>
        <w:t xml:space="preserve"> </w:t>
      </w:r>
      <w:r w:rsidRPr="00375871">
        <w:rPr>
          <w:rStyle w:val="Hyperlink"/>
          <w:sz w:val="14"/>
        </w:rPr>
        <w:t>the enemy in place for a short period of</w:t>
      </w:r>
      <w:r w:rsidR="00C57E12" w:rsidRPr="00375871">
        <w:rPr>
          <w:rStyle w:val="Hyperlink"/>
          <w:sz w:val="14"/>
        </w:rPr>
        <w:t xml:space="preserve"> </w:t>
      </w:r>
      <w:r w:rsidRPr="00375871">
        <w:rPr>
          <w:rStyle w:val="Hyperlink"/>
          <w:sz w:val="14"/>
        </w:rPr>
        <w:t>time. Hitting other airfield targets—such</w:t>
      </w:r>
      <w:r w:rsidR="00C57E12" w:rsidRPr="00375871">
        <w:rPr>
          <w:rStyle w:val="Hyperlink"/>
          <w:sz w:val="14"/>
        </w:rPr>
        <w:t xml:space="preserve"> </w:t>
      </w:r>
      <w:r w:rsidRPr="00375871">
        <w:rPr>
          <w:rStyle w:val="Hyperlink"/>
          <w:sz w:val="14"/>
        </w:rPr>
        <w:t>as refueling or rearming sites, command</w:t>
      </w:r>
      <w:r w:rsidR="00C57E12" w:rsidRPr="00375871">
        <w:rPr>
          <w:rStyle w:val="Hyperlink"/>
          <w:sz w:val="14"/>
        </w:rPr>
        <w:t xml:space="preserve"> </w:t>
      </w:r>
      <w:r w:rsidRPr="00375871">
        <w:rPr>
          <w:rStyle w:val="Hyperlink"/>
          <w:sz w:val="14"/>
        </w:rPr>
        <w:t>centers, or maintenance hangars—might</w:t>
      </w:r>
      <w:r w:rsidR="00C57E12" w:rsidRPr="00375871">
        <w:rPr>
          <w:rStyle w:val="Hyperlink"/>
          <w:sz w:val="14"/>
        </w:rPr>
        <w:t xml:space="preserve"> </w:t>
      </w:r>
      <w:r w:rsidRPr="00375871">
        <w:rPr>
          <w:rStyle w:val="Hyperlink"/>
          <w:sz w:val="14"/>
        </w:rPr>
        <w:t>have longer-term effect.</w:t>
      </w:r>
      <w:r w:rsidR="00C57E12" w:rsidRPr="00375871">
        <w:rPr>
          <w:rStyle w:val="Hyperlink"/>
          <w:sz w:val="14"/>
        </w:rPr>
        <w:t xml:space="preserve"> </w:t>
      </w:r>
      <w:r w:rsidRPr="00375871">
        <w:rPr>
          <w:rStyle w:val="Hyperlink"/>
          <w:sz w:val="14"/>
        </w:rPr>
        <w:t>EX P L OIT IN G V U L N ERAB IL IT Y</w:t>
      </w:r>
      <w:r w:rsidR="00C57E12" w:rsidRPr="00375871">
        <w:rPr>
          <w:rStyle w:val="Hyperlink"/>
          <w:sz w:val="14"/>
        </w:rPr>
        <w:t xml:space="preserve"> </w:t>
      </w:r>
      <w:r w:rsidRPr="00375871">
        <w:rPr>
          <w:rStyle w:val="Hyperlink"/>
          <w:sz w:val="14"/>
        </w:rPr>
        <w:t>Intelligence, surveillance, and reconnaissance</w:t>
      </w:r>
      <w:r w:rsidR="00C57E12" w:rsidRPr="00375871">
        <w:rPr>
          <w:rStyle w:val="Hyperlink"/>
          <w:sz w:val="14"/>
        </w:rPr>
        <w:t xml:space="preserve"> </w:t>
      </w:r>
      <w:r w:rsidRPr="00375871">
        <w:rPr>
          <w:rStyle w:val="Hyperlink"/>
          <w:sz w:val="14"/>
        </w:rPr>
        <w:t>play a crucial role in an air</w:t>
      </w:r>
      <w:r w:rsidR="00C57E12" w:rsidRPr="00375871">
        <w:rPr>
          <w:rStyle w:val="Hyperlink"/>
          <w:sz w:val="14"/>
        </w:rPr>
        <w:t xml:space="preserve"> </w:t>
      </w:r>
      <w:r w:rsidRPr="00375871">
        <w:rPr>
          <w:rStyle w:val="Hyperlink"/>
          <w:sz w:val="14"/>
        </w:rPr>
        <w:t>superiority campaign. It’s essential to have</w:t>
      </w:r>
      <w:r w:rsidR="00C57E12" w:rsidRPr="00375871">
        <w:rPr>
          <w:rStyle w:val="Hyperlink"/>
          <w:sz w:val="14"/>
        </w:rPr>
        <w:t xml:space="preserve"> </w:t>
      </w:r>
      <w:r w:rsidRPr="00375871">
        <w:rPr>
          <w:rStyle w:val="Hyperlink"/>
          <w:sz w:val="14"/>
        </w:rPr>
        <w:t>accurate and current knowledge of the enemy’s</w:t>
      </w:r>
      <w:r w:rsidR="00C57E12" w:rsidRPr="00375871">
        <w:rPr>
          <w:rStyle w:val="Hyperlink"/>
          <w:sz w:val="14"/>
        </w:rPr>
        <w:t xml:space="preserve"> </w:t>
      </w:r>
      <w:r w:rsidRPr="00375871">
        <w:rPr>
          <w:rStyle w:val="Hyperlink"/>
          <w:sz w:val="14"/>
        </w:rPr>
        <w:t>air order of battle, tactics, doctrine,</w:t>
      </w:r>
      <w:r w:rsidR="00C57E12" w:rsidRPr="00375871">
        <w:rPr>
          <w:rStyle w:val="Hyperlink"/>
          <w:sz w:val="14"/>
        </w:rPr>
        <w:t xml:space="preserve"> </w:t>
      </w:r>
      <w:r w:rsidRPr="00375871">
        <w:rPr>
          <w:rStyle w:val="Hyperlink"/>
          <w:sz w:val="14"/>
        </w:rPr>
        <w:t>disposition, leadership, capabilities, and</w:t>
      </w:r>
      <w:r w:rsidR="00C57E12" w:rsidRPr="00375871">
        <w:rPr>
          <w:rStyle w:val="Hyperlink"/>
          <w:sz w:val="14"/>
        </w:rPr>
        <w:t xml:space="preserve"> </w:t>
      </w:r>
      <w:r w:rsidRPr="00375871">
        <w:rPr>
          <w:rStyle w:val="Hyperlink"/>
          <w:sz w:val="14"/>
        </w:rPr>
        <w:t>intentions. The success of the counterair</w:t>
      </w:r>
      <w:r w:rsidR="00C57E12" w:rsidRPr="00375871">
        <w:rPr>
          <w:rStyle w:val="Hyperlink"/>
          <w:sz w:val="14"/>
        </w:rPr>
        <w:t xml:space="preserve"> </w:t>
      </w:r>
      <w:r w:rsidRPr="00375871">
        <w:rPr>
          <w:rStyle w:val="Hyperlink"/>
          <w:sz w:val="14"/>
        </w:rPr>
        <w:t>campaign will often hinge on this.</w:t>
      </w:r>
      <w:r w:rsidR="00C57E12" w:rsidRPr="00375871">
        <w:rPr>
          <w:rStyle w:val="Hyperlink"/>
          <w:sz w:val="14"/>
        </w:rPr>
        <w:t xml:space="preserve"> </w:t>
      </w:r>
      <w:r w:rsidRPr="00375871">
        <w:rPr>
          <w:rStyle w:val="Hyperlink"/>
          <w:sz w:val="14"/>
        </w:rPr>
        <w:t>Surface forces can also play an important</w:t>
      </w:r>
      <w:r w:rsidR="00C57E12" w:rsidRPr="00375871">
        <w:rPr>
          <w:rStyle w:val="Hyperlink"/>
          <w:sz w:val="14"/>
        </w:rPr>
        <w:t xml:space="preserve"> </w:t>
      </w:r>
      <w:r w:rsidRPr="00375871">
        <w:rPr>
          <w:rStyle w:val="Hyperlink"/>
          <w:sz w:val="14"/>
        </w:rPr>
        <w:t>role in destroying enemy surface-to-air</w:t>
      </w:r>
      <w:r w:rsidR="00C57E12" w:rsidRPr="00375871">
        <w:rPr>
          <w:rStyle w:val="Hyperlink"/>
          <w:sz w:val="14"/>
        </w:rPr>
        <w:t xml:space="preserve"> </w:t>
      </w:r>
      <w:r w:rsidRPr="00375871">
        <w:rPr>
          <w:rStyle w:val="Hyperlink"/>
          <w:sz w:val="14"/>
        </w:rPr>
        <w:t>defenses and in pinning the enemy down</w:t>
      </w:r>
      <w:r w:rsidR="00C57E12" w:rsidRPr="00375871">
        <w:rPr>
          <w:rStyle w:val="Hyperlink"/>
          <w:sz w:val="14"/>
        </w:rPr>
        <w:t xml:space="preserve"> </w:t>
      </w:r>
      <w:r w:rsidRPr="00375871">
        <w:rPr>
          <w:rStyle w:val="Hyperlink"/>
          <w:sz w:val="14"/>
        </w:rPr>
        <w:t>or flushing him out.</w:t>
      </w:r>
      <w:r w:rsidR="00C57E12" w:rsidRPr="00375871">
        <w:rPr>
          <w:rStyle w:val="Hyperlink"/>
          <w:sz w:val="14"/>
        </w:rPr>
        <w:t xml:space="preserve"> </w:t>
      </w:r>
      <w:r w:rsidRPr="00375871">
        <w:rPr>
          <w:rStyle w:val="Hyperlink"/>
          <w:sz w:val="14"/>
        </w:rPr>
        <w:t>In 1973, for example, the depth and</w:t>
      </w:r>
      <w:r w:rsidR="00C57E12" w:rsidRPr="00375871">
        <w:rPr>
          <w:rStyle w:val="Hyperlink"/>
          <w:sz w:val="14"/>
        </w:rPr>
        <w:t xml:space="preserve"> </w:t>
      </w:r>
      <w:r w:rsidRPr="00375871">
        <w:rPr>
          <w:rStyle w:val="Hyperlink"/>
          <w:sz w:val="14"/>
        </w:rPr>
        <w:t>redundancy of Egyptian air defenses made</w:t>
      </w:r>
      <w:r w:rsidR="00C57E12" w:rsidRPr="00375871">
        <w:rPr>
          <w:rStyle w:val="Hyperlink"/>
          <w:sz w:val="14"/>
        </w:rPr>
        <w:t xml:space="preserve"> </w:t>
      </w:r>
      <w:r w:rsidRPr="00375871">
        <w:rPr>
          <w:rStyle w:val="Hyperlink"/>
          <w:sz w:val="14"/>
        </w:rPr>
        <w:t>Israeli air operations hazardous over the</w:t>
      </w:r>
      <w:r w:rsidR="00C57E12" w:rsidRPr="00375871">
        <w:rPr>
          <w:rStyle w:val="Hyperlink"/>
          <w:sz w:val="14"/>
        </w:rPr>
        <w:t xml:space="preserve"> </w:t>
      </w:r>
      <w:r w:rsidRPr="00375871">
        <w:rPr>
          <w:rStyle w:val="Hyperlink"/>
          <w:sz w:val="14"/>
        </w:rPr>
        <w:t>battle area. It was necessary for Gen. Ariel</w:t>
      </w:r>
      <w:r w:rsidR="00C57E12" w:rsidRPr="00375871">
        <w:rPr>
          <w:rStyle w:val="Hyperlink"/>
          <w:sz w:val="14"/>
        </w:rPr>
        <w:t xml:space="preserve"> </w:t>
      </w:r>
      <w:r w:rsidRPr="00375871">
        <w:rPr>
          <w:rStyle w:val="Hyperlink"/>
          <w:sz w:val="14"/>
        </w:rPr>
        <w:t>Sharon’s forces to cross the Suez Canal</w:t>
      </w:r>
      <w:r w:rsidR="00C57E12" w:rsidRPr="00375871">
        <w:rPr>
          <w:rStyle w:val="Hyperlink"/>
          <w:sz w:val="14"/>
        </w:rPr>
        <w:t xml:space="preserve"> </w:t>
      </w:r>
      <w:r w:rsidRPr="00375871">
        <w:rPr>
          <w:rStyle w:val="Hyperlink"/>
          <w:sz w:val="14"/>
        </w:rPr>
        <w:t>and sweep away four Egyptian air defense</w:t>
      </w:r>
      <w:r w:rsidR="00C57E12" w:rsidRPr="00375871">
        <w:rPr>
          <w:rStyle w:val="Hyperlink"/>
          <w:sz w:val="14"/>
        </w:rPr>
        <w:t xml:space="preserve"> </w:t>
      </w:r>
      <w:r w:rsidRPr="00375871">
        <w:rPr>
          <w:rStyle w:val="Hyperlink"/>
          <w:sz w:val="14"/>
        </w:rPr>
        <w:t>sites in order for Israeli aircraft to resume</w:t>
      </w:r>
      <w:r w:rsidR="00C57E12" w:rsidRPr="00375871">
        <w:rPr>
          <w:rStyle w:val="Hyperlink"/>
          <w:sz w:val="14"/>
        </w:rPr>
        <w:t xml:space="preserve"> </w:t>
      </w:r>
      <w:r w:rsidRPr="00375871">
        <w:rPr>
          <w:rStyle w:val="Hyperlink"/>
          <w:sz w:val="14"/>
        </w:rPr>
        <w:t>operations at an acceptably reduced risk.</w:t>
      </w:r>
      <w:r w:rsidR="00C57E12" w:rsidRPr="00375871">
        <w:rPr>
          <w:rStyle w:val="Hyperlink"/>
          <w:sz w:val="14"/>
        </w:rPr>
        <w:t xml:space="preserve"> </w:t>
      </w:r>
      <w:r w:rsidRPr="00375871">
        <w:rPr>
          <w:rStyle w:val="Hyperlink"/>
          <w:sz w:val="14"/>
        </w:rPr>
        <w:t>In addition, the presence of substantial</w:t>
      </w:r>
      <w:r w:rsidR="00C57E12" w:rsidRPr="00375871">
        <w:rPr>
          <w:rStyle w:val="Hyperlink"/>
          <w:sz w:val="14"/>
        </w:rPr>
        <w:t xml:space="preserve"> </w:t>
      </w:r>
      <w:r w:rsidRPr="00375871">
        <w:rPr>
          <w:rStyle w:val="Hyperlink"/>
          <w:sz w:val="14"/>
        </w:rPr>
        <w:t>coalition ground forces in the Gulf Wars</w:t>
      </w:r>
      <w:r w:rsidR="00C57E12" w:rsidRPr="00375871">
        <w:rPr>
          <w:rStyle w:val="Hyperlink"/>
          <w:sz w:val="14"/>
        </w:rPr>
        <w:t xml:space="preserve"> </w:t>
      </w:r>
      <w:r w:rsidRPr="00375871">
        <w:rPr>
          <w:rStyle w:val="Hyperlink"/>
          <w:sz w:val="14"/>
        </w:rPr>
        <w:t>forced Saddam Hussein’s forces—as well</w:t>
      </w:r>
      <w:r w:rsidR="00C57E12" w:rsidRPr="00375871">
        <w:rPr>
          <w:rStyle w:val="Hyperlink"/>
          <w:sz w:val="14"/>
        </w:rPr>
        <w:t xml:space="preserve"> </w:t>
      </w:r>
      <w:r w:rsidRPr="00375871">
        <w:rPr>
          <w:rStyle w:val="Hyperlink"/>
          <w:sz w:val="14"/>
        </w:rPr>
        <w:t>as the Taliban in Afghanistan—into an</w:t>
      </w:r>
      <w:r w:rsidR="00C57E12" w:rsidRPr="00375871">
        <w:rPr>
          <w:rStyle w:val="Hyperlink"/>
          <w:sz w:val="14"/>
        </w:rPr>
        <w:t xml:space="preserve"> </w:t>
      </w:r>
      <w:r w:rsidRPr="00375871">
        <w:rPr>
          <w:rStyle w:val="Hyperlink"/>
          <w:sz w:val="14"/>
        </w:rPr>
        <w:t>insoluble dilemma. If they concentrated to</w:t>
      </w:r>
      <w:r w:rsidR="00C57E12" w:rsidRPr="00375871">
        <w:rPr>
          <w:rStyle w:val="Hyperlink"/>
          <w:sz w:val="14"/>
        </w:rPr>
        <w:t xml:space="preserve"> </w:t>
      </w:r>
      <w:r w:rsidRPr="00375871">
        <w:rPr>
          <w:rStyle w:val="Hyperlink"/>
          <w:sz w:val="14"/>
        </w:rPr>
        <w:t>meet a ground attack they were vulnerable</w:t>
      </w:r>
      <w:r w:rsidR="00C57E12" w:rsidRPr="00375871">
        <w:rPr>
          <w:rStyle w:val="Hyperlink"/>
          <w:sz w:val="14"/>
        </w:rPr>
        <w:t xml:space="preserve"> </w:t>
      </w:r>
      <w:r w:rsidRPr="00375871">
        <w:rPr>
          <w:rStyle w:val="Hyperlink"/>
          <w:sz w:val="14"/>
        </w:rPr>
        <w:t>to air attack. On the other hand, dispersal</w:t>
      </w:r>
      <w:r w:rsidR="00C57E12" w:rsidRPr="00375871">
        <w:rPr>
          <w:rStyle w:val="Hyperlink"/>
          <w:sz w:val="14"/>
        </w:rPr>
        <w:t xml:space="preserve"> </w:t>
      </w:r>
      <w:r w:rsidRPr="00375871">
        <w:rPr>
          <w:rStyle w:val="Hyperlink"/>
          <w:sz w:val="14"/>
        </w:rPr>
        <w:t>eliminated their effectiveness in the face</w:t>
      </w:r>
      <w:r w:rsidR="00C57E12" w:rsidRPr="00375871">
        <w:rPr>
          <w:rStyle w:val="Hyperlink"/>
          <w:sz w:val="14"/>
        </w:rPr>
        <w:t xml:space="preserve"> </w:t>
      </w:r>
      <w:r w:rsidRPr="00375871">
        <w:rPr>
          <w:rStyle w:val="Hyperlink"/>
          <w:sz w:val="14"/>
        </w:rPr>
        <w:t>of widespread coalition ground forces. An</w:t>
      </w:r>
      <w:r w:rsidR="00C57E12" w:rsidRPr="00375871">
        <w:rPr>
          <w:rStyle w:val="Hyperlink"/>
          <w:sz w:val="14"/>
        </w:rPr>
        <w:t xml:space="preserve"> </w:t>
      </w:r>
      <w:r w:rsidRPr="00375871">
        <w:rPr>
          <w:rStyle w:val="Hyperlink"/>
          <w:sz w:val="14"/>
        </w:rPr>
        <w:t>army is never more vulnerable than when</w:t>
      </w:r>
      <w:r w:rsidR="00C57E12" w:rsidRPr="00375871">
        <w:rPr>
          <w:rStyle w:val="Hyperlink"/>
          <w:sz w:val="14"/>
        </w:rPr>
        <w:t xml:space="preserve"> </w:t>
      </w:r>
      <w:r w:rsidRPr="00375871">
        <w:rPr>
          <w:rStyle w:val="Hyperlink"/>
          <w:sz w:val="14"/>
        </w:rPr>
        <w:t>it turns to run. At such times a vigorous</w:t>
      </w:r>
      <w:r w:rsidR="00C57E12" w:rsidRPr="00375871">
        <w:rPr>
          <w:rStyle w:val="Hyperlink"/>
          <w:sz w:val="14"/>
        </w:rPr>
        <w:t xml:space="preserve"> </w:t>
      </w:r>
      <w:r w:rsidRPr="00375871">
        <w:rPr>
          <w:rStyle w:val="Hyperlink"/>
          <w:sz w:val="14"/>
        </w:rPr>
        <w:t>pursuit can turn a victory into a decisive</w:t>
      </w:r>
      <w:r w:rsidR="00C57E12" w:rsidRPr="00375871">
        <w:rPr>
          <w:rStyle w:val="Hyperlink"/>
          <w:sz w:val="14"/>
        </w:rPr>
        <w:t xml:space="preserve"> </w:t>
      </w:r>
      <w:r w:rsidRPr="00375871">
        <w:rPr>
          <w:rStyle w:val="Hyperlink"/>
          <w:sz w:val="14"/>
        </w:rPr>
        <w:t>rout, and nothing pursues like airpower.</w:t>
      </w:r>
      <w:r w:rsidR="00C57E12" w:rsidRPr="00375871">
        <w:rPr>
          <w:rStyle w:val="Hyperlink"/>
          <w:sz w:val="14"/>
        </w:rPr>
        <w:t xml:space="preserve"> </w:t>
      </w:r>
      <w:r w:rsidRPr="00375871">
        <w:rPr>
          <w:rStyle w:val="Hyperlink"/>
          <w:sz w:val="14"/>
        </w:rPr>
        <w:t>The synergies of air and ground forces</w:t>
      </w:r>
      <w:r w:rsidR="00C57E12" w:rsidRPr="00375871">
        <w:rPr>
          <w:rStyle w:val="Hyperlink"/>
          <w:sz w:val="14"/>
        </w:rPr>
        <w:t xml:space="preserve"> </w:t>
      </w:r>
      <w:r w:rsidRPr="00375871">
        <w:rPr>
          <w:rStyle w:val="Hyperlink"/>
          <w:sz w:val="14"/>
        </w:rPr>
        <w:t>are a key consideration in any campaign.</w:t>
      </w:r>
      <w:r w:rsidR="00C57E12" w:rsidRPr="00375871">
        <w:rPr>
          <w:rStyle w:val="Hyperlink"/>
          <w:sz w:val="14"/>
        </w:rPr>
        <w:t xml:space="preserve"> </w:t>
      </w:r>
      <w:r w:rsidRPr="00375871">
        <w:rPr>
          <w:rStyle w:val="Hyperlink"/>
          <w:sz w:val="14"/>
        </w:rPr>
        <w:t>New technologies also affect air campaigns.</w:t>
      </w:r>
      <w:r w:rsidR="00C57E12" w:rsidRPr="00375871">
        <w:rPr>
          <w:rStyle w:val="Hyperlink"/>
          <w:sz w:val="14"/>
        </w:rPr>
        <w:t xml:space="preserve"> </w:t>
      </w:r>
      <w:r w:rsidRPr="00375871">
        <w:rPr>
          <w:rStyle w:val="Hyperlink"/>
          <w:sz w:val="14"/>
        </w:rPr>
        <w:t>Stealth—The value and effectiveness</w:t>
      </w:r>
      <w:r w:rsidR="00C57E12" w:rsidRPr="00375871">
        <w:rPr>
          <w:rStyle w:val="Hyperlink"/>
          <w:sz w:val="14"/>
        </w:rPr>
        <w:t xml:space="preserve"> </w:t>
      </w:r>
      <w:r w:rsidRPr="00375871">
        <w:rPr>
          <w:rStyle w:val="Hyperlink"/>
          <w:sz w:val="14"/>
        </w:rPr>
        <w:t>of low observable technology was hotly</w:t>
      </w:r>
      <w:r w:rsidR="00C57E12" w:rsidRPr="00375871">
        <w:rPr>
          <w:rStyle w:val="Hyperlink"/>
          <w:sz w:val="14"/>
        </w:rPr>
        <w:t xml:space="preserve"> </w:t>
      </w:r>
      <w:r w:rsidRPr="00375871">
        <w:rPr>
          <w:rStyle w:val="Hyperlink"/>
          <w:sz w:val="14"/>
        </w:rPr>
        <w:t>debated prior to the first Gulf War, and</w:t>
      </w:r>
      <w:r w:rsidR="00C57E12" w:rsidRPr="00375871">
        <w:rPr>
          <w:rStyle w:val="Hyperlink"/>
          <w:sz w:val="14"/>
        </w:rPr>
        <w:t xml:space="preserve"> </w:t>
      </w:r>
      <w:r w:rsidRPr="00375871">
        <w:rPr>
          <w:rStyle w:val="Hyperlink"/>
          <w:sz w:val="14"/>
        </w:rPr>
        <w:t>skeptics doubted whether it was as good as</w:t>
      </w:r>
      <w:r w:rsidR="00C57E12" w:rsidRPr="00375871">
        <w:rPr>
          <w:rStyle w:val="Hyperlink"/>
          <w:sz w:val="14"/>
        </w:rPr>
        <w:t xml:space="preserve"> </w:t>
      </w:r>
      <w:r w:rsidRPr="00375871">
        <w:rPr>
          <w:rStyle w:val="Hyperlink"/>
          <w:sz w:val="14"/>
        </w:rPr>
        <w:t>advertised. All doubts were erased in the</w:t>
      </w:r>
      <w:r w:rsidR="00C57E12" w:rsidRPr="00375871">
        <w:rPr>
          <w:rStyle w:val="Hyperlink"/>
          <w:sz w:val="14"/>
        </w:rPr>
        <w:t xml:space="preserve"> </w:t>
      </w:r>
      <w:r w:rsidRPr="00375871">
        <w:rPr>
          <w:rStyle w:val="Hyperlink"/>
          <w:sz w:val="14"/>
        </w:rPr>
        <w:t>skies above Baghdad. Despite the nearly</w:t>
      </w:r>
      <w:r w:rsidR="00C57E12" w:rsidRPr="00375871">
        <w:rPr>
          <w:rStyle w:val="Hyperlink"/>
          <w:sz w:val="14"/>
        </w:rPr>
        <w:t xml:space="preserve"> </w:t>
      </w:r>
      <w:r w:rsidRPr="00375871">
        <w:rPr>
          <w:rStyle w:val="Hyperlink"/>
          <w:sz w:val="14"/>
        </w:rPr>
        <w:t>1,300 F-117 combat sorties flown, no</w:t>
      </w:r>
      <w:r w:rsidR="00C57E12" w:rsidRPr="00375871">
        <w:rPr>
          <w:rStyle w:val="Hyperlink"/>
          <w:sz w:val="14"/>
        </w:rPr>
        <w:t xml:space="preserve"> </w:t>
      </w:r>
      <w:r w:rsidRPr="00375871">
        <w:rPr>
          <w:rStyle w:val="Hyperlink"/>
          <w:sz w:val="14"/>
        </w:rPr>
        <w:t>aircraft were even damaged by the enemy.</w:t>
      </w:r>
      <w:r w:rsidR="00C57E12" w:rsidRPr="00375871">
        <w:rPr>
          <w:rStyle w:val="Hyperlink"/>
          <w:sz w:val="14"/>
        </w:rPr>
        <w:t xml:space="preserve"> </w:t>
      </w:r>
      <w:r w:rsidRPr="00375871">
        <w:rPr>
          <w:rStyle w:val="Hyperlink"/>
          <w:sz w:val="14"/>
        </w:rPr>
        <w:t>Since then, only one stealth aircraft has</w:t>
      </w:r>
      <w:r w:rsidR="00C57E12" w:rsidRPr="00375871">
        <w:rPr>
          <w:rStyle w:val="Hyperlink"/>
          <w:sz w:val="14"/>
        </w:rPr>
        <w:t xml:space="preserve"> </w:t>
      </w:r>
      <w:r w:rsidRPr="00375871">
        <w:rPr>
          <w:rStyle w:val="Hyperlink"/>
          <w:sz w:val="14"/>
        </w:rPr>
        <w:t>ever been lost in combat—an F-117 over</w:t>
      </w:r>
      <w:r w:rsidR="00C57E12" w:rsidRPr="00375871">
        <w:rPr>
          <w:rStyle w:val="Hyperlink"/>
          <w:sz w:val="14"/>
        </w:rPr>
        <w:t xml:space="preserve"> </w:t>
      </w:r>
      <w:r w:rsidRPr="00375871">
        <w:rPr>
          <w:rStyle w:val="Hyperlink"/>
          <w:sz w:val="14"/>
        </w:rPr>
        <w:t>Serbia in 1999 (the pilot was rescued).</w:t>
      </w:r>
      <w:r w:rsidR="00C57E12" w:rsidRPr="00375871">
        <w:rPr>
          <w:rStyle w:val="Hyperlink"/>
          <w:sz w:val="14"/>
        </w:rPr>
        <w:t xml:space="preserve"> </w:t>
      </w:r>
      <w:r w:rsidRPr="00375871">
        <w:rPr>
          <w:rStyle w:val="Hyperlink"/>
          <w:sz w:val="14"/>
        </w:rPr>
        <w:t>The efficacy of stealth countermeasures</w:t>
      </w:r>
      <w:r w:rsidR="00C57E12" w:rsidRPr="00375871">
        <w:rPr>
          <w:rStyle w:val="Hyperlink"/>
          <w:sz w:val="14"/>
        </w:rPr>
        <w:t xml:space="preserve"> </w:t>
      </w:r>
      <w:r w:rsidRPr="00375871">
        <w:rPr>
          <w:rStyle w:val="Hyperlink"/>
          <w:sz w:val="14"/>
        </w:rPr>
        <w:t>is once again a subject of intense debate,</w:t>
      </w:r>
      <w:r w:rsidR="00C57E12" w:rsidRPr="00375871">
        <w:rPr>
          <w:rStyle w:val="Hyperlink"/>
          <w:sz w:val="14"/>
        </w:rPr>
        <w:t xml:space="preserve"> </w:t>
      </w:r>
      <w:r w:rsidRPr="00375871">
        <w:rPr>
          <w:rStyle w:val="Hyperlink"/>
          <w:sz w:val="14"/>
        </w:rPr>
        <w:t>but its utility in the near term is not in</w:t>
      </w:r>
      <w:r w:rsidR="00C57E12" w:rsidRPr="00375871">
        <w:rPr>
          <w:rStyle w:val="Hyperlink"/>
          <w:sz w:val="14"/>
        </w:rPr>
        <w:t xml:space="preserve"> </w:t>
      </w:r>
      <w:r w:rsidRPr="00375871">
        <w:rPr>
          <w:rStyle w:val="Hyperlink"/>
          <w:sz w:val="14"/>
        </w:rPr>
        <w:t>question.</w:t>
      </w:r>
      <w:r w:rsidR="00C57E12" w:rsidRPr="00375871">
        <w:rPr>
          <w:rStyle w:val="Hyperlink"/>
          <w:sz w:val="14"/>
        </w:rPr>
        <w:t xml:space="preserve"> </w:t>
      </w:r>
      <w:r w:rsidRPr="00375871">
        <w:rPr>
          <w:rStyle w:val="Hyperlink"/>
          <w:sz w:val="14"/>
        </w:rPr>
        <w:t>Precision Guided Munitions—</w:t>
      </w:r>
      <w:r w:rsidR="00C57E12" w:rsidRPr="00375871">
        <w:rPr>
          <w:rStyle w:val="Hyperlink"/>
          <w:sz w:val="14"/>
        </w:rPr>
        <w:t xml:space="preserve"> </w:t>
      </w:r>
      <w:r w:rsidRPr="00375871">
        <w:rPr>
          <w:rStyle w:val="Hyperlink"/>
          <w:sz w:val="14"/>
        </w:rPr>
        <w:t>Stealth, or even modern high-performance</w:t>
      </w:r>
      <w:r w:rsidR="00C57E12" w:rsidRPr="00375871">
        <w:rPr>
          <w:rStyle w:val="Hyperlink"/>
          <w:sz w:val="14"/>
        </w:rPr>
        <w:t xml:space="preserve"> </w:t>
      </w:r>
      <w:r w:rsidRPr="00375871">
        <w:rPr>
          <w:rStyle w:val="Hyperlink"/>
          <w:sz w:val="14"/>
        </w:rPr>
        <w:t>aircraft in general, are so</w:t>
      </w:r>
      <w:r w:rsidR="00C57E12" w:rsidRPr="00375871">
        <w:rPr>
          <w:rStyle w:val="Hyperlink"/>
          <w:sz w:val="14"/>
        </w:rPr>
        <w:t xml:space="preserve"> </w:t>
      </w:r>
      <w:r w:rsidRPr="00375871">
        <w:rPr>
          <w:rStyle w:val="Hyperlink"/>
          <w:sz w:val="14"/>
        </w:rPr>
        <w:t>complex and expensive that only the</w:t>
      </w:r>
      <w:r w:rsidR="00C57E12" w:rsidRPr="00375871">
        <w:rPr>
          <w:rStyle w:val="Hyperlink"/>
          <w:sz w:val="14"/>
        </w:rPr>
        <w:t xml:space="preserve"> </w:t>
      </w:r>
      <w:r w:rsidRPr="00375871">
        <w:rPr>
          <w:rStyle w:val="Hyperlink"/>
          <w:sz w:val="14"/>
        </w:rPr>
        <w:t>richest countries can field them. This</w:t>
      </w:r>
      <w:r w:rsidR="00C57E12" w:rsidRPr="00375871">
        <w:rPr>
          <w:rStyle w:val="Hyperlink"/>
          <w:sz w:val="14"/>
        </w:rPr>
        <w:t xml:space="preserve"> </w:t>
      </w:r>
      <w:r w:rsidRPr="00375871">
        <w:rPr>
          <w:rStyle w:val="Hyperlink"/>
          <w:sz w:val="14"/>
        </w:rPr>
        <w:t>is not so, however, regarding PGMs</w:t>
      </w:r>
      <w:r w:rsidR="00C57E12" w:rsidRPr="00375871">
        <w:rPr>
          <w:rStyle w:val="Hyperlink"/>
          <w:sz w:val="14"/>
        </w:rPr>
        <w:t xml:space="preserve"> </w:t>
      </w:r>
      <w:r w:rsidRPr="00375871">
        <w:rPr>
          <w:rStyle w:val="Hyperlink"/>
          <w:sz w:val="14"/>
        </w:rPr>
        <w:t>and penetrators, which are true force</w:t>
      </w:r>
      <w:r w:rsidR="00C57E12" w:rsidRPr="00375871">
        <w:rPr>
          <w:rStyle w:val="Hyperlink"/>
          <w:sz w:val="14"/>
        </w:rPr>
        <w:t xml:space="preserve"> </w:t>
      </w:r>
      <w:r w:rsidRPr="00375871">
        <w:rPr>
          <w:rStyle w:val="Hyperlink"/>
          <w:sz w:val="14"/>
        </w:rPr>
        <w:t>multipliers.</w:t>
      </w:r>
      <w:r w:rsidR="00C57E12" w:rsidRPr="00375871">
        <w:rPr>
          <w:rStyle w:val="Hyperlink"/>
          <w:sz w:val="14"/>
        </w:rPr>
        <w:t xml:space="preserve"> </w:t>
      </w:r>
      <w:r w:rsidRPr="00375871">
        <w:rPr>
          <w:rStyle w:val="Hyperlink"/>
          <w:sz w:val="14"/>
        </w:rPr>
        <w:t>Iraq’s hardened bunkers of reinforced</w:t>
      </w:r>
      <w:r w:rsidR="00C57E12" w:rsidRPr="00375871">
        <w:rPr>
          <w:rStyle w:val="Hyperlink"/>
          <w:sz w:val="14"/>
        </w:rPr>
        <w:t xml:space="preserve"> </w:t>
      </w:r>
      <w:r w:rsidRPr="00375871">
        <w:rPr>
          <w:rStyle w:val="Hyperlink"/>
          <w:sz w:val="14"/>
        </w:rPr>
        <w:t>concrete and earth may have been designed</w:t>
      </w:r>
      <w:r w:rsidR="00C57E12" w:rsidRPr="00375871">
        <w:rPr>
          <w:rStyle w:val="Hyperlink"/>
          <w:sz w:val="14"/>
        </w:rPr>
        <w:t xml:space="preserve"> </w:t>
      </w:r>
      <w:r w:rsidRPr="00375871">
        <w:rPr>
          <w:rStyle w:val="Hyperlink"/>
          <w:sz w:val="14"/>
        </w:rPr>
        <w:t>to withstand a nuclear attack, but not a</w:t>
      </w:r>
      <w:r w:rsidR="00C57E12" w:rsidRPr="00375871">
        <w:rPr>
          <w:rStyle w:val="Hyperlink"/>
          <w:sz w:val="14"/>
        </w:rPr>
        <w:t xml:space="preserve"> </w:t>
      </w:r>
      <w:r w:rsidRPr="00375871">
        <w:rPr>
          <w:rStyle w:val="Hyperlink"/>
          <w:sz w:val="14"/>
        </w:rPr>
        <w:t>direct hit from a well-placed penetration</w:t>
      </w:r>
      <w:r w:rsidR="00C57E12" w:rsidRPr="00375871">
        <w:rPr>
          <w:rStyle w:val="Hyperlink"/>
          <w:sz w:val="14"/>
        </w:rPr>
        <w:t xml:space="preserve"> </w:t>
      </w:r>
      <w:r w:rsidRPr="00375871">
        <w:rPr>
          <w:rStyle w:val="Hyperlink"/>
          <w:sz w:val="14"/>
        </w:rPr>
        <w:t>bomb. The proliferation of PGMs and</w:t>
      </w:r>
      <w:r w:rsidR="00C57E12" w:rsidRPr="00375871">
        <w:rPr>
          <w:rStyle w:val="Hyperlink"/>
          <w:sz w:val="14"/>
        </w:rPr>
        <w:t xml:space="preserve"> </w:t>
      </w:r>
      <w:r w:rsidRPr="00375871">
        <w:rPr>
          <w:rStyle w:val="Hyperlink"/>
          <w:sz w:val="14"/>
        </w:rPr>
        <w:t>penetrating bombs makes it crucial to seek</w:t>
      </w:r>
      <w:r w:rsidR="00C57E12" w:rsidRPr="00375871">
        <w:rPr>
          <w:rStyle w:val="Hyperlink"/>
          <w:sz w:val="14"/>
        </w:rPr>
        <w:t xml:space="preserve"> </w:t>
      </w:r>
      <w:r w:rsidRPr="00375871">
        <w:rPr>
          <w:rStyle w:val="Hyperlink"/>
          <w:sz w:val="14"/>
        </w:rPr>
        <w:t>practical methods for shielding aircraft,</w:t>
      </w:r>
      <w:r w:rsidR="00C57E12" w:rsidRPr="00375871">
        <w:rPr>
          <w:rStyle w:val="Hyperlink"/>
          <w:sz w:val="14"/>
        </w:rPr>
        <w:t xml:space="preserve"> </w:t>
      </w:r>
      <w:r w:rsidRPr="00375871">
        <w:rPr>
          <w:rStyle w:val="Hyperlink"/>
          <w:sz w:val="14"/>
        </w:rPr>
        <w:t>command facilities, and other high-value</w:t>
      </w:r>
      <w:r w:rsidR="00C57E12" w:rsidRPr="00375871">
        <w:rPr>
          <w:rStyle w:val="Hyperlink"/>
          <w:sz w:val="14"/>
        </w:rPr>
        <w:t xml:space="preserve"> </w:t>
      </w:r>
      <w:r w:rsidRPr="00375871">
        <w:rPr>
          <w:rStyle w:val="Hyperlink"/>
          <w:sz w:val="14"/>
        </w:rPr>
        <w:t>targets from air attack.</w:t>
      </w:r>
      <w:r w:rsidR="00C57E12" w:rsidRPr="00375871">
        <w:rPr>
          <w:rStyle w:val="Hyperlink"/>
          <w:sz w:val="14"/>
        </w:rPr>
        <w:t xml:space="preserve"> </w:t>
      </w:r>
      <w:r w:rsidRPr="00375871">
        <w:rPr>
          <w:rStyle w:val="Hyperlink"/>
          <w:sz w:val="14"/>
        </w:rPr>
        <w:t>C3 in the Cockpit—New to the air</w:t>
      </w:r>
      <w:r w:rsidR="00C57E12" w:rsidRPr="00375871">
        <w:rPr>
          <w:rStyle w:val="Hyperlink"/>
          <w:sz w:val="14"/>
        </w:rPr>
        <w:t xml:space="preserve"> </w:t>
      </w:r>
      <w:r w:rsidRPr="00375871">
        <w:rPr>
          <w:rStyle w:val="Hyperlink"/>
          <w:sz w:val="14"/>
        </w:rPr>
        <w:t>superiority campaign is the abundance</w:t>
      </w:r>
      <w:r w:rsidR="00C57E12" w:rsidRPr="00375871">
        <w:rPr>
          <w:rStyle w:val="Hyperlink"/>
          <w:sz w:val="14"/>
        </w:rPr>
        <w:t xml:space="preserve"> </w:t>
      </w:r>
      <w:r w:rsidRPr="00375871">
        <w:rPr>
          <w:rStyle w:val="Hyperlink"/>
          <w:sz w:val="14"/>
        </w:rPr>
        <w:t>of data that can now be piped into the</w:t>
      </w:r>
      <w:r w:rsidR="00C57E12" w:rsidRPr="00375871">
        <w:rPr>
          <w:rStyle w:val="Hyperlink"/>
          <w:sz w:val="14"/>
        </w:rPr>
        <w:t xml:space="preserve"> </w:t>
      </w:r>
      <w:r w:rsidRPr="00375871">
        <w:rPr>
          <w:rStyle w:val="Hyperlink"/>
          <w:sz w:val="14"/>
        </w:rPr>
        <w:t>cockpit. Space-based communications</w:t>
      </w:r>
      <w:r w:rsidR="00C57E12" w:rsidRPr="00375871">
        <w:rPr>
          <w:rStyle w:val="Hyperlink"/>
          <w:sz w:val="14"/>
        </w:rPr>
        <w:t xml:space="preserve"> </w:t>
      </w:r>
      <w:r w:rsidRPr="00375871">
        <w:rPr>
          <w:rStyle w:val="Hyperlink"/>
          <w:sz w:val="14"/>
        </w:rPr>
        <w:t>and information systems have increased</w:t>
      </w:r>
      <w:r w:rsidR="00C57E12" w:rsidRPr="00375871">
        <w:rPr>
          <w:rStyle w:val="Hyperlink"/>
          <w:sz w:val="14"/>
        </w:rPr>
        <w:t xml:space="preserve"> </w:t>
      </w:r>
      <w:r w:rsidRPr="00375871">
        <w:rPr>
          <w:rStyle w:val="Hyperlink"/>
          <w:sz w:val="14"/>
        </w:rPr>
        <w:t>by orders of magnitude the amount of</w:t>
      </w:r>
      <w:r w:rsidR="00C57E12" w:rsidRPr="00375871">
        <w:rPr>
          <w:rStyle w:val="Hyperlink"/>
          <w:sz w:val="14"/>
        </w:rPr>
        <w:t xml:space="preserve"> </w:t>
      </w:r>
      <w:r w:rsidRPr="00375871">
        <w:rPr>
          <w:rStyle w:val="Hyperlink"/>
          <w:sz w:val="14"/>
        </w:rPr>
        <w:t>data available to airmen. The result is a</w:t>
      </w:r>
      <w:r w:rsidR="00C57E12" w:rsidRPr="00375871">
        <w:rPr>
          <w:rStyle w:val="Hyperlink"/>
          <w:sz w:val="14"/>
        </w:rPr>
        <w:t xml:space="preserve"> </w:t>
      </w:r>
      <w:r w:rsidRPr="00375871">
        <w:rPr>
          <w:rStyle w:val="Hyperlink"/>
          <w:sz w:val="14"/>
        </w:rPr>
        <w:t>worldwide linkage to aircraft with realtime</w:t>
      </w:r>
      <w:r w:rsidR="00C57E12" w:rsidRPr="00375871">
        <w:rPr>
          <w:rStyle w:val="Hyperlink"/>
          <w:sz w:val="14"/>
        </w:rPr>
        <w:t xml:space="preserve"> </w:t>
      </w:r>
      <w:r w:rsidRPr="00375871">
        <w:rPr>
          <w:rStyle w:val="Hyperlink"/>
          <w:sz w:val="14"/>
        </w:rPr>
        <w:t>intelligence.</w:t>
      </w:r>
      <w:r w:rsidR="00C57E12" w:rsidRPr="00375871">
        <w:rPr>
          <w:rStyle w:val="Hyperlink"/>
          <w:sz w:val="14"/>
        </w:rPr>
        <w:t xml:space="preserve"> </w:t>
      </w:r>
      <w:r w:rsidRPr="00375871">
        <w:rPr>
          <w:rStyle w:val="StyleUnderline"/>
        </w:rPr>
        <w:t>Air superiority continues to be the</w:t>
      </w:r>
      <w:r w:rsidR="00C57E12" w:rsidRPr="00375871">
        <w:rPr>
          <w:rStyle w:val="StyleUnderline"/>
        </w:rPr>
        <w:t xml:space="preserve"> </w:t>
      </w:r>
      <w:r w:rsidRPr="00375871">
        <w:rPr>
          <w:rStyle w:val="StyleUnderline"/>
        </w:rPr>
        <w:t>essential factor in modern military victory.</w:t>
      </w:r>
      <w:r w:rsidR="00C57E12" w:rsidRPr="00375871">
        <w:rPr>
          <w:rStyle w:val="StyleUnderline"/>
        </w:rPr>
        <w:t xml:space="preserve"> </w:t>
      </w:r>
      <w:r w:rsidRPr="00375871">
        <w:rPr>
          <w:rStyle w:val="StyleUnderline"/>
        </w:rPr>
        <w:t>It must be won, and to maintain it</w:t>
      </w:r>
      <w:r w:rsidR="00C57E12" w:rsidRPr="00375871">
        <w:rPr>
          <w:rStyle w:val="StyleUnderline"/>
        </w:rPr>
        <w:t xml:space="preserve"> </w:t>
      </w:r>
      <w:r w:rsidRPr="00375871">
        <w:rPr>
          <w:rStyle w:val="StyleUnderline"/>
        </w:rPr>
        <w:t>requires constant investment and training</w:t>
      </w:r>
      <w:r w:rsidRPr="00375871">
        <w:rPr>
          <w:rStyle w:val="Hyperlink"/>
          <w:sz w:val="14"/>
        </w:rPr>
        <w:t>.</w:t>
      </w:r>
      <w:r w:rsidR="00C57E12" w:rsidRPr="00375871">
        <w:rPr>
          <w:rStyle w:val="Hyperlink"/>
          <w:sz w:val="14"/>
        </w:rPr>
        <w:t xml:space="preserve"> </w:t>
      </w:r>
      <w:r w:rsidRPr="00375871">
        <w:rPr>
          <w:rStyle w:val="Hyperlink"/>
          <w:sz w:val="14"/>
        </w:rPr>
        <w:t>It’s not an end in itself but a tool to</w:t>
      </w:r>
      <w:r w:rsidR="00C57E12" w:rsidRPr="00375871">
        <w:rPr>
          <w:rStyle w:val="Hyperlink"/>
          <w:sz w:val="14"/>
        </w:rPr>
        <w:t xml:space="preserve"> </w:t>
      </w:r>
      <w:r w:rsidRPr="00375871">
        <w:rPr>
          <w:rStyle w:val="Hyperlink"/>
          <w:sz w:val="14"/>
        </w:rPr>
        <w:t>be exploited, and that exploitation will</w:t>
      </w:r>
      <w:r w:rsidR="00C57E12" w:rsidRPr="00375871">
        <w:rPr>
          <w:rStyle w:val="Hyperlink"/>
          <w:sz w:val="14"/>
        </w:rPr>
        <w:t xml:space="preserve"> </w:t>
      </w:r>
      <w:r w:rsidRPr="00375871">
        <w:rPr>
          <w:rStyle w:val="Hyperlink"/>
          <w:sz w:val="14"/>
        </w:rPr>
        <w:t>require commanders to understand the</w:t>
      </w:r>
      <w:r w:rsidR="00C57E12" w:rsidRPr="00375871">
        <w:rPr>
          <w:rStyle w:val="Hyperlink"/>
          <w:sz w:val="14"/>
        </w:rPr>
        <w:t xml:space="preserve"> </w:t>
      </w:r>
      <w:r w:rsidRPr="00375871">
        <w:rPr>
          <w:rStyle w:val="Hyperlink"/>
          <w:sz w:val="14"/>
        </w:rPr>
        <w:t xml:space="preserve">most useful ways it can be applied. </w:t>
      </w:r>
      <w:r w:rsidRPr="00375871">
        <w:rPr>
          <w:rStyle w:val="StyleUnderline"/>
        </w:rPr>
        <w:t>Although</w:t>
      </w:r>
      <w:r w:rsidR="00C57E12" w:rsidRPr="00375871">
        <w:rPr>
          <w:rStyle w:val="StyleUnderline"/>
        </w:rPr>
        <w:t xml:space="preserve"> </w:t>
      </w:r>
      <w:r w:rsidRPr="00375871">
        <w:rPr>
          <w:rStyle w:val="StyleUnderline"/>
        </w:rPr>
        <w:t>air superiority will not by itself</w:t>
      </w:r>
      <w:r w:rsidR="00C57E12" w:rsidRPr="00375871">
        <w:rPr>
          <w:rStyle w:val="StyleUnderline"/>
        </w:rPr>
        <w:t xml:space="preserve"> </w:t>
      </w:r>
      <w:r w:rsidRPr="00375871">
        <w:rPr>
          <w:rStyle w:val="StyleUnderline"/>
        </w:rPr>
        <w:t>bring victory, it is almost impossible to</w:t>
      </w:r>
      <w:r w:rsidR="00C57E12" w:rsidRPr="00375871">
        <w:rPr>
          <w:rStyle w:val="StyleUnderline"/>
        </w:rPr>
        <w:t xml:space="preserve"> </w:t>
      </w:r>
      <w:r w:rsidRPr="00375871">
        <w:rPr>
          <w:rStyle w:val="StyleUnderline"/>
        </w:rPr>
        <w:t>achieve success without it</w:t>
      </w:r>
      <w:r w:rsidRPr="00375871">
        <w:rPr>
          <w:rStyle w:val="Hyperlink"/>
          <w:sz w:val="14"/>
        </w:rPr>
        <w:t>.</w:t>
      </w:r>
    </w:p>
    <w:p w:rsidR="00343821" w:rsidRPr="00375871" w:rsidRDefault="00343821" w:rsidP="00343821">
      <w:pPr>
        <w:pStyle w:val="Heading3"/>
      </w:pPr>
      <w:r w:rsidRPr="00375871">
        <w:t>2AC- No Alt Causes to Airpower</w:t>
      </w:r>
    </w:p>
    <w:p w:rsidR="00343821" w:rsidRPr="00375871" w:rsidRDefault="00343821" w:rsidP="00343821">
      <w:pPr>
        <w:shd w:val="clear" w:color="auto" w:fill="FFFFFF" w:themeFill="background1"/>
        <w:rPr>
          <w:rFonts w:cs="Helvetica"/>
          <w:b/>
          <w:bCs/>
          <w:sz w:val="26"/>
          <w:szCs w:val="26"/>
          <w:shd w:val="clear" w:color="auto" w:fill="EFEFEF"/>
        </w:rPr>
      </w:pPr>
      <w:r w:rsidRPr="00375871">
        <w:rPr>
          <w:rFonts w:cs="Helvetica"/>
          <w:b/>
          <w:bCs/>
          <w:sz w:val="26"/>
          <w:szCs w:val="26"/>
          <w:shd w:val="clear" w:color="auto" w:fill="EFEFEF"/>
        </w:rPr>
        <w:t>Air Force Readiness depends on Manpower</w:t>
      </w:r>
    </w:p>
    <w:p w:rsidR="00343821" w:rsidRPr="00375871" w:rsidRDefault="00343821" w:rsidP="00343821">
      <w:pPr>
        <w:shd w:val="clear" w:color="auto" w:fill="FFFFFF" w:themeFill="background1"/>
      </w:pPr>
      <w:r w:rsidRPr="00375871">
        <w:rPr>
          <w:rFonts w:cs="Helvetica"/>
          <w:b/>
          <w:bCs/>
          <w:sz w:val="26"/>
          <w:szCs w:val="26"/>
          <w:shd w:val="clear" w:color="auto" w:fill="EFEFEF"/>
        </w:rPr>
        <w:t>Air Force, 5/18</w:t>
      </w:r>
      <w:r w:rsidRPr="00375871">
        <w:rPr>
          <w:rFonts w:cs="Helvetica"/>
          <w:shd w:val="clear" w:color="auto" w:fill="EFEFEF"/>
        </w:rPr>
        <w:t xml:space="preserve"> (Written by the Secretary of Air Force Public Affairs about the testimony of Lt. Gen. Gina Grosso, the Air Force manpower, personnel and services deputy chief of staff before the House Armed Services Subcommittee on Military Personnel, 5/18/2017, “</w:t>
      </w:r>
      <w:r w:rsidRPr="00375871">
        <w:t>AF to Congress: Readiness depends on strong, resilient force”) /CWB</w:t>
      </w:r>
    </w:p>
    <w:p w:rsidR="00343821" w:rsidRPr="00375871" w:rsidRDefault="00343821" w:rsidP="00343821">
      <w:pPr>
        <w:shd w:val="clear" w:color="auto" w:fill="FFFFFF" w:themeFill="background1"/>
        <w:rPr>
          <w:rFonts w:cs="Helvetica"/>
          <w:shd w:val="clear" w:color="auto" w:fill="EFEFEF"/>
        </w:rPr>
      </w:pPr>
      <w:r w:rsidRPr="00375871">
        <w:rPr>
          <w:rFonts w:cs="Helvetica"/>
          <w:shd w:val="clear" w:color="auto" w:fill="EFEFEF"/>
        </w:rPr>
        <w:t>http://www.af.mil/News/Article-Display/Article/1186852/af-to-congress-readiness-depends-on-strong-resilient-force/</w:t>
      </w:r>
    </w:p>
    <w:p w:rsidR="00343821" w:rsidRPr="00375871" w:rsidRDefault="00343821" w:rsidP="00343821">
      <w:pPr>
        <w:shd w:val="clear" w:color="auto" w:fill="FFFFFF" w:themeFill="background1"/>
        <w:rPr>
          <w:rFonts w:cs="Helvetica"/>
          <w:shd w:val="clear" w:color="auto" w:fill="EFEFEF"/>
        </w:rPr>
      </w:pPr>
      <w:r w:rsidRPr="00375871">
        <w:rPr>
          <w:rFonts w:cs="Helvetica"/>
          <w:shd w:val="clear" w:color="auto" w:fill="EFEFEF"/>
        </w:rPr>
        <w:t>Lt. Gen. Gina Grosso</w:t>
      </w:r>
      <w:r w:rsidRPr="00375871">
        <w:rPr>
          <w:rFonts w:cs="Helvetica"/>
          <w:u w:val="single"/>
          <w:shd w:val="clear" w:color="auto" w:fill="EFEFEF"/>
        </w:rPr>
        <w:t>, the Air Force manpower, personnel and services deputy chief of staff, testified</w:t>
      </w:r>
      <w:r w:rsidRPr="00375871">
        <w:rPr>
          <w:rFonts w:cs="Helvetica"/>
          <w:shd w:val="clear" w:color="auto" w:fill="EFEFEF"/>
        </w:rPr>
        <w:t xml:space="preserve"> on Air Force personnel posture before the House Armed Services Subcommittee on Military Personnel in Washington, D.C., May 17.</w:t>
      </w:r>
      <w:r w:rsidRPr="00375871">
        <w:rPr>
          <w:rFonts w:cs="Helvetica"/>
        </w:rPr>
        <w:t xml:space="preserve"> </w:t>
      </w:r>
      <w:r w:rsidRPr="00375871">
        <w:rPr>
          <w:rFonts w:cs="Helvetica"/>
          <w:shd w:val="clear" w:color="auto" w:fill="EFEFEF"/>
        </w:rPr>
        <w:t>In 2017</w:t>
      </w:r>
      <w:r w:rsidRPr="00375871">
        <w:rPr>
          <w:rFonts w:cs="Helvetica"/>
          <w:u w:val="single"/>
          <w:shd w:val="clear" w:color="auto" w:fill="EFEFEF"/>
        </w:rPr>
        <w:t>, the Air Force</w:t>
      </w:r>
      <w:r w:rsidRPr="00375871">
        <w:rPr>
          <w:rFonts w:cs="Helvetica"/>
          <w:shd w:val="clear" w:color="auto" w:fill="EFEFEF"/>
        </w:rPr>
        <w:t xml:space="preserve"> Human Capital Enterprise</w:t>
      </w:r>
      <w:r w:rsidRPr="00375871">
        <w:rPr>
          <w:rFonts w:cs="Helvetica"/>
          <w:u w:val="single"/>
          <w:shd w:val="clear" w:color="auto" w:fill="EFEFEF"/>
        </w:rPr>
        <w:t xml:space="preserve"> faces three</w:t>
      </w:r>
      <w:r w:rsidRPr="00375871">
        <w:rPr>
          <w:rFonts w:cs="Helvetica"/>
          <w:shd w:val="clear" w:color="auto" w:fill="EFEFEF"/>
        </w:rPr>
        <w:t xml:space="preserve"> distinct </w:t>
      </w:r>
      <w:r w:rsidRPr="00375871">
        <w:rPr>
          <w:rFonts w:cs="Helvetica"/>
          <w:u w:val="single"/>
          <w:shd w:val="clear" w:color="auto" w:fill="EFEFEF"/>
        </w:rPr>
        <w:t>challenges for the future: the need for increased manpower to support current mission requirements, a national pilot crisis, and the quality of life and quality of service needs of Airmen and their families</w:t>
      </w:r>
      <w:r w:rsidRPr="00375871">
        <w:rPr>
          <w:rFonts w:cs="Helvetica"/>
          <w:shd w:val="clear" w:color="auto" w:fill="EFEFEF"/>
        </w:rPr>
        <w:t>, explained Grosso.</w:t>
      </w:r>
      <w:r w:rsidRPr="00375871">
        <w:rPr>
          <w:rFonts w:cs="Helvetica"/>
        </w:rPr>
        <w:t xml:space="preserve"> </w:t>
      </w:r>
      <w:r w:rsidRPr="00375871">
        <w:rPr>
          <w:rStyle w:val="Strong"/>
          <w:rFonts w:cs="Helvetica"/>
          <w:b w:val="0"/>
          <w:bdr w:val="none" w:sz="0" w:space="0" w:color="auto" w:frame="1"/>
          <w:shd w:val="clear" w:color="auto" w:fill="EFEFEF"/>
        </w:rPr>
        <w:t>Manpower requirements</w:t>
      </w:r>
      <w:r w:rsidRPr="00375871">
        <w:rPr>
          <w:rFonts w:cs="Helvetica"/>
        </w:rPr>
        <w:t xml:space="preserve"> </w:t>
      </w:r>
      <w:r w:rsidRPr="00375871">
        <w:rPr>
          <w:rFonts w:cs="Helvetica"/>
          <w:shd w:val="clear" w:color="auto" w:fill="EFEFEF"/>
        </w:rPr>
        <w:t xml:space="preserve">The Air Force must continue to leverage the total force to support ongoing operations and future missions based on global security and joint force requirement. These new missions, coupled with existing operational needs, drive manpower requirements even higher. “We’re grateful for the congressional support to increase fiscal year 2017 active-duty end-strength levels to 321,000,” Grosso said. “Even with this increase, </w:t>
      </w:r>
      <w:r w:rsidRPr="00375871">
        <w:rPr>
          <w:rFonts w:cs="Helvetica"/>
          <w:u w:val="single"/>
          <w:shd w:val="clear" w:color="auto" w:fill="EFEFEF"/>
        </w:rPr>
        <w:t>Air Force readiness depends on</w:t>
      </w:r>
      <w:r w:rsidRPr="00375871">
        <w:rPr>
          <w:rFonts w:cs="Helvetica"/>
          <w:shd w:val="clear" w:color="auto" w:fill="EFEFEF"/>
        </w:rPr>
        <w:t xml:space="preserve"> responsible growth in fiscal 2018. This growth is necessary to support current operations.” </w:t>
      </w:r>
      <w:r w:rsidRPr="00375871">
        <w:rPr>
          <w:rStyle w:val="Strong"/>
          <w:rFonts w:cs="Helvetica"/>
          <w:b w:val="0"/>
          <w:bdr w:val="none" w:sz="0" w:space="0" w:color="auto" w:frame="1"/>
          <w:shd w:val="clear" w:color="auto" w:fill="EFEFEF"/>
        </w:rPr>
        <w:t>Pilot shortage</w:t>
      </w:r>
      <w:r w:rsidRPr="00375871">
        <w:rPr>
          <w:rFonts w:cs="Helvetica"/>
        </w:rPr>
        <w:t xml:space="preserve"> </w:t>
      </w:r>
      <w:r w:rsidRPr="00375871">
        <w:rPr>
          <w:rFonts w:cs="Helvetica"/>
          <w:shd w:val="clear" w:color="auto" w:fill="EFEFEF"/>
        </w:rPr>
        <w:t xml:space="preserve">At the end of fiscal 2016, the </w:t>
      </w:r>
      <w:r w:rsidRPr="00375871">
        <w:rPr>
          <w:rFonts w:cs="Helvetica"/>
          <w:u w:val="single"/>
          <w:shd w:val="clear" w:color="auto" w:fill="EFEFEF"/>
        </w:rPr>
        <w:t>total force</w:t>
      </w:r>
      <w:r w:rsidRPr="00375871">
        <w:rPr>
          <w:rFonts w:cs="Helvetica"/>
          <w:shd w:val="clear" w:color="auto" w:fill="EFEFEF"/>
        </w:rPr>
        <w:t xml:space="preserve"> made up of the active duty, </w:t>
      </w:r>
      <w:r w:rsidRPr="00375871">
        <w:rPr>
          <w:rFonts w:cs="Helvetica"/>
          <w:u w:val="single"/>
          <w:shd w:val="clear" w:color="auto" w:fill="EFEFEF"/>
        </w:rPr>
        <w:t>Reserve and Guard, was short 1,555 pilots across all mission areas. </w:t>
      </w:r>
      <w:r w:rsidRPr="00375871">
        <w:rPr>
          <w:rFonts w:cs="Helvetica"/>
          <w:shd w:val="clear" w:color="auto" w:fill="EFEFEF"/>
        </w:rPr>
        <w:t>From a pilot shortage hearing on March 29, the Air Force explained the pilot crisis results from multiple factors, including sustained high operational tempo over many years, quality of life, and quality of service issues. Additionally, the commercial aviation industry has a current and projected high-level demand for pilots with an inability to rapidly increase production.</w:t>
      </w:r>
      <w:r w:rsidRPr="00375871">
        <w:rPr>
          <w:rFonts w:cs="Helvetica"/>
        </w:rPr>
        <w:t xml:space="preserve"> </w:t>
      </w:r>
      <w:r w:rsidRPr="00375871">
        <w:rPr>
          <w:rFonts w:cs="Helvetica"/>
          <w:shd w:val="clear" w:color="auto" w:fill="EFEFEF"/>
        </w:rPr>
        <w:t>“We are meeting with several airline senior executives to seek ways to collaboratively address the national pilot shortage,” Grosso stated. </w:t>
      </w:r>
      <w:r w:rsidRPr="00375871">
        <w:rPr>
          <w:rStyle w:val="Strong"/>
          <w:rFonts w:cs="Helvetica"/>
          <w:b w:val="0"/>
          <w:bdr w:val="none" w:sz="0" w:space="0" w:color="auto" w:frame="1"/>
          <w:shd w:val="clear" w:color="auto" w:fill="EFEFEF"/>
        </w:rPr>
        <w:t>Resilient and ready Airmen and families</w:t>
      </w:r>
      <w:r w:rsidRPr="00375871">
        <w:rPr>
          <w:rFonts w:cs="Helvetica"/>
        </w:rPr>
        <w:t xml:space="preserve"> </w:t>
      </w:r>
      <w:r w:rsidRPr="00375871">
        <w:rPr>
          <w:rFonts w:cs="Helvetica"/>
          <w:shd w:val="clear" w:color="auto" w:fill="EFEFEF"/>
        </w:rPr>
        <w:t>“</w:t>
      </w:r>
      <w:r w:rsidRPr="00375871">
        <w:rPr>
          <w:rFonts w:cs="Helvetica"/>
          <w:u w:val="single"/>
          <w:shd w:val="clear" w:color="auto" w:fill="EFEFEF"/>
        </w:rPr>
        <w:t>Air Force readiness depends on a strong, resilient force</w:t>
      </w:r>
      <w:r w:rsidRPr="00375871">
        <w:rPr>
          <w:rFonts w:cs="Helvetica"/>
          <w:shd w:val="clear" w:color="auto" w:fill="EFEFEF"/>
        </w:rPr>
        <w:t>,” Grosso said.</w:t>
      </w:r>
    </w:p>
    <w:p w:rsidR="00343821" w:rsidRPr="00375871" w:rsidRDefault="00343821" w:rsidP="00343821">
      <w:pPr>
        <w:shd w:val="clear" w:color="auto" w:fill="FFFFFF" w:themeFill="background1"/>
        <w:rPr>
          <w:rFonts w:cs="Helvetica"/>
          <w:shd w:val="clear" w:color="auto" w:fill="EFEFEF"/>
        </w:rPr>
      </w:pPr>
    </w:p>
    <w:p w:rsidR="00343821" w:rsidRPr="00375871" w:rsidRDefault="00343821" w:rsidP="00343821">
      <w:pPr>
        <w:shd w:val="clear" w:color="auto" w:fill="FFFFFF" w:themeFill="background1"/>
        <w:rPr>
          <w:rFonts w:cs="Helvetica"/>
          <w:b/>
          <w:bCs/>
          <w:sz w:val="26"/>
          <w:szCs w:val="26"/>
          <w:shd w:val="clear" w:color="auto" w:fill="EFEFEF"/>
        </w:rPr>
      </w:pPr>
      <w:r w:rsidRPr="00375871">
        <w:rPr>
          <w:rFonts w:cs="Helvetica"/>
          <w:b/>
          <w:bCs/>
          <w:sz w:val="26"/>
          <w:szCs w:val="26"/>
          <w:shd w:val="clear" w:color="auto" w:fill="EFEFEF"/>
        </w:rPr>
        <w:t>Pilot Retention hurting Air Force</w:t>
      </w:r>
    </w:p>
    <w:p w:rsidR="00343821" w:rsidRPr="00375871" w:rsidRDefault="00343821" w:rsidP="00343821">
      <w:pPr>
        <w:shd w:val="clear" w:color="auto" w:fill="FFFFFF" w:themeFill="background1"/>
        <w:rPr>
          <w:rFonts w:cs="Helvetica"/>
          <w:shd w:val="clear" w:color="auto" w:fill="EFEFEF"/>
        </w:rPr>
      </w:pPr>
      <w:r w:rsidRPr="00375871">
        <w:rPr>
          <w:rFonts w:cs="Helvetica"/>
          <w:b/>
          <w:bCs/>
          <w:sz w:val="26"/>
          <w:szCs w:val="26"/>
          <w:shd w:val="clear" w:color="auto" w:fill="EFEFEF"/>
        </w:rPr>
        <w:t>Klein, 2/1</w:t>
      </w:r>
      <w:r w:rsidRPr="00375871">
        <w:rPr>
          <w:rFonts w:cs="Helvetica"/>
          <w:shd w:val="clear" w:color="auto" w:fill="EFEFEF"/>
        </w:rPr>
        <w:t xml:space="preserve"> (Ian Klein is a reporter for News Channel 6, 2/1/2017, “</w:t>
      </w:r>
      <w:r w:rsidRPr="00375871">
        <w:t>US Air Force facing pilot shortage”) /CWB</w:t>
      </w:r>
    </w:p>
    <w:p w:rsidR="00343821" w:rsidRPr="00375871" w:rsidRDefault="00343821" w:rsidP="00343821">
      <w:pPr>
        <w:shd w:val="clear" w:color="auto" w:fill="FFFFFF" w:themeFill="background1"/>
        <w:rPr>
          <w:rFonts w:cs="Helvetica"/>
          <w:shd w:val="clear" w:color="auto" w:fill="EFEFEF"/>
        </w:rPr>
      </w:pPr>
      <w:r w:rsidRPr="00375871">
        <w:rPr>
          <w:rFonts w:cs="Helvetica"/>
          <w:shd w:val="clear" w:color="auto" w:fill="EFEFEF"/>
        </w:rPr>
        <w:t>http://www.newschannel6now.com/story/34395273/us-air-force-facing-pilot-shortage</w:t>
      </w:r>
    </w:p>
    <w:p w:rsidR="00343821" w:rsidRPr="00375871" w:rsidRDefault="00343821" w:rsidP="00343821">
      <w:pPr>
        <w:shd w:val="clear" w:color="auto" w:fill="FFFFFF" w:themeFill="background1"/>
      </w:pPr>
      <w:r w:rsidRPr="00375871">
        <w:rPr>
          <w:u w:val="single"/>
        </w:rPr>
        <w:t xml:space="preserve">US Air Force facing pilot shortage </w:t>
      </w:r>
      <w:r w:rsidRPr="00375871">
        <w:t xml:space="preserve">The </w:t>
      </w:r>
      <w:r w:rsidRPr="00375871">
        <w:rPr>
          <w:u w:val="single"/>
        </w:rPr>
        <w:t>Air Force is facing a shortage of fighter pilots, down by nearly 1,100.</w:t>
      </w:r>
      <w:r w:rsidRPr="00375871">
        <w:t xml:space="preserve"> Sheppard Air Force Base trains nearly 300 fighter pilots per year. Lut. Con. Matthew Manning, tells me the air force depends on them heavily to train these future pilots. </w:t>
      </w:r>
      <w:r w:rsidRPr="00375871">
        <w:rPr>
          <w:u w:val="single"/>
        </w:rPr>
        <w:t xml:space="preserve">“The Air Force is really dependent on us producing our pilots, getting them on time and getting them graduated on time so that we can get them to the combat Air Force, to be able to do the nations mission,” said Manning. The shortage has been a concern for nearly a year, with much of the issue being pilot retention. </w:t>
      </w:r>
      <w:r w:rsidRPr="00375871">
        <w:t xml:space="preserve">The Air Force Times reported last month Congress is poised to boost the maximum annual pilot retention bonus to $35,000 but is still short of the $48,000 the Air Force says is necessary to keep fighter pilots from leaving to fly for commercial airlines. Plus the US isn't the only country relying on Sheppard AFB to help train future fighter pilots. Manning said </w:t>
      </w:r>
      <w:r w:rsidRPr="00375871">
        <w:rPr>
          <w:u w:val="single"/>
        </w:rPr>
        <w:t>other branches of the military are facing a similar challenge</w:t>
      </w:r>
      <w:r w:rsidRPr="00375871">
        <w:t>. As airline pilots retire, their replacements must have at least 1,500 flight hours, making the military a fertile recruiting ground for commercial airlines, who for now can offer much larger paychecks.</w:t>
      </w:r>
    </w:p>
    <w:p w:rsidR="00A93DD3" w:rsidRPr="00375871" w:rsidRDefault="00A93DD3" w:rsidP="00A93DD3">
      <w:pPr>
        <w:pStyle w:val="Heading3"/>
      </w:pPr>
      <w:r w:rsidRPr="00375871">
        <w:t>2AC- Cyber A/O</w:t>
      </w:r>
    </w:p>
    <w:p w:rsidR="00A93DD3" w:rsidRPr="00375871" w:rsidRDefault="00A93DD3" w:rsidP="00A93DD3">
      <w:pPr>
        <w:pStyle w:val="Heading4"/>
        <w:rPr>
          <w:color w:val="000000" w:themeColor="text1"/>
          <w:szCs w:val="24"/>
        </w:rPr>
      </w:pPr>
      <w:r w:rsidRPr="00375871">
        <w:rPr>
          <w:color w:val="000000" w:themeColor="text1"/>
          <w:szCs w:val="24"/>
        </w:rPr>
        <w:t>Cyber-attacks lead to extinction – assumes their impact d</w:t>
      </w:r>
    </w:p>
    <w:p w:rsidR="00A93DD3" w:rsidRPr="00375871" w:rsidRDefault="00A93DD3" w:rsidP="00A93DD3">
      <w:pPr>
        <w:pStyle w:val="NormalWeb"/>
        <w:shd w:val="clear" w:color="auto" w:fill="FFFFFF"/>
        <w:spacing w:before="0" w:beforeAutospacing="0" w:after="240" w:afterAutospacing="0"/>
        <w:rPr>
          <w:rFonts w:ascii="Georgia" w:hAnsi="Georgia" w:cs="Times New Roman"/>
          <w:color w:val="333333"/>
          <w:sz w:val="21"/>
        </w:rPr>
      </w:pPr>
      <w:r w:rsidRPr="00375871">
        <w:rPr>
          <w:b/>
          <w:color w:val="000000" w:themeColor="text1"/>
        </w:rPr>
        <w:t>Stefan Gady 15</w:t>
      </w:r>
      <w:r w:rsidRPr="00375871">
        <w:rPr>
          <w:color w:val="000000" w:themeColor="text1"/>
        </w:rPr>
        <w:t xml:space="preserve"> </w:t>
      </w:r>
      <w:r w:rsidRPr="00375871">
        <w:rPr>
          <w:color w:val="000000" w:themeColor="text1"/>
          <w:sz w:val="21"/>
        </w:rPr>
        <w:t>(</w:t>
      </w:r>
      <w:r w:rsidRPr="00375871">
        <w:rPr>
          <w:rFonts w:eastAsia="Times New Roman"/>
          <w:bCs/>
          <w:color w:val="000000" w:themeColor="text1"/>
          <w:sz w:val="21"/>
        </w:rPr>
        <w:t xml:space="preserve">Franz-Stefan Gady, </w:t>
      </w:r>
      <w:r w:rsidRPr="00375871">
        <w:rPr>
          <w:color w:val="000000" w:themeColor="text1"/>
          <w:sz w:val="21"/>
        </w:rPr>
        <w:t>an Associate Editor with </w:t>
      </w:r>
      <w:r w:rsidRPr="00375871">
        <w:rPr>
          <w:iCs/>
          <w:color w:val="000000" w:themeColor="text1"/>
          <w:sz w:val="21"/>
        </w:rPr>
        <w:t>The Diplomat</w:t>
      </w:r>
      <w:r w:rsidRPr="00375871">
        <w:rPr>
          <w:color w:val="000000" w:themeColor="text1"/>
          <w:sz w:val="21"/>
        </w:rPr>
        <w:t>.</w:t>
      </w:r>
      <w:r w:rsidRPr="00375871">
        <w:rPr>
          <w:rFonts w:cs="Times New Roman"/>
          <w:color w:val="000000" w:themeColor="text1"/>
          <w:sz w:val="21"/>
        </w:rPr>
        <w:t xml:space="preserve"> </w:t>
      </w:r>
      <w:r w:rsidRPr="00375871">
        <w:rPr>
          <w:color w:val="000000" w:themeColor="text1"/>
          <w:sz w:val="21"/>
        </w:rPr>
        <w:t>His interests include civil-military relations, revolution in military affairs, and cyber diplomacy. He also is a Senior Fellow with the </w:t>
      </w:r>
      <w:hyperlink r:id="rId81" w:history="1">
        <w:r w:rsidRPr="00375871">
          <w:rPr>
            <w:rStyle w:val="Hyperlink"/>
            <w:iCs/>
            <w:color w:val="000000" w:themeColor="text1"/>
            <w:sz w:val="21"/>
          </w:rPr>
          <w:t>EastWest Institute</w:t>
        </w:r>
      </w:hyperlink>
      <w:r w:rsidRPr="00375871">
        <w:rPr>
          <w:rStyle w:val="Emphasis"/>
          <w:color w:val="000000" w:themeColor="text1"/>
          <w:sz w:val="21"/>
          <w:u w:val="none"/>
        </w:rPr>
        <w:t> </w:t>
      </w:r>
      <w:r w:rsidRPr="00375871">
        <w:rPr>
          <w:color w:val="000000" w:themeColor="text1"/>
          <w:sz w:val="21"/>
        </w:rPr>
        <w:t>where he edits the </w:t>
      </w:r>
      <w:hyperlink r:id="rId82" w:history="1">
        <w:r w:rsidRPr="00375871">
          <w:rPr>
            <w:rStyle w:val="Hyperlink"/>
            <w:iCs/>
            <w:color w:val="000000" w:themeColor="text1"/>
            <w:sz w:val="21"/>
          </w:rPr>
          <w:t>Policy Innovation Blog</w:t>
        </w:r>
      </w:hyperlink>
      <w:r w:rsidRPr="00375871">
        <w:rPr>
          <w:color w:val="000000" w:themeColor="text1"/>
          <w:sz w:val="21"/>
        </w:rPr>
        <w:t>. Franz-Stefan has reported from a wide range of countries and conflict zones including Afghanistan, Iraq, and Pakistan. His writing and photos have appeared in </w:t>
      </w:r>
      <w:r w:rsidRPr="00375871">
        <w:rPr>
          <w:rStyle w:val="Emphasis"/>
          <w:color w:val="000000" w:themeColor="text1"/>
          <w:sz w:val="21"/>
          <w:u w:val="none"/>
        </w:rPr>
        <w:t>The</w:t>
      </w:r>
      <w:r w:rsidRPr="00375871">
        <w:rPr>
          <w:b/>
          <w:color w:val="000000" w:themeColor="text1"/>
          <w:sz w:val="21"/>
        </w:rPr>
        <w:t> </w:t>
      </w:r>
      <w:r w:rsidRPr="00375871">
        <w:rPr>
          <w:rStyle w:val="Emphasis"/>
          <w:color w:val="000000" w:themeColor="text1"/>
          <w:sz w:val="21"/>
          <w:u w:val="none"/>
        </w:rPr>
        <w:t>International New York Times, BBC News, Foreign Affairs Magazine, The National Interest, Vice News, The Middle East Eye, The Christian Science Monitor, Profil, Der Standard,</w:t>
      </w:r>
      <w:r w:rsidRPr="00375871">
        <w:rPr>
          <w:b/>
          <w:color w:val="000000" w:themeColor="text1"/>
          <w:sz w:val="21"/>
        </w:rPr>
        <w:t> </w:t>
      </w:r>
      <w:r w:rsidRPr="00375871">
        <w:rPr>
          <w:color w:val="000000" w:themeColor="text1"/>
          <w:sz w:val="21"/>
        </w:rPr>
        <w:t>and </w:t>
      </w:r>
      <w:r w:rsidRPr="00375871">
        <w:rPr>
          <w:rStyle w:val="Emphasis"/>
          <w:color w:val="000000" w:themeColor="text1"/>
          <w:sz w:val="21"/>
          <w:u w:val="none"/>
        </w:rPr>
        <w:t>Die Presse</w:t>
      </w:r>
      <w:r w:rsidRPr="00375871">
        <w:rPr>
          <w:color w:val="000000" w:themeColor="text1"/>
          <w:sz w:val="21"/>
        </w:rPr>
        <w:t xml:space="preserve"> among other publications.) </w:t>
      </w:r>
      <w:r w:rsidRPr="00375871">
        <w:rPr>
          <w:rFonts w:eastAsia="Times New Roman"/>
          <w:bCs/>
          <w:color w:val="000000" w:themeColor="text1"/>
          <w:kern w:val="36"/>
          <w:sz w:val="21"/>
        </w:rPr>
        <w:t>“Could Cyb</w:t>
      </w:r>
      <w:bookmarkStart w:id="32" w:name="_GoBack"/>
      <w:bookmarkEnd w:id="32"/>
      <w:r w:rsidRPr="00375871">
        <w:rPr>
          <w:rFonts w:eastAsia="Times New Roman"/>
          <w:bCs/>
          <w:color w:val="000000" w:themeColor="text1"/>
          <w:kern w:val="36"/>
          <w:sz w:val="21"/>
        </w:rPr>
        <w:t xml:space="preserve">er Attacks Lead to Nuclear War?”, </w:t>
      </w:r>
      <w:hyperlink r:id="rId83" w:history="1">
        <w:r w:rsidRPr="00375871">
          <w:rPr>
            <w:rStyle w:val="Hyperlink"/>
            <w:rFonts w:eastAsia="Times New Roman"/>
            <w:bCs/>
            <w:color w:val="000000" w:themeColor="text1"/>
            <w:kern w:val="36"/>
            <w:sz w:val="21"/>
          </w:rPr>
          <w:t>http://thediplomat.com/2015/05/could-cyber-attacks-lead-to-nuclear-war/</w:t>
        </w:r>
      </w:hyperlink>
      <w:r w:rsidRPr="00375871">
        <w:rPr>
          <w:rFonts w:eastAsia="Times New Roman"/>
          <w:bCs/>
          <w:color w:val="000000" w:themeColor="text1"/>
          <w:kern w:val="36"/>
          <w:sz w:val="21"/>
        </w:rPr>
        <w:t xml:space="preserve">, </w:t>
      </w:r>
      <w:r w:rsidRPr="00375871">
        <w:rPr>
          <w:rFonts w:eastAsia="Times New Roman"/>
          <w:color w:val="000000" w:themeColor="text1"/>
          <w:sz w:val="21"/>
        </w:rPr>
        <w:t xml:space="preserve">May 04, 2015) </w:t>
      </w:r>
    </w:p>
    <w:p w:rsidR="00A93DD3" w:rsidRPr="00375871" w:rsidRDefault="00A93DD3" w:rsidP="00A93DD3">
      <w:pPr>
        <w:pStyle w:val="NormalWeb"/>
        <w:shd w:val="clear" w:color="auto" w:fill="FFFFFF"/>
        <w:spacing w:before="0" w:beforeAutospacing="0" w:after="240" w:afterAutospacing="0"/>
        <w:rPr>
          <w:color w:val="000000" w:themeColor="text1"/>
          <w:u w:val="single"/>
        </w:rPr>
      </w:pPr>
      <w:r w:rsidRPr="00375871">
        <w:rPr>
          <w:color w:val="000000" w:themeColor="text1"/>
          <w:sz w:val="21"/>
        </w:rPr>
        <w:t xml:space="preserve">“De-alerting” nuclear arsenals could help reduce </w:t>
      </w:r>
      <w:r w:rsidRPr="00375871">
        <w:rPr>
          <w:color w:val="000000" w:themeColor="text1"/>
          <w:u w:val="single"/>
        </w:rPr>
        <w:t>the likelihood of a cyberattack causing an accidental nuclear war between the United States and Russia</w:t>
      </w:r>
      <w:r w:rsidRPr="00375871">
        <w:rPr>
          <w:color w:val="000000" w:themeColor="text1"/>
        </w:rPr>
        <w:t>, retired U.S. Gen. James Cartwright recently stated in an</w:t>
      </w:r>
      <w:r w:rsidRPr="00375871">
        <w:rPr>
          <w:rStyle w:val="apple-converted-space"/>
          <w:color w:val="000000" w:themeColor="text1"/>
        </w:rPr>
        <w:t> </w:t>
      </w:r>
      <w:r w:rsidRPr="00375871">
        <w:rPr>
          <w:i/>
          <w:iCs/>
          <w:color w:val="000000" w:themeColor="text1"/>
        </w:rPr>
        <w:t>Associated Press</w:t>
      </w:r>
      <w:r w:rsidRPr="00375871">
        <w:rPr>
          <w:rStyle w:val="apple-converted-space"/>
          <w:color w:val="000000" w:themeColor="text1"/>
        </w:rPr>
        <w:t> </w:t>
      </w:r>
      <w:r w:rsidRPr="00375871">
        <w:rPr>
          <w:color w:val="000000" w:themeColor="text1"/>
        </w:rPr>
        <w:t xml:space="preserve">interview. </w:t>
      </w:r>
      <w:r w:rsidRPr="00375871">
        <w:rPr>
          <w:color w:val="000000" w:themeColor="text1"/>
          <w:u w:val="single"/>
        </w:rPr>
        <w:t>Short fuses on U.S. and Russian strategic forces have particularly increased the risk of accidental nuclear war, according to Cartwright, while “the sophistication of the cyber threat [to nuclear weapons] has increased exponentially.</w:t>
      </w:r>
      <w:r w:rsidRPr="00375871">
        <w:rPr>
          <w:color w:val="000000" w:themeColor="text1"/>
        </w:rPr>
        <w:t xml:space="preserve">” </w:t>
      </w:r>
      <w:r w:rsidRPr="00375871">
        <w:rPr>
          <w:color w:val="000000" w:themeColor="text1"/>
          <w:sz w:val="21"/>
        </w:rPr>
        <w:t>“One-half of their [U.S. and Russian] strategic arsenals are continuously maintained on high alert. Hundreds of missiles carrying nearly 1,800 warheads are ready to fly at a moment’s notice,” a</w:t>
      </w:r>
      <w:r w:rsidRPr="00375871">
        <w:rPr>
          <w:rStyle w:val="apple-converted-space"/>
          <w:color w:val="000000" w:themeColor="text1"/>
          <w:sz w:val="21"/>
        </w:rPr>
        <w:t> </w:t>
      </w:r>
      <w:r w:rsidRPr="00375871">
        <w:rPr>
          <w:color w:val="000000" w:themeColor="text1"/>
          <w:sz w:val="21"/>
        </w:rPr>
        <w:t>policy report</w:t>
      </w:r>
      <w:r w:rsidRPr="00375871">
        <w:rPr>
          <w:rStyle w:val="apple-converted-space"/>
          <w:color w:val="000000" w:themeColor="text1"/>
          <w:sz w:val="21"/>
        </w:rPr>
        <w:t> </w:t>
      </w:r>
      <w:r w:rsidRPr="00375871">
        <w:rPr>
          <w:color w:val="000000" w:themeColor="text1"/>
          <w:sz w:val="21"/>
        </w:rPr>
        <w:t>compiled by a study group chaired by the retired U.S. general summarized. “</w:t>
      </w:r>
      <w:r w:rsidRPr="00375871">
        <w:rPr>
          <w:color w:val="000000" w:themeColor="text1"/>
          <w:u w:val="single"/>
        </w:rPr>
        <w:t>At the brink of conflict, nuclear command and warning networks around the world may be besieged by electronic intruders whose onslaught degrades the coherence and rationality of nuclear decision-making</w:t>
      </w:r>
      <w:r w:rsidRPr="00375871">
        <w:rPr>
          <w:color w:val="000000" w:themeColor="text1"/>
        </w:rPr>
        <w:t>,” the report further points out. The </w:t>
      </w:r>
      <w:r w:rsidRPr="00375871">
        <w:rPr>
          <w:i/>
          <w:iCs/>
          <w:color w:val="000000" w:themeColor="text1"/>
        </w:rPr>
        <w:t>War Games</w:t>
      </w:r>
      <w:r w:rsidRPr="00375871">
        <w:rPr>
          <w:color w:val="000000" w:themeColor="text1"/>
        </w:rPr>
        <w:t>-like scenario could unfold in one of the following three ways: First</w:t>
      </w:r>
      <w:r w:rsidRPr="00375871">
        <w:rPr>
          <w:color w:val="000000" w:themeColor="text1"/>
          <w:u w:val="single"/>
        </w:rPr>
        <w:t>, sophisticated attackers from cyberspace could spoof U.S. or Russian early warning networks into reporting that nuclear missiles have been launched, which would demand immediate retaliatory strikes according to both nations’ nuclear warfare doctrines</w:t>
      </w:r>
      <w:r w:rsidRPr="00375871">
        <w:rPr>
          <w:color w:val="000000" w:themeColor="text1"/>
        </w:rPr>
        <w:t xml:space="preserve">. </w:t>
      </w:r>
      <w:r w:rsidRPr="00375871">
        <w:rPr>
          <w:color w:val="000000" w:themeColor="text1"/>
          <w:u w:val="single"/>
        </w:rPr>
        <w:t>Second, online hackers could manipulate communication systems into issuing unauthorized launch orders to missile crews. Third and last, attackers could directly hack into missile command and control systems launching the weapon or dismantling it on site ( a highly unlikely scenario).</w:t>
      </w:r>
    </w:p>
    <w:p w:rsidR="00B72989" w:rsidRPr="00375871" w:rsidRDefault="00B72989" w:rsidP="00B72989">
      <w:pPr>
        <w:pStyle w:val="Heading3"/>
      </w:pPr>
      <w:r w:rsidRPr="00375871">
        <w:t>2AC- Russia A/O</w:t>
      </w:r>
    </w:p>
    <w:p w:rsidR="00C0244B" w:rsidRPr="00375871" w:rsidRDefault="00C0244B" w:rsidP="00C0244B">
      <w:pPr>
        <w:pStyle w:val="Heading4"/>
      </w:pPr>
      <w:r w:rsidRPr="00375871">
        <w:t>Readiness key to prevent war with Russia</w:t>
      </w:r>
    </w:p>
    <w:p w:rsidR="00C0244B" w:rsidRPr="00375871" w:rsidRDefault="00C0244B" w:rsidP="00C0244B">
      <w:r w:rsidRPr="00375871">
        <w:rPr>
          <w:rStyle w:val="Style13ptBold"/>
        </w:rPr>
        <w:t>Youssef 15</w:t>
      </w:r>
      <w:r w:rsidRPr="00375871">
        <w:t>, Nancy Youssef is a reporter for the Daily Beast that specializes in the military and international relationships, 8/4/15, Pentagon Fears It’s Not Ready for a War With Putin” AK http://www.thedailybeast.com/pentagon-fears-its-not-ready-for-a-war-with-putin</w:t>
      </w:r>
    </w:p>
    <w:p w:rsidR="00C0244B" w:rsidRPr="00375871" w:rsidRDefault="00C0244B" w:rsidP="00C0244B">
      <w:r w:rsidRPr="00375871">
        <w:t xml:space="preserve">A series of classified exercises over the summer has raised concerns inside the </w:t>
      </w:r>
      <w:r w:rsidRPr="00375871">
        <w:rPr>
          <w:rStyle w:val="Emphasis"/>
        </w:rPr>
        <w:t>Defense Department</w:t>
      </w:r>
      <w:r w:rsidRPr="00375871">
        <w:t xml:space="preserve"> that its </w:t>
      </w:r>
      <w:r w:rsidRPr="00375871">
        <w:rPr>
          <w:rStyle w:val="Emphasis"/>
        </w:rPr>
        <w:t>forces</w:t>
      </w:r>
      <w:r w:rsidRPr="00375871">
        <w:t xml:space="preserve"> are </w:t>
      </w:r>
      <w:r w:rsidRPr="00375871">
        <w:rPr>
          <w:rStyle w:val="Emphasis"/>
        </w:rPr>
        <w:t>not prepared</w:t>
      </w:r>
      <w:r w:rsidRPr="00375871">
        <w:t xml:space="preserve"> for a sustained military campaign </w:t>
      </w:r>
      <w:r w:rsidRPr="00375871">
        <w:rPr>
          <w:rStyle w:val="Emphasis"/>
        </w:rPr>
        <w:t>against Russia</w:t>
      </w:r>
      <w:r w:rsidRPr="00375871">
        <w:t xml:space="preserve">, two defense officials told The Daily Beast. Many within the military believe that 15 years of counter-terrorism warfare has left the ground troops ill prepared to maintain logistics or troop levels should Russia make an advance on NATO allies, the officials said. Among the challenges the exercises revealed were that the number of precision-guided munitions available across the force were short of the war plans and it would be difficult to sustain a large troop presence. “Could we probably beat the Russians today [in a sustained battle]? Sure, but it would take everything we had,” one defense official said. “What we are saying is that we are not as ready as we want to be.” One classified “tabletop exercise” or “TTX”—a kind of in-office war game—“told us that the wars [in Iraq and Afghanistan] have depleted our sustainment capability,” a second defense official explained, using military jargon for the ability to maintain a fight. The exercise was led by the Department of Defense and involved several other federal agencies. In recent months, the </w:t>
      </w:r>
      <w:r w:rsidRPr="00375871">
        <w:rPr>
          <w:rStyle w:val="Emphasis"/>
        </w:rPr>
        <w:t>top officers of the military</w:t>
      </w:r>
      <w:r w:rsidRPr="00375871">
        <w:t xml:space="preserve"> have begun to </w:t>
      </w:r>
      <w:r w:rsidRPr="00375871">
        <w:rPr>
          <w:rStyle w:val="Emphasis"/>
        </w:rPr>
        <w:t>call</w:t>
      </w:r>
      <w:r w:rsidRPr="00375871">
        <w:t xml:space="preserve"> Putin’s </w:t>
      </w:r>
      <w:r w:rsidRPr="00375871">
        <w:rPr>
          <w:rStyle w:val="Emphasis"/>
        </w:rPr>
        <w:t>Russia an “existential threat”</w:t>
      </w:r>
      <w:r w:rsidRPr="00375871">
        <w:t xml:space="preserve"> to the United States. The results of those exercises—and Russian-backed forces’ latest advance in Ukraine—didn’t exactly tamp down those fears. “The focus of the exercises is on what each side sees as its most exposed areas, with NATO concentrating on the Baltic States and Poland whilst Russia is focusing primarily on the Arctic and High North, Kaliningrad, occupied Crimea, and its border areas with NATO members Estonia and Latvia,” is how one report summarized the dueling manuevers (PDF). And like the tabletop exercise, Allied Shield suggested the U.S. could not maintain a sustained fight against the Russians. Moreover, Russia’s blend of special forces, local proxies, weaponized propaganda, cyber espionage, and sneak attacks has many in the U.S. military struggling to figure out how to respond. Of course, </w:t>
      </w:r>
      <w:r w:rsidRPr="00375871">
        <w:rPr>
          <w:rStyle w:val="Emphasis"/>
        </w:rPr>
        <w:t>they want to check Russian aggression</w:t>
      </w:r>
      <w:r w:rsidRPr="00375871">
        <w:t xml:space="preserve">—especially if Putin makes a move for America’s NATO allies in the Baltics. They’re not sure how do to that without starting down the path toward World War III. Especially now that </w:t>
      </w:r>
      <w:r w:rsidRPr="00375871">
        <w:rPr>
          <w:rStyle w:val="Emphasis"/>
        </w:rPr>
        <w:t>Russia has declared itself open to the notion of using first-strike nuclear weapons in a conventional conflict</w:t>
      </w:r>
      <w:r w:rsidRPr="00375871">
        <w:t xml:space="preserve">. The Daily Beast’s Anna Nemtsova, who is currently with U.S. military trainers in Ukraine, asked one of them what they would they do if their units were suddenly surrounded by Russian-backed forces. “Let me think for a moment, that is a difficult one,” the American soldier said. At his last briefing with reporters, Army General Raymond Odierno, the outgoing Chief of Staff of the Army, said NATO exercises conducted in Europe exposed even small challenges that could have outsized impact in a fight against Russia. “One of the things we learned is the logistical challenges we have in Eastern Europe. For example, Eastern Europe has a different gauge railroad than Western Europe [where U.S. has traditionally trained] does so moving supplies is a more difficult. So we are learning great lessons like that,” Odierno said. More serious was Odierno’s warning that “only 33 percent” of the U.S. Army’s brigades are sufficiently trained to confront Russia. That’s far short of the 60 percent needed. Odierno said that he does not believe the Army will reach those levels for several more years. During the height of the Cold War, there were roughly 250,000 U.S. troops deployed to Europe. After the first Gulf War, that number fell to roughly to 91,000. That number today stands at 31,000—although some additional troops have been added since the stealth invasion of Ukraine. And yet, many throughout government are not nearly as worried as the military. In fact, these insiders suspect that </w:t>
      </w:r>
      <w:r w:rsidRPr="00375871">
        <w:rPr>
          <w:rStyle w:val="Emphasis"/>
        </w:rPr>
        <w:t>the Pentagon’s warning is more a means to seek leverage amid threats of budget cuts</w:t>
      </w:r>
      <w:r w:rsidRPr="00375871">
        <w:t xml:space="preserve">. The military is hoping to stave off major cuts to its ground force and cash flow as the war in Afghanistan winds down. Lawrence Korb—a senior fellow at the Washington, D.C.-based Center for American Progress, which is closely aligned with the Obama White House and the Hillary Clinton campaign, said he believes the military is taking advantage of Russian aggressions over the last two years to fight its budget battles. Further, Korb is not convinced the exercises reflect reality, noting the U.S. spends roughly $600 billion on its defense compared to Russia’s $60 billion. Russian weapons are far less modern, and Putin had to abandon his $400 billion plan to upgrade them earlier this year as the Russian ruble fell. “We’d clean their clocks. [Russian troops are] not that good. They are not as modern,” Korb said. “I think [the military] took advantage of recent Russian aggression because it has become clear we would not use large ground armies” to confront groups like the self-proclaimed Islamic State. The U.S. military is now worried about Russia “in the same way the Navy [once] talked about the Chinese” to stop cuts to its budget, he added. But Lieutenant General Mark Hertling, who retired in 2012 as the commander of U.S. Army Europe, said the Russian threat existed far before the latest budget squabbles. And when he raised them in 2010, they fell on deaf ears. “We were beating the drum of Russia in 2010 and we were told [by Washington officials], </w:t>
      </w:r>
      <w:r w:rsidRPr="00375871">
        <w:rPr>
          <w:rStyle w:val="Emphasis"/>
        </w:rPr>
        <w:t>‘You are still in the Cold War</w:t>
      </w:r>
      <w:r w:rsidRPr="00375871">
        <w:t xml:space="preserve">.’ All the things we predicted would happen, happened, but it wasn’t at the forefront of the time,” Hertling said. “This gets to a lack of trust between the government and the military,” Hertling added. “We were monitoring Russian movement and they were increasing not only their budget but their pace of operation and their development of new equipment. </w:t>
      </w:r>
      <w:r w:rsidRPr="00375871">
        <w:rPr>
          <w:rStyle w:val="Emphasis"/>
        </w:rPr>
        <w:t>They were repeatedly aggressive and provocative even though we were trying to work with them.</w:t>
      </w:r>
      <w:r w:rsidRPr="00375871">
        <w:t xml:space="preserve">” Since then, the </w:t>
      </w:r>
      <w:r w:rsidRPr="00375871">
        <w:rPr>
          <w:rStyle w:val="Emphasis"/>
        </w:rPr>
        <w:t>Army has shrunk rapidly—by 80,000 troops</w:t>
      </w:r>
      <w:r w:rsidRPr="00375871">
        <w:t xml:space="preserve">. Should Congress enact the across-the-board budget cuts known as sequestration, the </w:t>
      </w:r>
      <w:r w:rsidRPr="00375871">
        <w:rPr>
          <w:rStyle w:val="Emphasis"/>
        </w:rPr>
        <w:t>Army could fall from 450,000 soldiers to 420,000</w:t>
      </w:r>
      <w:r w:rsidRPr="00375871">
        <w:t xml:space="preserve">, making it the smallest U.S. ground force since the end of World War II. Odierno has called such figures dangerous. “The unrelenting budget impasse has compelled us to degrade readiness to historically low levels,” Odierno said last month at a conference. Either way, the London-based European Leadership Network released a report Wednesday, and concluded the dueling large-scale military exercises are aggravating tensions, not deterring the opposing side, as intended. “Russia is preparing for a conflict with NATO, and NATO is preparing for a possible confrontation with Russia. We do not suggest that the leadership of either side has made a decision to go to war or that a military conflict between the two is inevitable, but that the changed profile of exercises is a fact and it does play a role in sustaining the current climate of tensions in Europe,” found the report, titled “Preparing for the Worst: Are Russian and NATO Military Exercises Making War in Europe more Likely?” But </w:t>
      </w:r>
      <w:r w:rsidRPr="00375871">
        <w:rPr>
          <w:rStyle w:val="Emphasis"/>
        </w:rPr>
        <w:t>these concerns about readiness and sustainability are not universally held</w:t>
      </w:r>
      <w:r w:rsidRPr="00375871">
        <w:t xml:space="preserve">—not even inside the Pentagon. Nor is there a consensus about the kind of risk Putin's Russia really poses. Everyone in the U.S. security establishment acknowledges that Moscow has roughly 4,000 nuclear weapons, the world’s third-largest military budget, and an increasingly bellicose leader. </w:t>
      </w:r>
    </w:p>
    <w:p w:rsidR="00B72989" w:rsidRPr="00375871" w:rsidRDefault="00B72989" w:rsidP="00B72989">
      <w:pPr>
        <w:pStyle w:val="Heading4"/>
      </w:pPr>
      <w:r w:rsidRPr="00375871">
        <w:t>Naval readiness solves Russian miscalc</w:t>
      </w:r>
    </w:p>
    <w:p w:rsidR="00B72989" w:rsidRPr="00375871" w:rsidRDefault="00B72989" w:rsidP="00B72989">
      <w:r w:rsidRPr="00375871">
        <w:rPr>
          <w:rStyle w:val="Style13ptBold"/>
        </w:rPr>
        <w:t>Cropsey 16</w:t>
      </w:r>
      <w:r w:rsidRPr="00375871">
        <w:t xml:space="preserve"> (Seth, Director, Center for American Seapower, “New American Grand Strategy”, 4/13/16, </w:t>
      </w:r>
      <w:hyperlink r:id="rId84" w:history="1">
        <w:r w:rsidRPr="00375871">
          <w:rPr>
            <w:rStyle w:val="Hyperlink"/>
          </w:rPr>
          <w:t>https://www.hudson.org/research/12409-new-american-grand-strategy</w:t>
        </w:r>
      </w:hyperlink>
      <w:r w:rsidRPr="00375871">
        <w:t>) //DG</w:t>
      </w:r>
    </w:p>
    <w:p w:rsidR="00B72989" w:rsidRPr="00375871" w:rsidRDefault="00B72989" w:rsidP="00B72989">
      <w:pPr>
        <w:rPr>
          <w:rStyle w:val="StyleUnderline"/>
        </w:rPr>
      </w:pPr>
      <w:r w:rsidRPr="00375871">
        <w:rPr>
          <w:rStyle w:val="StyleUnderline"/>
        </w:rPr>
        <w:t>The U.S. today faces a heretofore unfamiliar strategic challenge, the possibility of three linked hegemonies that span the Eurasian land mass. Russia is on the ramparts in Ukraine, Georgia, and the Middle East. Its Baltic State ambitions are not a secret. NATO’s failure to respond in a real crisis means the alliance’s end and a maturing Russian hegemony that stretches from Central Asia to the Atlantic. China actively seeks to become Asia’s hegemon. Iran’s rulers, armed with missiles of increasing range, added financial resources, and the likelihood of nuclear weapons</w:t>
      </w:r>
      <w:r w:rsidRPr="00375871">
        <w:rPr>
          <w:sz w:val="8"/>
        </w:rPr>
        <w:t>, have their eye on dominating the strategic space between Moscow’s influence and Beijing’s. A single hegemony on the Eurasian land mass threatens U.S. markets, our ability to keep conflict at a distance, regional stability, and democracy. At a minimum, the three hegemonies would overturn the current liberal international order</w:t>
      </w:r>
      <w:r w:rsidRPr="00375871">
        <w:rPr>
          <w:rStyle w:val="StyleUnderline"/>
        </w:rPr>
        <w:t xml:space="preserve">. If the U.S. does not take effective action to prevent this, its run as a pre-eminent global power will end. Proximity to the oceans and seas offers the U.S. the opportunity to leverage its still-dominant seapower as the key to countering or if necessary opposing the three would-be hegemons. </w:t>
      </w:r>
      <w:r w:rsidRPr="00375871">
        <w:rPr>
          <w:sz w:val="8"/>
        </w:rPr>
        <w:t xml:space="preserve">Since Woodrow Wilson, the goal of American foreign policy has been to prevent regional hegemony. Two decades after Wilson, President Roosevelt led the United States in another global conflict, against Nazi Germany and the Empire of Japan. Both Europe and Asia were—and remain— critical to our hopes for greater prosperity, security, and an increasingly democratic world. </w:t>
      </w:r>
      <w:r w:rsidRPr="00375871">
        <w:rPr>
          <w:rStyle w:val="StyleUnderline"/>
        </w:rPr>
        <w:t>The United States and its allies destroyed both totalitarian hegemons.</w:t>
      </w:r>
      <w:r w:rsidRPr="00375871">
        <w:rPr>
          <w:sz w:val="8"/>
        </w:rPr>
        <w:t xml:space="preserve"> Finally, the United States contained the Soviet Union for almost half a century, blunting its threat to Europe, and confronting its expanding influence in Asia, Africa, the Middle East, and Latin America. Emerging from this century of nearly continuous global conflict, the United States was the unquestioned global power. No state could challenge it economically, politically, or militarily. The U.S. destroyed the Iraqi military twice in slightly over a decade, and put a stop to ethnic cleansing in the Balkans. New threats have ended this brief period of America’s benevolent international leadership. Three competitors are at odds with the American-led international system. The sum of their ambitions is to undermine U.S. global power. A resurgent Russia aims to reclaim its previous glory, and capitalize on the current U.S. administration’s idea that a small America translates into a more secure world. The European refugee crisis and potential destabilization in the European Union challenge the American alliance system in Europe – the cornerstone of American security policy since the end of World War II. America’s remaining allies show little resolve. Meager European defense budgets make matters worse. In Asia, a rising China focuses on cultivating its economic resources and marshalling them to develop its military power.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The Chinese are also accelerating their ability to project naval power and control the seas by constructing troop transports, large surface combatants, and a second aircraft carrier. This situation bears a resemblance to the world America faced before World War II when Nazi Germany and Imperial Japan initially overwhelmed the European powers that had refused to rearm following World War I. But the semblance is passing. America faces not two aspiring hegemons, but three. The Middle East is the critical link between Europe and Asia. Its oil-rich states supply a large amount of the world’s energy resources, and facilitate exchange between the two hemispheres. With the Red Sea and Persian Gulf/Arabian Sea in the South, the Mediterranean to the West, and the Caspian and Black Sea to the North, the Middle East is more like an island than a contiguous land mass. On this island Iran attempts to assert its dominance. Russia aids Iran with weapons transfers and its support of Iranian proxy Bashar al-Assad. Relieved of sanctions, the Islamic Republic has begun to receive massive financial inflows, and has actively directed some of its profits towards obtaining dual-use military technology like jet engines. Iranian Special Forces, known as the Quds Force, conduct paramilitary operations in Iraq and Syria, expanding Tehran’s influence over its neighbors. Although America’s adversaries have worked with one another in the past, the current degree of cooperation between China, Russia, and Iran is a strategic terra incognita. Iranian oil shipped into Chinese ports generates financial resources that the Islamic Republic uses to purchase advanced weapons from Russia. Russia helps Iran fight its proxy wars while Iran supports growing Russian influence in the Eastern Mediterranean. 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w:t>
      </w:r>
      <w:r w:rsidRPr="00375871">
        <w:rPr>
          <w:rStyle w:val="StyleUnderline"/>
        </w:rPr>
        <w:t>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w:t>
      </w:r>
      <w:r w:rsidRPr="00375871">
        <w:rPr>
          <w:sz w:val="8"/>
        </w:rPr>
        <w:t xml:space="preserve">. 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 </w:t>
      </w:r>
      <w:r w:rsidRPr="00375871">
        <w:rPr>
          <w:rStyle w:val="StyleUnderline"/>
        </w:rPr>
        <w:t>Declining U.S. military budgets and a shrinking force combined with poor treatment of critical allies have made things worse calling into question the US’ ability to honor its commitments</w:t>
      </w:r>
      <w:r w:rsidRPr="00375871">
        <w:rPr>
          <w:sz w:val="8"/>
        </w:rPr>
        <w:t>.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w:t>
      </w:r>
      <w:r w:rsidRPr="00375871">
        <w:rPr>
          <w:rStyle w:val="StyleUnderline"/>
        </w:rPr>
        <w:t xml:space="preserve"> As a result, the U.S. is less able to rely on adequate basing rights where they are needed both to deter and if necessary to fight. The man or woman who takes office 10 months from now faces a new challenge to U.S. national security. </w:t>
      </w:r>
      <w:r w:rsidRPr="00375871">
        <w:rPr>
          <w:sz w:val="8"/>
        </w:rPr>
        <w:t xml:space="preserve">It calls for changes to American strategy. The access that once allowed us to deter the Soviets has been eroded. Its resurrection in today’s Europe is unlikely. Such access is largely nonexistent in the Middle East and tenuous in East Asia. 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 Equally reliable options are limited in Eurasia. So, while alliances and partnerships—for example, of Sunni states opposed to ISIS—are vital, they may not always be available, or dependable. </w:t>
      </w:r>
      <w:r w:rsidRPr="00375871">
        <w:rPr>
          <w:rStyle w:val="StyleUnderline"/>
        </w:rPr>
        <w:t xml:space="preserve">If North Korea were to invade the South, there is no guarantee that Japan would allow its bases to be used for repelling the invaders or striking deep into North Korea. Seapower possesses the advantages of geography, mobility, and—with sufficient investment—numbers and growing technological edge. </w:t>
      </w:r>
      <w:r w:rsidRPr="00375871">
        <w:rPr>
          <w:sz w:val="8"/>
        </w:rPr>
        <w:t xml:space="preserve">It will be essential in future conflicts because it depends less on nearby bases. Logistics ships in sufficient number can keep battle groups including amphibious forces on station, present, and combat-ready largely independent of basing agreements. Maritime coalitions will likely offer more security in the future. But there is no alternative to dominant U.S. seapower today. Allies like Japan lack the industrial capacity to make up the deficit between the U.S. Navy and the expanding PLAN. Newer partners like Vietnam cannot hope to hold against a Chinese onslaught without American support. Seapower is the surest means to assure constant access to effective combat capability in the Western Pacific. The same shift in thinking applies to the greater Middle East. Its gulfs and seas allow access that is largely independent of diplomatic agreement. Robust seapower may not be sufficient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 The Cold War plan to mass land forces in defense of Europe has been voided by continental hopes that perpetual peace arrived. Even the most stalwart American partners, such as the UK, have cut military capacity and capability. But Europe is a peninsula. It is surrounded by accessible waters from St. Petersburg to Crimea. Seapower cannot stop a Russian ground invasion of the Baltics but it can snap the supply lines of an attack and give such ground forces as NATO can muster a chance to prevail. </w:t>
      </w:r>
      <w:r w:rsidRPr="00375871">
        <w:rPr>
          <w:rStyle w:val="StyleUnderline"/>
        </w:rPr>
        <w:t xml:space="preserve">Naval vessels’ ability to project power inland can also deter Russia. The U.S. has emerged into a new world. To the potential for nuclear warfare with a would-be peer competitor—China—that American statesmen most wished to avoid after the Cold War have been added threats from a nuclear-armed Russia, North Korea, and sooner or later, Iran. </w:t>
      </w:r>
      <w:r w:rsidRPr="00375871">
        <w:rPr>
          <w:sz w:val="8"/>
        </w:rPr>
        <w:t xml:space="preserve">The more immediate prospect of a triple hegemony may not be an existential threat. But its outcome would cripple our markets, destroy our alliances, and endanger us where we live. </w:t>
      </w:r>
      <w:r w:rsidRPr="00375871">
        <w:rPr>
          <w:rStyle w:val="StyleUnderline"/>
        </w:rPr>
        <w:t>All can be avoided by a change in grand strategy that continues to hold threats at a distance as it relies on the independence, accessibility, and technological superiority of seapower.</w:t>
      </w:r>
    </w:p>
    <w:p w:rsidR="00B72989" w:rsidRPr="00375871" w:rsidRDefault="00B72989" w:rsidP="00B72989">
      <w:pPr>
        <w:pStyle w:val="Heading4"/>
        <w:rPr>
          <w:rFonts w:cs="Calibri"/>
        </w:rPr>
      </w:pPr>
      <w:r w:rsidRPr="00375871">
        <w:rPr>
          <w:rFonts w:cs="Calibri"/>
        </w:rPr>
        <w:t>Trump means we are the closest to nuclear war we’ve been in the past 60 years</w:t>
      </w:r>
    </w:p>
    <w:p w:rsidR="00B72989" w:rsidRPr="00375871" w:rsidRDefault="00B72989" w:rsidP="00B72989">
      <w:r w:rsidRPr="00375871">
        <w:rPr>
          <w:rStyle w:val="Style13ptBold"/>
        </w:rPr>
        <w:t>Hennigan and Wilkinson 1/28</w:t>
      </w:r>
      <w:r w:rsidRPr="00375871">
        <w:t xml:space="preserve">/17 (W.J. Hennigan covers the Pentagon and national security issues from the Los Angeles Times’ Washington, D.C., bureau, Tracy Wilkinson earned her bachelor’s degree from Vanderbilt University, she covered the war in the Balkans, winning the George Polk Award in 1999, She joined The Times' Washington, D.C., bureau in 2015 to cover foreign affairs, 1/27/17, “Scientists move Doomsday Clock closer to 'midnight.' Trump's comments on nuclear weapons are a big reason why”, </w:t>
      </w:r>
      <w:hyperlink r:id="rId85" w:history="1">
        <w:r w:rsidRPr="00375871">
          <w:rPr>
            <w:rStyle w:val="Hyperlink"/>
          </w:rPr>
          <w:t>http://www.latimes.com/politics/la-na-pol-trump-nuclear-weapons-20170126-story.html</w:t>
        </w:r>
      </w:hyperlink>
      <w:r w:rsidRPr="00375871">
        <w:t>) //DG</w:t>
      </w:r>
    </w:p>
    <w:p w:rsidR="00B72989" w:rsidRPr="00375871" w:rsidRDefault="002C0B9F" w:rsidP="00B72989">
      <w:pPr>
        <w:rPr>
          <w:rStyle w:val="StyleUnderline"/>
        </w:rPr>
      </w:pPr>
      <w:hyperlink r:id="rId86" w:tooltip="Donald Trump" w:history="1">
        <w:r w:rsidR="00B72989" w:rsidRPr="00375871">
          <w:rPr>
            <w:rStyle w:val="StyleUnderline"/>
          </w:rPr>
          <w:t>Trump</w:t>
        </w:r>
      </w:hyperlink>
      <w:r w:rsidR="00B72989" w:rsidRPr="00375871">
        <w:rPr>
          <w:rStyle w:val="StyleUnderline"/>
        </w:rPr>
        <w:t>’s comments</w:t>
      </w:r>
      <w:r w:rsidR="00B72989" w:rsidRPr="00375871">
        <w:rPr>
          <w:sz w:val="14"/>
        </w:rPr>
        <w:t xml:space="preserve"> as a candidate and president-elect </w:t>
      </w:r>
      <w:r w:rsidR="00B72989" w:rsidRPr="00375871">
        <w:rPr>
          <w:rStyle w:val="StyleUnderline"/>
        </w:rPr>
        <w:t>about the U.S</w:t>
      </w:r>
      <w:r w:rsidR="00B72989" w:rsidRPr="00375871">
        <w:rPr>
          <w:sz w:val="14"/>
        </w:rPr>
        <w:t xml:space="preserve">. nuclear </w:t>
      </w:r>
      <w:r w:rsidR="00B72989" w:rsidRPr="00375871">
        <w:rPr>
          <w:rStyle w:val="StyleUnderline"/>
        </w:rPr>
        <w:t>weapons</w:t>
      </w:r>
      <w:r w:rsidR="00B72989" w:rsidRPr="00375871">
        <w:rPr>
          <w:sz w:val="14"/>
        </w:rPr>
        <w:t xml:space="preserve"> arsenal </w:t>
      </w:r>
      <w:r w:rsidR="00B72989" w:rsidRPr="00375871">
        <w:rPr>
          <w:rStyle w:val="StyleUnderline"/>
        </w:rPr>
        <w:t>and</w:t>
      </w:r>
      <w:r w:rsidR="00B72989" w:rsidRPr="00375871">
        <w:rPr>
          <w:sz w:val="14"/>
        </w:rPr>
        <w:t xml:space="preserve"> nuclear </w:t>
      </w:r>
      <w:r w:rsidR="00B72989" w:rsidRPr="00375871">
        <w:rPr>
          <w:rStyle w:val="StyleUnderline"/>
        </w:rPr>
        <w:t>prolif</w:t>
      </w:r>
      <w:r w:rsidR="00B72989" w:rsidRPr="00375871">
        <w:rPr>
          <w:sz w:val="14"/>
        </w:rPr>
        <w:t xml:space="preserve">eration </w:t>
      </w:r>
      <w:r w:rsidR="00B72989" w:rsidRPr="00375871">
        <w:rPr>
          <w:rStyle w:val="StyleUnderline"/>
        </w:rPr>
        <w:t xml:space="preserve">had long rattled arms-control advocates about how his administration might change </w:t>
      </w:r>
      <w:r w:rsidR="00B72989" w:rsidRPr="00375871">
        <w:rPr>
          <w:sz w:val="14"/>
        </w:rPr>
        <w:t xml:space="preserve">half a century of </w:t>
      </w:r>
      <w:r w:rsidR="00B72989" w:rsidRPr="00375871">
        <w:rPr>
          <w:rStyle w:val="StyleUnderline"/>
        </w:rPr>
        <w:t>policy</w:t>
      </w:r>
      <w:r w:rsidR="00B72989" w:rsidRPr="00375871">
        <w:rPr>
          <w:sz w:val="14"/>
        </w:rPr>
        <w:t xml:space="preserve"> and posture. On Thursday, </w:t>
      </w:r>
      <w:r w:rsidR="00B72989" w:rsidRPr="00375871">
        <w:rPr>
          <w:rStyle w:val="StyleUnderline"/>
        </w:rPr>
        <w:t>the Bulletin of the Atomic Scientists</w:t>
      </w:r>
      <w:r w:rsidR="00B72989" w:rsidRPr="00375871">
        <w:rPr>
          <w:sz w:val="14"/>
        </w:rPr>
        <w:t xml:space="preserve"> weighed in with its annual assessment of the Doomsday Clock, a metaphorical measure of how close the world is to “midnight,” or a worldwide catastrophe. The group, started by physicists who built the atomic bomb as part of the Manhattan Project, </w:t>
      </w:r>
      <w:r w:rsidR="00B72989" w:rsidRPr="00375871">
        <w:rPr>
          <w:rStyle w:val="StyleUnderline"/>
        </w:rPr>
        <w:t>moved the clock ahead by 30 seconds</w:t>
      </w:r>
      <w:r w:rsidR="00B72989" w:rsidRPr="00375871">
        <w:rPr>
          <w:sz w:val="14"/>
        </w:rPr>
        <w:t xml:space="preserve">, to just 2½ minutes before midnight. </w:t>
      </w:r>
      <w:r w:rsidR="00B72989" w:rsidRPr="00375871">
        <w:rPr>
          <w:rStyle w:val="StyleUnderline"/>
        </w:rPr>
        <w:t>It’s the closest the clock has been to midnight since 1953</w:t>
      </w:r>
      <w:r w:rsidR="00B72989" w:rsidRPr="00375871">
        <w:rPr>
          <w:sz w:val="14"/>
        </w:rPr>
        <w:t xml:space="preserve">, when the U.S. and Soviet Union were in the early days of above-ground hydrogen bomb testing. The Bulletin of the Atomic Scientists said </w:t>
      </w:r>
      <w:r w:rsidR="00B72989" w:rsidRPr="00375871">
        <w:rPr>
          <w:rStyle w:val="StyleUnderline"/>
        </w:rPr>
        <w:t>it made the decision based on</w:t>
      </w:r>
      <w:r w:rsidR="00B72989" w:rsidRPr="00375871">
        <w:rPr>
          <w:sz w:val="14"/>
        </w:rPr>
        <w:t xml:space="preserve"> the possible use of nuclear weapons. But climate change and technologies that could inflict irrevocable harm, whether by </w:t>
      </w:r>
      <w:r w:rsidR="00B72989" w:rsidRPr="00375871">
        <w:rPr>
          <w:rStyle w:val="StyleUnderline"/>
        </w:rPr>
        <w:t>intention, miscalculation or accident, are included in its calculation.</w:t>
      </w:r>
      <w:r w:rsidR="00B72989" w:rsidRPr="00375871">
        <w:rPr>
          <w:sz w:val="14"/>
        </w:rPr>
        <w:t xml:space="preserve"> The board's decision to move the clock less than a full minute — something it has never done before — reflects a simple reality: As this statement is issued, Donald Trump has been the U.S. president only a matter of days," the organization said in announcing the move. It added that "</w:t>
      </w:r>
      <w:r w:rsidR="00B72989" w:rsidRPr="00375871">
        <w:rPr>
          <w:rStyle w:val="StyleUnderline"/>
        </w:rPr>
        <w:t xml:space="preserve">even though he has just now taken office, the president's intemperate statements, lack of openness to expert advice, and questionable Cabinet nominations have already made a bad international security situation worse." </w:t>
      </w:r>
    </w:p>
    <w:p w:rsidR="00B72989" w:rsidRPr="00375871" w:rsidRDefault="00B72989" w:rsidP="00B72989">
      <w:pPr>
        <w:rPr>
          <w:rStyle w:val="StyleUnderline"/>
        </w:rPr>
      </w:pPr>
    </w:p>
    <w:p w:rsidR="00B72989" w:rsidRPr="00375871" w:rsidRDefault="00B72989" w:rsidP="00B72989">
      <w:pPr>
        <w:pStyle w:val="Heading4"/>
      </w:pPr>
      <w:r w:rsidRPr="00375871">
        <w:t>Under Trump, US-Russia relations are reaching cold war levels</w:t>
      </w:r>
    </w:p>
    <w:p w:rsidR="00B72989" w:rsidRPr="00375871" w:rsidRDefault="00B72989" w:rsidP="00B72989">
      <w:r w:rsidRPr="00375871">
        <w:rPr>
          <w:rStyle w:val="Style13ptBold"/>
        </w:rPr>
        <w:t>McLaughlin and Tamlin 6/6</w:t>
      </w:r>
      <w:r w:rsidRPr="00375871">
        <w:t xml:space="preserve">/17 (Jenna McLaughlin is an intelligence reporter for Foreign Policy, focusing on the culture, dynamics, and events happening in the National Security Agency, the Central Intelligence Agency, Emily Tamkin is a staff writer at Foreign Policy, “Under Trump, U.S.-Russian Relations Hit New Low”, 6/6/17, </w:t>
      </w:r>
      <w:hyperlink r:id="rId87" w:history="1">
        <w:r w:rsidRPr="00375871">
          <w:rPr>
            <w:rStyle w:val="Hyperlink"/>
          </w:rPr>
          <w:t>http://foreignpolicy.com/2017/07/06/under-trump-u-s-russian-relations-hit-new-low/</w:t>
        </w:r>
      </w:hyperlink>
      <w:r w:rsidRPr="00375871">
        <w:t>) //DG</w:t>
      </w:r>
    </w:p>
    <w:p w:rsidR="00B72989" w:rsidRPr="00375871" w:rsidRDefault="00B72989" w:rsidP="00B72989">
      <w:pPr>
        <w:rPr>
          <w:rStyle w:val="StyleUnderline"/>
        </w:rPr>
      </w:pPr>
      <w:r w:rsidRPr="00375871">
        <w:rPr>
          <w:sz w:val="12"/>
        </w:rPr>
        <w:t xml:space="preserve">President Donald </w:t>
      </w:r>
      <w:r w:rsidRPr="00375871">
        <w:rPr>
          <w:rStyle w:val="StyleUnderline"/>
        </w:rPr>
        <w:t>Trump came into office with hopes of establishing a “fantastic relationship” with Russia,</w:t>
      </w:r>
      <w:r w:rsidRPr="00375871">
        <w:rPr>
          <w:sz w:val="12"/>
        </w:rPr>
        <w:t xml:space="preserve"> praising his counterpart in Moscow as “very smart.” Instead, </w:t>
      </w:r>
      <w:r w:rsidRPr="00375871">
        <w:rPr>
          <w:rStyle w:val="StyleUnderline"/>
        </w:rPr>
        <w:t>after almost six months in office, his administration is mired in a growing investigation into its possible collusion with the Kremlin during the 2016 presidential election, and, ironically, U.S.-Russia relations are at an all-time low.</w:t>
      </w:r>
      <w:r w:rsidRPr="00375871">
        <w:rPr>
          <w:sz w:val="12"/>
        </w:rPr>
        <w:t xml:space="preserve"> Now, just a day before Trump’s first in-person meeting with President Vladimir Putin at the G-20 summit in Germany, U.S. officials are keeping their distance. “There are people frozen in fear they’re going to be tarred by the ‘Red Scare,’” said Rolf Mowatt-Larssen, the former head of intelligence and counterintelligence at the U.S. Department of Energy. Mowatt-Larssen, now the director of the intelligence and defense project at the Harvard Kennedy School’s Belfer Center, spent more than two decades working for the CIA, including in the Soviet Union during the Cold War. He argues that reporters, lawmakers, military personnel, and intelligence professionals are afraid of inadvertently appearing too “pro-Russia” simply by mentioning small areas of possible coordination. </w:t>
      </w:r>
      <w:r w:rsidRPr="00375871">
        <w:rPr>
          <w:rStyle w:val="StyleUnderline"/>
        </w:rPr>
        <w:t xml:space="preserve">“We’re making excuses for ourselves,” he said during a phone interview. For Russia hawks and isolationists alike, Trump’s interactions with Russia have been disappointing. </w:t>
      </w:r>
      <w:r w:rsidRPr="00375871">
        <w:rPr>
          <w:sz w:val="12"/>
        </w:rPr>
        <w:t xml:space="preserve">“One of the casualties is the opportunity to develop constructive relationships with Russia in areas where we need a constructive relationship, like nuclear matters,” former Defense Secretary William Perry told journalists at a recent dinner in Washington, D.C., sponsored by the Hoover Institution. “Nobody dares talk with Russia today even with good reasons.” Added to those troubles is the Trump administration has, since the early days of the transition, made almost no effort to engage with the Russia experts on the National Security Council (NSC) — or “at least take them seriously,” according to one source informed on the internal meetings. Efforts to coordinate informal policy conversations with different government agencies on very basic positions toward Russia fell on deaf ears, never reaching the level of even a principals committee meeting, the source said. Trump political advisors on at least two occasions tried to push for rolling back sanctions on the Kremlin in an effort to “work with Russia,” blind to the policy implications and the public relations nightmare it would cause — though those proposals never made it past informal discussions, according to the source and </w:t>
      </w:r>
      <w:hyperlink r:id="rId88" w:tgtFrame="_blank" w:history="1">
        <w:r w:rsidRPr="00375871">
          <w:rPr>
            <w:rStyle w:val="Hyperlink"/>
            <w:sz w:val="12"/>
          </w:rPr>
          <w:t>reporting</w:t>
        </w:r>
      </w:hyperlink>
      <w:r w:rsidRPr="00375871">
        <w:rPr>
          <w:sz w:val="12"/>
        </w:rPr>
        <w:t xml:space="preserve"> by the Daily Beast. </w:t>
      </w:r>
      <w:r w:rsidRPr="00375871">
        <w:rPr>
          <w:rStyle w:val="StyleUnderline"/>
        </w:rPr>
        <w:t>Now, that source says, the only people trying to make decisions on Russia are at the top levels of the State and Defense departments — ignoring both their staffs and the entire NSC along the way</w:t>
      </w:r>
      <w:r w:rsidRPr="00375871">
        <w:rPr>
          <w:sz w:val="12"/>
        </w:rPr>
        <w:t xml:space="preserve">. The NSC staff aren’t the only ones without a compass. One former CIA official told Foreign Policy that colleagues still working in the agency are floundering, unsure of what policy is in place when it comes to Russia. “Nobody really knows what foreign policy they’re supposed to be following … because there isn’t one,” the former official said. The Trump administration has recently started speaking with Russian policy experts outside of the White House, including at the Center for a New American Security, though it’s unclear what influence that will have. “While we can’t go into the specifics of private conversations, our experts have had discussions on Russia issues with the NSC, Department of Defense, and Department of the Treasury,” a CNAS spokesman wrote. </w:t>
      </w:r>
      <w:r w:rsidRPr="00375871">
        <w:rPr>
          <w:rStyle w:val="StyleUnderline"/>
        </w:rPr>
        <w:t>The tension between Russia and the United States certainly didn’t start under Trump.</w:t>
      </w:r>
      <w:r w:rsidRPr="00375871">
        <w:rPr>
          <w:sz w:val="12"/>
        </w:rPr>
        <w:t xml:space="preserve"> Under former President Barack Obama, the two countries in 2009 agreed on a “reset” in relations but found little common ground. Instead, Syria and President Bashar al-Assad became major points of contention. Then, in 2014, </w:t>
      </w:r>
      <w:r w:rsidRPr="00375871">
        <w:rPr>
          <w:rStyle w:val="StyleUnderline"/>
        </w:rPr>
        <w:t>Russia invaded and annexed the Crimean Peninsula in Ukraine, followed in 2016 by a massive campaign to meddle in the U.S. presidential election</w:t>
      </w:r>
      <w:r w:rsidRPr="00375871">
        <w:rPr>
          <w:sz w:val="12"/>
        </w:rPr>
        <w:t xml:space="preserve">. Obama continued to reach for economic sanctions in response — a decision many Republicans described as inadequate. While President Obama’s responses to Putin’s misbehavior attracted criticism, there was at least an interagency process in place, led by the NSC. “In 2014 the administration realized that our relationship with Russia was fundamentally adversarial,” Jeffrey Edmonds, the former acting senior director for Russia during the transition at the NSC, wrote in an email to FP. The obvious consequences of failing to talk to Russia on issues like nuclear weapons, Syria, and counterterrorism is provoking an unintentional war. “The situation isn’t good.… We should be working things out,” Mowatt-Larssen said. Some areas of U.S.-Russia cooperation continue, however. On June 20, the Russian Cultural Center — part of the Russian Embassy in D.C. — hosted an event honoring research being jointly done by Moscow and Washington on U.S. and Russian military personnel who went missing during World War II.At least one person from the Pentagon was in attendance. The Arctic and space exploration also still offer common ground. “Despite all the kind of overdrawn and very nervous press articles that appear about resource wars and shipping wars and militarization of the Arctic — in fact, the Arctic is a pretty peaceful place today,” Kenneth Yalowitz, a former U.S. ambassador to Belarus and Georgia who is now with the Wilson Center’s Polar Initiative, told FP. </w:t>
      </w:r>
      <w:r w:rsidRPr="00375871">
        <w:rPr>
          <w:rStyle w:val="StyleUnderline"/>
        </w:rPr>
        <w:t>The United States has also “continued without any complications in our cooperation with Russians on the international space station,” Todd Harrison of the Center for Strategic and International Studies told FP</w:t>
      </w:r>
      <w:r w:rsidRPr="00375871">
        <w:rPr>
          <w:sz w:val="12"/>
        </w:rPr>
        <w:t xml:space="preserve">. The Russians rely on the United States for operations and control, while the Americans rely on Russia for passage to and from the space station. Mowatt-Larssen told FP that the relationship between intelligence agencies might be fertile ground for rebuilding some sort of connection, however tenuous. While he couldn’t go into detail, he said there is now preliminary work underway to try to improve relations between the two nations’ intelligence agencies, at least on a limited basis. It’s not the first time. Last July, the United States and Russia </w:t>
      </w:r>
      <w:hyperlink r:id="rId89" w:tgtFrame="_blank" w:history="1">
        <w:r w:rsidRPr="00375871">
          <w:rPr>
            <w:rStyle w:val="Hyperlink"/>
            <w:sz w:val="12"/>
          </w:rPr>
          <w:t>announced</w:t>
        </w:r>
      </w:hyperlink>
      <w:r w:rsidRPr="00375871">
        <w:rPr>
          <w:sz w:val="12"/>
        </w:rPr>
        <w:t xml:space="preserve"> a tentative plan for a joint command center for military and intelligence professionals to cooperate on Syria. It’s a “traditionally very productive area,” Mowatt-Larssen said. “It sounds difficult because of the tension, but they are practical parties, action-oriented.” Even those small areas of cooperation, however, could be threatened if the United States levies stricter sanctions, a position that has received broad support from Congress. Edmonds, now at CNA, a nonprofit research organization, said the NSC team spent a year working on an interagency process to determine how to respond to Russia, given its aggressive behavior. “We questioned assumptions, derived Russia-related end states from the National Security Strategy, and developed a strategic framework through which principals could work out a national strategy on Russia,” he said. But now the investigation into the Trump team’s connections to Moscow has overshadowed the policy issues, making any new strategy, or even normal contact with Russian government officials, suspect. “There are things that are in our common interest,” Mowatt-Larssen told FPin an interview. </w:t>
      </w:r>
      <w:r w:rsidRPr="00375871">
        <w:rPr>
          <w:rStyle w:val="StyleUnderline"/>
        </w:rPr>
        <w:t>There are opportunities for cooperation in areas “like nuclear terrorism, terrorism in general, international disorder caused by climate change, regional conflicts that grow because of water scarcity, infectious disease,” he said. Yet cooperation on those high-level issues is precisely what’s lacking, and Perry, the former defense secretary, warned that the United States is slipping into conditions “worse than the Cold War.” “I had thought up until a few months ago there may be a silver lining in what I considered the dark cloud of the Trump presidency: that we might actually have the opportunity to start talking constructively with Russia again,” he said. “That’s gone. For I don’t know how long, but a long time I think.”</w:t>
      </w:r>
    </w:p>
    <w:p w:rsidR="00B72989" w:rsidRPr="00375871" w:rsidRDefault="00B72989" w:rsidP="00B72989">
      <w:pPr>
        <w:pStyle w:val="Heading4"/>
      </w:pPr>
      <w:r w:rsidRPr="00375871">
        <w:t>War from miscalc between the US and Russia leads to extinction</w:t>
      </w:r>
    </w:p>
    <w:p w:rsidR="00B72989" w:rsidRPr="00375871" w:rsidRDefault="00B72989" w:rsidP="00B72989">
      <w:r w:rsidRPr="00375871">
        <w:rPr>
          <w:rStyle w:val="Style13ptBold"/>
        </w:rPr>
        <w:t>Barrett et al. 13</w:t>
      </w:r>
      <w:r w:rsidRPr="00375871">
        <w:t xml:space="preserve"> (Anthony Barrett, Global Catastrophic Risk Institute, Seth Baum, Center for Research on Environmental Decisions, Columbia University, Kelly Hostetler, Department of Geography, Pennsylvania State University, “Analyzing and Reducing the Risks of Inadvertent Nuclear War Between the United States and Russia,” 6/28/13, </w:t>
      </w:r>
      <w:hyperlink r:id="rId90" w:history="1">
        <w:r w:rsidRPr="00375871">
          <w:rPr>
            <w:rStyle w:val="Hyperlink"/>
          </w:rPr>
          <w:t>http://sethbaum.com/ac/2013_NuclearWar.pdf</w:t>
        </w:r>
      </w:hyperlink>
      <w:r w:rsidRPr="00375871">
        <w:t>) //DG</w:t>
      </w:r>
    </w:p>
    <w:p w:rsidR="00B72989" w:rsidRPr="00375871" w:rsidRDefault="00B72989" w:rsidP="00B72989"/>
    <w:p w:rsidR="00B72989" w:rsidRPr="00375871" w:rsidRDefault="00B72989" w:rsidP="00B72989">
      <w:pPr>
        <w:rPr>
          <w:sz w:val="14"/>
        </w:rPr>
      </w:pPr>
      <w:r w:rsidRPr="00375871">
        <w:rPr>
          <w:rStyle w:val="StyleUnderline"/>
        </w:rPr>
        <w:t>War involving</w:t>
      </w:r>
      <w:r w:rsidRPr="00375871">
        <w:rPr>
          <w:sz w:val="14"/>
        </w:rPr>
        <w:t xml:space="preserve"> significant fractions of </w:t>
      </w:r>
      <w:r w:rsidRPr="00375871">
        <w:rPr>
          <w:rStyle w:val="StyleUnderline"/>
        </w:rPr>
        <w:t xml:space="preserve">the U.S. and Russian nuclear arsenals, </w:t>
      </w:r>
      <w:r w:rsidRPr="00375871">
        <w:rPr>
          <w:sz w:val="14"/>
        </w:rPr>
        <w:t xml:space="preserve">which are by far the largest of any nations, </w:t>
      </w:r>
      <w:r w:rsidRPr="00375871">
        <w:rPr>
          <w:rStyle w:val="StyleUnderline"/>
        </w:rPr>
        <w:t>could have globally catastrophic effects</w:t>
      </w:r>
      <w:r w:rsidRPr="00375871">
        <w:rPr>
          <w:sz w:val="14"/>
        </w:rPr>
        <w:t xml:space="preserve"> such as severely reducing food production for years,1 potentially leading to collapse of modern civilization worldwide and </w:t>
      </w:r>
      <w:r w:rsidRPr="00375871">
        <w:rPr>
          <w:rStyle w:val="StyleUnderline"/>
        </w:rPr>
        <w:t>even the extinction of humanity</w:t>
      </w:r>
      <w:r w:rsidRPr="00375871">
        <w:rPr>
          <w:sz w:val="14"/>
        </w:rPr>
        <w:t xml:space="preserve">.2 </w:t>
      </w:r>
      <w:r w:rsidRPr="00375871">
        <w:rPr>
          <w:rStyle w:val="StyleUnderline"/>
        </w:rPr>
        <w:t>Nuclear war between the United States and Russia could occur by</w:t>
      </w:r>
      <w:r w:rsidRPr="00375871">
        <w:rPr>
          <w:sz w:val="14"/>
        </w:rPr>
        <w:t xml:space="preserve"> various routes, including </w:t>
      </w:r>
      <w:r w:rsidRPr="00375871">
        <w:rPr>
          <w:rStyle w:val="StyleUnderline"/>
        </w:rPr>
        <w:t>accidental or unauthorized launch</w:t>
      </w:r>
      <w:r w:rsidRPr="00375871">
        <w:rPr>
          <w:sz w:val="14"/>
        </w:rPr>
        <w:t xml:space="preserve">; deliberate first attack by one nation; and inadvertent attack. </w:t>
      </w:r>
      <w:r w:rsidRPr="00375871">
        <w:rPr>
          <w:rStyle w:val="StyleUnderline"/>
        </w:rPr>
        <w:t>In an accidental or unauthorized launch or detonation, system safeguards or procedures to maintain control over nuclear weapons fail in such a way that a nuclear weapon or missile launches or explodes without direction from leaders.</w:t>
      </w:r>
      <w:r w:rsidRPr="00375871">
        <w:rPr>
          <w:sz w:val="14"/>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1 other side’s forces and command-and-control capabilities led to both sides’ development of capabilities to detect a first attack and launch a counter-attack before suffering damage from the first attack.5 Many people believe that with the end of the Cold War and with improved relations between the United States and Russia, the risk of East-West nuclear war was significantly reduced.6 However, it has also been argued </w:t>
      </w:r>
      <w:r w:rsidRPr="00375871">
        <w:rPr>
          <w:rStyle w:val="StyleUnderline"/>
        </w:rPr>
        <w:t>that inadvertent nuclear war between the United States and Russia has continued to present a substantial risk.</w:t>
      </w:r>
      <w:r w:rsidRPr="00375871">
        <w:rPr>
          <w:sz w:val="14"/>
        </w:rPr>
        <w:t xml:space="preserve">7 While the United States and Russia are not actively threatening each other with war, </w:t>
      </w:r>
      <w:r w:rsidRPr="00375871">
        <w:rPr>
          <w:rStyle w:val="StyleUnderline"/>
        </w:rPr>
        <w:t>they have remained ready to launch nuclear missiles in response to indications of attack</w:t>
      </w:r>
      <w:r w:rsidRPr="00375871">
        <w:rPr>
          <w:sz w:val="14"/>
        </w:rPr>
        <w:t xml:space="preserve">.8 </w:t>
      </w:r>
      <w:r w:rsidRPr="00375871">
        <w:rPr>
          <w:rStyle w:val="StyleUnderline"/>
        </w:rPr>
        <w:t>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time.9 Second, terrorist groups or other actors might cause attacks on either the United States or Russia that resemble some kind of nuclear attack by the other nation by actions such as exploding a stolen or improvised nuclear bomb,10 especially if such an event occurs during a crisis between the United States and Russia.</w:t>
      </w:r>
      <w:r w:rsidRPr="00375871">
        <w:rPr>
          <w:sz w:val="14"/>
        </w:rPr>
        <w:t xml:space="preserve">11 A variety of nuclear terrorism scenarios are possible.12 Al Qaeda has sought to obtain or construct nuclear weapons and to use them against the United States.13 </w:t>
      </w:r>
      <w:r w:rsidRPr="00375871">
        <w:rPr>
          <w:rStyle w:val="StyleUnderline"/>
        </w:rPr>
        <w:t>Other methods could involve attempts to circumvent nuclear weapon launch control safeguards or exploit holes in their security.</w:t>
      </w:r>
      <w:r w:rsidRPr="00375871">
        <w:rPr>
          <w:sz w:val="14"/>
        </w:rPr>
        <w:t xml:space="preserve">14 It has long been argued that </w:t>
      </w:r>
      <w:r w:rsidRPr="00375871">
        <w:rPr>
          <w:rStyle w:val="StyleUnderline"/>
        </w:rPr>
        <w:t>the probability of inadvertent nuclear war is significantly higher during U.S.-Russian crisis conditions</w:t>
      </w:r>
      <w:r w:rsidRPr="00375871">
        <w:rPr>
          <w:sz w:val="14"/>
        </w:rPr>
        <w:t>,15 with the Cuban Missile Crisis being a prime historical example. It is possible that U.S.-Russian relations will significantly deteriorate in the future, increasing nuclear tensions</w:t>
      </w:r>
      <w:r w:rsidRPr="00375871">
        <w:rPr>
          <w:rStyle w:val="StyleUnderline"/>
        </w:rPr>
        <w:t>. There are a variety of ways for a third party to raise tensions between the United States and Russia, making one or both nations more likely to misinterpret events as attacks.</w:t>
      </w:r>
      <w:r w:rsidRPr="00375871">
        <w:rPr>
          <w:sz w:val="14"/>
        </w:rPr>
        <w:t>16 Although many deterrence system failure modes have been identified, additional research could be valuable in identifying residual hazards, quantifying their relative risks, and informing policies.17 Many analysts have recommended that analysis be performed of risks of inadvertent nuclear war. Hellman18 suggested employing probabilistic risk analysis (PRA) methods, such as those used in assessing risks at nuclear power plants. These can assess overall system failure probabilities using fault trees to define relationships between failure-initiating events and enabling conditions. The methods also incorporate information on system component failure rates and interactions, with statistical estimation of system component failure rates and other risk model parameters using available empirical data.19 Complete characterization of all relevant nuclear weapons system component failure rates and interactions would require significantly more information than is publicly available, though such interactions also may be impossible to fully predict because of the complexity of relevant systems and their interactions.20 However, useful characterization of at least some potential failure modes is provided in the literature on inadvertent nuclear war hazards, and relatively limited amounts of such information have yielded important insights in previous estimates of probabilities of specific nuclear inadvertent nuclear war or other war scenarios.21 This paper incorporates and builds on that work.</w:t>
      </w:r>
    </w:p>
    <w:p w:rsidR="00E11F85" w:rsidRPr="00375871" w:rsidRDefault="00E11F85" w:rsidP="00E11F85">
      <w:pPr>
        <w:pStyle w:val="Heading2"/>
      </w:pPr>
      <w:r w:rsidRPr="00375871">
        <w:t>ADV—BRAC</w:t>
      </w:r>
    </w:p>
    <w:p w:rsidR="00E11F85" w:rsidRPr="00375871" w:rsidRDefault="00E11F85" w:rsidP="00E11F85">
      <w:pPr>
        <w:pStyle w:val="Heading3"/>
      </w:pPr>
      <w:r w:rsidRPr="00375871">
        <w:t>2AC- Yes BRAC</w:t>
      </w:r>
    </w:p>
    <w:p w:rsidR="00E11F85" w:rsidRPr="00375871" w:rsidRDefault="00775EA5" w:rsidP="00E11F85">
      <w:pPr>
        <w:pStyle w:val="Heading4"/>
      </w:pPr>
      <w:r w:rsidRPr="00375871">
        <w:t>BRAC can still happen despite the</w:t>
      </w:r>
      <w:r w:rsidR="00BE0303" w:rsidRPr="00375871">
        <w:t xml:space="preserve"> recent House NDAA bill – prefer insiders</w:t>
      </w:r>
      <w:r w:rsidR="00E11F85" w:rsidRPr="00375871">
        <w:t xml:space="preserve"> </w:t>
      </w:r>
    </w:p>
    <w:p w:rsidR="00E11F85" w:rsidRPr="00375871" w:rsidRDefault="00E11F85" w:rsidP="00E11F85">
      <w:r w:rsidRPr="00375871">
        <w:t xml:space="preserve">Jeff </w:t>
      </w:r>
      <w:r w:rsidRPr="00375871">
        <w:rPr>
          <w:rStyle w:val="Style13ptBold"/>
        </w:rPr>
        <w:t>Daniels</w:t>
      </w:r>
      <w:r w:rsidRPr="00375871">
        <w:t xml:space="preserve"> 07/19/</w:t>
      </w:r>
      <w:r w:rsidRPr="00375871">
        <w:rPr>
          <w:rStyle w:val="Style13ptBold"/>
        </w:rPr>
        <w:t>17</w:t>
      </w:r>
      <w:r w:rsidRPr="00375871">
        <w:t xml:space="preserve"> (“Base closings 'hot potato' issue again as Pentagon insists new round could save tens of billions”) Jeff Daniels is a coordinating producer for CNBC, based at the network's Los Angeles Bureau. He joined the network in 1999. Prior to joining CNBC, Daniels was entertainment editor of financial wire service Bridge News and business editor of The Hollywood Reporter. He was a news writer for Financial Network Network, a predecessor to CNBC. Earlier in his career, he was a reporter and market columnist for Investor's Daily (since renamed Investor's Business Daily). Daniels holds a bachelor's degree in journalism from California State University-Northridge. He graduated from the University of La Verne in La Verne, California, with an MBA in finance. </w:t>
      </w:r>
      <w:hyperlink r:id="rId91" w:history="1">
        <w:r w:rsidRPr="00375871">
          <w:rPr>
            <w:rStyle w:val="Hyperlink"/>
          </w:rPr>
          <w:t>http://www.cnbc.com/2017/07/14/base-closings-hot-potato-issue-again-as-pentagon-insists-new-round-could-save-tens-of-billions.html</w:t>
        </w:r>
      </w:hyperlink>
      <w:r w:rsidR="00775EA5" w:rsidRPr="00375871">
        <w:t xml:space="preserve"> //CCT</w:t>
      </w:r>
    </w:p>
    <w:p w:rsidR="00E11F85" w:rsidRPr="00375871" w:rsidRDefault="00E11F85" w:rsidP="00E11F85">
      <w:pPr>
        <w:rPr>
          <w:sz w:val="14"/>
        </w:rPr>
      </w:pPr>
      <w:r w:rsidRPr="00375871">
        <w:rPr>
          <w:rStyle w:val="StyleUnderline"/>
        </w:rPr>
        <w:t>An effort by</w:t>
      </w:r>
      <w:r w:rsidRPr="00375871">
        <w:rPr>
          <w:sz w:val="14"/>
        </w:rPr>
        <w:t xml:space="preserve"> the</w:t>
      </w:r>
      <w:r w:rsidRPr="00375871">
        <w:rPr>
          <w:rStyle w:val="StyleUnderline"/>
        </w:rPr>
        <w:t xml:space="preserve"> Trump </w:t>
      </w:r>
      <w:r w:rsidRPr="00375871">
        <w:rPr>
          <w:sz w:val="14"/>
        </w:rPr>
        <w:t xml:space="preserve">administration </w:t>
      </w:r>
      <w:r w:rsidRPr="00375871">
        <w:rPr>
          <w:rStyle w:val="StyleUnderline"/>
        </w:rPr>
        <w:t>to get a new round of military base closures faces an uphill battle after the House rejected it last week. But behind the scenes, there's an effort by two key members of the Senate Armed Services Committee that would still allow for base closures</w:t>
      </w:r>
      <w:r w:rsidRPr="00375871">
        <w:rPr>
          <w:sz w:val="14"/>
        </w:rPr>
        <w:t xml:space="preserve">. "This is one the few political third-rail items because lawmakers are essentially voting for a process that would allow bases and installations to potentially in their districts and states to be closed or downsized," said Roman Schweizer, a defense analyst at Cowen. No doubt, base closings are a politically unpopular idea for members of Congress, with some analysts likening it to a "hot potato" because of the general uneasiness of lawmakers to support something could result in job losses and economic hardship back home. "We cannot afford for parochial interests to get in the way of what is the best interests of our troops," Rep. Adam Smith, Democrat of Washington, said in comments last week in support of the study of new base closures. Earlier this year, </w:t>
      </w:r>
      <w:r w:rsidRPr="00375871">
        <w:rPr>
          <w:rStyle w:val="StyleUnderline"/>
        </w:rPr>
        <w:t>Senate Armed Services Chairman John McCain</w:t>
      </w:r>
      <w:r w:rsidRPr="00375871">
        <w:rPr>
          <w:sz w:val="14"/>
        </w:rPr>
        <w:t xml:space="preserve">, Republican of Arizona, </w:t>
      </w:r>
      <w:r w:rsidRPr="00375871">
        <w:rPr>
          <w:rStyle w:val="StyleUnderline"/>
        </w:rPr>
        <w:t>called member hesitation to revisit base closings "cowardice" because he believes it provides money being wasted that could go to more pressing defense needs</w:t>
      </w:r>
      <w:r w:rsidRPr="00375871">
        <w:rPr>
          <w:sz w:val="14"/>
        </w:rPr>
        <w:t xml:space="preserve">. A Pentagon study from 2016 warned there is "significant excess capacity" in the nation's military infrastructure and urged Congress to take action to generate savings. Overall, it estimates there is 22 percent excess basing capacity across the Department of Defense, with the Army and Air Force having the most and the Navy the least, based on projected force levels in 2019. </w:t>
      </w:r>
      <w:r w:rsidRPr="00375871">
        <w:rPr>
          <w:rStyle w:val="StyleUnderline"/>
        </w:rPr>
        <w:t>In its fiscal 2018 budget request</w:t>
      </w:r>
      <w:r w:rsidRPr="00375871">
        <w:rPr>
          <w:sz w:val="14"/>
        </w:rPr>
        <w:t xml:space="preserve">, the </w:t>
      </w:r>
      <w:r w:rsidRPr="00375871">
        <w:rPr>
          <w:rStyle w:val="StyleUnderline"/>
        </w:rPr>
        <w:t>Trump</w:t>
      </w:r>
      <w:r w:rsidRPr="00375871">
        <w:rPr>
          <w:sz w:val="14"/>
        </w:rPr>
        <w:t xml:space="preserve"> administration </w:t>
      </w:r>
      <w:r w:rsidRPr="00375871">
        <w:rPr>
          <w:rStyle w:val="StyleUnderline"/>
        </w:rPr>
        <w:t xml:space="preserve">asked Congress to authorize </w:t>
      </w:r>
      <w:r w:rsidRPr="00375871">
        <w:rPr>
          <w:sz w:val="14"/>
        </w:rPr>
        <w:t xml:space="preserve">what's known as </w:t>
      </w:r>
      <w:r w:rsidRPr="00375871">
        <w:rPr>
          <w:rStyle w:val="StyleUnderline"/>
        </w:rPr>
        <w:t>a</w:t>
      </w:r>
      <w:r w:rsidRPr="00375871">
        <w:rPr>
          <w:sz w:val="14"/>
        </w:rPr>
        <w:t xml:space="preserve"> Base Realignment and Closure, or </w:t>
      </w:r>
      <w:r w:rsidRPr="00375871">
        <w:rPr>
          <w:rStyle w:val="StyleUnderline"/>
        </w:rPr>
        <w:t>BRAC, round</w:t>
      </w:r>
      <w:r w:rsidRPr="00375871">
        <w:rPr>
          <w:sz w:val="14"/>
        </w:rPr>
        <w:t>, which would formally study the possible closing or realignment of military facilities. In some cases, BRAC process could lead to the expansion of military facilities. The 2018 National Defense Authorization Act, legislation which sets forth the Pentagon's budget and major programs for the next fiscal year, passed the House last Friday but contains a provision blocking funding for a new BRAC round. A measure sponsored by California Republican Rep. Tom McClintock to strike the language from the final NDAA failed last week. "When we squander billions of dollars keeping obsolete military bases open in order to satisfy congressional constituencies, we directly rob our military forces of the resources that we're constantly reminded that they desperately need," McClintock said last week on the House floor in arguments in favor of his pro-BRAC legislation</w:t>
      </w:r>
      <w:r w:rsidRPr="00375871">
        <w:rPr>
          <w:rStyle w:val="StyleUnderline"/>
        </w:rPr>
        <w:t>. While the House's version of the NDAA doesn't include funding for a new BRAC round, there's still a chance the Senate might allow it. The full Senate still has to vote on the NDAA</w:t>
      </w:r>
      <w:r w:rsidRPr="00375871">
        <w:rPr>
          <w:sz w:val="14"/>
        </w:rPr>
        <w:t xml:space="preserve">, which cleared the Senate Armed Services Committee last month and also would bar funding for reducing bases. Yet </w:t>
      </w:r>
      <w:r w:rsidRPr="00375871">
        <w:rPr>
          <w:rStyle w:val="StyleUnderline"/>
        </w:rPr>
        <w:t>McCain has a draft proposal that would open the door to another BRAC and possible base closures</w:t>
      </w:r>
      <w:r w:rsidRPr="00375871">
        <w:rPr>
          <w:sz w:val="14"/>
        </w:rPr>
        <w:t>. Rhode Island Democrat Sen. Jack Reed, ranking member of the committee, also signed on to the McCain effort, but it's unclear whether there's broad support in the chamber for another round of base closures. Pentagon officials have said a new BRAC round, once completed, could capture savings of approximately $20 billion over 10 years. "The bottom line is that Congress refusing to allow a BRAC is forcing the military to spend money that it doesn't want to spend and doesn't need to spend," said Christopher Preble, vice president for defense and foreign policy studies at the Cato Institute, a Washington think-tank. Preble said a new BRAC round wouldn't mean denying the military land it might need in the future, but said it's about "rationalizing what properties they have and what they need." When including all five of the previous BRAC rounds since the 1980s, there have been annual savings estimated at more than $12 billion – and nearly $5 billion alone from the last one in 2005. Money savings from a new round of BRAC would be enough to buy 22 F-18 Hornet fighter jets or four Virginia-class submarines, according to McClintock. It also could buy another large batch of F-35 stealth fighters. "BRAC reduces fixed costs they would have with infrastructure," said Frederico Bartels, policy analyst for defense budgeting at the Heritage Foundation, a Washington think tank. "That is the only way at getting at those fixed costs because there are a long of congressional limitations placed on what DoD can do with its physical infrastructure." Heritage Foundation supports a new round of BRAC to "right-size" the DOD infrastructure, saying it would allow the Pentagon to do "a rigorous and transparent review of its current and future infrastructure needs, including closing bases and facilities as appropriate." Even so, the conservative think tank also believes "some excess infrastructure may be worth keeping, as a hedge against future needs." Some of the opposition for another round of base closures comes from lawmakers who say the costs of consolidation are too high and that local communities depend on these bases for their livelihood. Mandy Smithberger, director of the Straus Military Reform Project at the Project on Government Oversight, said the federal government usually helps communities adjust to base closures. She also said a U.S. Government Accountability Office study found that communities closed under the last BRAC round in 2005 actually did better under the Great Recession than average communities across the country. "There are ways to have soft landings," said Smithberger. However, there are others who suggest a new round of BRAC should wait until President Donald Trump completes his plans to expand the military, including his stated goal to add more troops. Also, some congressional critics of the BRAC program maintain that the 2005 consolidation ended up having savings below original expectations. The 2005 BRAC was advertised originally by the Pentagon of having an implementation cost of about $21 billion, but that number grew to about $35.1 billion, largely reflecting cost overruns from construction costs. It impacted 24 facilities nationally and resulted in the relocation of around 125,000 people, including troops, their families and civilian employees. Even though the last BRAC round did turn out to be perhaps more expensive than expected, proponents of the process say it wasn't entirely a base closure program but was a realignment of large facilities. There also were several projects related to support the F-35 Joint Strike Fighter program, including training and operations support. Cato's Preble said resistance in Congress to another BRAC comes from a misconception that when a military base closes it always means bad news for local communities and that they can't bounce back. "There's' a lot of resistance on Capitol Hill, unfortunately. There's a belief that when a base closes it has a devastating impact on the surrounding communities. And my research shows that that's not actually the case." Added Preble: "In most cases, the surrounding community finds a way to redirect those resources to more productive ends and they end up – sometimes quite quickly – with a much more diverse economic base. They have a stronger workforce, better pay, and are less dependent on a single source." As an example, he said when Philadelphia's Naval Shipyard closed in the 1990s it was "a grim time and people were pretty pessimistic." But he said the area bounced back and today is "just unbelievable" with a business building commercial ships and private businesses and retail establishments. He also cited the success following the closure of Naval Air Station Brunswick in Maine, part of the 2005 BRAC round. The facility was turned over to civilian use and attracted new companies and development, adding significant property tax revenue for local communities and new jobs. Likewise, Austin's Bergstrom Air Force Base, located seven miles outside downtown, was closed and later converted to a commercial airport serving the growing community. "The Austin airport is now a huge, modern airport that Austin was desperate to build for a long, long time," said Preble. "The closure of the Air Force base, in many respects, solved a critical problem for the city."</w:t>
      </w:r>
    </w:p>
    <w:p w:rsidR="009F165D" w:rsidRPr="00375871" w:rsidRDefault="009F165D" w:rsidP="009F165D">
      <w:pPr>
        <w:pStyle w:val="Heading4"/>
      </w:pPr>
      <w:r w:rsidRPr="00375871">
        <w:t>Trump Supports BRAC</w:t>
      </w:r>
    </w:p>
    <w:p w:rsidR="009F165D" w:rsidRPr="00375871" w:rsidRDefault="009F165D" w:rsidP="009F165D">
      <w:pPr>
        <w:rPr>
          <w:rFonts w:ascii="Times New Roman" w:eastAsia="Times New Roman" w:hAnsi="Times New Roman" w:cs="Times New Roman"/>
          <w:sz w:val="24"/>
        </w:rPr>
      </w:pPr>
      <w:r w:rsidRPr="00375871">
        <w:t xml:space="preserve">Charles S. </w:t>
      </w:r>
      <w:r w:rsidRPr="00375871">
        <w:rPr>
          <w:rStyle w:val="Style13ptBold"/>
        </w:rPr>
        <w:t>Clark</w:t>
      </w:r>
      <w:r w:rsidRPr="00375871">
        <w:t xml:space="preserve"> 07/12/</w:t>
      </w:r>
      <w:r w:rsidRPr="00375871">
        <w:rPr>
          <w:rStyle w:val="Style13ptBold"/>
        </w:rPr>
        <w:t>17</w:t>
      </w:r>
      <w:r w:rsidRPr="00375871">
        <w:t xml:space="preserve"> (“White House Objects to Ban on New BRAC in Defense Bill”) Charlie Clark joined Government Executive in the fall of 2009. He has been on staff at The Washington Post, Congressional Quarterly, National Journal, Time-Life Books, Tax Analysts, the Association of Governing Boards of Universities and Colleges, and the National Center on Education and the Economy. He has written or edited online news, daily news stories, long features, wire copy, magazines, books and organizational media strategies. </w:t>
      </w:r>
      <w:hyperlink r:id="rId92" w:history="1">
        <w:r w:rsidRPr="00375871">
          <w:rPr>
            <w:rStyle w:val="Hyperlink"/>
          </w:rPr>
          <w:t>http://www.govexec.com/defense/2017/07/white-house-objects-ban-new-brac-defense-bill/139389/</w:t>
        </w:r>
      </w:hyperlink>
      <w:r w:rsidRPr="00375871">
        <w:t xml:space="preserve"> //CCT</w:t>
      </w:r>
    </w:p>
    <w:p w:rsidR="009F165D" w:rsidRPr="00375871" w:rsidRDefault="009F165D" w:rsidP="009F165D">
      <w:r w:rsidRPr="00375871">
        <w:rPr>
          <w:rStyle w:val="StyleUnderline"/>
        </w:rPr>
        <w:t>The White House</w:t>
      </w:r>
      <w:r w:rsidRPr="00375871">
        <w:t xml:space="preserve"> on Wednesday </w:t>
      </w:r>
      <w:r w:rsidRPr="00375871">
        <w:rPr>
          <w:rStyle w:val="StyleUnderline"/>
        </w:rPr>
        <w:t>issued a detailed list of objections to provisions in the fiscal 2018 National Defense Authorization Ac</w:t>
      </w:r>
      <w:r w:rsidRPr="00375871">
        <w:t xml:space="preserve">t (H.R. 2810, S. 1519) that is headed to floor votes in the House and Senate this month. </w:t>
      </w:r>
      <w:r w:rsidRPr="00375871">
        <w:rPr>
          <w:rStyle w:val="StyleUnderline"/>
        </w:rPr>
        <w:t>Among the complaints</w:t>
      </w:r>
      <w:r w:rsidRPr="00375871">
        <w:t>—which did not prompt a veto threat—</w:t>
      </w:r>
      <w:r w:rsidRPr="00375871">
        <w:rPr>
          <w:rStyle w:val="StyleUnderline"/>
        </w:rPr>
        <w:t>is the prohibition in both the House and Senate versions on another round of the Base Realignment and Closure Commission process</w:t>
      </w:r>
      <w:r w:rsidRPr="00375871">
        <w:t>. Though the bill authorizes $285.8 million for activities based on the 2005 BRAC round, the current Section 2702—“would affirm that nothing in this act shall be construed to authorize an additional Base Realignment and Closure (BRAC) round.” The administration “strongly objects” to section 2702</w:t>
      </w:r>
      <w:r w:rsidRPr="00375871">
        <w:rPr>
          <w:rStyle w:val="StyleUnderline"/>
        </w:rPr>
        <w:t>, the White House wrote, and “strongly urges Congress to provide BRAC authorization as requested so that DoD can ensure it is not wasting scarce resources on unneeded infrastructure. The department estimates that a new BRAC round in 2021 would save it an additional $2 billion annually—resources it could apply to higher priorities such as readiness and modernization</w:t>
      </w:r>
      <w:r w:rsidRPr="00375871">
        <w:t xml:space="preserve">.” The White House argued that a new BRAC would “allow DoD to align infrastructure with force structure,” and help with an ongoing strategic review. It said it is willing to work with Congress on addressing the issues. The </w:t>
      </w:r>
      <w:r w:rsidRPr="00375871">
        <w:rPr>
          <w:rStyle w:val="StyleUnderline"/>
        </w:rPr>
        <w:t>Trump administration has support for its pro-BRAC position from many in the outside defense policy community.</w:t>
      </w:r>
      <w:r w:rsidRPr="00375871">
        <w:t xml:space="preserve"> But Congress for years has been protective of its prerogatives in planning any base closures without submitting to the process of having an outside panel propose closures on an unamendable list that requires an up-or-down vote. “In the past, BRAC rounds have been used without appropriate study, incur significant costs, and jeopardized valuable military communities,” said Rep. Joe Wilson, R-S.C., last month. "I am grateful that this year’s NDAA specifically prohibits the consideration of a BRAC round.” House Armed Services Committee Chairman Mac Thornberry, R-Texas, on June 22 told reporters he is not necessarily opposed to a new BRAC if data justify one. Other White House objections to the current NDAA include the bill’s prescriptions requiring greater use of private audits at the Pentagon to back up the Defense Contract Audit Agency. And the White House cited “constitutional concerns” about the bill’s elaborations on last year’s NDAA restructuring of the Defense Department’s top acquisition officials to create a chief management officer. “Section 1232 would interfere with the president’s exclusive authority to recognize foreign nations,” the statement said, “and section 921(b) would contravene the Appointments Clause by authorizing incumbent officials to serve in new offices without further appointments.”</w:t>
      </w:r>
    </w:p>
    <w:p w:rsidR="00BE0303" w:rsidRPr="00375871" w:rsidRDefault="00BE0303" w:rsidP="00BE0303">
      <w:pPr>
        <w:pStyle w:val="Heading3"/>
      </w:pPr>
      <w:r w:rsidRPr="00375871">
        <w:t>2AC- Yes Piecemeal</w:t>
      </w:r>
    </w:p>
    <w:p w:rsidR="00BE0303" w:rsidRPr="00375871" w:rsidRDefault="00BE0303" w:rsidP="00BE0303"/>
    <w:p w:rsidR="00BE0303" w:rsidRPr="00375871" w:rsidRDefault="00527ACC" w:rsidP="00527ACC">
      <w:pPr>
        <w:pStyle w:val="Heading4"/>
      </w:pPr>
      <w:r w:rsidRPr="00375871">
        <w:t>DoD has the authority to close bases piecemeal – Congress can’t block</w:t>
      </w:r>
    </w:p>
    <w:p w:rsidR="00BE0303" w:rsidRPr="00375871" w:rsidRDefault="00BE0303" w:rsidP="00BE0303">
      <w:pPr>
        <w:pStyle w:val="CiteSpacing"/>
      </w:pPr>
      <w:r w:rsidRPr="00375871">
        <w:rPr>
          <w:rStyle w:val="Style13ptBold"/>
        </w:rPr>
        <w:t>Tilghman 16</w:t>
      </w:r>
      <w:r w:rsidRPr="00375871">
        <w:t xml:space="preserve"> (Andrew Tilghman, Military Times, “The Pentagon threatened Congress: We'll close bases without you,” 4-19-2016, http://www.militarytimes.com/story/military/2016/04/19/pentagon-threatens-close-military-bases-without-brac/83240864/)</w:t>
      </w:r>
      <w:r w:rsidR="00113DFF" w:rsidRPr="00375871">
        <w:t>KMM</w:t>
      </w:r>
    </w:p>
    <w:p w:rsidR="00BE0303" w:rsidRPr="00375871" w:rsidRDefault="005405D2" w:rsidP="00BE0303">
      <w:r w:rsidRPr="00375871">
        <w:rPr>
          <w:rStyle w:val="StyleUnderline"/>
        </w:rPr>
        <w:t>The Pentagon is threatening to start closing down unneeded military bases unilaterally if Congress continues to refuse to launch a new Base Closure and Realignment Commission</w:t>
      </w:r>
      <w:r w:rsidRPr="00375871">
        <w:rPr>
          <w:sz w:val="14"/>
        </w:rPr>
        <w:t>.</w:t>
      </w:r>
      <w:r w:rsidR="00527ACC" w:rsidRPr="00375871">
        <w:rPr>
          <w:sz w:val="14"/>
        </w:rPr>
        <w:t xml:space="preserve"> </w:t>
      </w:r>
      <w:r w:rsidRPr="00375871">
        <w:rPr>
          <w:sz w:val="14"/>
        </w:rPr>
        <w:t>The defiant move would raise a host of legal questions and set the stage for a first-of-its-kind political showdown between the Defense Department and Capitol Hill, which historically have coordinated closely on such controversial issues.</w:t>
      </w:r>
      <w:r w:rsidR="00527ACC" w:rsidRPr="00375871">
        <w:rPr>
          <w:sz w:val="14"/>
        </w:rPr>
        <w:t xml:space="preserve"> </w:t>
      </w:r>
      <w:r w:rsidRPr="00375871">
        <w:rPr>
          <w:sz w:val="14"/>
        </w:rPr>
        <w:t>Military leaders are eager to save money by shuttering some underused bases. But the move is extremely unpopular on Capitol Hill, where many lawmakers fear the process would jeopardize government jobs in their districts.</w:t>
      </w:r>
      <w:r w:rsidR="00527ACC" w:rsidRPr="00375871">
        <w:rPr>
          <w:sz w:val="14"/>
        </w:rPr>
        <w:t xml:space="preserve"> </w:t>
      </w:r>
      <w:r w:rsidRPr="00375871">
        <w:rPr>
          <w:sz w:val="14"/>
        </w:rPr>
        <w:t>For years Congress has refused the Defense Department’s repeated requests to create a bi-partisan commission, known as a BRAC, that would — with help from military officials — identify the bases most appropriate for closure and present lawmakers with a single, comprehensive plan for an up-or-down vote.</w:t>
      </w:r>
      <w:r w:rsidR="00527ACC" w:rsidRPr="00375871">
        <w:rPr>
          <w:sz w:val="14"/>
        </w:rPr>
        <w:t xml:space="preserve"> </w:t>
      </w:r>
      <w:r w:rsidRPr="00375871">
        <w:rPr>
          <w:sz w:val="14"/>
        </w:rPr>
        <w:t xml:space="preserve">Last week, </w:t>
      </w:r>
      <w:r w:rsidRPr="00375871">
        <w:rPr>
          <w:rStyle w:val="StyleUnderline"/>
        </w:rPr>
        <w:t>the Pentagon dialed up its pressure on Capitol Hill, sending a report to Congress showing that the military currently maintains about 22 percent more installation space and infrastructure than the current force requires</w:t>
      </w:r>
      <w:r w:rsidRPr="00375871">
        <w:rPr>
          <w:sz w:val="14"/>
        </w:rPr>
        <w:t>. The report was careful to avoid mention of any specific bases, but indicates the Army and the Air Force have the most glut.</w:t>
      </w:r>
      <w:r w:rsidR="00527ACC" w:rsidRPr="00375871">
        <w:rPr>
          <w:sz w:val="14"/>
        </w:rPr>
        <w:t xml:space="preserve"> </w:t>
      </w:r>
      <w:r w:rsidRPr="00375871">
        <w:rPr>
          <w:sz w:val="14"/>
        </w:rPr>
        <w:t>Coincidentally, on Tuesday House lawmakers introduced legislation calling for 27,000 additional troops — mostly Army guardsmen and reservists.</w:t>
      </w:r>
      <w:r w:rsidR="00527ACC" w:rsidRPr="00375871">
        <w:rPr>
          <w:sz w:val="14"/>
        </w:rPr>
        <w:t xml:space="preserve"> </w:t>
      </w:r>
      <w:r w:rsidRPr="00375871">
        <w:rPr>
          <w:sz w:val="14"/>
        </w:rPr>
        <w:t>“</w:t>
      </w:r>
      <w:r w:rsidRPr="00375871">
        <w:rPr>
          <w:rStyle w:val="StyleUnderline"/>
        </w:rPr>
        <w:t>The alternative to BRAC is either attempting to close individual installations, or making reductions to personnel and shuttering or mothballing parts of installations across the country</w:t>
      </w:r>
      <w:r w:rsidRPr="00375871">
        <w:rPr>
          <w:sz w:val="14"/>
        </w:rPr>
        <w:t>,” according to the Pentagon's 20-page report to Congress, which echoes some fine-print in the Defense Department's 2017 budget request unveiled earlier this year.</w:t>
      </w:r>
      <w:r w:rsidR="00527ACC" w:rsidRPr="00375871">
        <w:rPr>
          <w:sz w:val="14"/>
        </w:rPr>
        <w:t xml:space="preserve"> </w:t>
      </w:r>
      <w:r w:rsidRPr="00375871">
        <w:rPr>
          <w:sz w:val="14"/>
        </w:rPr>
        <w:t>That document, released in February, says "</w:t>
      </w:r>
      <w:r w:rsidRPr="00375871">
        <w:rPr>
          <w:rStyle w:val="StyleUnderline"/>
        </w:rPr>
        <w:t>the need to reduce unneeded facilities is so critical that, in the absence of authorization of a new round of BRAC, the Department will explore any and all authorities that Congress has provided to eliminate wasteful infrastructure</w:t>
      </w:r>
      <w:r w:rsidRPr="00375871">
        <w:rPr>
          <w:sz w:val="14"/>
        </w:rPr>
        <w:t>."</w:t>
      </w:r>
      <w:r w:rsidR="00527ACC" w:rsidRPr="00375871">
        <w:rPr>
          <w:sz w:val="14"/>
        </w:rPr>
        <w:t xml:space="preserve"> </w:t>
      </w:r>
      <w:r w:rsidRPr="00375871">
        <w:rPr>
          <w:rStyle w:val="StyleUnderline"/>
        </w:rPr>
        <w:t>Technically, experts say, the Defense Department’s only legal requirement is to notify Congress</w:t>
      </w:r>
      <w:r w:rsidRPr="00375871">
        <w:rPr>
          <w:sz w:val="14"/>
        </w:rPr>
        <w:t>. However, before it could close a specific base, federal law would require a detailed — and time-consuming — study of the closure's environmental and socioeconomic impact, giving Congress plenty of time to block the move.</w:t>
      </w:r>
      <w:r w:rsidR="00527ACC" w:rsidRPr="00375871">
        <w:rPr>
          <w:sz w:val="14"/>
        </w:rPr>
        <w:t xml:space="preserve"> </w:t>
      </w:r>
      <w:r w:rsidRPr="00375871">
        <w:rPr>
          <w:sz w:val="14"/>
        </w:rPr>
        <w:t>“</w:t>
      </w:r>
      <w:r w:rsidRPr="00375871">
        <w:rPr>
          <w:rStyle w:val="StyleUnderline"/>
        </w:rPr>
        <w:t>DoD has some authorities. They aren’t great, but they are there, whereby DoD can shutter, reduce or eliminate facilities</w:t>
      </w:r>
      <w:r w:rsidRPr="00375871">
        <w:rPr>
          <w:sz w:val="14"/>
        </w:rPr>
        <w:t xml:space="preserve">,” </w:t>
      </w:r>
      <w:r w:rsidRPr="00375871">
        <w:rPr>
          <w:rStyle w:val="StyleUnderline"/>
        </w:rPr>
        <w:t>said Mark Cancian, a military force structure expert with the Center for Strategic and International Studies</w:t>
      </w:r>
      <w:r w:rsidRPr="00375871">
        <w:rPr>
          <w:sz w:val="14"/>
        </w:rPr>
        <w:t>, or CSIS, a think tank in Washington.</w:t>
      </w:r>
      <w:r w:rsidR="00527ACC" w:rsidRPr="00375871">
        <w:rPr>
          <w:sz w:val="14"/>
        </w:rPr>
        <w:t xml:space="preserve"> </w:t>
      </w:r>
      <w:r w:rsidRPr="00375871">
        <w:rPr>
          <w:sz w:val="14"/>
        </w:rPr>
        <w:t>The threat alone could upend the intense politics surrounding the issue. If the Defense Department put forth a proposal with a list of specific bases targeted for closure, many of the lawmakers unaffected by the specific proposal might breathe a sigh of relief and drop their instinctive opposition.</w:t>
      </w:r>
      <w:r w:rsidR="00527ACC" w:rsidRPr="00375871">
        <w:rPr>
          <w:sz w:val="14"/>
        </w:rPr>
        <w:t xml:space="preserve"> </w:t>
      </w:r>
      <w:r w:rsidRPr="00375871">
        <w:rPr>
          <w:sz w:val="14"/>
        </w:rPr>
        <w:t>“One of the dynamics around BRAC is that before a BRAC happens, everyone sees themselves as a potential loser. Once people know what the actual proposal is, there are more winners than losers,” said Andrew Hunter, a former Capitol Hill staffer who is now a defense expert with CSIS.</w:t>
      </w:r>
      <w:r w:rsidR="00527ACC" w:rsidRPr="00375871">
        <w:rPr>
          <w:sz w:val="14"/>
        </w:rPr>
        <w:t xml:space="preserve"> </w:t>
      </w:r>
      <w:r w:rsidRPr="00375871">
        <w:rPr>
          <w:sz w:val="14"/>
        </w:rPr>
        <w:t>“Once a list is out, there is a strong compelling logic for the people on the list to fight it. But there is also a logic for the people who aren’t on the list to support it,” Hunter said.</w:t>
      </w:r>
      <w:r w:rsidR="00527ACC" w:rsidRPr="00375871">
        <w:rPr>
          <w:sz w:val="14"/>
        </w:rPr>
        <w:t xml:space="preserve"> </w:t>
      </w:r>
      <w:r w:rsidRPr="00375871">
        <w:rPr>
          <w:sz w:val="14"/>
        </w:rPr>
        <w:t>Cancian said the Pentagon’s threat may be a strategic effort to convince Congress to approve a BRAC for fear that military officials will take unilateral action.</w:t>
      </w:r>
      <w:r w:rsidR="00527ACC" w:rsidRPr="00375871">
        <w:rPr>
          <w:sz w:val="14"/>
        </w:rPr>
        <w:t xml:space="preserve"> </w:t>
      </w:r>
      <w:r w:rsidRPr="00375871">
        <w:rPr>
          <w:sz w:val="14"/>
        </w:rPr>
        <w:t>“I think DoD's purpose is to use this as a way to get a BRAC ... the department trying to move the Congress along,” he said, noting that a similar threat was floated about 25 years ago by then-Defense Secretary Dick Cheney.</w:t>
      </w:r>
      <w:r w:rsidR="00527ACC" w:rsidRPr="00375871">
        <w:rPr>
          <w:sz w:val="14"/>
        </w:rPr>
        <w:t xml:space="preserve"> </w:t>
      </w:r>
      <w:r w:rsidRPr="00375871">
        <w:rPr>
          <w:sz w:val="14"/>
        </w:rPr>
        <w:t>Military officials say implementing a new BRAC would eventually save the Defense Department about $2 billion annually.</w:t>
      </w:r>
      <w:r w:rsidR="00527ACC" w:rsidRPr="00375871">
        <w:rPr>
          <w:sz w:val="14"/>
        </w:rPr>
        <w:t xml:space="preserve"> </w:t>
      </w:r>
      <w:r w:rsidRPr="00375871">
        <w:rPr>
          <w:sz w:val="14"/>
        </w:rPr>
        <w:t>The size of the active-duty military has decreased by nearly half since the end of the Cold War, and many facilities across the country are underused, unnecessary and require maintenance that is draining the military budget.</w:t>
      </w:r>
      <w:r w:rsidR="00527ACC" w:rsidRPr="00375871">
        <w:rPr>
          <w:sz w:val="14"/>
        </w:rPr>
        <w:t xml:space="preserve"> </w:t>
      </w:r>
      <w:r w:rsidRPr="00375871">
        <w:rPr>
          <w:sz w:val="14"/>
        </w:rPr>
        <w:t>Congress has convened base closure commissions five times in recent years, in 1988, 1991, 1993, 1995 and 2005. Typically BRACs aim to reduce total capacity by about 5 percent.</w:t>
      </w:r>
    </w:p>
    <w:p w:rsidR="007C016A" w:rsidRPr="00375871" w:rsidRDefault="00464C29" w:rsidP="00464C29">
      <w:pPr>
        <w:pStyle w:val="Heading3"/>
      </w:pPr>
      <w:r w:rsidRPr="00375871">
        <w:t>2AC- Yes Impact Aid Cuts</w:t>
      </w:r>
    </w:p>
    <w:p w:rsidR="00464C29" w:rsidRPr="00375871" w:rsidRDefault="00464C29" w:rsidP="00464C29">
      <w:pPr>
        <w:pStyle w:val="Heading4"/>
        <w:rPr>
          <w:rStyle w:val="Style13ptBold"/>
          <w:b/>
        </w:rPr>
      </w:pPr>
      <w:r w:rsidRPr="00375871">
        <w:rPr>
          <w:rStyle w:val="Style13ptBold"/>
          <w:b/>
        </w:rPr>
        <w:t>Federal Cut affects Impact Aid</w:t>
      </w:r>
    </w:p>
    <w:p w:rsidR="00464C29" w:rsidRPr="00375871" w:rsidRDefault="00464C29" w:rsidP="00464C29">
      <w:pPr>
        <w:rPr>
          <w:rStyle w:val="StyleUnderline"/>
        </w:rPr>
      </w:pPr>
      <w:r w:rsidRPr="00375871">
        <w:rPr>
          <w:rStyle w:val="Style13ptBold"/>
        </w:rPr>
        <w:t xml:space="preserve">Flanagan 17 </w:t>
      </w:r>
      <w:r w:rsidRPr="00375871">
        <w:rPr>
          <w:rStyle w:val="Style13ptBold"/>
          <w:b w:val="0"/>
          <w:sz w:val="22"/>
        </w:rPr>
        <w:t>Meg Flanagan</w:t>
      </w:r>
      <w:r w:rsidRPr="00375871">
        <w:rPr>
          <w:rStyle w:val="Style13ptBold"/>
          <w:b w:val="0"/>
          <w:color w:val="000000" w:themeColor="text1"/>
          <w:sz w:val="22"/>
        </w:rPr>
        <w:t xml:space="preserve"> is a teacher, blogger, and writer/editor for NextGen MilitarySpouse, she has also bee published on home front United Network, National Military Family Association, and the Education Tourist (5/26/17 “Here’s How the Proposed Federal Budget Cut could Impact Military kids’ Education .“</w:t>
      </w:r>
      <w:r w:rsidRPr="00375871">
        <w:rPr>
          <w:rStyle w:val="StyleUnderline"/>
        </w:rPr>
        <w:t xml:space="preserve"> //CM</w:t>
      </w:r>
    </w:p>
    <w:p w:rsidR="00464C29" w:rsidRPr="00375871" w:rsidRDefault="00464C29" w:rsidP="00464C29">
      <w:pPr>
        <w:rPr>
          <w:rFonts w:ascii="Times" w:eastAsia="Times New Roman" w:hAnsi="Times" w:cs="Times New Roman"/>
        </w:rPr>
      </w:pPr>
      <w:r w:rsidRPr="00375871">
        <w:rPr>
          <w:rStyle w:val="StyleUnderline"/>
        </w:rPr>
        <w:t>http://militaryoneclick.com/heres-how-these-12-federal-budget-cuts-could-impact-military-kids</w:t>
      </w:r>
    </w:p>
    <w:p w:rsidR="00464C29" w:rsidRPr="00375871" w:rsidRDefault="00464C29" w:rsidP="00464C29">
      <w:pPr>
        <w:rPr>
          <w:sz w:val="16"/>
        </w:rPr>
      </w:pPr>
      <w:r w:rsidRPr="00375871">
        <w:rPr>
          <w:rStyle w:val="StyleUnderline"/>
        </w:rPr>
        <w:t>Military children rely on the federal government for many services</w:t>
      </w:r>
      <w:r w:rsidRPr="00375871">
        <w:rPr>
          <w:sz w:val="16"/>
        </w:rPr>
        <w:t xml:space="preserve">. From healthcare to housing, the </w:t>
      </w:r>
      <w:r w:rsidRPr="00375871">
        <w:rPr>
          <w:rStyle w:val="StyleUnderline"/>
        </w:rPr>
        <w:t>government often creates programs and supplies funding for many day-to-day things</w:t>
      </w:r>
      <w:r w:rsidRPr="00375871">
        <w:rPr>
          <w:sz w:val="16"/>
        </w:rPr>
        <w:t xml:space="preserve"> that we have come to take for granted. For </w:t>
      </w:r>
      <w:r w:rsidRPr="00375871">
        <w:rPr>
          <w:rStyle w:val="StyleUnderline"/>
        </w:rPr>
        <w:t>children educated in the public school system, the federal government often funds many programs and initiatives</w:t>
      </w:r>
      <w:r w:rsidRPr="00375871">
        <w:rPr>
          <w:sz w:val="16"/>
        </w:rPr>
        <w:t xml:space="preserve"> designed to give all children an even playing field. Under President Donald </w:t>
      </w:r>
      <w:r w:rsidRPr="00375871">
        <w:rPr>
          <w:rStyle w:val="StyleUnderline"/>
        </w:rPr>
        <w:t>Trump’s proposed cuts to the federal education budget, some of those programs are in jeopardy</w:t>
      </w:r>
      <w:r w:rsidRPr="00375871">
        <w:rPr>
          <w:sz w:val="16"/>
        </w:rPr>
        <w:t xml:space="preserve">. </w:t>
      </w:r>
      <w:r w:rsidRPr="00375871">
        <w:rPr>
          <w:rStyle w:val="StyleUnderline"/>
        </w:rPr>
        <w:t>The Department of Education alone will see billions of dollars in cuts, and completely eliminate 22 programs</w:t>
      </w:r>
      <w:r w:rsidRPr="00375871">
        <w:rPr>
          <w:sz w:val="16"/>
        </w:rPr>
        <w:t xml:space="preserve">. Some of these proposed </w:t>
      </w:r>
      <w:r w:rsidRPr="00375871">
        <w:rPr>
          <w:rStyle w:val="StyleUnderline"/>
        </w:rPr>
        <w:t>budget cuts and program eliminations have the potential to impact military families</w:t>
      </w:r>
      <w:r w:rsidRPr="00375871">
        <w:rPr>
          <w:sz w:val="16"/>
        </w:rPr>
        <w:t xml:space="preserve">, particularly those with children. </w:t>
      </w:r>
      <w:r w:rsidRPr="00375871">
        <w:rPr>
          <w:rStyle w:val="StyleUnderline"/>
        </w:rPr>
        <w:t>Impact Aid: $67 million Impact Aid helps many districts near federally owned lands cover tax revenue shortfalls to help fund public schools. Federal lands are unable to be assessed for property tax. Since property tax is a major source of money for the school budgets, districts may be low on funds. Districts near military bases are especially impacted since many military families will be using public school resources and living on land that cannot generate revenue to cover those families. The administration argues that districts have had decades to find ways to cover these budget gaps. However, without raising taxes on off-base residents, schools might not have many options. In addition, the cost of education has risen as new, more expensive technology has become standard practice. Should Impact Aid be reduced or removed, schools located near military bases may see an immediate decrease in funding. This could lead to staff and supply shortages, as well as reduction in extracurricular activities and athletics</w:t>
      </w:r>
      <w:r w:rsidRPr="00375871">
        <w:rPr>
          <w:sz w:val="16"/>
        </w:rPr>
        <w:t xml:space="preserve">. </w:t>
      </w:r>
      <w:r w:rsidRPr="00375871">
        <w:rPr>
          <w:sz w:val="16"/>
          <w:szCs w:val="16"/>
        </w:rPr>
        <w:t>21st Century Community Learning Centers: $1.2 billion This program runs before and after school, as well as during the summer, in high-needs districts that face the impact of poverty or where schools are low performing. It allows students to spend extra time learning core material in an effort to meet state standards. Schools near military bases run the gamut from high performing schools of excellence to schools with questionable achievement. Each year, parents reach out to members of the military community in an effort to find the best schools at their next duty station. This program is awarded to individual states based on expected need. Local public and private schools and community groups may apply for grants from the state. Removing this program could also take away vital student learning opportunities. Since military students often have gaps in knowledge, 21st Century Community Learning Centers could be an option to help improve achievement or cover missed material. Federal Supplemental Education Opportunity Grants: $732 million This has limited impact, but could still affect military families. This grant program is different from the Pell Grants noted by the Trump administration. Unlike Pell Grants, FSEOG gives funds based on need, timing of a student’s application, and the grant amount awarded to a participating school. Pell Grants are available to all students with qualifying financial need. As a result, eligible students could receive both a Pell Grant and a FSEOG. This could help many military and veteran families afford college educations for dependent children. It could also help active duty troops, military veterans, and spouses earn a bachelor’s degree. Preschool Development Grants: $249.5 million According to the administration’s rationale for removing this program, it was funded by the Department of Health and Human Services in 2016. This is reflected on the HHS site. However, there are no notes about funding available from the US DoE. According to the Congressional Research Service, PDG did receive $250 million in funding. Based on former President Barack Obama’s 2016 budget proposal, those funds were to be designated to the DoE. HHS did also have money allocated in 2016 for block grants for preschool or child care services. How those block grants were distributed was not immediately available. Military families already often struggle to find quality childcare and preschools for their young children. Between cost and availability, this can become a real issue and impede military spouses from returning to the work force. By awarding development or expansion grants to states–many with a military presence–these states were able to create or expand statewide preschool programs. This has the potential to allow more and younger military dependents to enter preschool at low or no cost to families. Corporation for Public Broadcasting: $454 million Military children often use Sesame Street’s military-focused programs to cope with deployments or other life changes. All children have watched Elmo and friends to help learn about letters and numbers. The rationale behind the move is that there are other sources for families to get this content from. This is true. Many companies and television networks do provide educational programming via apps, websites, online programs, and TV shows. However, many of these programs, shows, and apps are available via paid subscription. The Corporation for Public Broadcasting is distributed for free, allowing low-income families to engage with the educational programming. If the Corporation for Public Broadcasting loses this revenue stream, some programs might be cut or migrate to paid television stations. Javits Gifted and Talented Education: $12 million This grant aims to help students not traditionally included in gifted education programs, while at the same time improving these programs for all students. While relatively small, this program has the potential to help many students achieve at the highest levels. Especially important is its inclusion of students with limited English proficiency, disabilities, and economic challenges. This grant has been awarded as of 2015 to several states with a heavy military presence, including Kentucky and Arizona. While awards are relatively small, they do help to provide additional resources and training to reach disadvantaged students. The administration justifies cutting this program for high-achieving students because “limited Federal dollars should be focused on our most disadvantaged students.” Here’s the big picture Based President Trump’s released budget proposal and analysis by CNN, the total DoE budget would be cut by $9.2 billion or about 13.5%. There would be an expansion of charter schools and school choice funding. However, oversight of charter schools is unclear as the final documents have not yet been released. Title 1 and special education funding would remain unchanged from the previous fiscal year. Programs in low-income or low-performing schools might take a hit as funding for arts education and literacy supplemental grants could be reduced or removed. Further, up to $1 billion in Title 1 funds could also be redistributed to a school choice program. Additionally, the proposed budget does not include funding for programs helping schools cover costs for, among other things, Advanced Placement courses, mental health services, and physical education. While not every proposed reduction or removal will impact all military families equally, all military families will likely see changes as a result of this budget. These changes could range from reduction in staffing at your child’s public school to less educational programming on your local PBS station.</w:t>
      </w:r>
      <w:r w:rsidRPr="00375871">
        <w:rPr>
          <w:sz w:val="16"/>
        </w:rPr>
        <w:t xml:space="preserve"> </w:t>
      </w:r>
    </w:p>
    <w:p w:rsidR="00D6535C" w:rsidRPr="00375871" w:rsidRDefault="00D6535C" w:rsidP="00464C29">
      <w:pPr>
        <w:rPr>
          <w:sz w:val="16"/>
        </w:rPr>
      </w:pPr>
    </w:p>
    <w:p w:rsidR="00D6535C" w:rsidRPr="00375871" w:rsidRDefault="00D6535C" w:rsidP="00D6535C">
      <w:pPr>
        <w:pStyle w:val="Heading4"/>
      </w:pPr>
      <w:r w:rsidRPr="00375871">
        <w:t>There’s no money to give absent the plan – Trump cut impact aid</w:t>
      </w:r>
    </w:p>
    <w:p w:rsidR="00D6535C" w:rsidRPr="00375871" w:rsidRDefault="00D6535C" w:rsidP="00D6535C">
      <w:pPr>
        <w:pStyle w:val="CiteSpacing"/>
      </w:pPr>
      <w:r w:rsidRPr="00375871">
        <w:rPr>
          <w:rStyle w:val="Style13ptBold"/>
        </w:rPr>
        <w:t>Flanagan 17</w:t>
      </w:r>
      <w:r w:rsidRPr="00375871">
        <w:t xml:space="preserve"> (Meg Flanagan, Military One Click, “Here’s how the proposed federal budget could impact military kids’ education,” 5-26-2017, http://militaryoneclick.com/heres-how-these-12-federal-budget-cuts-could-impact-military-kids/)KMM</w:t>
      </w:r>
    </w:p>
    <w:p w:rsidR="00D6535C" w:rsidRPr="00375871" w:rsidRDefault="00D6535C" w:rsidP="00D6535C">
      <w:r w:rsidRPr="00375871">
        <w:rPr>
          <w:rStyle w:val="StyleUnderline"/>
        </w:rPr>
        <w:t>Military children rely on the federal government for many services</w:t>
      </w:r>
      <w:r w:rsidRPr="00375871">
        <w:rPr>
          <w:sz w:val="14"/>
        </w:rPr>
        <w:t xml:space="preserve">. From healthcare to housing, the government often creates programs and supplies funding for many day-to-day things that we have come to take for granted. </w:t>
      </w:r>
      <w:r w:rsidRPr="00375871">
        <w:rPr>
          <w:rStyle w:val="StyleUnderline"/>
        </w:rPr>
        <w:t>For children educated in the public school system, the federal government often funds many programs and initiatives designed to give all children an even playing field</w:t>
      </w:r>
      <w:r w:rsidRPr="00375871">
        <w:rPr>
          <w:sz w:val="14"/>
        </w:rPr>
        <w:t xml:space="preserve">. </w:t>
      </w:r>
      <w:r w:rsidRPr="00375871">
        <w:rPr>
          <w:rStyle w:val="StyleUnderline"/>
        </w:rPr>
        <w:t>Under</w:t>
      </w:r>
      <w:r w:rsidRPr="00375871">
        <w:rPr>
          <w:sz w:val="14"/>
        </w:rPr>
        <w:t xml:space="preserve"> President Donald </w:t>
      </w:r>
      <w:r w:rsidRPr="00375871">
        <w:rPr>
          <w:rStyle w:val="StyleUnderline"/>
        </w:rPr>
        <w:t>Trump’s proposed cuts to the federal education budget, some of those programs are in jeopardy. The Department of Education alone will see billions of dollars in cuts, and completely eliminate 22 programs</w:t>
      </w:r>
      <w:r w:rsidRPr="00375871">
        <w:rPr>
          <w:sz w:val="14"/>
        </w:rPr>
        <w:t xml:space="preserve">. Some of these proposed budget cuts and program eliminations have the potential to impact military families, particularly those with children. </w:t>
      </w:r>
      <w:r w:rsidRPr="00375871">
        <w:rPr>
          <w:rStyle w:val="StyleUnderline"/>
        </w:rPr>
        <w:t xml:space="preserve">Impact Aid: $67 million </w:t>
      </w:r>
      <w:r w:rsidRPr="00375871">
        <w:rPr>
          <w:sz w:val="14"/>
        </w:rPr>
        <w:t xml:space="preserve">Impact Aid helps many districts near federally owned lands cover tax revenue shortfalls to help fund public schools. Federal lands are unable to be assessed for property tax. Since property tax is a major source of money for the school budgets, districts may be low on funds. </w:t>
      </w:r>
      <w:r w:rsidRPr="00375871">
        <w:rPr>
          <w:rStyle w:val="StyleUnderline"/>
        </w:rPr>
        <w:t>Districts near military bases are especially impacted since many military families will be using public school resources and living on land that cannot generate revenue to cover those families</w:t>
      </w:r>
      <w:r w:rsidRPr="00375871">
        <w:rPr>
          <w:sz w:val="14"/>
        </w:rPr>
        <w:t xml:space="preserve">. The administration argues that districts have had decades to find ways to cover these budget gaps. However, without raising taxes on off-base residents, schools might not have many options. In addition, the cost of education has risen as new, more expensive technology has become standard practice. </w:t>
      </w:r>
      <w:r w:rsidRPr="00375871">
        <w:rPr>
          <w:rStyle w:val="StyleUnderline"/>
        </w:rPr>
        <w:t>Should Impact Aid be reduced or removed, schools located near military bases may see an immediate decrease in funding. This could lead to staff and supply shortages, as well as reduction in extracurricular activities and athletics</w:t>
      </w:r>
      <w:r w:rsidRPr="00375871">
        <w:rPr>
          <w:sz w:val="14"/>
        </w:rPr>
        <w:t>.</w:t>
      </w:r>
    </w:p>
    <w:p w:rsidR="00D6535C" w:rsidRPr="00375871" w:rsidRDefault="00D6535C" w:rsidP="00D6535C"/>
    <w:p w:rsidR="00D6535C" w:rsidRPr="00375871" w:rsidRDefault="00D6535C" w:rsidP="00D6535C">
      <w:pPr>
        <w:pStyle w:val="Heading4"/>
      </w:pPr>
      <w:r w:rsidRPr="00375871">
        <w:t>Federal Impact Aid for military students will be eliminated</w:t>
      </w:r>
    </w:p>
    <w:p w:rsidR="00D6535C" w:rsidRPr="00375871" w:rsidRDefault="00D6535C" w:rsidP="00D6535C">
      <w:pPr>
        <w:pStyle w:val="CiteSpacing"/>
      </w:pPr>
      <w:r w:rsidRPr="00375871">
        <w:rPr>
          <w:rStyle w:val="Style13ptBold"/>
        </w:rPr>
        <w:t>Resmovits 17</w:t>
      </w:r>
      <w:r w:rsidRPr="00375871">
        <w:t xml:space="preserve"> (Joy Resmovits, Contact Reporter, LA Times, “7 things you need to know about how Trump's budget would affect schools in California and nationwide,” 5-23-2017, http://www.latimes.com/local/education/la-me-trump-budget-education-20170523-htmlstory.html)KMM</w:t>
      </w:r>
    </w:p>
    <w:p w:rsidR="00D6535C" w:rsidRPr="00375871" w:rsidRDefault="00D6535C" w:rsidP="00D6535C">
      <w:r w:rsidRPr="00375871">
        <w:rPr>
          <w:sz w:val="14"/>
        </w:rPr>
        <w:t xml:space="preserve">6. Indian reservation schools and military students could lose out </w:t>
      </w:r>
      <w:r w:rsidRPr="00375871">
        <w:rPr>
          <w:rStyle w:val="StyleUnderline"/>
        </w:rPr>
        <w:t>The budget would eliminate Impact Aid Support Payments for Federal Property, dollars the federal government gives directly to school districts that don’t generate property taxes, including those that serve</w:t>
      </w:r>
      <w:r w:rsidRPr="00375871">
        <w:rPr>
          <w:sz w:val="14"/>
        </w:rPr>
        <w:t xml:space="preserve"> students on Indian reservations or </w:t>
      </w:r>
      <w:r w:rsidRPr="00375871">
        <w:rPr>
          <w:rStyle w:val="StyleUnderline"/>
        </w:rPr>
        <w:t>public schools on untaxed federal land such as military bases</w:t>
      </w:r>
      <w:r w:rsidRPr="00375871">
        <w:rPr>
          <w:sz w:val="14"/>
        </w:rPr>
        <w:t>. In California, about 15 school districts could be affected.</w:t>
      </w:r>
    </w:p>
    <w:p w:rsidR="00464C29" w:rsidRPr="00375871" w:rsidRDefault="00464C29" w:rsidP="00464C29"/>
    <w:p w:rsidR="007C016A" w:rsidRPr="00375871" w:rsidRDefault="007C016A" w:rsidP="009259B0">
      <w:pPr>
        <w:pStyle w:val="Heading3"/>
      </w:pPr>
      <w:r w:rsidRPr="00375871">
        <w:t xml:space="preserve">2AC- Plan </w:t>
      </w:r>
      <w:r w:rsidR="009259B0" w:rsidRPr="00375871">
        <w:t>Causes BRAC</w:t>
      </w:r>
    </w:p>
    <w:p w:rsidR="007C016A" w:rsidRPr="00375871" w:rsidRDefault="006A1C2C" w:rsidP="009E4DEE">
      <w:pPr>
        <w:pStyle w:val="Heading4"/>
      </w:pPr>
      <w:r w:rsidRPr="00375871">
        <w:t xml:space="preserve">Once the DoD provides a list of the specific bases they want closed, Congress will get on board a BRAC – the only question is whether that list targets educationally deficient or strategically </w:t>
      </w:r>
      <w:r w:rsidR="009E4DEE" w:rsidRPr="00375871">
        <w:t xml:space="preserve">and economically </w:t>
      </w:r>
      <w:r w:rsidRPr="00375871">
        <w:t>deficient</w:t>
      </w:r>
      <w:r w:rsidR="009E4DEE" w:rsidRPr="00375871">
        <w:t xml:space="preserve"> bases</w:t>
      </w:r>
    </w:p>
    <w:p w:rsidR="007C016A" w:rsidRPr="00375871" w:rsidRDefault="007C016A" w:rsidP="007C016A">
      <w:pPr>
        <w:pStyle w:val="CiteSpacing"/>
      </w:pPr>
      <w:r w:rsidRPr="00375871">
        <w:rPr>
          <w:rStyle w:val="Style13ptBold"/>
        </w:rPr>
        <w:t>Tilghman 16</w:t>
      </w:r>
      <w:r w:rsidRPr="00375871">
        <w:t xml:space="preserve"> (Andrew Tilghman, Military Times, “The Pentagon threatened Congress: We'll close bases without you,” 4-19-2016, http://www.militarytimes.com/story/military/2016/04/19/pentagon-threatens-close-military-bases-without-brac/83240864/)</w:t>
      </w:r>
      <w:r w:rsidR="00113DFF" w:rsidRPr="00375871">
        <w:t>KMM</w:t>
      </w:r>
    </w:p>
    <w:p w:rsidR="007C016A" w:rsidRPr="00375871" w:rsidRDefault="007C016A" w:rsidP="007C016A">
      <w:r w:rsidRPr="00375871">
        <w:rPr>
          <w:rStyle w:val="StyleUnderline"/>
        </w:rPr>
        <w:t>The Pentagon is threatening to start closing down unneeded military bases unilaterally if Congress continues to refuse to launch a new Base Closure and Realignment Commission</w:t>
      </w:r>
      <w:r w:rsidRPr="00375871">
        <w:rPr>
          <w:sz w:val="14"/>
        </w:rPr>
        <w:t>.</w:t>
      </w:r>
      <w:r w:rsidR="00527ACC" w:rsidRPr="00375871">
        <w:rPr>
          <w:sz w:val="14"/>
        </w:rPr>
        <w:t xml:space="preserve"> </w:t>
      </w:r>
      <w:r w:rsidRPr="00375871">
        <w:rPr>
          <w:sz w:val="14"/>
        </w:rPr>
        <w:t>The defiant move would raise a host of legal questions and set the stage for a first-of-its-kind political showdown between the Defense Department and Capitol Hill, which historically have coordinated closely on such controversial issues.</w:t>
      </w:r>
      <w:r w:rsidR="00527ACC" w:rsidRPr="00375871">
        <w:rPr>
          <w:sz w:val="14"/>
        </w:rPr>
        <w:t xml:space="preserve"> </w:t>
      </w:r>
      <w:r w:rsidRPr="00375871">
        <w:rPr>
          <w:sz w:val="14"/>
        </w:rPr>
        <w:t>Military leaders are eager to save money by shuttering some underused bases. But the move is extremely unpopular on Capitol Hill, where many lawmakers fear the process would jeopardize government jobs in their districts.</w:t>
      </w:r>
      <w:r w:rsidR="00527ACC" w:rsidRPr="00375871">
        <w:rPr>
          <w:sz w:val="14"/>
        </w:rPr>
        <w:t xml:space="preserve"> </w:t>
      </w:r>
      <w:r w:rsidRPr="00375871">
        <w:rPr>
          <w:sz w:val="14"/>
        </w:rPr>
        <w:t>For years Congress has refused the Defense Department’s repeated requests to create a bi-partisan commission, known as a BRAC, that would — with help from military officials — identify the bases most appropriate for closure and present lawmakers with a single, comprehensive plan for an up-or-down vote.</w:t>
      </w:r>
      <w:r w:rsidR="00527ACC" w:rsidRPr="00375871">
        <w:rPr>
          <w:sz w:val="14"/>
        </w:rPr>
        <w:t xml:space="preserve"> </w:t>
      </w:r>
      <w:r w:rsidRPr="00375871">
        <w:rPr>
          <w:sz w:val="14"/>
        </w:rPr>
        <w:t>Last week, the Pentagon dialed up its pressure on Capitol Hill, sending a report to Congress showing that the military currently maintains about 22 percent more installation space and infrastructure than the current force requires. The report was careful to avoid mention of any specific bases, but indicates the Army and the Air Force have the most glut.</w:t>
      </w:r>
      <w:r w:rsidR="00527ACC" w:rsidRPr="00375871">
        <w:rPr>
          <w:sz w:val="14"/>
        </w:rPr>
        <w:t xml:space="preserve"> </w:t>
      </w:r>
      <w:r w:rsidRPr="00375871">
        <w:rPr>
          <w:sz w:val="14"/>
        </w:rPr>
        <w:t>Coincidentally, on Tuesday House lawmakers introduced legislation calling for 27,000 additional troops — mostly Army guardsmen and reservists.</w:t>
      </w:r>
      <w:r w:rsidR="00527ACC" w:rsidRPr="00375871">
        <w:rPr>
          <w:sz w:val="14"/>
        </w:rPr>
        <w:t xml:space="preserve"> </w:t>
      </w:r>
      <w:r w:rsidRPr="00375871">
        <w:rPr>
          <w:sz w:val="14"/>
        </w:rPr>
        <w:t>“The alternative to BRAC is either attempting to close individual installations, or making reductions to personnel and shuttering or mothballing parts of installations across the country,” according to the Pentagon's 20-page report to Congress, which echoes some fine-print in the Defense Department's 2017 budget request unveiled earlier this year.</w:t>
      </w:r>
      <w:r w:rsidR="00527ACC" w:rsidRPr="00375871">
        <w:rPr>
          <w:sz w:val="14"/>
        </w:rPr>
        <w:t xml:space="preserve"> </w:t>
      </w:r>
      <w:r w:rsidRPr="00375871">
        <w:rPr>
          <w:sz w:val="14"/>
        </w:rPr>
        <w:t>That document, released in February, says "the need to reduce unneeded facilities is so critical that, in the absence of authorization of a new round of BRAC, the Department will explore any and all authorities that Congress has provided to eliminate wasteful infrastructure."</w:t>
      </w:r>
      <w:r w:rsidR="00527ACC" w:rsidRPr="00375871">
        <w:rPr>
          <w:sz w:val="14"/>
        </w:rPr>
        <w:t xml:space="preserve"> </w:t>
      </w:r>
      <w:r w:rsidRPr="00375871">
        <w:rPr>
          <w:sz w:val="14"/>
        </w:rPr>
        <w:t>Technically, experts say, the Defense Department’s only legal requirement is to notify Congress. However, before it could close a specific base, federal law would require a detailed — and time-consuming — study of the closure's environmental and socioeconomic impact, giving Congress plenty of time to block the move.</w:t>
      </w:r>
      <w:r w:rsidR="00527ACC" w:rsidRPr="00375871">
        <w:rPr>
          <w:sz w:val="14"/>
        </w:rPr>
        <w:t xml:space="preserve"> </w:t>
      </w:r>
      <w:r w:rsidRPr="00375871">
        <w:rPr>
          <w:sz w:val="14"/>
        </w:rPr>
        <w:t xml:space="preserve">“DoD has some authorities. They aren’t great, but they are there, whereby DoD can shutter, reduce or eliminate facilities,” </w:t>
      </w:r>
      <w:r w:rsidRPr="00375871">
        <w:rPr>
          <w:rStyle w:val="StyleUnderline"/>
        </w:rPr>
        <w:t>said Mark Cancian, a military force structure expert with the Center for Strategic and International Studies</w:t>
      </w:r>
      <w:r w:rsidRPr="00375871">
        <w:rPr>
          <w:sz w:val="14"/>
        </w:rPr>
        <w:t>, or CSIS, a think tank in Washington.</w:t>
      </w:r>
      <w:r w:rsidR="00527ACC" w:rsidRPr="00375871">
        <w:rPr>
          <w:sz w:val="14"/>
        </w:rPr>
        <w:t xml:space="preserve"> </w:t>
      </w:r>
      <w:r w:rsidRPr="00375871">
        <w:rPr>
          <w:rStyle w:val="StyleUnderline"/>
        </w:rPr>
        <w:t>The threat alone could upend the intense politics surrounding the issue. If the Defense Department put forth a proposal with a list of specific bases targeted for closure, many of the lawmakers unaffected by the specific proposal might breathe a sigh of relief and drop their instinctive opposition</w:t>
      </w:r>
      <w:r w:rsidRPr="00375871">
        <w:rPr>
          <w:sz w:val="14"/>
        </w:rPr>
        <w:t>.</w:t>
      </w:r>
      <w:r w:rsidR="00527ACC" w:rsidRPr="00375871">
        <w:rPr>
          <w:sz w:val="14"/>
        </w:rPr>
        <w:t xml:space="preserve"> </w:t>
      </w:r>
      <w:r w:rsidRPr="00375871">
        <w:rPr>
          <w:sz w:val="14"/>
        </w:rPr>
        <w:t>“</w:t>
      </w:r>
      <w:r w:rsidRPr="00375871">
        <w:rPr>
          <w:rStyle w:val="StyleUnderline"/>
        </w:rPr>
        <w:t>One of the dynamics around BRAC is that before a BRAC happens, everyone sees themselves as a potential loser. Once people know what the actual proposal is, there are more winners than losers</w:t>
      </w:r>
      <w:r w:rsidRPr="00375871">
        <w:rPr>
          <w:sz w:val="14"/>
        </w:rPr>
        <w:t xml:space="preserve">,” </w:t>
      </w:r>
      <w:r w:rsidRPr="00375871">
        <w:rPr>
          <w:rStyle w:val="StyleUnderline"/>
        </w:rPr>
        <w:t>said Andrew Hunter, a former Capitol Hill staffer who is now a defense expert with CSIS</w:t>
      </w:r>
      <w:r w:rsidRPr="00375871">
        <w:rPr>
          <w:sz w:val="14"/>
        </w:rPr>
        <w:t>.</w:t>
      </w:r>
      <w:r w:rsidR="00527ACC" w:rsidRPr="00375871">
        <w:rPr>
          <w:sz w:val="14"/>
        </w:rPr>
        <w:t xml:space="preserve"> </w:t>
      </w:r>
      <w:r w:rsidRPr="00375871">
        <w:rPr>
          <w:sz w:val="14"/>
        </w:rPr>
        <w:t>“</w:t>
      </w:r>
      <w:r w:rsidRPr="00375871">
        <w:rPr>
          <w:rStyle w:val="StyleUnderline"/>
        </w:rPr>
        <w:t>Once a list is out, there is a strong compelling logic for the people on the list to fight it. But there is also a logic for the people who aren’t on the list to support it</w:t>
      </w:r>
      <w:r w:rsidRPr="00375871">
        <w:rPr>
          <w:sz w:val="14"/>
        </w:rPr>
        <w:t>,” Hunter said.</w:t>
      </w:r>
      <w:r w:rsidR="00527ACC" w:rsidRPr="00375871">
        <w:rPr>
          <w:sz w:val="14"/>
        </w:rPr>
        <w:t xml:space="preserve"> </w:t>
      </w:r>
      <w:r w:rsidRPr="00375871">
        <w:rPr>
          <w:sz w:val="14"/>
        </w:rPr>
        <w:t>Cancian said the Pentagon’s threat may be a strategic effort to convince Congress to approve a BRAC for fear that military officials will take unilateral action.</w:t>
      </w:r>
      <w:r w:rsidR="00527ACC" w:rsidRPr="00375871">
        <w:rPr>
          <w:sz w:val="14"/>
        </w:rPr>
        <w:t xml:space="preserve"> </w:t>
      </w:r>
      <w:r w:rsidRPr="00375871">
        <w:rPr>
          <w:sz w:val="14"/>
        </w:rPr>
        <w:t>“I think DoD's purpose is to use this as a way to get a BRAC ... the department trying to move the Congress along,” he said, noting that a similar threat was floated about 25 years ago by then-Defense Secretary Dick Cheney.</w:t>
      </w:r>
      <w:r w:rsidR="00527ACC" w:rsidRPr="00375871">
        <w:rPr>
          <w:sz w:val="14"/>
        </w:rPr>
        <w:t xml:space="preserve"> </w:t>
      </w:r>
      <w:r w:rsidRPr="00375871">
        <w:rPr>
          <w:sz w:val="14"/>
        </w:rPr>
        <w:t>Military officials say implementing a new BRAC would eventually save the Defense Department about $2 billion annually.</w:t>
      </w:r>
      <w:r w:rsidR="00527ACC" w:rsidRPr="00375871">
        <w:rPr>
          <w:sz w:val="14"/>
        </w:rPr>
        <w:t xml:space="preserve"> </w:t>
      </w:r>
      <w:r w:rsidRPr="00375871">
        <w:rPr>
          <w:sz w:val="14"/>
        </w:rPr>
        <w:t>The size of the active-duty military has decreased by nearly half since the end of the Cold War, and many facilities across the country are underused, unnecessary and require maintenance that is draining the military budget.</w:t>
      </w:r>
      <w:r w:rsidR="00527ACC" w:rsidRPr="00375871">
        <w:rPr>
          <w:sz w:val="14"/>
        </w:rPr>
        <w:t xml:space="preserve"> </w:t>
      </w:r>
      <w:r w:rsidRPr="00375871">
        <w:rPr>
          <w:sz w:val="14"/>
        </w:rPr>
        <w:t>Congress has convened base closure commissions five times in recent years, in 1988, 1991, 1993, 1995 and 2005. Typically BRACs aim to reduce total capacity by about 5 percent.</w:t>
      </w:r>
    </w:p>
    <w:p w:rsidR="008D4985" w:rsidRPr="00375871" w:rsidRDefault="008D4985" w:rsidP="006319BF">
      <w:pPr>
        <w:pStyle w:val="Heading3"/>
      </w:pPr>
      <w:r w:rsidRPr="00375871">
        <w:t>2AC- Choice Key</w:t>
      </w:r>
    </w:p>
    <w:p w:rsidR="008D4985" w:rsidRPr="00375871" w:rsidRDefault="008D4985" w:rsidP="006319BF">
      <w:pPr>
        <w:pStyle w:val="Heading4"/>
      </w:pPr>
      <w:r w:rsidRPr="00375871">
        <w:t xml:space="preserve">Military school choice </w:t>
      </w:r>
      <w:r w:rsidR="006319BF" w:rsidRPr="00375871">
        <w:t>shifts the BRAC target criteria away from educational performance</w:t>
      </w:r>
    </w:p>
    <w:p w:rsidR="008D4985" w:rsidRPr="00375871" w:rsidRDefault="008D4985" w:rsidP="008D4985">
      <w:r w:rsidRPr="00375871">
        <w:rPr>
          <w:rStyle w:val="Style13ptBold"/>
        </w:rPr>
        <w:t>Lee 16</w:t>
      </w:r>
      <w:r w:rsidRPr="00375871">
        <w:t xml:space="preserve"> (Maggie Lee, The Telegraph, “NEW REPORT PUSHES FOR WAYS TO BOOST MILITARY, PROTECT BASES,” Robins AFB 21</w:t>
      </w:r>
      <w:r w:rsidRPr="00375871">
        <w:rPr>
          <w:vertAlign w:val="superscript"/>
        </w:rPr>
        <w:t>st</w:t>
      </w:r>
      <w:r w:rsidRPr="00375871">
        <w:t xml:space="preserve"> Century Partnership, 12-6-2016, https://21stcenturypartnership.com/new-report-pushes-for-ways-to-boost-military-protect-bases/)</w:t>
      </w:r>
      <w:r w:rsidR="006319BF" w:rsidRPr="00375871">
        <w:t>KMM</w:t>
      </w:r>
    </w:p>
    <w:p w:rsidR="008D4985" w:rsidRPr="00375871" w:rsidRDefault="008D4985" w:rsidP="007C016A">
      <w:r w:rsidRPr="00375871">
        <w:rPr>
          <w:sz w:val="14"/>
        </w:rPr>
        <w:t xml:space="preserve">Georgia </w:t>
      </w:r>
      <w:r w:rsidRPr="00375871">
        <w:rPr>
          <w:rStyle w:val="StyleUnderline"/>
        </w:rPr>
        <w:t>leaders should talk about enacting more military-friendly policies</w:t>
      </w:r>
      <w:r w:rsidRPr="00375871">
        <w:rPr>
          <w:sz w:val="14"/>
        </w:rPr>
        <w:t>, according to a state House committee.</w:t>
      </w:r>
      <w:r w:rsidR="009259B0" w:rsidRPr="00375871">
        <w:rPr>
          <w:sz w:val="14"/>
        </w:rPr>
        <w:t xml:space="preserve"> </w:t>
      </w:r>
      <w:r w:rsidRPr="00375871">
        <w:rPr>
          <w:sz w:val="14"/>
        </w:rPr>
        <w:t xml:space="preserve">The state </w:t>
      </w:r>
      <w:r w:rsidRPr="00375871">
        <w:rPr>
          <w:rStyle w:val="StyleUnderline"/>
        </w:rPr>
        <w:t>needs to consider ideas such as school choice for military families</w:t>
      </w:r>
      <w:r w:rsidRPr="00375871">
        <w:rPr>
          <w:sz w:val="14"/>
        </w:rPr>
        <w:t>, service cancelable college loans, a state tax break for military retirement income, and investment in public works around bases, according to a draft of a report just approved by the state House Study Committee on Military Affairs.</w:t>
      </w:r>
      <w:r w:rsidR="009259B0" w:rsidRPr="00375871">
        <w:rPr>
          <w:sz w:val="14"/>
        </w:rPr>
        <w:t xml:space="preserve"> </w:t>
      </w:r>
      <w:r w:rsidRPr="00375871">
        <w:rPr>
          <w:sz w:val="14"/>
        </w:rPr>
        <w:t xml:space="preserve">Legislators formed the committee earlier this year to look at ways </w:t>
      </w:r>
      <w:r w:rsidRPr="00375871">
        <w:rPr>
          <w:rStyle w:val="StyleUnderline"/>
        </w:rPr>
        <w:t>to strengthen and protect</w:t>
      </w:r>
      <w:r w:rsidRPr="00375871">
        <w:rPr>
          <w:sz w:val="14"/>
        </w:rPr>
        <w:t xml:space="preserve"> Georgia’s </w:t>
      </w:r>
      <w:r w:rsidRPr="00375871">
        <w:rPr>
          <w:rStyle w:val="StyleUnderline"/>
        </w:rPr>
        <w:t>bases in case of a new round of the federal Base Realignment and Closure Commission process. A new BRAC hasn’t been announced, but many officials expect one in the coming years</w:t>
      </w:r>
      <w:r w:rsidRPr="00375871">
        <w:rPr>
          <w:sz w:val="14"/>
        </w:rPr>
        <w:t>.</w:t>
      </w:r>
      <w:r w:rsidR="009259B0" w:rsidRPr="00375871">
        <w:rPr>
          <w:sz w:val="14"/>
        </w:rPr>
        <w:t xml:space="preserve"> </w:t>
      </w:r>
      <w:r w:rsidRPr="00375871">
        <w:rPr>
          <w:sz w:val="14"/>
        </w:rPr>
        <w:t>Warner Robins Republican state Rep. Heath Clark traveled to hearings at bases statewide as a part of the committee.</w:t>
      </w:r>
      <w:r w:rsidR="009259B0" w:rsidRPr="00375871">
        <w:rPr>
          <w:sz w:val="14"/>
        </w:rPr>
        <w:t xml:space="preserve"> </w:t>
      </w:r>
      <w:r w:rsidRPr="00375871">
        <w:rPr>
          <w:sz w:val="14"/>
        </w:rPr>
        <w:t>“There seem to be common issues at a lot of the bases,” he said.</w:t>
      </w:r>
      <w:r w:rsidR="009259B0" w:rsidRPr="00375871">
        <w:rPr>
          <w:sz w:val="14"/>
        </w:rPr>
        <w:t xml:space="preserve"> </w:t>
      </w:r>
      <w:r w:rsidRPr="00375871">
        <w:rPr>
          <w:rStyle w:val="StyleUnderline"/>
        </w:rPr>
        <w:t>The military wants a workforce better trained in math, science, engineering and technology. Bases are looking for ways to lower the cost of doing missions and to support war fighters and their families</w:t>
      </w:r>
      <w:r w:rsidRPr="00375871">
        <w:rPr>
          <w:sz w:val="14"/>
        </w:rPr>
        <w:t>, he said.</w:t>
      </w:r>
      <w:r w:rsidR="009259B0" w:rsidRPr="00375871">
        <w:rPr>
          <w:sz w:val="14"/>
        </w:rPr>
        <w:t xml:space="preserve"> </w:t>
      </w:r>
      <w:r w:rsidRPr="00375871">
        <w:rPr>
          <w:sz w:val="14"/>
        </w:rPr>
        <w:t>Clark’s committee colleague, state Rep. Shaw Blackmon, R-Bonaire, said the report focuses on the big picture — legislators set aside their base affiliations. But he also said some recommendations, if implemented, might have more impact on the Robins Air Force Base area than others.</w:t>
      </w:r>
      <w:r w:rsidR="009259B0" w:rsidRPr="00375871">
        <w:rPr>
          <w:sz w:val="14"/>
        </w:rPr>
        <w:t xml:space="preserve"> </w:t>
      </w:r>
      <w:r w:rsidRPr="00375871">
        <w:rPr>
          <w:sz w:val="14"/>
        </w:rPr>
        <w:t>“</w:t>
      </w:r>
      <w:r w:rsidRPr="00375871">
        <w:rPr>
          <w:rStyle w:val="StyleUnderline"/>
        </w:rPr>
        <w:t>Ensuring short- and long-term civilian workforce needs, collaboration among the defense communities, and economic development support at the state level” are among those that might mean the most</w:t>
      </w:r>
      <w:r w:rsidRPr="00375871">
        <w:rPr>
          <w:sz w:val="14"/>
        </w:rPr>
        <w:t xml:space="preserve"> to Robins, Blackmon said.</w:t>
      </w:r>
      <w:r w:rsidR="009259B0" w:rsidRPr="00375871">
        <w:rPr>
          <w:sz w:val="14"/>
        </w:rPr>
        <w:t xml:space="preserve"> </w:t>
      </w:r>
      <w:r w:rsidRPr="00375871">
        <w:rPr>
          <w:sz w:val="14"/>
        </w:rPr>
        <w:t>The report says a revitalized state Military Affairs Commission and the state’s Department of Economic Development should refresh studies on and plans for keeping bases open.</w:t>
      </w:r>
      <w:r w:rsidR="009259B0" w:rsidRPr="00375871">
        <w:rPr>
          <w:sz w:val="14"/>
        </w:rPr>
        <w:t xml:space="preserve"> </w:t>
      </w:r>
      <w:r w:rsidRPr="00375871">
        <w:rPr>
          <w:sz w:val="14"/>
        </w:rPr>
        <w:t>Next month, the leader of the state House said he will form a more permanent group to continue working on military policy.</w:t>
      </w:r>
      <w:r w:rsidR="009259B0" w:rsidRPr="00375871">
        <w:rPr>
          <w:sz w:val="14"/>
        </w:rPr>
        <w:t xml:space="preserve"> </w:t>
      </w:r>
      <w:r w:rsidRPr="00375871">
        <w:rPr>
          <w:sz w:val="14"/>
        </w:rPr>
        <w:t>House Speaker David Ralston, R-Blue Ridge, made the announcement at the University of North Georgia on Thursday, as the study group adopted its report.</w:t>
      </w:r>
      <w:r w:rsidR="009259B0" w:rsidRPr="00375871">
        <w:rPr>
          <w:sz w:val="14"/>
        </w:rPr>
        <w:t xml:space="preserve"> </w:t>
      </w:r>
      <w:r w:rsidRPr="00375871">
        <w:rPr>
          <w:sz w:val="14"/>
        </w:rPr>
        <w:t>“I feel it is imperative that we continue this conversation,” Ralston said in a written statement.</w:t>
      </w:r>
      <w:r w:rsidR="009259B0" w:rsidRPr="00375871">
        <w:rPr>
          <w:sz w:val="14"/>
        </w:rPr>
        <w:t xml:space="preserve"> </w:t>
      </w:r>
      <w:r w:rsidRPr="00375871">
        <w:rPr>
          <w:sz w:val="14"/>
        </w:rPr>
        <w:t>The House’s yet-unnamed working group will be able to hear testimony, its members will be able to file bills, and it could act as a sort of ambassador from the state of Georgia to bases and to Washington, D.C.</w:t>
      </w:r>
      <w:r w:rsidR="009259B0" w:rsidRPr="00375871">
        <w:rPr>
          <w:sz w:val="14"/>
        </w:rPr>
        <w:t xml:space="preserve"> </w:t>
      </w:r>
      <w:r w:rsidRPr="00375871">
        <w:rPr>
          <w:sz w:val="14"/>
        </w:rPr>
        <w:t>If BRAC comes calling, bases and their communities want to be seen as robust enough to take on new missions, not as candidates for closure.</w:t>
      </w:r>
      <w:r w:rsidR="009259B0" w:rsidRPr="00375871">
        <w:rPr>
          <w:sz w:val="14"/>
        </w:rPr>
        <w:t xml:space="preserve"> </w:t>
      </w:r>
      <w:r w:rsidRPr="00375871">
        <w:rPr>
          <w:sz w:val="14"/>
        </w:rPr>
        <w:t>And while those decisions are made in Washington, D.C., the state treasures its military bases. Bases employ thousands of people and bring money, people and tax revenue to communities such as Warner Robins. The study committee’s report, citing the nonpartisan National Conference of State Legislatures, says the economic impact of the military in Georgia was about $20 billion in 2015.</w:t>
      </w:r>
      <w:r w:rsidR="009259B0" w:rsidRPr="00375871">
        <w:rPr>
          <w:sz w:val="14"/>
        </w:rPr>
        <w:t xml:space="preserve"> </w:t>
      </w:r>
      <w:r w:rsidRPr="00375871">
        <w:rPr>
          <w:sz w:val="14"/>
        </w:rPr>
        <w:t>Georgia, like other states, does some things outside the fence to address possible BRAC concerns. The state has spent money to help local governments buy out landowners near Robins, for example, clearing an area the federal government considers a possible crash zone.</w:t>
      </w:r>
      <w:r w:rsidR="009259B0" w:rsidRPr="00375871">
        <w:rPr>
          <w:sz w:val="14"/>
        </w:rPr>
        <w:t xml:space="preserve"> </w:t>
      </w:r>
      <w:r w:rsidRPr="00375871">
        <w:rPr>
          <w:sz w:val="14"/>
        </w:rPr>
        <w:t>Politicians on both sides of the Capitol aisle in Atlanta have united behind some military family-friendly policies endorsed by the Department of Defense, such as making it easier for military spouses to quickly transfer professional licenses from another state.</w:t>
      </w:r>
      <w:r w:rsidR="009259B0" w:rsidRPr="00375871">
        <w:rPr>
          <w:sz w:val="14"/>
        </w:rPr>
        <w:t xml:space="preserve"> </w:t>
      </w:r>
      <w:r w:rsidRPr="00375871">
        <w:rPr>
          <w:sz w:val="14"/>
        </w:rPr>
        <w:t>The state also funded the Georgia Veterans Education Career Transition Resource Center in Warner Robins, which helps veterans and their families transition to civilian life. It helps them tap education benefits and helps veterans get school credit for military training.</w:t>
      </w:r>
    </w:p>
    <w:p w:rsidR="008D4985" w:rsidRPr="00375871" w:rsidRDefault="009259B0" w:rsidP="009259B0">
      <w:pPr>
        <w:pStyle w:val="Heading3"/>
      </w:pPr>
      <w:r w:rsidRPr="00375871">
        <w:t>2AC- Education Key</w:t>
      </w:r>
    </w:p>
    <w:p w:rsidR="009259B0" w:rsidRPr="00375871" w:rsidRDefault="00246A48" w:rsidP="00246A48">
      <w:pPr>
        <w:pStyle w:val="Heading4"/>
      </w:pPr>
      <w:r w:rsidRPr="00375871">
        <w:t>Education is currently the military’s top priority in targeting bases for closure</w:t>
      </w:r>
    </w:p>
    <w:p w:rsidR="009259B0" w:rsidRPr="00375871" w:rsidRDefault="009259B0" w:rsidP="009259B0">
      <w:pPr>
        <w:pStyle w:val="CiteSpacing"/>
      </w:pPr>
      <w:r w:rsidRPr="00375871">
        <w:rPr>
          <w:rStyle w:val="Style13ptBold"/>
        </w:rPr>
        <w:t>Cowen 16</w:t>
      </w:r>
      <w:r w:rsidRPr="00375871">
        <w:t xml:space="preserve"> (Jim Cowen, Special to Stars and Stripes, “QUALITY OF PUBLIC SCHOOLS CAN BE A BRAC FACTOR,” Robins AFB 21st Century Partnership, 8-29-2016, https://21stcenturypartnership.com/quality-of-public-schools-can-be-a-brac-factor/)KMM</w:t>
      </w:r>
    </w:p>
    <w:p w:rsidR="009259B0" w:rsidRPr="00375871" w:rsidRDefault="009259B0" w:rsidP="009259B0">
      <w:r w:rsidRPr="00375871">
        <w:rPr>
          <w:rStyle w:val="StyleUnderline"/>
        </w:rPr>
        <w:t>While Congress balks at the Department of Defense’s request for a new round of base closings to sweep away excess installations, the military is quietly taking steps to size up the value of bases in preparation for potentially dramatic action at the local level</w:t>
      </w:r>
      <w:r w:rsidRPr="00375871">
        <w:rPr>
          <w:sz w:val="14"/>
        </w:rPr>
        <w:t>.</w:t>
      </w:r>
      <w:r w:rsidR="00246A48" w:rsidRPr="00375871">
        <w:rPr>
          <w:sz w:val="14"/>
        </w:rPr>
        <w:t xml:space="preserve"> </w:t>
      </w:r>
      <w:r w:rsidRPr="00375871">
        <w:rPr>
          <w:sz w:val="14"/>
        </w:rPr>
        <w:t xml:space="preserve">In an effort to influence the assessments, </w:t>
      </w:r>
      <w:r w:rsidRPr="00375871">
        <w:rPr>
          <w:rStyle w:val="StyleUnderline"/>
        </w:rPr>
        <w:t>military communities are emphasizing their respective value — beyond military utility</w:t>
      </w:r>
      <w:r w:rsidRPr="00375871">
        <w:rPr>
          <w:sz w:val="14"/>
        </w:rPr>
        <w:t>, as the armed forces factor in nontraditional qualities that to a large degree are in the control of any given local community.</w:t>
      </w:r>
      <w:r w:rsidR="00246A48" w:rsidRPr="00375871">
        <w:rPr>
          <w:sz w:val="14"/>
        </w:rPr>
        <w:t xml:space="preserve"> </w:t>
      </w:r>
      <w:r w:rsidRPr="00375871">
        <w:rPr>
          <w:rStyle w:val="StyleUnderline"/>
        </w:rPr>
        <w:t>One of those is the rigor of education that children of servicemembers receive from area public schools. The education of military-connected kids is a top quality-of-life issue for servicemembers</w:t>
      </w:r>
      <w:r w:rsidRPr="00375871">
        <w:rPr>
          <w:sz w:val="14"/>
        </w:rPr>
        <w:t>. Because military families move an average of six to nine times throughout a child’s K-12 career — two to three times more frequently than their nonmilitary peers — educational quality has an impact on whether servicemembers opt to make a career in the military.</w:t>
      </w:r>
      <w:r w:rsidR="00246A48" w:rsidRPr="00375871">
        <w:rPr>
          <w:sz w:val="14"/>
        </w:rPr>
        <w:t xml:space="preserve"> </w:t>
      </w:r>
      <w:r w:rsidRPr="00375871">
        <w:rPr>
          <w:rStyle w:val="StyleUnderline"/>
        </w:rPr>
        <w:t>What makes the consideration of local schools’ performance particularly important is that it is coming from the top</w:t>
      </w:r>
      <w:r w:rsidRPr="00375871">
        <w:rPr>
          <w:sz w:val="14"/>
        </w:rPr>
        <w:t xml:space="preserve">. Before he retired as the Army’s top officer, </w:t>
      </w:r>
      <w:r w:rsidRPr="00375871">
        <w:rPr>
          <w:rStyle w:val="StyleUnderline"/>
        </w:rPr>
        <w:t>Gen. Ray Odierno, then the Army chief of staff, said that it would be a factor in the placement of Army units around the country</w:t>
      </w:r>
      <w:r w:rsidRPr="00375871">
        <w:rPr>
          <w:sz w:val="14"/>
        </w:rPr>
        <w:t xml:space="preserve">. </w:t>
      </w:r>
      <w:r w:rsidRPr="00375871">
        <w:rPr>
          <w:rStyle w:val="StyleUnderline"/>
        </w:rPr>
        <w:t>Driving home the point, the Army commissioned a study to examine the quality of schools that serve the children of soldiers</w:t>
      </w:r>
      <w:r w:rsidRPr="00375871">
        <w:rPr>
          <w:sz w:val="14"/>
        </w:rPr>
        <w:t>.</w:t>
      </w:r>
      <w:r w:rsidR="00246A48" w:rsidRPr="00375871">
        <w:rPr>
          <w:sz w:val="14"/>
        </w:rPr>
        <w:t xml:space="preserve"> </w:t>
      </w:r>
      <w:r w:rsidRPr="00375871">
        <w:rPr>
          <w:sz w:val="14"/>
        </w:rPr>
        <w:t xml:space="preserve">At a recent meeting in Washington of community leaders from around the country with bases in their regions, Air Force </w:t>
      </w:r>
      <w:r w:rsidRPr="00375871">
        <w:rPr>
          <w:rStyle w:val="StyleUnderline"/>
        </w:rPr>
        <w:t>officials stressed that — even without a formal base closing commission in place — the service was moving forward with assessing the value of each of its facilities</w:t>
      </w:r>
      <w:r w:rsidRPr="00375871">
        <w:rPr>
          <w:sz w:val="14"/>
        </w:rPr>
        <w:t>.</w:t>
      </w:r>
      <w:r w:rsidR="00246A48" w:rsidRPr="00375871">
        <w:rPr>
          <w:sz w:val="14"/>
        </w:rPr>
        <w:t xml:space="preserve"> </w:t>
      </w:r>
      <w:r w:rsidRPr="00375871">
        <w:rPr>
          <w:sz w:val="14"/>
        </w:rPr>
        <w:t>“We need a better understanding of the military value of our installations and to do some more strategic thinking about where to invest our limited resources,” said Richard Hartley, a top Air Force installations official. “We can’t assume we’re going to be successful in getting a BRAC, so we’ve got to start a deeper look at our infrastructure,” he said, using the acronym for the Base Closing and Realignment Commission.</w:t>
      </w:r>
      <w:r w:rsidR="00246A48" w:rsidRPr="00375871">
        <w:rPr>
          <w:sz w:val="14"/>
        </w:rPr>
        <w:t xml:space="preserve"> </w:t>
      </w:r>
      <w:r w:rsidRPr="00375871">
        <w:rPr>
          <w:sz w:val="14"/>
        </w:rPr>
        <w:t>Each military service already has conducted an assessment of its excess infrastructure in light of planned force reductions. The Army has 33 percent more U.S infrastructure than it needs, the Air Force is at 32 percent, while the Navy and Marine Corps have 7 percent extra, according to Pentagon figures provided to Congress.</w:t>
      </w:r>
      <w:r w:rsidR="00246A48" w:rsidRPr="00375871">
        <w:rPr>
          <w:sz w:val="14"/>
        </w:rPr>
        <w:t xml:space="preserve"> </w:t>
      </w:r>
      <w:r w:rsidRPr="00375871">
        <w:rPr>
          <w:sz w:val="14"/>
        </w:rPr>
        <w:t>Many local communities are not waiting for a formal base closing commission to get underway before engaging with military leaders on local school performance. A poll conducted at the Association for Defense Communities’ recent summit of local leaders found that 64.5 percent of respondents were working to improve school performance — in direct response to the military’s focus on the issue. And nearly 55 percent said that community leaders were regularly meeting with military families to discuss education standards and related quality-of-life issues.</w:t>
      </w:r>
      <w:r w:rsidR="00246A48" w:rsidRPr="00375871">
        <w:rPr>
          <w:sz w:val="14"/>
        </w:rPr>
        <w:t xml:space="preserve"> </w:t>
      </w:r>
      <w:r w:rsidRPr="00375871">
        <w:rPr>
          <w:sz w:val="14"/>
        </w:rPr>
        <w:t>As an installation’s value is tallied, those surrounding communities with high K-12 standards (on par with the rigorous standards recently adopted by Department of Defense Education Activity) will fare better. DODEA schools educate only a small percentage of the one million school-age children of military personnel. The vast majority of military-connected children attend the local public schools around bases. However, the College and Career Ready Standards at DODEA schools are based on the equally rigorous Common Core State Standards used in more than 40 states.</w:t>
      </w:r>
      <w:r w:rsidR="00246A48" w:rsidRPr="00375871">
        <w:rPr>
          <w:sz w:val="14"/>
        </w:rPr>
        <w:t xml:space="preserve"> </w:t>
      </w:r>
      <w:r w:rsidRPr="00375871">
        <w:rPr>
          <w:sz w:val="14"/>
        </w:rPr>
        <w:t>Their adoption by the military’s own school system offers a warning for local communities on the fence about Common Core-level standards or those seeking to roll them back.</w:t>
      </w:r>
      <w:r w:rsidR="00246A48" w:rsidRPr="00375871">
        <w:rPr>
          <w:sz w:val="14"/>
        </w:rPr>
        <w:t xml:space="preserve"> </w:t>
      </w:r>
      <w:r w:rsidRPr="00375871">
        <w:rPr>
          <w:rStyle w:val="StyleUnderline"/>
        </w:rPr>
        <w:t>The nonpartisan Stimson Center puts a finer point on it. It states bluntly in a study that “if host communities do not offer soldiers’ children a consistently high-quality education, they risk the economic challenges that result from losing support of a major employer</w:t>
      </w:r>
      <w:r w:rsidRPr="00375871">
        <w:rPr>
          <w:sz w:val="14"/>
        </w:rPr>
        <w:t>.”</w:t>
      </w:r>
      <w:r w:rsidR="00246A48" w:rsidRPr="00375871">
        <w:rPr>
          <w:sz w:val="14"/>
        </w:rPr>
        <w:t xml:space="preserve"> </w:t>
      </w:r>
      <w:r w:rsidRPr="00375871">
        <w:rPr>
          <w:sz w:val="14"/>
        </w:rPr>
        <w:t>Communities intent on proving their value to military leaders — and military families — would be wise to heed that advice.</w:t>
      </w:r>
    </w:p>
    <w:p w:rsidR="008D4985" w:rsidRPr="00375871" w:rsidRDefault="008D4985" w:rsidP="007C016A"/>
    <w:p w:rsidR="00A73743" w:rsidRPr="00375871" w:rsidRDefault="00A73743" w:rsidP="00A73743">
      <w:pPr>
        <w:pStyle w:val="Heading3"/>
      </w:pPr>
      <w:r w:rsidRPr="00375871">
        <w:t>2AC- Economically Dependent = Educationally Underperforming</w:t>
      </w:r>
    </w:p>
    <w:p w:rsidR="00B07DD6" w:rsidRPr="00375871" w:rsidRDefault="00A73743" w:rsidP="00A73743">
      <w:pPr>
        <w:pStyle w:val="Heading4"/>
      </w:pPr>
      <w:r w:rsidRPr="00375871">
        <w:t>The bases which are educationally underperforming are the most economically dependent</w:t>
      </w:r>
    </w:p>
    <w:p w:rsidR="00B07DD6" w:rsidRPr="00375871" w:rsidRDefault="00B07DD6" w:rsidP="007C016A">
      <w:r w:rsidRPr="00375871">
        <w:rPr>
          <w:rStyle w:val="Style13ptBold"/>
        </w:rPr>
        <w:t>Jowers 15</w:t>
      </w:r>
      <w:r w:rsidRPr="00375871">
        <w:t xml:space="preserve"> (Karen Jowers, Military Times, “Poor-quality schools could cost military communities,” 6-25-2015, http://www.militarytimes.com/story/military/benefits/education/2015/06/25/poor-quality-of-schools-could-cost-military-communities/29233125/)KMM</w:t>
      </w:r>
    </w:p>
    <w:p w:rsidR="008D4985" w:rsidRPr="00375871" w:rsidRDefault="0001577E" w:rsidP="007C016A">
      <w:pPr>
        <w:rPr>
          <w:sz w:val="14"/>
        </w:rPr>
      </w:pPr>
      <w:r w:rsidRPr="00375871">
        <w:rPr>
          <w:rStyle w:val="StyleUnderline"/>
        </w:rPr>
        <w:t>Schools that offer a lower quality of education could end up costing their communities if the military places a high priority on that factor in its base closure decisions, says a new report from the global security think tank Stimson Center</w:t>
      </w:r>
      <w:r w:rsidRPr="00375871">
        <w:rPr>
          <w:sz w:val="14"/>
        </w:rPr>
        <w:t>.</w:t>
      </w:r>
      <w:r w:rsidR="00BB40A0" w:rsidRPr="00375871">
        <w:rPr>
          <w:sz w:val="14"/>
        </w:rPr>
        <w:t xml:space="preserve"> </w:t>
      </w:r>
      <w:r w:rsidRPr="00375871">
        <w:rPr>
          <w:sz w:val="14"/>
        </w:rPr>
        <w:t>"</w:t>
      </w:r>
      <w:r w:rsidRPr="00375871">
        <w:rPr>
          <w:rStyle w:val="StyleUnderline"/>
        </w:rPr>
        <w:t>If host communities do not offer soldiers' children a consistently high-quality education, they risk the economic challenges that result from losing support of a major employer</w:t>
      </w:r>
      <w:r w:rsidRPr="00375871">
        <w:rPr>
          <w:sz w:val="14"/>
        </w:rPr>
        <w:t>," concluded the report, "The Army Goes to School: The Connection between K-12 Education Standards and the Military-Base Economy," scheduled to be released Thursday.</w:t>
      </w:r>
      <w:r w:rsidR="00BB40A0" w:rsidRPr="00375871">
        <w:rPr>
          <w:sz w:val="14"/>
        </w:rPr>
        <w:t xml:space="preserve"> </w:t>
      </w:r>
      <w:r w:rsidRPr="00375871">
        <w:rPr>
          <w:sz w:val="14"/>
        </w:rPr>
        <w:t>According to the report, 19 Army posts contribute at least 15 percent of the total income of their host counties. In six counties, the Army generated 50 percent or more of every dollar earned. Another four posts generated at least one-third of their counties' income.</w:t>
      </w:r>
      <w:r w:rsidR="00BB40A0" w:rsidRPr="00375871">
        <w:rPr>
          <w:sz w:val="14"/>
        </w:rPr>
        <w:t xml:space="preserve"> </w:t>
      </w:r>
      <w:r w:rsidRPr="00375871">
        <w:rPr>
          <w:sz w:val="14"/>
        </w:rPr>
        <w:t xml:space="preserve">Some host states have adopted education standards and have Army-connected school districts that perform well, according to the Stimson report. "Other </w:t>
      </w:r>
      <w:r w:rsidRPr="00375871">
        <w:rPr>
          <w:rStyle w:val="StyleUnderline"/>
        </w:rPr>
        <w:t>communities with equal economic dependency on the Army are challenged by less rigorous academic standards at the state level or inadequate performance at the school and district levels</w:t>
      </w:r>
      <w:r w:rsidRPr="00375871">
        <w:rPr>
          <w:sz w:val="14"/>
        </w:rPr>
        <w:t>."</w:t>
      </w:r>
      <w:r w:rsidR="00BB40A0" w:rsidRPr="00375871">
        <w:rPr>
          <w:sz w:val="14"/>
        </w:rPr>
        <w:t xml:space="preserve"> </w:t>
      </w:r>
      <w:r w:rsidRPr="00375871">
        <w:rPr>
          <w:sz w:val="14"/>
        </w:rPr>
        <w:t>The study is limited to Army communities, although its author acknowledges the issue is an area of interest to the other service branches as well.</w:t>
      </w:r>
      <w:r w:rsidR="00BB40A0" w:rsidRPr="00375871">
        <w:rPr>
          <w:sz w:val="14"/>
        </w:rPr>
        <w:t xml:space="preserve"> </w:t>
      </w:r>
      <w:r w:rsidRPr="00375871">
        <w:rPr>
          <w:sz w:val="14"/>
        </w:rPr>
        <w:t>The research was spurred by comments from Army Chief of Staff Gen. Ray Odierno in October 2013 during the annual meeting of the Association of the U.S. Army.</w:t>
      </w:r>
      <w:r w:rsidR="00BB40A0" w:rsidRPr="00375871">
        <w:rPr>
          <w:sz w:val="14"/>
        </w:rPr>
        <w:t xml:space="preserve"> </w:t>
      </w:r>
      <w:r w:rsidRPr="00375871">
        <w:rPr>
          <w:sz w:val="14"/>
        </w:rPr>
        <w:t xml:space="preserve">Noting that governors and members of Congress ask him all the time what they can do for him, he said that </w:t>
      </w:r>
      <w:r w:rsidRPr="00375871">
        <w:rPr>
          <w:rStyle w:val="StyleUnderline"/>
        </w:rPr>
        <w:t>if they want to keep their military bases in their communities, "they better start paying attention to the schools that are outside and inside our installations. Because as we evaluate and as we make decisions on future force structure, that will be one of the criteria</w:t>
      </w:r>
      <w:r w:rsidRPr="00375871">
        <w:rPr>
          <w:sz w:val="14"/>
        </w:rPr>
        <w:t>."</w:t>
      </w:r>
      <w:r w:rsidR="00BB40A0" w:rsidRPr="00375871">
        <w:rPr>
          <w:sz w:val="14"/>
        </w:rPr>
        <w:t xml:space="preserve"> </w:t>
      </w:r>
      <w:r w:rsidRPr="00375871">
        <w:rPr>
          <w:sz w:val="14"/>
        </w:rPr>
        <w:t>Communities that host Army posts should take heed of Odierno's powerful message, the report states.</w:t>
      </w:r>
      <w:r w:rsidR="00BB40A0" w:rsidRPr="00375871">
        <w:rPr>
          <w:sz w:val="14"/>
        </w:rPr>
        <w:t xml:space="preserve"> </w:t>
      </w:r>
      <w:r w:rsidRPr="00375871">
        <w:rPr>
          <w:sz w:val="14"/>
        </w:rPr>
        <w:t xml:space="preserve">"I hope communities will have a greater awareness of what the chief of staff of the Army raised, and </w:t>
      </w:r>
      <w:r w:rsidRPr="00375871">
        <w:rPr>
          <w:rStyle w:val="StyleUnderline"/>
        </w:rPr>
        <w:t>will factor education into their examination of issues</w:t>
      </w:r>
      <w:r w:rsidRPr="00375871">
        <w:rPr>
          <w:sz w:val="14"/>
        </w:rPr>
        <w:t xml:space="preserve">. </w:t>
      </w:r>
      <w:r w:rsidRPr="00375871">
        <w:rPr>
          <w:rStyle w:val="StyleUnderline"/>
        </w:rPr>
        <w:t>This factor, which can have a substantial economic impact, is on the agenda" when the Army makes these decisions</w:t>
      </w:r>
      <w:r w:rsidRPr="00375871">
        <w:rPr>
          <w:sz w:val="14"/>
        </w:rPr>
        <w:t>, said report author Matthew Leatherman, a budget analyst and fellow with Stimson's Budgeting for Foreign Affairs and Defense Program.</w:t>
      </w:r>
      <w:r w:rsidR="00BB40A0" w:rsidRPr="00375871">
        <w:rPr>
          <w:sz w:val="14"/>
        </w:rPr>
        <w:t xml:space="preserve"> </w:t>
      </w:r>
      <w:r w:rsidRPr="00375871">
        <w:rPr>
          <w:sz w:val="14"/>
        </w:rPr>
        <w:t>Both the Army and local communities have the responsibility to assess those interconnected issues of education standards and economic dependency, the report states.</w:t>
      </w:r>
      <w:r w:rsidR="00BB40A0" w:rsidRPr="00375871">
        <w:rPr>
          <w:sz w:val="14"/>
        </w:rPr>
        <w:t xml:space="preserve"> </w:t>
      </w:r>
      <w:r w:rsidRPr="00375871">
        <w:rPr>
          <w:sz w:val="14"/>
        </w:rPr>
        <w:t>In 2013, Odierno also launched an evaluation of local schools to recognize those communities that meet the Army's baseline education standards and identify those that don't. Army officials have said the report, conducted by WestEd, is not for public release, but researchers at Stimson Center had access to it and used it to conduct their analysis.</w:t>
      </w:r>
      <w:r w:rsidR="00BB40A0" w:rsidRPr="00375871">
        <w:rPr>
          <w:sz w:val="14"/>
        </w:rPr>
        <w:t xml:space="preserve"> </w:t>
      </w:r>
      <w:r w:rsidRPr="00375871">
        <w:rPr>
          <w:sz w:val="14"/>
        </w:rPr>
        <w:t>Some of the posts also have Department of Defense Education Activity schools within their gates for dependent children. The WestEd study and Stimson report focus on schools outside the gate attended by many Army children.</w:t>
      </w:r>
      <w:r w:rsidR="00BB40A0" w:rsidRPr="00375871">
        <w:rPr>
          <w:sz w:val="14"/>
        </w:rPr>
        <w:t xml:space="preserve"> </w:t>
      </w:r>
      <w:r w:rsidRPr="00375871">
        <w:rPr>
          <w:sz w:val="14"/>
        </w:rPr>
        <w:t>The Stimson report makes generalizations in comparing the economic impact with data on the performance of the schools. It noted that the schools in "a handful" of the most economically dependent communities, including host counties for Fort Stewart, Georgia [Liberty County], and Fort Drum, New York [Jefferson County], "generally perform within the norm for their states, and both states have adopted high academic standards."</w:t>
      </w:r>
      <w:r w:rsidR="00BB40A0" w:rsidRPr="00375871">
        <w:rPr>
          <w:sz w:val="14"/>
        </w:rPr>
        <w:t xml:space="preserve"> </w:t>
      </w:r>
      <w:r w:rsidRPr="00375871">
        <w:rPr>
          <w:sz w:val="14"/>
        </w:rPr>
        <w:t xml:space="preserve">Other </w:t>
      </w:r>
      <w:r w:rsidRPr="00375871">
        <w:rPr>
          <w:rStyle w:val="StyleUnderline"/>
        </w:rPr>
        <w:t>counties with high levels of economic dependency have some work to do</w:t>
      </w:r>
      <w:r w:rsidRPr="00375871">
        <w:rPr>
          <w:sz w:val="14"/>
        </w:rPr>
        <w:t>, the report says. Schools in Bell County, Texas, which derives 38 percent of its income from Fort Hood, and in Pulaski County, Missouri, which derives 59 percent of its income from Fort Leonard Wood, tend to fall within their statewide norms, but there are questions about statewide education standards.</w:t>
      </w:r>
      <w:r w:rsidR="00BB40A0" w:rsidRPr="00375871">
        <w:rPr>
          <w:sz w:val="14"/>
        </w:rPr>
        <w:t xml:space="preserve"> </w:t>
      </w:r>
      <w:r w:rsidRPr="00375871">
        <w:rPr>
          <w:sz w:val="14"/>
        </w:rPr>
        <w:t>And the Army's largest post — Fort Bragg — may be a unique case, based on the performance of the schools in surrounding Cumberland County, North Carolina, which derives 43 percent of its income from that installation.</w:t>
      </w:r>
      <w:r w:rsidR="00BB40A0" w:rsidRPr="00375871">
        <w:rPr>
          <w:sz w:val="14"/>
        </w:rPr>
        <w:t xml:space="preserve"> </w:t>
      </w:r>
      <w:r w:rsidRPr="00375871">
        <w:rPr>
          <w:sz w:val="14"/>
        </w:rPr>
        <w:t>WestEd found that five of the eight high schools around Fort Bragg fell into North Carolina's bottom performance quartile, and six have subpar graduation rates. North Carolina standards also are in question.</w:t>
      </w:r>
      <w:r w:rsidR="00BB40A0" w:rsidRPr="00375871">
        <w:rPr>
          <w:sz w:val="14"/>
        </w:rPr>
        <w:t xml:space="preserve"> </w:t>
      </w:r>
      <w:r w:rsidRPr="00375871">
        <w:rPr>
          <w:sz w:val="14"/>
        </w:rPr>
        <w:t>However, 16 of the county's 18 elementary schools and each of the five middle schools perform within the broadly normal range for North Carolina.</w:t>
      </w:r>
      <w:r w:rsidR="00BB40A0" w:rsidRPr="00375871">
        <w:rPr>
          <w:sz w:val="14"/>
        </w:rPr>
        <w:t xml:space="preserve"> </w:t>
      </w:r>
      <w:r w:rsidRPr="00375871">
        <w:rPr>
          <w:sz w:val="14"/>
        </w:rPr>
        <w:t>The WestEd study's findings are limited by an inability to make comparisons among states. WestEd also identified only the best performing and worst performing schools, according to the Stimson report.</w:t>
      </w:r>
    </w:p>
    <w:p w:rsidR="00857F1D" w:rsidRPr="00375871" w:rsidRDefault="00857F1D" w:rsidP="00857F1D">
      <w:pPr>
        <w:pStyle w:val="Heading3"/>
      </w:pPr>
      <w:r w:rsidRPr="00375871">
        <w:t>2AC- Solves Econ</w:t>
      </w:r>
    </w:p>
    <w:p w:rsidR="00857F1D" w:rsidRPr="00375871" w:rsidRDefault="00857F1D" w:rsidP="00857F1D">
      <w:pPr>
        <w:pStyle w:val="Heading4"/>
      </w:pPr>
      <w:r w:rsidRPr="00375871">
        <w:t>Piecemeal wrecks economies but BRAC process allows for diversification</w:t>
      </w:r>
    </w:p>
    <w:p w:rsidR="00857F1D" w:rsidRPr="00375871" w:rsidRDefault="00857F1D" w:rsidP="00857F1D">
      <w:pPr>
        <w:pStyle w:val="CiteSpacing"/>
      </w:pPr>
      <w:r w:rsidRPr="00375871">
        <w:rPr>
          <w:rStyle w:val="Style13ptBold"/>
        </w:rPr>
        <w:t>Kristian 17</w:t>
      </w:r>
      <w:r w:rsidRPr="00375871">
        <w:t xml:space="preserve"> (Bonnie Kristian, fellow at Defense Priorities, internally citing 45 defense experts, think tank leaders, and public intellectuals, “Defense experts to Congress: Stop blocking Pentagon savings,” The Hill, 7-1-2017, http://thehill.com/blogs/pundits-blog/uncategorized/340353-defense-experts-to-congress-stop-blocking-pentagon-savings)KMM</w:t>
      </w:r>
    </w:p>
    <w:p w:rsidR="00857F1D" w:rsidRPr="00375871" w:rsidRDefault="00857F1D" w:rsidP="00857F1D">
      <w:r w:rsidRPr="00375871">
        <w:rPr>
          <w:sz w:val="14"/>
        </w:rPr>
        <w:t xml:space="preserve">There are </w:t>
      </w:r>
      <w:r w:rsidRPr="00375871">
        <w:rPr>
          <w:rStyle w:val="StyleUnderline"/>
        </w:rPr>
        <w:t>few foreign policy issues</w:t>
      </w:r>
      <w:r w:rsidRPr="00375871">
        <w:rPr>
          <w:sz w:val="14"/>
        </w:rPr>
        <w:t xml:space="preserve"> that could </w:t>
      </w:r>
      <w:r w:rsidRPr="00375871">
        <w:rPr>
          <w:rStyle w:val="StyleUnderline"/>
        </w:rPr>
        <w:t>bring together experts from liberal interventionists, defense hawks, realists, and the libertarian fields — not to mention</w:t>
      </w:r>
      <w:r w:rsidRPr="00375871">
        <w:rPr>
          <w:sz w:val="14"/>
        </w:rPr>
        <w:t xml:space="preserve"> presidents as politically and stylistically different as Barack </w:t>
      </w:r>
      <w:r w:rsidRPr="00375871">
        <w:rPr>
          <w:rStyle w:val="StyleUnderline"/>
        </w:rPr>
        <w:t>Obama and</w:t>
      </w:r>
      <w:r w:rsidRPr="00375871">
        <w:rPr>
          <w:sz w:val="14"/>
        </w:rPr>
        <w:t xml:space="preserve"> Donald </w:t>
      </w:r>
      <w:r w:rsidRPr="00375871">
        <w:rPr>
          <w:rStyle w:val="StyleUnderline"/>
        </w:rPr>
        <w:t>Trump</w:t>
      </w:r>
      <w:r w:rsidRPr="00375871">
        <w:rPr>
          <w:sz w:val="14"/>
        </w:rPr>
        <w:t>. Base Realignment and Closure (</w:t>
      </w:r>
      <w:r w:rsidRPr="00375871">
        <w:rPr>
          <w:rStyle w:val="StyleUnderline"/>
        </w:rPr>
        <w:t>BRAC</w:t>
      </w:r>
      <w:r w:rsidRPr="00375871">
        <w:rPr>
          <w:sz w:val="14"/>
        </w:rPr>
        <w:t xml:space="preserve">) </w:t>
      </w:r>
      <w:r w:rsidRPr="00375871">
        <w:rPr>
          <w:rStyle w:val="StyleUnderline"/>
        </w:rPr>
        <w:t>is the rare exception</w:t>
      </w:r>
      <w:r w:rsidRPr="00375871">
        <w:rPr>
          <w:sz w:val="14"/>
        </w:rPr>
        <w:t xml:space="preserve">. Supported by the current and past administration alike, and newly </w:t>
      </w:r>
      <w:r w:rsidRPr="00375871">
        <w:rPr>
          <w:rStyle w:val="StyleUnderline"/>
        </w:rPr>
        <w:t>endorsed in an open letter to Congress by a disparate collection of 45 defense experts, think tank leaders, and public intellectuals</w:t>
      </w:r>
      <w:r w:rsidRPr="00375871">
        <w:rPr>
          <w:sz w:val="14"/>
        </w:rPr>
        <w:t xml:space="preserve">, BRAC is a project whose time is long overdue. </w:t>
      </w:r>
      <w:r w:rsidRPr="00375871">
        <w:rPr>
          <w:rStyle w:val="StyleUnderline"/>
        </w:rPr>
        <w:t xml:space="preserve">Per the Pentagon’s own assessment, </w:t>
      </w:r>
      <w:r w:rsidRPr="00375871">
        <w:rPr>
          <w:rStyle w:val="Emphasis"/>
        </w:rPr>
        <w:t>22 percent</w:t>
      </w:r>
      <w:r w:rsidRPr="00375871">
        <w:rPr>
          <w:rStyle w:val="StyleUnderline"/>
        </w:rPr>
        <w:t xml:space="preserve"> of the facilities operated by the D</w:t>
      </w:r>
      <w:r w:rsidRPr="00375871">
        <w:rPr>
          <w:sz w:val="14"/>
        </w:rPr>
        <w:t xml:space="preserve">epartment </w:t>
      </w:r>
      <w:r w:rsidRPr="00375871">
        <w:rPr>
          <w:rStyle w:val="StyleUnderline"/>
        </w:rPr>
        <w:t>o</w:t>
      </w:r>
      <w:r w:rsidRPr="00375871">
        <w:rPr>
          <w:sz w:val="14"/>
        </w:rPr>
        <w:t xml:space="preserve">f </w:t>
      </w:r>
      <w:r w:rsidRPr="00375871">
        <w:rPr>
          <w:rStyle w:val="StyleUnderline"/>
        </w:rPr>
        <w:t>D</w:t>
      </w:r>
      <w:r w:rsidRPr="00375871">
        <w:rPr>
          <w:sz w:val="14"/>
        </w:rPr>
        <w:t xml:space="preserve">efense </w:t>
      </w:r>
      <w:r w:rsidRPr="00375871">
        <w:rPr>
          <w:rStyle w:val="StyleUnderline"/>
        </w:rPr>
        <w:t>are already no longer needed</w:t>
      </w:r>
      <w:r w:rsidRPr="00375871">
        <w:rPr>
          <w:sz w:val="14"/>
        </w:rPr>
        <w:t xml:space="preserve"> or will be unneeded by 2019. “The Army will be carrying the greatest excess overhead — 33 percent according to the study — while the Air Force will have a 32 percent surplus,” the open letter notes. “The Navy and Marine Corps combined will have 7 percent surplus,” comparatively modest but still a substantial fiscal deadweight given the scale of American military might. </w:t>
      </w:r>
      <w:r w:rsidRPr="00375871">
        <w:rPr>
          <w:rStyle w:val="StyleUnderline"/>
        </w:rPr>
        <w:t>Some of these holdings ceased to be useful years ago, with a fraction awaiting closure since the 1960s</w:t>
      </w:r>
      <w:r w:rsidRPr="00375871">
        <w:rPr>
          <w:sz w:val="14"/>
        </w:rPr>
        <w:t xml:space="preserve">. These unnecessary facilities are not a neutral facet of the Department of Defense (DOD). </w:t>
      </w:r>
      <w:r w:rsidRPr="00375871">
        <w:rPr>
          <w:rStyle w:val="StyleUnderline"/>
        </w:rPr>
        <w:t xml:space="preserve">They are a </w:t>
      </w:r>
      <w:r w:rsidRPr="00375871">
        <w:rPr>
          <w:rStyle w:val="Emphasis"/>
        </w:rPr>
        <w:t>drag on our defense</w:t>
      </w:r>
      <w:r w:rsidRPr="00375871">
        <w:rPr>
          <w:rStyle w:val="StyleUnderline"/>
        </w:rPr>
        <w:t xml:space="preserve">, a fiscal obligation </w:t>
      </w:r>
      <w:r w:rsidRPr="00375871">
        <w:rPr>
          <w:rStyle w:val="Emphasis"/>
        </w:rPr>
        <w:t>leeching money</w:t>
      </w:r>
      <w:r w:rsidRPr="00375871">
        <w:rPr>
          <w:rStyle w:val="StyleUnderline"/>
        </w:rPr>
        <w:t xml:space="preserve"> that could be reassigned to more useful purposes. The DOD is looking for ways to streamline defense spending and become more cost-effective, and this strategy is much more responsible than the present institutionalization of waste</w:t>
      </w:r>
      <w:r w:rsidRPr="00375871">
        <w:rPr>
          <w:sz w:val="14"/>
        </w:rPr>
        <w:t xml:space="preserve">. While completing a BRAC round does cost some money up front, unloading redundant and otherwise extraneous bases soon pays for itself. The four BRACs completed since 1990 combine to produce annual savings of about $12 billion today, savings that quickly escalate and then level off after the initial closure costs. Given the broad cross-partisan and presidential support, the commonsensical reader might at this point be forgiven for asking why an open letter had to be written at all. The answer is Congress, and specifically congressional obstinacy and self-service. </w:t>
      </w:r>
      <w:r w:rsidRPr="00375871">
        <w:rPr>
          <w:rStyle w:val="StyleUnderline"/>
        </w:rPr>
        <w:t>The Pentagon can close bases overseas</w:t>
      </w:r>
      <w:r w:rsidRPr="00375871">
        <w:rPr>
          <w:sz w:val="14"/>
        </w:rPr>
        <w:t xml:space="preserve"> — of which the United States maintains an enormous sprawl — </w:t>
      </w:r>
      <w:r w:rsidRPr="00375871">
        <w:rPr>
          <w:rStyle w:val="StyleUnderline"/>
        </w:rPr>
        <w:t>of its own accord. It does not have the same authority with domestic closures, which require the approval of Congress. And Congress</w:t>
      </w:r>
      <w:r w:rsidRPr="00375871">
        <w:rPr>
          <w:sz w:val="14"/>
        </w:rPr>
        <w:t xml:space="preserve">, of course, </w:t>
      </w:r>
      <w:r w:rsidRPr="00375871">
        <w:rPr>
          <w:rStyle w:val="StyleUnderline"/>
        </w:rPr>
        <w:t>is</w:t>
      </w:r>
      <w:r w:rsidRPr="00375871">
        <w:rPr>
          <w:sz w:val="14"/>
        </w:rPr>
        <w:t xml:space="preserve"> a geographically-based institution </w:t>
      </w:r>
      <w:r w:rsidRPr="00375871">
        <w:rPr>
          <w:rStyle w:val="StyleUnderline"/>
        </w:rPr>
        <w:t>infested with politicians whose BRAC vote calculations are heavily influenced by their perception of how closing a military base in the home district could influence their reelection prospects</w:t>
      </w:r>
      <w:r w:rsidRPr="00375871">
        <w:rPr>
          <w:sz w:val="14"/>
        </w:rPr>
        <w:t xml:space="preserve">. So aggressive is congressional obstructionism where BRAC is concerned that the omnibus spending bill passed at the end of 2015 included language specifically prohibiting the DOD from devoting any resources toward a new BRAC round. This is where the coalition letter makes what cynicism suggests may be its most politically important argument: </w:t>
      </w:r>
      <w:r w:rsidRPr="00375871">
        <w:rPr>
          <w:rStyle w:val="StyleUnderline"/>
        </w:rPr>
        <w:t>Yes, BRAC causes short-term economic disruption in communities where unneeded bases close. But</w:t>
      </w:r>
      <w:r w:rsidRPr="00375871">
        <w:rPr>
          <w:sz w:val="14"/>
        </w:rPr>
        <w:t xml:space="preserve"> the key word is “short.” </w:t>
      </w:r>
      <w:r w:rsidRPr="00375871">
        <w:rPr>
          <w:rStyle w:val="StyleUnderline"/>
        </w:rPr>
        <w:t>Research of the economic impact of past BRACs “shows most communities recover</w:t>
      </w:r>
      <w:r w:rsidRPr="00375871">
        <w:rPr>
          <w:sz w:val="14"/>
        </w:rPr>
        <w:t xml:space="preserve">, and some do so quite </w:t>
      </w:r>
      <w:r w:rsidRPr="00375871">
        <w:rPr>
          <w:rStyle w:val="StyleUnderline"/>
        </w:rPr>
        <w:t>rapidly</w:t>
      </w:r>
      <w:r w:rsidRPr="00375871">
        <w:rPr>
          <w:sz w:val="14"/>
        </w:rPr>
        <w:t xml:space="preserve">,” the letter notes. </w:t>
      </w:r>
      <w:r w:rsidRPr="00375871">
        <w:rPr>
          <w:rStyle w:val="StyleUnderline"/>
        </w:rPr>
        <w:t>Almost all jobs are replaced and the “new jobs are in a variety of industries and fields, allowing communities to diversify their economies away from their excessive reliance on the federal government</w:t>
      </w:r>
      <w:r w:rsidRPr="00375871">
        <w:rPr>
          <w:sz w:val="14"/>
        </w:rPr>
        <w:t xml:space="preserve">.” In fact, </w:t>
      </w:r>
      <w:r w:rsidRPr="00375871">
        <w:rPr>
          <w:rStyle w:val="StyleUnderline"/>
        </w:rPr>
        <w:t xml:space="preserve">a </w:t>
      </w:r>
      <w:r w:rsidRPr="00375871">
        <w:rPr>
          <w:rStyle w:val="Emphasis"/>
        </w:rPr>
        <w:t>formal BRAC process</w:t>
      </w:r>
      <w:r w:rsidRPr="00375871">
        <w:rPr>
          <w:rStyle w:val="StyleUnderline"/>
        </w:rPr>
        <w:t xml:space="preserve"> gives communities more support and </w:t>
      </w:r>
      <w:r w:rsidRPr="00375871">
        <w:rPr>
          <w:rStyle w:val="Emphasis"/>
        </w:rPr>
        <w:t>preparation time</w:t>
      </w:r>
      <w:r w:rsidRPr="00375871">
        <w:rPr>
          <w:rStyle w:val="StyleUnderline"/>
        </w:rPr>
        <w:t xml:space="preserve"> for this economic adjustment than the </w:t>
      </w:r>
      <w:r w:rsidRPr="00375871">
        <w:rPr>
          <w:rStyle w:val="Emphasis"/>
        </w:rPr>
        <w:t>piecemeal downsizing</w:t>
      </w:r>
      <w:r w:rsidRPr="00375871">
        <w:rPr>
          <w:rStyle w:val="StyleUnderline"/>
        </w:rPr>
        <w:t xml:space="preserve"> that tends to happen </w:t>
      </w:r>
      <w:r w:rsidRPr="00375871">
        <w:rPr>
          <w:rStyle w:val="Emphasis"/>
        </w:rPr>
        <w:t>in its absence</w:t>
      </w:r>
      <w:r w:rsidRPr="00375871">
        <w:rPr>
          <w:sz w:val="14"/>
        </w:rPr>
        <w:t xml:space="preserve">. BRAC is not a radical idea, nor is it especially political. It is a practical, prudent step toward fiscal responsibility, which has the added benefit of freeing up valuable dollars for higher valued purposes, like readiness and modernization. </w:t>
      </w:r>
      <w:r w:rsidRPr="00375871">
        <w:rPr>
          <w:rStyle w:val="StyleUnderline"/>
        </w:rPr>
        <w:t>Right-sizing military bases is important for national security and saves billions of dollars each year in perpetuity</w:t>
      </w:r>
      <w:r w:rsidRPr="00375871">
        <w:rPr>
          <w:sz w:val="14"/>
        </w:rPr>
        <w:t>. It’s high time Congress stop blocking these important Pentagon efficiencies.</w:t>
      </w:r>
    </w:p>
    <w:p w:rsidR="002B401E" w:rsidRPr="00375871" w:rsidRDefault="002B401E" w:rsidP="002B401E">
      <w:pPr>
        <w:pStyle w:val="Heading3"/>
      </w:pPr>
      <w:r w:rsidRPr="00375871">
        <w:t>2AC- Yes Impact on Econ</w:t>
      </w:r>
    </w:p>
    <w:p w:rsidR="002B401E" w:rsidRPr="00375871" w:rsidRDefault="002B401E" w:rsidP="002B401E">
      <w:pPr>
        <w:pStyle w:val="NormalWeb"/>
        <w:spacing w:before="0" w:beforeAutospacing="0" w:after="0" w:afterAutospacing="0" w:line="294" w:lineRule="atLeast"/>
        <w:textAlignment w:val="baseline"/>
        <w:rPr>
          <w:rStyle w:val="Style13ptBold"/>
          <w:rFonts w:asciiTheme="majorHAnsi" w:hAnsiTheme="majorHAnsi"/>
          <w:sz w:val="26"/>
          <w:szCs w:val="26"/>
        </w:rPr>
      </w:pPr>
      <w:r w:rsidRPr="00375871">
        <w:rPr>
          <w:rStyle w:val="Style13ptBold"/>
          <w:rFonts w:asciiTheme="majorHAnsi" w:hAnsiTheme="majorHAnsi"/>
          <w:sz w:val="26"/>
          <w:szCs w:val="26"/>
        </w:rPr>
        <w:t>There’s a significant impact on local economies</w:t>
      </w:r>
    </w:p>
    <w:p w:rsidR="002B401E" w:rsidRPr="00375871" w:rsidRDefault="002B401E" w:rsidP="002B401E">
      <w:pPr>
        <w:rPr>
          <w:rStyle w:val="StyleUnderline"/>
          <w:rFonts w:asciiTheme="majorHAnsi" w:eastAsia="Times New Roman" w:hAnsiTheme="majorHAnsi" w:cs="Times New Roman"/>
          <w:szCs w:val="20"/>
          <w:u w:val="none"/>
        </w:rPr>
      </w:pPr>
      <w:r w:rsidRPr="00375871">
        <w:rPr>
          <w:rStyle w:val="Style13ptBold"/>
          <w:rFonts w:asciiTheme="majorHAnsi" w:hAnsiTheme="majorHAnsi"/>
        </w:rPr>
        <w:t>NCSL 17</w:t>
      </w:r>
      <w:r w:rsidRPr="00375871">
        <w:rPr>
          <w:rStyle w:val="Style13ptBold"/>
          <w:rFonts w:asciiTheme="majorHAnsi" w:hAnsiTheme="majorHAnsi"/>
          <w:b w:val="0"/>
          <w:sz w:val="22"/>
        </w:rPr>
        <w:t xml:space="preserve">(The National Congress and State Legislature </w:t>
      </w:r>
      <w:r w:rsidRPr="00375871">
        <w:rPr>
          <w:rFonts w:asciiTheme="majorHAnsi" w:eastAsia="Times New Roman" w:hAnsiTheme="majorHAnsi" w:cs="Arial"/>
          <w:color w:val="000000"/>
          <w:sz w:val="21"/>
          <w:szCs w:val="21"/>
          <w:shd w:val="clear" w:color="auto" w:fill="FFFFFF"/>
        </w:rPr>
        <w:t>serves as a formidable lobbying force in Washington, D.C., and tracks federal activites affecting the states. NCSL sends letters to Congress and the administration and publishes our state-federal newsletter, Capitol to Capitol, “Military Impacts on State Economics,“</w:t>
      </w:r>
      <w:r w:rsidRPr="00375871">
        <w:rPr>
          <w:rStyle w:val="Style13ptBold"/>
          <w:rFonts w:asciiTheme="majorHAnsi" w:hAnsiTheme="majorHAnsi"/>
          <w:b w:val="0"/>
          <w:sz w:val="22"/>
        </w:rPr>
        <w:t xml:space="preserve"> 2/21/17 </w:t>
      </w:r>
      <w:hyperlink r:id="rId93" w:history="1">
        <w:r w:rsidRPr="00375871">
          <w:rPr>
            <w:rStyle w:val="Hyperlink"/>
            <w:rFonts w:asciiTheme="majorHAnsi" w:hAnsiTheme="majorHAnsi"/>
          </w:rPr>
          <w:t>http://www.ncsl.org/research/military-and-veterans-affairs/military-s-impact-on-state-economies.aspx</w:t>
        </w:r>
      </w:hyperlink>
      <w:r w:rsidRPr="00375871">
        <w:rPr>
          <w:rFonts w:asciiTheme="majorHAnsi" w:hAnsiTheme="majorHAnsi"/>
        </w:rPr>
        <w:t>//CM</w:t>
      </w:r>
    </w:p>
    <w:p w:rsidR="002B401E" w:rsidRPr="00375871" w:rsidRDefault="002B401E" w:rsidP="002B401E">
      <w:pPr>
        <w:pStyle w:val="NormalWeb"/>
        <w:spacing w:before="0" w:beforeAutospacing="0" w:after="0" w:afterAutospacing="0" w:line="294" w:lineRule="atLeast"/>
        <w:textAlignment w:val="baseline"/>
        <w:rPr>
          <w:rFonts w:asciiTheme="majorHAnsi" w:hAnsiTheme="majorHAnsi" w:cs="Arial"/>
          <w:color w:val="000000"/>
          <w:sz w:val="16"/>
        </w:rPr>
      </w:pPr>
      <w:r w:rsidRPr="00375871">
        <w:rPr>
          <w:rStyle w:val="StyleUnderline"/>
          <w:rFonts w:asciiTheme="majorHAnsi" w:hAnsiTheme="majorHAnsi"/>
        </w:rPr>
        <w:t>The Department of Defense</w:t>
      </w:r>
      <w:r w:rsidRPr="00375871">
        <w:rPr>
          <w:rFonts w:asciiTheme="majorHAnsi" w:hAnsiTheme="majorHAnsi" w:cs="Arial"/>
          <w:color w:val="000000"/>
          <w:sz w:val="16"/>
        </w:rPr>
        <w:t xml:space="preserve"> (DoD) </w:t>
      </w:r>
      <w:r w:rsidRPr="00375871">
        <w:rPr>
          <w:rStyle w:val="StyleUnderline"/>
          <w:rFonts w:asciiTheme="majorHAnsi" w:hAnsiTheme="majorHAnsi"/>
        </w:rPr>
        <w:t>operates</w:t>
      </w:r>
      <w:r w:rsidRPr="00375871">
        <w:rPr>
          <w:rFonts w:asciiTheme="majorHAnsi" w:hAnsiTheme="majorHAnsi" w:cs="Arial"/>
          <w:color w:val="000000"/>
          <w:sz w:val="16"/>
        </w:rPr>
        <w:t xml:space="preserve"> more than </w:t>
      </w:r>
      <w:r w:rsidRPr="00375871">
        <w:rPr>
          <w:rStyle w:val="StyleUnderline"/>
          <w:rFonts w:asciiTheme="majorHAnsi" w:hAnsiTheme="majorHAnsi"/>
        </w:rPr>
        <w:t>420 military installations in the 50 states, the District of Columbia, Guam and Puerto Rico</w:t>
      </w:r>
      <w:r w:rsidRPr="00375871">
        <w:rPr>
          <w:rFonts w:asciiTheme="majorHAnsi" w:hAnsiTheme="majorHAnsi" w:cs="Arial"/>
          <w:color w:val="000000"/>
          <w:sz w:val="16"/>
        </w:rPr>
        <w:t>. These installations sustain the presence of U.S. forces at home and abroad. I</w:t>
      </w:r>
      <w:r w:rsidRPr="00375871">
        <w:rPr>
          <w:rStyle w:val="StyleUnderline"/>
          <w:rFonts w:asciiTheme="majorHAnsi" w:hAnsiTheme="majorHAnsi"/>
        </w:rPr>
        <w:t>nstallations located within the United States and its territories are used to</w:t>
      </w:r>
      <w:r w:rsidRPr="00375871">
        <w:rPr>
          <w:rFonts w:asciiTheme="majorHAnsi" w:hAnsiTheme="majorHAnsi" w:cs="Arial"/>
          <w:color w:val="000000"/>
          <w:sz w:val="16"/>
        </w:rPr>
        <w:t xml:space="preserve"> train and deploy troops, maintain weapons systems and care for the wounded. They also </w:t>
      </w:r>
      <w:r w:rsidRPr="00375871">
        <w:rPr>
          <w:rStyle w:val="StyleUnderline"/>
          <w:rFonts w:asciiTheme="majorHAnsi" w:hAnsiTheme="majorHAnsi"/>
        </w:rPr>
        <w:t>support military service members and families by providing housing, health care, childcare and on-base education</w:t>
      </w:r>
      <w:r w:rsidRPr="00375871">
        <w:rPr>
          <w:rFonts w:asciiTheme="majorHAnsi" w:hAnsiTheme="majorHAnsi" w:cs="Arial"/>
          <w:color w:val="000000"/>
          <w:sz w:val="16"/>
        </w:rPr>
        <w:t xml:space="preserve">. </w:t>
      </w:r>
      <w:r w:rsidRPr="00375871">
        <w:rPr>
          <w:rStyle w:val="StyleUnderline"/>
          <w:rFonts w:asciiTheme="majorHAnsi" w:hAnsiTheme="majorHAnsi"/>
        </w:rPr>
        <w:t>The DoD contributes billions of dollars</w:t>
      </w:r>
      <w:r w:rsidRPr="00375871">
        <w:rPr>
          <w:rFonts w:asciiTheme="majorHAnsi" w:hAnsiTheme="majorHAnsi" w:cs="Arial"/>
          <w:color w:val="000000"/>
          <w:sz w:val="16"/>
        </w:rPr>
        <w:t xml:space="preserve"> </w:t>
      </w:r>
      <w:r w:rsidRPr="00375871">
        <w:rPr>
          <w:rStyle w:val="StyleUnderline"/>
          <w:rFonts w:asciiTheme="majorHAnsi" w:hAnsiTheme="majorHAnsi"/>
        </w:rPr>
        <w:t xml:space="preserve">each year to </w:t>
      </w:r>
      <w:r w:rsidRPr="00375871">
        <w:rPr>
          <w:rFonts w:asciiTheme="majorHAnsi" w:hAnsiTheme="majorHAnsi" w:cs="Arial"/>
          <w:color w:val="000000"/>
          <w:sz w:val="16"/>
        </w:rPr>
        <w:t xml:space="preserve">state economies through the operation of military installations. This spending </w:t>
      </w:r>
      <w:r w:rsidRPr="00375871">
        <w:rPr>
          <w:rStyle w:val="StyleUnderline"/>
          <w:rFonts w:asciiTheme="majorHAnsi" w:hAnsiTheme="majorHAnsi"/>
        </w:rPr>
        <w:t>helps</w:t>
      </w:r>
      <w:r w:rsidRPr="00375871">
        <w:rPr>
          <w:rFonts w:asciiTheme="majorHAnsi" w:hAnsiTheme="majorHAnsi" w:cs="Arial"/>
          <w:color w:val="000000"/>
          <w:sz w:val="16"/>
        </w:rPr>
        <w:t xml:space="preserve"> </w:t>
      </w:r>
      <w:r w:rsidRPr="00375871">
        <w:rPr>
          <w:rStyle w:val="StyleUnderline"/>
          <w:rFonts w:asciiTheme="majorHAnsi" w:hAnsiTheme="majorHAnsi"/>
        </w:rPr>
        <w:t>sustain local communities by creating employment opportunities across a wide range of sectors</w:t>
      </w:r>
      <w:r w:rsidRPr="00375871">
        <w:rPr>
          <w:rFonts w:asciiTheme="majorHAnsi" w:hAnsiTheme="majorHAnsi" w:cs="Arial"/>
          <w:color w:val="000000"/>
          <w:sz w:val="16"/>
        </w:rPr>
        <w:t xml:space="preserve">, both directly and indirectly. </w:t>
      </w:r>
      <w:r w:rsidRPr="00375871">
        <w:rPr>
          <w:rStyle w:val="StyleUnderline"/>
          <w:rFonts w:asciiTheme="majorHAnsi" w:hAnsiTheme="majorHAnsi"/>
        </w:rPr>
        <w:t>Active duty and civilian employees spend their military wages on goods and services produced locally, while pensions and other benefits provide retirees and dependents a reliable source of income</w:t>
      </w:r>
      <w:r w:rsidRPr="00375871">
        <w:rPr>
          <w:rFonts w:asciiTheme="majorHAnsi" w:hAnsiTheme="majorHAnsi" w:cs="Arial"/>
          <w:color w:val="000000"/>
          <w:sz w:val="16"/>
        </w:rPr>
        <w:t xml:space="preserve">. </w:t>
      </w:r>
      <w:r w:rsidRPr="00375871">
        <w:rPr>
          <w:rStyle w:val="StyleUnderline"/>
          <w:rFonts w:asciiTheme="majorHAnsi" w:hAnsiTheme="majorHAnsi"/>
        </w:rPr>
        <w:t xml:space="preserve">States and communities also benefit from </w:t>
      </w:r>
      <w:r w:rsidRPr="00375871">
        <w:rPr>
          <w:rFonts w:asciiTheme="majorHAnsi" w:hAnsiTheme="majorHAnsi" w:cs="Arial"/>
          <w:color w:val="000000"/>
          <w:sz w:val="16"/>
        </w:rPr>
        <w:t xml:space="preserve">defense </w:t>
      </w:r>
      <w:r w:rsidRPr="00375871">
        <w:rPr>
          <w:rStyle w:val="StyleUnderline"/>
          <w:rFonts w:asciiTheme="majorHAnsi" w:hAnsiTheme="majorHAnsi"/>
        </w:rPr>
        <w:t xml:space="preserve">contracts with private companies for equipment, supplies, construction </w:t>
      </w:r>
      <w:r w:rsidRPr="00375871">
        <w:rPr>
          <w:rFonts w:asciiTheme="majorHAnsi" w:hAnsiTheme="majorHAnsi"/>
          <w:sz w:val="16"/>
        </w:rPr>
        <w:t>and</w:t>
      </w:r>
      <w:r w:rsidRPr="00375871">
        <w:rPr>
          <w:rFonts w:asciiTheme="majorHAnsi" w:hAnsiTheme="majorHAnsi" w:cs="Arial"/>
          <w:color w:val="000000"/>
          <w:sz w:val="16"/>
        </w:rPr>
        <w:t xml:space="preserve"> various services such as </w:t>
      </w:r>
      <w:r w:rsidRPr="00375871">
        <w:rPr>
          <w:rStyle w:val="StyleUnderline"/>
          <w:rFonts w:asciiTheme="majorHAnsi" w:hAnsiTheme="majorHAnsi"/>
        </w:rPr>
        <w:t>health care</w:t>
      </w:r>
      <w:r w:rsidRPr="00375871">
        <w:rPr>
          <w:rFonts w:asciiTheme="majorHAnsi" w:hAnsiTheme="majorHAnsi" w:cs="Arial"/>
          <w:color w:val="000000"/>
          <w:sz w:val="16"/>
        </w:rPr>
        <w:t xml:space="preserve"> </w:t>
      </w:r>
      <w:r w:rsidRPr="00375871">
        <w:rPr>
          <w:rStyle w:val="StyleUnderline"/>
          <w:rFonts w:asciiTheme="majorHAnsi" w:hAnsiTheme="majorHAnsi"/>
        </w:rPr>
        <w:t>and information technology</w:t>
      </w:r>
      <w:r w:rsidRPr="00375871">
        <w:rPr>
          <w:rFonts w:asciiTheme="majorHAnsi" w:hAnsiTheme="majorHAnsi" w:cs="Arial"/>
          <w:color w:val="000000"/>
          <w:sz w:val="16"/>
        </w:rPr>
        <w:t xml:space="preserve">. According to an analysis by the DoD Office of Economic Adjustment (OEA), </w:t>
      </w:r>
      <w:r w:rsidRPr="00375871">
        <w:rPr>
          <w:rStyle w:val="StyleUnderline"/>
          <w:rFonts w:asciiTheme="majorHAnsi" w:hAnsiTheme="majorHAnsi"/>
        </w:rPr>
        <w:t xml:space="preserve">the department spent $408 billion on payroll and contracts in Fiscal Year 2015, approximately 2.3 percent of U.S. </w:t>
      </w:r>
      <w:r w:rsidRPr="00375871">
        <w:rPr>
          <w:rFonts w:asciiTheme="majorHAnsi" w:hAnsiTheme="majorHAnsi"/>
          <w:sz w:val="16"/>
        </w:rPr>
        <w:t>gross domestic product</w:t>
      </w:r>
      <w:r w:rsidRPr="00375871">
        <w:rPr>
          <w:rFonts w:asciiTheme="majorHAnsi" w:hAnsiTheme="majorHAnsi" w:cs="Arial"/>
          <w:color w:val="000000"/>
          <w:sz w:val="16"/>
        </w:rPr>
        <w:t xml:space="preserve"> (</w:t>
      </w:r>
      <w:r w:rsidRPr="00375871">
        <w:rPr>
          <w:rStyle w:val="StyleUnderline"/>
          <w:rFonts w:asciiTheme="majorHAnsi" w:hAnsiTheme="majorHAnsi"/>
        </w:rPr>
        <w:t>GDP</w:t>
      </w:r>
      <w:r w:rsidRPr="00375871">
        <w:rPr>
          <w:rFonts w:asciiTheme="majorHAnsi" w:hAnsiTheme="majorHAnsi" w:cs="Arial"/>
          <w:color w:val="000000"/>
          <w:sz w:val="16"/>
        </w:rPr>
        <w:t xml:space="preserve">). Spending was highest in Virginia, followed by California, Texas, Maryland and Florida. Virginia has the largest defense spending as a share of state GDP at 11.8 percent, followed by Hawaii at 9.9 percent. </w:t>
      </w:r>
      <w:r w:rsidRPr="00375871">
        <w:rPr>
          <w:rStyle w:val="StyleUnderline"/>
          <w:rFonts w:asciiTheme="majorHAnsi" w:hAnsiTheme="majorHAnsi"/>
        </w:rPr>
        <w:t>The economic benefits created by military installations are susceptible to change at both the federal and state levels</w:t>
      </w:r>
      <w:r w:rsidRPr="00375871">
        <w:rPr>
          <w:rFonts w:asciiTheme="majorHAnsi" w:hAnsiTheme="majorHAnsi" w:cs="Arial"/>
          <w:color w:val="000000"/>
          <w:sz w:val="16"/>
        </w:rPr>
        <w:t>.</w:t>
      </w:r>
      <w:r w:rsidRPr="00375871">
        <w:rPr>
          <w:rFonts w:asciiTheme="majorHAnsi" w:hAnsiTheme="majorHAnsi"/>
          <w:sz w:val="16"/>
        </w:rPr>
        <w:t xml:space="preserve"> Recent events such as </w:t>
      </w:r>
      <w:r w:rsidRPr="00375871">
        <w:rPr>
          <w:rStyle w:val="StyleUnderline"/>
          <w:rFonts w:asciiTheme="majorHAnsi" w:hAnsiTheme="majorHAnsi"/>
        </w:rPr>
        <w:t>the</w:t>
      </w:r>
      <w:r w:rsidRPr="00375871">
        <w:rPr>
          <w:rFonts w:asciiTheme="majorHAnsi" w:hAnsiTheme="majorHAnsi"/>
          <w:sz w:val="16"/>
        </w:rPr>
        <w:t xml:space="preserve"> drawdown of troops in Iraq and Afghanistan,</w:t>
      </w:r>
      <w:r w:rsidRPr="00375871">
        <w:rPr>
          <w:rFonts w:asciiTheme="majorHAnsi" w:hAnsiTheme="majorHAnsi" w:cs="Arial"/>
          <w:color w:val="000000"/>
          <w:sz w:val="16"/>
        </w:rPr>
        <w:t xml:space="preserve"> federal budget cuts, and </w:t>
      </w:r>
      <w:r w:rsidRPr="00375871">
        <w:rPr>
          <w:rStyle w:val="StyleUnderline"/>
          <w:rFonts w:asciiTheme="majorHAnsi" w:hAnsiTheme="majorHAnsi"/>
        </w:rPr>
        <w:t>potential future rounds of Base Realignment and Closure have left government officials uncertain of the future role and sustainability of military installations</w:t>
      </w:r>
      <w:r w:rsidRPr="00375871">
        <w:rPr>
          <w:rFonts w:asciiTheme="majorHAnsi" w:hAnsiTheme="majorHAnsi" w:cs="Arial"/>
          <w:color w:val="000000"/>
          <w:sz w:val="16"/>
        </w:rPr>
        <w:t>. T</w:t>
      </w:r>
      <w:r w:rsidRPr="00375871">
        <w:rPr>
          <w:rStyle w:val="StyleUnderline"/>
          <w:rFonts w:asciiTheme="majorHAnsi" w:hAnsiTheme="majorHAnsi"/>
        </w:rPr>
        <w:t>hese trends have been a driving force behind many states’ decisions to commission studies that define the military activity and infrastructure that exists in the state and measure the economic impact of military presence</w:t>
      </w:r>
      <w:r w:rsidRPr="00375871">
        <w:rPr>
          <w:rFonts w:asciiTheme="majorHAnsi" w:hAnsiTheme="majorHAnsi" w:cs="Arial"/>
          <w:color w:val="000000"/>
          <w:sz w:val="16"/>
        </w:rPr>
        <w:t xml:space="preserve">. </w:t>
      </w:r>
      <w:r w:rsidRPr="00375871">
        <w:rPr>
          <w:rStyle w:val="StyleUnderline"/>
          <w:rFonts w:asciiTheme="majorHAnsi" w:hAnsiTheme="majorHAnsi"/>
        </w:rPr>
        <w:t xml:space="preserve">Economic impact </w:t>
      </w:r>
      <w:r w:rsidRPr="00375871">
        <w:rPr>
          <w:rFonts w:asciiTheme="majorHAnsi" w:hAnsiTheme="majorHAnsi" w:cs="Arial"/>
          <w:color w:val="000000"/>
          <w:sz w:val="16"/>
        </w:rPr>
        <w:t xml:space="preserve">studies allow states to better advocate on behalf of their installations and plan for future growth or restructuring. At least 24 states have commissioned their own study to quantify the direct and indirect effects of military presence on a state’s economy. </w:t>
      </w:r>
      <w:r w:rsidRPr="00375871">
        <w:rPr>
          <w:rFonts w:asciiTheme="majorHAnsi" w:hAnsiTheme="majorHAnsi"/>
          <w:sz w:val="16"/>
        </w:rPr>
        <w:t>Impacts</w:t>
      </w:r>
      <w:r w:rsidRPr="00375871">
        <w:rPr>
          <w:rStyle w:val="StyleUnderline"/>
          <w:rFonts w:asciiTheme="majorHAnsi" w:hAnsiTheme="majorHAnsi"/>
        </w:rPr>
        <w:t xml:space="preserve"> generally include salaries and benefits paid to military and civilian personnel and retirees, defense contracts, local business activity supported by military operations, tax revenues and other military spending</w:t>
      </w:r>
      <w:r w:rsidRPr="00375871">
        <w:rPr>
          <w:rFonts w:asciiTheme="majorHAnsi" w:hAnsiTheme="majorHAnsi" w:cs="Arial"/>
          <w:color w:val="000000"/>
          <w:sz w:val="16"/>
        </w:rPr>
        <w:t>. In 2015, for example, military installations in North Carolina supported 578,000 jobs, $34 billion in personal income and $66 billion in gross state product. This amounts to roughly 10 percent of the state’s overall economy. In 2014,</w:t>
      </w:r>
      <w:r w:rsidRPr="00375871">
        <w:rPr>
          <w:rStyle w:val="Strong"/>
          <w:rFonts w:asciiTheme="majorHAnsi" w:hAnsiTheme="majorHAnsi" w:cs="Arial"/>
          <w:color w:val="000000"/>
          <w:sz w:val="16"/>
          <w:bdr w:val="none" w:sz="0" w:space="0" w:color="auto" w:frame="1"/>
        </w:rPr>
        <w:t xml:space="preserve"> Colorado</w:t>
      </w:r>
      <w:r w:rsidRPr="00375871">
        <w:rPr>
          <w:rFonts w:asciiTheme="majorHAnsi" w:hAnsiTheme="majorHAnsi" w:cs="Arial"/>
          <w:color w:val="000000"/>
          <w:sz w:val="16"/>
        </w:rPr>
        <w:t xml:space="preserve"> lawmakers appropriated $300,000 in state funds to examine the comprehensive value of military activities across the state’s seven major installations. </w:t>
      </w:r>
      <w:r w:rsidRPr="00375871">
        <w:rPr>
          <w:rStyle w:val="StyleUnderline"/>
          <w:rFonts w:asciiTheme="majorHAnsi" w:hAnsiTheme="majorHAnsi"/>
        </w:rPr>
        <w:t>The state Department of Military and Veterans Affairs released its study in May 2015, reporting a total economic impact of $27 billion</w:t>
      </w:r>
      <w:r w:rsidRPr="00375871">
        <w:rPr>
          <w:rFonts w:asciiTheme="majorHAnsi" w:hAnsiTheme="majorHAnsi" w:cs="Arial"/>
          <w:color w:val="000000"/>
          <w:sz w:val="16"/>
        </w:rPr>
        <w:t xml:space="preserve">. </w:t>
      </w:r>
      <w:r w:rsidRPr="00375871">
        <w:rPr>
          <w:rStyle w:val="Strong"/>
          <w:rFonts w:asciiTheme="majorHAnsi" w:hAnsiTheme="majorHAnsi" w:cs="Arial"/>
          <w:color w:val="000000"/>
          <w:sz w:val="16"/>
          <w:bdr w:val="none" w:sz="0" w:space="0" w:color="auto" w:frame="1"/>
        </w:rPr>
        <w:t xml:space="preserve">Kentucky </w:t>
      </w:r>
      <w:r w:rsidRPr="00375871">
        <w:rPr>
          <w:rFonts w:asciiTheme="majorHAnsi" w:hAnsiTheme="majorHAnsi" w:cs="Arial"/>
          <w:color w:val="000000"/>
          <w:sz w:val="16"/>
        </w:rPr>
        <w:t>has also taken steps to measure military activity, releasing its fifth study in June 2016. The military spent approximately $12 billion in Kentucky during 2014-15. With 38,700 active duty and civilian employees, military employment exceeds the next largest state employer by more than 21,000 jobs.</w:t>
      </w:r>
      <w:bookmarkStart w:id="33" w:name="table1"/>
      <w:bookmarkEnd w:id="33"/>
      <w:r w:rsidRPr="00375871">
        <w:rPr>
          <w:rFonts w:asciiTheme="majorHAnsi" w:hAnsiTheme="majorHAnsi" w:cs="Arial"/>
          <w:color w:val="000000"/>
          <w:sz w:val="16"/>
        </w:rPr>
        <w:t xml:space="preserve"> </w:t>
      </w:r>
      <w:r w:rsidRPr="00375871">
        <w:rPr>
          <w:rStyle w:val="StyleUnderline"/>
          <w:rFonts w:asciiTheme="majorHAnsi" w:hAnsiTheme="majorHAnsi"/>
        </w:rPr>
        <w:t>Even states with relatively small military footprints have reported significant economic gains. In Michigan, for example, defense spending in Fiscal Year 2014 supported 105,000 jobs, added more than $9 billion in gross state product and created nearly $10 billion in personal income. A 2016 study sponsored by the Michigan Defense Center presents a statewide strategy to preserve Army and Air National Guard facilities following a future Base Realignment and Closure</w:t>
      </w:r>
      <w:r w:rsidRPr="00375871">
        <w:rPr>
          <w:rFonts w:asciiTheme="majorHAnsi" w:hAnsiTheme="majorHAnsi" w:cs="Arial"/>
          <w:color w:val="000000"/>
          <w:sz w:val="16"/>
        </w:rPr>
        <w:t xml:space="preserve"> (BRAC) round as well as to attract new missions. </w:t>
      </w:r>
    </w:p>
    <w:p w:rsidR="002B401E" w:rsidRPr="00375871" w:rsidRDefault="002B401E" w:rsidP="002B401E">
      <w:pPr>
        <w:rPr>
          <w:rStyle w:val="Style13ptBold"/>
          <w:rFonts w:asciiTheme="majorHAnsi" w:hAnsiTheme="majorHAnsi"/>
        </w:rPr>
      </w:pPr>
    </w:p>
    <w:p w:rsidR="002B401E" w:rsidRPr="00375871" w:rsidRDefault="002B401E" w:rsidP="002B401E">
      <w:pPr>
        <w:rPr>
          <w:rStyle w:val="Style13ptBold"/>
          <w:rFonts w:asciiTheme="majorHAnsi" w:hAnsiTheme="majorHAnsi"/>
        </w:rPr>
      </w:pPr>
      <w:r w:rsidRPr="00375871">
        <w:rPr>
          <w:rStyle w:val="Style13ptBold"/>
          <w:rFonts w:asciiTheme="majorHAnsi" w:hAnsiTheme="majorHAnsi"/>
        </w:rPr>
        <w:t>Texas proves</w:t>
      </w:r>
    </w:p>
    <w:p w:rsidR="002B401E" w:rsidRPr="00375871" w:rsidRDefault="002B401E" w:rsidP="002B401E">
      <w:pPr>
        <w:rPr>
          <w:rStyle w:val="Style13ptBold"/>
          <w:rFonts w:ascii="Times" w:eastAsia="Times New Roman" w:hAnsi="Times" w:cs="Times New Roman"/>
          <w:b w:val="0"/>
          <w:bCs w:val="0"/>
          <w:sz w:val="20"/>
          <w:szCs w:val="20"/>
        </w:rPr>
      </w:pPr>
      <w:r w:rsidRPr="00375871">
        <w:rPr>
          <w:rStyle w:val="Style13ptBold"/>
          <w:rFonts w:asciiTheme="majorHAnsi" w:hAnsiTheme="majorHAnsi"/>
        </w:rPr>
        <w:t xml:space="preserve">Danner 12 </w:t>
      </w:r>
      <w:r w:rsidRPr="00375871">
        <w:rPr>
          <w:rStyle w:val="Style13ptBold"/>
          <w:rFonts w:asciiTheme="majorHAnsi" w:hAnsiTheme="majorHAnsi"/>
          <w:b w:val="0"/>
          <w:sz w:val="22"/>
        </w:rPr>
        <w:t xml:space="preserve">(Patrick Danner </w:t>
      </w:r>
      <w:r w:rsidRPr="00375871">
        <w:rPr>
          <w:rFonts w:asciiTheme="majorHAnsi" w:eastAsia="Times New Roman" w:hAnsiTheme="majorHAnsi" w:cs="Times New Roman"/>
          <w:color w:val="000000"/>
          <w:sz w:val="22"/>
          <w:shd w:val="clear" w:color="auto" w:fill="FFFFFF"/>
        </w:rPr>
        <w:t>is a business reporter for the San Antonio Express-News</w:t>
      </w:r>
      <w:r w:rsidRPr="00375871">
        <w:rPr>
          <w:rFonts w:asciiTheme="majorHAnsi" w:eastAsia="Times New Roman" w:hAnsiTheme="majorHAnsi" w:cs="Times New Roman"/>
          <w:color w:val="000000"/>
          <w:shd w:val="clear" w:color="auto" w:fill="FFFFFF"/>
        </w:rPr>
        <w:t xml:space="preserve">. “Military cuts to impact state” 12/28/12 </w:t>
      </w:r>
      <w:hyperlink r:id="rId94" w:history="1">
        <w:r w:rsidRPr="00375871">
          <w:rPr>
            <w:rStyle w:val="Hyperlink"/>
            <w:rFonts w:asciiTheme="majorHAnsi" w:eastAsia="Times New Roman" w:hAnsiTheme="majorHAnsi" w:cs="Times New Roman"/>
            <w:shd w:val="clear" w:color="auto" w:fill="FFFFFF"/>
          </w:rPr>
          <w:t>http://www.mysanantonio.com/business/article/Military-cuts-to-impact-state-4150107.php//</w:t>
        </w:r>
      </w:hyperlink>
      <w:r w:rsidRPr="00375871">
        <w:rPr>
          <w:rFonts w:asciiTheme="majorHAnsi" w:eastAsia="Times New Roman" w:hAnsiTheme="majorHAnsi" w:cs="Times New Roman"/>
          <w:color w:val="000000"/>
          <w:shd w:val="clear" w:color="auto" w:fill="FFFFFF"/>
        </w:rPr>
        <w:t>CM</w:t>
      </w:r>
    </w:p>
    <w:p w:rsidR="002B401E" w:rsidRPr="00375871" w:rsidRDefault="002B401E" w:rsidP="002B401E">
      <w:pPr>
        <w:widowControl w:val="0"/>
        <w:autoSpaceDE w:val="0"/>
        <w:autoSpaceDN w:val="0"/>
        <w:adjustRightInd w:val="0"/>
        <w:rPr>
          <w:rFonts w:asciiTheme="majorHAnsi" w:hAnsiTheme="majorHAnsi" w:cs="Helvetica"/>
          <w:color w:val="000000"/>
          <w:sz w:val="16"/>
        </w:rPr>
      </w:pPr>
      <w:r w:rsidRPr="00375871">
        <w:rPr>
          <w:rFonts w:asciiTheme="majorHAnsi" w:hAnsiTheme="majorHAnsi" w:cs="Helvetica"/>
          <w:color w:val="000000"/>
          <w:sz w:val="16"/>
        </w:rPr>
        <w:t xml:space="preserve">A just-released study by a group that seeks to preserve </w:t>
      </w:r>
      <w:r w:rsidRPr="00375871">
        <w:rPr>
          <w:rStyle w:val="StyleUnderline"/>
        </w:rPr>
        <w:t>a robust military industrial base calculates that looming budget cuts to the Department of Defense will cost Texas 111,640 jobs and $6.1 billion in economic output through 2017. The cuts also will lead to $1.8 billion in lower personal earnings for defense-related jobs in Texas</w:t>
      </w:r>
      <w:r w:rsidRPr="00375871">
        <w:rPr>
          <w:rFonts w:asciiTheme="majorHAnsi" w:hAnsiTheme="majorHAnsi" w:cs="Helvetica"/>
          <w:color w:val="000000"/>
          <w:sz w:val="16"/>
        </w:rPr>
        <w:t xml:space="preserve">, the Southwest Defense Alliance projects. “It's clear to me that these defense cuts will pummel Texas' economy,” said retired Army Major Gen. Dennis Kenneally, the alliance's executive director. However, the expected impact of sequestration won't be as bad in Texas as DoD drawdowns that have occurred in the state since 2009. </w:t>
      </w:r>
      <w:r w:rsidRPr="00375871">
        <w:rPr>
          <w:rStyle w:val="StyleUnderline"/>
        </w:rPr>
        <w:t>The alliance estimates Texas has lost 135,428 jobs and $7.1 billion in economic output since 2009 from military drawdowns. Total earnings related to those jobs fell an estimated $2.2 billion over the last three years.</w:t>
      </w:r>
      <w:r w:rsidRPr="00375871">
        <w:rPr>
          <w:rFonts w:asciiTheme="majorHAnsi" w:hAnsiTheme="majorHAnsi" w:cs="Helvetica"/>
          <w:color w:val="000000"/>
          <w:sz w:val="16"/>
        </w:rPr>
        <w:t xml:space="preserve"> </w:t>
      </w:r>
      <w:r w:rsidRPr="00375871">
        <w:rPr>
          <w:rStyle w:val="StyleUnderline"/>
        </w:rPr>
        <w:t>Combined, drawdowns and sequestration would account for the loss of 247,000 DoD and civilian-defense jobs and $13.1 billion in economic output in the state from 2009 to 2017</w:t>
      </w:r>
      <w:r w:rsidRPr="00375871">
        <w:rPr>
          <w:rFonts w:asciiTheme="majorHAnsi" w:hAnsiTheme="majorHAnsi" w:cs="Helvetica"/>
          <w:color w:val="000000"/>
          <w:sz w:val="16"/>
        </w:rPr>
        <w:t>, the alliance reported. “</w:t>
      </w:r>
      <w:r w:rsidRPr="00375871">
        <w:rPr>
          <w:rStyle w:val="StyleUnderline"/>
        </w:rPr>
        <w:t>Texas cannot afford to lose one more job, let alone 247,000,</w:t>
      </w:r>
      <w:r w:rsidRPr="00375871">
        <w:rPr>
          <w:rFonts w:asciiTheme="majorHAnsi" w:hAnsiTheme="majorHAnsi" w:cs="Helvetica"/>
          <w:color w:val="000000"/>
          <w:sz w:val="16"/>
        </w:rPr>
        <w:t>” Kenneally said. “</w:t>
      </w:r>
      <w:r w:rsidRPr="00375871">
        <w:rPr>
          <w:rStyle w:val="StyleUnderline"/>
        </w:rPr>
        <w:t>These are well-paying jobs that have an economic multiplier effect that cascades throughout the Texas economy and has potentially a catastrophic effect on the defense infrastructure in the state, which is fundamental to the... defense of this nation</w:t>
      </w:r>
      <w:r w:rsidRPr="00375871">
        <w:rPr>
          <w:rFonts w:asciiTheme="majorHAnsi" w:hAnsiTheme="majorHAnsi" w:cs="Helvetica"/>
          <w:color w:val="000000"/>
          <w:sz w:val="16"/>
        </w:rPr>
        <w:t xml:space="preserve">.” The nonprofit's study highlighted only statewide estimates. </w:t>
      </w:r>
      <w:r w:rsidRPr="00375871">
        <w:rPr>
          <w:rStyle w:val="StyleUnderline"/>
        </w:rPr>
        <w:t>San Antonio is home to Joint Base San Antonio, the largest joint base in the DoD</w:t>
      </w:r>
      <w:r w:rsidRPr="00375871">
        <w:rPr>
          <w:rFonts w:asciiTheme="majorHAnsi" w:hAnsiTheme="majorHAnsi" w:cs="Helvetica"/>
          <w:color w:val="000000"/>
          <w:sz w:val="16"/>
        </w:rPr>
        <w:t xml:space="preserve">. It includes Lackland AFB, Randolph AFB and Fort Sam Houston. </w:t>
      </w:r>
      <w:r w:rsidRPr="00375871">
        <w:rPr>
          <w:rStyle w:val="StyleUnderline"/>
        </w:rPr>
        <w:t>The city also has the military's only level-1 trauma center</w:t>
      </w:r>
      <w:r w:rsidRPr="00375871">
        <w:rPr>
          <w:rFonts w:asciiTheme="majorHAnsi" w:hAnsiTheme="majorHAnsi" w:cs="Helvetica"/>
          <w:color w:val="000000"/>
          <w:sz w:val="16"/>
        </w:rPr>
        <w:t xml:space="preserve">, San Antonio Military Medical Center. </w:t>
      </w:r>
      <w:r w:rsidRPr="00375871">
        <w:rPr>
          <w:rStyle w:val="StyleUnderline"/>
        </w:rPr>
        <w:t>Elsewhere</w:t>
      </w:r>
      <w:r w:rsidRPr="00375871">
        <w:rPr>
          <w:rFonts w:asciiTheme="majorHAnsi" w:hAnsiTheme="majorHAnsi" w:cs="Helvetica"/>
          <w:color w:val="000000"/>
          <w:sz w:val="16"/>
        </w:rPr>
        <w:t xml:space="preserve"> in Texas, </w:t>
      </w:r>
      <w:r w:rsidRPr="00375871">
        <w:rPr>
          <w:rStyle w:val="StyleUnderline"/>
        </w:rPr>
        <w:t>major military facilities include Fort Hood, Fort Bliss in El Paso and Laughlin AFB in Del Rio</w:t>
      </w:r>
      <w:r w:rsidRPr="00375871">
        <w:rPr>
          <w:rFonts w:asciiTheme="majorHAnsi" w:hAnsiTheme="majorHAnsi" w:cs="Helvetica"/>
          <w:color w:val="000000"/>
          <w:sz w:val="16"/>
        </w:rPr>
        <w:t xml:space="preserve">. Despite the alliance's projections, Robert Murdock, head of the city's Office of Military Affairs, said San Antonio is well-positioned to deal with sequestration because of the critical missions in the area. “We were such a significant growth community as a result of the '05 BRAC (Base Realignment and Closure Commission),” Murdock said. “We have experienced significant growth — my gosh, $3 billion plus in construction as a result.” “I don't think we are near as vulnerable as, say, some other communities,” he added. Murdock said he expects there will be cuts in contractor support. But what impact that will have on San Antonio has yet to be determined. The Southwest Defense Alliance is a nonprofit group represented by retired military officers, executives of defense-contracting firms and former government officials. Former California Gov. Pete Wilson is its honorary chair. </w:t>
      </w:r>
      <w:r w:rsidRPr="00375871">
        <w:rPr>
          <w:rStyle w:val="StyleUnderline"/>
        </w:rPr>
        <w:t xml:space="preserve">Without a deficit-reduction deal between Congress and President Barack Obama, automatic spending cuts are slated to take effect starting Tuesday. Sequestration calls for $1.2 trillion in spending cuts through 2021. About $492 billion is expected to come from cuts in military spending. That doesn't include $487 billion already set to be cut from the defense budget over the next decade. </w:t>
      </w:r>
      <w:r w:rsidRPr="00375871">
        <w:rPr>
          <w:rFonts w:asciiTheme="majorHAnsi" w:hAnsiTheme="majorHAnsi" w:cs="Helvetica"/>
          <w:color w:val="000000"/>
          <w:sz w:val="16"/>
        </w:rPr>
        <w:t xml:space="preserve">The Southwest Defense Alliance used a model to project the impact of the cuts on a proportional basis in six states. Besides Texas, it looked at Arizona, California, Nevada, New Mexico and Utah. Keith R. Phillips, senior economic policy adviser for the Federal Reserve Bank of Dallas' San Antonio branch, said he believes that San Antonio can withstand military jobs cuts given the growth in the civilian labor force. The San Antonio area has added more than 300,000 nonfarm jobs in the first 11 months of the year. “It's pretty clear that Texas would be able to sustain pretty strong job growth even in light of these (projected) cuts,” Phillips said. “It doesn't mean that people aren't going to be hurt. </w:t>
      </w:r>
      <w:r w:rsidRPr="00375871">
        <w:rPr>
          <w:rStyle w:val="StyleUnderline"/>
        </w:rPr>
        <w:t>The military</w:t>
      </w:r>
      <w:r w:rsidRPr="00375871">
        <w:rPr>
          <w:rFonts w:asciiTheme="majorHAnsi" w:hAnsiTheme="majorHAnsi" w:cs="Helvetica"/>
          <w:color w:val="000000"/>
          <w:sz w:val="16"/>
        </w:rPr>
        <w:t xml:space="preserve"> has </w:t>
      </w:r>
      <w:r w:rsidRPr="00375871">
        <w:rPr>
          <w:rStyle w:val="StyleUnderline"/>
        </w:rPr>
        <w:t>play</w:t>
      </w:r>
      <w:r w:rsidRPr="00375871">
        <w:rPr>
          <w:rFonts w:asciiTheme="majorHAnsi" w:hAnsiTheme="majorHAnsi" w:cs="Helvetica"/>
          <w:color w:val="000000"/>
          <w:sz w:val="16"/>
        </w:rPr>
        <w:t xml:space="preserve">ed </w:t>
      </w:r>
      <w:r w:rsidRPr="00375871">
        <w:rPr>
          <w:rStyle w:val="StyleUnderline"/>
        </w:rPr>
        <w:t>an important role in the Texas economy and in San Antonio</w:t>
      </w:r>
      <w:r w:rsidRPr="00375871">
        <w:rPr>
          <w:rFonts w:asciiTheme="majorHAnsi" w:hAnsiTheme="majorHAnsi" w:cs="Helvetica"/>
          <w:color w:val="000000"/>
          <w:sz w:val="16"/>
        </w:rPr>
        <w:t>. But based on these numbers it's kind of surprising that we have not felt the effects more.”</w:t>
      </w:r>
    </w:p>
    <w:p w:rsidR="002B401E" w:rsidRPr="00375871" w:rsidRDefault="002B401E" w:rsidP="002B401E">
      <w:pPr>
        <w:pStyle w:val="Heading3"/>
      </w:pPr>
      <w:r w:rsidRPr="00375871">
        <w:t>2AC- Local Economies Key</w:t>
      </w:r>
    </w:p>
    <w:p w:rsidR="002B401E" w:rsidRPr="00375871" w:rsidRDefault="002B401E" w:rsidP="002B401E">
      <w:pPr>
        <w:rPr>
          <w:rStyle w:val="Style13ptBold"/>
        </w:rPr>
      </w:pPr>
      <w:r w:rsidRPr="00375871">
        <w:rPr>
          <w:rStyle w:val="Style13ptBold"/>
        </w:rPr>
        <w:t>Local economies are key to national growth</w:t>
      </w:r>
    </w:p>
    <w:p w:rsidR="002B401E" w:rsidRPr="00375871" w:rsidRDefault="002B401E" w:rsidP="002B401E">
      <w:pPr>
        <w:rPr>
          <w:rStyle w:val="StyleUnderline"/>
        </w:rPr>
      </w:pPr>
      <w:r w:rsidRPr="00375871">
        <w:rPr>
          <w:rStyle w:val="Style13ptBold"/>
        </w:rPr>
        <w:t xml:space="preserve">White 15 </w:t>
      </w:r>
      <w:r w:rsidRPr="00375871">
        <w:t xml:space="preserve">Gillian B. White is a senior associate editor at The Atlantic, “Better Schools, Better Economics”, The Atlantic 12/9/15, </w:t>
      </w:r>
      <w:hyperlink r:id="rId95" w:history="1">
        <w:r w:rsidRPr="00375871">
          <w:rPr>
            <w:rStyle w:val="Hyperlink"/>
          </w:rPr>
          <w:t>https://www.theatlantic.com/business/archive/2015/12/fixing-public-schools-for-a-better-economy/419526/</w:t>
        </w:r>
      </w:hyperlink>
      <w:r w:rsidRPr="00375871">
        <w:t>)//CM</w:t>
      </w:r>
    </w:p>
    <w:p w:rsidR="002B401E" w:rsidRPr="00375871" w:rsidRDefault="002B401E" w:rsidP="002B401E">
      <w:pPr>
        <w:rPr>
          <w:rStyle w:val="StyleUnderline"/>
        </w:rPr>
      </w:pPr>
      <w:r w:rsidRPr="00375871">
        <w:rPr>
          <w:rStyle w:val="StyleUnderline"/>
        </w:rPr>
        <w:t>The benefits of a better education are most often discussed in terms of personal gain</w:t>
      </w:r>
      <w:r w:rsidRPr="00375871">
        <w:rPr>
          <w:rFonts w:ascii="Helvetica" w:hAnsi="Helvetica" w:cs="Helvetica"/>
          <w:sz w:val="16"/>
          <w:szCs w:val="36"/>
        </w:rPr>
        <w:t xml:space="preserve">: higher wages, greater economic mobility, and generally, a better life. But </w:t>
      </w:r>
      <w:r w:rsidRPr="00375871">
        <w:rPr>
          <w:rStyle w:val="StyleUnderline"/>
        </w:rPr>
        <w:t>not all the benefits are private: Local economies flourish when there are more skilled and productive workers</w:t>
      </w:r>
      <w:r w:rsidRPr="00375871">
        <w:rPr>
          <w:rFonts w:ascii="Helvetica" w:hAnsi="Helvetica" w:cs="Helvetica"/>
          <w:sz w:val="16"/>
          <w:szCs w:val="36"/>
        </w:rPr>
        <w:t xml:space="preserve">. </w:t>
      </w:r>
      <w:r w:rsidRPr="00375871">
        <w:rPr>
          <w:rStyle w:val="StyleUnderline"/>
        </w:rPr>
        <w:t>That’s the conclusion of</w:t>
      </w:r>
      <w:r w:rsidRPr="00375871">
        <w:rPr>
          <w:rFonts w:ascii="Helvetica" w:hAnsi="Helvetica" w:cs="Helvetica"/>
          <w:sz w:val="16"/>
          <w:szCs w:val="36"/>
        </w:rPr>
        <w:t xml:space="preserve"> the economists Eric A. Hanushek of Stanford, and Ludger Woessmann and Jens Ruhose of the University of Munich, whose new paper from </w:t>
      </w:r>
      <w:r w:rsidRPr="00375871">
        <w:rPr>
          <w:rStyle w:val="StyleUnderline"/>
        </w:rPr>
        <w:t>the National Bureau of Economic Research</w:t>
      </w:r>
      <w:r w:rsidRPr="00375871">
        <w:rPr>
          <w:rFonts w:ascii="Helvetica" w:hAnsi="Helvetica" w:cs="Helvetica"/>
          <w:sz w:val="16"/>
          <w:szCs w:val="36"/>
        </w:rPr>
        <w:t xml:space="preserve"> takes a </w:t>
      </w:r>
      <w:r w:rsidRPr="00375871">
        <w:rPr>
          <w:rStyle w:val="StyleUnderline"/>
        </w:rPr>
        <w:t>look at the financial return for states who invest in improving the quality of K-12 education</w:t>
      </w:r>
      <w:r w:rsidRPr="00375871">
        <w:rPr>
          <w:rFonts w:ascii="Helvetica" w:hAnsi="Helvetica" w:cs="Helvetica"/>
          <w:sz w:val="16"/>
          <w:szCs w:val="36"/>
        </w:rPr>
        <w:t xml:space="preserve">. They find that </w:t>
      </w:r>
      <w:r w:rsidRPr="00375871">
        <w:rPr>
          <w:rStyle w:val="StyleUnderline"/>
        </w:rPr>
        <w:t>the payoff can be significant</w:t>
      </w:r>
      <w:r w:rsidRPr="00375871">
        <w:rPr>
          <w:rFonts w:ascii="Helvetica" w:hAnsi="Helvetica" w:cs="Helvetica"/>
          <w:sz w:val="16"/>
          <w:szCs w:val="36"/>
        </w:rPr>
        <w:t xml:space="preserve">. In order </w:t>
      </w:r>
      <w:r w:rsidRPr="00375871">
        <w:rPr>
          <w:rStyle w:val="StyleUnderline"/>
        </w:rPr>
        <w:t>to figure out</w:t>
      </w:r>
      <w:r w:rsidRPr="00375871">
        <w:rPr>
          <w:rFonts w:ascii="Helvetica" w:hAnsi="Helvetica" w:cs="Helvetica"/>
          <w:sz w:val="16"/>
          <w:szCs w:val="36"/>
        </w:rPr>
        <w:t xml:space="preserve"> </w:t>
      </w:r>
      <w:r w:rsidRPr="00375871">
        <w:rPr>
          <w:rStyle w:val="StyleUnderline"/>
        </w:rPr>
        <w:t>the economic impact of improving primary and secondary education</w:t>
      </w:r>
      <w:r w:rsidRPr="00375871">
        <w:rPr>
          <w:rFonts w:ascii="Helvetica" w:hAnsi="Helvetica" w:cs="Helvetica"/>
          <w:sz w:val="16"/>
          <w:szCs w:val="36"/>
        </w:rPr>
        <w:t xml:space="preserve">, </w:t>
      </w:r>
      <w:r w:rsidRPr="00375871">
        <w:rPr>
          <w:rStyle w:val="StyleUnderline"/>
        </w:rPr>
        <w:t>the economists look at the relationship between school quality</w:t>
      </w:r>
      <w:r w:rsidRPr="00375871">
        <w:rPr>
          <w:rFonts w:ascii="Helvetica" w:hAnsi="Helvetica" w:cs="Helvetica"/>
          <w:sz w:val="16"/>
          <w:szCs w:val="36"/>
        </w:rPr>
        <w:t xml:space="preserve"> (in the form of academic achievement and test scores) </w:t>
      </w:r>
      <w:r w:rsidRPr="00375871">
        <w:rPr>
          <w:rStyle w:val="StyleUnderline"/>
        </w:rPr>
        <w:t>and human capital</w:t>
      </w:r>
      <w:r w:rsidRPr="00375871">
        <w:rPr>
          <w:rFonts w:ascii="Helvetica" w:hAnsi="Helvetica" w:cs="Helvetica"/>
          <w:sz w:val="16"/>
          <w:szCs w:val="36"/>
        </w:rPr>
        <w:t xml:space="preserve">, </w:t>
      </w:r>
      <w:r w:rsidRPr="00375871">
        <w:rPr>
          <w:rStyle w:val="StyleUnderline"/>
        </w:rPr>
        <w:t>which is the economic measure of workers’ total abilities, skill sets, and work quality</w:t>
      </w:r>
      <w:r w:rsidRPr="00375871">
        <w:rPr>
          <w:rFonts w:ascii="Helvetica" w:hAnsi="Helvetica" w:cs="Helvetica"/>
          <w:sz w:val="16"/>
          <w:szCs w:val="36"/>
        </w:rPr>
        <w:t xml:space="preserve">. </w:t>
      </w:r>
      <w:r w:rsidRPr="00375871">
        <w:rPr>
          <w:rStyle w:val="StyleUnderline"/>
        </w:rPr>
        <w:t>They argue</w:t>
      </w:r>
      <w:r w:rsidRPr="00375871">
        <w:rPr>
          <w:rFonts w:ascii="Helvetica" w:hAnsi="Helvetica" w:cs="Helvetica"/>
          <w:sz w:val="16"/>
          <w:szCs w:val="36"/>
        </w:rPr>
        <w:t xml:space="preserve"> that other </w:t>
      </w:r>
      <w:r w:rsidRPr="00375871">
        <w:rPr>
          <w:rStyle w:val="StyleUnderline"/>
        </w:rPr>
        <w:t>measures, such as average years of schooling and educational attainment, are inadequate, largely because such assessments don’t take into account the quality of schools</w:t>
      </w:r>
      <w:r w:rsidRPr="00375871">
        <w:rPr>
          <w:rFonts w:ascii="Helvetica" w:hAnsi="Helvetica" w:cs="Helvetica"/>
          <w:sz w:val="16"/>
          <w:szCs w:val="36"/>
        </w:rPr>
        <w:t xml:space="preserve"> </w:t>
      </w:r>
      <w:r w:rsidRPr="00375871">
        <w:rPr>
          <w:rStyle w:val="StyleUnderline"/>
        </w:rPr>
        <w:t>and thus are blind to the actual quality of skills and competencies learned there</w:t>
      </w:r>
      <w:r w:rsidRPr="00375871">
        <w:rPr>
          <w:rFonts w:ascii="Helvetica" w:hAnsi="Helvetica" w:cs="Helvetica"/>
          <w:sz w:val="16"/>
          <w:szCs w:val="36"/>
        </w:rPr>
        <w:t xml:space="preserve">. </w:t>
      </w:r>
      <w:r w:rsidRPr="00375871">
        <w:rPr>
          <w:rStyle w:val="StyleUnderline"/>
        </w:rPr>
        <w:t>Using data from other countries and from the National Assessment of Educational Progress</w:t>
      </w:r>
      <w:r w:rsidRPr="00375871">
        <w:rPr>
          <w:rFonts w:ascii="Helvetica" w:hAnsi="Helvetica" w:cs="Helvetica"/>
          <w:sz w:val="16"/>
          <w:szCs w:val="36"/>
        </w:rPr>
        <w:t xml:space="preserve">, the </w:t>
      </w:r>
      <w:r w:rsidRPr="00375871">
        <w:rPr>
          <w:rStyle w:val="StyleUnderline"/>
        </w:rPr>
        <w:t>authors built a model that predicts</w:t>
      </w:r>
      <w:r w:rsidRPr="00375871">
        <w:rPr>
          <w:rFonts w:ascii="Helvetica" w:hAnsi="Helvetica" w:cs="Helvetica"/>
          <w:sz w:val="16"/>
          <w:szCs w:val="36"/>
        </w:rPr>
        <w:t xml:space="preserve"> the economic effects of improving education. According to their model, </w:t>
      </w:r>
      <w:r w:rsidRPr="00375871">
        <w:rPr>
          <w:rStyle w:val="StyleUnderline"/>
        </w:rPr>
        <w:t>if all students in the U.S. could be brought up to basic mastery as defined by NAEP, the U.S. GDP would increase by $32 trillion, or 14.6 percent. A more aggressive approach</w:t>
      </w:r>
      <w:r w:rsidRPr="00375871">
        <w:rPr>
          <w:rFonts w:ascii="Helvetica" w:hAnsi="Helvetica" w:cs="Helvetica"/>
          <w:sz w:val="16"/>
          <w:szCs w:val="36"/>
        </w:rPr>
        <w:t xml:space="preserve"> that </w:t>
      </w:r>
      <w:r w:rsidRPr="00375871">
        <w:rPr>
          <w:rStyle w:val="StyleUnderline"/>
        </w:rPr>
        <w:t>brings all students up to the average test scores of the highest-achieving states could boost GDP by $76 trillion over the next several decades</w:t>
      </w:r>
      <w:r w:rsidRPr="00375871">
        <w:rPr>
          <w:rFonts w:ascii="Helvetica" w:hAnsi="Helvetica" w:cs="Helvetica"/>
          <w:sz w:val="16"/>
          <w:szCs w:val="36"/>
        </w:rPr>
        <w:t xml:space="preserve">. The authors note that in </w:t>
      </w:r>
      <w:r w:rsidRPr="00375871">
        <w:rPr>
          <w:rStyle w:val="StyleUnderline"/>
        </w:rPr>
        <w:t>2010, spending on K-12 education by states and localities amounted to only about 4 percent of the total GDP, suggesting that the economic growth afforded by improvements in education would certainly outweigh the cost</w:t>
      </w:r>
      <w:r w:rsidRPr="00375871">
        <w:rPr>
          <w:rFonts w:ascii="Helvetica" w:hAnsi="Helvetica" w:cs="Helvetica"/>
          <w:sz w:val="16"/>
          <w:szCs w:val="36"/>
        </w:rPr>
        <w:t xml:space="preserve">. Of course, </w:t>
      </w:r>
      <w:r w:rsidRPr="00375871">
        <w:rPr>
          <w:rStyle w:val="StyleUnderline"/>
        </w:rPr>
        <w:t>in</w:t>
      </w:r>
      <w:r w:rsidRPr="00375871">
        <w:rPr>
          <w:rFonts w:ascii="Helvetica" w:hAnsi="Helvetica" w:cs="Helvetica"/>
          <w:sz w:val="16"/>
          <w:szCs w:val="36"/>
        </w:rPr>
        <w:t xml:space="preserve"> </w:t>
      </w:r>
      <w:r w:rsidRPr="00375871">
        <w:rPr>
          <w:rStyle w:val="StyleUnderline"/>
        </w:rPr>
        <w:t>some places</w:t>
      </w:r>
      <w:r w:rsidRPr="00375871">
        <w:rPr>
          <w:rFonts w:ascii="Helvetica" w:hAnsi="Helvetica" w:cs="Helvetica"/>
          <w:sz w:val="16"/>
          <w:szCs w:val="36"/>
        </w:rPr>
        <w:t xml:space="preserve"> getting students to even that basic level will be an enormous—and costly—challenge. In states </w:t>
      </w:r>
      <w:r w:rsidRPr="00375871">
        <w:rPr>
          <w:rStyle w:val="StyleUnderline"/>
        </w:rPr>
        <w:t>like Mississippi, Alabama, Louisiana, New Mexico, Hawaii, and California, where test scores are the lowest</w:t>
      </w:r>
      <w:r w:rsidRPr="00375871">
        <w:rPr>
          <w:rFonts w:ascii="Helvetica" w:hAnsi="Helvetica" w:cs="Helvetica"/>
          <w:sz w:val="16"/>
          <w:szCs w:val="36"/>
        </w:rPr>
        <w:t xml:space="preserve">, </w:t>
      </w:r>
      <w:r w:rsidRPr="00375871">
        <w:rPr>
          <w:rStyle w:val="StyleUnderline"/>
        </w:rPr>
        <w:t>the cost will be high, but so is the potential economic growth</w:t>
      </w:r>
      <w:r w:rsidRPr="00375871">
        <w:rPr>
          <w:rFonts w:ascii="Helvetica" w:hAnsi="Helvetica" w:cs="Helvetica"/>
          <w:sz w:val="16"/>
          <w:szCs w:val="36"/>
        </w:rPr>
        <w:t xml:space="preserve">. </w:t>
      </w:r>
      <w:r w:rsidRPr="00375871">
        <w:rPr>
          <w:rStyle w:val="StyleUnderline"/>
        </w:rPr>
        <w:t>Bringing all students up to the basic-mastery level would mean quadrupling the GDP of those states</w:t>
      </w:r>
      <w:r w:rsidRPr="00375871">
        <w:rPr>
          <w:rFonts w:ascii="Helvetica" w:hAnsi="Helvetica" w:cs="Helvetica"/>
          <w:sz w:val="16"/>
          <w:szCs w:val="36"/>
        </w:rPr>
        <w:t xml:space="preserve">. The </w:t>
      </w:r>
      <w:r w:rsidRPr="00375871">
        <w:rPr>
          <w:rStyle w:val="StyleUnderline"/>
        </w:rPr>
        <w:t>researchers acknowledge that proving cause and effect when it comes to education reform and economic productivity can be difficult,</w:t>
      </w:r>
      <w:r w:rsidRPr="00375871">
        <w:rPr>
          <w:rFonts w:ascii="Helvetica" w:hAnsi="Helvetica" w:cs="Helvetica"/>
          <w:sz w:val="16"/>
          <w:szCs w:val="36"/>
        </w:rPr>
        <w:t xml:space="preserve"> and that in turn can make reform a hard sell. And politics aside, </w:t>
      </w:r>
      <w:r w:rsidRPr="00375871">
        <w:rPr>
          <w:rStyle w:val="StyleUnderline"/>
        </w:rPr>
        <w:t>reform is a tricky endeavor that requires governments, families, and educators to agree upon change to the educational system, and then prioritize them</w:t>
      </w:r>
      <w:r w:rsidRPr="00375871">
        <w:rPr>
          <w:rFonts w:ascii="Helvetica" w:hAnsi="Helvetica" w:cs="Helvetica"/>
          <w:sz w:val="16"/>
          <w:szCs w:val="36"/>
        </w:rPr>
        <w:t xml:space="preserve">. The changes Hanushek, Woessmann, and Ruhose are talking about aren’t out of reach. </w:t>
      </w:r>
      <w:r w:rsidRPr="00375871">
        <w:rPr>
          <w:rStyle w:val="StyleUnderline"/>
        </w:rPr>
        <w:t>Their baseline scenario</w:t>
      </w:r>
      <w:r w:rsidRPr="00375871">
        <w:rPr>
          <w:rFonts w:ascii="Helvetica" w:hAnsi="Helvetica" w:cs="Helvetica"/>
          <w:sz w:val="16"/>
          <w:szCs w:val="36"/>
        </w:rPr>
        <w:t>, the one that involves pushing all students toward average achievement, r</w:t>
      </w:r>
      <w:r w:rsidRPr="00375871">
        <w:rPr>
          <w:rStyle w:val="StyleUnderline"/>
        </w:rPr>
        <w:t>equires test scores to improve only one-quarter of a standard deviation in a decade</w:t>
      </w:r>
      <w:r w:rsidRPr="00375871">
        <w:rPr>
          <w:rFonts w:ascii="Helvetica" w:hAnsi="Helvetica" w:cs="Helvetica"/>
          <w:sz w:val="16"/>
          <w:szCs w:val="36"/>
        </w:rPr>
        <w:t xml:space="preserve">—progress that’s in line with the performance trajectories of nearly 30 percent of states. And while education reform is often a state-by-state decision, the ease of mobility for students and workers, and interdependence of states and their economies on each other, means that </w:t>
      </w:r>
      <w:r w:rsidRPr="00375871">
        <w:rPr>
          <w:rStyle w:val="StyleUnderline"/>
        </w:rPr>
        <w:t>improving schools shouldn’t just be a local issue, it should be a national one.</w:t>
      </w:r>
    </w:p>
    <w:p w:rsidR="002B401E" w:rsidRPr="00375871" w:rsidRDefault="002B401E" w:rsidP="002B401E">
      <w:pPr>
        <w:rPr>
          <w:sz w:val="14"/>
        </w:rPr>
      </w:pPr>
    </w:p>
    <w:p w:rsidR="006C552D" w:rsidRPr="00375871" w:rsidRDefault="006C552D" w:rsidP="00ED31F8">
      <w:pPr>
        <w:pStyle w:val="Heading3"/>
      </w:pPr>
      <w:r w:rsidRPr="00375871">
        <w:t>2AC- Solves Modernization</w:t>
      </w:r>
    </w:p>
    <w:p w:rsidR="006C552D" w:rsidRPr="00375871" w:rsidRDefault="00ED31F8" w:rsidP="00ED31F8">
      <w:pPr>
        <w:pStyle w:val="Heading4"/>
      </w:pPr>
      <w:r w:rsidRPr="00375871">
        <w:t>Sapolsky’s wrong – BRAC saves enormous amounts of money for modernization</w:t>
      </w:r>
    </w:p>
    <w:p w:rsidR="006C552D" w:rsidRPr="00375871" w:rsidRDefault="006C552D" w:rsidP="006C552D">
      <w:r w:rsidRPr="00375871">
        <w:rPr>
          <w:rStyle w:val="Style13ptBold"/>
        </w:rPr>
        <w:t xml:space="preserve">Preble </w:t>
      </w:r>
      <w:r w:rsidR="003E759E" w:rsidRPr="00375871">
        <w:rPr>
          <w:rStyle w:val="Style13ptBold"/>
        </w:rPr>
        <w:t xml:space="preserve">&amp; Harrison </w:t>
      </w:r>
      <w:r w:rsidRPr="00375871">
        <w:rPr>
          <w:rStyle w:val="Style13ptBold"/>
        </w:rPr>
        <w:t>17</w:t>
      </w:r>
      <w:r w:rsidRPr="00375871">
        <w:t xml:space="preserve"> (Christopher A. Preble</w:t>
      </w:r>
      <w:r w:rsidR="003E759E" w:rsidRPr="00375871">
        <w:t>, vice president for defense and foreign policy studies at the Cato Institute,</w:t>
      </w:r>
      <w:r w:rsidRPr="00375871">
        <w:t xml:space="preserve"> and Todd Harrison, </w:t>
      </w:r>
      <w:r w:rsidR="003E759E" w:rsidRPr="00375871">
        <w:t xml:space="preserve">director of Defense Budget Analysis and a senior fellow at the Center for Strategic and International Studies, </w:t>
      </w:r>
      <w:r w:rsidRPr="00375871">
        <w:t>“What Does America Really Gain from Excess Military Bases?” The National Interest, 2-25-2017, https://www.cato.org/publications/commentary/what-does-america-really-gain-excess-military-bases)</w:t>
      </w:r>
      <w:r w:rsidR="003E759E" w:rsidRPr="00375871">
        <w:t>KMM</w:t>
      </w:r>
    </w:p>
    <w:p w:rsidR="006C552D" w:rsidRPr="00375871" w:rsidRDefault="003E759E" w:rsidP="006C552D">
      <w:r w:rsidRPr="00375871">
        <w:rPr>
          <w:sz w:val="14"/>
        </w:rPr>
        <w:t xml:space="preserve">In a recent piece at the National Interest, MIT Professor Harvey </w:t>
      </w:r>
      <w:r w:rsidRPr="00375871">
        <w:rPr>
          <w:rStyle w:val="StyleUnderline"/>
        </w:rPr>
        <w:t>Sapolsky accuses “quick-fix budgeteers” of pushing a new round of military base closures as a “way to create magic money” for the Pentagon</w:t>
      </w:r>
      <w:r w:rsidRPr="00375871">
        <w:rPr>
          <w:sz w:val="14"/>
        </w:rPr>
        <w:t xml:space="preserve"> or taxpayers.</w:t>
      </w:r>
      <w:r w:rsidR="00ED31F8" w:rsidRPr="00375871">
        <w:rPr>
          <w:sz w:val="14"/>
        </w:rPr>
        <w:t xml:space="preserve"> </w:t>
      </w:r>
      <w:r w:rsidRPr="00375871">
        <w:rPr>
          <w:sz w:val="14"/>
        </w:rPr>
        <w:t>Sapolsky also claims that the “local economy disappears” when a base closes, and that savings are offset by other federal spending as former bases “are stuffed with other government-funded activities.” Accurately capturing the true savings generated by five successive “Base Realignment and Closure” (BRAC) rounds between 1988 and 2005 must include this other spending, but Sapolsky is wrong to suggest that closing unneeded bases does not produce net savings.</w:t>
      </w:r>
      <w:r w:rsidR="00ED31F8" w:rsidRPr="00375871">
        <w:rPr>
          <w:sz w:val="14"/>
        </w:rPr>
        <w:t xml:space="preserve"> </w:t>
      </w:r>
      <w:r w:rsidRPr="00375871">
        <w:rPr>
          <w:rStyle w:val="StyleUnderline"/>
        </w:rPr>
        <w:t>Base closures cost money upfront to clean up bases and hand them over to local communities. But the data shows that savings begin to accrue almost immediately. In the first round of BRAC, the savings began in fiscal year (FY) 1990—the first year of implementation—at a meager $72 million and then rose steadily to $1.5 billion annually by FY 1995. The second round of BRAC was even more impressive, with savings beginning at $548 million in the first year of implementation, FY 1992, and rising to a peak of $3.4 billion in FY 1997. The third and fourth rounds of BRAC in the late 1990s followed a similar pattern</w:t>
      </w:r>
      <w:r w:rsidRPr="00375871">
        <w:rPr>
          <w:sz w:val="14"/>
        </w:rPr>
        <w:t>.</w:t>
      </w:r>
      <w:r w:rsidR="00ED31F8" w:rsidRPr="00375871">
        <w:rPr>
          <w:sz w:val="14"/>
        </w:rPr>
        <w:t xml:space="preserve"> </w:t>
      </w:r>
      <w:r w:rsidRPr="00375871">
        <w:rPr>
          <w:rStyle w:val="StyleUnderline"/>
        </w:rPr>
        <w:t>Wasteful and inefficient defense spending on bases and facilities that are no longer needed does not make us more secure</w:t>
      </w:r>
      <w:r w:rsidRPr="00375871">
        <w:rPr>
          <w:sz w:val="14"/>
        </w:rPr>
        <w:t>.</w:t>
      </w:r>
      <w:r w:rsidR="00ED31F8" w:rsidRPr="00375871">
        <w:rPr>
          <w:sz w:val="14"/>
        </w:rPr>
        <w:t xml:space="preserve"> </w:t>
      </w:r>
      <w:r w:rsidRPr="00375871">
        <w:rPr>
          <w:rStyle w:val="StyleUnderline"/>
        </w:rPr>
        <w:t>Sapolsky is correct that the savings from base closures are more significant when activities are eliminated and forces are reduced</w:t>
      </w:r>
      <w:r w:rsidRPr="00375871">
        <w:rPr>
          <w:sz w:val="14"/>
        </w:rPr>
        <w:t>. The first four rounds of base closures focused on reducing legacy Cold War infrastructure that was no longer needed. Closing these bases allowed the Department of Defense (DoD) to eliminate the activities (and associated costs) needed to support them. Once these base support functions are eliminated, the savings accrue in perpetuity. We are still reaping the savings today from bases that were closed in the 1990s. DoD estimates that together the first four rounds of BRAC produced recurring annual savings of about $7 billion as of FY 2001, and those savings will continue accruing indefinitely.</w:t>
      </w:r>
      <w:r w:rsidR="00ED31F8" w:rsidRPr="00375871">
        <w:rPr>
          <w:sz w:val="14"/>
        </w:rPr>
        <w:t xml:space="preserve"> </w:t>
      </w:r>
      <w:r w:rsidRPr="00375871">
        <w:rPr>
          <w:rStyle w:val="StyleUnderline"/>
        </w:rPr>
        <w:t>The fifth and most recent round of BRAC is the exception that proves the rule. It was the only BRAC to occur during a military buildup, and it was more focused on realignments than outright closures. Because activities are not eliminated when they are moved from one base to another, the savings are more limited. Even so, the recurring savings from the fifth BRAC—by far the most expensive and wide-reaching BRAC ever—rose to $5 billion annually by FY 2011</w:t>
      </w:r>
      <w:r w:rsidRPr="00375871">
        <w:rPr>
          <w:sz w:val="14"/>
        </w:rPr>
        <w:t>.</w:t>
      </w:r>
      <w:r w:rsidR="00ED31F8" w:rsidRPr="00375871">
        <w:rPr>
          <w:sz w:val="14"/>
        </w:rPr>
        <w:t xml:space="preserve"> </w:t>
      </w:r>
      <w:r w:rsidRPr="00375871">
        <w:rPr>
          <w:sz w:val="14"/>
        </w:rPr>
        <w:t>Sapolsky also claims that, “in the eyes of the BRAC proponents no one gets hurt. It is all win-win.” That is absurd. No one disputes that a base closure disrupts local and regional economic patterns, just as a factory closure does. The relevant point is that maintaining excess overhead doesn’t serve the nation’s interest, just as keeping an underperforming manufacturing facility doesn’t serve a company’s interests. BRAC is disruptive to local economies as existing government jobs (and the contractors that support them) are moved or eliminated. But that disruption is in many cases temporary as new private-sector jobs are created from the economic opportunity a closure creates.</w:t>
      </w:r>
      <w:r w:rsidR="00ED31F8" w:rsidRPr="00375871">
        <w:rPr>
          <w:sz w:val="14"/>
        </w:rPr>
        <w:t xml:space="preserve"> </w:t>
      </w:r>
      <w:r w:rsidRPr="00375871">
        <w:rPr>
          <w:sz w:val="14"/>
        </w:rPr>
        <w:t>In a dynamic economy, we take it for granted that resources are regularly reallocated, even if we are sometimes sad or inconvenienced when our favorite businesses succumb to competitive pressure. Changing consumer preferences and needs affect the supply of particular products and services. In much the same way, technological and geopolitical change affects both the demand for military hardware, and ultimately its character. This has happened in the U.S. military over the past decade, and it is why another BRAC is needed now.</w:t>
      </w:r>
      <w:r w:rsidR="00ED31F8" w:rsidRPr="00375871">
        <w:rPr>
          <w:sz w:val="14"/>
        </w:rPr>
        <w:t xml:space="preserve"> </w:t>
      </w:r>
      <w:r w:rsidRPr="00375871">
        <w:rPr>
          <w:sz w:val="14"/>
        </w:rPr>
        <w:t>We can’t ignore the impact that a base closure has on local communities. Many former bases have drawn in a wide range of businesses and industries, ultimately creating a more diverse and dynamic economic environment. But no one who has visited Limestone, Maine, can reasonably argue that the closure of the Loring Air Force Base was economically beneficial to that tiny town on the Canadian border.</w:t>
      </w:r>
      <w:r w:rsidR="00ED31F8" w:rsidRPr="00375871">
        <w:rPr>
          <w:sz w:val="14"/>
        </w:rPr>
        <w:t xml:space="preserve"> </w:t>
      </w:r>
      <w:r w:rsidRPr="00375871">
        <w:rPr>
          <w:sz w:val="14"/>
        </w:rPr>
        <w:t>On the contrary, Limestone—and much of surrounding Aroostook County—is in the midst of a long, slow, economic and demographic decline that seems all but irreversible. That didn’t start with Loring’s closure. And keeping Loring open longer wouldn’t have halted it. But it would have sapped resources from the Air Force that could have been used for more productive purposes.</w:t>
      </w:r>
      <w:r w:rsidR="00ED31F8" w:rsidRPr="00375871">
        <w:rPr>
          <w:sz w:val="14"/>
        </w:rPr>
        <w:t xml:space="preserve"> </w:t>
      </w:r>
      <w:r w:rsidRPr="00375871">
        <w:rPr>
          <w:sz w:val="14"/>
        </w:rPr>
        <w:t>Sapolsky implies that Loring and Limestone are emblematic of base closures in rural areas, and that the cases of the Presidio in San Francisco, or Governors Island in New York, are the exceptions.</w:t>
      </w:r>
      <w:r w:rsidR="00ED31F8" w:rsidRPr="00375871">
        <w:rPr>
          <w:sz w:val="14"/>
        </w:rPr>
        <w:t xml:space="preserve"> </w:t>
      </w:r>
      <w:r w:rsidRPr="00375871">
        <w:rPr>
          <w:sz w:val="14"/>
        </w:rPr>
        <w:t>But this is misleading. Far more typical are two other bases in Maine: Dow Air Force Base in Bangor, and the former naval air station in Brunswick.</w:t>
      </w:r>
      <w:r w:rsidR="00ED31F8" w:rsidRPr="00375871">
        <w:rPr>
          <w:sz w:val="14"/>
        </w:rPr>
        <w:t xml:space="preserve"> </w:t>
      </w:r>
      <w:r w:rsidRPr="00375871">
        <w:rPr>
          <w:sz w:val="14"/>
        </w:rPr>
        <w:t>The Air Force departed Bangor in 1968, but the Maine Air National Guard still operates there, sharing runways with commercial flights to and from the Bangor International Airport. There are also business parks and a satellite campus of the University of Maine at Augusta on former Dow Air Force Base property. General Electric began operations within months of Dow’s closure, and it is still one of the city’s largest employers.</w:t>
      </w:r>
      <w:r w:rsidR="00ED31F8" w:rsidRPr="00375871">
        <w:rPr>
          <w:sz w:val="14"/>
        </w:rPr>
        <w:t xml:space="preserve"> </w:t>
      </w:r>
      <w:r w:rsidRPr="00375871">
        <w:rPr>
          <w:sz w:val="14"/>
        </w:rPr>
        <w:t>The people of Bangor were certainly dismayed by the Air Force’s relatively abrupt departure, but they managed to make the best of it. In 1989, as communities around the country were facing the prospect of a new round of base closures under the new BRAC process, the DoD designated Bangor’s conversion of Dow as a model that others should emulate.</w:t>
      </w:r>
      <w:r w:rsidR="00ED31F8" w:rsidRPr="00375871">
        <w:rPr>
          <w:sz w:val="14"/>
        </w:rPr>
        <w:t xml:space="preserve"> </w:t>
      </w:r>
      <w:r w:rsidRPr="00375871">
        <w:rPr>
          <w:sz w:val="14"/>
        </w:rPr>
        <w:t>Meanwhile, Brunswick Naval Air Station is now Brunswick Landing, a diverse business campus operated by the Midcoast Regional Reuse Authority (MRRA). The base was included in the fifth and final BRAC round, and the last P-3 Orion aircraft departed in 2009. But the MRRA has flown past its five-year goals in terms of employment and business activity. MRRA executive director Steve Levesque told the Portland Press Herald last year “that we have a real opportunity to have 4,000 to 5,000 jobs in the next 10 years.”</w:t>
      </w:r>
      <w:r w:rsidR="00ED31F8" w:rsidRPr="00375871">
        <w:rPr>
          <w:sz w:val="14"/>
        </w:rPr>
        <w:t xml:space="preserve"> </w:t>
      </w:r>
      <w:r w:rsidRPr="00375871">
        <w:rPr>
          <w:sz w:val="14"/>
        </w:rPr>
        <w:t xml:space="preserve">No two cases are alike, and every community facing a possible base closure must devise a plan adapted to their needs. But </w:t>
      </w:r>
      <w:r w:rsidRPr="00375871">
        <w:rPr>
          <w:rStyle w:val="StyleUnderline"/>
        </w:rPr>
        <w:t>no one should dispute that the U.S. military is carrying excess overhead, and that true savings can be achieved if we can muster the political will to do what is right. Wasteful and inefficient defense spending on bases and facilities that are no longer needed does not make us more secure</w:t>
      </w:r>
      <w:r w:rsidRPr="00375871">
        <w:rPr>
          <w:sz w:val="14"/>
        </w:rPr>
        <w:t>.</w:t>
      </w:r>
    </w:p>
    <w:p w:rsidR="003E759E" w:rsidRPr="00375871" w:rsidRDefault="003E759E" w:rsidP="006C552D"/>
    <w:p w:rsidR="004951FD" w:rsidRPr="00375871" w:rsidRDefault="004951FD" w:rsidP="004951FD">
      <w:pPr>
        <w:pStyle w:val="Heading4"/>
      </w:pPr>
      <w:r w:rsidRPr="00375871">
        <w:t>BRAC savings are key to sustain technological leadership</w:t>
      </w:r>
    </w:p>
    <w:p w:rsidR="004951FD" w:rsidRPr="00375871" w:rsidRDefault="004951FD" w:rsidP="004951FD">
      <w:pPr>
        <w:pStyle w:val="CiteSpacing"/>
      </w:pPr>
      <w:r w:rsidRPr="00375871">
        <w:rPr>
          <w:rStyle w:val="Style13ptBold"/>
        </w:rPr>
        <w:t>Economist 15</w:t>
      </w:r>
      <w:r w:rsidRPr="00375871">
        <w:t xml:space="preserve"> (The Economist, print edition, “A sharper blade,” 6-13-2015, http://www.economist.com/news/leaders/21654058-keep-its-fighting-edge-america-needs-spend-more-technology-sharper-blade)</w:t>
      </w:r>
    </w:p>
    <w:p w:rsidR="004951FD" w:rsidRPr="00375871" w:rsidRDefault="004951FD" w:rsidP="004951FD">
      <w:pPr>
        <w:rPr>
          <w:sz w:val="14"/>
        </w:rPr>
      </w:pPr>
      <w:r w:rsidRPr="00375871">
        <w:rPr>
          <w:sz w:val="14"/>
        </w:rPr>
        <w:t xml:space="preserve">To keep its fighting edge, America needs to spend more on technology ALL good things come to an end, and that may one day include America’s military pre-eminence. Although the United States is still by far the world’s strongest martial power, others are catching up. </w:t>
      </w:r>
      <w:r w:rsidRPr="00375871">
        <w:rPr>
          <w:rStyle w:val="StyleUnderline"/>
        </w:rPr>
        <w:t xml:space="preserve">America’s </w:t>
      </w:r>
      <w:r w:rsidRPr="00375871">
        <w:rPr>
          <w:rStyle w:val="Emphasis"/>
        </w:rPr>
        <w:t>ability to project overwhelming force</w:t>
      </w:r>
      <w:r w:rsidRPr="00375871">
        <w:rPr>
          <w:rStyle w:val="StyleUnderline"/>
        </w:rPr>
        <w:t xml:space="preserve"> around the world</w:t>
      </w:r>
      <w:r w:rsidRPr="00375871">
        <w:rPr>
          <w:sz w:val="14"/>
        </w:rPr>
        <w:t xml:space="preserve">, which it has taken for granted since the end of the cold war, </w:t>
      </w:r>
      <w:r w:rsidRPr="00375871">
        <w:rPr>
          <w:rStyle w:val="StyleUnderline"/>
        </w:rPr>
        <w:t xml:space="preserve">is </w:t>
      </w:r>
      <w:r w:rsidRPr="00375871">
        <w:rPr>
          <w:rStyle w:val="Emphasis"/>
        </w:rPr>
        <w:t>now threatened</w:t>
      </w:r>
      <w:r w:rsidRPr="00375871">
        <w:rPr>
          <w:sz w:val="14"/>
        </w:rPr>
        <w:t xml:space="preserve">. </w:t>
      </w:r>
      <w:r w:rsidRPr="00375871">
        <w:rPr>
          <w:rStyle w:val="StyleUnderline"/>
        </w:rPr>
        <w:t xml:space="preserve">In the past America has harnessed </w:t>
      </w:r>
      <w:r w:rsidRPr="00375871">
        <w:rPr>
          <w:rStyle w:val="Emphasis"/>
        </w:rPr>
        <w:t>tech</w:t>
      </w:r>
      <w:r w:rsidRPr="00375871">
        <w:rPr>
          <w:rStyle w:val="StyleUnderline"/>
        </w:rPr>
        <w:t xml:space="preserve">nology to </w:t>
      </w:r>
      <w:r w:rsidRPr="00375871">
        <w:rPr>
          <w:rStyle w:val="Emphasis"/>
        </w:rPr>
        <w:t>offset</w:t>
      </w:r>
      <w:r w:rsidRPr="00375871">
        <w:rPr>
          <w:rStyle w:val="StyleUnderline"/>
        </w:rPr>
        <w:t xml:space="preserve"> its rivals’ advantages</w:t>
      </w:r>
      <w:r w:rsidRPr="00375871">
        <w:rPr>
          <w:sz w:val="14"/>
        </w:rPr>
        <w:t xml:space="preserve">. Faced with much larger Soviet conventional forces in Europe, it first relied on the superiority of its nuclear arsenal for deterrence (in the 1950s) and then, when the Soviet Union caught up, invested in “deep strike” systems that could spot distant targets and destroy them with precision-guided conventional warheads (from the late 1970s). The Gulf war in 1991 demonstrated the devastating effectiveness of smart munitions, battle networks and electronic warfare. </w:t>
      </w:r>
      <w:r w:rsidRPr="00375871">
        <w:rPr>
          <w:rStyle w:val="StyleUnderline"/>
        </w:rPr>
        <w:t>But these technologies have now proliferated</w:t>
      </w:r>
      <w:r w:rsidRPr="00375871">
        <w:rPr>
          <w:sz w:val="14"/>
        </w:rPr>
        <w:t xml:space="preserve">. During the past decade, as America fought low-tech insurgents in Iraq and Afghanistan, </w:t>
      </w:r>
      <w:r w:rsidRPr="00375871">
        <w:rPr>
          <w:rStyle w:val="StyleUnderline"/>
        </w:rPr>
        <w:t xml:space="preserve">potential adversaries—such as </w:t>
      </w:r>
      <w:r w:rsidRPr="00375871">
        <w:rPr>
          <w:rStyle w:val="Emphasis"/>
        </w:rPr>
        <w:t>China</w:t>
      </w:r>
      <w:r w:rsidRPr="00375871">
        <w:rPr>
          <w:rStyle w:val="StyleUnderline"/>
        </w:rPr>
        <w:t xml:space="preserve">, </w:t>
      </w:r>
      <w:r w:rsidRPr="00375871">
        <w:rPr>
          <w:rStyle w:val="Emphasis"/>
        </w:rPr>
        <w:t>Russia</w:t>
      </w:r>
      <w:r w:rsidRPr="00375871">
        <w:rPr>
          <w:sz w:val="14"/>
        </w:rPr>
        <w:t xml:space="preserve">, and even </w:t>
      </w:r>
      <w:r w:rsidRPr="00375871">
        <w:rPr>
          <w:rStyle w:val="Emphasis"/>
        </w:rPr>
        <w:t>Iran</w:t>
      </w:r>
      <w:r w:rsidRPr="00375871">
        <w:rPr>
          <w:rStyle w:val="StyleUnderline"/>
        </w:rPr>
        <w:t xml:space="preserve"> and </w:t>
      </w:r>
      <w:r w:rsidRPr="00375871">
        <w:rPr>
          <w:rStyle w:val="Emphasis"/>
        </w:rPr>
        <w:t>North Korea</w:t>
      </w:r>
      <w:r w:rsidRPr="00375871">
        <w:rPr>
          <w:rStyle w:val="StyleUnderline"/>
        </w:rPr>
        <w:t>—have been making rapid progress</w:t>
      </w:r>
      <w:r w:rsidRPr="00375871">
        <w:rPr>
          <w:sz w:val="14"/>
        </w:rPr>
        <w:t xml:space="preserve">. Of these, it is </w:t>
      </w:r>
      <w:r w:rsidRPr="00375871">
        <w:rPr>
          <w:rStyle w:val="StyleUnderline"/>
        </w:rPr>
        <w:t>China</w:t>
      </w:r>
      <w:r w:rsidRPr="00375871">
        <w:rPr>
          <w:sz w:val="14"/>
        </w:rPr>
        <w:t xml:space="preserve"> that </w:t>
      </w:r>
      <w:r w:rsidRPr="00375871">
        <w:rPr>
          <w:rStyle w:val="StyleUnderline"/>
        </w:rPr>
        <w:t>worries American strategists the most. Its armed forces are growing more sophisticated and its government is becoming more assertive towards its neighbours</w:t>
      </w:r>
      <w:r w:rsidRPr="00375871">
        <w:rPr>
          <w:sz w:val="14"/>
        </w:rPr>
        <w:t xml:space="preserve">. China is </w:t>
      </w:r>
      <w:r w:rsidRPr="00375871">
        <w:rPr>
          <w:rStyle w:val="StyleUnderline"/>
        </w:rPr>
        <w:t>determined to prevent American aircraft-carriers from operating</w:t>
      </w:r>
      <w:r w:rsidRPr="00375871">
        <w:rPr>
          <w:sz w:val="14"/>
        </w:rPr>
        <w:t xml:space="preserve"> close to its shores, </w:t>
      </w:r>
      <w:r w:rsidRPr="00375871">
        <w:rPr>
          <w:rStyle w:val="StyleUnderline"/>
        </w:rPr>
        <w:t>and</w:t>
      </w:r>
      <w:r w:rsidRPr="00375871">
        <w:rPr>
          <w:sz w:val="14"/>
        </w:rPr>
        <w:t xml:space="preserve"> could even </w:t>
      </w:r>
      <w:r w:rsidRPr="00375871">
        <w:rPr>
          <w:rStyle w:val="StyleUnderline"/>
        </w:rPr>
        <w:t>threaten American bases in the region</w:t>
      </w:r>
      <w:r w:rsidRPr="00375871">
        <w:rPr>
          <w:sz w:val="14"/>
        </w:rPr>
        <w:t xml:space="preserve">. </w:t>
      </w:r>
      <w:r w:rsidRPr="00375871">
        <w:rPr>
          <w:rStyle w:val="StyleUnderline"/>
        </w:rPr>
        <w:t>To this end it has built up an array of land-based precision-guided missiles; submarines and fighter aircraft equipped with anti-ship missiles; and electronic, cyber- and anti-satellite weapons intended to disrupt and blind America’s c</w:t>
      </w:r>
      <w:r w:rsidRPr="00375871">
        <w:rPr>
          <w:sz w:val="14"/>
        </w:rPr>
        <w:t>ommand-</w:t>
      </w:r>
      <w:r w:rsidRPr="00375871">
        <w:rPr>
          <w:rStyle w:val="StyleUnderline"/>
        </w:rPr>
        <w:t>and-c</w:t>
      </w:r>
      <w:r w:rsidRPr="00375871">
        <w:rPr>
          <w:sz w:val="14"/>
        </w:rPr>
        <w:t xml:space="preserve">ontrol </w:t>
      </w:r>
      <w:r w:rsidRPr="00375871">
        <w:rPr>
          <w:rStyle w:val="StyleUnderline"/>
        </w:rPr>
        <w:t>networks</w:t>
      </w:r>
      <w:r w:rsidRPr="00375871">
        <w:rPr>
          <w:sz w:val="14"/>
        </w:rPr>
        <w:t xml:space="preserve">. China’s aim is to deter any American president from coming to the aid of allies subjected to threats or bullying from Beijing. </w:t>
      </w:r>
      <w:r w:rsidRPr="00375871">
        <w:rPr>
          <w:rStyle w:val="StyleUnderline"/>
        </w:rPr>
        <w:t>To shore up its military dominance, the Pentagon late last year began the quest for a new range of breakthrough technologies—what it calls a “third offset strategy”</w:t>
      </w:r>
      <w:r w:rsidRPr="00375871">
        <w:rPr>
          <w:sz w:val="14"/>
        </w:rPr>
        <w:t xml:space="preserve"> (see article). These are </w:t>
      </w:r>
      <w:r w:rsidRPr="00375871">
        <w:rPr>
          <w:rStyle w:val="StyleUnderline"/>
        </w:rPr>
        <w:t>likely to include stealthy unmanned planes and underwater vehicles that can operate autonomously</w:t>
      </w:r>
      <w:r w:rsidRPr="00375871">
        <w:rPr>
          <w:sz w:val="14"/>
        </w:rPr>
        <w:t xml:space="preserve"> (and thus survive enemy disruption of their data links). Because pilots are heavy and get tired, their absence </w:t>
      </w:r>
      <w:r w:rsidRPr="00375871">
        <w:rPr>
          <w:rStyle w:val="StyleUnderline"/>
        </w:rPr>
        <w:t>lets drones fly farther, more often and more cheaply. The Pentagon is also working on a long-range strike aircraft to penetrate the toughest air defences and exotic technologies, such as</w:t>
      </w:r>
      <w:r w:rsidRPr="00375871">
        <w:rPr>
          <w:sz w:val="14"/>
        </w:rPr>
        <w:t xml:space="preserve"> directed-energy (</w:t>
      </w:r>
      <w:r w:rsidRPr="00375871">
        <w:rPr>
          <w:rStyle w:val="StyleUnderline"/>
        </w:rPr>
        <w:t>laser</w:t>
      </w:r>
      <w:r w:rsidRPr="00375871">
        <w:rPr>
          <w:sz w:val="14"/>
        </w:rPr>
        <w:t xml:space="preserve">) </w:t>
      </w:r>
      <w:r w:rsidRPr="00375871">
        <w:rPr>
          <w:rStyle w:val="StyleUnderline"/>
        </w:rPr>
        <w:t>and electromagnetic weapons to defend ships against missile attack</w:t>
      </w:r>
      <w:r w:rsidRPr="00375871">
        <w:rPr>
          <w:sz w:val="14"/>
        </w:rPr>
        <w:t xml:space="preserve">. The technical obstacles are formidable—but so are the political and bureaucratic ones. </w:t>
      </w:r>
      <w:r w:rsidRPr="00375871">
        <w:rPr>
          <w:rStyle w:val="Emphasis"/>
        </w:rPr>
        <w:t>Congress</w:t>
      </w:r>
      <w:r w:rsidRPr="00375871">
        <w:rPr>
          <w:rStyle w:val="StyleUnderline"/>
        </w:rPr>
        <w:t xml:space="preserve"> and the </w:t>
      </w:r>
      <w:r w:rsidRPr="00375871">
        <w:rPr>
          <w:rStyle w:val="Emphasis"/>
        </w:rPr>
        <w:t>White House</w:t>
      </w:r>
      <w:r w:rsidRPr="00375871">
        <w:rPr>
          <w:rStyle w:val="StyleUnderline"/>
        </w:rPr>
        <w:t xml:space="preserve"> </w:t>
      </w:r>
      <w:r w:rsidRPr="00375871">
        <w:rPr>
          <w:rStyle w:val="Emphasis"/>
        </w:rPr>
        <w:t>used to co-operate</w:t>
      </w:r>
      <w:r w:rsidRPr="00375871">
        <w:rPr>
          <w:rStyle w:val="StyleUnderline"/>
        </w:rPr>
        <w:t xml:space="preserve"> over military budgets and plan for the long term. </w:t>
      </w:r>
      <w:r w:rsidRPr="00375871">
        <w:rPr>
          <w:rStyle w:val="Emphasis"/>
        </w:rPr>
        <w:t>No longer</w:t>
      </w:r>
      <w:r w:rsidRPr="00375871">
        <w:rPr>
          <w:rStyle w:val="StyleUnderline"/>
        </w:rPr>
        <w:t>. The Budget Control Act</w:t>
      </w:r>
      <w:r w:rsidRPr="00375871">
        <w:rPr>
          <w:sz w:val="14"/>
        </w:rPr>
        <w:t xml:space="preserve"> of 2011 </w:t>
      </w:r>
      <w:r w:rsidRPr="00375871">
        <w:rPr>
          <w:rStyle w:val="StyleUnderline"/>
        </w:rPr>
        <w:t xml:space="preserve">not only cut military spending, but through the mechanism of the sequester also </w:t>
      </w:r>
      <w:r w:rsidRPr="00375871">
        <w:rPr>
          <w:rStyle w:val="Emphasis"/>
        </w:rPr>
        <w:t>distorted</w:t>
      </w:r>
      <w:r w:rsidRPr="00375871">
        <w:rPr>
          <w:rStyle w:val="StyleUnderline"/>
        </w:rPr>
        <w:t xml:space="preserve"> it by </w:t>
      </w:r>
      <w:r w:rsidRPr="00375871">
        <w:rPr>
          <w:rStyle w:val="Emphasis"/>
        </w:rPr>
        <w:t>locking in spending on old programmes</w:t>
      </w:r>
      <w:r w:rsidRPr="00375871">
        <w:rPr>
          <w:rStyle w:val="StyleUnderline"/>
        </w:rPr>
        <w:t xml:space="preserve"> and </w:t>
      </w:r>
      <w:r w:rsidRPr="00375871">
        <w:rPr>
          <w:rStyle w:val="Emphasis"/>
        </w:rPr>
        <w:t>blocking new ones</w:t>
      </w:r>
      <w:r w:rsidRPr="00375871">
        <w:rPr>
          <w:rStyle w:val="StyleUnderline"/>
        </w:rPr>
        <w:t xml:space="preserve"> that the Pentagon actually wants</w:t>
      </w:r>
      <w:r w:rsidRPr="00375871">
        <w:rPr>
          <w:sz w:val="14"/>
        </w:rPr>
        <w:t xml:space="preserve">. </w:t>
      </w:r>
      <w:r w:rsidRPr="00375871">
        <w:rPr>
          <w:rStyle w:val="StyleUnderline"/>
        </w:rPr>
        <w:t xml:space="preserve">A smarter, leaner killing machine Whatever happens, defence spending is </w:t>
      </w:r>
      <w:r w:rsidRPr="00375871">
        <w:rPr>
          <w:rStyle w:val="Emphasis"/>
        </w:rPr>
        <w:t>likely to remain tight</w:t>
      </w:r>
      <w:r w:rsidRPr="00375871">
        <w:rPr>
          <w:rStyle w:val="StyleUnderline"/>
        </w:rPr>
        <w:t xml:space="preserve">. To find more money for “leap ahead” technologies, savings must come from elsewhere. A start would be for </w:t>
      </w:r>
      <w:r w:rsidRPr="00375871">
        <w:rPr>
          <w:rStyle w:val="Emphasis"/>
        </w:rPr>
        <w:t>Congress to let the Pentagon</w:t>
      </w:r>
      <w:r w:rsidRPr="00375871">
        <w:rPr>
          <w:rStyle w:val="StyleUnderline"/>
        </w:rPr>
        <w:t xml:space="preserve"> </w:t>
      </w:r>
      <w:r w:rsidRPr="00375871">
        <w:rPr>
          <w:rStyle w:val="Emphasis"/>
        </w:rPr>
        <w:t>close unneeded bases</w:t>
      </w:r>
      <w:r w:rsidRPr="00375871">
        <w:rPr>
          <w:sz w:val="14"/>
        </w:rPr>
        <w:t xml:space="preserve">. </w:t>
      </w:r>
      <w:r w:rsidRPr="00375871">
        <w:rPr>
          <w:sz w:val="14"/>
          <w:szCs w:val="14"/>
        </w:rPr>
        <w:t>Lavish pay and benefits (including horribly inefficient health programmes) need curbing, too.</w:t>
      </w:r>
      <w:r w:rsidRPr="00375871">
        <w:rPr>
          <w:sz w:val="14"/>
        </w:rPr>
        <w:t xml:space="preserve"> The real cost of each active-duty service member has jumped by 76% in the past 16 years. </w:t>
      </w:r>
      <w:r w:rsidRPr="00375871">
        <w:rPr>
          <w:rStyle w:val="StyleUnderline"/>
        </w:rPr>
        <w:t xml:space="preserve">If they were to </w:t>
      </w:r>
      <w:r w:rsidRPr="00375871">
        <w:rPr>
          <w:rStyle w:val="Emphasis"/>
        </w:rPr>
        <w:t>continue to rise unchecked</w:t>
      </w:r>
      <w:r w:rsidRPr="00375871">
        <w:rPr>
          <w:rStyle w:val="StyleUnderline"/>
        </w:rPr>
        <w:t xml:space="preserve">, personnel costs would </w:t>
      </w:r>
      <w:r w:rsidRPr="00375871">
        <w:rPr>
          <w:rStyle w:val="Emphasis"/>
        </w:rPr>
        <w:t>swallow the entire defence budget</w:t>
      </w:r>
      <w:r w:rsidRPr="00375871">
        <w:rPr>
          <w:sz w:val="14"/>
        </w:rPr>
        <w:t xml:space="preserve"> by 2039. The top brass often defend their toys. Admirals love their mighty carrier groups and air-force generals their fast jets. But </w:t>
      </w:r>
      <w:r w:rsidRPr="00375871">
        <w:rPr>
          <w:rStyle w:val="StyleUnderline"/>
        </w:rPr>
        <w:t>the growing vulnerability of ships and the limited range of the F-35</w:t>
      </w:r>
      <w:r w:rsidRPr="00375871">
        <w:rPr>
          <w:sz w:val="14"/>
        </w:rPr>
        <w:t xml:space="preserve"> Joint Strike Fighter (2,500 are being bought, making it the costliest military programme in history) </w:t>
      </w:r>
      <w:r w:rsidRPr="00375871">
        <w:rPr>
          <w:rStyle w:val="StyleUnderline"/>
        </w:rPr>
        <w:t>suggest where cuts should be made today to pay for the weapons of the future</w:t>
      </w:r>
      <w:r w:rsidRPr="00375871">
        <w:rPr>
          <w:sz w:val="14"/>
        </w:rPr>
        <w:t xml:space="preserve">. </w:t>
      </w:r>
      <w:r w:rsidRPr="00375871">
        <w:rPr>
          <w:rStyle w:val="StyleUnderline"/>
        </w:rPr>
        <w:t>And procurement must be more efficient</w:t>
      </w:r>
      <w:r w:rsidRPr="00375871">
        <w:rPr>
          <w:sz w:val="14"/>
        </w:rPr>
        <w:t xml:space="preserve">. Thanks to red tape, the Pentagon spent $74 billion more than it needed to on kit in 2012, the Government Accountability Office estimates. Military acquisition has a terrible reputation, but </w:t>
      </w:r>
      <w:r w:rsidRPr="00375871">
        <w:rPr>
          <w:rStyle w:val="StyleUnderline"/>
        </w:rPr>
        <w:t>reform is under way and may well succeed</w:t>
      </w:r>
      <w:r w:rsidRPr="00375871">
        <w:rPr>
          <w:sz w:val="14"/>
        </w:rPr>
        <w:t xml:space="preserve">: many of the new military technologies, such as artificial intelligence and machine learning, are spin-offs from the ideas of civilian tech firms. The Pentagon’s R&amp;D department should act more like a Silicon Valley venture capitalist, spotting good ideas and backing them. </w:t>
      </w:r>
      <w:r w:rsidRPr="00375871">
        <w:rPr>
          <w:rStyle w:val="StyleUnderline"/>
        </w:rPr>
        <w:t>American power</w:t>
      </w:r>
      <w:r w:rsidRPr="00375871">
        <w:rPr>
          <w:sz w:val="14"/>
        </w:rPr>
        <w:t xml:space="preserve"> is not always wielded wisely. But it </w:t>
      </w:r>
      <w:r w:rsidRPr="00375871">
        <w:rPr>
          <w:rStyle w:val="StyleUnderline"/>
        </w:rPr>
        <w:t xml:space="preserve">remains the best guarantee of the </w:t>
      </w:r>
      <w:r w:rsidRPr="00375871">
        <w:rPr>
          <w:rStyle w:val="Emphasis"/>
        </w:rPr>
        <w:t>rules-based international order</w:t>
      </w:r>
      <w:r w:rsidRPr="00375871">
        <w:rPr>
          <w:sz w:val="14"/>
        </w:rPr>
        <w:t xml:space="preserve">, from which nearly all countries benefit—and not just America’s allies. </w:t>
      </w:r>
      <w:r w:rsidRPr="00375871">
        <w:rPr>
          <w:rStyle w:val="StyleUnderline"/>
        </w:rPr>
        <w:t xml:space="preserve">That order is </w:t>
      </w:r>
      <w:r w:rsidRPr="00375871">
        <w:rPr>
          <w:rStyle w:val="Emphasis"/>
        </w:rPr>
        <w:t>already impaired</w:t>
      </w:r>
      <w:r w:rsidRPr="00375871">
        <w:rPr>
          <w:rStyle w:val="StyleUnderline"/>
        </w:rPr>
        <w:t xml:space="preserve">. If America loses its technological edge, it will only </w:t>
      </w:r>
      <w:r w:rsidRPr="00375871">
        <w:rPr>
          <w:rStyle w:val="Emphasis"/>
        </w:rPr>
        <w:t>fray faster</w:t>
      </w:r>
      <w:r w:rsidRPr="00375871">
        <w:rPr>
          <w:sz w:val="14"/>
        </w:rPr>
        <w:t>.</w:t>
      </w:r>
    </w:p>
    <w:p w:rsidR="00DD61E8" w:rsidRPr="00375871" w:rsidRDefault="00DD61E8" w:rsidP="00DD61E8">
      <w:pPr>
        <w:pStyle w:val="Heading3"/>
      </w:pPr>
      <w:r w:rsidRPr="00375871">
        <w:t xml:space="preserve">2AC- </w:t>
      </w:r>
      <w:r w:rsidR="00EB7E74" w:rsidRPr="00375871">
        <w:t>No Alt Cause</w:t>
      </w:r>
      <w:r w:rsidR="00205490" w:rsidRPr="00375871">
        <w:t xml:space="preserve"> to Heg</w:t>
      </w:r>
    </w:p>
    <w:p w:rsidR="00DD61E8" w:rsidRPr="00375871" w:rsidRDefault="00DD61E8" w:rsidP="00DD61E8">
      <w:pPr>
        <w:pStyle w:val="Heading4"/>
      </w:pPr>
      <w:r w:rsidRPr="00375871">
        <w:t>Tech leadership is the root of all other determinants of leadership – both economic and political – overcomes alt causes</w:t>
      </w:r>
    </w:p>
    <w:p w:rsidR="00DD61E8" w:rsidRPr="00375871" w:rsidRDefault="00DD61E8" w:rsidP="00DD61E8">
      <w:pPr>
        <w:pStyle w:val="CiteSpacing"/>
      </w:pPr>
      <w:r w:rsidRPr="00375871">
        <w:rPr>
          <w:rStyle w:val="Style13ptBold"/>
        </w:rPr>
        <w:t>Matheswaran 14</w:t>
      </w:r>
      <w:r w:rsidRPr="00375871">
        <w:t xml:space="preserve"> (Dr. M Matheswaran, Ph.D., Air Marshal (ret), Indian Air Force, “Emerging Powers in the Aerospace Age: Aerospace Capability in National Power,” paper presented at ISA-FLCSO Conference, 7-25-2014, p.7-10, http://web.isanet.org/Web/Conferences/FLACSO-ISA%20BuenosAires%202014/Archive/221af99e-0728-4d82-acd7-5bc2fd3982ec.pdf)KMM</w:t>
      </w:r>
    </w:p>
    <w:p w:rsidR="00DD61E8" w:rsidRPr="00375871" w:rsidRDefault="00DD61E8" w:rsidP="00DD61E8">
      <w:pPr>
        <w:rPr>
          <w:sz w:val="14"/>
        </w:rPr>
      </w:pPr>
      <w:r w:rsidRPr="00375871">
        <w:rPr>
          <w:sz w:val="14"/>
        </w:rPr>
        <w:t xml:space="preserve">Geopolitical Cycles and World Hegemony Fundamentally, economic and </w:t>
      </w:r>
      <w:r w:rsidRPr="00375871">
        <w:rPr>
          <w:rStyle w:val="StyleUnderline"/>
        </w:rPr>
        <w:t>technological strengths underpin the establishment of hegemony by a major power</w:t>
      </w:r>
      <w:r w:rsidRPr="00375871">
        <w:rPr>
          <w:sz w:val="14"/>
        </w:rPr>
        <w:t xml:space="preserve"> or a group of powers. </w:t>
      </w:r>
      <w:r w:rsidRPr="00375871">
        <w:rPr>
          <w:rStyle w:val="StyleUnderline"/>
        </w:rPr>
        <w:t>The challenge to this hegemonic domination comes from emerging powers only when they begin to achieve a critical mass in their economic and technological strengths</w:t>
      </w:r>
      <w:r w:rsidRPr="00375871">
        <w:rPr>
          <w:sz w:val="14"/>
        </w:rPr>
        <w:t xml:space="preserve">. China, India, and Brazil have begun to display this critical mass at the turn of this century. India’s declaration as a nuclear weapon state conforms to this pattern. History demonstrates this pattern clearly wherein world hegemony was achieved, in different cycles, by major powers due to geopolitical dominance. Most scholars have viewed the rise and decline of major powers through the framework of cyclic models of change. In 1988 Goldstein described more than a dozen such changes.11 Modelski’s analysis is more relevant where his model identifies five cycles and four world leaders. Both these analyses prove the fact that states always endeavour to increase their power and status. Geopolitics highlights the competitive nature of the international system for a variety of reasons: International politics, economics, commerce, social politics, resources and military dominance. Modelski’s model of long cycles of global politics gives a logical method of identifying the dominant power at any period. Modelski’s global system begins about 1500 AD and then proceeds to develop in a cyclic manner.12 The study establishes each cycle of around hundred years in length, and the world is now experiencing fifth such cycle. Each cycle is associated with a world power that dominated the global political system. In Modelski’s analysis four such world powers have existed, viz., Portugal, Netherlands, Britain and the USA. These have dominated their centuries; Portugal the sixteenth, Netherlands the seventeenth, Britain the eighteenth and nineteenth, and the USA in the twentieth. The most important observation in Modelski’s analysis is that a state becomes a hegemon or world power when it becomes or dominates the centre of the global system. </w:t>
      </w:r>
      <w:r w:rsidRPr="00375871">
        <w:rPr>
          <w:rStyle w:val="StyleUnderline"/>
        </w:rPr>
        <w:t>This global system, though resting on primarily economic factors, is interlinked to technological and military factors</w:t>
      </w:r>
      <w:r w:rsidRPr="00375871">
        <w:rPr>
          <w:sz w:val="14"/>
        </w:rPr>
        <w:t xml:space="preserve">. For example Portugal, by taking over the trading network in the Indian Ocean in the 15th and 16th centuries, became the centre of a global system and, hence, a world power. Since the end of the Second World War, and more so after the Cold war, the USA has become the centre of the global system militarily, economically, technologically and politically. Modelski says that states are driven by what is called “the urge to make global order”. This is, in short, the ambition to dominate local, regional, and global orders successively. Once the possibilities of a global order became known, states demonstrate an innate will for power that becomes expressed as an urge to shape world order. This is evident in the manner in which China, in particular, and India have evolved in the last two decades. China has evolved to become the world’s manufacturing giant, while India has evolved to dominate the Information Technology enabled services industry. Modelski’s long cycle model indicates that each major power plays the power game to establish its hegemony. Hegemonies encompass dominance in economic, political, military and ideological spheres of activity. </w:t>
      </w:r>
      <w:r w:rsidRPr="00375871">
        <w:rPr>
          <w:rStyle w:val="StyleUnderline"/>
        </w:rPr>
        <w:t>From an economy dominated analysis we find states use trade and control of commerce markets to build their national power and achieve hegemony</w:t>
      </w:r>
      <w:r w:rsidRPr="00375871">
        <w:rPr>
          <w:sz w:val="14"/>
        </w:rPr>
        <w:t xml:space="preserve">. In short, effective hegemonies are based upon the development of economic supremacy. But </w:t>
      </w:r>
      <w:r w:rsidRPr="00375871">
        <w:rPr>
          <w:rStyle w:val="StyleUnderline"/>
        </w:rPr>
        <w:t xml:space="preserve">modern history shows </w:t>
      </w:r>
      <w:r w:rsidRPr="00375871">
        <w:rPr>
          <w:rStyle w:val="Emphasis"/>
        </w:rPr>
        <w:t>economic supremacy can be achieved and sustained only by technological progress and technological supremacy</w:t>
      </w:r>
      <w:r w:rsidRPr="00375871">
        <w:rPr>
          <w:sz w:val="14"/>
        </w:rPr>
        <w:t xml:space="preserve">. Modelski’s and Wallerstein’s </w:t>
      </w:r>
      <w:r w:rsidRPr="00375871">
        <w:rPr>
          <w:rStyle w:val="StyleUnderline"/>
        </w:rPr>
        <w:t>research analysis establishes the fundamental nature of competitiveness and desire for hegemony or world dominance amongst the major powers. This struggle for power fructifies only when a state recognizes and exploits the necessary political change or technological opportunity to create world system and world dominance in its favour</w:t>
      </w:r>
      <w:r w:rsidRPr="00375871">
        <w:rPr>
          <w:sz w:val="14"/>
        </w:rPr>
        <w:t xml:space="preserve">. Practically a nationstate’s hegemony is built up in three stages. Initially, the state gains primacy in technology and production efficiency over its rivals. This enables its merchants to develop a commercial supremacy, which finally leads to financial dominance. Financial dominance enables the state to achieve military dominance. </w:t>
      </w:r>
      <w:r w:rsidRPr="00375871">
        <w:rPr>
          <w:rStyle w:val="StyleUnderline"/>
        </w:rPr>
        <w:t>When economic, technological, and military activities of one state are more efficient than all rivals, that state’s national power is comprehensively stronger than others’ are, and its hegemony occurs</w:t>
      </w:r>
      <w:r w:rsidRPr="00375871">
        <w:rPr>
          <w:sz w:val="14"/>
        </w:rPr>
        <w:t xml:space="preserve">. Only those rivals, who emulate the hegemonic state’s lead in economic, technological, and military activities to enhance their national power, can challenge this dominance. An analysis of the hegemonic dominance achieved by Britain and later, America, highlights the importance of comprehensive development of economic, technological and military instruments of national power. </w:t>
      </w:r>
      <w:r w:rsidRPr="00375871">
        <w:rPr>
          <w:rStyle w:val="StyleUnderline"/>
        </w:rPr>
        <w:t>An analysis of the hegemonic patterns of Britain and America reveals the fact that ‘</w:t>
      </w:r>
      <w:r w:rsidRPr="00375871">
        <w:rPr>
          <w:rStyle w:val="Emphasis"/>
        </w:rPr>
        <w:t>technological</w:t>
      </w:r>
      <w:r w:rsidRPr="00375871">
        <w:rPr>
          <w:rStyle w:val="StyleUnderline"/>
        </w:rPr>
        <w:t xml:space="preserve"> competence and </w:t>
      </w:r>
      <w:r w:rsidRPr="00375871">
        <w:rPr>
          <w:rStyle w:val="Emphasis"/>
        </w:rPr>
        <w:t>supremacy’ forms the foundation</w:t>
      </w:r>
      <w:r w:rsidRPr="00375871">
        <w:rPr>
          <w:rStyle w:val="StyleUnderline"/>
        </w:rPr>
        <w:t xml:space="preserve"> upon which a state’s power is gradually built</w:t>
      </w:r>
      <w:r w:rsidRPr="00375871">
        <w:rPr>
          <w:sz w:val="14"/>
        </w:rPr>
        <w:t>. This is shown above in Table 2.3. The first pair covering the nineteenth century corresponds to the rise and fall of British hegemony and the second pair describes a similar sequence of events for USA in the twentieth century. In the first growth phase of ‘ascending hegemony’, A-1, we find ‘geopolitical rivalry’ as core states compete for succession to leadership. This stage is characterised by new technological advances concentrated in one country so that increased productive efficiency gives this stage a long-term advantage in developing military, economic, and technological power. In the next stage, B-1, which is the stage of hegemonic victory, overall decline of the world economy leaves fewer opportunities for expansion but the ascending power now derives commercial supremacy and is able to protect its interests relative to its rivals. By the next stage, A-2, which is the stage of hegemonic maturity, the financial centre of the world economy has moved to the hegemonic state, which is now supreme in production, commerce, and finance. Here the hegemonic power establishes supremacy in military, economic and technological fields. This supremacy in power allows the state to ‘open up’ the world economy to its advantage.</w:t>
      </w:r>
      <w:r w:rsidRPr="00375871">
        <w:rPr>
          <w:rStyle w:val="StyleUnderline"/>
        </w:rPr>
        <w:t xml:space="preserve"> Although this is the period of free trade, undoubtedly the economic advantage accrues to the dominant power. Moreover its technological supremacy contributes greatly to its economic and military dominance</w:t>
      </w:r>
      <w:r w:rsidRPr="00375871">
        <w:rPr>
          <w:sz w:val="14"/>
        </w:rPr>
        <w:t>. The last stage, B- 2, is the stage of ‘declining hegemony’ as by this time the rivals close the gap in production efficiency and technological advantage. This period is one of acute competition as revisionist powers endeavour to neutralise and overtake the status quo powers. Combining and extrapolating Wallerstein and Modelski’s’ analyses, we find that we are now into an ascending phase of a new Kondratieff cycle. This cycle is again, as we can all see, being dominated by the USA due to various factors such as the end of the Cold War, demise of the USSR, emergence of a technological revolution, globalisation, and the evolving transformation in the nature of war. The above analysis strengthens an aspect of realistic theory that world affairs are invariably conditioned to meet hegemonic aspirations of the major power or group of powers. The analysis so far clearly establishes the fact that national power is the critical determinant of a state’s ability to function effectively in the international system. That this international system will continue to be anarchic in the 21st century is well established. Power politics, balance of power strategies, economic, military, and increasingly technological competitions will characterise the international order in the 21st century.</w:t>
      </w:r>
    </w:p>
    <w:p w:rsidR="00E444B7" w:rsidRPr="00375871" w:rsidRDefault="00E444B7" w:rsidP="00E444B7">
      <w:pPr>
        <w:pStyle w:val="Heading2"/>
      </w:pPr>
      <w:r w:rsidRPr="00375871">
        <w:t>ADV—Inequality</w:t>
      </w:r>
    </w:p>
    <w:p w:rsidR="00E444B7" w:rsidRPr="00375871" w:rsidRDefault="00E444B7" w:rsidP="00E444B7">
      <w:pPr>
        <w:pStyle w:val="Heading3"/>
      </w:pPr>
      <w:r w:rsidRPr="00375871">
        <w:t>2AC- Aid Fails</w:t>
      </w:r>
    </w:p>
    <w:p w:rsidR="00E444B7" w:rsidRPr="00375871" w:rsidRDefault="00E444B7" w:rsidP="00E444B7">
      <w:pPr>
        <w:pStyle w:val="Heading4"/>
      </w:pPr>
      <w:r w:rsidRPr="00375871">
        <w:t>Impact Aid Variability Creates Funding Inequities for Military Kids</w:t>
      </w:r>
    </w:p>
    <w:p w:rsidR="00E444B7" w:rsidRPr="00375871" w:rsidRDefault="00E444B7" w:rsidP="00E444B7">
      <w:pPr>
        <w:rPr>
          <w:rStyle w:val="Style13ptBold"/>
          <w:rFonts w:eastAsia="Times New Roman"/>
          <w:b w:val="0"/>
        </w:rPr>
      </w:pPr>
      <w:r w:rsidRPr="00375871">
        <w:rPr>
          <w:rFonts w:eastAsiaTheme="majorEastAsia" w:cstheme="majorBidi"/>
          <w:b/>
          <w:bCs/>
          <w:sz w:val="26"/>
          <w:szCs w:val="26"/>
        </w:rPr>
        <w:t>Buddin, Gill, and Zimmer ’01</w:t>
      </w:r>
      <w:r w:rsidRPr="00375871">
        <w:rPr>
          <w:rStyle w:val="Style13ptBold"/>
        </w:rPr>
        <w:t xml:space="preserve"> –</w:t>
      </w:r>
      <w:r w:rsidRPr="00375871">
        <w:rPr>
          <w:rStyle w:val="Style13ptBold"/>
          <w:b w:val="0"/>
        </w:rPr>
        <w:t>Richard Buddin is a Principal Research Economist and Policy Research, Brian P Gill is a Senior Fellow at Mathematica Policy Research and works with the U.S. Department of Education, and Ron W. Zimmer is a Professor and Director of the Martin School of Public Policy and Administration at University of Kentucky (Impact Aid and the Education of Military Children, p. 97) // AW</w:t>
      </w:r>
    </w:p>
    <w:p w:rsidR="00E444B7" w:rsidRPr="00375871" w:rsidRDefault="002C0B9F" w:rsidP="00E444B7">
      <w:hyperlink r:id="rId96" w:history="1">
        <w:r w:rsidR="00E444B7" w:rsidRPr="00375871">
          <w:t>http://www.dtic.mil/get-tr-doc/pdf?AD=ADA388412</w:t>
        </w:r>
      </w:hyperlink>
    </w:p>
    <w:p w:rsidR="00E444B7" w:rsidRPr="00375871" w:rsidRDefault="00E444B7" w:rsidP="00E444B7">
      <w:pPr>
        <w:rPr>
          <w:rFonts w:eastAsia="Times New Roman"/>
          <w:sz w:val="16"/>
        </w:rPr>
      </w:pPr>
      <w:r w:rsidRPr="00375871">
        <w:rPr>
          <w:rStyle w:val="StyleUnderline"/>
        </w:rPr>
        <w:t>The variance in payments under Impact Aid is too large. The "needs" for different classes of students may differ, but the funding formula creates huge differences in funding for the same type of student. Equity and fairness suggest that the program should move toward an approach that substantially reduces the variance in payments</w:t>
      </w:r>
      <w:r w:rsidRPr="00375871">
        <w:rPr>
          <w:rFonts w:eastAsia="Times New Roman"/>
          <w:sz w:val="16"/>
        </w:rPr>
        <w:t xml:space="preserve">. The linkage </w:t>
      </w:r>
      <w:r w:rsidRPr="00375871">
        <w:rPr>
          <w:rStyle w:val="StyleUnderline"/>
        </w:rPr>
        <w:t>of Impact Aid funding to shares of federally connected students in an LEA is inherently flawed</w:t>
      </w:r>
      <w:r w:rsidRPr="00375871">
        <w:rPr>
          <w:rFonts w:eastAsia="Times New Roman"/>
          <w:sz w:val="16"/>
        </w:rPr>
        <w:t xml:space="preserve">. </w:t>
      </w:r>
      <w:r w:rsidRPr="00375871">
        <w:rPr>
          <w:rStyle w:val="StyleUnderline"/>
        </w:rPr>
        <w:t>LEA boundaries are not defined consistently across states, and this inconsistency creates funding inequities under the Impact Aid funding formula.</w:t>
      </w:r>
      <w:r w:rsidRPr="00375871">
        <w:rPr>
          <w:rFonts w:eastAsia="Times New Roman"/>
          <w:sz w:val="16"/>
        </w:rPr>
        <w:t xml:space="preserve"> Several states with large military bases have countywide school districts, so the military share of enrollments is small even near large bases. Other states have several LEAs in the same county or city, so a base of comparable size is associated with a large share of military students in nearby LEAs. </w:t>
      </w:r>
      <w:r w:rsidRPr="00375871">
        <w:rPr>
          <w:rStyle w:val="StyleUnderline"/>
        </w:rPr>
        <w:t>These historical and political differences in defining LEAs lead to dramatic funding swings under the LOT formula. The Impact Aid reimbursement for an on-base student in Florida is $625 compared with $1,970 in Texas, and the funding gap is driven primarily by the difference between county-level districts in Florida and small districts in Texas. The taxpayers of Florida may be able to makeup this shortfall in funding, but the funding policy punishes them unfairly for the way the state defines LEA boundaries.</w:t>
      </w:r>
      <w:r w:rsidRPr="00375871">
        <w:rPr>
          <w:rFonts w:eastAsia="Times New Roman"/>
          <w:sz w:val="16"/>
        </w:rPr>
        <w:t xml:space="preserve"> The evidence indicates that the education opportunities for military and civilian children are moderately comparable. Test scores in military-related LEAs are generally at or above those of other LEAs in their respective states. Similarly, expenditures per pupil and pupilteacher ratios vary across districts, but these resources are not 97 98 Impact Aid and the Education of Military Children strained by the presence of on-base military children. </w:t>
      </w:r>
      <w:r w:rsidRPr="00375871">
        <w:rPr>
          <w:rStyle w:val="StyleUnderline"/>
        </w:rPr>
        <w:t>On a less positive note, off-base military students do seem to tax LEA resources, so military children in LEAs with large numbers of military children face below-average expenditures per pupil and above-average pupilteacher ratios.</w:t>
      </w:r>
      <w:r w:rsidRPr="00375871">
        <w:rPr>
          <w:rFonts w:eastAsia="Times New Roman"/>
          <w:sz w:val="16"/>
        </w:rPr>
        <w:t xml:space="preserve"> The differences might not be large enough to affect achievement, but the evidence suggests that the Impact Aid reimbursement for off-base military children could be too low. The evidence suggests that some LEA concerns about the extra costs of military children may be misplaced. Military presence does not contribute significantly to year-to-year enrollment variability. Limited evidence suggests that military students may be above-average students that might have below-average schooling costs. Special education rates are not high for the military population, but </w:t>
      </w:r>
      <w:r w:rsidRPr="00375871">
        <w:rPr>
          <w:rStyle w:val="StyleUnderline"/>
        </w:rPr>
        <w:t>special education funding is a problem for LEAs. The funding for federally connected students is inherently linked to the broader issue of federal and state support for special education programs.</w:t>
      </w:r>
      <w:r w:rsidRPr="00375871">
        <w:rPr>
          <w:rFonts w:eastAsia="Times New Roman"/>
          <w:sz w:val="16"/>
        </w:rPr>
        <w:t xml:space="preserve"> One possible improvement in the federal program might be to integrate the benefit for federally connected students with the broader federal support for special education. This approach would avoid redundancy in measuring these expenditures and monitoring LEA special education programs</w:t>
      </w:r>
      <w:r w:rsidRPr="00375871">
        <w:rPr>
          <w:rStyle w:val="StyleUnderline"/>
        </w:rPr>
        <w:t>. Migration rates are much higher for military children than for civilian children. DoD should evaluate the cost that this migration imposes on military children</w:t>
      </w:r>
      <w:r w:rsidRPr="00375871">
        <w:rPr>
          <w:rFonts w:eastAsia="Times New Roman"/>
          <w:sz w:val="16"/>
        </w:rPr>
        <w:t xml:space="preserve"> and local LEAs. If costs are large, DoD could modify military after-school programs to ease these transitions. For example, local teachers could be hired in the late summer to prepare new military arrivals for their new schools.</w:t>
      </w:r>
    </w:p>
    <w:p w:rsidR="00E444B7" w:rsidRPr="00375871" w:rsidRDefault="00E444B7" w:rsidP="00E444B7">
      <w:pPr>
        <w:pStyle w:val="Heading4"/>
      </w:pPr>
      <w:r w:rsidRPr="00375871">
        <w:t>Existing funding structure fails to support the educational needs of military students-</w:t>
      </w:r>
    </w:p>
    <w:p w:rsidR="00E444B7" w:rsidRPr="00375871" w:rsidRDefault="00E444B7" w:rsidP="00E444B7">
      <w:r w:rsidRPr="00375871">
        <w:rPr>
          <w:rStyle w:val="Style13ptBold"/>
        </w:rPr>
        <w:t>Targeted News Service ’13</w:t>
      </w:r>
      <w:r w:rsidRPr="00375871">
        <w:t xml:space="preserve"> (“Military Children Feel Impact of Budget Uncertainty,” 3-25-13, Lexis Nexis, </w:t>
      </w:r>
      <w:hyperlink r:id="rId97" w:history="1">
        <w:r w:rsidRPr="00375871">
          <w:t>http://www-lexisnexis-com.bps.idm.oclc.org/us/lnlib/api/version1/getDocCui?lni=58NM-R3R1-JC11-14G4&amp;csi=8399&amp;hl=t&amp;hv=t&amp;hnsd=f&amp;hns=t&amp;hgn=t&amp;oc=00240&amp;perma=true)</w:t>
        </w:r>
      </w:hyperlink>
      <w:r w:rsidRPr="00375871">
        <w:t xml:space="preserve"> // AW</w:t>
      </w:r>
    </w:p>
    <w:p w:rsidR="00E444B7" w:rsidRPr="00375871" w:rsidRDefault="00E444B7" w:rsidP="00E444B7">
      <w:pPr>
        <w:rPr>
          <w:sz w:val="16"/>
        </w:rPr>
      </w:pPr>
      <w:r w:rsidRPr="00375871">
        <w:rPr>
          <w:sz w:val="16"/>
        </w:rPr>
        <w:t xml:space="preserve">The Military Child Education Coalition issued the following news release: April is the Month of the Military Child; a time to recognize and appreciate military children who also serve and make sacrifices. The irony is that, after 11 years of war, separation, and hardship, this April is a time of increased stress caused by the budget uncertainty. We now have leaders who, rather than finding solutions supportive of predictability for children, are allowing a climate of uncertainty to prevail. </w:t>
      </w:r>
      <w:r w:rsidRPr="00375871">
        <w:rPr>
          <w:rStyle w:val="StyleUnderline"/>
        </w:rPr>
        <w:t>There are over 2 million children with parents who are serving in our military --yet for each child it is personal and individual.</w:t>
      </w:r>
      <w:r w:rsidRPr="00375871">
        <w:rPr>
          <w:sz w:val="16"/>
        </w:rPr>
        <w:t xml:space="preserve"> A Marine parent shared his child's lament, "Dad, you've been gone half my life!" Haven't military kids sacrificed enough? This child and all military families need to know that schools have what they need to serve them and their civilian classmates. </w:t>
      </w:r>
      <w:r w:rsidRPr="00375871">
        <w:rPr>
          <w:rStyle w:val="StyleUnderline"/>
        </w:rPr>
        <w:t>Military kids are just kids, but much as been asked of them from an early age. Most of them are in grades K-12. School professionals are essential to them and their parents--part of a convoy of support. We are asking that policy leaders come together now and support military-connected students by providing lasting, positive solutions which prevent rolling harm caused by cuts to education dollars.</w:t>
      </w:r>
      <w:r w:rsidRPr="00375871">
        <w:rPr>
          <w:sz w:val="16"/>
        </w:rPr>
        <w:t xml:space="preserve"> Class sizes, special programs and services, and instructional time are all impacted. There are no do-overs when it comes to kids. Every school district in America has military-connected children and youth. </w:t>
      </w:r>
      <w:r w:rsidRPr="00375871">
        <w:rPr>
          <w:rStyle w:val="StyleUnderline"/>
        </w:rPr>
        <w:t>Over 80% of military-connected children attend U.S. public schools, and less than 8 % attend Department of Defense schools. These children live with the perpetual challenges presented by frequent moves, parental deployments, and a host of life transitions including reintegration and dealing with profoundly changed parents. In their own way, military-connected children serve alongside their military parents. Approximately 12 % of these children have amplified challenges associated with special needs. The well-being of all military-connected children and youth depends heavily on a strong, consistent network of supportive adults and, most especially, educators. Teachers, mentors, and role models play a pivotal role in the future of all children, especially the military child. The education experience of the children should not suffer due to the inability of our Congress and the Administration to come together and agree upon a sensible budget plan.</w:t>
      </w:r>
      <w:r w:rsidRPr="00375871">
        <w:rPr>
          <w:sz w:val="16"/>
        </w:rPr>
        <w:t xml:space="preserve"> Children should not be made to suffer the unintended consequences of indecision. Though there are differing opinions about the fiscal crisis and the impact on education, there are looming and mounting certainties destined to occur unless solutions are achieved. The vast majority of military families move in the summer due to a military reassignment. The beginning and end of the school year are some of the most challenging times, and school transitions add to the lack of predictability. We must act now! Plans are being made for the 2013-14 school year, but how can anyone effectively plan in the current environment? This is where the erosion of services and support hits the local schools and classrooms. Key federal programs that support all children who need additional support such as Title 1 and special education (IDEA) are in the reduction scenarios. Most public school districts are already well into the process of drafting budgets and making plans for the coming school year. They need to know what their funding will look like- hiring and staffing decisions and commitments need to be made now. The majority of school district funding is spent on personnel, so staff cuts or layoffs and increased teacher/pupil ratios are fairly certain. For over 600 districts receiving Impact Aid, significant hits compound an already challenging scenario. Further reductions could come if added to any state and local budget constraints. Ron Walker, School Superintendent for Geary County, Kansas, home to Fort Riley and the Army's 1st Infantry Division, feels the frustration of knowing schools have done their part in planning for next year, yet now the sequestration severely compounds the pressure already placed on his budget. He is pessimistic about Congress correcting the situation. Dr. Robert Muller, Superintendent of the Killeen Independent School District, Killeen, Texas, leads a district serving over 25,000 military-connected students of their 41,000-plus student population. "I believe that there is recognition that creating and sustaining high quality learning experiences for students requires resources," said Dr. Muller, continuing, "At this time, there is great uncertainty with respect to funding public education. I am optimistic that this uncertainty will disappear over the next few months." John Forkenbrock from the National Association of Federally Impacted Schools (NAFIS) reports that school districts are already considering going to four day school weeks with longer days in order to save money. The Department of Defense schools (DoDEA) are working hard to mitigate the potential harm to their over 84,000 students because of staff furlough potential and significant budget cuts. Consider that children, who have personally experienced the implications of more than a decade of war, rely on the predictability of schools, after-school and summer programs. They deserve to have schools with the capacity to provide instruction and resources to meet their needs. The Military Child </w:t>
      </w:r>
      <w:bookmarkStart w:id="34" w:name="ORIGHIT_17"/>
      <w:bookmarkStart w:id="35" w:name="HIT_17"/>
      <w:bookmarkEnd w:id="34"/>
      <w:bookmarkEnd w:id="35"/>
      <w:r w:rsidRPr="00375871">
        <w:rPr>
          <w:sz w:val="16"/>
        </w:rPr>
        <w:t xml:space="preserve">Education Coalition (TM) (MCEC(TM)) asks that our nation's political leaders, regardless of party affiliation, consider the kids. The current sequestration cuts will impact the </w:t>
      </w:r>
      <w:bookmarkStart w:id="36" w:name="ORIGHIT_18"/>
      <w:bookmarkStart w:id="37" w:name="HIT_18"/>
      <w:bookmarkEnd w:id="36"/>
      <w:bookmarkEnd w:id="37"/>
      <w:r w:rsidRPr="00375871">
        <w:rPr>
          <w:sz w:val="16"/>
        </w:rPr>
        <w:t xml:space="preserve">education of the over 1.2 million military-connected children who are in grades K-12. We ask our lawmakers to consider working together in a bipartisan way toward achieving a well thought-out Federal </w:t>
      </w:r>
      <w:bookmarkStart w:id="38" w:name="ORIGHIT_19"/>
      <w:bookmarkStart w:id="39" w:name="HIT_19"/>
      <w:bookmarkEnd w:id="38"/>
      <w:bookmarkEnd w:id="39"/>
      <w:r w:rsidRPr="00375871">
        <w:rPr>
          <w:sz w:val="16"/>
        </w:rPr>
        <w:t xml:space="preserve">budget plan. In keeping with its mission to ensure quality educational opportunities for our country's military-connected children, the Military Child </w:t>
      </w:r>
      <w:bookmarkStart w:id="40" w:name="ORIGHIT_20"/>
      <w:bookmarkStart w:id="41" w:name="HIT_20"/>
      <w:bookmarkEnd w:id="40"/>
      <w:bookmarkEnd w:id="41"/>
      <w:r w:rsidRPr="00375871">
        <w:rPr>
          <w:sz w:val="16"/>
        </w:rPr>
        <w:t xml:space="preserve">Education Coalition applauds all efforts that will strengthen our national security and our global competitiveness by providing for the future of our children through a quality </w:t>
      </w:r>
      <w:bookmarkStart w:id="42" w:name="ORIGHIT_21"/>
      <w:bookmarkStart w:id="43" w:name="HIT_21"/>
      <w:bookmarkEnd w:id="42"/>
      <w:bookmarkEnd w:id="43"/>
      <w:r w:rsidRPr="00375871">
        <w:rPr>
          <w:sz w:val="16"/>
        </w:rPr>
        <w:t xml:space="preserve">education. </w:t>
      </w:r>
    </w:p>
    <w:p w:rsidR="00E444B7" w:rsidRPr="00375871" w:rsidRDefault="00E444B7" w:rsidP="00E444B7">
      <w:pPr>
        <w:pStyle w:val="Heading4"/>
      </w:pPr>
      <w:r w:rsidRPr="00375871">
        <w:t>Status quo reforms have and are failing – harder to get services, costs expensive and parents have no say</w:t>
      </w:r>
    </w:p>
    <w:p w:rsidR="00E444B7" w:rsidRPr="00375871" w:rsidRDefault="00E444B7" w:rsidP="00E444B7">
      <w:r w:rsidRPr="00375871">
        <w:rPr>
          <w:rStyle w:val="Style13ptBold"/>
        </w:rPr>
        <w:t>Hilton 17</w:t>
      </w:r>
      <w:r w:rsidRPr="00375871">
        <w:t xml:space="preserve"> (Jeremy Hilton, Advisory Board Member at the Military Family Advisory Network, Navy Vet, wife is in Airforce, 2012 Armed Forces Insurance Military Spouse of the Year, ended service in order to help out daughter who has a chronic medical condition, now a leading researcher and advocate for military children with disabilities policy and reform, wrote “Moving Mountains for Military Families”, published 2/16/17, accessed 7/14/17, </w:t>
      </w:r>
      <w:hyperlink r:id="rId98" w:history="1">
        <w:r w:rsidRPr="00375871">
          <w:rPr>
            <w:rStyle w:val="Hyperlink"/>
          </w:rPr>
          <w:t>http://www.huffingtonpost.com/entry/a-pattern-of-malfeasance-the-department-of-defenses_us_58a4575be4b0cd37efcfeee9)</w:t>
        </w:r>
      </w:hyperlink>
      <w:r w:rsidRPr="00375871">
        <w:t xml:space="preserve"> //AJA</w:t>
      </w:r>
    </w:p>
    <w:p w:rsidR="00E444B7" w:rsidRPr="00375871" w:rsidRDefault="00E444B7" w:rsidP="00E444B7">
      <w:pPr>
        <w:rPr>
          <w:sz w:val="16"/>
        </w:rPr>
      </w:pPr>
      <w:r w:rsidRPr="00375871">
        <w:rPr>
          <w:sz w:val="16"/>
        </w:rPr>
        <w:t xml:space="preserve">Admiral Rickover is considered the father of the Nuclear Navy, a fleet of nuclear-powered submarines and ships he helped create. Rickover is famous for taming the Navy’s bureaucracy; finding ways around, over and under incompetence and status quo-ism. Frankly, our country needs more leaders like Rickover, particularly in the Military Health System (MHS), and specifically in the healthcare and family support for our Exceptional Family Members (EFMs), military families impacted by disabilities and chronic/complex medical conditions. While medical reform for our veterans has captured the nation’s attention, reform has been slow to come to the Department of Defense (DoD), leaving our most vulnerable military children at risk. </w:t>
      </w:r>
      <w:r w:rsidRPr="00375871">
        <w:rPr>
          <w:rStyle w:val="StyleUnderline"/>
        </w:rPr>
        <w:t xml:space="preserve">Reform has been slow to come to the Department of Defense, leaving our most vulnerable military children at risk. </w:t>
      </w:r>
      <w:r w:rsidRPr="00375871">
        <w:rPr>
          <w:sz w:val="16"/>
        </w:rPr>
        <w:t xml:space="preserve">Over the last couple of years, a small cadre of these military families, along with advocacy organizations, like those in the TRICARE for Kids Coalition, have pushed DoD to enhance its services and supports for these unique military families. Here is a brief history of just some of the issues we continue to fight with the entrenched bureaucracy of the Pentagon: </w:t>
      </w:r>
      <w:r w:rsidRPr="00375871">
        <w:rPr>
          <w:rStyle w:val="StyleUnderline"/>
        </w:rPr>
        <w:t>June 2012: Senate Armed Services Committee hearing on a host of issues related to EFMs</w:t>
      </w:r>
      <w:r w:rsidRPr="00375871">
        <w:rPr>
          <w:sz w:val="16"/>
        </w:rPr>
        <w:t xml:space="preserve">, with a significant focus on autism. The military family stories submitted and my testimony provide a window into our daily lives and the way our legislators can help. </w:t>
      </w:r>
      <w:r w:rsidRPr="00375871">
        <w:rPr>
          <w:rStyle w:val="StyleUnderline"/>
        </w:rPr>
        <w:t xml:space="preserve">August 2012: Military families with autism win a class action lawsuit against DoD. </w:t>
      </w:r>
      <w:r w:rsidRPr="00375871">
        <w:rPr>
          <w:sz w:val="16"/>
        </w:rPr>
        <w:t xml:space="preserve">The Court finds that the Agency’s decision to deny coverage for a recommended autism therapy as a medical benefit is “arbitrary and capricious and not in accordance with the law.” </w:t>
      </w:r>
      <w:r w:rsidRPr="00375871">
        <w:rPr>
          <w:rStyle w:val="StyleUnderline"/>
        </w:rPr>
        <w:t>While the class action aspect is eventually cancelled, the case is remanded to DoD for correction and implementation. 2013: DoD implements a number of ludicrous regulations that would have halted therapy services for thousands of children with autism</w:t>
      </w:r>
      <w:r w:rsidRPr="00375871">
        <w:rPr>
          <w:sz w:val="16"/>
        </w:rPr>
        <w:t xml:space="preserve">, forcing the families and advocates to fight back. </w:t>
      </w:r>
      <w:r w:rsidRPr="00375871">
        <w:rPr>
          <w:rStyle w:val="StyleUnderline"/>
        </w:rPr>
        <w:t xml:space="preserve">2014: DoD decides to cut reimbursement for TRICARE autism providers in half. </w:t>
      </w:r>
      <w:r w:rsidRPr="00375871">
        <w:rPr>
          <w:sz w:val="16"/>
        </w:rPr>
        <w:t xml:space="preserve">The ensuing wait lists and access challenges cause another uproar. </w:t>
      </w:r>
      <w:r w:rsidRPr="00375871">
        <w:rPr>
          <w:rStyle w:val="StyleUnderline"/>
        </w:rPr>
        <w:t>2016: DoD cuts provider rates again, further exacerbating access to care, after which senior military leadership urgently calls on the Office of the Secretary of Defense to reverse the cuts highlighting “access to care...effect[s] both family and unit readiness”</w:t>
      </w:r>
      <w:r w:rsidRPr="00375871">
        <w:rPr>
          <w:sz w:val="16"/>
        </w:rPr>
        <w:t xml:space="preserve"> and “capacity of ABA [therapy] services cannot meet the current demand.” </w:t>
      </w:r>
      <w:r w:rsidRPr="00375871">
        <w:rPr>
          <w:rStyle w:val="StyleUnderline"/>
        </w:rPr>
        <w:t>DoD fails to course correct, so Congress intervenes and orders the rate cuts reversed.</w:t>
      </w:r>
      <w:r w:rsidRPr="00375871">
        <w:rPr>
          <w:sz w:val="16"/>
        </w:rPr>
        <w:t xml:space="preserve"> </w:t>
      </w:r>
      <w:r w:rsidRPr="00375871">
        <w:rPr>
          <w:rStyle w:val="StyleUnderline"/>
        </w:rPr>
        <w:t>2017: DoD institutes a new set of policies requiring all children obtain a new autism diagnosis every two years and IQ evaluations to assess ongoing care. Military developmental pediatricians</w:t>
      </w:r>
      <w:r w:rsidRPr="00375871">
        <w:rPr>
          <w:sz w:val="16"/>
        </w:rPr>
        <w:t xml:space="preserve"> (experts in diagnosing autism) </w:t>
      </w:r>
      <w:r w:rsidRPr="00375871">
        <w:rPr>
          <w:rStyle w:val="StyleUnderline"/>
        </w:rPr>
        <w:t xml:space="preserve">were not given an opportunity to provide input to the policy that directly affects their patients’ care </w:t>
      </w:r>
      <w:r w:rsidRPr="00375871">
        <w:rPr>
          <w:sz w:val="16"/>
        </w:rPr>
        <w:t xml:space="preserve">and subsequently send a letter to the Defense Health Agency (DHA) stating the “Required testing as proposed by TOM [TRICARE Operations Manual] is not standard of care, expensive and time-consuming.” To read more, see: Military Autism Families Fear Loss of Services Amidst Policy Changes. I believe </w:t>
      </w:r>
      <w:r w:rsidRPr="00375871">
        <w:rPr>
          <w:rStyle w:val="StyleUnderline"/>
        </w:rPr>
        <w:t xml:space="preserve">those who review this timeline objectively will </w:t>
      </w:r>
      <w:r w:rsidRPr="00375871">
        <w:rPr>
          <w:sz w:val="16"/>
        </w:rPr>
        <w:t xml:space="preserve">scratch their head and </w:t>
      </w:r>
      <w:r w:rsidRPr="00375871">
        <w:rPr>
          <w:rStyle w:val="StyleUnderline"/>
        </w:rPr>
        <w:t>ask, “Who is making these</w:t>
      </w:r>
      <w:r w:rsidRPr="00375871">
        <w:rPr>
          <w:sz w:val="16"/>
        </w:rPr>
        <w:t xml:space="preserve"> asinine </w:t>
      </w:r>
      <w:r w:rsidRPr="00375871">
        <w:rPr>
          <w:rStyle w:val="StyleUnderline"/>
        </w:rPr>
        <w:t>policy decisions, and why has this been allowed to continue year after year after year?”</w:t>
      </w:r>
      <w:r w:rsidRPr="00375871">
        <w:rPr>
          <w:sz w:val="16"/>
        </w:rPr>
        <w:t xml:space="preserve"> Simply put, </w:t>
      </w:r>
      <w:r w:rsidRPr="00375871">
        <w:rPr>
          <w:rStyle w:val="StyleUnderline"/>
        </w:rPr>
        <w:t>the absence of sustained and comprehensive leadership oversight of essential medical care and support for military children with special needs has led to a series of public missteps that erode faith in the system and negatively affect outcomes. Families that already shoulder tremendous responsibilities feel assaulted and given the number of threats to their child’s continued services, question the Defense Department’s intent.</w:t>
      </w:r>
      <w:r w:rsidRPr="00375871">
        <w:rPr>
          <w:sz w:val="16"/>
        </w:rPr>
        <w:t xml:space="preserve"> And that is just one example.</w:t>
      </w:r>
    </w:p>
    <w:p w:rsidR="00E444B7" w:rsidRPr="00375871" w:rsidRDefault="00E444B7" w:rsidP="00E444B7">
      <w:pPr>
        <w:pStyle w:val="Heading4"/>
        <w:rPr>
          <w:rStyle w:val="Style13ptBold"/>
          <w:b/>
        </w:rPr>
      </w:pPr>
      <w:r w:rsidRPr="00375871">
        <w:rPr>
          <w:rStyle w:val="Style13ptBold"/>
          <w:b/>
        </w:rPr>
        <w:t>Lack of efficiency and coordination for creating IEPS for disabled students</w:t>
      </w:r>
    </w:p>
    <w:p w:rsidR="00E444B7" w:rsidRPr="00375871" w:rsidRDefault="00E444B7" w:rsidP="00E444B7">
      <w:pPr>
        <w:rPr>
          <w:rStyle w:val="Style13ptBold"/>
        </w:rPr>
      </w:pPr>
      <w:r w:rsidRPr="00375871">
        <w:rPr>
          <w:rStyle w:val="Style13ptBold"/>
        </w:rPr>
        <w:t>Stars and Stripes 4/13/17</w:t>
      </w:r>
      <w:r w:rsidRPr="00375871">
        <w:t xml:space="preserve"> (Dianna Cahn, Reporter for Stars and Stripes, Stars and Stripes provides independent news and information to the U.S. military community, service of the Defense Media Activity, guaranteed First Amendment privileges that are subject to Congressional oversight) “Falling through the cracks: Military families say their special-needs children are especially vulnerable” </w:t>
      </w:r>
      <w:hyperlink r:id="rId99" w:anchor=".WWmD5ojytPb" w:history="1">
        <w:r w:rsidRPr="00375871">
          <w:rPr>
            <w:rStyle w:val="Hyperlink"/>
          </w:rPr>
          <w:t>https://www.stripes.com/news/falling-through-the-cracks-military-families-say-their-special-needs-children-are-especially-vulnerable-1.463368#.WWmD5ojytPb</w:t>
        </w:r>
      </w:hyperlink>
      <w:r w:rsidRPr="00375871">
        <w:t xml:space="preserve"> ASM</w:t>
      </w:r>
    </w:p>
    <w:p w:rsidR="00E444B7" w:rsidRPr="00375871" w:rsidRDefault="00E444B7" w:rsidP="00E444B7">
      <w:pPr>
        <w:rPr>
          <w:sz w:val="8"/>
        </w:rPr>
      </w:pPr>
      <w:r w:rsidRPr="00375871">
        <w:rPr>
          <w:sz w:val="8"/>
        </w:rPr>
        <w:t xml:space="preserve">When Navy Capt. Cassidy Norman was assigned executive officer of the aircraft carrier USS Harry S. Truman, he and his wife, Michelle, were relieved. His career path was taking them back to Virginia Beach — where they’d lived before and knew to be a good fit for their </w:t>
      </w:r>
      <w:r w:rsidRPr="00375871">
        <w:rPr>
          <w:rStyle w:val="StyleUnderline"/>
        </w:rPr>
        <w:t>severely disabled daughter</w:t>
      </w:r>
      <w:r w:rsidRPr="00375871">
        <w:rPr>
          <w:sz w:val="8"/>
        </w:rPr>
        <w:t xml:space="preserve">. The Normans were the quintessential military officer family. Cass served in combat and climbed the ranks paying his dues. He and Michelle had learned to balance the demands of family and a military that would take him away from home for months. Even their daughter Marisa’s needs were being managed. But the leadership had changed at Marisa’s school since they’d last been there, and with Cass away training, Michelle struggled alone against school officials to create an education plan that the Normans believed would give Marisa the tools she needed to learn. They believed the </w:t>
      </w:r>
      <w:r w:rsidRPr="00375871">
        <w:rPr>
          <w:rStyle w:val="StyleUnderline"/>
        </w:rPr>
        <w:t>school minimized</w:t>
      </w:r>
      <w:r w:rsidRPr="00375871">
        <w:rPr>
          <w:sz w:val="8"/>
        </w:rPr>
        <w:t xml:space="preserve"> </w:t>
      </w:r>
      <w:r w:rsidRPr="00375871">
        <w:rPr>
          <w:rStyle w:val="StyleUnderline"/>
        </w:rPr>
        <w:t>Marisa’s significant disabilities and declared her fine when she was flailing</w:t>
      </w:r>
      <w:r w:rsidRPr="00375871">
        <w:rPr>
          <w:sz w:val="8"/>
        </w:rPr>
        <w:t xml:space="preserve"> — assertions a hearing officer later substantiated. When he was home, </w:t>
      </w:r>
      <w:r w:rsidRPr="00375871">
        <w:rPr>
          <w:rStyle w:val="StyleUnderline"/>
        </w:rPr>
        <w:t>Cass would call in or ditch his uniform to attend meetings as often as he could</w:t>
      </w:r>
      <w:r w:rsidRPr="00375871">
        <w:rPr>
          <w:sz w:val="8"/>
        </w:rPr>
        <w:t xml:space="preserve">, not wanting to use his office inappropriately. </w:t>
      </w:r>
      <w:r w:rsidRPr="00375871">
        <w:rPr>
          <w:rStyle w:val="StyleUnderline"/>
        </w:rPr>
        <w:t>But they soon concluded that they were in a battle — with their daughter’s future hanging in the balance.</w:t>
      </w:r>
      <w:r w:rsidRPr="00375871">
        <w:rPr>
          <w:sz w:val="8"/>
        </w:rPr>
        <w:t xml:space="preserve"> The situation surprised them. They believed that public educators would want to work with them, but instead it seemed they were digging in their heels. Virginia Beach is a city </w:t>
      </w:r>
      <w:r w:rsidRPr="00375871">
        <w:rPr>
          <w:rStyle w:val="StyleUnderline"/>
        </w:rPr>
        <w:t>whose economy is inextricably tied to the largest Navy hub in the world</w:t>
      </w:r>
      <w:r w:rsidRPr="00375871">
        <w:rPr>
          <w:sz w:val="8"/>
        </w:rPr>
        <w:t xml:space="preserve"> and, with exceptional medical and military services, it is considered </w:t>
      </w:r>
      <w:r w:rsidRPr="00375871">
        <w:rPr>
          <w:rStyle w:val="StyleUnderline"/>
        </w:rPr>
        <w:t>one of the premier locations for families with special-needs children.</w:t>
      </w:r>
      <w:r w:rsidRPr="00375871">
        <w:rPr>
          <w:sz w:val="8"/>
        </w:rPr>
        <w:t xml:space="preserve"> The </w:t>
      </w:r>
      <w:r w:rsidRPr="00375871">
        <w:rPr>
          <w:rStyle w:val="StyleUnderline"/>
        </w:rPr>
        <w:t>school district serves 10,000 children with disabilities, boasting of “the best transition programs in the country”</w:t>
      </w:r>
      <w:r w:rsidRPr="00375871">
        <w:rPr>
          <w:sz w:val="8"/>
        </w:rPr>
        <w:t xml:space="preserve"> for military kids and </w:t>
      </w:r>
      <w:r w:rsidRPr="00375871">
        <w:rPr>
          <w:rStyle w:val="StyleUnderline"/>
        </w:rPr>
        <w:t>enjoying hundreds of thousands of dollars in grants to educate its military-connected students</w:t>
      </w:r>
      <w:r w:rsidRPr="00375871">
        <w:rPr>
          <w:sz w:val="8"/>
        </w:rPr>
        <w:t xml:space="preserve">. The Normans believed </w:t>
      </w:r>
      <w:r w:rsidRPr="00375871">
        <w:rPr>
          <w:rStyle w:val="StyleUnderline"/>
        </w:rPr>
        <w:t>that system was failing their child</w:t>
      </w:r>
      <w:r w:rsidRPr="00375871">
        <w:rPr>
          <w:sz w:val="8"/>
        </w:rPr>
        <w:t xml:space="preserve">, but when it came to fighting it, the </w:t>
      </w:r>
      <w:r w:rsidRPr="00375871">
        <w:rPr>
          <w:rStyle w:val="StyleUnderline"/>
        </w:rPr>
        <w:t>Navy could only offer them educational materials and quietly advise them on Marisa’s rights to a “free and appropriate public education.”</w:t>
      </w:r>
      <w:r w:rsidRPr="00375871">
        <w:rPr>
          <w:sz w:val="8"/>
        </w:rPr>
        <w:t xml:space="preserve"> “It was stressful — more stressful than me being in combat, going to nuclear propulsion school or being away from the family,” Cass said. “And that was just on his side,” Michelle said. </w:t>
      </w:r>
      <w:r w:rsidRPr="00375871">
        <w:rPr>
          <w:rStyle w:val="StyleUnderline"/>
        </w:rPr>
        <w:t>The strain of having a special needs child is hard on families</w:t>
      </w:r>
      <w:r w:rsidRPr="00375871">
        <w:rPr>
          <w:sz w:val="8"/>
        </w:rPr>
        <w:t xml:space="preserve">, but </w:t>
      </w:r>
      <w:r w:rsidRPr="00375871">
        <w:rPr>
          <w:rStyle w:val="StyleUnderline"/>
        </w:rPr>
        <w:t>it’s particularly tough when families move a lot and must navigate a new school and the complexities of special education law in a new state every few years</w:t>
      </w:r>
      <w:r w:rsidRPr="00375871">
        <w:rPr>
          <w:sz w:val="8"/>
        </w:rPr>
        <w:t xml:space="preserve"> — the norm for military families. Add to that the difficulties of one spouse being away frequently for their job — and often trying not to make waves because it could detract from his or her career — and military families can get pulled to breaking point. “</w:t>
      </w:r>
      <w:r w:rsidRPr="00375871">
        <w:rPr>
          <w:rStyle w:val="StyleUnderline"/>
        </w:rPr>
        <w:t>The strain on marriages is particularly intense,</w:t>
      </w:r>
      <w:r w:rsidRPr="00375871">
        <w:rPr>
          <w:sz w:val="8"/>
        </w:rPr>
        <w:t>” said Suzanne Vogel, who, after raising a special-needs child in the SEAL community, co-founded the charity SEALkids Inc. that offers free tutoring, advocacy and therapies to children of Navy SEALS who are struggling in school. “It’s extraordinary circumstances for sustained periods,” she said. “There has got to be a better solution when someone fails a child.” The Exceptional Family Member Program — the main program for special needs families — offers tools for military families caring for a disabled relative to help navigate new locales and the medical and educational services available, and to better understand special-education law</w:t>
      </w:r>
      <w:r w:rsidRPr="00375871">
        <w:rPr>
          <w:rStyle w:val="StyleUnderline"/>
        </w:rPr>
        <w:t>.</w:t>
      </w:r>
      <w:r w:rsidRPr="00375871">
        <w:rPr>
          <w:sz w:val="8"/>
        </w:rPr>
        <w:t xml:space="preserve"> Each branch runs its EFMP differently and offers varied levels of support. The </w:t>
      </w:r>
      <w:r w:rsidRPr="00375871">
        <w:rPr>
          <w:rStyle w:val="StyleUnderline"/>
        </w:rPr>
        <w:t xml:space="preserve">Marine Corps, for example, has two special-education lawyers for its force. But most parents who must fight the school system are often on their own, something families say needs to change. </w:t>
      </w:r>
      <w:r w:rsidRPr="00375871">
        <w:rPr>
          <w:sz w:val="8"/>
        </w:rPr>
        <w:t xml:space="preserve">The Normans had to hire an advocate to come to meetings and serve as their guide to the intricacies of the laws governing special education. They had the means to pay or borrow money to put their daughter in a private school where she had to repeat fifth grade but is now flourishing, and to hire a special-education lawyer when they concluded it was the only way to force the district to do what they believed was the right thing. It wasn’t lost on them that they were the lucky ones. If the executive officer of an aircraft carrier can fall through the cracks — anyone could. “A lot of families can’t fight this fight at all because they don’t have the resources,” Cass said. “I have a leadership role in the Navy as an officer. I certainly feel obliged to help out others who may not have had the opportunity I’ve had — who might not get what they need.” </w:t>
      </w:r>
      <w:r w:rsidRPr="00375871">
        <w:rPr>
          <w:rStyle w:val="StyleUnderline"/>
        </w:rPr>
        <w:t xml:space="preserve">Moving Special education falls under the federal Individuals with Disabilities Education Act, but </w:t>
      </w:r>
      <w:r w:rsidRPr="00375871">
        <w:rPr>
          <w:rStyle w:val="Emphasis"/>
        </w:rPr>
        <w:t>compliance falls to schools in local districts, overseen by the state</w:t>
      </w:r>
      <w:r w:rsidRPr="00375871">
        <w:rPr>
          <w:rStyle w:val="StyleUnderline"/>
        </w:rPr>
        <w:t>. Each state, meanwhile, applies IDEA differently, placing not only special-education students but their parents on a steep learning trajectory. Parents of more severe special-needs children arrive in a school district with an individualized education program, or IEP, for their child negotiated at their old school. It’s detailed and lays out the tools the student needs to learn. But under the law, a new school in a new state can re-evaluate the student, leaving the parents to renegotiate their child’s education. For military families with children with special needs, that challenge gets repeated every few years.</w:t>
      </w:r>
      <w:r w:rsidRPr="00375871">
        <w:rPr>
          <w:sz w:val="8"/>
        </w:rPr>
        <w:t xml:space="preserve"> “That’s our lives, moving from school district to school district, and you never know,” said Jeremy Hilton, a former Navy officer who has moved five times with his family for his wife’s Air Force career despite their daughter Kate’s disabilities. Hilton took on an </w:t>
      </w:r>
      <w:r w:rsidRPr="00375871">
        <w:rPr>
          <w:rStyle w:val="StyleUnderline"/>
        </w:rPr>
        <w:t>Alabama school district that was denying the services his daughter received in her prior school</w:t>
      </w:r>
      <w:r w:rsidRPr="00375871">
        <w:rPr>
          <w:sz w:val="8"/>
        </w:rPr>
        <w:t xml:space="preserve">. He spoke with </w:t>
      </w:r>
      <w:r w:rsidRPr="00375871">
        <w:rPr>
          <w:rStyle w:val="StyleUnderline"/>
        </w:rPr>
        <w:t>two special-education lawyers. One wanted a huge retainer. The other told him not to waste his time and mon</w:t>
      </w:r>
      <w:r w:rsidRPr="00375871">
        <w:rPr>
          <w:sz w:val="8"/>
        </w:rPr>
        <w:t xml:space="preserve">ey. Spend it instead on extra therapies for your child, he told Hilton. In </w:t>
      </w:r>
      <w:r w:rsidRPr="00375871">
        <w:rPr>
          <w:rStyle w:val="StyleUnderline"/>
        </w:rPr>
        <w:t xml:space="preserve">some states, delays in starting the process of evaluation and meetings can mean </w:t>
      </w:r>
      <w:r w:rsidRPr="00375871">
        <w:rPr>
          <w:rStyle w:val="Emphasis"/>
        </w:rPr>
        <w:t>the child falls behind</w:t>
      </w:r>
      <w:r w:rsidRPr="00375871">
        <w:rPr>
          <w:rStyle w:val="StyleUnderline"/>
        </w:rPr>
        <w:t>.</w:t>
      </w:r>
      <w:r w:rsidRPr="00375871">
        <w:rPr>
          <w:sz w:val="8"/>
        </w:rPr>
        <w:t xml:space="preserve"> If a family wants to file due process, it must reckon with the time that would take, said Kassandra Levay, a professional advocate for special-needs families in San Antonio. “Most families are not in place long enough to file due process and be there for a resolution,” she said. When her Air Force husband deployed shortly after their family moved to a new station — one of four moves in six years — Sarah Davis was left to navigate with their five kids, four of whom have special needs. Davis has lupus and kidney disease, but when she said she asked the EFMP for respite help on days when she was ill, they suggested she reach out to the community or neighbors she didn’t yet know. Instead, she let the kids play in the basement to make sure they wouldn’t wander off and laid on the stairs throwing up in a bucket. “</w:t>
      </w:r>
      <w:r w:rsidRPr="00375871">
        <w:rPr>
          <w:rStyle w:val="StyleUnderline"/>
        </w:rPr>
        <w:t>I really think the military could play a larger role in ... creating an EFMP system where you have services in place when you arrive at a new location,”</w:t>
      </w:r>
      <w:r w:rsidRPr="00375871">
        <w:rPr>
          <w:sz w:val="8"/>
        </w:rPr>
        <w:t xml:space="preserve"> she said. “We’ve had the opportunity to see what it means to be </w:t>
      </w:r>
      <w:r w:rsidRPr="00375871">
        <w:rPr>
          <w:rStyle w:val="StyleUnderline"/>
        </w:rPr>
        <w:t xml:space="preserve">a special-needs family at all ranks, </w:t>
      </w:r>
      <w:r w:rsidRPr="00375871">
        <w:rPr>
          <w:sz w:val="8"/>
        </w:rPr>
        <w:t xml:space="preserve">the </w:t>
      </w:r>
      <w:r w:rsidRPr="00375871">
        <w:rPr>
          <w:rStyle w:val="StyleUnderline"/>
        </w:rPr>
        <w:t>very basic challenges of struggling with the system, having to relearn and renavigate with every move</w:t>
      </w:r>
      <w:r w:rsidRPr="00375871">
        <w:rPr>
          <w:sz w:val="8"/>
        </w:rPr>
        <w:t xml:space="preserve">. And when we run into a roadblock, having nothing we can do about it.” Hitting a wall Quantifying the number of disabled military-connected children in public education is tricky. The </w:t>
      </w:r>
      <w:r w:rsidRPr="00375871">
        <w:rPr>
          <w:rStyle w:val="StyleUnderline"/>
        </w:rPr>
        <w:t xml:space="preserve">Defense Department says it has 120,000 families enrolled in its EFMPs, but it does not break down how many children are involved or how many eligible families are not enrolled. </w:t>
      </w:r>
      <w:r w:rsidRPr="00375871">
        <w:rPr>
          <w:sz w:val="8"/>
        </w:rPr>
        <w:t xml:space="preserve">In 2009, the </w:t>
      </w:r>
      <w:r w:rsidRPr="00375871">
        <w:rPr>
          <w:rStyle w:val="StyleUnderline"/>
        </w:rPr>
        <w:t>Pentagon said 90,000 families were enrolled in the program, but estimated that there were 130,000 eligible families that were not enrolled</w:t>
      </w:r>
      <w:r w:rsidRPr="00375871">
        <w:rPr>
          <w:sz w:val="8"/>
        </w:rPr>
        <w:t xml:space="preserve">, according to The Washington Post. One role of the </w:t>
      </w:r>
      <w:r w:rsidRPr="00375871">
        <w:rPr>
          <w:rStyle w:val="StyleUnderline"/>
        </w:rPr>
        <w:t>EFMP is to offer medical screening to ensure that the servicemember is assigned to a location that offers adequate services</w:t>
      </w:r>
      <w:r w:rsidRPr="00375871">
        <w:rPr>
          <w:sz w:val="8"/>
        </w:rPr>
        <w:t xml:space="preserve">. The military focuses less on the education piece because all </w:t>
      </w:r>
      <w:r w:rsidRPr="00375871">
        <w:rPr>
          <w:rStyle w:val="StyleUnderline"/>
        </w:rPr>
        <w:t>schools are required to comply with special-education law.</w:t>
      </w:r>
      <w:r w:rsidRPr="00375871">
        <w:rPr>
          <w:sz w:val="8"/>
        </w:rPr>
        <w:t xml:space="preserve"> The program also </w:t>
      </w:r>
      <w:r w:rsidRPr="00375871">
        <w:rPr>
          <w:rStyle w:val="StyleUnderline"/>
        </w:rPr>
        <w:t>offers family support</w:t>
      </w:r>
      <w:r w:rsidRPr="00375871">
        <w:rPr>
          <w:sz w:val="8"/>
        </w:rPr>
        <w:t xml:space="preserve">. There is a directory of special-education services broken down by school district and training and webinars for parents on the intricacies of special education. But each branch runs its EFMP differently, and all have limitations. In 2010, </w:t>
      </w:r>
      <w:r w:rsidRPr="00375871">
        <w:rPr>
          <w:rStyle w:val="StyleUnderline"/>
        </w:rPr>
        <w:t>Congress approved an Office of Special Needs to oversee the EFMPs and streamline the branches</w:t>
      </w:r>
      <w:r w:rsidRPr="00375871">
        <w:rPr>
          <w:sz w:val="8"/>
        </w:rPr>
        <w:t xml:space="preserve">. The goal was to improve support and identify gaps in services. The job has proven complex. At a briefing last month, director Ed Tyner said efforts are under way to create a centralized database for EFMPs. </w:t>
      </w:r>
      <w:r w:rsidRPr="00375871">
        <w:rPr>
          <w:rStyle w:val="StyleUnderline"/>
        </w:rPr>
        <w:t>Local EFMPs sometimes work with school liaison officers if they hear about problems.</w:t>
      </w:r>
      <w:r w:rsidRPr="00375871">
        <w:rPr>
          <w:sz w:val="8"/>
        </w:rPr>
        <w:t xml:space="preserve"> But the program’s role is limited when things go wrong in the school</w:t>
      </w:r>
      <w:r w:rsidRPr="00375871">
        <w:rPr>
          <w:rStyle w:val="StyleUnderline"/>
        </w:rPr>
        <w:t xml:space="preserve">. “DOD really </w:t>
      </w:r>
      <w:r w:rsidRPr="00375871">
        <w:rPr>
          <w:rStyle w:val="Emphasis"/>
        </w:rPr>
        <w:t>doesn’t have a jurisdiction over a public school,</w:t>
      </w:r>
      <w:r w:rsidRPr="00375871">
        <w:rPr>
          <w:rStyle w:val="StyleUnderline"/>
        </w:rPr>
        <w:t>”</w:t>
      </w:r>
      <w:r w:rsidRPr="00375871">
        <w:rPr>
          <w:sz w:val="8"/>
        </w:rPr>
        <w:t xml:space="preserve"> Tyner said. “</w:t>
      </w:r>
      <w:r w:rsidRPr="00375871">
        <w:rPr>
          <w:rStyle w:val="StyleUnderline"/>
        </w:rPr>
        <w:t xml:space="preserve">We </w:t>
      </w:r>
      <w:r w:rsidRPr="00375871">
        <w:rPr>
          <w:rStyle w:val="Emphasis"/>
        </w:rPr>
        <w:t>don’t have a way to</w:t>
      </w:r>
      <w:r w:rsidRPr="00375871">
        <w:rPr>
          <w:rStyle w:val="StyleUnderline"/>
        </w:rPr>
        <w:t xml:space="preserve"> really look at or </w:t>
      </w:r>
      <w:r w:rsidRPr="00375871">
        <w:rPr>
          <w:rStyle w:val="Emphasis"/>
        </w:rPr>
        <w:t>monitor state-run public schools with special-ed programs</w:t>
      </w:r>
      <w:r w:rsidRPr="00375871">
        <w:rPr>
          <w:sz w:val="8"/>
        </w:rPr>
        <w:t xml:space="preserve">.” That’s where military </w:t>
      </w:r>
      <w:r w:rsidRPr="00375871">
        <w:rPr>
          <w:rStyle w:val="StyleUnderline"/>
        </w:rPr>
        <w:t>families can fall through the cracks</w:t>
      </w:r>
      <w:r w:rsidRPr="00375871">
        <w:rPr>
          <w:sz w:val="8"/>
        </w:rPr>
        <w:t xml:space="preserve">, particularly because they are hesitant to rock the boat, said Amy Courtney, an advocate in Virginia Beach who helped the Normans. </w:t>
      </w:r>
      <w:r w:rsidRPr="00375871">
        <w:rPr>
          <w:rStyle w:val="StyleUnderline"/>
        </w:rPr>
        <w:t>“Military families don’t want to make enemies of the school system</w:t>
      </w:r>
      <w:r w:rsidRPr="00375871">
        <w:rPr>
          <w:sz w:val="8"/>
        </w:rPr>
        <w:t xml:space="preserve">,” Courtney said. Parents come in trusting that educators are on the same page and everyone is looking out for their child. When they realize that’s not happening, it often comes as a shock. Staff Sgt. Miguel Mercado, who was medically discharged after 11 years in the Marine Corps, said that after moving from California to Maryland, he had meeting after meeting with the school district over its decision to remove IEP eligibility for his stepson, who had been diagnosed with ADHD. “It took me a few minutes to realize these people are not here to help me,” he said. “They are here to defend the decisions that were made.” </w:t>
      </w:r>
    </w:p>
    <w:p w:rsidR="00E444B7" w:rsidRPr="00375871" w:rsidRDefault="00E444B7" w:rsidP="00E444B7"/>
    <w:p w:rsidR="00E444B7" w:rsidRPr="00375871" w:rsidRDefault="00E444B7" w:rsidP="00E444B7">
      <w:pPr>
        <w:pStyle w:val="Heading3"/>
      </w:pPr>
      <w:r w:rsidRPr="00375871">
        <w:t>2AC- Choice Key</w:t>
      </w:r>
    </w:p>
    <w:p w:rsidR="00E444B7" w:rsidRPr="00375871" w:rsidRDefault="00E444B7" w:rsidP="00E444B7">
      <w:pPr>
        <w:pStyle w:val="Heading4"/>
        <w:rPr>
          <w:rFonts w:asciiTheme="minorHAnsi" w:hAnsiTheme="minorHAnsi" w:cstheme="minorHAnsi"/>
        </w:rPr>
      </w:pPr>
      <w:r w:rsidRPr="00375871">
        <w:rPr>
          <w:rFonts w:asciiTheme="minorHAnsi" w:hAnsiTheme="minorHAnsi" w:cstheme="minorHAnsi"/>
        </w:rPr>
        <w:t>Choice key to overcoming structural factors facing military students-</w:t>
      </w:r>
    </w:p>
    <w:p w:rsidR="00E444B7" w:rsidRPr="00375871" w:rsidRDefault="00E444B7" w:rsidP="00E444B7">
      <w:pPr>
        <w:rPr>
          <w:rFonts w:asciiTheme="minorHAnsi" w:hAnsiTheme="minorHAnsi" w:cstheme="minorHAnsi"/>
        </w:rPr>
      </w:pPr>
      <w:r w:rsidRPr="00375871">
        <w:rPr>
          <w:rStyle w:val="Style13ptBold"/>
        </w:rPr>
        <w:t>Kern, 17</w:t>
      </w:r>
      <w:r w:rsidRPr="00375871">
        <w:rPr>
          <w:rFonts w:asciiTheme="minorHAnsi" w:hAnsiTheme="minorHAnsi" w:cstheme="minorHAnsi"/>
          <w:b/>
        </w:rPr>
        <w:t xml:space="preserve"> </w:t>
      </w:r>
      <w:r w:rsidRPr="00375871">
        <w:rPr>
          <w:rFonts w:asciiTheme="minorHAnsi" w:hAnsiTheme="minorHAnsi" w:cstheme="minorHAnsi"/>
        </w:rPr>
        <w:t>(Paul J. Kern is a Retired General of the United States Army, January 2017, his letter below is published in “Better Serving Those Who Serve: Improving the Educational Opportunities of Military-Connected Students”) /CWB</w:t>
      </w:r>
    </w:p>
    <w:p w:rsidR="00E444B7" w:rsidRPr="00375871" w:rsidRDefault="002C0B9F" w:rsidP="00E444B7">
      <w:pPr>
        <w:rPr>
          <w:rFonts w:asciiTheme="minorHAnsi" w:hAnsiTheme="minorHAnsi" w:cstheme="minorHAnsi"/>
        </w:rPr>
      </w:pPr>
      <w:hyperlink r:id="rId100" w:history="1">
        <w:r w:rsidR="00E444B7" w:rsidRPr="00375871">
          <w:rPr>
            <w:rStyle w:val="Hyperlink"/>
            <w:rFonts w:asciiTheme="minorHAnsi" w:hAnsiTheme="minorHAnsi" w:cstheme="minorHAnsi"/>
          </w:rPr>
          <w:t>http://forstudentsuccess.org/wp-content/uploads/2017/01/Lexington-Institute-Military-Report.pdf</w:t>
        </w:r>
      </w:hyperlink>
      <w:r w:rsidR="00E444B7" w:rsidRPr="00375871">
        <w:rPr>
          <w:rFonts w:asciiTheme="minorHAnsi" w:hAnsiTheme="minorHAnsi" w:cstheme="minorHAnsi"/>
        </w:rPr>
        <w:t xml:space="preserve"> (p.1)</w:t>
      </w:r>
    </w:p>
    <w:p w:rsidR="00E444B7" w:rsidRPr="00375871" w:rsidRDefault="00E444B7" w:rsidP="00E444B7">
      <w:pPr>
        <w:rPr>
          <w:rFonts w:asciiTheme="minorHAnsi" w:hAnsiTheme="minorHAnsi" w:cstheme="minorHAnsi"/>
          <w:u w:val="single"/>
        </w:rPr>
      </w:pPr>
      <w:r w:rsidRPr="00375871">
        <w:rPr>
          <w:rStyle w:val="StyleUnderline"/>
          <w:rFonts w:asciiTheme="minorHAnsi" w:hAnsiTheme="minorHAnsi" w:cstheme="minorHAnsi"/>
        </w:rPr>
        <w:t>Our nation’s military families regularly face challenges when it comes to providing a high-quality education for their children — challenges that can often be more complicated, and more frequent, than those confronting civilian families</w:t>
      </w:r>
      <w:r w:rsidRPr="00375871">
        <w:rPr>
          <w:rFonts w:asciiTheme="minorHAnsi" w:hAnsiTheme="minorHAnsi" w:cstheme="minorHAnsi"/>
          <w:sz w:val="16"/>
        </w:rPr>
        <w:t xml:space="preserve">. These challenges typically come about because active-duty-connected families move more frequently as a result of the transfers and new assignments that are a fact of military life.  </w:t>
      </w:r>
      <w:r w:rsidRPr="00375871">
        <w:rPr>
          <w:rStyle w:val="StyleUnderline"/>
          <w:rFonts w:asciiTheme="minorHAnsi" w:hAnsiTheme="minorHAnsi" w:cstheme="minorHAnsi"/>
        </w:rPr>
        <w:t xml:space="preserve">Making a transition to a new home, or to a new school, is not </w:t>
      </w:r>
      <w:r w:rsidRPr="00375871">
        <w:rPr>
          <w:rStyle w:val="StyleUnderline"/>
          <w:rFonts w:asciiTheme="minorHAnsi" w:hAnsiTheme="minorHAnsi" w:cstheme="minorHAnsi"/>
          <w:sz w:val="16"/>
          <w:szCs w:val="16"/>
        </w:rPr>
        <w:t>always</w:t>
      </w:r>
      <w:r w:rsidRPr="00375871">
        <w:rPr>
          <w:rStyle w:val="StyleUnderline"/>
          <w:rFonts w:asciiTheme="minorHAnsi" w:hAnsiTheme="minorHAnsi" w:cstheme="minorHAnsi"/>
        </w:rPr>
        <w:t xml:space="preserve"> easy</w:t>
      </w:r>
      <w:r w:rsidRPr="00375871">
        <w:rPr>
          <w:rFonts w:asciiTheme="minorHAnsi" w:hAnsiTheme="minorHAnsi" w:cstheme="minorHAnsi"/>
          <w:sz w:val="16"/>
        </w:rPr>
        <w:t>. Each school, each school district, and each state can have its own way of conducting the business of education, including different rules and policies that our military families must learn to navigate. These challenges are often greatest when a family moves to a military installation in a different state. For example, the academic lessons taught in a particular grade in one state can be different than the content taught at that same grade level in a different state. For high school students, the classes they are required to pass in order to earn a diploma are often organized according to different learning sequences.</w:t>
      </w:r>
      <w:r w:rsidRPr="00375871">
        <w:rPr>
          <w:rStyle w:val="StyleUnderline"/>
          <w:rFonts w:asciiTheme="minorHAnsi" w:hAnsiTheme="minorHAnsi" w:cstheme="minorHAnsi"/>
        </w:rPr>
        <w:t xml:space="preserve"> Differences like these between education systems also make it difficult for families to determine the quality of different school choices, especially from a distance before a pending move.</w:t>
      </w:r>
    </w:p>
    <w:p w:rsidR="00E444B7" w:rsidRPr="00375871" w:rsidRDefault="00E444B7" w:rsidP="00E444B7">
      <w:pPr>
        <w:pStyle w:val="Heading4"/>
      </w:pPr>
      <w:r w:rsidRPr="00375871">
        <w:t>Lack of school choice exacerbates psychological stressors on k-12 students</w:t>
      </w:r>
    </w:p>
    <w:p w:rsidR="00E444B7" w:rsidRPr="00375871" w:rsidRDefault="00E444B7" w:rsidP="00E444B7">
      <w:r w:rsidRPr="00375871">
        <w:rPr>
          <w:rStyle w:val="Style13ptBold"/>
        </w:rPr>
        <w:t xml:space="preserve">Esqueda, Astor and Tunac, 12 </w:t>
      </w:r>
      <w:r w:rsidRPr="00375871">
        <w:t>(Monica Christina Esqueda went to the University of Southern California Rossier School of Education, Ron Avi Astor went to the University of Southern California School of Social Work and Rossier School of Education, and Kris M. Tunac went to the University of Southern California Rossier School of Education, all three write for the American Educational Research Association, March 2012, “A Call to Duty: Educational Policy and School Reform Addressing the Needs of Children From Military Families”) /CWB</w:t>
      </w:r>
    </w:p>
    <w:p w:rsidR="00E444B7" w:rsidRPr="00375871" w:rsidRDefault="00E444B7" w:rsidP="00E444B7">
      <w:r w:rsidRPr="00375871">
        <w:t>http://www.jstor.org.proxy.lib.umich.edu/stable/41413089</w:t>
      </w:r>
    </w:p>
    <w:p w:rsidR="00E444B7" w:rsidRPr="00375871" w:rsidRDefault="00E444B7" w:rsidP="00E444B7">
      <w:pPr>
        <w:rPr>
          <w:sz w:val="14"/>
        </w:rPr>
      </w:pPr>
      <w:r w:rsidRPr="00375871">
        <w:rPr>
          <w:rStyle w:val="StyleUnderline"/>
        </w:rPr>
        <w:t>A Call to Duty: Educational Policy and School Reform Addressing the Needs of Children From Military Families More than 90% of the nation's 1.2 million military children attend civilian-operated public schools. Education researchers, however, often overlook the educational experiences and needs of military children attending civilian-operated public schools</w:t>
      </w:r>
      <w:r w:rsidRPr="00375871">
        <w:rPr>
          <w:sz w:val="14"/>
        </w:rPr>
        <w:t xml:space="preserve"> (i.e., schools that are administered by and under the purview of local education agencies). This article is the first in an educational research journal to examine the intersections among state policy, school reform, and the educational experiences of military children. This article also high lights new data sources and funding opportunities for research on military students. </w:t>
      </w:r>
      <w:r w:rsidRPr="00375871">
        <w:rPr>
          <w:rStyle w:val="StyleUnderline"/>
        </w:rPr>
        <w:t>The recent wars in Iraq and Afghanistan placed tremendous strain on the nations military families.</w:t>
      </w:r>
      <w:r w:rsidRPr="00375871">
        <w:rPr>
          <w:sz w:val="14"/>
        </w:rPr>
        <w:t xml:space="preserve"> Frequent and prolonged deployments were, and in some cases continue to be, a stark reality for the majority of military families. Since 2001, approximately 2 million children have experienced at least one parental deployment (White House, 2011). Multiple deployments, </w:t>
      </w:r>
      <w:r w:rsidRPr="00375871">
        <w:rPr>
          <w:rStyle w:val="StyleUnderline"/>
        </w:rPr>
        <w:t>frequent moves, and high levels of uncertainty are but a few of the demands placed on military children</w:t>
      </w:r>
      <w:r w:rsidRPr="00375871">
        <w:rPr>
          <w:sz w:val="14"/>
        </w:rPr>
        <w:t xml:space="preserve"> and families (Black, 1993; Burrell, Adams, Durand, &amp; Castro, 2006). </w:t>
      </w:r>
      <w:r w:rsidRPr="00375871">
        <w:rPr>
          <w:rStyle w:val="StyleUnderline"/>
        </w:rPr>
        <w:t>How civilian operated public schools</w:t>
      </w:r>
      <w:r w:rsidRPr="00375871">
        <w:rPr>
          <w:sz w:val="14"/>
        </w:rPr>
        <w:t xml:space="preserve"> (i.e., schools that are administered by and under the purview of local education agencies) </w:t>
      </w:r>
      <w:r w:rsidRPr="00375871">
        <w:rPr>
          <w:rStyle w:val="StyleUnderline"/>
        </w:rPr>
        <w:t>have addressed the needs of students from military families during the past decade, however, has been largely overlooked in the education research literature even though approximately 90% of the nations 1 .2 million military children attend civilian-operated public schools</w:t>
      </w:r>
      <w:r w:rsidRPr="00375871">
        <w:rPr>
          <w:sz w:val="14"/>
        </w:rPr>
        <w:t xml:space="preserve"> (Department of Defense Education Activity [DoDEA], 2011b). This policy brief examines the </w:t>
      </w:r>
      <w:r w:rsidRPr="00375871">
        <w:rPr>
          <w:rStyle w:val="StyleUnderline"/>
        </w:rPr>
        <w:t>unique challenges affecting military children in schools</w:t>
      </w:r>
      <w:r w:rsidRPr="00375871">
        <w:rPr>
          <w:sz w:val="14"/>
        </w:rPr>
        <w:t xml:space="preserve">, describes current educational policy responses (i.e., the interstate compact) and implementation challenges, and proposes future educational policy and research. Challenges and Supports for Military Children Military children experience many psychological stressors as a result of their parents' military service (Angrist &amp; Johnson, 2000; De Pedro et al., 2011; Gorman, Eide, &amp; Hisle-Gorman, 2010; Mmari, Roche, Suhinaraset, &amp; Blum, 2009). Parental deployments, war trauma, disability, illness, and/or death are among the </w:t>
      </w:r>
      <w:r w:rsidRPr="00375871">
        <w:rPr>
          <w:rStyle w:val="StyleUnderline"/>
        </w:rPr>
        <w:t>military-specific psychological stressors</w:t>
      </w:r>
      <w:r w:rsidRPr="00375871">
        <w:rPr>
          <w:sz w:val="14"/>
        </w:rPr>
        <w:t xml:space="preserve"> placed on military children, and research has shown these stressors (and any resulting mental health issues) to </w:t>
      </w:r>
      <w:r w:rsidRPr="00375871">
        <w:rPr>
          <w:rStyle w:val="StyleUnderline"/>
        </w:rPr>
        <w:t>negatively influence academic, psychological, and socioemotional outcomes among military children</w:t>
      </w:r>
      <w:r w:rsidRPr="00375871">
        <w:rPr>
          <w:sz w:val="14"/>
        </w:rPr>
        <w:t xml:space="preserve"> (Angrist &amp; Johnson, 2000; Engel, Gallagher, &amp; Lyle, 2010; Lyle, 2006; Mmariet al., 2009). For example, between 2005 and 2006, the number of behavioral and mental health visits, behavioral disorders, and stress disorders reported for military children increased by 11%, 19%, and 18%, respectively, while a parent was deployed (Gorman et al., 2010). Jensen, Martin, and Watanabe (1996) similarly found that parental deployments were positively associated with a greater incidence of juvenile depression among younger military children and those whose remain ing (i.e., nondeployed) parent reported higher levels of depression and stress</w:t>
      </w:r>
      <w:r w:rsidRPr="00375871">
        <w:rPr>
          <w:rStyle w:val="StyleUnderline"/>
        </w:rPr>
        <w:t>. Empirical studies of school functioning further suggest that parental deployments are positively associated with poorer academic performance</w:t>
      </w:r>
      <w:r w:rsidRPr="00375871">
        <w:rPr>
          <w:sz w:val="14"/>
        </w:rPr>
        <w:t xml:space="preserve"> (Angrist &amp; Johnson, 2000; Engel et al., 2010; Hiew, 1992; Richardson et al., 201 1). Despite these findings, recent research suggests that civilian </w:t>
      </w:r>
      <w:r w:rsidRPr="00375871">
        <w:rPr>
          <w:rStyle w:val="StyleUnderline"/>
        </w:rPr>
        <w:t xml:space="preserve">public school personnel </w:t>
      </w:r>
      <w:r w:rsidRPr="00375871">
        <w:rPr>
          <w:sz w:val="14"/>
        </w:rPr>
        <w:t xml:space="preserve">may </w:t>
      </w:r>
      <w:r w:rsidRPr="00375871">
        <w:rPr>
          <w:rStyle w:val="StyleUnderline"/>
        </w:rPr>
        <w:t xml:space="preserve">not </w:t>
      </w:r>
      <w:r w:rsidRPr="00375871">
        <w:rPr>
          <w:sz w:val="14"/>
        </w:rPr>
        <w:t>be</w:t>
      </w:r>
      <w:r w:rsidRPr="00375871">
        <w:rPr>
          <w:rStyle w:val="StyleUnderline"/>
        </w:rPr>
        <w:t xml:space="preserve"> adequately equipped </w:t>
      </w:r>
      <w:r w:rsidRPr="00375871">
        <w:rPr>
          <w:sz w:val="14"/>
        </w:rPr>
        <w:t xml:space="preserve">to handle parental deployment issues (Mmariet al., 2009) and/or multiple school transitions (Bradshaw, Sudhinaraset, Mmari, &amp; Blum, 2010; for a comprehensive review of mental health issues, deployment, war-related trauma, and military children, see De Pedro et al., 201 1). </w:t>
      </w:r>
    </w:p>
    <w:p w:rsidR="00E444B7" w:rsidRPr="00375871" w:rsidRDefault="00E444B7" w:rsidP="00E444B7"/>
    <w:p w:rsidR="00E444B7" w:rsidRPr="00375871" w:rsidRDefault="00E444B7" w:rsidP="00E444B7">
      <w:pPr>
        <w:pStyle w:val="Heading3"/>
      </w:pPr>
      <w:r w:rsidRPr="00375871">
        <w:t>2AC- Structural Impact</w:t>
      </w:r>
    </w:p>
    <w:p w:rsidR="00E444B7" w:rsidRPr="00375871" w:rsidRDefault="00E444B7" w:rsidP="00E444B7">
      <w:pPr>
        <w:pStyle w:val="Heading4"/>
        <w:rPr>
          <w:rFonts w:asciiTheme="minorHAnsi" w:hAnsiTheme="minorHAnsi" w:cstheme="minorHAnsi"/>
        </w:rPr>
      </w:pPr>
      <w:r w:rsidRPr="00375871">
        <w:rPr>
          <w:rFonts w:asciiTheme="minorHAnsi" w:hAnsiTheme="minorHAnsi" w:cstheme="minorHAnsi"/>
        </w:rPr>
        <w:t>Military Children face Transfer Challenges- especially Disabled</w:t>
      </w:r>
    </w:p>
    <w:p w:rsidR="00E444B7" w:rsidRPr="00375871" w:rsidRDefault="00E444B7" w:rsidP="00E444B7">
      <w:pPr>
        <w:rPr>
          <w:rFonts w:asciiTheme="minorHAnsi" w:hAnsiTheme="minorHAnsi" w:cstheme="minorHAnsi"/>
        </w:rPr>
      </w:pPr>
      <w:r w:rsidRPr="00375871">
        <w:rPr>
          <w:rStyle w:val="Style13ptBold"/>
          <w:rFonts w:asciiTheme="minorHAnsi" w:hAnsiTheme="minorHAnsi" w:cstheme="minorHAnsi"/>
        </w:rPr>
        <w:t>Park, 11</w:t>
      </w:r>
      <w:r w:rsidRPr="00375871">
        <w:rPr>
          <w:rFonts w:asciiTheme="minorHAnsi" w:hAnsiTheme="minorHAnsi" w:cstheme="minorHAnsi"/>
        </w:rPr>
        <w:t xml:space="preserve"> (Nansook Park is an American Psychologist from the University of Michigan, January 2011, “Military Children and Families Strengths and Challenges During Peace and War”) /CWB</w:t>
      </w:r>
    </w:p>
    <w:p w:rsidR="00E444B7" w:rsidRPr="00375871" w:rsidRDefault="002C0B9F" w:rsidP="00E444B7">
      <w:pPr>
        <w:rPr>
          <w:rFonts w:asciiTheme="minorHAnsi" w:hAnsiTheme="minorHAnsi" w:cstheme="minorHAnsi"/>
        </w:rPr>
      </w:pPr>
      <w:hyperlink r:id="rId101" w:history="1">
        <w:r w:rsidR="00E444B7" w:rsidRPr="00375871">
          <w:rPr>
            <w:rStyle w:val="Hyperlink"/>
            <w:rFonts w:asciiTheme="minorHAnsi" w:hAnsiTheme="minorHAnsi" w:cstheme="minorHAnsi"/>
          </w:rPr>
          <w:t>http://m-span.org/wp-content/uploads/2011/12/Park-Military-Children-Michigan-Summit-on-Military-Families-Article-2011.pdf</w:t>
        </w:r>
      </w:hyperlink>
      <w:r w:rsidR="00E444B7" w:rsidRPr="00375871">
        <w:rPr>
          <w:rFonts w:asciiTheme="minorHAnsi" w:hAnsiTheme="minorHAnsi" w:cstheme="minorHAnsi"/>
        </w:rPr>
        <w:t xml:space="preserve">, </w:t>
      </w:r>
    </w:p>
    <w:p w:rsidR="00E444B7" w:rsidRPr="00375871" w:rsidRDefault="00E444B7" w:rsidP="00E444B7">
      <w:pPr>
        <w:rPr>
          <w:rFonts w:asciiTheme="minorHAnsi" w:hAnsiTheme="minorHAnsi" w:cstheme="minorHAnsi"/>
          <w:sz w:val="16"/>
        </w:rPr>
      </w:pPr>
      <w:r w:rsidRPr="00375871">
        <w:rPr>
          <w:rFonts w:asciiTheme="minorHAnsi" w:hAnsiTheme="minorHAnsi" w:cstheme="minorHAnsi"/>
          <w:u w:val="single"/>
        </w:rPr>
        <w:t xml:space="preserve">Even during peaceful times, military children and families face recurrent separations, frequent and often sudden moves, difﬁcult reunions, long and often unpredictable duty hours, and the threat of injury or death </w:t>
      </w:r>
      <w:r w:rsidRPr="00375871">
        <w:rPr>
          <w:rFonts w:asciiTheme="minorHAnsi" w:hAnsiTheme="minorHAnsi" w:cstheme="minorHAnsi"/>
          <w:sz w:val="16"/>
        </w:rPr>
        <w:t>of the military service member during routine training and peaceful missions (Black, 1993).</w:t>
      </w:r>
      <w:r w:rsidRPr="00375871">
        <w:rPr>
          <w:rFonts w:asciiTheme="minorHAnsi" w:hAnsiTheme="minorHAnsi" w:cstheme="minorHAnsi"/>
          <w:u w:val="single"/>
        </w:rPr>
        <w:t xml:space="preserve"> On average, active duty military families </w:t>
      </w:r>
      <w:r w:rsidRPr="00375871">
        <w:rPr>
          <w:rFonts w:asciiTheme="minorHAnsi" w:hAnsiTheme="minorHAnsi" w:cstheme="minorHAnsi"/>
          <w:b/>
          <w:u w:val="single"/>
        </w:rPr>
        <w:t>move every two to three years</w:t>
      </w:r>
      <w:r w:rsidRPr="00375871">
        <w:rPr>
          <w:rFonts w:asciiTheme="minorHAnsi" w:hAnsiTheme="minorHAnsi" w:cstheme="minorHAnsi"/>
          <w:u w:val="single"/>
        </w:rPr>
        <w:t xml:space="preserve"> within the United States</w:t>
      </w:r>
      <w:r w:rsidRPr="00375871">
        <w:rPr>
          <w:rFonts w:asciiTheme="minorHAnsi" w:hAnsiTheme="minorHAnsi" w:cstheme="minorHAnsi"/>
          <w:sz w:val="16"/>
        </w:rPr>
        <w:t xml:space="preserve"> or overseas (Croan, Levine, &amp; Blankinship, 1992). Secondary school-age students move three times more often than their civilian counterparts do (Shinseki, 2003). These frequent relocations disrupt children’s schoolwork, activities, and social networks, requiring ongoing adjustment to new schools and cultures. Children can grow up feeling rootless and may have difﬁculties building deeper relationships or maintaining long-term commitments (Wertsch, 1991). Especially during adolescence, interruption of peer relationships can be detrimental to a child’s psychosocial development (Shaw, 1979). Also, </w:t>
      </w:r>
      <w:r w:rsidRPr="00375871">
        <w:rPr>
          <w:rFonts w:asciiTheme="minorHAnsi" w:hAnsiTheme="minorHAnsi" w:cstheme="minorHAnsi"/>
          <w:u w:val="single"/>
        </w:rPr>
        <w:t>separation from a parent because of military assignments can have negative impacts on a child’s school performance and mental health</w:t>
      </w:r>
      <w:r w:rsidRPr="00375871">
        <w:rPr>
          <w:rFonts w:asciiTheme="minorHAnsi" w:hAnsiTheme="minorHAnsi" w:cstheme="minorHAnsi"/>
          <w:sz w:val="16"/>
        </w:rPr>
        <w:t xml:space="preserve"> (Jensen, Grogan, Xenakis, &amp; Bain, 1989). Due to different school and state requirements for course credits and course materials</w:t>
      </w:r>
      <w:r w:rsidRPr="00375871">
        <w:rPr>
          <w:rFonts w:asciiTheme="minorHAnsi" w:hAnsiTheme="minorHAnsi" w:cstheme="minorHAnsi"/>
          <w:u w:val="single"/>
        </w:rPr>
        <w:t>, frequent moves pose additional challenges for academic achievement and graduation by transferring students</w:t>
      </w:r>
      <w:r w:rsidRPr="00375871">
        <w:rPr>
          <w:rFonts w:asciiTheme="minorHAnsi" w:hAnsiTheme="minorHAnsi" w:cstheme="minorHAnsi"/>
          <w:sz w:val="16"/>
        </w:rPr>
        <w:t xml:space="preserve">. </w:t>
      </w:r>
      <w:r w:rsidRPr="00375871">
        <w:rPr>
          <w:rFonts w:asciiTheme="minorHAnsi" w:hAnsiTheme="minorHAnsi" w:cstheme="minorHAnsi"/>
          <w:u w:val="single"/>
        </w:rPr>
        <w:t xml:space="preserve">These problems are </w:t>
      </w:r>
      <w:r w:rsidRPr="00375871">
        <w:rPr>
          <w:rFonts w:asciiTheme="minorHAnsi" w:hAnsiTheme="minorHAnsi" w:cstheme="minorHAnsi"/>
          <w:b/>
          <w:u w:val="single"/>
        </w:rPr>
        <w:t>especially pronounced for students with special needs</w:t>
      </w:r>
      <w:r w:rsidRPr="00375871">
        <w:rPr>
          <w:rFonts w:asciiTheme="minorHAnsi" w:hAnsiTheme="minorHAnsi" w:cstheme="minorHAnsi"/>
          <w:u w:val="single"/>
        </w:rPr>
        <w:t xml:space="preserve"> </w:t>
      </w:r>
      <w:r w:rsidRPr="00375871">
        <w:rPr>
          <w:rFonts w:asciiTheme="minorHAnsi" w:hAnsiTheme="minorHAnsi" w:cstheme="minorHAnsi"/>
          <w:sz w:val="16"/>
        </w:rPr>
        <w:t>(Hall, 2008).</w:t>
      </w:r>
    </w:p>
    <w:p w:rsidR="00E444B7" w:rsidRPr="00375871" w:rsidRDefault="00E444B7" w:rsidP="00E444B7">
      <w:pPr>
        <w:pStyle w:val="Heading4"/>
      </w:pPr>
      <w:r w:rsidRPr="00375871">
        <w:t>Current programs reinforce structural violence upon military students-</w:t>
      </w:r>
    </w:p>
    <w:p w:rsidR="00E444B7" w:rsidRPr="00375871" w:rsidRDefault="00E444B7" w:rsidP="00E444B7">
      <w:r w:rsidRPr="00375871">
        <w:rPr>
          <w:rStyle w:val="Style13ptBold"/>
        </w:rPr>
        <w:t>Huffington Post 11</w:t>
      </w:r>
      <w:r w:rsidRPr="00375871">
        <w:t>, Gabrielle Canon is an education writer for the Huffington Post, 4/12/2011, “Military Children Face Greater Academic Challenges Due To Relocation And Emotional Stress” AK http://www.huffingtonpost.com/2011/04/12/military-children-education_n_847537.html</w:t>
      </w:r>
    </w:p>
    <w:p w:rsidR="00E444B7" w:rsidRPr="00375871" w:rsidRDefault="00E444B7" w:rsidP="00E444B7">
      <w:pPr>
        <w:rPr>
          <w:rStyle w:val="Emphasis"/>
        </w:rPr>
      </w:pPr>
      <w:r w:rsidRPr="00375871">
        <w:rPr>
          <w:rStyle w:val="Emphasis"/>
        </w:rPr>
        <w:t>Michelle Hurley attended 12 different schools</w:t>
      </w:r>
      <w:r w:rsidRPr="00375871">
        <w:t xml:space="preserve"> in six different states </w:t>
      </w:r>
      <w:r w:rsidRPr="00375871">
        <w:rPr>
          <w:rStyle w:val="Emphasis"/>
        </w:rPr>
        <w:t>by</w:t>
      </w:r>
      <w:r w:rsidRPr="00375871">
        <w:t xml:space="preserve"> the time she reached </w:t>
      </w:r>
      <w:r w:rsidRPr="00375871">
        <w:rPr>
          <w:rStyle w:val="Emphasis"/>
        </w:rPr>
        <w:t>her high school graduation.</w:t>
      </w:r>
      <w:r w:rsidRPr="00375871">
        <w:t xml:space="preserve"> She shifted between three different schools during her high school years alone. “You just learn to deal with it,” she says. “I was in the third grade before I did a full year of school without moving.” This is the</w:t>
      </w:r>
      <w:r w:rsidRPr="00375871">
        <w:rPr>
          <w:rStyle w:val="Emphasis"/>
        </w:rPr>
        <w:t xml:space="preserve"> reality children</w:t>
      </w:r>
      <w:r w:rsidRPr="00375871">
        <w:t xml:space="preserve"> with parents in the </w:t>
      </w:r>
      <w:r w:rsidRPr="00375871">
        <w:rPr>
          <w:rStyle w:val="Emphasis"/>
        </w:rPr>
        <w:t>military</w:t>
      </w:r>
      <w:r w:rsidRPr="00375871">
        <w:t xml:space="preserve"> continue to </w:t>
      </w:r>
      <w:r w:rsidRPr="00375871">
        <w:rPr>
          <w:rStyle w:val="Emphasis"/>
        </w:rPr>
        <w:t>face each year</w:t>
      </w:r>
      <w:r w:rsidRPr="00375871">
        <w:t xml:space="preserve">. Hurley was on the move often, following her father, who was on active duty in the Army during her childhood. As he was reassigned, his faithful family followed, each time having to build new relationships and adjust to new surroundings. Hurley remembers the frustration that came with each move and the fear that came with the midnight phone calls. Usually the wives of fellow military men called her mother for late-night support, relying on the solace of sharing their situation with others. She remembers how difficult it was when her father was gone, serving in the first Iraq war. “You end up relying on your family to get you through,” she recalls. “You just lean on each other.” According to the Department of Defense, there are currently over 2 million children of military parents in the United States. </w:t>
      </w:r>
      <w:r w:rsidRPr="00375871">
        <w:rPr>
          <w:rStyle w:val="Emphasis"/>
        </w:rPr>
        <w:t>Military children</w:t>
      </w:r>
      <w:r w:rsidRPr="00375871">
        <w:t xml:space="preserve"> typically </w:t>
      </w:r>
      <w:r w:rsidRPr="00375871">
        <w:rPr>
          <w:rStyle w:val="Emphasis"/>
        </w:rPr>
        <w:t>attend between seven to nine schools before they graduate,</w:t>
      </w:r>
      <w:r w:rsidRPr="00375871">
        <w:t xml:space="preserve"> moving approximately every two years. </w:t>
      </w:r>
      <w:r w:rsidRPr="00375871">
        <w:rPr>
          <w:rStyle w:val="Emphasis"/>
        </w:rPr>
        <w:t>Each relocation brings</w:t>
      </w:r>
      <w:r w:rsidRPr="00375871">
        <w:t xml:space="preserve"> with it the numerous </w:t>
      </w:r>
      <w:r w:rsidRPr="00375871">
        <w:rPr>
          <w:rStyle w:val="Emphasis"/>
        </w:rPr>
        <w:t xml:space="preserve">problems </w:t>
      </w:r>
      <w:r w:rsidRPr="00375871">
        <w:t xml:space="preserve">associated with transitioning between education systems that may not translate. All </w:t>
      </w:r>
      <w:r w:rsidRPr="00375871">
        <w:rPr>
          <w:rStyle w:val="Emphasis"/>
        </w:rPr>
        <w:t>these issues</w:t>
      </w:r>
      <w:r w:rsidRPr="00375871">
        <w:t xml:space="preserve"> come amidst the </w:t>
      </w:r>
      <w:r w:rsidRPr="00375871">
        <w:rPr>
          <w:rStyle w:val="Emphasis"/>
        </w:rPr>
        <w:t>emotional distress children face</w:t>
      </w:r>
      <w:r w:rsidRPr="00375871">
        <w:t xml:space="preserve"> when a parent is absent for long periods of time, usually deployed to a dangerous destination. Robert Blum, professor of the Johns Hopkins Bloomberg School of Public Health elaborated in an interview with the American Association of School Administrators (AASA), about the </w:t>
      </w:r>
      <w:r w:rsidRPr="00375871">
        <w:rPr>
          <w:rStyle w:val="Emphasis"/>
        </w:rPr>
        <w:t>difficulties children face when forced to live this lifestyle</w:t>
      </w:r>
      <w:r w:rsidRPr="00375871">
        <w:t>. “Military families and military children are amongst the most transient of populations. It is not uncommon to see kids who have grown up in military families who have been in 5, 7 or 9 different schools by the end of their high school career. There is very high mobility. With high mobility come issues of engagement, disengagement and reengagement.” The Department of Defense found that children at different stages of development are affected in different ways</w:t>
      </w:r>
      <w:r w:rsidRPr="00375871">
        <w:rPr>
          <w:rStyle w:val="Emphasis"/>
        </w:rPr>
        <w:t>. Children ages 3 through 6</w:t>
      </w:r>
      <w:r w:rsidRPr="00375871">
        <w:t xml:space="preserve"> were </w:t>
      </w:r>
      <w:r w:rsidRPr="00375871">
        <w:rPr>
          <w:rStyle w:val="Emphasis"/>
        </w:rPr>
        <w:t>found</w:t>
      </w:r>
      <w:r w:rsidRPr="00375871">
        <w:t xml:space="preserve"> to exhibit behaviors of </w:t>
      </w:r>
      <w:r w:rsidRPr="00375871">
        <w:rPr>
          <w:rStyle w:val="Emphasis"/>
        </w:rPr>
        <w:t>stress including regression, physical complaints and fears of separation. Older</w:t>
      </w:r>
      <w:r w:rsidRPr="00375871">
        <w:t xml:space="preserve"> children, who understand the reality and potential dangers associated with their parent’s absence</w:t>
      </w:r>
      <w:r w:rsidRPr="00375871">
        <w:rPr>
          <w:rStyle w:val="Emphasis"/>
        </w:rPr>
        <w:t>, exhibit signs of fear, irritability and sometimes aggression</w:t>
      </w:r>
      <w:r w:rsidRPr="00375871">
        <w:t xml:space="preserve">. Teenagers were found to be rebellious and at higher risk of using drugs and engaging in early-age sexual behavior. All of </w:t>
      </w:r>
      <w:r w:rsidRPr="00375871">
        <w:rPr>
          <w:rStyle w:val="Emphasis"/>
        </w:rPr>
        <w:t>these emotional responses can have grave implications on academic performance</w:t>
      </w:r>
      <w:r w:rsidRPr="00375871">
        <w:t xml:space="preserve">. In an effort to facilitate better understanding of the issues facing military children, the RAND Center for Military Health and Policy Research released a study entitled “Effects of Soldiers’ Deployment on Children’s Academic Performance and Behavioral Health.” The report found, “Long and frequent deployments, with short dwell times in between, have placed stresses on Army children and families already challenged by frequent moves and parental absences. These </w:t>
      </w:r>
      <w:r w:rsidRPr="00375871">
        <w:rPr>
          <w:rStyle w:val="Emphasis"/>
        </w:rPr>
        <w:t>stresses may present</w:t>
      </w:r>
      <w:r w:rsidRPr="00375871">
        <w:t xml:space="preserve"> in the form of </w:t>
      </w:r>
      <w:r w:rsidRPr="00375871">
        <w:rPr>
          <w:rStyle w:val="Emphasis"/>
        </w:rPr>
        <w:t>social, emotional, or behavioral problems</w:t>
      </w:r>
      <w:r w:rsidRPr="00375871">
        <w:t xml:space="preserve"> among children at home and at school.” According to the study, the longer parental deployments were, the larger the impact on child academic achievement. Children who participated in the study were found to have lower achievement scores when their parents had deployed 19 months or more since 2001, across all academic subjects. In light of these troubling findings, government bodies and nonprofit organizations alike are searching for solutions to help support school-age military children. One government initiative that has resulted in recent years is the Interstate Compact on Educational Opportunity for Military Children, which was created in 2008. The compact identified further issues affecting students, “</w:t>
      </w:r>
      <w:r w:rsidRPr="00375871">
        <w:rPr>
          <w:rStyle w:val="Emphasis"/>
        </w:rPr>
        <w:t>Military children often experience delayed enrollment, inappropriate grade-level placement, exclusion from educational programs and extracurricular activities, and delayed graduation.</w:t>
      </w:r>
      <w:r w:rsidRPr="00375871">
        <w:t xml:space="preserve"> The compact establishes guidelines to better enable member states to address these issues.” Developed by the Council of State Governments, the compact seeks to align standards in education across the nation, including issues with enrollment, placement and attendance, and eligibility for extracurricular activities, to ease the difficulties associated with relocation and help a greater number of military children graduate on time. According to AASA, 18 months after its creation, 26 states had signed onto the compact and, as a result, affecting 70 percent of school-aged military children. Other programs have also been developed to assist these children academically. Student Online Achievement Resources (SOAR), provides online resources that allows students to sign on, take assessment tests based on state standards, and follow personalized tutorials. According to their website the program also allows parents to view their child’s results from anywhere. “SOAR is an innovative program that makes it easy for parents to play an active role in their children’s education. SOAR is designed for military families, and is easily accessible worldwide.” Tutor.com has also offered their services to the military for free. Tutor.com is an online resource that provides access to professional tutors, day or night. These </w:t>
      </w:r>
      <w:r w:rsidRPr="00375871">
        <w:rPr>
          <w:rStyle w:val="Emphasis"/>
        </w:rPr>
        <w:t>programs are providing solutions to many of the problems military children face, however, experts say more needs to be done</w:t>
      </w:r>
      <w:r w:rsidRPr="00375871">
        <w:t xml:space="preserve">. “More resources are available now than there have ever been, but we are dealing with the cumulative stress of a decade at war,” says Joyce Wessel Raezer, the Executive Director of The National Military Family Association (NMFA). “I believe what is going to be needed is sustained support,” she elaborates. “Everyone across the country needs to realize the legacy of war is still there and it will stay with this nation for a very long time.” NMFA has created several programs, not only to assist families in the military, but also to provide resources for civilian members of the community who are needed to ensure these families are able to acclimate. “Finding Common Ground: A Toolkit for Communities Supporting Military Families,” is a publication featured on their website that outlines several solutions civilians can take to lend a hand. According to the publication, </w:t>
      </w:r>
      <w:r w:rsidRPr="00375871">
        <w:rPr>
          <w:rStyle w:val="Emphasis"/>
        </w:rPr>
        <w:t>70 percent of military families live in civilian communities</w:t>
      </w:r>
      <w:r w:rsidRPr="00375871">
        <w:t>. This is why it is essential for these neighborhoods to understand the needs of military families. According to “Best Practices in Enhancing School Environment,” a report commissioned by the Department of Defense, non-military schools should be better equipped to handle students with parents in the military, and experts believe this could be one of the most important factors in the success of these students. “A positive school environment creates an optimal setting for teaching and learning. Research shows that school can be a stabilizing force for young people, both emotionally and academically, particularly when they are experiencing transition or crisis.” Michelle Hurley was lucky to be able to navigate the stressful life of the military child successfully. She reflects on her past, finding positivity in the struggles she faced. “It made me independent,” she says, “and shaped the person I am today.” Though she was able to rely on the foundation her family provided, others may falter. Programs and resources are providing solutions, but civilian communities will make the key difference in assisting America’s heroes and their families. “Families are strong, but they are tired and stressed,” Raezer says. “</w:t>
      </w:r>
      <w:r w:rsidRPr="00375871">
        <w:rPr>
          <w:rStyle w:val="Emphasis"/>
        </w:rPr>
        <w:t>Communities need to learn how to help, because it takes all of us to support that military family.”</w:t>
      </w:r>
    </w:p>
    <w:p w:rsidR="00E444B7" w:rsidRPr="00375871" w:rsidRDefault="00E444B7" w:rsidP="00E444B7">
      <w:pPr>
        <w:rPr>
          <w:rFonts w:eastAsia="Times New Roman"/>
          <w:sz w:val="16"/>
        </w:rPr>
      </w:pPr>
    </w:p>
    <w:p w:rsidR="00E444B7" w:rsidRPr="00375871" w:rsidRDefault="00E444B7" w:rsidP="00E444B7"/>
    <w:p w:rsidR="00E444B7" w:rsidRPr="00375871" w:rsidRDefault="00E444B7" w:rsidP="00E444B7">
      <w:pPr>
        <w:pStyle w:val="Heading4"/>
      </w:pPr>
      <w:r w:rsidRPr="00375871">
        <w:t>Changes are needed for unequal support for military families with disabled children across branches</w:t>
      </w:r>
    </w:p>
    <w:p w:rsidR="00E444B7" w:rsidRPr="00375871" w:rsidRDefault="00E444B7" w:rsidP="00E444B7">
      <w:r w:rsidRPr="00375871">
        <w:rPr>
          <w:rStyle w:val="Style13ptBold"/>
        </w:rPr>
        <w:t>Stars and Stripes 4/13/17</w:t>
      </w:r>
      <w:r w:rsidRPr="00375871">
        <w:t xml:space="preserve"> (Dianna Cahn, Reporter for Stars and Stripes, Stars and Stripes provides independent news and information to the U.S. military community, service of the Defense Media Activity, guaranteed First Amendment privileges that are subject to Congressional oversight) “Falling through the cracks: Military families say their special-needs children are especially vulnerable” </w:t>
      </w:r>
      <w:hyperlink r:id="rId102" w:anchor=".WWmD5ojytPb" w:history="1">
        <w:r w:rsidRPr="00375871">
          <w:rPr>
            <w:rStyle w:val="Hyperlink"/>
          </w:rPr>
          <w:t>https://www.stripes.com/news/falling-through-the-cracks-military-families-say-their-special-needs-children-are-especially-vulnerable-1.463368#.WWmD5ojytPb</w:t>
        </w:r>
      </w:hyperlink>
      <w:r w:rsidRPr="00375871">
        <w:t xml:space="preserve"> ASM</w:t>
      </w:r>
    </w:p>
    <w:p w:rsidR="00E444B7" w:rsidRPr="00375871" w:rsidRDefault="00E444B7" w:rsidP="00E444B7">
      <w:pPr>
        <w:rPr>
          <w:sz w:val="8"/>
        </w:rPr>
      </w:pPr>
      <w:r w:rsidRPr="00375871">
        <w:rPr>
          <w:rStyle w:val="StyleUnderline"/>
        </w:rPr>
        <w:t>The Exceptional Family Member Program</w:t>
      </w:r>
      <w:r w:rsidRPr="00375871">
        <w:rPr>
          <w:sz w:val="8"/>
        </w:rPr>
        <w:t xml:space="preserve"> — the main program for special needs families — </w:t>
      </w:r>
      <w:r w:rsidRPr="00375871">
        <w:rPr>
          <w:rStyle w:val="StyleUnderline"/>
        </w:rPr>
        <w:t>offers tools for military families caring for a disabled relative to</w:t>
      </w:r>
      <w:r w:rsidRPr="00375871">
        <w:rPr>
          <w:sz w:val="8"/>
        </w:rPr>
        <w:t xml:space="preserve"> help navigate new locales and the medical and educational services available, and to </w:t>
      </w:r>
      <w:r w:rsidRPr="00375871">
        <w:rPr>
          <w:rStyle w:val="StyleUnderline"/>
        </w:rPr>
        <w:t>better understand special-education law</w:t>
      </w:r>
      <w:r w:rsidRPr="00375871">
        <w:rPr>
          <w:rStyle w:val="Emphasis"/>
        </w:rPr>
        <w:t>. Each branch runs its EFMP differently and offers varied levels of support.</w:t>
      </w:r>
      <w:r w:rsidRPr="00375871">
        <w:rPr>
          <w:rStyle w:val="StyleUnderline"/>
        </w:rPr>
        <w:t xml:space="preserve"> The</w:t>
      </w:r>
      <w:r w:rsidRPr="00375871">
        <w:rPr>
          <w:sz w:val="8"/>
        </w:rPr>
        <w:t xml:space="preserve"> </w:t>
      </w:r>
      <w:r w:rsidRPr="00375871">
        <w:rPr>
          <w:rStyle w:val="StyleUnderline"/>
        </w:rPr>
        <w:t xml:space="preserve">Marine Corps, for example, has two special-education lawyers for its force. But most parents who must fight the school system are often on their own, something families say needs to change. </w:t>
      </w:r>
      <w:r w:rsidRPr="00375871">
        <w:rPr>
          <w:sz w:val="8"/>
        </w:rPr>
        <w:t>The Normans had to hire an advocate to come to meetings and serve as their guide to the intricacies of the laws governing special education. They had the means to pay or borrow money to put their daughter in a private school where she had to repeat fifth grade but is now flourishing, and to hire a special-education lawyer when they concluded it was the only way to force the district to do what they believed was the right thing. It wasn’t lost on them that they were the lucky ones. If the executive officer of an aircraft carrier can fall through the cracks — anyone could. “A lot of families can’t fight this fight at all because they don’t have the resources,” Cass said. “I have a leadership role in the Navy as an officer. I certainly feel obliged to help out others who may not have had the opportunity I’ve had — who might not get what they need.” Moving Special education falls under the federal Individuals with Disabilities Education Act, but compliance falls to schools in local districts, overseen by the state. Each state, meanwhile, applies IDEA differently, placing not only special-education students but their parents on a steep learning trajectory. Parents of more severe special-needs children arrive in a school district with an individualized education program, or IEP, for their child negotiated at their old school. It’s detailed and lays out the tools the student needs to learn. But under the law, a new school in a new state can re-evaluate the student, leaving the parents to renegotiate their child’s education. For military families with children with special needs, that challenge gets repeated every few years. “That’s our lives, moving from school district to school district, and you never know,” said Jeremy Hilton, a former Navy officer who has moved five times with his family for his wife’s Air Force career despite their daughter Kate’s disabilities. Hilton took on an Alabama school district that was denying the services his daughter received in her prior school. He spoke with two special-education lawyers. One wanted a huge retainer. The other told him not to waste his time and money. Spend it instead on extra therapies for your child, he told Hilton. In some states, delays in starting the process of evaluation and meetings can mean the child falls behind. If a family wants to file due process, it must reckon with the time that would take, said Kassandra Levay, a professional advocate for special-needs families in San Antonio. “Most families are not in place long enough to file due process and be there for a resolution,” she said. When her Air Force husband deployed shortly after their family moved to a new station — one of four moves in six years — Sarah Davis was left to navigate with their five kids, four of whom have special needs. Davis has lupus and kidney disease, but when she said she asked the EFMP for respite help on days when she was ill, they suggested she reach out to the community or neighbors she didn’t yet know. Instead, she let the kids play in the basement to make sure they wouldn’t wander off and laid on the stairs throwing up in a bucket. “</w:t>
      </w:r>
      <w:r w:rsidRPr="00375871">
        <w:rPr>
          <w:rStyle w:val="StyleUnderline"/>
        </w:rPr>
        <w:t xml:space="preserve">I really think the </w:t>
      </w:r>
      <w:r w:rsidRPr="00375871">
        <w:rPr>
          <w:rStyle w:val="Emphasis"/>
        </w:rPr>
        <w:t xml:space="preserve">military could play a larger role in </w:t>
      </w:r>
      <w:r w:rsidRPr="00375871">
        <w:rPr>
          <w:rStyle w:val="StyleUnderline"/>
        </w:rPr>
        <w:t xml:space="preserve">... </w:t>
      </w:r>
      <w:r w:rsidRPr="00375871">
        <w:rPr>
          <w:rStyle w:val="Emphasis"/>
        </w:rPr>
        <w:t>creating an EFMP system</w:t>
      </w:r>
      <w:r w:rsidRPr="00375871">
        <w:rPr>
          <w:rStyle w:val="StyleUnderline"/>
        </w:rPr>
        <w:t xml:space="preserve"> where you have services in place when you arrive at a new location,”</w:t>
      </w:r>
      <w:r w:rsidRPr="00375871">
        <w:rPr>
          <w:sz w:val="8"/>
        </w:rPr>
        <w:t xml:space="preserve"> she said. “We’ve had the opportunity to see what it means to be </w:t>
      </w:r>
      <w:r w:rsidRPr="00375871">
        <w:rPr>
          <w:rStyle w:val="StyleUnderline"/>
        </w:rPr>
        <w:t xml:space="preserve">a special-needs family </w:t>
      </w:r>
      <w:r w:rsidRPr="00375871">
        <w:rPr>
          <w:rStyle w:val="Emphasis"/>
        </w:rPr>
        <w:t>at all ranks</w:t>
      </w:r>
      <w:r w:rsidRPr="00375871">
        <w:rPr>
          <w:rStyle w:val="StyleUnderline"/>
        </w:rPr>
        <w:t xml:space="preserve">, </w:t>
      </w:r>
      <w:r w:rsidRPr="00375871">
        <w:rPr>
          <w:sz w:val="8"/>
        </w:rPr>
        <w:t xml:space="preserve">the </w:t>
      </w:r>
      <w:r w:rsidRPr="00375871">
        <w:rPr>
          <w:rStyle w:val="StyleUnderline"/>
        </w:rPr>
        <w:t>very basic challenges of struggling with the system, having to relearn and renavigate with every move</w:t>
      </w:r>
      <w:r w:rsidRPr="00375871">
        <w:rPr>
          <w:sz w:val="8"/>
        </w:rPr>
        <w:t xml:space="preserve">. And when we run into a roadblock, having nothing we can do about it.” Hitting a wall Quantifying the number of disabled military-connected children in public education is tricky. The </w:t>
      </w:r>
      <w:r w:rsidRPr="00375871">
        <w:rPr>
          <w:rStyle w:val="StyleUnderline"/>
        </w:rPr>
        <w:t xml:space="preserve">Defense Department says it has 120,000 families enrolled in its EFMPs, but it does not break down how many children are involved or how many eligible families are not enrolled. </w:t>
      </w:r>
      <w:r w:rsidRPr="00375871">
        <w:rPr>
          <w:sz w:val="8"/>
        </w:rPr>
        <w:t xml:space="preserve">In 2009, the </w:t>
      </w:r>
      <w:r w:rsidRPr="00375871">
        <w:rPr>
          <w:rStyle w:val="StyleUnderline"/>
        </w:rPr>
        <w:t>Pentagon said 90,000 families were enrolled in the program, but estimated that there were 130,000 eligible families that were not enrolled</w:t>
      </w:r>
      <w:r w:rsidRPr="00375871">
        <w:rPr>
          <w:sz w:val="8"/>
        </w:rPr>
        <w:t xml:space="preserve">, according to The Washington Post. One role of the </w:t>
      </w:r>
      <w:r w:rsidRPr="00375871">
        <w:rPr>
          <w:rStyle w:val="StyleUnderline"/>
        </w:rPr>
        <w:t>EFMP is to offer medical screening to ensure that the servicemember is assigned to a location that offers adequate services</w:t>
      </w:r>
      <w:r w:rsidRPr="00375871">
        <w:rPr>
          <w:sz w:val="8"/>
        </w:rPr>
        <w:t xml:space="preserve">. The military focuses less on the education piece because all </w:t>
      </w:r>
      <w:r w:rsidRPr="00375871">
        <w:rPr>
          <w:rStyle w:val="StyleUnderline"/>
        </w:rPr>
        <w:t>schools are required to comply with special-education law.</w:t>
      </w:r>
      <w:r w:rsidRPr="00375871">
        <w:rPr>
          <w:sz w:val="8"/>
        </w:rPr>
        <w:t xml:space="preserve"> </w:t>
      </w:r>
      <w:r w:rsidRPr="00375871">
        <w:rPr>
          <w:rStyle w:val="StyleUnderline"/>
        </w:rPr>
        <w:t>The program</w:t>
      </w:r>
      <w:r w:rsidRPr="00375871">
        <w:rPr>
          <w:sz w:val="8"/>
        </w:rPr>
        <w:t xml:space="preserve"> also </w:t>
      </w:r>
      <w:r w:rsidRPr="00375871">
        <w:rPr>
          <w:rStyle w:val="StyleUnderline"/>
        </w:rPr>
        <w:t>offers family support</w:t>
      </w:r>
      <w:r w:rsidRPr="00375871">
        <w:rPr>
          <w:sz w:val="8"/>
        </w:rPr>
        <w:t>. There is a directory of special-education services broken down by school district and training and webinars for parents on the intricacies of special education. But</w:t>
      </w:r>
      <w:r w:rsidRPr="00375871">
        <w:rPr>
          <w:rStyle w:val="StyleUnderline"/>
        </w:rPr>
        <w:t xml:space="preserve"> </w:t>
      </w:r>
      <w:r w:rsidRPr="00375871">
        <w:rPr>
          <w:rStyle w:val="Emphasis"/>
        </w:rPr>
        <w:t>each branch runs its EFMP differently, and all have limitations</w:t>
      </w:r>
      <w:r w:rsidRPr="00375871">
        <w:rPr>
          <w:rStyle w:val="StyleUnderline"/>
        </w:rPr>
        <w:t>.</w:t>
      </w:r>
      <w:r w:rsidRPr="00375871">
        <w:rPr>
          <w:sz w:val="8"/>
        </w:rPr>
        <w:t xml:space="preserve"> In 2010, </w:t>
      </w:r>
      <w:r w:rsidRPr="00375871">
        <w:rPr>
          <w:rStyle w:val="StyleUnderline"/>
        </w:rPr>
        <w:t>Congress approved an Office of Special Needs to oversee the EFMPs and streamline the branches</w:t>
      </w:r>
      <w:r w:rsidRPr="00375871">
        <w:rPr>
          <w:sz w:val="8"/>
        </w:rPr>
        <w:t xml:space="preserve">. The goal was to improve support and identify gaps in services. The job has proven complex. At a briefing last month, director Ed Tyner said efforts are under way to create a centralized database for EFMPs. </w:t>
      </w:r>
      <w:r w:rsidRPr="00375871">
        <w:rPr>
          <w:rStyle w:val="StyleUnderline"/>
        </w:rPr>
        <w:t>Local EFMPs sometimes work with school liaison officers if they hear about problems.</w:t>
      </w:r>
      <w:r w:rsidRPr="00375871">
        <w:rPr>
          <w:sz w:val="8"/>
        </w:rPr>
        <w:t xml:space="preserve"> But the program’s role is limited when things go wrong in the school</w:t>
      </w:r>
      <w:r w:rsidRPr="00375871">
        <w:rPr>
          <w:rStyle w:val="StyleUnderline"/>
        </w:rPr>
        <w:t>. “DOD really doesn’t have a jurisdiction over a public school,” Tyner said. “We don’t have a way to really look at or monitor state-run public schools with special-ed programs</w:t>
      </w:r>
      <w:r w:rsidRPr="00375871">
        <w:rPr>
          <w:sz w:val="8"/>
        </w:rPr>
        <w:t xml:space="preserve">.” That’s where military </w:t>
      </w:r>
      <w:r w:rsidRPr="00375871">
        <w:rPr>
          <w:rStyle w:val="StyleUnderline"/>
        </w:rPr>
        <w:t>families can fall through the cracks</w:t>
      </w:r>
      <w:r w:rsidRPr="00375871">
        <w:rPr>
          <w:sz w:val="8"/>
        </w:rPr>
        <w:t xml:space="preserve">, particularly because they are hesitant to rock the boat, said Amy Courtney, an advocate in Virginia Beach who helped the Normans. </w:t>
      </w:r>
      <w:r w:rsidRPr="00375871">
        <w:rPr>
          <w:rStyle w:val="StyleUnderline"/>
        </w:rPr>
        <w:t>“Military families don’t want to make enemies of the school system</w:t>
      </w:r>
      <w:r w:rsidRPr="00375871">
        <w:rPr>
          <w:sz w:val="8"/>
        </w:rPr>
        <w:t xml:space="preserve">,” Courtney said. Parents come in trusting that educators are on the same page and everyone is looking out for their child. When they realize that’s not happening, it often comes as a shock. Staff Sgt. Miguel Mercado, who was medically discharged after 11 years in the Marine Corps, said that after moving from California to Maryland, he had meeting after meeting with the school district over its decision to remove IEP eligibility for his stepson, who had been diagnosed with ADHD. “It took me a few minutes to realize these people are not here to help me,” he said. “They are here to defend the decisions that were made.”  Stress In a </w:t>
      </w:r>
      <w:r w:rsidRPr="00375871">
        <w:rPr>
          <w:rStyle w:val="StyleUnderline"/>
        </w:rPr>
        <w:t>recent survey by the Collaborative for Student Success, 35 percent of participating servicemembers said their child’s educational opportunities were significant in deciding whether to stay in the military, and 40 percent said they would decline a career-advancing job to keep their child in high-performing schools</w:t>
      </w:r>
      <w:r w:rsidRPr="00375871">
        <w:rPr>
          <w:sz w:val="8"/>
        </w:rPr>
        <w:t xml:space="preserve">. In 2013, </w:t>
      </w:r>
      <w:r w:rsidRPr="00375871">
        <w:rPr>
          <w:rStyle w:val="StyleUnderline"/>
        </w:rPr>
        <w:t>then-Army Chief of Staff Ray Odierno warned elected officials that if they want to keep military bases in their communities, they needed to start paying attention to their schools</w:t>
      </w:r>
      <w:r w:rsidRPr="00375871">
        <w:rPr>
          <w:sz w:val="8"/>
        </w:rPr>
        <w:t xml:space="preserve">. In short, </w:t>
      </w:r>
      <w:r w:rsidRPr="00375871">
        <w:rPr>
          <w:rStyle w:val="StyleUnderline"/>
        </w:rPr>
        <w:t>for military parents, their child’s education matters.</w:t>
      </w:r>
      <w:r w:rsidRPr="00375871">
        <w:rPr>
          <w:sz w:val="8"/>
        </w:rPr>
        <w:t xml:space="preserve"> For </w:t>
      </w:r>
      <w:r w:rsidRPr="00375871">
        <w:rPr>
          <w:rStyle w:val="StyleUnderline"/>
        </w:rPr>
        <w:t>parents of a special-needs child, that concern is overarching,</w:t>
      </w:r>
      <w:r w:rsidRPr="00375871">
        <w:rPr>
          <w:sz w:val="8"/>
        </w:rPr>
        <w:t xml:space="preserve"> said Vickie O’Brien, the Marine Corps’ East Coast special-education lawyer. When a family has to fight the system, the stress can be overwhelming. “</w:t>
      </w:r>
      <w:r w:rsidRPr="00375871">
        <w:rPr>
          <w:rStyle w:val="StyleUnderline"/>
        </w:rPr>
        <w:t>You watch a Marine who has been to war cry because their child can’t go to school because the teacher is not a good fit and is yelling at their kid in class,</w:t>
      </w:r>
      <w:r w:rsidRPr="00375871">
        <w:rPr>
          <w:sz w:val="8"/>
        </w:rPr>
        <w:t>” O’Brien said. “</w:t>
      </w:r>
      <w:r w:rsidRPr="00375871">
        <w:rPr>
          <w:rStyle w:val="StyleUnderline"/>
        </w:rPr>
        <w:t>How does a person stay in the military and do all those things it requires if their family is in crisis</w:t>
      </w:r>
      <w:r w:rsidRPr="00375871">
        <w:rPr>
          <w:sz w:val="8"/>
        </w:rPr>
        <w:t xml:space="preserve">?” Mercado, who deployed twice to Iraq, including to Fallujah during the heat of battle in 2007, said he was being treated for post-traumatic stress disorder and related alcohol abuse when he and his wife took on their daughter’s school district in Maryland. Mercado channeled his stress into becoming almost obsessed with special-education law so he could fight for his child. “In the IEP meetings, I never felt more vulnerable,” he said. “This is not what I trained for. I can’t help my child.” Laura Livingston said dealing with their severely disabled son’s education while her SEAL husband was away on combat deployments was also intensely isolating. Their son has Angelman syndrome, a neurogenetic disorder. He has seizures, is unable to speak, has vision, hearing and other health issues and is severely mentally impaired. She thought he was safe in school. One day, she arrived at her son’s class unannounced and saw him in the corner strapped to a special-support Rifton chair. She watched in horror as he rocked back and forth — no one able to see whether he was about to have a seizure. The teacher said he was in time-out for throwing a pencil and paper the teacher had put in his hand, even though he is unable to write. “My husband was going over and fighting in the Middle East and he had to take more precautions in his treatment of the people he was fighting while my child was being strapped down in a chair all day,” Livingston said. Through SEALkids, Livingston got advocacy help from Courtney, who accused the district of misusing the chair. They prevailed on the district to place her son in a more-controlled private setting. But the stress was overwhelming, Livingston said, and the couple are divorcing. After fighting with the school district in San Antonio to accommodate her son’s disabilities, </w:t>
      </w:r>
      <w:r w:rsidRPr="00375871">
        <w:rPr>
          <w:rStyle w:val="StyleUnderline"/>
        </w:rPr>
        <w:t xml:space="preserve">Lorin Neslony went to the Air Force, trying to alert them that its families are struggling. </w:t>
      </w:r>
      <w:r w:rsidRPr="00375871">
        <w:rPr>
          <w:sz w:val="8"/>
        </w:rPr>
        <w:t>“</w:t>
      </w:r>
      <w:r w:rsidRPr="00375871">
        <w:rPr>
          <w:rStyle w:val="StyleUnderline"/>
        </w:rPr>
        <w:t>We move so frequently,” she said. “EFMPs can’t help us; school liaison officers can’t help us.” She urged the Air Force to consider hiring advocates and special-education lawyers, like the Marine Corps. But</w:t>
      </w:r>
      <w:r w:rsidRPr="00375871">
        <w:rPr>
          <w:sz w:val="8"/>
        </w:rPr>
        <w:t xml:space="preserve"> she said </w:t>
      </w:r>
      <w:r w:rsidRPr="00375871">
        <w:rPr>
          <w:rStyle w:val="Emphasis"/>
        </w:rPr>
        <w:t>officials told her that they don’t believe the problem is big enough</w:t>
      </w:r>
      <w:r w:rsidRPr="00375871">
        <w:rPr>
          <w:sz w:val="8"/>
        </w:rPr>
        <w:t xml:space="preserve">. To Neslony, it was a Catch-22. Families don’t think the military can help, so they don’t alert them, and then </w:t>
      </w:r>
      <w:r w:rsidRPr="00375871">
        <w:rPr>
          <w:rStyle w:val="StyleUnderline"/>
        </w:rPr>
        <w:t xml:space="preserve">the </w:t>
      </w:r>
      <w:r w:rsidRPr="00375871">
        <w:rPr>
          <w:rStyle w:val="Emphasis"/>
        </w:rPr>
        <w:t>military says they aren’t seeing a problem</w:t>
      </w:r>
      <w:r w:rsidRPr="00375871">
        <w:rPr>
          <w:rStyle w:val="StyleUnderline"/>
        </w:rPr>
        <w:t xml:space="preserve">. “I just feel the Air Force needs to step it up for their families,” she said. It’s difficult to hold schools accountable without pressuring them with “the nuclear options,” namely advocacy or due process, said Michelle Linn, a former Air Force spouse who raised two disabled sons and now oversees housing at Air Force Space Command Headquarters in Colorado. Linn works closely with the special-needs community. She said she’s been pushing the idea of legal support for those families. “That’s what we need to look at with the Air Force — to provide more presence at this juncture,” she said. Grace Kim, the Normans’ lawyer, said the Department of Defense should have an office to oversee implementation of special-education laws for its families. “The military asks so much from these servicemembers and their families,” she said. “Some of these servicemembers don’t come home. That’s a lot to ask to not take care of your own. It shouldn’t be this way.” </w:t>
      </w:r>
      <w:r w:rsidRPr="00375871">
        <w:rPr>
          <w:sz w:val="8"/>
        </w:rPr>
        <w:t xml:space="preserve">A future When the hearing officer in the Norman case came back with a ruling in their favor, the findings were damning. The </w:t>
      </w:r>
      <w:r w:rsidRPr="00375871">
        <w:rPr>
          <w:rStyle w:val="StyleUnderline"/>
        </w:rPr>
        <w:t>school’s failure to provide the IEP accommodations was “very troubling” and its failure to implement the IEP was “a serious infraction.”</w:t>
      </w:r>
      <w:r w:rsidRPr="00375871">
        <w:rPr>
          <w:sz w:val="8"/>
        </w:rPr>
        <w:t xml:space="preserve"> Parental concerns went unheard, the officer wrote, finding Marisa’s academic regression “of greatest concern.” Marisa’s disabilities are formidable. She has cerebral palsy and is partially paralyzed on her right side. She also has neurodevelopmental and neurological disorders; hearing, vision and sensory processing difficulties; and some trouble with language, reading comprehension and math calculations. She speaks in a whisper due to a tracheotomy when she was an infant, and takes medication for ADHD, anxiety and obsessive-compulsive disorder. But she is intelligent, and her deficits, if addressed one by one, can be overcome. Given the right tools, Marisa is able and eager to learn. The judge found that the school and the district had neglected Marisa’s education and failed to comply with the basics of the law requiring that every student be provided a “free and appropriate public education.” The district was ordered to reimburse the Normans for Marisa’s first year in private school and pay for the next year. The district has yet to pay them. The school district insists it can give Marisa a proper education in middle school and is appealing the decision, saying the judge applied “the wrong standard.” Deputy City Attorney Kamala Lannetti said that the district had devoted hundreds of staff hours “to meetings, evaluations and communications with the family to resolve the parent’s concerns” but the parents and the district “could not agree on the student’s needs.” Heather Allen, the district spokeswoman, added via email: “I would like to underscore our commitment to </w:t>
      </w:r>
      <w:r w:rsidRPr="00375871">
        <w:rPr>
          <w:rStyle w:val="StyleUnderline"/>
        </w:rPr>
        <w:t>collaborating with our parents and military school liaison officers to provide the best possible educational services for all military-connected children. It is an honor and responsibility which every person associated with Virginia Beach City Public Schools takes seriously</w:t>
      </w:r>
      <w:r w:rsidRPr="00375871">
        <w:rPr>
          <w:sz w:val="8"/>
        </w:rPr>
        <w:t xml:space="preserve">.” The Normans believe the district wants only to win — and has stopped seeing Marisa as a person. </w:t>
      </w:r>
      <w:r w:rsidRPr="00375871">
        <w:rPr>
          <w:rStyle w:val="StyleUnderline"/>
        </w:rPr>
        <w:t>People tend to look at children with special needs as not very functional and not worth much investment, advocate Levay said. But given the chance, most can learn quite well.</w:t>
      </w:r>
      <w:r w:rsidRPr="00375871">
        <w:rPr>
          <w:sz w:val="8"/>
        </w:rPr>
        <w:t xml:space="preserve"> Marisa said she is happy at her current school, where she is doing well and participating in extracurricular activities like cheerleading on a special squad. She’s afraid when the other girls lift her for a cheer, she said. But when she did the move in February during a regional cheerleading competition — the only people beaming more proudly than she was were her parents. </w:t>
      </w:r>
    </w:p>
    <w:p w:rsidR="00E444B7" w:rsidRPr="00375871" w:rsidRDefault="00E444B7" w:rsidP="00E444B7">
      <w:pPr>
        <w:pStyle w:val="Heading4"/>
      </w:pPr>
      <w:r w:rsidRPr="00375871">
        <w:t>False images of success cover realities of failure-current efforts not enough</w:t>
      </w:r>
    </w:p>
    <w:p w:rsidR="00E444B7" w:rsidRPr="00375871" w:rsidRDefault="00E444B7" w:rsidP="00E444B7">
      <w:r w:rsidRPr="00375871">
        <w:rPr>
          <w:rStyle w:val="Style13ptBold"/>
        </w:rPr>
        <w:t>Stars and Stripes 4/13/17</w:t>
      </w:r>
      <w:r w:rsidRPr="00375871">
        <w:t xml:space="preserve"> (Dianna Cahn, Reporter for Stars and Stripes, Stars and Stripes provides independent news and information to the U.S. military community, service of the Defense Media Activity, guaranteed First Amendment privileges that are subject to Congressional oversight) “Advocates: Virginia Beach failing military families with special-needs children” </w:t>
      </w:r>
      <w:hyperlink r:id="rId103" w:anchor=".WWvKOYjytPZ" w:history="1">
        <w:r w:rsidRPr="00375871">
          <w:rPr>
            <w:rStyle w:val="Hyperlink"/>
          </w:rPr>
          <w:t>https://www.stripes.com/news/advocates-virginia-beach-failing-military-families-with-special-needs-children-1.463366#.WWvKOYjytPZ</w:t>
        </w:r>
      </w:hyperlink>
      <w:r w:rsidRPr="00375871">
        <w:t xml:space="preserve"> ASM</w:t>
      </w:r>
    </w:p>
    <w:p w:rsidR="00E444B7" w:rsidRPr="00375871" w:rsidRDefault="00E444B7" w:rsidP="00E444B7">
      <w:pPr>
        <w:rPr>
          <w:rStyle w:val="StyleUnderline"/>
        </w:rPr>
      </w:pPr>
      <w:r w:rsidRPr="00375871">
        <w:rPr>
          <w:sz w:val="8"/>
        </w:rPr>
        <w:t xml:space="preserve">With more than a </w:t>
      </w:r>
      <w:r w:rsidRPr="00375871">
        <w:rPr>
          <w:rStyle w:val="StyleUnderline"/>
        </w:rPr>
        <w:t>quarter of its 67,214 students coming from military families</w:t>
      </w:r>
      <w:r w:rsidRPr="00375871">
        <w:rPr>
          <w:sz w:val="8"/>
        </w:rPr>
        <w:t xml:space="preserve">, </w:t>
      </w:r>
      <w:r w:rsidRPr="00375871">
        <w:rPr>
          <w:rStyle w:val="StyleUnderline"/>
        </w:rPr>
        <w:t>the school district in Virginia Beach is one of the most military-connected divisions in the country.</w:t>
      </w:r>
      <w:r w:rsidRPr="00375871">
        <w:rPr>
          <w:sz w:val="8"/>
        </w:rPr>
        <w:t xml:space="preserve"> The region is home to six aircraft carriers, dozens of ships and hundreds of aircraft. </w:t>
      </w:r>
      <w:r w:rsidRPr="00375871">
        <w:rPr>
          <w:rStyle w:val="StyleUnderline"/>
        </w:rPr>
        <w:t>It hosts the largest U.S. naval base in the world</w:t>
      </w:r>
      <w:r w:rsidRPr="00375871">
        <w:rPr>
          <w:sz w:val="8"/>
        </w:rPr>
        <w:t xml:space="preserve">, </w:t>
      </w:r>
      <w:r w:rsidRPr="00375871">
        <w:rPr>
          <w:rStyle w:val="StyleUnderline"/>
        </w:rPr>
        <w:t>half the Navy SEAL population, a nuclear shipyard, and thousands of military families and defense contractors who anchor the economy</w:t>
      </w:r>
      <w:r w:rsidRPr="00375871">
        <w:rPr>
          <w:sz w:val="8"/>
        </w:rPr>
        <w:t xml:space="preserve">. The Virginia Beach City Public School district </w:t>
      </w:r>
      <w:r w:rsidRPr="00375871">
        <w:rPr>
          <w:rStyle w:val="StyleUnderline"/>
        </w:rPr>
        <w:t xml:space="preserve">has many programs supporting military families that are often recognized for excellence. But when it comes to special education, some </w:t>
      </w:r>
      <w:r w:rsidRPr="00375871">
        <w:rPr>
          <w:rStyle w:val="Emphasis"/>
        </w:rPr>
        <w:t>military families say Virginia Beach is failing their children</w:t>
      </w:r>
      <w:r w:rsidRPr="00375871">
        <w:rPr>
          <w:sz w:val="8"/>
        </w:rPr>
        <w:t xml:space="preserve">. Half a dozen military families who spoke with Stars and Stripes said their </w:t>
      </w:r>
      <w:r w:rsidRPr="00375871">
        <w:rPr>
          <w:rStyle w:val="StyleUnderline"/>
        </w:rPr>
        <w:t>special-needs children fell through the cracks</w:t>
      </w:r>
      <w:r w:rsidRPr="00375871">
        <w:rPr>
          <w:sz w:val="8"/>
        </w:rPr>
        <w:t xml:space="preserve">, and experts working with them said the </w:t>
      </w:r>
      <w:r w:rsidRPr="00375871">
        <w:rPr>
          <w:rStyle w:val="StyleUnderline"/>
        </w:rPr>
        <w:t>children were denied services they need to learn</w:t>
      </w:r>
      <w:r w:rsidRPr="00375871">
        <w:rPr>
          <w:sz w:val="8"/>
        </w:rPr>
        <w:t xml:space="preserve">. “I felt like we were a burden, </w:t>
      </w:r>
      <w:r w:rsidRPr="00375871">
        <w:rPr>
          <w:rStyle w:val="StyleUnderline"/>
        </w:rPr>
        <w:t>like we were expendable</w:t>
      </w:r>
      <w:r w:rsidRPr="00375871">
        <w:rPr>
          <w:sz w:val="8"/>
        </w:rPr>
        <w:t xml:space="preserve">,” said Christine Kemper, wife of a retired Navy SEAL. Kemper said her older children breezed through the school district. But when their youngest started having trouble, </w:t>
      </w:r>
      <w:r w:rsidRPr="00375871">
        <w:rPr>
          <w:rStyle w:val="StyleUnderline"/>
        </w:rPr>
        <w:t>school officials denied that he needed help</w:t>
      </w:r>
      <w:r w:rsidRPr="00375871">
        <w:rPr>
          <w:sz w:val="8"/>
        </w:rPr>
        <w:t xml:space="preserve"> and asked her if she was sure she wanted to “label” her child. After battling the district for months — with the help of the charity SEALkids, Inc. and an advocate that the nonprofit provided — </w:t>
      </w:r>
      <w:r w:rsidRPr="00375871">
        <w:rPr>
          <w:rStyle w:val="StyleUnderline"/>
        </w:rPr>
        <w:t>the couple put their child in an expensive private school, where the only accommodation he needed was to sit in the front of the class</w:t>
      </w:r>
      <w:r w:rsidRPr="00375871">
        <w:rPr>
          <w:sz w:val="8"/>
        </w:rPr>
        <w:t xml:space="preserve">. “He </w:t>
      </w:r>
      <w:r w:rsidRPr="00375871">
        <w:rPr>
          <w:rStyle w:val="StyleUnderline"/>
        </w:rPr>
        <w:t>went from failing</w:t>
      </w:r>
      <w:r w:rsidRPr="00375871">
        <w:rPr>
          <w:sz w:val="8"/>
        </w:rPr>
        <w:t xml:space="preserve"> reading to </w:t>
      </w:r>
      <w:r w:rsidRPr="00375871">
        <w:rPr>
          <w:rStyle w:val="StyleUnderline"/>
        </w:rPr>
        <w:t>being an accelerated</w:t>
      </w:r>
      <w:r w:rsidRPr="00375871">
        <w:rPr>
          <w:sz w:val="8"/>
        </w:rPr>
        <w:t xml:space="preserve"> reader,” she said. Jan Price said she and her husband, a retired admiral, </w:t>
      </w:r>
      <w:r w:rsidRPr="00375871">
        <w:rPr>
          <w:rStyle w:val="StyleUnderline"/>
        </w:rPr>
        <w:t>fought the school district to have</w:t>
      </w:r>
      <w:r w:rsidRPr="00375871">
        <w:rPr>
          <w:sz w:val="8"/>
        </w:rPr>
        <w:t xml:space="preserve"> their daughter’s </w:t>
      </w:r>
      <w:r w:rsidRPr="00375871">
        <w:rPr>
          <w:rStyle w:val="StyleUnderline"/>
        </w:rPr>
        <w:t>learning disability acknowledged</w:t>
      </w:r>
      <w:r w:rsidRPr="00375871">
        <w:rPr>
          <w:sz w:val="8"/>
        </w:rPr>
        <w:t xml:space="preserve">. The Prices got their daughter tested privately and said that only then did she get the accommodation she needed to go from failing math to getting an A in calculus. “The system doesn’t work for them,” Price said. “It makes them feel broken.” Their advocate, Amy Courtney, said she has seen </w:t>
      </w:r>
      <w:r w:rsidRPr="00375871">
        <w:rPr>
          <w:rStyle w:val="StyleUnderline"/>
        </w:rPr>
        <w:t>dozens of similar cases in the district.</w:t>
      </w:r>
      <w:r w:rsidRPr="00375871">
        <w:rPr>
          <w:sz w:val="8"/>
        </w:rPr>
        <w:t xml:space="preserve"> She worked for 15 years as a school child psychologist and behavior specialist in the nearby Chesapeake School District. After retiring in 1995, she has worked as a paid advocate for parents of special-needs children — working privately and for SEALkids. “If I am needed on behalf of an admiral, what does that tell you about other families?” she said. The school district disputes the characterization by these families. Deputy City Attorney for Public Education Kamala Lannetti said </w:t>
      </w:r>
      <w:r w:rsidRPr="00375871">
        <w:rPr>
          <w:rStyle w:val="StyleUnderline"/>
        </w:rPr>
        <w:t>Virginia Beach receives a disproportionate number of military children with special needs and is “generally considered a division of choice.”</w:t>
      </w:r>
      <w:r w:rsidRPr="00375871">
        <w:rPr>
          <w:sz w:val="8"/>
        </w:rPr>
        <w:t xml:space="preserve"> Because of the large concentration of military families </w:t>
      </w:r>
      <w:r w:rsidRPr="00375871">
        <w:rPr>
          <w:rStyle w:val="StyleUnderline"/>
        </w:rPr>
        <w:t xml:space="preserve">and </w:t>
      </w:r>
      <w:r w:rsidRPr="00375871">
        <w:rPr>
          <w:sz w:val="8"/>
        </w:rPr>
        <w:t xml:space="preserve">medical services, </w:t>
      </w:r>
      <w:r w:rsidRPr="00375871">
        <w:rPr>
          <w:rStyle w:val="StyleUnderline"/>
        </w:rPr>
        <w:t xml:space="preserve">Virginia Beach is </w:t>
      </w:r>
      <w:r w:rsidRPr="00375871">
        <w:rPr>
          <w:rStyle w:val="Emphasis"/>
        </w:rPr>
        <w:t>one of just five locations where the Navy assigns severe special-needs families</w:t>
      </w:r>
      <w:r w:rsidRPr="00375871">
        <w:rPr>
          <w:sz w:val="8"/>
        </w:rPr>
        <w:t xml:space="preserve">. She said special education is complex and often </w:t>
      </w:r>
      <w:r w:rsidRPr="00375871">
        <w:rPr>
          <w:rStyle w:val="StyleUnderline"/>
        </w:rPr>
        <w:t>fraught with different interpretations of the law,</w:t>
      </w:r>
      <w:r w:rsidRPr="00375871">
        <w:rPr>
          <w:sz w:val="8"/>
        </w:rPr>
        <w:t xml:space="preserve"> which provides for every student to receive </w:t>
      </w:r>
      <w:r w:rsidRPr="00375871">
        <w:rPr>
          <w:rStyle w:val="StyleUnderline"/>
        </w:rPr>
        <w:t xml:space="preserve">a </w:t>
      </w:r>
      <w:r w:rsidRPr="00375871">
        <w:rPr>
          <w:sz w:val="8"/>
        </w:rPr>
        <w:t xml:space="preserve">“free and appropriate public education.” She noted that out of the district’s 10,000 kids with disabilities, there are “a handful” who claimed they have had issues. Lannetti stressed the school district’s dedication to all military families: “We have probably the best transition program for (military) children in the country.” </w:t>
      </w:r>
      <w:r w:rsidRPr="00375871">
        <w:rPr>
          <w:rStyle w:val="StyleUnderline"/>
        </w:rPr>
        <w:t>Division spokeswoman</w:t>
      </w:r>
      <w:r w:rsidRPr="00375871">
        <w:rPr>
          <w:sz w:val="8"/>
        </w:rPr>
        <w:t xml:space="preserve"> Heather Allen, addressing concerns of the special-needs parents, </w:t>
      </w:r>
      <w:r w:rsidRPr="00375871">
        <w:rPr>
          <w:rStyle w:val="StyleUnderline"/>
        </w:rPr>
        <w:t>highlighted the district’s record of serving all military families: from successful counselors on staff and peer support programs aimed at increasing military awareness to awards for excellence.</w:t>
      </w:r>
      <w:r w:rsidRPr="00375871">
        <w:rPr>
          <w:sz w:val="8"/>
        </w:rPr>
        <w:t xml:space="preserve"> The Navy said its school liaison officers work closely with the school district and will reach out when there are issues. Charles Clymer, the Navy’s program manager for child and youth education services, acknowledges that while the liaison officers can exert what he called “a quiet influence,” that’s as far as they will go. “If a parent wants us to try to strong-arm, we’d be hard-pressed.” There are 7,926 special needs students in the Virginia Beach school district and 2,300 more who require accommodation but not an Individualized Education Program. At the last official count in 2015, the district said there were 1,546 military-connected students requiring an IEP, with an unspecified number requiring some accommodation. The district receives federal aid to offset the loss of property taxes from exempt military families</w:t>
      </w:r>
      <w:r w:rsidRPr="00375871">
        <w:rPr>
          <w:rStyle w:val="StyleUnderline"/>
        </w:rPr>
        <w:t>. It also receives educational grants from the Department of Defense Educational Activities agency</w:t>
      </w:r>
      <w:r w:rsidRPr="00375871">
        <w:rPr>
          <w:sz w:val="8"/>
        </w:rPr>
        <w:t xml:space="preserve">. In 2014, Virginia Beach was a recipient of a multi-year, </w:t>
      </w:r>
      <w:r w:rsidRPr="00375871">
        <w:rPr>
          <w:rStyle w:val="StyleUnderline"/>
        </w:rPr>
        <w:t>$1 million DoDEA grant for special education that went to seven schools to provide extra resources for military connected students</w:t>
      </w:r>
      <w:r w:rsidRPr="00375871">
        <w:rPr>
          <w:sz w:val="8"/>
        </w:rPr>
        <w:t xml:space="preserve">. </w:t>
      </w:r>
      <w:r w:rsidRPr="00375871">
        <w:rPr>
          <w:rStyle w:val="StyleUnderline"/>
        </w:rPr>
        <w:t>The grant also paid for an instructional specialist who works in collaboration with the district’s parents, and a support liaison for military special-education families.</w:t>
      </w:r>
      <w:r w:rsidRPr="00375871">
        <w:rPr>
          <w:sz w:val="8"/>
        </w:rPr>
        <w:t xml:space="preserve"> Those two officials have been asked to make a presentation about their success at a state education conference later this month, Allen said. Courtney says </w:t>
      </w:r>
      <w:r w:rsidRPr="00375871">
        <w:rPr>
          <w:rStyle w:val="StyleUnderline"/>
        </w:rPr>
        <w:t>those successes</w:t>
      </w:r>
      <w:r w:rsidRPr="00375871">
        <w:rPr>
          <w:rStyle w:val="Emphasis"/>
        </w:rPr>
        <w:t xml:space="preserve"> don’t negate failures</w:t>
      </w:r>
      <w:r w:rsidRPr="00375871">
        <w:rPr>
          <w:sz w:val="8"/>
        </w:rPr>
        <w:t xml:space="preserve"> she has </w:t>
      </w:r>
      <w:r w:rsidRPr="00375871">
        <w:rPr>
          <w:rStyle w:val="StyleUnderline"/>
        </w:rPr>
        <w:t>seen for military families</w:t>
      </w:r>
      <w:r w:rsidRPr="00375871">
        <w:rPr>
          <w:sz w:val="8"/>
        </w:rPr>
        <w:t xml:space="preserve">. An example: when </w:t>
      </w:r>
      <w:r w:rsidRPr="00375871">
        <w:rPr>
          <w:rStyle w:val="Emphasis"/>
        </w:rPr>
        <w:t>school officials set the bar so low for special-needs students</w:t>
      </w:r>
      <w:r w:rsidRPr="00375871">
        <w:rPr>
          <w:rStyle w:val="StyleUnderline"/>
        </w:rPr>
        <w:t xml:space="preserve"> that </w:t>
      </w:r>
      <w:r w:rsidRPr="00375871">
        <w:rPr>
          <w:rStyle w:val="Emphasis"/>
        </w:rPr>
        <w:t>failing is acceptable.</w:t>
      </w:r>
      <w:r w:rsidRPr="00375871">
        <w:rPr>
          <w:sz w:val="8"/>
        </w:rPr>
        <w:t xml:space="preserve"> </w:t>
      </w:r>
      <w:r w:rsidRPr="00375871">
        <w:rPr>
          <w:rStyle w:val="StyleUnderline"/>
        </w:rPr>
        <w:t>She cited one IEP in which the goals for the child were to get “at least 50 percent accuracy on 2 of 3 quizzes”</w:t>
      </w:r>
      <w:r w:rsidRPr="00375871">
        <w:rPr>
          <w:sz w:val="8"/>
        </w:rPr>
        <w:t xml:space="preserve"> involving math equations; solve three out of five real world multistep word problems; and complete 60 percent of her assignments in a nine-week period. </w:t>
      </w:r>
      <w:r w:rsidRPr="00375871">
        <w:rPr>
          <w:rStyle w:val="StyleUnderline"/>
        </w:rPr>
        <w:t xml:space="preserve">“How will completing 60 percent of general assignments contribute to this student’s successful completion of ninth grade?” </w:t>
      </w:r>
      <w:r w:rsidRPr="00375871">
        <w:rPr>
          <w:sz w:val="8"/>
        </w:rPr>
        <w:t>Courtney asked. What vision does the Virginia Beach City Public School district hold for this student’s future “when seemingly content to continue to offer IEPs like this to parents?” she said. “How much assistance should parents require in relation to attempts to address IEP proposals that are educationally indefensible?” Lannetti said the district follows the rules of special education, trying to keep special-needs children in regular classes as much as possible. But Courtney disagrees. She — and her clients — say the district overall is not a good fit for their children. “It’s kind of a school-by-school basis,” Courtney said of judging the Virginia Beach district. “</w:t>
      </w:r>
      <w:r w:rsidRPr="00375871">
        <w:rPr>
          <w:rStyle w:val="StyleUnderline"/>
        </w:rPr>
        <w:t xml:space="preserve">But it is a problematic area. In my opinion, military families with special needs shouldn’t be assigned here.” </w:t>
      </w:r>
    </w:p>
    <w:p w:rsidR="00E444B7" w:rsidRPr="00375871" w:rsidRDefault="00E444B7" w:rsidP="00E444B7"/>
    <w:p w:rsidR="00B72989" w:rsidRPr="00375871" w:rsidRDefault="008A540D" w:rsidP="008A540D">
      <w:pPr>
        <w:pStyle w:val="Heading1"/>
      </w:pPr>
      <w:r w:rsidRPr="00375871">
        <w:t>DISADS</w:t>
      </w:r>
    </w:p>
    <w:p w:rsidR="00046FBC" w:rsidRPr="00375871" w:rsidRDefault="00A83F56" w:rsidP="00A83F56">
      <w:pPr>
        <w:pStyle w:val="Heading2"/>
      </w:pPr>
      <w:r w:rsidRPr="00375871">
        <w:t>DA—STEM</w:t>
      </w:r>
    </w:p>
    <w:p w:rsidR="00D509ED" w:rsidRPr="00375871" w:rsidRDefault="00D509ED" w:rsidP="00D509ED">
      <w:pPr>
        <w:pStyle w:val="Heading3"/>
      </w:pPr>
      <w:r w:rsidRPr="00375871">
        <w:t>2AC- Choice Solves</w:t>
      </w:r>
    </w:p>
    <w:p w:rsidR="00D509ED" w:rsidRPr="00375871" w:rsidRDefault="00D509ED" w:rsidP="00D509ED">
      <w:pPr>
        <w:pStyle w:val="Heading4"/>
      </w:pPr>
      <w:r w:rsidRPr="00375871">
        <w:t>School Choice fundamentally increases STEM education</w:t>
      </w:r>
    </w:p>
    <w:p w:rsidR="00D509ED" w:rsidRPr="00375871" w:rsidRDefault="00D509ED" w:rsidP="00D509ED">
      <w:pPr>
        <w:rPr>
          <w:rFonts w:eastAsia="Times New Roman"/>
        </w:rPr>
      </w:pPr>
      <w:r w:rsidRPr="00375871">
        <w:rPr>
          <w:rStyle w:val="Style13ptBold"/>
        </w:rPr>
        <w:t>McNeill 9</w:t>
      </w:r>
      <w:r w:rsidRPr="00375871">
        <w:rPr>
          <w:rFonts w:eastAsia="Times New Roman"/>
        </w:rPr>
        <w:t xml:space="preserve"> (</w:t>
      </w:r>
      <w:r w:rsidRPr="00375871">
        <w:rPr>
          <w:rFonts w:eastAsia="Times New Roman"/>
          <w:szCs w:val="20"/>
        </w:rPr>
        <w:t xml:space="preserve">Ethel Machi, an independent researcher, drafted this report. Jena Baker McNeill is Policy Analyst for Homeland Security in the Douglas and Sarah Allison Center for Foreign Policy Studies, a division of the Kathryn and Shelby Cullom Davis Institute for International Studies; Jennifer A. Marshall is Director of Domestic Policy Studies; Dan Lips is Senior Policy Analyst in Education in the Domestic Policy Studies Department; and James Jay Carafano, Ph.D., is Assistant Director of the Kathryn and Shelby Cullom Davis Institute for International Studies and Senior Research Fellow for National Security and Homeland Security in the Douglas and Sarah Allison Center for Foreign Policy Studies, at The Heritage Foundation.) (“Improving U.S. Competitiveness with K–12 STEM Education and Training”, June 16, 2009, </w:t>
      </w:r>
      <w:hyperlink r:id="rId104" w:history="1">
        <w:r w:rsidRPr="00375871">
          <w:rPr>
            <w:rStyle w:val="Hyperlink"/>
            <w:rFonts w:eastAsia="Times New Roman"/>
            <w:szCs w:val="20"/>
          </w:rPr>
          <w:t>http://files.eric.ed.gov/fulltext/ED505842.pdf)</w:t>
        </w:r>
      </w:hyperlink>
      <w:r w:rsidRPr="00375871">
        <w:rPr>
          <w:rFonts w:eastAsia="Times New Roman"/>
          <w:szCs w:val="20"/>
        </w:rPr>
        <w:t xml:space="preserve"> // SN</w:t>
      </w:r>
    </w:p>
    <w:p w:rsidR="00D509ED" w:rsidRPr="00375871" w:rsidRDefault="00D509ED" w:rsidP="00D509ED">
      <w:pPr>
        <w:rPr>
          <w:rFonts w:eastAsia="Times New Roman"/>
          <w:sz w:val="16"/>
        </w:rPr>
      </w:pPr>
      <w:r w:rsidRPr="00375871">
        <w:rPr>
          <w:rFonts w:eastAsia="Times New Roman"/>
          <w:sz w:val="16"/>
        </w:rPr>
        <w:t xml:space="preserve">School Choice. </w:t>
      </w:r>
      <w:r w:rsidRPr="00375871">
        <w:rPr>
          <w:rFonts w:eastAsia="Times New Roman"/>
          <w:u w:val="single"/>
        </w:rPr>
        <w:t>One education reform approach that holds promise for addressing the STEM education crisis is school choice—policies that give parents the ability to choose the right school for their children and allow school leaders the flexibility to create a successful learning environment for students. School choice allows families to enroll their children in a school that better meets their needs, while encouraging schools to improve their services as they compete to attract students. By fostering systemic improvement, expanding school choice is a promising strategy for ensuring that more children receive a quality education during their earlier elementary and secondary school years—helping to fix the leaky pipeline of students who are leaving high school lacking the skills to pursue STEM education fields in college or in the workforce. School choice policies can take many forms</w:t>
      </w:r>
      <w:r w:rsidRPr="00375871">
        <w:rPr>
          <w:rFonts w:eastAsia="Times New Roman"/>
          <w:sz w:val="16"/>
        </w:rPr>
        <w:t xml:space="preserve">. </w:t>
      </w:r>
      <w:r w:rsidRPr="00375871">
        <w:rPr>
          <w:rFonts w:eastAsia="Times New Roman"/>
          <w:u w:val="single"/>
        </w:rPr>
        <w:t>An increasing number of states and cities are offering private-school choice through scholarships, vouchers, or education tax credits. A growing body of empirical research has found that these programs are succeeding in improving education by increasing parent satisfaction with their children’s schools, boosting participating students’ test scores, and increasing public school efficiency in response to competition created by new school-choice options. Another form of school choice that is gaining momentum is choice of school within the traditional public-school system. Increasingly, large school districts, such as San Francisco, Houston, and New York City are reforming the structure of their public school systems to allow parents to have greater flexibility to choose the right public school for their children within their school district. This expanded choice option is coupled with greater decentralization</w:t>
      </w:r>
      <w:r w:rsidRPr="00375871">
        <w:rPr>
          <w:rFonts w:eastAsia="Times New Roman"/>
          <w:sz w:val="16"/>
        </w:rPr>
        <w:t xml:space="preserve">: 4 Improving U.S. Competitiveness with K–12 STEM Education and Training </w:t>
      </w:r>
      <w:r w:rsidRPr="00375871">
        <w:rPr>
          <w:rFonts w:eastAsia="Times New Roman"/>
          <w:u w:val="single"/>
        </w:rPr>
        <w:t>The school district transfers greater budget and decision-making authority to the school level where principals have the authority to set and implement their school’s mission. Under this system, which has been called “backpack funding” or the “weighted student formula,” a child’s share of public school funding follows the child to the school of their parents’ choice and is included in the school budget to be spent on priorities set by the school principal. This choice-based school-finance system has been structured to provide additional funding to students who have greater needs, such as those with physical or emotional disabilities, or students from poor families. In both public- and private-school choice, the incentives are structured in a school system to encourage greater innovation and improvement by mixing freedom with accountability. Parents are free to choose a school that is the right fit for their children. School leaders are given the autonomy to direct their schools’ mission and ensure that their school provides a quality learning environment. They are accountable to parents, since only schools that deliver quality services will increase enrollment. Over time, promoting this kind of healthy competition in public education should significantly improve quality and students’ academic achievement—which will help to fix the leaky pipeline in STEM education</w:t>
      </w:r>
      <w:r w:rsidRPr="00375871">
        <w:rPr>
          <w:rFonts w:eastAsia="Times New Roman"/>
          <w:sz w:val="16"/>
        </w:rPr>
        <w:t xml:space="preserve">. Case Study Florida. In 1999, nearly half of Florida fourth-graders scored “below basic” on the NAEP (National Assessment of Educational Progress) reading test. Florida recognized that its education system was in crisis and decided to do something about it. Over the past decade, lawmakers have enacted multiple reforms to change school governance. Social promotion was ended and students were not automatically advanced to higher grade levels. Those held back were provided with aggressive remediation. The state changed its policies for hiring and retaining teachers. Alternative certification was allowed to encourage talented professionals to enter the education profession. Teachers became eligible to receive merit pay. Dissatisfied parents were given more school-choice options, encouraged by scholarships, tax credits, and charter school options. Less than a decade later, 70 percent of Florida’s fourthgraders scored at “basic” or “above basic” on the NAEP—improvement that outpaced the average of students across the nation. These changes brought with them even more encouraging developments. In 2007, the average reading test score for Hispanic fourth-grade students in Florida was higher than the average score of students in 15 other states (Alabama, Alaska, Arizona, Arkansas, California, Hawaii, Louisiana, Mississippi, Nevada, New Mexico, Oklahoma, Oregon, South Carolina, Tennessee, and West Virginia). Even low-income Hispanic students in Florida (those eligible for a free or reduced-price lunch under federal poverty guidelines) outscored the average student in seven of these states. A concrete example of Florida reforms is One Florida, an initiative intended to replace affirmative action at the university level by creating incentives for schools to prepare affirmative-action-eligible students to pass Advanced Placement (AP) exams in high school. Under One Florida, schools received $700 from the state for each student who passed at least one AP test with a score of a three or better (the highest score is five). If that student’s school previously had a D or F rating under the state standards and accountability guidelines, the school earned an additional $400 as a reward for their progress. Teachers of the students who passed AP exams received a bonus as well—$50 per student, up to $2,000 per year. </w:t>
      </w:r>
      <w:r w:rsidRPr="00375871">
        <w:rPr>
          <w:rFonts w:eastAsia="Times New Roman"/>
          <w:u w:val="single"/>
        </w:rPr>
        <w:t xml:space="preserve">The success of Florida’s reforms demonstrates that, under the right circumstances, </w:t>
      </w:r>
      <w:r w:rsidRPr="00375871">
        <w:rPr>
          <w:rFonts w:eastAsia="Times New Roman"/>
          <w:b/>
          <w:u w:val="single"/>
        </w:rPr>
        <w:t>schools can succeed in improving the academic achievement of students from all backgrounds</w:t>
      </w:r>
      <w:r w:rsidRPr="00375871">
        <w:rPr>
          <w:rFonts w:eastAsia="Times New Roman"/>
          <w:u w:val="single"/>
        </w:rPr>
        <w:t>. Schools are capable of improving with policies that impose standards, hold schools accountable for student performance, and increase students’ school choice options. This type of systemic improvement is what will help address the STEM crisis by preparing more students to succeed in STEM coursework.</w:t>
      </w:r>
    </w:p>
    <w:p w:rsidR="00D509ED" w:rsidRPr="00375871" w:rsidRDefault="00D509ED" w:rsidP="00D509ED">
      <w:pPr>
        <w:pStyle w:val="Heading4"/>
        <w:rPr>
          <w:rStyle w:val="Style13ptBold"/>
          <w:b/>
        </w:rPr>
      </w:pPr>
      <w:r w:rsidRPr="00375871">
        <w:rPr>
          <w:rStyle w:val="Style13ptBold"/>
          <w:b/>
        </w:rPr>
        <w:t xml:space="preserve">The aff solves to create STEM based innovation through solving frequent transitions – </w:t>
      </w:r>
    </w:p>
    <w:p w:rsidR="00D509ED" w:rsidRPr="00375871" w:rsidRDefault="00D509ED" w:rsidP="00D509ED">
      <w:pPr>
        <w:rPr>
          <w:rFonts w:eastAsia="Times New Roman"/>
          <w:color w:val="000000" w:themeColor="text1"/>
        </w:rPr>
      </w:pPr>
      <w:r w:rsidRPr="00375871">
        <w:rPr>
          <w:b/>
          <w:color w:val="000000" w:themeColor="text1"/>
        </w:rPr>
        <w:t>BuisnessWire 12 (</w:t>
      </w:r>
      <w:r w:rsidRPr="00375871">
        <w:rPr>
          <w:rFonts w:ascii="Helvetica Neue" w:eastAsia="Times New Roman" w:hAnsi="Helvetica Neue"/>
          <w:color w:val="000000" w:themeColor="text1"/>
          <w:sz w:val="21"/>
          <w:szCs w:val="21"/>
          <w:shd w:val="clear" w:color="auto" w:fill="FEFEFE"/>
        </w:rPr>
        <w:t>Rena Pederson is the NSMI Communications Directo</w:t>
      </w:r>
      <w:r w:rsidRPr="00375871">
        <w:rPr>
          <w:rFonts w:eastAsia="Times New Roman"/>
          <w:color w:val="000000" w:themeColor="text1"/>
        </w:rPr>
        <w:t xml:space="preserve">r, </w:t>
      </w:r>
      <w:r w:rsidRPr="00375871">
        <w:rPr>
          <w:color w:val="000000" w:themeColor="text1"/>
        </w:rPr>
        <w:t xml:space="preserve">“Boeing Joins NMSI in Expanding Initiative for Military Families”, </w:t>
      </w:r>
      <w:hyperlink r:id="rId105" w:history="1">
        <w:r w:rsidRPr="00375871">
          <w:rPr>
            <w:rStyle w:val="Hyperlink"/>
            <w:rFonts w:eastAsia="Times New Roman"/>
            <w:color w:val="000000" w:themeColor="text1"/>
          </w:rPr>
          <w:t>http://www.businesswire.com/news/home/20120430006737/en/Boeing-Joins-NMSI-Expanding-Initiative-Military-Families</w:t>
        </w:r>
      </w:hyperlink>
      <w:r w:rsidRPr="00375871">
        <w:rPr>
          <w:rFonts w:eastAsia="Times New Roman"/>
          <w:color w:val="000000" w:themeColor="text1"/>
        </w:rPr>
        <w:t>, A</w:t>
      </w:r>
      <w:r w:rsidRPr="00375871">
        <w:rPr>
          <w:rFonts w:eastAsia="Times New Roman"/>
          <w:color w:val="000000" w:themeColor="text1"/>
          <w:shd w:val="clear" w:color="auto" w:fill="FEFEFE"/>
        </w:rPr>
        <w:t>pril 30, 2012</w:t>
      </w:r>
    </w:p>
    <w:p w:rsidR="00D509ED" w:rsidRPr="00375871" w:rsidRDefault="00D509ED" w:rsidP="00D509ED">
      <w:pPr>
        <w:pStyle w:val="NormalWeb"/>
        <w:spacing w:before="0" w:beforeAutospacing="0" w:after="360" w:afterAutospacing="0"/>
        <w:rPr>
          <w:color w:val="000000" w:themeColor="text1"/>
          <w:sz w:val="24"/>
          <w:u w:val="single"/>
        </w:rPr>
      </w:pPr>
      <w:r w:rsidRPr="00375871">
        <w:rPr>
          <w:color w:val="000000" w:themeColor="text1"/>
          <w:sz w:val="24"/>
          <w:u w:val="single"/>
        </w:rPr>
        <w:t xml:space="preserve">The National Math and Science Initiative (NMSI) and The Boeing Company are joining forces for a major expansion of the Initiative for Military Families (IMF), which provides college-level courses in math, science and English for students from military families. </w:t>
      </w:r>
      <w:r w:rsidRPr="00375871">
        <w:rPr>
          <w:color w:val="000000" w:themeColor="text1"/>
          <w:sz w:val="16"/>
        </w:rPr>
        <w:t>The Boeing support will mean that NMSI’s highly-successful Advanced Placement Training and Incentive Program (APTIP) can be expanded to four new schools serving high concentrations of military families in 2012. The Boeing support was spotlighted at a special event Monday (April 30) at the Harford County School District headquarters in Bel Air, Md. “Boeing’s support will provide exciting new opportunities for students who have sacrificed while their parents have been serving our country,” said Dr. Mary Ann Rankin, President and CEO of NMSI. “</w:t>
      </w:r>
      <w:r w:rsidRPr="00375871">
        <w:rPr>
          <w:color w:val="000000" w:themeColor="text1"/>
          <w:sz w:val="24"/>
          <w:u w:val="single"/>
        </w:rPr>
        <w:t xml:space="preserve">This program will help them become proficient in the math and science subjects that are so increasingly critical for their future careers -- and for the future of this country.” The overall goal of IMF is to support children in America’s military families by providing consistent, quality coursework through NMSI’s Advanced Placement Training and Incentive </w:t>
      </w:r>
      <w:r w:rsidRPr="00375871">
        <w:rPr>
          <w:color w:val="000000" w:themeColor="text1"/>
          <w:sz w:val="16"/>
        </w:rPr>
        <w:t>Program (APTIP). The IMF was launched in 2010 in four school sites, two near Fort Campbell in Kentucky and two near Fort Hood in Texas, and was expanded in fall 2011 to a total of 29 high schools in 10 states that are serving high concentrations of students from military families. Boeing is sponsoring the expansion of the program in 2012 to schools in four states: Fairborn High School in Ohio (Wright Patterson Air Force Base), Lawton High School in Oklahoma (Fort Sill), Kellam High School in Virginia Beach (Langley Air Force Base, Fort Monroe, Naval Station Norfolk) and Aberdeen High School in Harford County, Maryland (Aberdeen Proving Ground). “We are deeply committed to supporting military personnel, veterans and their families,” said Lianne Stein, vice president for Global Corporate Citizenship at Boeing. “</w:t>
      </w:r>
      <w:r w:rsidRPr="00375871">
        <w:rPr>
          <w:color w:val="000000" w:themeColor="text1"/>
          <w:sz w:val="24"/>
          <w:u w:val="single"/>
        </w:rPr>
        <w:t xml:space="preserve">The Initiative for Military Families will help prepare students for future success by creating learning opportunities that are the foundation of creative problem-solving and continued innovation.” The Department of Defense Education Activity (DoDEA) is providing funding for a school serving the military population in Harford County, Maryland, Havre De Grace High School. In addition, DoDEA is supporting the expansion of the IMF program to a total of 24 schools serving military families in Alabama, Arkansas, California, Colorado, Hawaii, New Mexico, Illinois, North Carolina, Oklahoma, Texas, and Virginia. </w:t>
      </w:r>
      <w:r w:rsidRPr="00375871">
        <w:rPr>
          <w:color w:val="000000" w:themeColor="text1"/>
          <w:sz w:val="16"/>
        </w:rPr>
        <w:t>“We are very proud to be part of a program that is offering military-connected students opportunities to expand their knowledge and experience in the important areas of science, math and English,” said DoDEA Director Marilee Fitzgerald. “</w:t>
      </w:r>
      <w:r w:rsidRPr="00375871">
        <w:rPr>
          <w:color w:val="000000" w:themeColor="text1"/>
          <w:sz w:val="24"/>
          <w:u w:val="single"/>
        </w:rPr>
        <w:t>Military families make many sacrifices as they serve our country, and it’s important to ensure their children have every opportunity to excel. Access to Advanced Placement math and science courses provides consistency and quality curriculum -- this is critically important since the challenges of frequent transitions can hinder advancement for some students</w:t>
      </w:r>
      <w:r w:rsidRPr="00375871">
        <w:rPr>
          <w:color w:val="000000" w:themeColor="text1"/>
          <w:sz w:val="16"/>
        </w:rPr>
        <w:t xml:space="preserve">.” </w:t>
      </w:r>
      <w:r w:rsidRPr="00375871">
        <w:rPr>
          <w:color w:val="000000" w:themeColor="text1"/>
          <w:sz w:val="24"/>
          <w:u w:val="single"/>
        </w:rPr>
        <w:t>The APTIP is already producing results in participating IMF schools: In the first year, the AP math, science and English qualifying scores increased 45 percent -- almost six times the national average. “APTIP is equipping our students from military families to compete on the global stage,” said Gregg Fleisher, the National Director of APTIP for NMSI. He pointed out that research indicates that students passing AP courses in high school are three times more likely to complete a college degree. Further, AP students are among the few American students who compare favorably with their counterparts in other countries on internationally ranked math and science exams</w:t>
      </w:r>
      <w:r w:rsidRPr="00375871">
        <w:rPr>
          <w:color w:val="000000" w:themeColor="text1"/>
          <w:sz w:val="16"/>
        </w:rPr>
        <w:t xml:space="preserve">. </w:t>
      </w:r>
      <w:r w:rsidRPr="00375871">
        <w:rPr>
          <w:color w:val="000000" w:themeColor="text1"/>
          <w:sz w:val="24"/>
          <w:u w:val="single"/>
        </w:rPr>
        <w:t>Almost two million young people in America have a parent serving in the military today. More than 220,000 of those young people have at least one parent deployed overseas. The long separations, concerns about safety, and frequent transfers can be particularly hard on the children whose parents protect our country. Because the AP curriculum is uniform across the country, the IMF provides excellence and continuity for students whenever and wherever their families are transferred</w:t>
      </w:r>
      <w:r w:rsidRPr="00375871">
        <w:rPr>
          <w:color w:val="000000" w:themeColor="text1"/>
          <w:sz w:val="16"/>
        </w:rPr>
        <w:t xml:space="preserve">. </w:t>
      </w:r>
      <w:r w:rsidRPr="00375871">
        <w:rPr>
          <w:color w:val="000000" w:themeColor="text1"/>
          <w:sz w:val="24"/>
          <w:u w:val="single"/>
        </w:rPr>
        <w:t>While the IMF focus is on schools near military installations, all the students in participating schools can benefit from the program.</w:t>
      </w:r>
      <w:r w:rsidRPr="00375871">
        <w:rPr>
          <w:color w:val="000000" w:themeColor="text1"/>
          <w:sz w:val="16"/>
        </w:rPr>
        <w:t xml:space="preserve"> Generous inaugural funding to launch the IMF in 2010 was provided by Lockheed Martin Corporation. Major funding to add high schools is being provided by the Army Education Outreach Program, BAE Systems, The Boeing Company, the Department of Defense Education Activity (DoDEA), the Exxon Mobil Corporation, the Jack Kent Cooke Foundation, the Office of Naval Research, and Northrop Grumman.</w:t>
      </w:r>
      <w:r w:rsidRPr="00375871">
        <w:rPr>
          <w:color w:val="000000" w:themeColor="text1"/>
          <w:sz w:val="24"/>
          <w:u w:val="single"/>
        </w:rPr>
        <w:t xml:space="preserve"> With additional funding, it is anticipated the IMF can be expanded to 150 public high schools, ensuring that a very high percentage of military families will be served.</w:t>
      </w:r>
    </w:p>
    <w:p w:rsidR="00D509ED" w:rsidRPr="00375871" w:rsidRDefault="00D509ED" w:rsidP="00D509ED"/>
    <w:p w:rsidR="00A83F56" w:rsidRPr="00375871" w:rsidRDefault="00A83F56" w:rsidP="00A83F56">
      <w:pPr>
        <w:pStyle w:val="Heading3"/>
      </w:pPr>
      <w:r w:rsidRPr="00375871">
        <w:t>2AC- S</w:t>
      </w:r>
      <w:r w:rsidR="0097565F" w:rsidRPr="00375871">
        <w:t>TEM</w:t>
      </w:r>
      <w:r w:rsidRPr="00375871">
        <w:t xml:space="preserve"> Low</w:t>
      </w:r>
    </w:p>
    <w:p w:rsidR="00A83F56" w:rsidRPr="00375871" w:rsidRDefault="00A83F56" w:rsidP="00A83F56">
      <w:pPr>
        <w:pStyle w:val="Heading4"/>
      </w:pPr>
      <w:r w:rsidRPr="00375871">
        <w:t>Students are shying away from STEM due to a lack of math proficiency, among other things</w:t>
      </w:r>
    </w:p>
    <w:p w:rsidR="00A83F56" w:rsidRPr="00375871" w:rsidRDefault="00A83F56" w:rsidP="00A83F56">
      <w:r w:rsidRPr="00375871">
        <w:rPr>
          <w:rStyle w:val="Style13ptBold"/>
        </w:rPr>
        <w:t>JEC 14</w:t>
      </w:r>
      <w:r w:rsidRPr="00375871">
        <w:t xml:space="preserve"> (Joint Economic Committee is tasked with reviewing economic conditions and to recommend improvements in economic policy, “STEM Education for the Innovation Economy”, January 2014, pg 5) //DG</w:t>
      </w:r>
    </w:p>
    <w:p w:rsidR="00A83F56" w:rsidRPr="00375871" w:rsidRDefault="00A83F56" w:rsidP="00A83F56">
      <w:pPr>
        <w:rPr>
          <w:sz w:val="14"/>
        </w:rPr>
      </w:pPr>
      <w:r w:rsidRPr="00375871">
        <w:rPr>
          <w:rStyle w:val="StyleUnderline"/>
        </w:rPr>
        <w:t>Students shy away from STEM</w:t>
      </w:r>
      <w:r w:rsidRPr="00375871">
        <w:rPr>
          <w:sz w:val="14"/>
        </w:rPr>
        <w:t xml:space="preserve"> majors </w:t>
      </w:r>
      <w:r w:rsidRPr="00375871">
        <w:rPr>
          <w:rStyle w:val="StyleUnderline"/>
        </w:rPr>
        <w:t>for many reasons</w:t>
      </w:r>
      <w:r w:rsidRPr="00375871">
        <w:rPr>
          <w:sz w:val="14"/>
        </w:rPr>
        <w:t xml:space="preserve">. </w:t>
      </w:r>
      <w:r w:rsidRPr="00375871">
        <w:rPr>
          <w:rStyle w:val="StyleUnderline"/>
        </w:rPr>
        <w:t>One is a lack of math proficiency</w:t>
      </w:r>
      <w:r w:rsidRPr="00375871">
        <w:rPr>
          <w:sz w:val="14"/>
        </w:rPr>
        <w:t xml:space="preserve"> when entering college. </w:t>
      </w:r>
      <w:r w:rsidRPr="00375871">
        <w:rPr>
          <w:rStyle w:val="StyleUnderline"/>
        </w:rPr>
        <w:t>Only 46 percent of students who take the ACT</w:t>
      </w:r>
      <w:r w:rsidRPr="00375871">
        <w:rPr>
          <w:sz w:val="14"/>
        </w:rPr>
        <w:t xml:space="preserve"> entrance examination for college </w:t>
      </w:r>
      <w:r w:rsidRPr="00375871">
        <w:rPr>
          <w:rStyle w:val="StyleUnderline"/>
        </w:rPr>
        <w:t>achieve the</w:t>
      </w:r>
      <w:r w:rsidRPr="00375871">
        <w:rPr>
          <w:sz w:val="14"/>
        </w:rPr>
        <w:t xml:space="preserve"> ACT College </w:t>
      </w:r>
      <w:r w:rsidRPr="00375871">
        <w:rPr>
          <w:rStyle w:val="StyleUnderline"/>
        </w:rPr>
        <w:t>Readiness Benchmark in math.</w:t>
      </w:r>
      <w:r w:rsidRPr="00375871">
        <w:rPr>
          <w:sz w:val="14"/>
        </w:rPr>
        <w:t xml:space="preserve"> 19 </w:t>
      </w:r>
      <w:r w:rsidRPr="00375871">
        <w:rPr>
          <w:rStyle w:val="StyleUnderline"/>
        </w:rPr>
        <w:t>Higher education spends at least $2 billion per year to compensate for weaknesses in students’ secondary education.</w:t>
      </w:r>
      <w:r w:rsidRPr="00375871">
        <w:rPr>
          <w:sz w:val="14"/>
        </w:rPr>
        <w:t xml:space="preserve">20 A recent study found that </w:t>
      </w:r>
      <w:r w:rsidRPr="00375871">
        <w:rPr>
          <w:rStyle w:val="StyleUnderline"/>
        </w:rPr>
        <w:t>one reason for high diversion out of STEM majors</w:t>
      </w:r>
      <w:r w:rsidRPr="00375871">
        <w:rPr>
          <w:sz w:val="14"/>
        </w:rPr>
        <w:t xml:space="preserve"> in college </w:t>
      </w:r>
      <w:r w:rsidRPr="00375871">
        <w:rPr>
          <w:rStyle w:val="StyleUnderline"/>
        </w:rPr>
        <w:t>was that students did not succeed</w:t>
      </w:r>
      <w:r w:rsidRPr="00375871">
        <w:rPr>
          <w:sz w:val="14"/>
        </w:rPr>
        <w:t xml:space="preserve"> as well in these majors </w:t>
      </w:r>
      <w:r w:rsidRPr="00375871">
        <w:rPr>
          <w:rStyle w:val="StyleUnderline"/>
        </w:rPr>
        <w:t>as</w:t>
      </w:r>
      <w:r w:rsidRPr="00375871">
        <w:rPr>
          <w:sz w:val="14"/>
        </w:rPr>
        <w:t xml:space="preserve"> they </w:t>
      </w:r>
      <w:r w:rsidRPr="00375871">
        <w:rPr>
          <w:rStyle w:val="StyleUnderline"/>
        </w:rPr>
        <w:t>expected and then switched to a major for which they felt better equipped</w:t>
      </w:r>
      <w:r w:rsidRPr="00375871">
        <w:rPr>
          <w:sz w:val="14"/>
        </w:rPr>
        <w:t xml:space="preserve">.21 Finally, many students who transfer out of STEM majors may be performing well, but they find the introductory STEM classes uninteresting. 22 Although in 2010 a higher percentage of students intended to pursue science and engineering majors than in 1995, some STEM subjects have seen a decrease in students. For instance, </w:t>
      </w:r>
      <w:r w:rsidRPr="00375871">
        <w:rPr>
          <w:rStyle w:val="StyleUnderline"/>
        </w:rPr>
        <w:t>the percentage of freshmen intending to study computer science dropped to 1.5 percent in 2010 from 5.2 percent in 2000</w:t>
      </w:r>
      <w:r w:rsidRPr="00375871">
        <w:rPr>
          <w:sz w:val="14"/>
        </w:rPr>
        <w:t xml:space="preserve">.23 Once a student has embarked on a non-STEM major it can be difficult to switch to a STEM major. STEM majors often require more classes than non-STEM majors and have additional prerequisites. As a result, juniors deciding they want to major in engineering, for example, may have more difficulty completing the requirements on time than juniors deciding they want to major in English. </w:t>
      </w:r>
      <w:r w:rsidRPr="00375871">
        <w:rPr>
          <w:rStyle w:val="StyleUnderline"/>
        </w:rPr>
        <w:t>Only five percent of those who start in a non-STEM major graduate with a STEM degree.</w:t>
      </w:r>
      <w:r w:rsidRPr="00375871">
        <w:rPr>
          <w:sz w:val="14"/>
        </w:rPr>
        <w:t xml:space="preserve"> </w:t>
      </w:r>
      <w:r w:rsidRPr="00375871">
        <w:rPr>
          <w:rStyle w:val="StyleUnderline"/>
        </w:rPr>
        <w:t xml:space="preserve">It is </w:t>
      </w:r>
      <w:r w:rsidRPr="00375871">
        <w:rPr>
          <w:sz w:val="14"/>
        </w:rPr>
        <w:t xml:space="preserve">often </w:t>
      </w:r>
      <w:r w:rsidRPr="00375871">
        <w:rPr>
          <w:rStyle w:val="StyleUnderline"/>
        </w:rPr>
        <w:t>hard for those who graduate with a non STEM degree to obtain the credentials necessary to work in a STEM field</w:t>
      </w:r>
      <w:r w:rsidRPr="00375871">
        <w:rPr>
          <w:sz w:val="14"/>
        </w:rPr>
        <w:t xml:space="preserve">. STEM educational and career paths offer many opportunities to leave a STEM field, but fewer opportunities to enter or reenter those fields. </w:t>
      </w:r>
      <w:r w:rsidRPr="00375871">
        <w:rPr>
          <w:rStyle w:val="StyleUnderline"/>
        </w:rPr>
        <w:t>Only six percent of those who work in a STEM career did not graduate with a STEM major.2</w:t>
      </w:r>
      <w:r w:rsidRPr="00375871">
        <w:rPr>
          <w:sz w:val="14"/>
        </w:rPr>
        <w:t>5 While some schools have implemented programs that allow non-engineers to obtain graduate degrees in engineering, such as Boston University’s Late Entry Accelerated Program, these opportunities are rare.</w:t>
      </w:r>
    </w:p>
    <w:p w:rsidR="00A83F56" w:rsidRPr="00375871" w:rsidRDefault="00A83F56" w:rsidP="00A83F56">
      <w:pPr>
        <w:rPr>
          <w:sz w:val="14"/>
        </w:rPr>
      </w:pPr>
    </w:p>
    <w:p w:rsidR="00A83F56" w:rsidRPr="00375871" w:rsidRDefault="00A83F56" w:rsidP="00A83F56">
      <w:pPr>
        <w:pStyle w:val="Heading4"/>
      </w:pPr>
      <w:r w:rsidRPr="00375871">
        <w:t>Our economy needs more people in STEM, but we can’t hit the numbers needed in the status quo</w:t>
      </w:r>
    </w:p>
    <w:p w:rsidR="00A83F56" w:rsidRPr="00375871" w:rsidRDefault="00A83F56" w:rsidP="00A83F56">
      <w:r w:rsidRPr="00375871">
        <w:rPr>
          <w:rStyle w:val="Style13ptBold"/>
        </w:rPr>
        <w:t>JEC 14</w:t>
      </w:r>
      <w:r w:rsidRPr="00375871">
        <w:t xml:space="preserve"> (Joint Economic Committee is tasked with reviewing economic conditions and to recommend improvements in economic policy, “STEM Education for the Innovation Economy”, January 2014, pg 4) //DG</w:t>
      </w:r>
    </w:p>
    <w:p w:rsidR="00A83F56" w:rsidRPr="00375871" w:rsidRDefault="00A83F56" w:rsidP="00A83F56">
      <w:pPr>
        <w:rPr>
          <w:rStyle w:val="StyleUnderline"/>
        </w:rPr>
      </w:pPr>
      <w:r w:rsidRPr="00375871">
        <w:rPr>
          <w:rStyle w:val="StyleUnderline"/>
        </w:rPr>
        <w:t xml:space="preserve">The increase in demand for STEM skills means that there is likely to be a shortage of workers for STEM jobs. </w:t>
      </w:r>
      <w:r w:rsidRPr="00375871">
        <w:rPr>
          <w:sz w:val="12"/>
        </w:rPr>
        <w:t xml:space="preserve">A 2013 report found almost two online job postings for every unemployed STEM worker.7 </w:t>
      </w:r>
      <w:r w:rsidRPr="00375871">
        <w:rPr>
          <w:rStyle w:val="StyleUnderline"/>
        </w:rPr>
        <w:t>The predicted shortage in STEM workers is amplified by the high concentration of baby boomers in STEM occupations</w:t>
      </w:r>
      <w:r w:rsidRPr="00375871">
        <w:rPr>
          <w:sz w:val="12"/>
        </w:rPr>
        <w:t xml:space="preserve"> and in jobs that require STEM skills</w:t>
      </w:r>
      <w:r w:rsidRPr="00375871">
        <w:rPr>
          <w:rStyle w:val="StyleUnderline"/>
        </w:rPr>
        <w:t>. As those baby boomers begin to retire, more workers will be needed in STEM jobs to replace those who have left</w:t>
      </w:r>
      <w:r w:rsidRPr="00375871">
        <w:rPr>
          <w:sz w:val="12"/>
        </w:rPr>
        <w:t xml:space="preserve">.8 </w:t>
      </w:r>
      <w:r w:rsidRPr="00375871">
        <w:rPr>
          <w:rStyle w:val="StyleUnderline"/>
        </w:rPr>
        <w:t>These</w:t>
      </w:r>
      <w:r w:rsidRPr="00375871">
        <w:rPr>
          <w:sz w:val="12"/>
        </w:rPr>
        <w:t xml:space="preserve"> STEM </w:t>
      </w:r>
      <w:r w:rsidRPr="00375871">
        <w:rPr>
          <w:rStyle w:val="StyleUnderline"/>
        </w:rPr>
        <w:t>opportunities will require more education and training than they did</w:t>
      </w:r>
      <w:r w:rsidRPr="00375871">
        <w:rPr>
          <w:sz w:val="12"/>
        </w:rPr>
        <w:t xml:space="preserve"> in previous decades. By 2018, 92 percent of STEM jobs will require some type of postsecondary education or training. That number will be even higher in several states, peaking at 96 percent in Hawaii.9 Although the federal government has directed significant resources toward STEM education (over $2.9 billion in fiscal year 2012) 10 and has supported investment in STEM education through legislation such as the America COMPETES Act, </w:t>
      </w:r>
      <w:r w:rsidRPr="00375871">
        <w:rPr>
          <w:rStyle w:val="StyleUnderline"/>
        </w:rPr>
        <w:t>the United States is not on track to train enough STEM-capable workers to fill future job opportunities.</w:t>
      </w:r>
      <w:r w:rsidRPr="00375871">
        <w:rPr>
          <w:sz w:val="12"/>
        </w:rPr>
        <w:t xml:space="preserve"> Over the next decade, </w:t>
      </w:r>
      <w:r w:rsidRPr="00375871">
        <w:rPr>
          <w:rStyle w:val="StyleUnderline"/>
        </w:rPr>
        <w:t>the economy will need approximately one million more STEM professionals than the United States will produce at the current rate.</w:t>
      </w:r>
      <w:r w:rsidRPr="00375871">
        <w:rPr>
          <w:sz w:val="12"/>
        </w:rPr>
        <w:t xml:space="preserve"> 11 At the bachelor’s degree level, the United States would need to increase the number of students receiving STEM degrees by 34 percent annually over current rates to reach this goal. 12 Unfortunately</w:t>
      </w:r>
      <w:r w:rsidRPr="00375871">
        <w:rPr>
          <w:rStyle w:val="StyleUnderline"/>
        </w:rPr>
        <w:t>, fewer than 40 percent of students who enter college intending to major in a STEM field actually complete a STEM degree.</w:t>
      </w:r>
      <w:r w:rsidRPr="00375871">
        <w:rPr>
          <w:sz w:val="12"/>
        </w:rPr>
        <w:t xml:space="preserve">13 </w:t>
      </w:r>
      <w:r w:rsidRPr="00375871">
        <w:rPr>
          <w:rStyle w:val="StyleUnderline"/>
        </w:rPr>
        <w:t>Training students in STEM skills will give more workers access to the increasing number of job opportunities in STEM.</w:t>
      </w:r>
    </w:p>
    <w:p w:rsidR="00A83F56" w:rsidRPr="00375871" w:rsidRDefault="00A83F56" w:rsidP="00A83F56"/>
    <w:p w:rsidR="0097565F" w:rsidRPr="00375871" w:rsidRDefault="0097565F" w:rsidP="0097565F">
      <w:pPr>
        <w:pStyle w:val="Heading3"/>
      </w:pPr>
      <w:r w:rsidRPr="00375871">
        <w:t xml:space="preserve">2AC- </w:t>
      </w:r>
      <w:r w:rsidR="009A42DA" w:rsidRPr="00375871">
        <w:t>Relocation</w:t>
      </w:r>
      <w:r w:rsidRPr="00375871">
        <w:t xml:space="preserve"> Thumps</w:t>
      </w:r>
    </w:p>
    <w:p w:rsidR="0097565F" w:rsidRPr="00375871" w:rsidRDefault="0097565F" w:rsidP="0097565F">
      <w:pPr>
        <w:pStyle w:val="Heading4"/>
      </w:pPr>
      <w:r w:rsidRPr="00375871">
        <w:t>Current educational practices exclude military students from accessing STEM-</w:t>
      </w:r>
    </w:p>
    <w:p w:rsidR="0097565F" w:rsidRPr="00375871" w:rsidRDefault="0097565F" w:rsidP="0097565F">
      <w:r w:rsidRPr="00375871">
        <w:rPr>
          <w:rStyle w:val="Style13ptBold"/>
        </w:rPr>
        <w:t>Kimmons 1/10</w:t>
      </w:r>
      <w:r w:rsidRPr="00375871">
        <w:t xml:space="preserve">/17 (Sean, writer and editor for the US Army, “STEM program expanding to reach more military children”, 1/10/17, </w:t>
      </w:r>
      <w:hyperlink r:id="rId106" w:history="1">
        <w:r w:rsidRPr="00375871">
          <w:rPr>
            <w:rStyle w:val="Hyperlink"/>
          </w:rPr>
          <w:t>https://www.army.mil/article/180382/stem_program_expanding_to_reach_more_military_children</w:t>
        </w:r>
      </w:hyperlink>
      <w:r w:rsidRPr="00375871">
        <w:t>) //DG</w:t>
      </w:r>
    </w:p>
    <w:p w:rsidR="0097565F" w:rsidRPr="00375871" w:rsidRDefault="0097565F" w:rsidP="0097565F">
      <w:r w:rsidRPr="00375871">
        <w:t xml:space="preserve">SAN ANTONIO (Army News Service) -- Col. David Raugh's 13-year-old daughter aspires to work in aviation someday, possibly as an astronaut. But </w:t>
      </w:r>
      <w:r w:rsidRPr="00375871">
        <w:rPr>
          <w:rStyle w:val="StyleUnderline"/>
        </w:rPr>
        <w:t>being uprooted six times from schools as her family moved around the world hasn't made it easy. Pursuing academic interests can be a struggle for military children</w:t>
      </w:r>
      <w:r w:rsidRPr="00375871">
        <w:t xml:space="preserve"> in situations like hers, her father admitted, </w:t>
      </w:r>
      <w:r w:rsidRPr="00375871">
        <w:rPr>
          <w:rStyle w:val="StyleUnderline"/>
        </w:rPr>
        <w:t>especially in the STEM fields of science, technology, engineering and mathematics</w:t>
      </w:r>
      <w:r w:rsidRPr="00375871">
        <w:t xml:space="preserve">. Military family life can teach children useful skills and values like loyalty and patriotism, said Raugh, the 502nd Force Support Group commander at Fort Sam Houston. "However, </w:t>
      </w:r>
      <w:r w:rsidRPr="00375871">
        <w:rPr>
          <w:rStyle w:val="StyleUnderline"/>
        </w:rPr>
        <w:t>we need to acknowledge that these constant moves can impact their access to some educational opportunities,</w:t>
      </w:r>
      <w:r w:rsidRPr="00375871">
        <w:t xml:space="preserve">" he added. One way to improve STEM performance among military children, Raugh told a group of local and state education officials at a briefing Friday, is through the National Math and Science Initiative's College Readiness Program. Launched in 2007, the nonprofit program is now in more than 1,000 schools across the country. As a result, program officials say, the performance among students in those schools on advanced placement exams has exceeded 10 times the national average. Schools serving military children have also jumped on board, with more than 150 military-connected schools signed up and more funds available to expand to 200 in the next two to three years, said Matthew Randazzo, the initiative's CEO. With all of its military bases, according to Randazzo, the San Antonio area was an ideal spot to spread the program's success to more military dependents. </w:t>
      </w:r>
      <w:r w:rsidRPr="00375871">
        <w:rPr>
          <w:rStyle w:val="StyleUnderline"/>
        </w:rPr>
        <w:t>"All kids can be a STEM student</w:t>
      </w:r>
      <w:r w:rsidRPr="00375871">
        <w:t>," Randazzo said. "</w:t>
      </w:r>
      <w:r w:rsidRPr="00375871">
        <w:rPr>
          <w:rStyle w:val="StyleUnderline"/>
        </w:rPr>
        <w:t>I can't think of a better way to enter this market than by grading these proof points with military students." Recognizing the need for more skilled professionals in STEM-related fields</w:t>
      </w:r>
      <w:r w:rsidRPr="00375871">
        <w:t xml:space="preserve">, the Defense Department has granted $23 million in fiscal years 2015 to 2016 to bring the program to more military-connected schools, he said. "They've not only committed the funds, they've also been really important advocates in connecting us in base communities," he said. In 2010, the program first came to military bases after former Army Secretary Pete Geren voiced concerns about Soldiers at Schofield Barracks, Hawaii, being forced to send their children to private schools due to the inadequate public schools, according to program officials. More schools joined, and the rest is history. Burnie Roper, superintendent of the Lackland Independent School District, said he's interested in rolling out the program at his schools, but first he wants to get buy-in from the teachers. "It's honestly something that I want to do, but I don't make decisions in a vacuum like that," he said after the briefing. "I know that if I don't get teacher input and their support, it's not going to be successful, because they're the ones who are going to have to deliver the program." </w:t>
      </w:r>
      <w:r w:rsidRPr="00375871">
        <w:rPr>
          <w:rStyle w:val="StyleUnderline"/>
        </w:rPr>
        <w:t>Under the initiative, teachers who instruct students from third grade to high school can take part in a Laying the Foundation Teacher Training Program, which coaches them on knowledge and instructional best practices and gives them classroom-ready materials and resources. "I think it's about preparing kids for their future and, in our future, a lot of it is STEM-based with [new] technology,</w:t>
      </w:r>
      <w:r w:rsidRPr="00375871">
        <w:t xml:space="preserve">" Roper said. </w:t>
      </w:r>
      <w:r w:rsidRPr="00375871">
        <w:rPr>
          <w:rStyle w:val="StyleUnderline"/>
        </w:rPr>
        <w:t>"The more STEM we can get into our schools, the better for our kids."</w:t>
      </w:r>
      <w:r w:rsidRPr="00375871">
        <w:t xml:space="preserve"> According to Raugh, research shows that greater emphasis on STEM-related courses is helpful when students reach those middle and high school years when their enthusiasm for science tends to dip. "This potentially allows us to stop this troubling trend," he said about the program coming to San Antonio. "This is a great opportunity, and we need to grab onto it with bulldog tenacity and not let go until this program is in place."</w:t>
      </w:r>
    </w:p>
    <w:p w:rsidR="0097565F" w:rsidRPr="00375871" w:rsidRDefault="0097565F" w:rsidP="0097565F">
      <w:pPr>
        <w:pStyle w:val="Heading4"/>
      </w:pPr>
      <w:r w:rsidRPr="00375871">
        <w:t>Failure to address military students undermines growth in STEM-</w:t>
      </w:r>
    </w:p>
    <w:p w:rsidR="0097565F" w:rsidRPr="00375871" w:rsidRDefault="0097565F" w:rsidP="0097565F">
      <w:r w:rsidRPr="00375871">
        <w:rPr>
          <w:rStyle w:val="Style13ptBold"/>
        </w:rPr>
        <w:t>Kennedy and Clark 15</w:t>
      </w:r>
      <w:r w:rsidRPr="00375871">
        <w:t xml:space="preserve"> (Thomas A. Kennedy, Ph.D., is chairman and CEO at Raytheon. Jim Clark is president and CEO of Boys &amp; Girls Clubs of America, “Op-ed: Students Need STEM Education for 21st Century Economy”, 11/20/15, </w:t>
      </w:r>
      <w:hyperlink r:id="rId107" w:history="1">
        <w:r w:rsidRPr="00375871">
          <w:rPr>
            <w:rStyle w:val="Hyperlink"/>
          </w:rPr>
          <w:t>https://www.usnews.com/news/stem-index/articles/2015/11/20/op-ed-students-need-stem-education-for-21st-century-economy</w:t>
        </w:r>
      </w:hyperlink>
      <w:r w:rsidRPr="00375871">
        <w:t>) //DG</w:t>
      </w:r>
    </w:p>
    <w:p w:rsidR="0097565F" w:rsidRPr="00375871" w:rsidRDefault="0097565F" w:rsidP="0097565F">
      <w:pPr>
        <w:rPr>
          <w:rStyle w:val="StyleUnderline"/>
        </w:rPr>
      </w:pPr>
      <w:r w:rsidRPr="00375871">
        <w:rPr>
          <w:sz w:val="14"/>
        </w:rPr>
        <w:t xml:space="preserve">High school seniors are gearing up for college admissions. Hundreds of thousands just took the SAT. Many more will soon sit for the ACT. Applications for early admission are due this month. Yet at graduation in June, many high school seniors will find themselves unprepared for college and the workforce. </w:t>
      </w:r>
      <w:r w:rsidRPr="00375871">
        <w:rPr>
          <w:rStyle w:val="StyleUnderline"/>
        </w:rPr>
        <w:t>Young Americans lag behind</w:t>
      </w:r>
      <w:r w:rsidRPr="00375871">
        <w:rPr>
          <w:sz w:val="14"/>
        </w:rPr>
        <w:t xml:space="preserve"> their foreign peers </w:t>
      </w:r>
      <w:r w:rsidRPr="00375871">
        <w:rPr>
          <w:rStyle w:val="StyleUnderline"/>
        </w:rPr>
        <w:t>in</w:t>
      </w:r>
      <w:r w:rsidRPr="00375871">
        <w:rPr>
          <w:sz w:val="14"/>
        </w:rPr>
        <w:t xml:space="preserve"> the </w:t>
      </w:r>
      <w:r w:rsidRPr="00375871">
        <w:rPr>
          <w:rStyle w:val="StyleUnderline"/>
        </w:rPr>
        <w:t>STEM</w:t>
      </w:r>
      <w:r w:rsidRPr="00375871">
        <w:rPr>
          <w:sz w:val="14"/>
        </w:rPr>
        <w:t xml:space="preserve"> fields of science, technology, engineering and math. </w:t>
      </w:r>
      <w:r w:rsidRPr="00375871">
        <w:rPr>
          <w:rStyle w:val="StyleUnderline"/>
        </w:rPr>
        <w:t xml:space="preserve">That's bad news for our nation's future, since </w:t>
      </w:r>
      <w:hyperlink r:id="rId108" w:tooltip="Link: https://money.usnews.com/careers/best-jobs/rankings/best-stem-jobs" w:history="1">
        <w:r w:rsidRPr="00375871">
          <w:rPr>
            <w:rStyle w:val="StyleUnderline"/>
          </w:rPr>
          <w:t>STEM jobs</w:t>
        </w:r>
      </w:hyperlink>
      <w:r w:rsidRPr="00375871">
        <w:rPr>
          <w:rStyle w:val="StyleUnderline"/>
        </w:rPr>
        <w:t xml:space="preserve"> are among the fastest growing and highest paying in the country.</w:t>
      </w:r>
      <w:r w:rsidRPr="00375871">
        <w:rPr>
          <w:sz w:val="14"/>
        </w:rPr>
        <w:t xml:space="preserve"> Efforts to improve </w:t>
      </w:r>
      <w:hyperlink r:id="rId109" w:tooltip="Link: null" w:history="1">
        <w:r w:rsidRPr="00375871">
          <w:rPr>
            <w:rStyle w:val="Hyperlink"/>
            <w:sz w:val="14"/>
          </w:rPr>
          <w:t>STEM education</w:t>
        </w:r>
      </w:hyperlink>
      <w:r w:rsidRPr="00375871">
        <w:rPr>
          <w:sz w:val="14"/>
        </w:rPr>
        <w:t xml:space="preserve"> have focused largely on changing what and how we teach students at school. But kids spend just seven hours each day – and 180 days each year – in the classroom on average. To truly prepare young Americans for tomorrow's economy, our nation's policymakers and civic leaders must look beyond the classroom – and support programs that ignite students' passion for learning during "off" hours</w:t>
      </w:r>
      <w:r w:rsidRPr="00375871">
        <w:rPr>
          <w:rStyle w:val="StyleUnderline"/>
        </w:rPr>
        <w:t>. Less than 50 percent of U.S. high school graduates are prepared for college-level math.</w:t>
      </w:r>
      <w:r w:rsidRPr="00375871">
        <w:rPr>
          <w:sz w:val="14"/>
        </w:rPr>
        <w:t xml:space="preserve"> Barely 1 in 3 is ready for college-level science. When compared to students in 33 other industrialized countries, America ranks 27th in math and 20th in science. </w:t>
      </w:r>
      <w:r w:rsidRPr="00375871">
        <w:rPr>
          <w:rStyle w:val="StyleUnderline"/>
        </w:rPr>
        <w:t xml:space="preserve">Math and science education can be especially difficult for students in military families. The average child of a military family attends six to nine different schools, and each move means adjusting to a new set of curricula, academic requirements and learning standards. What's more, these students face many unique challenges – like a parent's deployment – that can affect school performance. Poor </w:t>
      </w:r>
      <w:hyperlink r:id="rId110" w:tooltip="Link: //www.usnews.com/news/stem-index/articles/2015/06/29/gender-racial-gaps-widen-in-stem-fields" w:history="1">
        <w:r w:rsidRPr="00375871">
          <w:rPr>
            <w:rStyle w:val="StyleUnderline"/>
          </w:rPr>
          <w:t>academic achievement in the STEM subjects</w:t>
        </w:r>
      </w:hyperlink>
      <w:r w:rsidRPr="00375871">
        <w:rPr>
          <w:rStyle w:val="StyleUnderline"/>
        </w:rPr>
        <w:t xml:space="preserve"> has significant ramifications for the economy. </w:t>
      </w:r>
      <w:r w:rsidRPr="00375871">
        <w:rPr>
          <w:sz w:val="14"/>
        </w:rPr>
        <w:t xml:space="preserve">More than ever, employers are demanding workers with substantial math and science skills. </w:t>
      </w:r>
      <w:hyperlink r:id="rId111" w:tgtFrame="_blank" w:tooltip="Link: http://changetheequation.org/press/ceos-say-skills-gap-threatens-us-economic-future" w:history="1">
        <w:r w:rsidRPr="00375871">
          <w:rPr>
            <w:rStyle w:val="Hyperlink"/>
            <w:sz w:val="14"/>
          </w:rPr>
          <w:t>According to a recent poll</w:t>
        </w:r>
      </w:hyperlink>
      <w:r w:rsidRPr="00375871">
        <w:rPr>
          <w:sz w:val="14"/>
        </w:rPr>
        <w:t xml:space="preserve"> of U.S. CEOs, employers will need 1.6 million new STEM employees by 2019. The growing demand for such workers is good news for them and for the economy, as these jobs pay well. In 2013, the average STEM occupation paid about $80,000 annually. That's roughly 1.7 times the average yearly U.S. wage. </w:t>
      </w:r>
      <w:r w:rsidRPr="00375871">
        <w:rPr>
          <w:rStyle w:val="StyleUnderline"/>
        </w:rPr>
        <w:t>If STEM education were improved, American students could fill these jobs and jumpstart our economy.</w:t>
      </w:r>
      <w:r w:rsidRPr="00375871">
        <w:rPr>
          <w:sz w:val="14"/>
        </w:rPr>
        <w:t xml:space="preserve"> In fact, if America's performance in math and science simply matched the average for 33 other developed nations, GDP would increase by an additional 1.7 percent by 2050. To capture that growth, the United States needs to rethink not just how it teaches STEM but when. Over the course of a full year, including weekends and summer break, students spend 8 out of 10 of their waking hours outside school. Education shouldn't end when the school day does. Research supports this notion. Studies show that high-quality after-school programs can increase student motivation, improve math and reading achievement, and lead to significant gains in standardized test scores. </w:t>
      </w:r>
      <w:r w:rsidRPr="00375871">
        <w:rPr>
          <w:rStyle w:val="StyleUnderline"/>
        </w:rPr>
        <w:t xml:space="preserve">That's why Raytheon has partnered with Boys &amp; Girls Clubs of America to expand after-school programs in communities with high densities of military families. </w:t>
      </w:r>
      <w:r w:rsidRPr="00375871">
        <w:rPr>
          <w:sz w:val="14"/>
        </w:rPr>
        <w:t xml:space="preserve">At our "STEM Centers of Innovation," we'll take STEM off the chalkboard and connect it to the real world. </w:t>
      </w:r>
      <w:r w:rsidRPr="00375871">
        <w:rPr>
          <w:rStyle w:val="StyleUnderline"/>
        </w:rPr>
        <w:t>The program will link participants with industry experts who have practical experience and can lead students in hands-on, technology-based activities. These centers will also serve as vital community anchors, providing a consistent forum for learning and fun.</w:t>
      </w:r>
      <w:r w:rsidRPr="00375871">
        <w:rPr>
          <w:sz w:val="14"/>
        </w:rPr>
        <w:t xml:space="preserve"> Fortunately, we aren't alone in our efforts. Other community organizations, universities and corporations are also helping kids ignite these passions for STEM. Long Island City, New York, officials recently partnered with Verizon to start WinSTEM, an after-school program that provides free coding lessons for female students. Middle-school students in Florida's Miami-Dade County are designing and programming Lego robots after school, thanks to Florida International University. And the national nonprofit Girls Who Code has made computer programming accessible and exciting for more than 3,000 female high schoolers all across the country. Such programs are encouraging, but there's far more work to be done. STEM education can't be overhauled by just a handful of companies or programs. Policymakers and business leaders must step in to provide financial and vocal support for after-school programs as well. </w:t>
      </w:r>
      <w:r w:rsidRPr="00375871">
        <w:rPr>
          <w:rStyle w:val="StyleUnderline"/>
        </w:rPr>
        <w:t>The world needs today's students to become tomorrow's scientists, engineers and researchers. With the right after-school support, the curiosity every student has today can power our economy tomorrow.</w:t>
      </w:r>
    </w:p>
    <w:p w:rsidR="0097565F" w:rsidRPr="00375871" w:rsidRDefault="0097565F" w:rsidP="0097565F">
      <w:pPr>
        <w:pStyle w:val="Heading4"/>
      </w:pPr>
      <w:r w:rsidRPr="00375871">
        <w:t>The states fail- they are inconsistent with curriculum undermining military education on STEM skills</w:t>
      </w:r>
    </w:p>
    <w:p w:rsidR="0097565F" w:rsidRPr="00375871" w:rsidRDefault="0097565F" w:rsidP="0097565F">
      <w:r w:rsidRPr="00375871">
        <w:rPr>
          <w:rStyle w:val="Style13ptBold"/>
        </w:rPr>
        <w:t>Johnson 16</w:t>
      </w:r>
      <w:r w:rsidRPr="00375871">
        <w:t xml:space="preserve"> (Melissa, member of Military Families for High Standards, which works to ensure that military-connected children have access to quality education, “Point of View: Consistent, high education standards important for children of service members”, 11/30/16, </w:t>
      </w:r>
      <w:hyperlink r:id="rId112" w:history="1">
        <w:r w:rsidRPr="00375871">
          <w:rPr>
            <w:rStyle w:val="Hyperlink"/>
          </w:rPr>
          <w:t>http://newsok.com/article/5528901</w:t>
        </w:r>
      </w:hyperlink>
      <w:r w:rsidRPr="00375871">
        <w:t>) //DG</w:t>
      </w:r>
    </w:p>
    <w:p w:rsidR="0097565F" w:rsidRPr="00375871" w:rsidRDefault="0097565F" w:rsidP="0097565F">
      <w:pPr>
        <w:rPr>
          <w:rStyle w:val="StyleUnderline"/>
        </w:rPr>
      </w:pPr>
      <w:r w:rsidRPr="00375871">
        <w:rPr>
          <w:rStyle w:val="StyleUnderline"/>
        </w:rPr>
        <w:t xml:space="preserve">Imagine how your son or daughter's education would be affected if they had to attend six to nine schools between starting kindergarten and graduating from high school. </w:t>
      </w:r>
      <w:r w:rsidRPr="00375871">
        <w:rPr>
          <w:sz w:val="12"/>
        </w:rPr>
        <w:t xml:space="preserve">This isn't a nightmare scenario. </w:t>
      </w:r>
      <w:r w:rsidRPr="00375871">
        <w:rPr>
          <w:rStyle w:val="StyleUnderline"/>
        </w:rPr>
        <w:t>It's the norm for a child in a long-term military family.</w:t>
      </w:r>
      <w:r w:rsidRPr="00375871">
        <w:rPr>
          <w:sz w:val="12"/>
        </w:rPr>
        <w:t xml:space="preserve"> There are more than 1 million military-connected children in the United States. The majority of these students go to public schools. I raised four such children. This included a son who actually went to four high schools in four years. Why? Military needs required the transfer of his parents, both Air Force senior noncommissioned officers, around the world, frequently. When this happens, the education of these students can suffer. </w:t>
      </w:r>
      <w:r w:rsidRPr="00375871">
        <w:rPr>
          <w:rStyle w:val="StyleUnderline"/>
        </w:rPr>
        <w:t xml:space="preserve">That's why military families support high, consistent educational standards that ensure students are prepared for college or a career. The advantages of high, consistent standards are obvious, but they elude many military children. As the world becomes increasingly complex, our children will need certain basic math and language arts skills whether they follow a path to college, a vocational school or the military. High standards ensure they have the required skills so they can compete in the 21st-century economy or serve in a 21st-century military. </w:t>
      </w:r>
      <w:r w:rsidRPr="00375871">
        <w:rPr>
          <w:sz w:val="12"/>
        </w:rPr>
        <w:t xml:space="preserve">Moreover, as our society becomes increasingly mobile, more and more families find themselves in the same boat as military families. While non-military families do not move as often as military ones, they face many of the same problems. </w:t>
      </w:r>
      <w:r w:rsidRPr="00375871">
        <w:rPr>
          <w:rStyle w:val="StyleUnderline"/>
        </w:rPr>
        <w:t>Consistent standards ensure that when our children move from state to state or district to district, they avoid a situation where they find themselves behind their new classmates and having to scramble to catch up. Or worse, they find themselves bored senseless as they waste valuable time going over material they have already mastered. In a perfect situation, a high schooler learning quadratic equations in Algebra 1 who transfers in the middle of a school year from Offutt Air Force Base in Nebraska to Barksdale AFB in Louisiana should be able to pick up where he or she left off with a minimum of disruption.</w:t>
      </w:r>
      <w:r w:rsidRPr="00375871">
        <w:rPr>
          <w:sz w:val="12"/>
        </w:rPr>
        <w:t xml:space="preserve"> And they would be held to the same standards. Of course, with 50 state education departments and thousands of local authorities that has been nearly impossible. But high, consistent standards can lessen the jarring impact of a move — at least on the education side. During the past six years, the vast majority states — more than 40 — have adopted a variation of one set of high, consistent standards. These standards have many different names. But they have two things in common: </w:t>
      </w:r>
      <w:r w:rsidRPr="00375871">
        <w:rPr>
          <w:rStyle w:val="StyleUnderline"/>
        </w:rPr>
        <w:t>They have all raised classroom expectations, and they have created greater comparability from state to state and district to district. Like anything new, these new standards haven't always been universally popular.</w:t>
      </w:r>
      <w:r w:rsidRPr="00375871">
        <w:rPr>
          <w:sz w:val="12"/>
        </w:rPr>
        <w:t xml:space="preserve"> But for the most part, states have resisted efforts to water down or repeal them. So far, this patience is paying off. In most states, there have been gains in proficiency rates in math and reading. This is especially true in early grades. This makes sense since these children have been taught using the standards for their entire educational career. As a result, high, consistent standards remain popular with the public. According to the latest Education Next survey, about two-thirds of American parents support them. Other surveys show similar results. The message for policymakers is clear: </w:t>
      </w:r>
      <w:r w:rsidRPr="00375871">
        <w:rPr>
          <w:rStyle w:val="StyleUnderline"/>
        </w:rPr>
        <w:t>Keep the bar high and our schools will better prepare students for college and careers. Make the standards consistent and you give a big assist to our military-connected children. It's the least you can do to help the men and women of our military.</w:t>
      </w:r>
    </w:p>
    <w:p w:rsidR="0097565F" w:rsidRPr="00375871" w:rsidRDefault="0097565F" w:rsidP="0097565F">
      <w:pPr>
        <w:rPr>
          <w:rStyle w:val="StyleUnderline"/>
        </w:rPr>
      </w:pPr>
    </w:p>
    <w:p w:rsidR="001B2CDB" w:rsidRPr="00375871" w:rsidRDefault="001B2CDB" w:rsidP="001B2CDB">
      <w:pPr>
        <w:pStyle w:val="Heading3"/>
      </w:pPr>
      <w:r w:rsidRPr="00375871">
        <w:t>2AC- Immigration Thumps</w:t>
      </w:r>
    </w:p>
    <w:p w:rsidR="001B2CDB" w:rsidRPr="00375871" w:rsidRDefault="001B2CDB" w:rsidP="001B2CDB">
      <w:pPr>
        <w:pStyle w:val="Heading4"/>
      </w:pPr>
      <w:r w:rsidRPr="00375871">
        <w:t>Alt cause to STEM shortage – lack of immigrants</w:t>
      </w:r>
    </w:p>
    <w:p w:rsidR="001B2CDB" w:rsidRPr="00375871" w:rsidRDefault="001B2CDB" w:rsidP="001B2CDB">
      <w:r w:rsidRPr="00375871">
        <w:rPr>
          <w:rStyle w:val="Style13ptBold"/>
        </w:rPr>
        <w:t>Murray 2/9</w:t>
      </w:r>
      <w:r w:rsidRPr="00375871">
        <w:t xml:space="preserve">/17 (Michael is a business immigration attorney and cofounder of FordMurray based in Portland, Maine, “To Address STEM Shortage, U.S. Employers Need Talented Immigrants”, 2/9/17, </w:t>
      </w:r>
      <w:hyperlink r:id="rId113" w:anchor="2f7d9625c342" w:history="1">
        <w:r w:rsidRPr="00375871">
          <w:rPr>
            <w:rStyle w:val="Hyperlink"/>
          </w:rPr>
          <w:t>https://www.forbes.com/sites/realspin/2017/02/09/to-address-stem-shortage-u-s-employers-need-talented-immigrants/#2f7d9625c342</w:t>
        </w:r>
      </w:hyperlink>
      <w:r w:rsidRPr="00375871">
        <w:t>) //DG</w:t>
      </w:r>
    </w:p>
    <w:p w:rsidR="001B2CDB" w:rsidRPr="00375871" w:rsidRDefault="001B2CDB" w:rsidP="001B2CDB">
      <w:pPr>
        <w:rPr>
          <w:rStyle w:val="StyleUnderline"/>
        </w:rPr>
      </w:pPr>
      <w:r w:rsidRPr="00375871">
        <w:rPr>
          <w:sz w:val="14"/>
        </w:rPr>
        <w:t>Immigration has long been a hot topic of discussion in the public arena, and for good reason</w:t>
      </w:r>
      <w:r w:rsidRPr="00375871">
        <w:rPr>
          <w:rStyle w:val="StyleUnderline"/>
        </w:rPr>
        <w:t>. Immigration policies touch upon the economy, culture and homeland security, making the issue a complicated and often emotional one for which there is no simple answer</w:t>
      </w:r>
      <w:r w:rsidRPr="00375871">
        <w:rPr>
          <w:sz w:val="14"/>
        </w:rPr>
        <w:t xml:space="preserve">. The 2016 presidential campaign kept immigration at the forefront of discussion, with President-to-be Donald Trump making the issue a centerpiece of his campaign. As a result, </w:t>
      </w:r>
      <w:r w:rsidRPr="00375871">
        <w:rPr>
          <w:rStyle w:val="StyleUnderline"/>
        </w:rPr>
        <w:t xml:space="preserve">the American public is ready for a real debate, and real reform. </w:t>
      </w:r>
      <w:r w:rsidRPr="00375871">
        <w:rPr>
          <w:sz w:val="14"/>
        </w:rPr>
        <w:t xml:space="preserve">My hope is that we can have substantive reforms based on more than emotional assertions about illegal immigration. In today’s Twitter-feed culture, the immigration debate often misses the fact that most immigrants in the U.S. are here legally. Whether by petition from close family members, via political asylum or by sponsorship through a U.S. employer, new legal immigrants arrive in America every day and are the vast majority of the foreign-born within our borders. Our work visa programs are as outmoded as the rest of our immigration system and desperately need new thinking. There is a false notion that any job that goes to a foreign national is taken away from a U.S. citizen. This is dangerously wrong. As an immigration attorney, I can tell you that the hospitals, universities and technology businesses that I work with across the nation hire foreign workers because they are in desperate need of the skills and training these professionals have. Without these talented immigrants, a patient might not have access to crucial surgery short of traveling a long distance, a critical software project wouldn’t be completed, or a prototype airplane would simply never be designed and manufactured. There is a huge shortage of available talent in the science, technology and engineering fields (commonly referred to as STEM) not just in the United States, but around the world. The technology age that started with President Kennedy’s moonshot in the 1960s and then exploded with the emergence of the Internet in the 1990s is still reshaping and driving the global economy. Technology sectors in India, Australia, the United Kingdom, Canada, China and elsewhere are burgeoning. A college graduate in one of the STEM fields writes his or her own ticket to success. </w:t>
      </w:r>
      <w:r w:rsidRPr="00375871">
        <w:rPr>
          <w:rStyle w:val="StyleUnderline"/>
        </w:rPr>
        <w:t>However, our universities cannot graduate enough U.S. citizens to meet the demand. The United States is competing globally for talented individuals in the STEM fields, yet our immigration system severely limits the ability of U.S. employers to hire skilled foreign workers.</w:t>
      </w:r>
      <w:r w:rsidRPr="00375871">
        <w:rPr>
          <w:sz w:val="14"/>
        </w:rPr>
        <w:t xml:space="preserve"> The primary work visa program for these highly skilled workers, the H-1B visa program, is limited to issuing 85,000 new visas a year. Despite the costly and onerous obligations for employers who use this program, over each of the past several years U.S. companies made 200,000-300,000 H-1B visa requests. Only about a third of these requests were granted</w:t>
      </w:r>
      <w:r w:rsidRPr="00375871">
        <w:rPr>
          <w:rStyle w:val="StyleUnderline"/>
        </w:rPr>
        <w:t>. America needs talented, highly skilled U.S. workers and foreign workers to provide technical expertise, innovation and creative energy to U.S. companies rather than to our competitors abroad. Instead of thinking of these skilled foreign workers as an anchor on U.S. jobs, they should be thought of as the high-octane fuel that we could use to rapidly grow our economy. On the contrary, we have created a complex system that denies U.S. companies the workers they need to succeed and discourages talented STEM professionals from even trying to come to the United States</w:t>
      </w:r>
      <w:r w:rsidRPr="00375871">
        <w:rPr>
          <w:sz w:val="14"/>
        </w:rPr>
        <w:t xml:space="preserve">. The way I put this in perspective is to ask: Which software programs won’t be finished? Which planes won’t be built? Which patients will receive subpar medical care? And how many jobs were not created when companies were held back because of this huge black hole in our STEM sector persists? Google, eBay, Yahoo and countless other technology companies were started by immigrants. Bill Gates himself asked Congress to lift the cap on H-1B visas during congressional testimony. Ask the CEO of any STEM company, and you will get the same answer: The cap needs to be lifted. There are robust protections for U.S. workers in the current H-1B visa regulations. The wages paid to foreign workers may not be lower than those actually paid to U.S. workers in the same position, and a U.S. worker may not be displaced by an H-1B visa holder. Although there has been media coverage of instances where U.S. workers were forced to train their foreign replacements, the current rules clearly prohibit that type of activity and impose stiff fines for violators. However, increased policing of bad actors is welcome and should result in the limited number of H-1B visas going to those companies that truly need them. It is worth noting that the typical government filing fee for private-sector employers to use the H-1B program is $2,460 per foreign employee. These hefty fees are earmarked to fund scholarships for U.S. STEM students, to provide technical training to U.S. workers, and to administer the H-1B visa program. </w:t>
      </w:r>
      <w:hyperlink r:id="rId114" w:tgtFrame="_self" w:history="1">
        <w:r w:rsidRPr="00375871">
          <w:rPr>
            <w:rStyle w:val="Hyperlink"/>
            <w:sz w:val="14"/>
          </w:rPr>
          <w:t xml:space="preserve"> </w:t>
        </w:r>
      </w:hyperlink>
      <w:r w:rsidRPr="00375871">
        <w:rPr>
          <w:sz w:val="14"/>
        </w:rPr>
        <w:t xml:space="preserve"> </w:t>
      </w:r>
      <w:r w:rsidRPr="00375871">
        <w:rPr>
          <w:rStyle w:val="StyleUnderline"/>
        </w:rPr>
        <w:t xml:space="preserve">With the American public now focused on the issue of immigration, the new administration is presented with a unique opportunity to reform our system and to increase America’s competitive advantage on the world stage by leveraging the talents of highly skilled foreign workers. Substantive immigration reform that brings more STEM professionals to the United States would benefit us all. </w:t>
      </w:r>
    </w:p>
    <w:p w:rsidR="001B2CDB" w:rsidRPr="00375871" w:rsidRDefault="001B2CDB" w:rsidP="001B2CDB">
      <w:pPr>
        <w:rPr>
          <w:rStyle w:val="StyleUnderline"/>
        </w:rPr>
      </w:pPr>
    </w:p>
    <w:p w:rsidR="001B2CDB" w:rsidRPr="00375871" w:rsidRDefault="001B2CDB" w:rsidP="001B2CDB">
      <w:pPr>
        <w:pStyle w:val="Heading3"/>
      </w:pPr>
      <w:r w:rsidRPr="00375871">
        <w:t>2AC- Outsourcing Thumps</w:t>
      </w:r>
    </w:p>
    <w:p w:rsidR="001B2CDB" w:rsidRPr="00375871" w:rsidRDefault="001B2CDB" w:rsidP="001B2CDB">
      <w:pPr>
        <w:pStyle w:val="Heading4"/>
      </w:pPr>
      <w:r w:rsidRPr="00375871">
        <w:t>The need for STEM jobs is phony, STEM jobs are just being outsourced</w:t>
      </w:r>
    </w:p>
    <w:p w:rsidR="001B2CDB" w:rsidRPr="00375871" w:rsidRDefault="001B2CDB" w:rsidP="001B2CDB">
      <w:r w:rsidRPr="00375871">
        <w:rPr>
          <w:rStyle w:val="Style13ptBold"/>
        </w:rPr>
        <w:t>Hiltzek 16</w:t>
      </w:r>
      <w:r w:rsidRPr="00375871">
        <w:t xml:space="preserve"> (Pulitzer Prize-winning journalist Michael Hiltzik writes the daily blog "The Economy Hub." As a member of the Los Angeles Times staff, he has been a financial and technology writer and a foreign correspondent, “A phony STEM shortage and the scandal of engineering visas -- how American jobs get outsourced”, 2/26/16, </w:t>
      </w:r>
      <w:hyperlink r:id="rId115" w:history="1">
        <w:r w:rsidRPr="00375871">
          <w:rPr>
            <w:rStyle w:val="Hyperlink"/>
          </w:rPr>
          <w:t>http://www.latimes.com/business/hiltzik/la-fi-mh-the-scandal-of-engineering-visas-20160226-column.html</w:t>
        </w:r>
      </w:hyperlink>
      <w:r w:rsidRPr="00375871">
        <w:t>) //DG</w:t>
      </w:r>
    </w:p>
    <w:p w:rsidR="001B2CDB" w:rsidRPr="00375871" w:rsidRDefault="001B2CDB" w:rsidP="001B2CDB">
      <w:pPr>
        <w:rPr>
          <w:rStyle w:val="StyleUnderline"/>
        </w:rPr>
      </w:pPr>
      <w:r w:rsidRPr="00375871">
        <w:rPr>
          <w:sz w:val="12"/>
        </w:rPr>
        <w:t xml:space="preserve">Leo Perrero had worked for the </w:t>
      </w:r>
      <w:hyperlink r:id="rId116" w:tooltip="Walt Disney Co." w:history="1">
        <w:r w:rsidRPr="00375871">
          <w:rPr>
            <w:rStyle w:val="Hyperlink"/>
            <w:sz w:val="12"/>
          </w:rPr>
          <w:t>Walt Disney Co.</w:t>
        </w:r>
      </w:hyperlink>
      <w:r w:rsidRPr="00375871">
        <w:rPr>
          <w:sz w:val="12"/>
        </w:rPr>
        <w:t xml:space="preserve"> in Orlando for more than 10 years, helping to run the point-of-sale systems at Walt Disney World and its other local parks, until late 2014. That's when he learned that his job, like 300 others, was going to be turned over to a foreign worker within 90 days, during which time he was expected to train his replacement. "My co-workers and I felt extremely betrayed by Disney," he </w:t>
      </w:r>
      <w:hyperlink r:id="rId117" w:tgtFrame="_blank" w:history="1">
        <w:r w:rsidRPr="00375871">
          <w:rPr>
            <w:rStyle w:val="Hyperlink"/>
            <w:sz w:val="12"/>
          </w:rPr>
          <w:t>told a Senate subcommittee</w:t>
        </w:r>
      </w:hyperlink>
      <w:r w:rsidRPr="00375871">
        <w:rPr>
          <w:sz w:val="12"/>
        </w:rPr>
        <w:t xml:space="preserve"> Thursday. "They were going to simply cast us aside for their financial benefit.... I followed my dream of having a career in technology to have my very same desk, chair and computer all taken over by a foreign worker who was just flown in to America weeks before." Perrero's story is becoming woefully familiar -- in fact, several congressional committees have been hearing testimony like it for more than a year. It's the story of how </w:t>
      </w:r>
      <w:r w:rsidRPr="00375871">
        <w:rPr>
          <w:rStyle w:val="StyleUnderline"/>
        </w:rPr>
        <w:t>a visa program designed to allow high-tech companies to find foreign workers with advanced degrees and unique skills has been subverted by industries using it to replace American journeyman technology workers with lower-paid workers imported from overseas.</w:t>
      </w:r>
      <w:r w:rsidRPr="00375871">
        <w:rPr>
          <w:sz w:val="12"/>
        </w:rPr>
        <w:t xml:space="preserve"> A year ago, the wholesale firing of IT teams at Disney, Southern California Edison, and other tech-dependent companies and their replacement by offshore workers with so-called H-1B visas caused a national scandal. </w:t>
      </w:r>
      <w:hyperlink r:id="rId118" w:tgtFrame="_blank" w:history="1">
        <w:r w:rsidRPr="00375871">
          <w:rPr>
            <w:rStyle w:val="Hyperlink"/>
            <w:sz w:val="12"/>
          </w:rPr>
          <w:t>We exposed this loophole</w:t>
        </w:r>
      </w:hyperlink>
      <w:r w:rsidRPr="00375871">
        <w:rPr>
          <w:sz w:val="12"/>
        </w:rPr>
        <w:t xml:space="preserve"> at the time, and followed up by showing how </w:t>
      </w:r>
      <w:hyperlink r:id="rId119" w:tgtFrame="_blank" w:history="1">
        <w:r w:rsidRPr="00375871">
          <w:rPr>
            <w:rStyle w:val="Hyperlink"/>
            <w:sz w:val="12"/>
          </w:rPr>
          <w:t>Congress connived</w:t>
        </w:r>
      </w:hyperlink>
      <w:r w:rsidRPr="00375871">
        <w:rPr>
          <w:sz w:val="12"/>
        </w:rPr>
        <w:t xml:space="preserve"> in the visa subterfuge. What's happened since then? Almost nothing. </w:t>
      </w:r>
      <w:r w:rsidRPr="00375871">
        <w:rPr>
          <w:rStyle w:val="StyleUnderline"/>
        </w:rPr>
        <w:t>The visa program is still being misused and corporations are still lobbying to expand it, American workers are still being abused, and Congress is still holding hearings that lead nowhere.</w:t>
      </w:r>
      <w:r w:rsidRPr="00375871">
        <w:rPr>
          <w:sz w:val="12"/>
        </w:rPr>
        <w:t xml:space="preserve"> The latest such event took place Thursday before a panel of the </w:t>
      </w:r>
      <w:hyperlink r:id="rId120" w:tgtFrame="_blank" w:history="1">
        <w:r w:rsidRPr="00375871">
          <w:rPr>
            <w:rStyle w:val="Hyperlink"/>
            <w:sz w:val="12"/>
          </w:rPr>
          <w:t>Senate Judiciary Committee</w:t>
        </w:r>
      </w:hyperlink>
      <w:r w:rsidRPr="00375871">
        <w:rPr>
          <w:sz w:val="12"/>
        </w:rPr>
        <w:t xml:space="preserve">. The only rational conclusion one could draw from the testimony from Perrero, two experts on the H-1B visa program and other witnesses is that it's time for Congress to stop talking and start fixing. Corporate America has been pushing to expand the H-1B program by promoting the notion that the U.S. faces a critical shortage of graduates in the STEM fields -- science, technology, engineering and mathematics. "There were more than 230,000 H-1B applications in the first week for just 85,000 spots in 2015," laments the Partnership for a New American Economy, an industry group that lists Disney CEO </w:t>
      </w:r>
      <w:hyperlink r:id="rId121" w:tooltip="Robert A. Iger" w:history="1">
        <w:r w:rsidRPr="00375871">
          <w:rPr>
            <w:rStyle w:val="Hyperlink"/>
            <w:sz w:val="12"/>
          </w:rPr>
          <w:t>Robert Iger</w:t>
        </w:r>
      </w:hyperlink>
      <w:r w:rsidRPr="00375871">
        <w:rPr>
          <w:sz w:val="12"/>
        </w:rPr>
        <w:t xml:space="preserve"> among its co-chairs. "</w:t>
      </w:r>
      <w:r w:rsidRPr="00375871">
        <w:rPr>
          <w:rStyle w:val="StyleUnderline"/>
        </w:rPr>
        <w:t>We should have enough temporary H-1B visas and permanent employment-based green cards to meet the talent needs of our companies and our economies."</w:t>
      </w:r>
      <w:r w:rsidRPr="00375871">
        <w:rPr>
          <w:sz w:val="12"/>
        </w:rPr>
        <w:t xml:space="preserve"> (</w:t>
      </w:r>
      <w:hyperlink r:id="rId122" w:tgtFrame="_blank" w:history="1">
        <w:r w:rsidRPr="00375871">
          <w:rPr>
            <w:rStyle w:val="Hyperlink"/>
            <w:sz w:val="12"/>
          </w:rPr>
          <w:t>A measure introduced in 2015</w:t>
        </w:r>
      </w:hyperlink>
      <w:r w:rsidRPr="00375871">
        <w:rPr>
          <w:sz w:val="12"/>
        </w:rPr>
        <w:t xml:space="preserve"> by Sen. Orrin </w:t>
      </w:r>
      <w:hyperlink r:id="rId123" w:tooltip="Orrin Hatch" w:history="1">
        <w:r w:rsidRPr="00375871">
          <w:rPr>
            <w:rStyle w:val="Hyperlink"/>
            <w:sz w:val="12"/>
          </w:rPr>
          <w:t>Hatch</w:t>
        </w:r>
      </w:hyperlink>
      <w:r w:rsidRPr="00375871">
        <w:rPr>
          <w:sz w:val="12"/>
        </w:rPr>
        <w:t xml:space="preserve"> (R-Utah) and others would raise the cap to as many as 195,000 visa holders.) That viewpoint was expressed at the Senate hearing by </w:t>
      </w:r>
      <w:hyperlink r:id="rId124" w:tgtFrame="_blank" w:history="1">
        <w:r w:rsidRPr="00375871">
          <w:rPr>
            <w:rStyle w:val="Hyperlink"/>
            <w:sz w:val="12"/>
          </w:rPr>
          <w:t>Chad Sparber, a Colgate University economist</w:t>
        </w:r>
      </w:hyperlink>
      <w:r w:rsidRPr="00375871">
        <w:rPr>
          <w:sz w:val="12"/>
        </w:rPr>
        <w:t xml:space="preserve"> who told of a "gifted" foreign graduate in economics whose employment prospects were in limbo because of the unavailability of an H-1B visa, and </w:t>
      </w:r>
      <w:hyperlink r:id="rId125" w:tgtFrame="_blank" w:history="1">
        <w:r w:rsidRPr="00375871">
          <w:rPr>
            <w:rStyle w:val="Hyperlink"/>
            <w:sz w:val="12"/>
          </w:rPr>
          <w:t>Mark O'Neill, chief technology officer</w:t>
        </w:r>
      </w:hyperlink>
      <w:r w:rsidRPr="00375871">
        <w:rPr>
          <w:sz w:val="12"/>
        </w:rPr>
        <w:t xml:space="preserve"> for the eCommerce company Jackthreads, who spoke of his difficulties finding homegrown software developers for an iPhone app. Yet, as was documented in testimony by immigration experts Ron Hira of Howard University and Hal Salzman of </w:t>
      </w:r>
      <w:hyperlink r:id="rId126" w:tooltip="Rutgers University" w:history="1">
        <w:r w:rsidRPr="00375871">
          <w:rPr>
            <w:rStyle w:val="Hyperlink"/>
            <w:sz w:val="12"/>
          </w:rPr>
          <w:t>Rutgers</w:t>
        </w:r>
      </w:hyperlink>
      <w:r w:rsidRPr="00375871">
        <w:rPr>
          <w:sz w:val="12"/>
        </w:rPr>
        <w:t xml:space="preserve">, most of the H-1B visas aren't being used to hire people with specialized skills. "The vast majority of H-1Bs who are coming in have no more than ordinary IT skills," Hira testified. About half of all H-1B visas end up in the hands of outsourcing firms that use them to import workers, mostly from India, to replace Americans in middle-level IT jobs. </w:t>
      </w:r>
      <w:r w:rsidRPr="00375871">
        <w:rPr>
          <w:rStyle w:val="StyleUnderline"/>
        </w:rPr>
        <w:t xml:space="preserve">The firms include Tata and Infosys, both of which helped Southern California Edison in its program to shed 500 domestic IT workers and replace them with foreign labor. These workers aren't uniquely skilled engineering grand masters, but are rank-and-file IT employees, often with bachelor's degrees and supplementary on-the-job training. </w:t>
      </w:r>
      <w:r w:rsidRPr="00375871">
        <w:rPr>
          <w:sz w:val="12"/>
        </w:rPr>
        <w:t>But their salaries often come to $100,000 or more, leaving them vulnerable to imports of lower-cost workers. Employers are legally required to pay visa holders the "local prevailing wage" for their jobs, but enforcement is porous. "</w:t>
      </w:r>
      <w:hyperlink r:id="rId127" w:tgtFrame="_blank" w:history="1">
        <w:r w:rsidRPr="00375871">
          <w:rPr>
            <w:rStyle w:val="Hyperlink"/>
            <w:sz w:val="12"/>
          </w:rPr>
          <w:t>It is extraordinarily easy</w:t>
        </w:r>
      </w:hyperlink>
      <w:r w:rsidRPr="00375871">
        <w:rPr>
          <w:sz w:val="12"/>
        </w:rPr>
        <w:t xml:space="preserve"> to pay an H-1B worker much less than an American worker," Hira observed; the trick lies in how the job is defined. In fiscal 2015, Hira testified, 41% of the jobs approved by the government for H-1B visas were at the lowest skill levels for the jobs, which applies to "beginning level employees who have only a basic understanding of the occupation [and] perform routine tasks," such as those done under "internships." Those workers typically are paid 40% below the average wage. Even better, from the employer's standpoint, is that the workers know that their visas are tied to their employment, which makes them especially submissive employees. How does that conform to the claim that H-1Bs are all about hiring the best and the brightest employees available globally? Evidence is ample that the very claim of a STEM shortage in the U.S. is phony. </w:t>
      </w:r>
      <w:r w:rsidRPr="00375871">
        <w:rPr>
          <w:rStyle w:val="StyleUnderline"/>
        </w:rPr>
        <w:t xml:space="preserve">Salzman noted that "overall, our colleges and universities graduate </w:t>
      </w:r>
      <w:hyperlink r:id="rId128" w:tgtFrame="_blank" w:history="1">
        <w:r w:rsidRPr="00375871">
          <w:rPr>
            <w:rStyle w:val="StyleUnderline"/>
          </w:rPr>
          <w:t>twice the number of STEM graduates</w:t>
        </w:r>
      </w:hyperlink>
      <w:r w:rsidRPr="00375871">
        <w:rPr>
          <w:rStyle w:val="StyleUnderline"/>
        </w:rPr>
        <w:t xml:space="preserve"> as find a job each year." The mismatch is especially stark in the biomedical field. </w:t>
      </w:r>
      <w:r w:rsidRPr="00375871">
        <w:rPr>
          <w:sz w:val="12"/>
        </w:rPr>
        <w:t xml:space="preserve">There, </w:t>
      </w:r>
      <w:hyperlink r:id="rId129" w:tgtFrame="_blank" w:history="1">
        <w:r w:rsidRPr="00375871">
          <w:rPr>
            <w:rStyle w:val="Hyperlink"/>
            <w:sz w:val="12"/>
          </w:rPr>
          <w:t>according to a 2014 paper</w:t>
        </w:r>
      </w:hyperlink>
      <w:r w:rsidRPr="00375871">
        <w:rPr>
          <w:sz w:val="12"/>
        </w:rPr>
        <w:t xml:space="preserve"> by experts from UC San Francisco, Harvard and Princeton, "the training pipeline produces more scientists than relevant positions in academia, government, and the private sector are capable of absorbing." As a result, "a growing number of PhDs are in jobs that do not take advantage of the taxpayers’ investment in their lengthy education." As </w:t>
      </w:r>
      <w:hyperlink r:id="rId130" w:tgtFrame="_blank" w:history="1">
        <w:r w:rsidRPr="00375871">
          <w:rPr>
            <w:rStyle w:val="Hyperlink"/>
            <w:sz w:val="12"/>
          </w:rPr>
          <w:t>we reported last year</w:t>
        </w:r>
      </w:hyperlink>
      <w:r w:rsidRPr="00375871">
        <w:rPr>
          <w:sz w:val="12"/>
        </w:rPr>
        <w:t>, the same high-tech corporations that poormouth their ability to find skilled workers simultaneously lay them off by the thousands. High-tech firms in the U.S. cut nearly 80,000 employees last year, according to the job placement firm Challenger, Gray &amp; Christmas. That included 47,000 announced layoffs from Hewlett-Packard, Intel, Unisys and Microsoft. (The former CEO of the latter, Steve Ballmer, is also a co-chair of the Partnership for a New American Economy.)</w:t>
      </w:r>
      <w:r w:rsidRPr="00375871">
        <w:rPr>
          <w:rStyle w:val="StyleUnderline"/>
        </w:rPr>
        <w:t xml:space="preserve"> The reality of the H-1B program is that it fails to serve as a conduit for the skilled and virtuous immigrant known for what Sen. Richard Durbin, D-Ill., described as "the entrepreneurial spirit, the determination to make a go of it." "That's not the case here," he said. "We're talking about temporary guest workers who basically work at the mercy of their employers." The solution, he suggested, is to make it flatly illegal for anyone on an H-1B visa to replace an American employee on the job. That might transform the program back into what it was designed to be, and what its cynical exploiters in industry claim it still is. "Overwhelmingly, the H-1B program is working to speed up the offshoring," Hira said, "rather than keeping [jobs] here in the U.S."</w:t>
      </w:r>
    </w:p>
    <w:p w:rsidR="001B2CDB" w:rsidRPr="00375871" w:rsidRDefault="001B2CDB" w:rsidP="001B2CDB">
      <w:pPr>
        <w:rPr>
          <w:rStyle w:val="StyleUnderline"/>
        </w:rPr>
      </w:pPr>
    </w:p>
    <w:p w:rsidR="001B2CDB" w:rsidRPr="00375871" w:rsidRDefault="001B2CDB" w:rsidP="001B2CDB">
      <w:pPr>
        <w:rPr>
          <w:rStyle w:val="StyleUnderline"/>
        </w:rPr>
      </w:pPr>
    </w:p>
    <w:p w:rsidR="001B2CDB" w:rsidRPr="00375871" w:rsidRDefault="001B2CDB" w:rsidP="001B2CDB">
      <w:pPr>
        <w:pStyle w:val="Heading3"/>
      </w:pPr>
      <w:r w:rsidRPr="00375871">
        <w:t>2AC- Liberal Arts Thumps</w:t>
      </w:r>
    </w:p>
    <w:p w:rsidR="001B2CDB" w:rsidRPr="00375871" w:rsidRDefault="001B2CDB" w:rsidP="001B2CDB">
      <w:pPr>
        <w:pStyle w:val="Heading4"/>
      </w:pPr>
      <w:r w:rsidRPr="00375871">
        <w:t>Alt cause to unready military – lack of liberal arts education</w:t>
      </w:r>
    </w:p>
    <w:p w:rsidR="001B2CDB" w:rsidRPr="00375871" w:rsidRDefault="001B2CDB" w:rsidP="001B2CDB">
      <w:r w:rsidRPr="00375871">
        <w:rPr>
          <w:rStyle w:val="Style13ptBold"/>
        </w:rPr>
        <w:t>Zengerle 16</w:t>
      </w:r>
      <w:r w:rsidRPr="00375871">
        <w:t xml:space="preserve"> (Joseph Zengerle is a Washington lawyer. He and his wife, Lynda, have endowed the Zengerle Family Lectures in the Arts and Humanities at West Point, “Commentary: U.S. military smart to value liberal arts as much as STEM”, 10/3/16, </w:t>
      </w:r>
      <w:hyperlink r:id="rId131" w:history="1">
        <w:r w:rsidRPr="00375871">
          <w:rPr>
            <w:rStyle w:val="Hyperlink"/>
          </w:rPr>
          <w:t>http://www.chicagotribune.com/news/opinion/commentary/ct-military-stem-liberal-arts-education-20161003-story.html</w:t>
        </w:r>
      </w:hyperlink>
      <w:r w:rsidRPr="00375871">
        <w:t>) //DG</w:t>
      </w:r>
    </w:p>
    <w:p w:rsidR="001B2CDB" w:rsidRPr="00375871" w:rsidRDefault="001B2CDB" w:rsidP="001B2CDB">
      <w:pPr>
        <w:rPr>
          <w:sz w:val="12"/>
        </w:rPr>
      </w:pPr>
      <w:r w:rsidRPr="00375871">
        <w:rPr>
          <w:sz w:val="12"/>
        </w:rPr>
        <w:t xml:space="preserve">The U.S. military understood the importance of STEM long before it became the most coveted acronym in education. Recognizing their critical skills in the conduct of war, George Washington appointed the first engineering officers to the Revolutionary Army on June 16, 1775. Military historian Ian Hope describes how “American military thinking emerged in the young republic solidly committed to ... the discovery of scientific components of war, with complete faith in the power of reason and with an unprecedented belief in the utility of mathematics as key to all scientific endeavors.” That philosophy helped guide the development of the country's military academies. In 1802, President Thomas Jefferson signed legislation establishing West Point as the nation's first engineering school. Its first superintendent, Lt. Col. Jonathan Williams, declared that “we must always have it in view that our officers are to be men of science.” Superintendent Sylvanus Thayer, often called the father of the military academy, later grounded the school's curriculum firmly in mathematics. The academy remained true to that mission when I was at West Point in the 1960s. We had math every morning, beginning with a slide-rule drill, six days a week for our entire first year. Upon graduation, we could select, according to our place in the order of merit, which of the (then five) branches of combat arms we wanted to join. The quota for the Corps of Engineers always ran out first. (I chose Infantry, which never ran out.) Today, the engineering programs at the service academies are among the best in the country. There's an understandable premium on scientific expertise at the Pentagon, too. When I was an assistant secretary of the Air Force in the early 1980s, the defense secretary was a physicist. The current secretary also is a physicist. A technical background makes sense for the leader of an institution responsible for so many complex platforms, including nuclear and satellite systems. The threat of terrorism, the operation of drones and the growing challenge of cyber warfare further illustrate the demand for uniformed leaders to have a sound grasp of technical fields. </w:t>
      </w:r>
      <w:r w:rsidRPr="00375871">
        <w:rPr>
          <w:rStyle w:val="StyleUnderline"/>
        </w:rPr>
        <w:t>But even in an age of highly sophisticated warfare, our military leaders should not be too narrowly focused on STEM. If we want leaders who communicate clearly, solve problems creatively and appreciate cultural differences in theaters where they operate, studying the humanities is just as important as science, technology, engineering and math. When I attended Ranger and Airborne schools, a mandatory catchphrase was “move, shoot and communicate.” Communication was always a critical component of military tactics, and the more complicated combat has become, the more important it is to ensure clarity of thought and expression that relies upon a grounding in softer disciplines.</w:t>
      </w:r>
      <w:r w:rsidRPr="00375871">
        <w:rPr>
          <w:sz w:val="12"/>
        </w:rPr>
        <w:t xml:space="preserve"> Those who lead need to be ready for the moments when they must summon their troops — who may be hurt or drained by fatigue — to rise, respond and prevail against the odds. That power doesn't come out of the barrel of a gun or the insignia of rank, much less a math formula. </w:t>
      </w:r>
      <w:r w:rsidRPr="00375871">
        <w:rPr>
          <w:rStyle w:val="StyleUnderline"/>
        </w:rPr>
        <w:t xml:space="preserve">It comes from an understanding of human motivation that can be gained by studying psychology, by analyzing history, by reading great literature. Military leaders should know that the familiar notion of troops as a “band of brothers” originates with the stirring speech Shakespeare's Henry V delivers to his outnumbered forces at the Battle of Agincourt. The utility of non-STEM learning is further reflected in the nature of mission assignments. </w:t>
      </w:r>
      <w:r w:rsidRPr="00375871">
        <w:rPr>
          <w:sz w:val="12"/>
        </w:rPr>
        <w:t xml:space="preserve">President Lyndon </w:t>
      </w:r>
      <w:hyperlink r:id="rId132" w:tooltip="Lyndon B. Johnson" w:history="1">
        <w:r w:rsidRPr="00375871">
          <w:rPr>
            <w:rStyle w:val="Hyperlink"/>
            <w:sz w:val="12"/>
          </w:rPr>
          <w:t>Johnson</w:t>
        </w:r>
      </w:hyperlink>
      <w:r w:rsidRPr="00375871">
        <w:rPr>
          <w:sz w:val="12"/>
        </w:rPr>
        <w:t xml:space="preserve"> said victory in Vietnam would depend on our winning the “hearts and minds” of the Vietnamese, an objective necessitating education in relevant history, language and culture for military personnel assigned to advisory roles. That remains true in many conflicts today. The mission of the military has expanded in ways that make a liberal arts background even more important. When Vice President Joe Biden spoke to the graduating class at West Point in May, he told them: “</w:t>
      </w:r>
      <w:r w:rsidRPr="00375871">
        <w:rPr>
          <w:rStyle w:val="StyleUnderline"/>
        </w:rPr>
        <w:t>You're gonna need every tool your predecessors possessed ... but you're gonna need more.” He went on to talk about “next-generation technologies, like unmanned systems and autonomous machines” and the need to “dominate the cyber realm.” But he also spoke about “building the capacity of emerging countries” and managing “humanitarian crises posed by climate change, mass migration and the spread of infectious disease.” To take on these new challenges, rising military leaders benefit from a familiarity with foreign policy, public health and international development issues.</w:t>
      </w:r>
      <w:r w:rsidRPr="00375871">
        <w:rPr>
          <w:sz w:val="12"/>
        </w:rPr>
        <w:t xml:space="preserve"> The slide rule my classmates and I struggled to master every day passed out of use a long time ago. But the service academies should be cautious about what they put in its place. If they can expose the minds of officers in training with the right ideas and the right spirit, they will cultivate a cadre of tomorrow's military leaders who will best serve the national interest.</w:t>
      </w:r>
    </w:p>
    <w:p w:rsidR="00CB5730" w:rsidRPr="00375871" w:rsidRDefault="00CB5730" w:rsidP="00CB5730">
      <w:pPr>
        <w:pStyle w:val="Heading2"/>
      </w:pPr>
      <w:r w:rsidRPr="00375871">
        <w:t>DA—Federalism</w:t>
      </w:r>
    </w:p>
    <w:p w:rsidR="00701B23" w:rsidRPr="00375871" w:rsidRDefault="00701B23" w:rsidP="00701B23">
      <w:pPr>
        <w:pStyle w:val="Heading3"/>
      </w:pPr>
      <w:r w:rsidRPr="00375871">
        <w:t>2AC- Link Turn</w:t>
      </w:r>
    </w:p>
    <w:p w:rsidR="00701B23" w:rsidRPr="00375871" w:rsidRDefault="00701B23" w:rsidP="00701B23">
      <w:pPr>
        <w:pStyle w:val="Heading4"/>
      </w:pPr>
      <w:r w:rsidRPr="00375871">
        <w:t>Plan reduces federal intervention into education</w:t>
      </w:r>
    </w:p>
    <w:p w:rsidR="00701B23" w:rsidRPr="00375871" w:rsidRDefault="00701B23" w:rsidP="00701B23">
      <w:pPr>
        <w:pStyle w:val="CiteSpacing"/>
      </w:pPr>
      <w:r w:rsidRPr="00375871">
        <w:rPr>
          <w:rStyle w:val="Style13ptBold"/>
        </w:rPr>
        <w:t>Burke 16</w:t>
      </w:r>
      <w:r w:rsidRPr="00375871">
        <w:t xml:space="preserve"> (Lindsey Burke, Director, Center for Education Policy and Will Skillman Fellow in Education, Heritage Foundation, “Reducing Federal Intervention in Education and Moving Toward Student-Centered Policies: 10 Steps for the Incoming Administration,” 12-19-2016, http://www.heritage.org/education/report/reducing-federal-intervention-education-and-moving-toward-student-centered)KMM</w:t>
      </w:r>
    </w:p>
    <w:p w:rsidR="00701B23" w:rsidRPr="00375871" w:rsidRDefault="00701B23" w:rsidP="00701B23">
      <w:r w:rsidRPr="00375871">
        <w:rPr>
          <w:sz w:val="14"/>
        </w:rPr>
        <w:t xml:space="preserve">The </w:t>
      </w:r>
      <w:r w:rsidRPr="00375871">
        <w:rPr>
          <w:rStyle w:val="StyleUnderline"/>
        </w:rPr>
        <w:t>Trump</w:t>
      </w:r>
      <w:r w:rsidRPr="00375871">
        <w:rPr>
          <w:sz w:val="14"/>
        </w:rPr>
        <w:t xml:space="preserve"> Administration </w:t>
      </w:r>
      <w:r w:rsidRPr="00375871">
        <w:rPr>
          <w:rStyle w:val="StyleUnderline"/>
        </w:rPr>
        <w:t xml:space="preserve">has unprecedented opportunities to advance student-centered education reforms that </w:t>
      </w:r>
      <w:r w:rsidRPr="00375871">
        <w:rPr>
          <w:rStyle w:val="Emphasis"/>
        </w:rPr>
        <w:t>limit federal intervention</w:t>
      </w:r>
      <w:r w:rsidRPr="00375871">
        <w:rPr>
          <w:rStyle w:val="StyleUnderline"/>
        </w:rPr>
        <w:t xml:space="preserve"> in local school policy. </w:t>
      </w:r>
      <w:r w:rsidRPr="00375871">
        <w:rPr>
          <w:rStyle w:val="Emphasis"/>
        </w:rPr>
        <w:t>By advancing education choice</w:t>
      </w:r>
      <w:r w:rsidRPr="00375871">
        <w:rPr>
          <w:sz w:val="14"/>
        </w:rPr>
        <w:t xml:space="preserve">, where appropriate, </w:t>
      </w:r>
      <w:r w:rsidRPr="00375871">
        <w:rPr>
          <w:rStyle w:val="StyleUnderline"/>
        </w:rPr>
        <w:t>and</w:t>
      </w:r>
      <w:r w:rsidRPr="00375871">
        <w:rPr>
          <w:sz w:val="14"/>
        </w:rPr>
        <w:t xml:space="preserve"> working with Congress </w:t>
      </w:r>
      <w:r w:rsidRPr="00375871">
        <w:rPr>
          <w:rStyle w:val="StyleUnderline"/>
        </w:rPr>
        <w:t xml:space="preserve">to </w:t>
      </w:r>
      <w:r w:rsidRPr="00375871">
        <w:rPr>
          <w:rStyle w:val="Emphasis"/>
        </w:rPr>
        <w:t>eliminate ineffective federal</w:t>
      </w:r>
      <w:r w:rsidRPr="00375871">
        <w:rPr>
          <w:rStyle w:val="StyleUnderline"/>
        </w:rPr>
        <w:t xml:space="preserve"> programs and </w:t>
      </w:r>
      <w:r w:rsidRPr="00375871">
        <w:rPr>
          <w:rStyle w:val="Emphasis"/>
        </w:rPr>
        <w:t>spending</w:t>
      </w:r>
      <w:r w:rsidRPr="00375871">
        <w:rPr>
          <w:rStyle w:val="StyleUnderline"/>
        </w:rPr>
        <w:t xml:space="preserve">, the Trump Administration can make great strides toward </w:t>
      </w:r>
      <w:r w:rsidRPr="00375871">
        <w:rPr>
          <w:rStyle w:val="Emphasis"/>
        </w:rPr>
        <w:t>restoring state</w:t>
      </w:r>
      <w:r w:rsidRPr="00375871">
        <w:rPr>
          <w:rStyle w:val="StyleUnderline"/>
        </w:rPr>
        <w:t xml:space="preserve"> and local </w:t>
      </w:r>
      <w:r w:rsidRPr="00375871">
        <w:rPr>
          <w:rStyle w:val="Emphasis"/>
        </w:rPr>
        <w:t>control of education</w:t>
      </w:r>
      <w:r w:rsidRPr="00375871">
        <w:rPr>
          <w:sz w:val="14"/>
        </w:rPr>
        <w:t xml:space="preserve"> and empowering families </w:t>
      </w:r>
      <w:r w:rsidRPr="00375871">
        <w:rPr>
          <w:sz w:val="14"/>
          <w:szCs w:val="14"/>
        </w:rPr>
        <w:t>with choices that work for their children. The Administration, along with Congress, also has the opportunity to reform higher education through policies that address the drivers of college costs and that limit federal subsidies and intervention in postsecondary education.</w:t>
      </w:r>
      <w:r w:rsidRPr="00375871">
        <w:rPr>
          <w:sz w:val="14"/>
        </w:rPr>
        <w:t xml:space="preserve"> Reforms to Advance Education Choice 1. Support Reauthorization of the DC Opportunity Scholarship Program. The highly successful DC Opportunity Scholarship Program (DC OSP), which provides vouchers to low-income children to attend a private school of choice, is due for reauthorization. Under the Obama Administration, the OSP, which increased graduation rates for participants by 21 percentage points,[1] has been under constant threat of defunding. The OSP should not only be supported through reauthorization and full funding, but also be expanded to enable more children living in the District to participate. Scholarships of up to $8,452 are available for children in grades K–8, and scholarships of up to $12,679 are available for students in grades 9–12. Congress should also require that any excess carry-over funds not needed to fund existing scholarships be made available for new scholarships. 2. Expand Choice in the District of Columbia. The Trump Administration, along with Congress, should also work to make education funding in the District of Columbia entirely student-centered and portable, making DC an all-choice district. Congress has two options for achieving this goal: Restructuring federal funding for DC public schools so that it is student-centered and portable to schools of choice, including private schools; or Creating a stand-alone education savings account (ESA) program available to all District residents. As researcher Matthew Ladner explains: From an equity standpoint, it is difficult to justify the District’s school finance system. The system routinely provides $29,000 for high-income students attending regular public schools. It provides $14,000 for high-income students attending charter schools but only a maximum of $8,381 for some low-income students who would like to attend a private school system that improves the chances for graduation by approximately 21 percentage points.[2] To more equitably fund education in DC, the Trump Administration should work with Congress to transform DC into an all-choice district by redirecting funding for K–12 education from government schools into parent-controlled ESAs. 3. </w:t>
      </w:r>
      <w:r w:rsidRPr="00375871">
        <w:rPr>
          <w:rStyle w:val="Emphasis"/>
        </w:rPr>
        <w:t>E</w:t>
      </w:r>
      <w:r w:rsidRPr="00375871">
        <w:rPr>
          <w:rStyle w:val="StyleUnderline"/>
        </w:rPr>
        <w:t xml:space="preserve">ducation </w:t>
      </w:r>
      <w:r w:rsidRPr="00375871">
        <w:rPr>
          <w:rStyle w:val="Emphasis"/>
        </w:rPr>
        <w:t>S</w:t>
      </w:r>
      <w:r w:rsidRPr="00375871">
        <w:rPr>
          <w:rStyle w:val="StyleUnderline"/>
        </w:rPr>
        <w:t xml:space="preserve">avings </w:t>
      </w:r>
      <w:r w:rsidRPr="00375871">
        <w:rPr>
          <w:rStyle w:val="Emphasis"/>
        </w:rPr>
        <w:t>A</w:t>
      </w:r>
      <w:r w:rsidRPr="00375871">
        <w:rPr>
          <w:rStyle w:val="StyleUnderline"/>
        </w:rPr>
        <w:t>ccounts for Military-Connected Children</w:t>
      </w:r>
      <w:r w:rsidRPr="00375871">
        <w:rPr>
          <w:sz w:val="14"/>
        </w:rPr>
        <w:t xml:space="preserve">. Long before the advent of the Elementary and Secondary Education Act (ESEA) and the Department of Education, the federal government helped support the education of military dependents. The oldest federal K–12 education program is the Impact Aid program passed under President Harry Truman in 1950. A provision in the Every Student Succeeds Act (ESSA) makes military-connected children one of the newly classified subgroups to receive targeted attention. Approximately 1.4 million school-age children in the United States have a parent in the military; 80 percent of those children attend public schools.[3] The rest of these children homeschool or attend schools run through the Department of Defense. </w:t>
      </w:r>
      <w:r w:rsidRPr="00375871">
        <w:rPr>
          <w:rStyle w:val="StyleUnderline"/>
        </w:rPr>
        <w:t>Public schools that educate military-connected children are reimbursed by the Department of Education through Impact Aid, a portion of which supports both the education of children on military bases and districts with high concentration of military-connected children</w:t>
      </w:r>
      <w:r w:rsidRPr="00375871">
        <w:rPr>
          <w:sz w:val="14"/>
        </w:rPr>
        <w:t xml:space="preserve">. Although only a portion of Impact Aid is appropriated in response to military-connected children, the Department of Education will distribute $1.3 billion in Impact Aid funding to local education agencies in 2016.[4] This money is paid directly into a district’s general funds. </w:t>
      </w:r>
      <w:r w:rsidRPr="00375871">
        <w:rPr>
          <w:rStyle w:val="StyleUnderline"/>
        </w:rPr>
        <w:t xml:space="preserve">Congress should explore </w:t>
      </w:r>
      <w:r w:rsidRPr="00375871">
        <w:rPr>
          <w:rStyle w:val="Emphasis"/>
        </w:rPr>
        <w:t>directing Impact Aid funds</w:t>
      </w:r>
      <w:r w:rsidRPr="00375871">
        <w:rPr>
          <w:rStyle w:val="StyleUnderline"/>
        </w:rPr>
        <w:t xml:space="preserve"> provided by both the Department of Defense and the Department of Education </w:t>
      </w:r>
      <w:r w:rsidRPr="00375871">
        <w:rPr>
          <w:rStyle w:val="Emphasis"/>
        </w:rPr>
        <w:t>to military-connected children</w:t>
      </w:r>
      <w:r w:rsidRPr="00375871">
        <w:rPr>
          <w:rStyle w:val="StyleUnderline"/>
        </w:rPr>
        <w:t xml:space="preserve"> in the form of </w:t>
      </w:r>
      <w:r w:rsidRPr="00375871">
        <w:rPr>
          <w:rStyle w:val="Emphasis"/>
        </w:rPr>
        <w:t>ESA options</w:t>
      </w:r>
      <w:r w:rsidRPr="00375871">
        <w:rPr>
          <w:sz w:val="14"/>
        </w:rPr>
        <w:t>.</w:t>
      </w:r>
    </w:p>
    <w:p w:rsidR="00701B23" w:rsidRPr="00375871" w:rsidRDefault="00701B23" w:rsidP="00701B23"/>
    <w:p w:rsidR="00CB5730" w:rsidRPr="00375871" w:rsidRDefault="00701B23" w:rsidP="00CB5730">
      <w:pPr>
        <w:pStyle w:val="Heading3"/>
      </w:pPr>
      <w:r w:rsidRPr="00375871">
        <w:t>2AC- No L</w:t>
      </w:r>
      <w:r w:rsidR="00CB5730" w:rsidRPr="00375871">
        <w:t>ink</w:t>
      </w:r>
    </w:p>
    <w:p w:rsidR="00CB5730" w:rsidRPr="00375871" w:rsidRDefault="00CB5730" w:rsidP="00CB5730">
      <w:pPr>
        <w:pStyle w:val="Heading4"/>
      </w:pPr>
      <w:r w:rsidRPr="00375871">
        <w:t xml:space="preserve">No link to the DA- military education traditionally through USFG- no encroachment </w:t>
      </w:r>
    </w:p>
    <w:p w:rsidR="00CB5730" w:rsidRPr="00375871" w:rsidRDefault="00CB5730" w:rsidP="00CB5730">
      <w:pPr>
        <w:rPr>
          <w:rStyle w:val="Style13ptBold"/>
        </w:rPr>
      </w:pPr>
      <w:r w:rsidRPr="00375871">
        <w:rPr>
          <w:rStyle w:val="Style13ptBold"/>
        </w:rPr>
        <w:t xml:space="preserve">Pillow 17 --- </w:t>
      </w:r>
      <w:r w:rsidRPr="00375871">
        <w:t xml:space="preserve">Travis Pillow is editor of redefined. He spent his early professional career reporting on the inner workings of state government for a variety of news organizations, and became immersed in Florida's education policy debates while covering schools and the Legislature for the Tallahassee Democrat (Travis Pillow, 7-14-17, “What if military families controlled their own education aid”, redefinED the new definition of public education, </w:t>
      </w:r>
      <w:hyperlink r:id="rId133" w:history="1">
        <w:r w:rsidRPr="00375871">
          <w:rPr>
            <w:rStyle w:val="Hyperlink"/>
          </w:rPr>
          <w:t>https://www.redefinedonline.org/2017/06/military-families-educational-choice/</w:t>
        </w:r>
      </w:hyperlink>
      <w:r w:rsidRPr="00375871">
        <w:t>) NJ</w:t>
      </w:r>
    </w:p>
    <w:p w:rsidR="00CB5730" w:rsidRPr="00375871" w:rsidRDefault="00CB5730" w:rsidP="00CB5730">
      <w:pPr>
        <w:rPr>
          <w:sz w:val="16"/>
        </w:rPr>
      </w:pPr>
      <w:r w:rsidRPr="00375871">
        <w:rPr>
          <w:rStyle w:val="StyleUnderline"/>
        </w:rPr>
        <w:t xml:space="preserve">The federal government’s </w:t>
      </w:r>
      <w:r w:rsidRPr="00375871">
        <w:rPr>
          <w:rStyle w:val="Emphasis"/>
        </w:rPr>
        <w:t>exclusive</w:t>
      </w:r>
      <w:r w:rsidRPr="00375871">
        <w:rPr>
          <w:rStyle w:val="StyleUnderline"/>
        </w:rPr>
        <w:t xml:space="preserve"> responsibility and mandate to oversee national defense and the military extends to military-related issues that impact education. Whereas education is not an enumerated power of the federal government per the U.S. Constitution, national defense is clearly so, and the education of military-connected children has a special place as a Department of Education (DOE) program. Since it pertains to the U.S. military Impact Aid is one of the few federal programs dealing with education that has constitutional warrant. Just as there is no question, constitutionally speaking, that the federal government has authority over the military, so also does the federal government have authority to implement or modify programs that provide federal funding to military families</w:t>
      </w:r>
      <w:r w:rsidRPr="00375871">
        <w:rPr>
          <w:rFonts w:ascii="Georgia" w:eastAsia="Times New Roman" w:hAnsi="Georgia" w:cs="Times New Roman"/>
          <w:i/>
          <w:iCs/>
          <w:sz w:val="16"/>
          <w:szCs w:val="21"/>
        </w:rPr>
        <w:t xml:space="preserve">. </w:t>
      </w:r>
      <w:r w:rsidRPr="00375871">
        <w:rPr>
          <w:rFonts w:ascii="Georgia" w:eastAsia="Times New Roman" w:hAnsi="Georgia" w:cs="Times New Roman"/>
          <w:sz w:val="16"/>
          <w:szCs w:val="21"/>
        </w:rPr>
        <w:t>The conservatives at Heritage don’t want new federal spending. Their basic idea is straightforward</w:t>
      </w:r>
      <w:r w:rsidRPr="00375871">
        <w:rPr>
          <w:sz w:val="16"/>
        </w:rPr>
        <w:t>. Rather than</w:t>
      </w:r>
      <w:r w:rsidRPr="00375871">
        <w:rPr>
          <w:rStyle w:val="StyleUnderline"/>
        </w:rPr>
        <w:t xml:space="preserve"> </w:t>
      </w:r>
      <w:r w:rsidRPr="00375871">
        <w:rPr>
          <w:sz w:val="16"/>
        </w:rPr>
        <w:t>send federal “</w:t>
      </w:r>
      <w:hyperlink r:id="rId134" w:anchor="2" w:history="1">
        <w:r w:rsidRPr="00375871">
          <w:rPr>
            <w:rStyle w:val="Hyperlink"/>
            <w:sz w:val="16"/>
          </w:rPr>
          <w:t>Impact Aid</w:t>
        </w:r>
      </w:hyperlink>
      <w:r w:rsidRPr="00375871">
        <w:rPr>
          <w:sz w:val="16"/>
        </w:rPr>
        <w:t xml:space="preserve">” to school districts in the vicinity of military bases, the federal government could give control of the money directly to families. Parents could place the money in education savings account that could pay for private school tuition, homeschooling expenses, or related uses. It’s an intriguing idea. And it’s triggered a debate that gives lie to one of the great false dichotomies in education policy: Funding students, versus funding the system. ‘Bonkers?’ Andrew Rotherham of Bellwether Education Partners </w:t>
      </w:r>
      <w:hyperlink r:id="rId135" w:history="1">
        <w:r w:rsidRPr="00375871">
          <w:rPr>
            <w:rStyle w:val="Hyperlink"/>
            <w:sz w:val="16"/>
          </w:rPr>
          <w:t>calls the Heritage idea</w:t>
        </w:r>
      </w:hyperlink>
      <w:r w:rsidRPr="00375871">
        <w:rPr>
          <w:sz w:val="16"/>
        </w:rPr>
        <w:t xml:space="preserve"> “bonkers.” He and other critics say Impact Aid is supposed to compensate school districts for giant, federally owned military properties that take huge chunks of land off local property tax rolls. Giving the money directly to families would run afoul of that purpose. Hilary Goldmann, executive director of the National Association of Federally Impacted Schools, </w:t>
      </w:r>
      <w:hyperlink r:id="rId136" w:history="1">
        <w:r w:rsidRPr="00375871">
          <w:rPr>
            <w:rStyle w:val="Hyperlink"/>
            <w:sz w:val="16"/>
          </w:rPr>
          <w:t>told the Washington Post</w:t>
        </w:r>
      </w:hyperlink>
      <w:r w:rsidRPr="00375871">
        <w:rPr>
          <w:sz w:val="16"/>
        </w:rPr>
        <w:t xml:space="preserve"> Impact Aid is supposed to “serve all the children in the district — not a certain subset.” Heritage authors Lindsey Burke and Anne Ryland anticipate this argument in their report. They write that “the heart of this program is devoted to funding federally connected children.” Children, not districts. They cite information from the U.S. Education Department, which shows some $1.2 billion of the $1.3 billion the federal government spends on Impact Aid goes to Basic Support Payments — payments intended to support the K-12 educational needs of military families. The remaining money does compensate school districts for lost property taxes. But in its</w:t>
      </w:r>
      <w:hyperlink r:id="rId137" w:history="1">
        <w:r w:rsidRPr="00375871">
          <w:rPr>
            <w:rStyle w:val="Hyperlink"/>
            <w:sz w:val="16"/>
          </w:rPr>
          <w:t xml:space="preserve"> final budget request</w:t>
        </w:r>
      </w:hyperlink>
      <w:r w:rsidRPr="00375871">
        <w:rPr>
          <w:sz w:val="16"/>
        </w:rPr>
        <w:t xml:space="preserve">, the Obama Administration proposed eliminating that funding. It indicated officials were more concerned with funding services for students than institutions: This authority provides payments to [school districts] without regard to the presence of federally connected children and, therefore, does not necessarily support the provision of educational services for these children. Military families are constantly on the move, on orders from the federal government. Higher mobility can hinder their children’s academic progress. Sen. Tim Scott </w:t>
      </w:r>
      <w:hyperlink r:id="rId138" w:history="1">
        <w:r w:rsidRPr="00375871">
          <w:rPr>
            <w:rStyle w:val="Hyperlink"/>
            <w:sz w:val="16"/>
          </w:rPr>
          <w:t xml:space="preserve">has noted </w:t>
        </w:r>
      </w:hyperlink>
      <w:r w:rsidRPr="00375871">
        <w:rPr>
          <w:sz w:val="16"/>
        </w:rPr>
        <w:t xml:space="preserve">it can be harder for military families to participate in conventional school choice programs. Heritage notes they’re more likely than other families to homeschool. The main goal of Impact Aid is to help mitigate these hardships. Heritage argues giving families direct control of this funding, rather than sending it to local districts, might help them more effectively. But there are different levels of Impact Aid. Districts with heavy concentrations of military students get a larger amount of funding. This makes sense. Studies have found high student mobility rates don’t just hurt the achievement of students who move around a lot. They might also affect the performance of </w:t>
      </w:r>
      <w:hyperlink r:id="rId139" w:history="1">
        <w:r w:rsidRPr="00375871">
          <w:rPr>
            <w:rStyle w:val="Hyperlink"/>
            <w:sz w:val="16"/>
          </w:rPr>
          <w:t>their entire schools</w:t>
        </w:r>
      </w:hyperlink>
      <w:r w:rsidRPr="00375871">
        <w:rPr>
          <w:sz w:val="16"/>
        </w:rPr>
        <w:t>. Students or systems? Here’s how Heritage’s proposal might work. Students who live on-base and attend schools operated by the Department of Defense could receive education savings accounts worth most of what the federal government would have spent on their schooling. That’s $12,000 in one scenario outlined in the report — a generous sum compared to existing ESA programs, but still less than the government spends per student to run schools on military bases. Most students who don’t live on-base and attend a local public school would receive about $1,306. In states with existing school choice programs, that money could supplement other education programs. It could top off a state-funded education savings account, giving the students extra money to spend on tutoring, online courses or tuition at slightly pricier private schools. Students who attend public schools close to bases, where large numbers of military-connected children attend, could receive a larger sum — something like $4,600. That’s still not enough to cover full tuition at a private school, but it could come close. And it could be a game-changing amount of money if their state created an education savings account program, and the federal funding served as a supplement. But the federal government doesn’t just send additional money to “heavily impacted” school districts to help individual students. It sends additional money to districts with high concentrations of military families because it understands those families might need system-wide services that districts have to provide. Guidance for students who move around a lot. Support for families coping with parents deployed overseas. Help navigating the school choice process. It might make sense to fund students, not the system. But as school choice advocates retool existing programs to make funding portable and give parents more control, it’s worth remembering that programs like federal Impact Aid are intended to deal with individual andsystemic issues. For that reason, it might make sense to keep some resources in the hands of system-wide institutions — including school districts.</w:t>
      </w:r>
    </w:p>
    <w:p w:rsidR="00CB5730" w:rsidRPr="00375871" w:rsidRDefault="00CB5730" w:rsidP="00CB5730"/>
    <w:p w:rsidR="00CB5730" w:rsidRPr="00375871" w:rsidRDefault="00CB5730" w:rsidP="00CB5730">
      <w:pPr>
        <w:pStyle w:val="Heading3"/>
      </w:pPr>
      <w:r w:rsidRPr="00375871">
        <w:t>1AR- No Link</w:t>
      </w:r>
    </w:p>
    <w:p w:rsidR="00CB5730" w:rsidRPr="00375871" w:rsidRDefault="00CB5730" w:rsidP="00CB5730">
      <w:pPr>
        <w:pStyle w:val="Heading4"/>
      </w:pPr>
      <w:r w:rsidRPr="00375871">
        <w:t>Plan doesn’t impose any choice policies on the states-</w:t>
      </w:r>
    </w:p>
    <w:p w:rsidR="00CB5730" w:rsidRPr="00375871" w:rsidRDefault="00CB5730" w:rsidP="00CB5730">
      <w:r w:rsidRPr="00375871">
        <w:rPr>
          <w:rStyle w:val="Style13ptBold"/>
        </w:rPr>
        <w:t>The Washington Post 17</w:t>
      </w:r>
      <w:r w:rsidRPr="00375871">
        <w:t xml:space="preserve"> (Emma Brown, reporter for the Washington Post, writes about national education and about people with a stake in schools, including teachers, parents and kids. She’s covered D.C. and Virginia schools and written obituaries for the Post. She worked as a wilderness ranger in Wyoming and as a middle-school math teacher in Alaska, 1/26/17, “New bill offers glimpse of how Washington could use federal funding to expand school vouchers,”</w:t>
      </w:r>
    </w:p>
    <w:p w:rsidR="00CB5730" w:rsidRPr="00375871" w:rsidRDefault="00CB5730" w:rsidP="00CB5730">
      <w:r w:rsidRPr="00375871">
        <w:t>https://www.washingtonpost.com/news/education/wp/2017/01/26/new-bill-offers-glimpse-of-how-washington-could-use-federal-funding-to-expand-vouchers-for-private-schools/?utm_term=.c4d4332bd353)//HK</w:t>
      </w:r>
    </w:p>
    <w:p w:rsidR="00CB5730" w:rsidRPr="00375871" w:rsidRDefault="00CB5730" w:rsidP="00CB5730">
      <w:pPr>
        <w:rPr>
          <w:sz w:val="16"/>
          <w:szCs w:val="16"/>
        </w:rPr>
      </w:pPr>
      <w:r w:rsidRPr="00375871">
        <w:rPr>
          <w:sz w:val="16"/>
          <w:szCs w:val="16"/>
        </w:rPr>
        <w:t xml:space="preserve">Sen. Tim Scott, the South Carolina Republican who is one of the most ardent supporters of vouchers and charter schools on Capitol Hill, this week introduced a bill that offers some insight into where and how the new Congress and Trump administration could make good on their promises to push for the expansion of alternatives to traditional public schools. Scott’s bill — the Creating Hope and Opportunity for Individuals and Communities through Education Act, or CHOICE Act — is a three-pronged approach to devoting more federal funding to voucher programs for children to attend the private schools and, in some cases, the public schools of their choice. First, the CHOICE Act would give states start-up funds to begin such programs for students with disabilities, and also would allow states to voucherize federal funds authorized under the Individuals with Disabilities Education Act, allowing students with disabilities to take those federal funds to whatever private school they choose to attend. Second, </w:t>
      </w:r>
      <w:r w:rsidRPr="00375871">
        <w:rPr>
          <w:rStyle w:val="StyleUnderline"/>
        </w:rPr>
        <w:t>the act would create a pilot program to offer vouchers to military children who live on Department of Defense bases</w:t>
      </w:r>
      <w:r w:rsidRPr="00375871">
        <w:rPr>
          <w:sz w:val="16"/>
          <w:szCs w:val="16"/>
        </w:rPr>
        <w:t xml:space="preserve">. The vouchers would be worth up to $8,000 for elementary school and up to $12,000 for secondary school. They could be used at the private or public school of the child’s choice. Third, the act would expand eligibility for an existing federally funded voucher program, the D.C. Opportunity Scholarship Program, by allowing low-income D.C. students who currently attend a private school to qualify. Scott introduced the same bill during the last session of Congress, but — unsurprisingly, at a time when President Obama was firmly opposed to vouchers — it went nowhere. President Trump has pledged to redirect $20 million in federal spending to expanding vouchers and charter schools, and his nominee for education secretary, Betsy DeVos, has spent nearly three decades lobbying to create and expand voucher programs nationwide. The bill also has the support of key Republicans, including co-sponsors Mitch McConnell (Ky.), the Majority Leader, and Lamar Alexander of Tennessee, who chairs the Senate Committee on Health, Education, Labor and Pensions. Scott said Thursday that he is “certainly more optimistic than we were under the previous administration of the CHOICE Act’s chances of becoming law,” noting that he “will continue to work with my colleagues to spread the word about how this bill has the potential to positively impact nearly 6.2 million students across the country.” </w:t>
      </w:r>
      <w:r w:rsidRPr="00375871">
        <w:rPr>
          <w:rStyle w:val="StyleUnderline"/>
        </w:rPr>
        <w:t>Whether or not the CHOICE Act passes, it reflects some of the priorities of conservative legislators and advocates who want to see the federal government champion school choice without forcing it on states in violation of the principles of federalism. Many conservatives see the federal government as having a direct and appropriate role in shaping education</w:t>
      </w:r>
      <w:r w:rsidRPr="00375871">
        <w:rPr>
          <w:sz w:val="16"/>
          <w:szCs w:val="16"/>
        </w:rPr>
        <w:t xml:space="preserve"> in the District of Columbia, in Bureau of Indian Education schools overseen by the Interior Department, and on military bases.</w:t>
      </w:r>
    </w:p>
    <w:p w:rsidR="00CB5730" w:rsidRPr="00375871" w:rsidRDefault="00CB5730" w:rsidP="00CB5730">
      <w:pPr>
        <w:pStyle w:val="Heading4"/>
      </w:pPr>
      <w:r w:rsidRPr="00375871">
        <w:t>Military education policy is exclusively federal-</w:t>
      </w:r>
    </w:p>
    <w:p w:rsidR="00CB5730" w:rsidRPr="00375871" w:rsidRDefault="00CB5730" w:rsidP="00CB5730">
      <w:r w:rsidRPr="00375871">
        <w:rPr>
          <w:rStyle w:val="Style13ptBold"/>
        </w:rPr>
        <w:t>Burke 6/20</w:t>
      </w:r>
      <w:r w:rsidRPr="00375871">
        <w:t xml:space="preserve">/17 </w:t>
      </w:r>
      <w:r w:rsidRPr="00375871">
        <w:softHyphen/>
        <w:t>–Lindsey Burke is the Director, Center for Education Policy and Will Skillman Fellow in Education and writes on federal and state education issues (“School Choice for Military Families: Education Freedom for Those who Secure our Freedom”) // AW</w:t>
      </w:r>
    </w:p>
    <w:p w:rsidR="00CB5730" w:rsidRPr="00375871" w:rsidRDefault="002C0B9F" w:rsidP="00CB5730">
      <w:hyperlink r:id="rId140" w:history="1">
        <w:r w:rsidR="00CB5730" w:rsidRPr="00375871">
          <w:t>http://www.heritage.org/education/commentary/school-choice-military-families-educational-freedom-those-who-secure-our</w:t>
        </w:r>
      </w:hyperlink>
    </w:p>
    <w:p w:rsidR="00CB5730" w:rsidRPr="00375871" w:rsidRDefault="00CB5730" w:rsidP="00CB5730">
      <w:pPr>
        <w:rPr>
          <w:rFonts w:ascii="Gotham B" w:hAnsi="Gotham B"/>
          <w:color w:val="111D22"/>
          <w:sz w:val="27"/>
          <w:szCs w:val="27"/>
          <w:u w:val="single"/>
        </w:rPr>
      </w:pPr>
      <w:r w:rsidRPr="00375871">
        <w:rPr>
          <w:rFonts w:ascii="Gotham B" w:hAnsi="Gotham B"/>
          <w:color w:val="111D22"/>
          <w:sz w:val="16"/>
          <w:szCs w:val="27"/>
        </w:rPr>
        <w:t xml:space="preserve">Last month at a policy summit for the American Federation for Children, Education Secretary Betsy DeVos heralded the advent of “the most ambitious expansion of education choice in our nation’s history.” </w:t>
      </w:r>
      <w:r w:rsidRPr="00375871">
        <w:rPr>
          <w:rStyle w:val="StyleUnderline"/>
        </w:rPr>
        <w:t>President Trump</w:t>
      </w:r>
      <w:r w:rsidRPr="00375871">
        <w:rPr>
          <w:rFonts w:ascii="Gotham B" w:hAnsi="Gotham B"/>
          <w:color w:val="111D22"/>
          <w:sz w:val="16"/>
          <w:szCs w:val="27"/>
        </w:rPr>
        <w:t xml:space="preserve">, she said, </w:t>
      </w:r>
      <w:r w:rsidRPr="00375871">
        <w:rPr>
          <w:rStyle w:val="StyleUnderline"/>
        </w:rPr>
        <w:t>was committed to “empowering parents to make the best choices for their kids’ education.”</w:t>
      </w:r>
      <w:r w:rsidRPr="00375871">
        <w:rPr>
          <w:rFonts w:ascii="Gotham B" w:hAnsi="Gotham B"/>
          <w:color w:val="111D22"/>
          <w:sz w:val="16"/>
          <w:szCs w:val="27"/>
        </w:rPr>
        <w:t xml:space="preserve"> One major step </w:t>
      </w:r>
      <w:r w:rsidRPr="00375871">
        <w:rPr>
          <w:rStyle w:val="StyleUnderline"/>
        </w:rPr>
        <w:t>Congress could</w:t>
      </w:r>
      <w:r w:rsidRPr="00375871">
        <w:rPr>
          <w:rFonts w:ascii="Gotham B" w:hAnsi="Gotham B"/>
          <w:color w:val="111D22"/>
          <w:sz w:val="16"/>
          <w:szCs w:val="27"/>
        </w:rPr>
        <w:t xml:space="preserve"> take to make this pledge a reality is to </w:t>
      </w:r>
      <w:r w:rsidRPr="00375871">
        <w:rPr>
          <w:rFonts w:ascii="Gotham B" w:hAnsi="Gotham B"/>
          <w:color w:val="111D22"/>
          <w:sz w:val="27"/>
          <w:szCs w:val="27"/>
          <w:u w:val="single"/>
        </w:rPr>
        <w:t>let “Impact Aid” — federal funds now sent to public schools near military bases — flow directly to the children of military families. If these funds were distributed to education savings accounts (ESAs), military families should then be able to spend it on the services, products and providers they determine are best suited to meet their children’s educational needs. There is constitutional warrant to justify this type of program. After all, the life and support of military families is a crucial part of our national defense — an enumerated power of the federal government. Providing school choice to military families strengthens us all. When military families are given high-quality education options, it benefits their children and the life and security of the nation as a whole. The quality of education available to children of those in uniform affects military readiness. Lack of access to good quality schools can be a determining factor in the decision of service members on whether they will accept a new assignment or even leave military service altogether. A recent survey conducted by Military Times found that 35 percent of respondents said dissatisfaction with their child’s education was a “significant factor” in their decision to remain in or leave military service.</w:t>
      </w:r>
      <w:r w:rsidRPr="00375871">
        <w:rPr>
          <w:rFonts w:ascii="Gotham B" w:hAnsi="Gotham B"/>
          <w:color w:val="111D22"/>
          <w:sz w:val="16"/>
          <w:szCs w:val="27"/>
        </w:rPr>
        <w:t xml:space="preserve"> </w:t>
      </w:r>
      <w:r w:rsidRPr="00375871">
        <w:rPr>
          <w:rFonts w:ascii="Gotham B" w:hAnsi="Gotham B"/>
          <w:color w:val="111D22"/>
          <w:sz w:val="27"/>
          <w:szCs w:val="27"/>
          <w:u w:val="single"/>
        </w:rPr>
        <w:t>The Pentagon’s changes to policy in 2016 enabling families to remain at duty stations for longer time periods was a direct response “to complaints by military parents who are loathe to move if the next duty station has poorly performing schools.”</w:t>
      </w:r>
      <w:r w:rsidRPr="00375871">
        <w:rPr>
          <w:rFonts w:ascii="Gotham B" w:hAnsi="Gotham B"/>
          <w:color w:val="111D22"/>
          <w:sz w:val="16"/>
          <w:szCs w:val="27"/>
        </w:rPr>
        <w:t xml:space="preserve"> </w:t>
      </w:r>
      <w:r w:rsidRPr="00375871">
        <w:rPr>
          <w:rFonts w:ascii="Gotham B" w:hAnsi="Gotham B"/>
          <w:color w:val="111D22"/>
          <w:sz w:val="27"/>
          <w:szCs w:val="27"/>
          <w:u w:val="single"/>
        </w:rPr>
        <w:t>Those complaints may stem from the fact that military-connected children are too often assigned to the public schools closest to military bases, regardless of whether those district schools are right for them.</w:t>
      </w:r>
      <w:r w:rsidRPr="00375871">
        <w:rPr>
          <w:rFonts w:ascii="Gotham B" w:hAnsi="Gotham B"/>
          <w:color w:val="111D22"/>
          <w:sz w:val="16"/>
          <w:szCs w:val="27"/>
        </w:rPr>
        <w:t xml:space="preserve"> As a result, 80 percent of the 1.2 million military-connected school-aged children attend traditional public schools, and 4 percent attend Department of Defense schools located on base. </w:t>
      </w:r>
      <w:r w:rsidRPr="00375871">
        <w:rPr>
          <w:rFonts w:ascii="Gotham B" w:hAnsi="Gotham B"/>
          <w:color w:val="111D22"/>
          <w:sz w:val="27"/>
          <w:szCs w:val="27"/>
          <w:u w:val="single"/>
        </w:rPr>
        <w:t>More than half of children of active-duty military families live in states with no school choice options at all</w:t>
      </w:r>
      <w:r w:rsidRPr="00375871">
        <w:rPr>
          <w:rFonts w:ascii="Gotham B" w:hAnsi="Gotham B"/>
          <w:color w:val="111D22"/>
          <w:sz w:val="16"/>
          <w:szCs w:val="27"/>
        </w:rPr>
        <w:t xml:space="preserve">. Like their civilian-family counterparts, children of military families deserve a choice in where they attend school. </w:t>
      </w:r>
      <w:r w:rsidRPr="00375871">
        <w:rPr>
          <w:rFonts w:ascii="Gotham B" w:hAnsi="Gotham B"/>
          <w:color w:val="111D22"/>
          <w:sz w:val="27"/>
          <w:szCs w:val="27"/>
          <w:u w:val="single"/>
        </w:rPr>
        <w:t>One of the best ways to advance choice is through innovative Education Savings Accounts. ESAs are parent-controlled accounts funded with a portion (usually 90 percent) of what a given state would have spent on a child in the district school system. Across the U.S., five states have established ESA options: Arizona, Florida, Tennessee, Mississippi and Nevada. In Arizona, funds are deposited quarterly into the ESA (going onto a debit card). Parents can then direct those funds to any education-related service, product or provider. They may be used to pay for private school tuition, online learning, special education services and therapies, private tutors, textbooks, curricula and any other education-related services of their choice. Parents are using the flexibility of ESAs to customize educational experiences for their children.</w:t>
      </w:r>
      <w:r w:rsidRPr="00375871">
        <w:rPr>
          <w:rFonts w:ascii="Gotham B" w:hAnsi="Gotham B"/>
          <w:color w:val="111D22"/>
          <w:sz w:val="16"/>
          <w:szCs w:val="27"/>
        </w:rPr>
        <w:t xml:space="preserve"> Nearly one-third of parents in Arizona use their ESAs to craft a fully la carte educational program. To ensure that those who serve in the military are able to access education options that serve them in the best way possible, federal policymakers should work to empower them with education choice. </w:t>
      </w:r>
      <w:r w:rsidRPr="00375871">
        <w:rPr>
          <w:rFonts w:ascii="Gotham B" w:hAnsi="Gotham B"/>
          <w:color w:val="111D22"/>
          <w:sz w:val="27"/>
          <w:szCs w:val="27"/>
          <w:u w:val="single"/>
        </w:rPr>
        <w:t xml:space="preserve">Transitioning Impact Aid funding into parent-controlled education savings accounts would ensure that the federal program serves military families as well as they serve us. </w:t>
      </w:r>
    </w:p>
    <w:p w:rsidR="00CB5730" w:rsidRPr="00375871" w:rsidRDefault="00CB5730" w:rsidP="00CB5730">
      <w:pPr>
        <w:rPr>
          <w:sz w:val="16"/>
          <w:szCs w:val="16"/>
        </w:rPr>
      </w:pPr>
    </w:p>
    <w:p w:rsidR="00CB5730" w:rsidRPr="00375871" w:rsidRDefault="00CB5730" w:rsidP="00CB5730">
      <w:pPr>
        <w:pStyle w:val="Heading2"/>
      </w:pPr>
      <w:r w:rsidRPr="00375871">
        <w:t>DA—Spending</w:t>
      </w:r>
    </w:p>
    <w:p w:rsidR="00CB5730" w:rsidRPr="00375871" w:rsidRDefault="00CB5730" w:rsidP="00CB5730">
      <w:pPr>
        <w:pStyle w:val="Heading3"/>
      </w:pPr>
      <w:r w:rsidRPr="00375871">
        <w:t>2AC- Link Turn</w:t>
      </w:r>
    </w:p>
    <w:p w:rsidR="00CB5730" w:rsidRPr="00375871" w:rsidRDefault="00CB5730" w:rsidP="00CB5730">
      <w:pPr>
        <w:pStyle w:val="Heading4"/>
      </w:pPr>
      <w:r w:rsidRPr="00375871">
        <w:t>ESAs customize and improve Education while saving money-</w:t>
      </w:r>
    </w:p>
    <w:p w:rsidR="00CB5730" w:rsidRPr="00375871" w:rsidRDefault="00CB5730" w:rsidP="00CB5730">
      <w:pPr>
        <w:rPr>
          <w:rFonts w:asciiTheme="minorHAnsi" w:hAnsiTheme="minorHAnsi" w:cstheme="minorHAnsi"/>
        </w:rPr>
      </w:pPr>
      <w:r w:rsidRPr="00375871">
        <w:rPr>
          <w:rStyle w:val="Style13ptBold"/>
          <w:rFonts w:asciiTheme="minorHAnsi" w:hAnsiTheme="minorHAnsi" w:cstheme="minorHAnsi"/>
        </w:rPr>
        <w:t>Burke, 11</w:t>
      </w:r>
      <w:r w:rsidRPr="00375871">
        <w:rPr>
          <w:rFonts w:asciiTheme="minorHAnsi" w:hAnsiTheme="minorHAnsi" w:cstheme="minorHAnsi"/>
        </w:rPr>
        <w:t xml:space="preserve"> (Lindsey M. Burke researches and writes on federal and state education issues, is the Director for Heritage Foundation Center for Education Policy and is the Will Skillman Fellow in Education in the Institute for Family, Community, and Opportunity, 10/4/2011, “</w:t>
      </w:r>
      <w:r w:rsidRPr="00375871">
        <w:t>Education Savings Accounts: A Promising Way Forward on School Choice</w:t>
      </w:r>
      <w:r w:rsidRPr="00375871">
        <w:rPr>
          <w:rFonts w:asciiTheme="minorHAnsi" w:hAnsiTheme="minorHAnsi" w:cstheme="minorHAnsi"/>
        </w:rPr>
        <w:t>”) /CWB</w:t>
      </w:r>
    </w:p>
    <w:p w:rsidR="00CB5730" w:rsidRPr="00375871" w:rsidRDefault="00CB5730" w:rsidP="00CB5730">
      <w:pPr>
        <w:rPr>
          <w:rFonts w:asciiTheme="minorHAnsi" w:hAnsiTheme="minorHAnsi" w:cstheme="minorHAnsi"/>
        </w:rPr>
      </w:pPr>
      <w:r w:rsidRPr="00375871">
        <w:rPr>
          <w:rFonts w:asciiTheme="minorHAnsi" w:hAnsiTheme="minorHAnsi" w:cstheme="minorHAnsi"/>
        </w:rPr>
        <w:t>http://www.heritage.org/education/report/education-savings-accounts-promising-way-forward-school-choice</w:t>
      </w:r>
    </w:p>
    <w:p w:rsidR="00CB5730" w:rsidRPr="00375871" w:rsidRDefault="00CB5730" w:rsidP="00CB5730">
      <w:pPr>
        <w:rPr>
          <w:sz w:val="16"/>
        </w:rPr>
      </w:pPr>
      <w:r w:rsidRPr="00375871">
        <w:rPr>
          <w:sz w:val="16"/>
        </w:rPr>
        <w:t xml:space="preserve">Among the many school choice advances in 2011 was the enactment of a revolutionary new option in Arizona: Education Savings Accounts (ESA). </w:t>
      </w:r>
      <w:r w:rsidRPr="00375871">
        <w:rPr>
          <w:rStyle w:val="StyleUnderline"/>
        </w:rPr>
        <w:t>ESAs</w:t>
      </w:r>
      <w:r w:rsidRPr="00375871">
        <w:rPr>
          <w:sz w:val="16"/>
        </w:rPr>
        <w:t xml:space="preserve"> redirect a portion of the funding the state would have spent on a child in the public-school system to an education savings account, from which parents can then pay for private-school tuition and a variety of other educational options. Education Savings Accounts are an innovative new approach that many states could take to provide school choice options for families. Arizona : Epicenter of the ESA Movement Get exclusive insider information from Heritage experts delivered straight to your inbox each week. </w:t>
      </w:r>
      <w:hyperlink r:id="rId141" w:anchor="MEC-Embedded-Ask" w:history="1">
        <w:r w:rsidRPr="00375871">
          <w:rPr>
            <w:rStyle w:val="Hyperlink"/>
            <w:sz w:val="16"/>
          </w:rPr>
          <w:t>Subscribe to The Agenda &gt;&gt;</w:t>
        </w:r>
      </w:hyperlink>
      <w:r w:rsidRPr="00375871">
        <w:rPr>
          <w:sz w:val="16"/>
        </w:rPr>
        <w:t xml:space="preserve"> In April 2011, Arizona Governor Jan Brewer signed into law SB 1553, creating Arizona Empowerment Accounts. The first of their kind, Empowerment Accounts </w:t>
      </w:r>
      <w:r w:rsidRPr="00375871">
        <w:rPr>
          <w:rStyle w:val="StyleUnderline"/>
        </w:rPr>
        <w:t>allow parents—in this case, parents of special-needs children—to remove their children from the public-school system and receive the money the state would have spent on them</w:t>
      </w:r>
      <w:r w:rsidRPr="00375871">
        <w:rPr>
          <w:sz w:val="16"/>
        </w:rPr>
        <w:t xml:space="preserve"> in an education savings account. Every quarter, the state deposits up to 90 percent of the base support level of state funding into a parent-controlled ESA.</w:t>
      </w:r>
      <w:bookmarkStart w:id="44" w:name="_ednref2"/>
      <w:r w:rsidRPr="00375871">
        <w:rPr>
          <w:sz w:val="16"/>
        </w:rPr>
        <w:fldChar w:fldCharType="begin"/>
      </w:r>
      <w:r w:rsidRPr="00375871">
        <w:rPr>
          <w:sz w:val="16"/>
        </w:rPr>
        <w:instrText xml:space="preserve"> HYPERLINK "http://www.heritage.org/education/report/education-savings-accounts-promising-way-forward-school-choice" \l "_edn2" </w:instrText>
      </w:r>
      <w:r w:rsidRPr="00375871">
        <w:rPr>
          <w:sz w:val="16"/>
        </w:rPr>
        <w:fldChar w:fldCharType="separate"/>
      </w:r>
      <w:r w:rsidRPr="00375871">
        <w:rPr>
          <w:rStyle w:val="Hyperlink"/>
          <w:sz w:val="16"/>
        </w:rPr>
        <w:t>[2]</w:t>
      </w:r>
      <w:r w:rsidRPr="00375871">
        <w:rPr>
          <w:sz w:val="16"/>
        </w:rPr>
        <w:fldChar w:fldCharType="end"/>
      </w:r>
      <w:bookmarkEnd w:id="44"/>
      <w:r w:rsidRPr="00375871">
        <w:rPr>
          <w:sz w:val="16"/>
        </w:rPr>
        <w:t xml:space="preserve"> </w:t>
      </w:r>
      <w:r w:rsidRPr="00375871">
        <w:rPr>
          <w:u w:val="single"/>
        </w:rPr>
        <w:t xml:space="preserve">Parents can then use that money to pay for a variety of educational options including private-school tuition, private tutoring, special education services, homeschooling expenses, textbooks, and virtual education, </w:t>
      </w:r>
      <w:r w:rsidRPr="00375871">
        <w:rPr>
          <w:b/>
          <w:u w:val="single"/>
        </w:rPr>
        <w:t>enabling them to customize an education for their child’s unique needs</w:t>
      </w:r>
      <w:r w:rsidRPr="00375871">
        <w:rPr>
          <w:sz w:val="16"/>
        </w:rPr>
        <w:t>. Parents may also roll over funds from year to year, and they can use the money to invest in a 529 plan to pay for college tuition in the future.</w:t>
      </w:r>
      <w:bookmarkStart w:id="45" w:name="_ednref3"/>
      <w:r w:rsidRPr="00375871">
        <w:rPr>
          <w:sz w:val="16"/>
        </w:rPr>
        <w:fldChar w:fldCharType="begin"/>
      </w:r>
      <w:r w:rsidRPr="00375871">
        <w:rPr>
          <w:sz w:val="16"/>
        </w:rPr>
        <w:instrText xml:space="preserve"> HYPERLINK "http://www.heritage.org/education/report/education-savings-accounts-promising-way-forward-school-choice" \l "_edn3" </w:instrText>
      </w:r>
      <w:r w:rsidRPr="00375871">
        <w:rPr>
          <w:sz w:val="16"/>
        </w:rPr>
        <w:fldChar w:fldCharType="separate"/>
      </w:r>
      <w:r w:rsidRPr="00375871">
        <w:rPr>
          <w:rStyle w:val="Hyperlink"/>
          <w:sz w:val="16"/>
        </w:rPr>
        <w:t>[3]</w:t>
      </w:r>
      <w:r w:rsidRPr="00375871">
        <w:rPr>
          <w:sz w:val="16"/>
        </w:rPr>
        <w:fldChar w:fldCharType="end"/>
      </w:r>
      <w:bookmarkEnd w:id="45"/>
      <w:r w:rsidRPr="00375871">
        <w:rPr>
          <w:sz w:val="16"/>
        </w:rPr>
        <w:t xml:space="preserve"> When a family decides to take advantage of Arizona Empowerment Accounts, a parent must sign an agreement stating that the parent will not enroll his or her child in a public school or public charter school and will use the child’s </w:t>
      </w:r>
      <w:r w:rsidRPr="00375871">
        <w:rPr>
          <w:u w:val="single"/>
        </w:rPr>
        <w:t>ESA funds to provide social studies, math, reading, and science instruction</w:t>
      </w:r>
      <w:r w:rsidRPr="00375871">
        <w:rPr>
          <w:sz w:val="16"/>
        </w:rPr>
        <w:t>. Arizona contracts with financial management firms to manage the accounts for a 3 percent fee, and any unused ESA dollars return to the state after college graduation or four years after the child graduates from high school.</w:t>
      </w:r>
      <w:bookmarkStart w:id="46" w:name="_ednref4"/>
      <w:r w:rsidRPr="00375871">
        <w:rPr>
          <w:sz w:val="16"/>
        </w:rPr>
        <w:fldChar w:fldCharType="begin"/>
      </w:r>
      <w:r w:rsidRPr="00375871">
        <w:rPr>
          <w:sz w:val="16"/>
        </w:rPr>
        <w:instrText xml:space="preserve"> HYPERLINK "http://www.heritage.org/education/report/education-savings-accounts-promising-way-forward-school-choice" \l "_edn4" </w:instrText>
      </w:r>
      <w:r w:rsidRPr="00375871">
        <w:rPr>
          <w:sz w:val="16"/>
        </w:rPr>
        <w:fldChar w:fldCharType="separate"/>
      </w:r>
      <w:r w:rsidRPr="00375871">
        <w:rPr>
          <w:rStyle w:val="Hyperlink"/>
          <w:sz w:val="16"/>
        </w:rPr>
        <w:t>[4]</w:t>
      </w:r>
      <w:r w:rsidRPr="00375871">
        <w:rPr>
          <w:sz w:val="16"/>
        </w:rPr>
        <w:fldChar w:fldCharType="end"/>
      </w:r>
      <w:bookmarkEnd w:id="46"/>
      <w:r w:rsidRPr="00375871">
        <w:rPr>
          <w:sz w:val="16"/>
        </w:rPr>
        <w:t xml:space="preserve"> In Arizona, the amount of money parents can receive annually in an ESA depends on their child’s disability classification. According to the Arizona Joint Legislative Budget Committee, “pupils qualifying for the highest ‘Group B’ weights in A.R.S. [Arizona Revised Statutes] §15-943 currently can cost the state $30,000 per year, whereas special education pupils with ‘mild’ disabilities can cost the state $5,000 annually.”</w:t>
      </w:r>
      <w:bookmarkStart w:id="47" w:name="_ednref5"/>
      <w:r w:rsidRPr="00375871">
        <w:rPr>
          <w:sz w:val="16"/>
        </w:rPr>
        <w:fldChar w:fldCharType="begin"/>
      </w:r>
      <w:r w:rsidRPr="00375871">
        <w:rPr>
          <w:sz w:val="16"/>
        </w:rPr>
        <w:instrText xml:space="preserve"> HYPERLINK "http://www.heritage.org/education/report/education-savings-accounts-promising-way-forward-school-choice" \l "_edn5" </w:instrText>
      </w:r>
      <w:r w:rsidRPr="00375871">
        <w:rPr>
          <w:sz w:val="16"/>
        </w:rPr>
        <w:fldChar w:fldCharType="separate"/>
      </w:r>
      <w:r w:rsidRPr="00375871">
        <w:rPr>
          <w:rStyle w:val="Hyperlink"/>
          <w:sz w:val="16"/>
        </w:rPr>
        <w:t>[5]</w:t>
      </w:r>
      <w:r w:rsidRPr="00375871">
        <w:rPr>
          <w:sz w:val="16"/>
        </w:rPr>
        <w:fldChar w:fldCharType="end"/>
      </w:r>
      <w:bookmarkEnd w:id="47"/>
      <w:r w:rsidRPr="00375871">
        <w:rPr>
          <w:sz w:val="16"/>
        </w:rPr>
        <w:t xml:space="preserve"> Nearly 90 percent of private schools in Arizona also offer some form of financial aid, which could further facilitate access to a quality private school when combined with ESA funding.</w:t>
      </w:r>
      <w:bookmarkStart w:id="48" w:name="_ednref6"/>
      <w:r w:rsidRPr="00375871">
        <w:rPr>
          <w:sz w:val="16"/>
        </w:rPr>
        <w:fldChar w:fldCharType="begin"/>
      </w:r>
      <w:r w:rsidRPr="00375871">
        <w:rPr>
          <w:sz w:val="16"/>
        </w:rPr>
        <w:instrText xml:space="preserve"> HYPERLINK "http://www.heritage.org/education/report/education-savings-accounts-promising-way-forward-school-choice" \l "_edn6" </w:instrText>
      </w:r>
      <w:r w:rsidRPr="00375871">
        <w:rPr>
          <w:sz w:val="16"/>
        </w:rPr>
        <w:fldChar w:fldCharType="separate"/>
      </w:r>
      <w:r w:rsidRPr="00375871">
        <w:rPr>
          <w:rStyle w:val="Hyperlink"/>
          <w:sz w:val="16"/>
        </w:rPr>
        <w:t>[6]</w:t>
      </w:r>
      <w:r w:rsidRPr="00375871">
        <w:rPr>
          <w:sz w:val="16"/>
        </w:rPr>
        <w:fldChar w:fldCharType="end"/>
      </w:r>
      <w:bookmarkEnd w:id="48"/>
      <w:r w:rsidRPr="00375871">
        <w:rPr>
          <w:sz w:val="16"/>
        </w:rPr>
        <w:t xml:space="preserve"> While access to the current Arizona education savings account program is limited to children with special needs, there is no cap on the number of children who can participate.</w:t>
      </w:r>
      <w:bookmarkStart w:id="49" w:name="_ednref7"/>
      <w:r w:rsidRPr="00375871">
        <w:rPr>
          <w:sz w:val="16"/>
        </w:rPr>
        <w:fldChar w:fldCharType="begin"/>
      </w:r>
      <w:r w:rsidRPr="00375871">
        <w:rPr>
          <w:sz w:val="16"/>
        </w:rPr>
        <w:instrText xml:space="preserve"> HYPERLINK "http://www.heritage.org/education/report/education-savings-accounts-promising-way-forward-school-choice" \l "_edn7" </w:instrText>
      </w:r>
      <w:r w:rsidRPr="00375871">
        <w:rPr>
          <w:sz w:val="16"/>
        </w:rPr>
        <w:fldChar w:fldCharType="separate"/>
      </w:r>
      <w:r w:rsidRPr="00375871">
        <w:rPr>
          <w:rStyle w:val="Hyperlink"/>
          <w:sz w:val="16"/>
        </w:rPr>
        <w:t>[7]</w:t>
      </w:r>
      <w:r w:rsidRPr="00375871">
        <w:rPr>
          <w:sz w:val="16"/>
        </w:rPr>
        <w:fldChar w:fldCharType="end"/>
      </w:r>
      <w:bookmarkEnd w:id="49"/>
      <w:r w:rsidRPr="00375871">
        <w:rPr>
          <w:sz w:val="16"/>
        </w:rPr>
        <w:t xml:space="preserve"> As a result, it is estimated that up to 17,000 children with disabilities will benefit from Arizona Empowerment Accounts.</w:t>
      </w:r>
      <w:bookmarkStart w:id="50" w:name="_ednref8"/>
      <w:r w:rsidRPr="00375871">
        <w:rPr>
          <w:sz w:val="16"/>
        </w:rPr>
        <w:fldChar w:fldCharType="begin"/>
      </w:r>
      <w:r w:rsidRPr="00375871">
        <w:rPr>
          <w:sz w:val="16"/>
        </w:rPr>
        <w:instrText xml:space="preserve"> HYPERLINK "http://www.heritage.org/education/report/education-savings-accounts-promising-way-forward-school-choice" \l "_edn8" </w:instrText>
      </w:r>
      <w:r w:rsidRPr="00375871">
        <w:rPr>
          <w:sz w:val="16"/>
        </w:rPr>
        <w:fldChar w:fldCharType="separate"/>
      </w:r>
      <w:r w:rsidRPr="00375871">
        <w:rPr>
          <w:rStyle w:val="Hyperlink"/>
          <w:sz w:val="16"/>
        </w:rPr>
        <w:t>[8]</w:t>
      </w:r>
      <w:r w:rsidRPr="00375871">
        <w:rPr>
          <w:sz w:val="16"/>
        </w:rPr>
        <w:fldChar w:fldCharType="end"/>
      </w:r>
      <w:bookmarkEnd w:id="50"/>
      <w:r w:rsidRPr="00375871">
        <w:rPr>
          <w:sz w:val="16"/>
        </w:rPr>
        <w:t xml:space="preserve"> State Senator Rick Murray (R–Glendale), who sponsored the Arizona Empowerment Account Act, noted that the ESAs now available to Arizona’s special-needs students could “become the template for providing the same option to more than one million students now in public schools.” Benefits of ESAs A growing body of literature finds that school choice is associated with parental satisfaction, student safety, academic achievement, and increased graduation rates. Education Savings Accounts can help parents and students attain these benefits in several ways. Increased school choice options. Education Savings Accounts help maximize school choice options for families by giving them direct control over their child’s share of education funding. Instead of sending taxpayer dollars directly to the school district in which a child is enrolled, state funding is sent to a state’s treasury department, which then sends dollars into a family’s ESA. Education savings accounts have the potential to produce the same positive effects as other school choice options. Savings for taxpayers. </w:t>
      </w:r>
      <w:r w:rsidRPr="00375871">
        <w:rPr>
          <w:rStyle w:val="StyleUnderline"/>
        </w:rPr>
        <w:t>ESAs</w:t>
      </w:r>
      <w:r w:rsidRPr="00375871">
        <w:rPr>
          <w:sz w:val="16"/>
        </w:rPr>
        <w:t xml:space="preserve"> can be </w:t>
      </w:r>
      <w:r w:rsidRPr="00375871">
        <w:rPr>
          <w:rStyle w:val="StyleUnderline"/>
        </w:rPr>
        <w:t>designed to produce fiscal savings for taxpayers</w:t>
      </w:r>
      <w:r w:rsidRPr="00375871">
        <w:rPr>
          <w:sz w:val="16"/>
        </w:rPr>
        <w:t>. A bill considered in Florida in early 2011 would have provided funding for ESAs equivalent to 40 percent of the state’s per-pupil expenditures. While the measure did not ultimately become law, according to the Foundation for Florida’s Future, every child who took advantage of the ESA program would have provided a 20 percent savings to the state.</w:t>
      </w:r>
      <w:bookmarkStart w:id="51" w:name="_ednref9"/>
      <w:r w:rsidRPr="00375871">
        <w:rPr>
          <w:sz w:val="16"/>
        </w:rPr>
        <w:fldChar w:fldCharType="begin"/>
      </w:r>
      <w:r w:rsidRPr="00375871">
        <w:rPr>
          <w:sz w:val="16"/>
        </w:rPr>
        <w:instrText xml:space="preserve"> HYPERLINK "http://www.heritage.org/education/report/education-savings-accounts-promising-way-forward-school-choice" \l "_edn9" </w:instrText>
      </w:r>
      <w:r w:rsidRPr="00375871">
        <w:rPr>
          <w:sz w:val="16"/>
        </w:rPr>
        <w:fldChar w:fldCharType="separate"/>
      </w:r>
      <w:r w:rsidRPr="00375871">
        <w:rPr>
          <w:rStyle w:val="Hyperlink"/>
          <w:sz w:val="16"/>
        </w:rPr>
        <w:t>[9]</w:t>
      </w:r>
      <w:r w:rsidRPr="00375871">
        <w:rPr>
          <w:sz w:val="16"/>
        </w:rPr>
        <w:fldChar w:fldCharType="end"/>
      </w:r>
      <w:bookmarkEnd w:id="51"/>
      <w:r w:rsidRPr="00375871">
        <w:rPr>
          <w:sz w:val="16"/>
        </w:rPr>
        <w:t xml:space="preserve"> Necessary competitive pressure. School choice options place competitive pressure on public school systems to improve and meet the needs of students. When families have options, public schools must meet the needs of children or risk losing enrollments—and hence dollars—creating a strong incentive for improvement. Education researchers Jay Greene and Marcus Winters found that special-needs “students eligible for vouchers [in Florida] who remained in the public schools made greater academic improvements as their school choices increased.”</w:t>
      </w:r>
      <w:bookmarkStart w:id="52" w:name="_ednref10"/>
      <w:r w:rsidRPr="00375871">
        <w:rPr>
          <w:sz w:val="16"/>
        </w:rPr>
        <w:fldChar w:fldCharType="begin"/>
      </w:r>
      <w:r w:rsidRPr="00375871">
        <w:rPr>
          <w:sz w:val="16"/>
        </w:rPr>
        <w:instrText xml:space="preserve"> HYPERLINK "http://www.heritage.org/education/report/education-savings-accounts-promising-way-forward-school-choice" \l "_edn10" </w:instrText>
      </w:r>
      <w:r w:rsidRPr="00375871">
        <w:rPr>
          <w:sz w:val="16"/>
        </w:rPr>
        <w:fldChar w:fldCharType="separate"/>
      </w:r>
      <w:r w:rsidRPr="00375871">
        <w:rPr>
          <w:rStyle w:val="Hyperlink"/>
          <w:sz w:val="16"/>
        </w:rPr>
        <w:t>[10]</w:t>
      </w:r>
      <w:r w:rsidRPr="00375871">
        <w:rPr>
          <w:sz w:val="16"/>
        </w:rPr>
        <w:fldChar w:fldCharType="end"/>
      </w:r>
      <w:bookmarkEnd w:id="52"/>
      <w:r w:rsidRPr="00375871">
        <w:rPr>
          <w:sz w:val="16"/>
        </w:rPr>
        <w:t xml:space="preserve"> In March 2011, education researcher Greg Forster released an evaluation of the evidence behind school choice and noted that 18 of the 19 empirical studies on the competitive effect of school choice on public schools found that voucher programs improved the performance of public-school students.</w:t>
      </w:r>
      <w:bookmarkStart w:id="53" w:name="_ednref11"/>
      <w:r w:rsidRPr="00375871">
        <w:rPr>
          <w:sz w:val="16"/>
        </w:rPr>
        <w:fldChar w:fldCharType="begin"/>
      </w:r>
      <w:r w:rsidRPr="00375871">
        <w:rPr>
          <w:sz w:val="16"/>
        </w:rPr>
        <w:instrText xml:space="preserve"> HYPERLINK "http://www.heritage.org/education/report/education-savings-accounts-promising-way-forward-school-choice" \l "_edn11" </w:instrText>
      </w:r>
      <w:r w:rsidRPr="00375871">
        <w:rPr>
          <w:sz w:val="16"/>
        </w:rPr>
        <w:fldChar w:fldCharType="separate"/>
      </w:r>
      <w:r w:rsidRPr="00375871">
        <w:rPr>
          <w:rStyle w:val="Hyperlink"/>
          <w:sz w:val="16"/>
        </w:rPr>
        <w:t>[11]</w:t>
      </w:r>
      <w:r w:rsidRPr="00375871">
        <w:rPr>
          <w:sz w:val="16"/>
        </w:rPr>
        <w:fldChar w:fldCharType="end"/>
      </w:r>
      <w:bookmarkEnd w:id="53"/>
      <w:r w:rsidRPr="00375871">
        <w:rPr>
          <w:sz w:val="16"/>
        </w:rPr>
        <w:t xml:space="preserve"> Customization. One of the greatest benefits of Education Savings Accounts is the ability to customize a child’s education. Unlike a voucher, which enables parents to send their child to a private school of choice, the dollars in an ESA can be directed to multiple education providers simultaneously. A family could, for example, use part of the funding to pay for private-school tuition, some of the dollars for tutoring, and a portion of the money to defray the cost of textbooks. A family could use part of the money in an ESA to pay for virtual classes for their child and choose to roll over the remaining dollars to the next academic year. Policy analyst Dan Lips, who outlined the concept of ESAs in 2005, noted that the accounts “would give families greater flexibility to use education dollars to best suit their children’s needs, spurring innovation among education service providers, including virtual and online learning programs.”</w:t>
      </w:r>
      <w:bookmarkStart w:id="54" w:name="_ednref12"/>
      <w:r w:rsidRPr="00375871">
        <w:rPr>
          <w:sz w:val="16"/>
        </w:rPr>
        <w:fldChar w:fldCharType="begin"/>
      </w:r>
      <w:r w:rsidRPr="00375871">
        <w:rPr>
          <w:sz w:val="16"/>
        </w:rPr>
        <w:instrText xml:space="preserve"> HYPERLINK "http://www.heritage.org/education/report/education-savings-accounts-promising-way-forward-school-choice" \l "_edn12" </w:instrText>
      </w:r>
      <w:r w:rsidRPr="00375871">
        <w:rPr>
          <w:sz w:val="16"/>
        </w:rPr>
        <w:fldChar w:fldCharType="separate"/>
      </w:r>
      <w:r w:rsidRPr="00375871">
        <w:rPr>
          <w:rStyle w:val="Hyperlink"/>
          <w:sz w:val="16"/>
        </w:rPr>
        <w:t>[12]</w:t>
      </w:r>
      <w:r w:rsidRPr="00375871">
        <w:rPr>
          <w:sz w:val="16"/>
        </w:rPr>
        <w:fldChar w:fldCharType="end"/>
      </w:r>
      <w:bookmarkEnd w:id="54"/>
      <w:r w:rsidRPr="00375871">
        <w:rPr>
          <w:sz w:val="16"/>
        </w:rPr>
        <w:t xml:space="preserve"> More than 1.5 million children took courses online in 2010, contributing to the school choice groundswell.</w:t>
      </w:r>
      <w:bookmarkStart w:id="55" w:name="_ednref13"/>
      <w:r w:rsidRPr="00375871">
        <w:rPr>
          <w:sz w:val="16"/>
        </w:rPr>
        <w:fldChar w:fldCharType="begin"/>
      </w:r>
      <w:r w:rsidRPr="00375871">
        <w:rPr>
          <w:sz w:val="16"/>
        </w:rPr>
        <w:instrText xml:space="preserve"> HYPERLINK "http://www.heritage.org/education/report/education-savings-accounts-promising-way-forward-school-choice" \l "_edn13" </w:instrText>
      </w:r>
      <w:r w:rsidRPr="00375871">
        <w:rPr>
          <w:sz w:val="16"/>
        </w:rPr>
        <w:fldChar w:fldCharType="separate"/>
      </w:r>
      <w:r w:rsidRPr="00375871">
        <w:rPr>
          <w:rStyle w:val="Hyperlink"/>
          <w:sz w:val="16"/>
        </w:rPr>
        <w:t>[13]</w:t>
      </w:r>
      <w:r w:rsidRPr="00375871">
        <w:rPr>
          <w:sz w:val="16"/>
        </w:rPr>
        <w:fldChar w:fldCharType="end"/>
      </w:r>
      <w:bookmarkEnd w:id="55"/>
      <w:r w:rsidRPr="00375871">
        <w:rPr>
          <w:sz w:val="16"/>
        </w:rPr>
        <w:t xml:space="preserve"> Virtual education is growing in popularity among families who want access to the best teachers and coursework available, regardless of zip code, and who want the educational flexibility and customization online learning provides. As Terry Moe and John Chubb write in their acclaimed book Liberating Learning: [Technology] replaces the dead hand of monopoly with the dynamism of diversity and competition. It replaces the sameness of the traditional classroom model with a vast range of innovative learning alternatives. It replaces the “one-size-fits-all” approach to students with powerful new ways of customizing schooling to the needs and interests of each individual.</w:t>
      </w:r>
      <w:bookmarkStart w:id="56" w:name="_ednref14"/>
      <w:r w:rsidRPr="00375871">
        <w:rPr>
          <w:sz w:val="16"/>
        </w:rPr>
        <w:fldChar w:fldCharType="begin"/>
      </w:r>
      <w:r w:rsidRPr="00375871">
        <w:rPr>
          <w:sz w:val="16"/>
        </w:rPr>
        <w:instrText xml:space="preserve"> HYPERLINK "http://www.heritage.org/education/report/education-savings-accounts-promising-way-forward-school-choice" \l "_edn14" </w:instrText>
      </w:r>
      <w:r w:rsidRPr="00375871">
        <w:rPr>
          <w:sz w:val="16"/>
        </w:rPr>
        <w:fldChar w:fldCharType="separate"/>
      </w:r>
      <w:r w:rsidRPr="00375871">
        <w:rPr>
          <w:rStyle w:val="Hyperlink"/>
          <w:sz w:val="16"/>
        </w:rPr>
        <w:t>[14]</w:t>
      </w:r>
      <w:r w:rsidRPr="00375871">
        <w:rPr>
          <w:sz w:val="16"/>
        </w:rPr>
        <w:fldChar w:fldCharType="end"/>
      </w:r>
      <w:bookmarkEnd w:id="56"/>
      <w:r w:rsidRPr="00375871">
        <w:rPr>
          <w:sz w:val="16"/>
        </w:rPr>
        <w:t xml:space="preserve"> Education savings accounts can facilitate the growth of online learning and create a dynamic education system that is prepared to adapt to new modes of delivering instruction in the future. How State and Federal Policymakers Can Help To ensure that every child has access to a school that meets his or her needs, states should: Reform funding so dollars are distributed by a simple, per-pupil formula; Transition from funding schools to funding students through Education Savings Accounts, empowering parents with control over their child’s share of education funding. </w:t>
      </w:r>
      <w:r w:rsidRPr="00375871">
        <w:rPr>
          <w:u w:val="single"/>
        </w:rPr>
        <w:t>ESA dollars should be universal and available for any education-related purpose,</w:t>
      </w:r>
      <w:r w:rsidRPr="00375871">
        <w:rPr>
          <w:sz w:val="16"/>
        </w:rPr>
        <w:t xml:space="preserve"> including: private-school tuition, private tutoring, online learning courses, or education-related services. Parents should also be allowed to roll over unused ESA dollars from year to year, or to save ESA funding for college tuition; and Support alternatives to the traditional public-school model, such as statewide online learning programs and virtual charter schools. For their part, federal policymakers should give states greater control of federal education dollars. Federal policymakers should allow states to opt out of the many programs under No Child Left Behind and direct federal education dollars to areas of need, including ESAs. ESAs: A Tool for Achieving Education Excellence Today, a child entering kindergarten can expect to have more than $120,000 spent on his or her education by the time the child graduates high school. And approximately 90 percent of that money is derived from state and local sources. Education Savings Accounts operate on the philosophy that parents are best equipped to make the important decisions about their child’s education. Instead of automatically allocating a share of a child’s education funding to the public-school system, </w:t>
      </w:r>
      <w:r w:rsidRPr="00375871">
        <w:rPr>
          <w:u w:val="single"/>
        </w:rPr>
        <w:t>ESAs ensure dollars will be spent under the direction of parents, at any school of their choice</w:t>
      </w:r>
      <w:r w:rsidRPr="00375871">
        <w:rPr>
          <w:sz w:val="16"/>
        </w:rPr>
        <w:t>. More than 200,000 children across the country now benefit from private-school choice options such as tuition tax credit programs, vouchers, online learning, and now, Education Savings Accounts. But millions more are assigned to public schools that fail to meet their needs</w:t>
      </w:r>
      <w:r w:rsidRPr="00375871">
        <w:rPr>
          <w:u w:val="single"/>
        </w:rPr>
        <w:t>. ESAs provide a promising path forward</w:t>
      </w:r>
      <w:r w:rsidRPr="00375871">
        <w:rPr>
          <w:sz w:val="16"/>
        </w:rPr>
        <w:t xml:space="preserve"> and are broadening the school choice landscape in vital ways.</w:t>
      </w:r>
    </w:p>
    <w:p w:rsidR="00CB5730" w:rsidRPr="00375871" w:rsidRDefault="00CB5730" w:rsidP="00CB5730">
      <w:pPr>
        <w:pStyle w:val="Heading3"/>
      </w:pPr>
      <w:r w:rsidRPr="00375871">
        <w:t>2AC- No Link</w:t>
      </w:r>
    </w:p>
    <w:p w:rsidR="00CB5730" w:rsidRPr="00375871" w:rsidRDefault="00CB5730" w:rsidP="00CB5730">
      <w:pPr>
        <w:pStyle w:val="Heading4"/>
      </w:pPr>
      <w:r w:rsidRPr="00375871">
        <w:t>Military ESA’s solve portability without deficit spending-</w:t>
      </w:r>
    </w:p>
    <w:p w:rsidR="00CB5730" w:rsidRPr="00375871" w:rsidRDefault="00CB5730" w:rsidP="00CB5730">
      <w:pPr>
        <w:rPr>
          <w:rFonts w:ascii="Times New Roman" w:eastAsia="Times New Roman" w:hAnsi="Times New Roman" w:cs="Times New Roman"/>
          <w:sz w:val="24"/>
        </w:rPr>
      </w:pPr>
      <w:r w:rsidRPr="00375871">
        <w:rPr>
          <w:rStyle w:val="Style13ptBold"/>
        </w:rPr>
        <w:t>Alger ’12</w:t>
      </w:r>
      <w:r w:rsidRPr="00375871">
        <w:t xml:space="preserve"> – Senior fellow at the Independent Women’s Forum and research fellow at the Independent Institute in Oakland, California (Vicki Ph.D., The Heartland Institute, “Report: Expand G.I. Bill to Veteran’s K-12 Children”, May 25)//ANK</w:t>
      </w:r>
    </w:p>
    <w:p w:rsidR="00CB5730" w:rsidRPr="00375871" w:rsidRDefault="002C0B9F" w:rsidP="00CB5730">
      <w:hyperlink r:id="rId142" w:history="1">
        <w:r w:rsidR="00CB5730" w:rsidRPr="00375871">
          <w:rPr>
            <w:rStyle w:val="Hyperlink"/>
          </w:rPr>
          <w:t>https://www.heartland.org/news-opinion/news/report-expand-gi-bill-to-veterans-k-12-children?source=policybot</w:t>
        </w:r>
      </w:hyperlink>
      <w:r w:rsidR="00CB5730" w:rsidRPr="00375871">
        <w:t xml:space="preserve"> </w:t>
      </w:r>
    </w:p>
    <w:p w:rsidR="00CB5730" w:rsidRPr="00375871" w:rsidRDefault="00CB5730" w:rsidP="00CB5730">
      <w:r w:rsidRPr="00375871">
        <w:rPr>
          <w:rStyle w:val="StyleUnderline"/>
        </w:rPr>
        <w:t xml:space="preserve">States could save more than </w:t>
      </w:r>
      <w:r w:rsidRPr="00375871">
        <w:rPr>
          <w:rStyle w:val="Emphasis"/>
        </w:rPr>
        <w:t>$92 million</w:t>
      </w:r>
      <w:r w:rsidRPr="00375871">
        <w:rPr>
          <w:rStyle w:val="StyleUnderline"/>
        </w:rPr>
        <w:t xml:space="preserve"> annually and expand education options by letting veterans direct their education benefits to their children using Military Education Savings Accounts</w:t>
      </w:r>
      <w:r w:rsidRPr="00375871">
        <w:t xml:space="preserve">, according to a new report from the Independent Women’s Forum. soldier </w:t>
      </w:r>
      <w:r w:rsidRPr="00375871">
        <w:rPr>
          <w:rStyle w:val="StyleUnderline"/>
        </w:rPr>
        <w:t>States could save more than $92 million annually and expand education options by letting veterans direct their education benefits to their children using Military Education Savings Accounts,</w:t>
      </w:r>
      <w:r w:rsidRPr="00375871">
        <w:t xml:space="preserve"> according to a new report from the Independent Women’s Forum. In 1944, Congress passed what is today known as the Montgomery G.I. Bill. By putting a college education within the financial reach of veterans, the G.I. Bill is credited with growing the American middle class and ushering in one of the longest economic expansions in history. Recent changes to it allow veterans to transfer their education benefits to their college-age children, but not their school-age children who need better options. “</w:t>
      </w:r>
      <w:r w:rsidRPr="00375871">
        <w:rPr>
          <w:rStyle w:val="StyleUnderline"/>
        </w:rPr>
        <w:t>Given such success, it’s time to expand the G.I. Bill concept to K-12 students,”</w:t>
      </w:r>
      <w:r w:rsidRPr="00375871">
        <w:t xml:space="preserve"> said Vicki Alger, IWF senior fellow and report author of “</w:t>
      </w:r>
      <w:r w:rsidRPr="00375871">
        <w:rPr>
          <w:rStyle w:val="StyleUnderline"/>
        </w:rPr>
        <w:t>Gratitude for Our Armed Forces Should Not Stop at the Schoolhouse Door: Providing Educational Choice through Military Education Savings Accounts.”</w:t>
      </w:r>
      <w:r w:rsidRPr="00375871">
        <w:t xml:space="preserve"> Since 2008, Congress has voted down several scholarship plans to offer military dependents better education options. </w:t>
      </w:r>
      <w:r w:rsidRPr="00375871">
        <w:rPr>
          <w:rStyle w:val="StyleUnderline"/>
        </w:rPr>
        <w:t xml:space="preserve">Military Schoolchildren Need Options More than 1 million school-age children in the U.S. have parents serving in the military. Most of them attend local public schools, yet more than half the country’s public schools where at least 5 percent of students have a parent in the military are not meeting state academic standards. Children from military families change schools frequently and have higher disability rates than their civilian peers, further </w:t>
      </w:r>
      <w:r w:rsidRPr="00375871">
        <w:rPr>
          <w:rStyle w:val="Emphasis"/>
        </w:rPr>
        <w:t>undermining their chances of school success.</w:t>
      </w:r>
      <w:r w:rsidRPr="00375871">
        <w:rPr>
          <w:rStyle w:val="StyleUnderline"/>
        </w:rPr>
        <w:t xml:space="preserve"> Military K-12 education savings accounts would expand education options without adding costs to national and state budgets because they would simply let veterans and service members direct existing or unused education benefits into tax-free savings accounts for their school-age children. “Parents know that </w:t>
      </w:r>
      <w:r w:rsidRPr="00375871">
        <w:rPr>
          <w:rStyle w:val="Emphasis"/>
        </w:rPr>
        <w:t>having more options leads to better outcomes</w:t>
      </w:r>
      <w:r w:rsidRPr="00375871">
        <w:rPr>
          <w:rStyle w:val="StyleUnderline"/>
        </w:rPr>
        <w:t>. That’s why across the country, policymakers are creating programs that give parents more control over where and how their children are educated</w:t>
      </w:r>
      <w:r w:rsidRPr="00375871">
        <w:t xml:space="preserve">,” said Carrie Lukas, IWF’s managing director. “Surely our servicemen and women deserve the same kind of freedom and flexibility.” Choice Models Abound Ample models already exist for how military ESAs could work. </w:t>
      </w:r>
      <w:r w:rsidRPr="00375871">
        <w:rPr>
          <w:u w:val="single"/>
        </w:rPr>
        <w:t>Coverdell ESAs allow individuals to contribute up to $2,000 annually for their children’s K-12 education, including private school tuition, room and board, tutoring, special education services, uniforms, and educational technology.</w:t>
      </w:r>
      <w:r w:rsidRPr="00375871">
        <w:t xml:space="preserve"> As with Coverdells, </w:t>
      </w:r>
      <w:r w:rsidRPr="00375871">
        <w:rPr>
          <w:rStyle w:val="StyleUnderline"/>
        </w:rPr>
        <w:t>qualified education expenditures from military ESAs would be tax free.</w:t>
      </w:r>
      <w:r w:rsidRPr="00375871">
        <w:t xml:space="preserve"> Annual contributions should be worth up to the current per-pupil funding military dependents’ assigned public schools would receive for them. </w:t>
      </w:r>
    </w:p>
    <w:p w:rsidR="00CB5730" w:rsidRPr="00375871" w:rsidRDefault="00CB5730" w:rsidP="00CB5730">
      <w:pPr>
        <w:pStyle w:val="Heading3"/>
      </w:pPr>
      <w:r w:rsidRPr="00375871">
        <w:t>1AR- No Link</w:t>
      </w:r>
    </w:p>
    <w:p w:rsidR="00CB5730" w:rsidRPr="00375871" w:rsidRDefault="00CB5730" w:rsidP="00CB5730">
      <w:pPr>
        <w:pStyle w:val="Heading4"/>
      </w:pPr>
      <w:r w:rsidRPr="00375871">
        <w:t>Establishing a military savings account doesn’t spend new funds-</w:t>
      </w:r>
    </w:p>
    <w:p w:rsidR="00CB5730" w:rsidRPr="00375871" w:rsidRDefault="00CB5730" w:rsidP="00CB5730">
      <w:r w:rsidRPr="00375871">
        <w:rPr>
          <w:rStyle w:val="Style13ptBold"/>
        </w:rPr>
        <w:t>Alger 2012</w:t>
      </w:r>
      <w:r w:rsidRPr="00375871">
        <w:t xml:space="preserve"> (Vicki E. Alger, Vicki E. Alger is senior fellow and director of the Women for School Choice Project at the Independent Women’s Forum in Washington. She is also a research fellow at the Independent Institute in Oakland, Calif., working on a book examining the history of the U.S. Department of Education, “Help military kids attend best schools”, Stars and Stripes, 7/25/12, accessed 7/15/17, </w:t>
      </w:r>
      <w:hyperlink r:id="rId143" w:anchor=".WWmWcYjytEZ" w:history="1">
        <w:r w:rsidRPr="00375871">
          <w:rPr>
            <w:rStyle w:val="Hyperlink"/>
          </w:rPr>
          <w:t>https://www.stripes.com/help-military-kids-attend-best-schools-1.178432#.WWmWcYjytEZ</w:t>
        </w:r>
      </w:hyperlink>
      <w:r w:rsidRPr="00375871">
        <w:t>) //JC</w:t>
      </w:r>
    </w:p>
    <w:p w:rsidR="00CB5730" w:rsidRPr="00375871" w:rsidRDefault="00CB5730" w:rsidP="00CB5730">
      <w:pPr>
        <w:rPr>
          <w:rStyle w:val="StyleUnderline"/>
        </w:rPr>
      </w:pPr>
      <w:r w:rsidRPr="00375871">
        <w:rPr>
          <w:sz w:val="14"/>
        </w:rPr>
        <w:t xml:space="preserve">Americans want to honor the veterans and servicemembers who sacrifice so much to defend our country. That’s why we have holidays like Memorial Day. Yet members of our military deserve more than speeches and parades. They deserve policies that reduce the price that they and their families have to pay for their service. In 1944, Congress passed what is today known as the Montgomery GI Bill. By putting a college education within the financial reach of veterans, </w:t>
      </w:r>
      <w:r w:rsidRPr="00375871">
        <w:rPr>
          <w:rStyle w:val="StyleUnderline"/>
        </w:rPr>
        <w:t>the GI Bill is credited with growing the American middle class and ushering in one of the longest economic expansions in history</w:t>
      </w:r>
      <w:r w:rsidRPr="00375871">
        <w:rPr>
          <w:sz w:val="14"/>
        </w:rPr>
        <w:t xml:space="preserve">. Recent changes to the GI Bill allow veterans to transfer their education benefits to their college-age children. </w:t>
      </w:r>
      <w:r w:rsidRPr="00375871">
        <w:rPr>
          <w:rStyle w:val="StyleUnderline"/>
        </w:rPr>
        <w:t>Unfortunately, they can’t pass them on to their elementary and secondary school children, many of whom sorely need better options. Congress and state lawmakers should move to change this limitation so that veterans can use existing GI Bill benefits for Military Education Savings Accounts to pay to send their children to schools they think are best — regardless of where they are stationed. More than one million school-age children in America, who mostly attend public schools, have parents serving in the military. Yet more than half the country’s public schools with at least a 5 percent military child enrollment are not meeting state academic standards</w:t>
      </w:r>
      <w:r w:rsidRPr="00375871">
        <w:rPr>
          <w:sz w:val="14"/>
        </w:rPr>
        <w:t xml:space="preserve">. Children from military families change schools far more frequently and have higher disability rates than their civilian peers, further undermining their chances of success in school. </w:t>
      </w:r>
      <w:r w:rsidRPr="00375871">
        <w:rPr>
          <w:rStyle w:val="StyleUnderline"/>
        </w:rPr>
        <w:t xml:space="preserve">Military ESAs would help expand education options without adding costs to national and state budgets because they would simply let veterans direct their existing or unused education benefits into tax-free savings accounts for their school-age children. Ample models already exist for how this could work. </w:t>
      </w:r>
      <w:r w:rsidRPr="00375871">
        <w:rPr>
          <w:sz w:val="14"/>
        </w:rPr>
        <w:t>Coverdell ESAs, for example, allow individuals to contribute up to $2,000 annually for schoolchildren’s education, including private school tuition, room and board, tutoring, special education services, uniforms, and educational technology. As with existing Coverdell ESAs, qualified education expenditures from Military ESAs would be tax-free. Annual contributions should match the current per-pupil funding at the public school the servicemember’s child would otherwise have to attend. Military ESA funds could pay for transportation, tuition, associated virtual or home school costs, as well as tutoring, books, supplies and fees for special educational services. Any remaining funds could be used toward children’s postsecondary education or training. This isn’t just important to those children</w:t>
      </w:r>
      <w:r w:rsidRPr="00375871">
        <w:rPr>
          <w:rStyle w:val="StyleUnderline"/>
        </w:rPr>
        <w:t>. It’s important to our nation’s defense. Top military officials report that military parents with school-age children are reluctant to accept assignments to areas with poorly performing schools. Ensuring that military personnel will have high-quality education options will help with military recruitment and retention efforts.</w:t>
      </w:r>
    </w:p>
    <w:p w:rsidR="00BF0442" w:rsidRPr="00375871" w:rsidRDefault="00BF0442" w:rsidP="009A1BDE">
      <w:pPr>
        <w:pStyle w:val="Heading3"/>
      </w:pPr>
      <w:r w:rsidRPr="00375871">
        <w:t>2AC- DoD Budget</w:t>
      </w:r>
    </w:p>
    <w:p w:rsidR="009A1BDE" w:rsidRPr="00375871" w:rsidRDefault="009A1BDE" w:rsidP="009A1BDE">
      <w:pPr>
        <w:pStyle w:val="Heading4"/>
      </w:pPr>
      <w:r w:rsidRPr="00375871">
        <w:t>The portion of federal impact aid that the plan redirects comes from DoD, not DoE</w:t>
      </w:r>
    </w:p>
    <w:p w:rsidR="009A1BDE" w:rsidRPr="00375871" w:rsidRDefault="009A1BDE" w:rsidP="009A1BDE">
      <w:pPr>
        <w:pStyle w:val="CiteSpacing"/>
      </w:pPr>
      <w:r w:rsidRPr="00375871">
        <w:rPr>
          <w:rStyle w:val="Style13ptBold"/>
        </w:rPr>
        <w:t>Burke &amp; Ryland 17</w:t>
      </w:r>
      <w:r w:rsidRPr="00375871">
        <w:t xml:space="preserve"> (Lindsey M. Burke, Will Skillman Fellow in Education and Director of the Center for Education Policy, of the Institute for Family, Community, and Opportunity, Heritage Foundation; and Anne Ryland, Research Assistant in the Center for Education Policy, Heritage Foundation; “A GI Bill for Children of Military Families: Transforming Impact Aid into Education Savings Accounts,” Heritage Foundation, 6-2-2017, http://www.heritage.org/education/report/gi-bill-children-military-families-transforming-impact-aid-education-savings)</w:t>
      </w:r>
    </w:p>
    <w:p w:rsidR="009A1BDE" w:rsidRPr="00375871" w:rsidRDefault="009A1BDE" w:rsidP="00BF0442">
      <w:r w:rsidRPr="00375871">
        <w:rPr>
          <w:sz w:val="16"/>
        </w:rPr>
        <w:t xml:space="preserve">Impact Aid: Department of Defense Aid and Other Education Initiatives </w:t>
      </w:r>
      <w:r w:rsidRPr="00375871">
        <w:rPr>
          <w:rStyle w:val="StyleUnderline"/>
        </w:rPr>
        <w:t>Because Impact Aid through the DOE is not fully funded, the DOD</w:t>
      </w:r>
      <w:r w:rsidRPr="00375871">
        <w:rPr>
          <w:sz w:val="16"/>
        </w:rPr>
        <w:t xml:space="preserve"> also </w:t>
      </w:r>
      <w:r w:rsidRPr="00375871">
        <w:rPr>
          <w:rStyle w:val="StyleUnderline"/>
        </w:rPr>
        <w:t>contributes supplemental Impact Aid to help “ensure that school districts with significant numbers of military dependent students have additional funding</w:t>
      </w:r>
      <w:r w:rsidRPr="00375871">
        <w:rPr>
          <w:sz w:val="16"/>
        </w:rPr>
        <w:t xml:space="preserve"> in order to maintain certain educational standards.”47 </w:t>
      </w:r>
      <w:r w:rsidRPr="00375871">
        <w:rPr>
          <w:rStyle w:val="StyleUnderline"/>
        </w:rPr>
        <w:t>The DOD provides supplemental funds of two kinds</w:t>
      </w:r>
      <w:r w:rsidRPr="00375871">
        <w:rPr>
          <w:sz w:val="16"/>
        </w:rPr>
        <w:t xml:space="preserve">: </w:t>
      </w:r>
      <w:r w:rsidRPr="00375871">
        <w:rPr>
          <w:rStyle w:val="StyleUnderline"/>
        </w:rPr>
        <w:t>To LEAs that are educating significant numbers of military dependents, and To LEAs that are educating military dependents with severe disabilities</w:t>
      </w:r>
      <w:r w:rsidRPr="00375871">
        <w:rPr>
          <w:sz w:val="16"/>
        </w:rPr>
        <w:t xml:space="preserve">. </w:t>
      </w:r>
      <w:r w:rsidRPr="00375871">
        <w:rPr>
          <w:rStyle w:val="StyleUnderline"/>
        </w:rPr>
        <w:t>LEAs are selected to receive supplemental assistance funds if 20 percent or more of their ADA is military dependent, and if the Secretary of Education and Secretary of Defense determine that, without the funds, the LEA will be unable to provide a level of education on par with the minimum level of education in other LEAs in the state</w:t>
      </w:r>
      <w:r w:rsidRPr="00375871">
        <w:rPr>
          <w:sz w:val="16"/>
        </w:rPr>
        <w:t xml:space="preserve">.48 According to a Government Accountability Office (GAO) report from 2011, about 120 districts receive funds from this program.49 The DOD will also reimburse LEAs with at least two severely disabled military dependent students for expenses paid if their expenditures significantly exceed national and state per pupil expenditures for similar students and services.50 The GAO reports that approximately 40–50 districts are awarded funds each year under this assistance program.51 </w:t>
      </w:r>
      <w:r w:rsidRPr="00375871">
        <w:rPr>
          <w:rStyle w:val="StyleUnderline"/>
        </w:rPr>
        <w:t>In 2015, a total of $30 million was appropriated for these two DOD Impact Aid programs</w:t>
      </w:r>
      <w:r w:rsidRPr="00375871">
        <w:rPr>
          <w:sz w:val="16"/>
        </w:rPr>
        <w:t xml:space="preserve">, $25 million for supplemental assistance, and $5 million for military students with severe disabilities.52 The DOD also tries to provide help to military families and impacted districts through programs like Tutor.com, a free tutoring service available to military dependent students for all grade levels and academic subjects, and through competitive grants from DODEA. Since 2009, DODEA has awarded over $400 million in grants to LEAs that serve military children, and have awarded grants to partners like the National Math Science Foundation.53 Overall, the </w:t>
      </w:r>
      <w:r w:rsidRPr="00375871">
        <w:rPr>
          <w:rStyle w:val="StyleUnderline"/>
        </w:rPr>
        <w:t>DOD continues to invest significantly in the education of military dependents</w:t>
      </w:r>
      <w:r w:rsidRPr="00375871">
        <w:rPr>
          <w:sz w:val="16"/>
        </w:rPr>
        <w:t>; however, as the 2011 GAO report found, more information is needed to assess whether military students are actually reaping the benefits.54</w:t>
      </w:r>
    </w:p>
    <w:p w:rsidR="005857AC" w:rsidRPr="00375871" w:rsidRDefault="005857AC" w:rsidP="005857AC">
      <w:pPr>
        <w:pStyle w:val="Heading2"/>
      </w:pPr>
      <w:r w:rsidRPr="00375871">
        <w:t>DA—Midterms</w:t>
      </w:r>
    </w:p>
    <w:p w:rsidR="005857AC" w:rsidRPr="00375871" w:rsidRDefault="005857AC" w:rsidP="005857AC">
      <w:pPr>
        <w:pStyle w:val="Heading3"/>
      </w:pPr>
      <w:r w:rsidRPr="00375871">
        <w:t>2AC- Public Pop</w:t>
      </w:r>
    </w:p>
    <w:p w:rsidR="005857AC" w:rsidRPr="00375871" w:rsidRDefault="005857AC" w:rsidP="005857AC">
      <w:pPr>
        <w:pStyle w:val="Heading4"/>
      </w:pPr>
      <w:r w:rsidRPr="00375871">
        <w:t>Bipartisan school choice support highest ever</w:t>
      </w:r>
    </w:p>
    <w:p w:rsidR="005857AC" w:rsidRPr="00375871" w:rsidRDefault="005857AC" w:rsidP="005857AC">
      <w:r w:rsidRPr="00375871">
        <w:rPr>
          <w:rStyle w:val="Style13ptBold"/>
        </w:rPr>
        <w:t>Targeted News Service</w:t>
      </w:r>
      <w:r w:rsidRPr="00375871">
        <w:t xml:space="preserve"> 2/28/</w:t>
      </w:r>
      <w:r w:rsidRPr="00375871">
        <w:rPr>
          <w:rStyle w:val="Style13ptBold"/>
        </w:rPr>
        <w:t>17</w:t>
      </w:r>
      <w:r w:rsidRPr="00375871">
        <w:t xml:space="preserve"> (“President Trump Addresses Importance of School Choice in Joint Session Address.” </w:t>
      </w:r>
      <w:hyperlink r:id="rId144" w:history="1">
        <w:r w:rsidRPr="00375871">
          <w:rPr>
            <w:rStyle w:val="Hyperlink"/>
          </w:rPr>
          <w:t>http://proxy.lib.umich.edu/login?url=https://search-proquest-com.proxy.lib.umich.edu/docview/1873252769?accountid=14667</w:t>
        </w:r>
      </w:hyperlink>
      <w:r w:rsidRPr="00375871">
        <w:t xml:space="preserve"> //CT</w:t>
      </w:r>
    </w:p>
    <w:p w:rsidR="005857AC" w:rsidRPr="00375871" w:rsidRDefault="005857AC" w:rsidP="005857AC">
      <w:pPr>
        <w:rPr>
          <w:sz w:val="10"/>
        </w:rPr>
      </w:pPr>
      <w:r w:rsidRPr="00375871">
        <w:rPr>
          <w:sz w:val="10"/>
        </w:rPr>
        <w:t xml:space="preserve">The American Federation for Children issued the following news release: The American Federation for Children (AFC), the nation's voice for educational choice, applauds the Trump Administration's push to ensure that every child in America has access to a great education. "We were pleased to hear the President offer strong support for school choice in his address to the joint session of Congress tonight," said John Kirtley, vice-chairman of the American Federation for Children. "With the full weight of </w:t>
      </w:r>
      <w:r w:rsidRPr="00375871">
        <w:rPr>
          <w:u w:val="single"/>
        </w:rPr>
        <w:t>the Administration joining the 68 percent of Americans who support school choice</w:t>
      </w:r>
      <w:r w:rsidRPr="00375871">
        <w:rPr>
          <w:sz w:val="10"/>
        </w:rPr>
        <w:t xml:space="preserve">, there has </w:t>
      </w:r>
      <w:r w:rsidRPr="00375871">
        <w:rPr>
          <w:u w:val="single"/>
        </w:rPr>
        <w:t>never been a better time in our country's history to give more K-12 children better access to a high quality education. Now is the time to act with bold conviction. We urge school choice advocates to work with Congress and the Administration to pass a federal tax credit to encourage charitable giving to state non-profits who will provide scholarships for eligible children to attend the school of their parents' choice." Kirtley added, "I was incredibly happy to see Denisha Merriweather sitting in the Executive Gallery with First Lady Melania Trump at the joint session tonight</w:t>
      </w:r>
      <w:r w:rsidRPr="00375871">
        <w:rPr>
          <w:sz w:val="10"/>
        </w:rPr>
        <w:t>. As the President mentioned in his speech, Denisha used a tax credit scholarship in Florida and has become a true American success story due to the program. She exemplifies the power of choice in education. Denisha has spoken at many AFC events and offered her testimony of the tremendous impact the Florida Tax Credit Scholarship Program had in her life." AFC fully supports the Administration's effort to expand parental choice in education and many of the proposals circulating in Congress. We believe a federal tax credit to inspire charitable giving by corporations and individuals to state non-profits who provide scholarships for eligible children to attend a school of their parents' choice would have the greatest impact for children in need. Currently</w:t>
      </w:r>
      <w:r w:rsidRPr="00375871">
        <w:rPr>
          <w:u w:val="single"/>
        </w:rPr>
        <w:t xml:space="preserve">, there are publicly-supported tax credit programs in </w:t>
      </w:r>
      <w:r w:rsidRPr="00375871">
        <w:rPr>
          <w:b/>
          <w:u w:val="single"/>
        </w:rPr>
        <w:t>17 states helping more than 250,000 children</w:t>
      </w:r>
      <w:r w:rsidRPr="00375871">
        <w:rPr>
          <w:u w:val="single"/>
        </w:rPr>
        <w:t>, mostly minority and low-income families.</w:t>
      </w:r>
      <w:r w:rsidRPr="00375871">
        <w:rPr>
          <w:sz w:val="10"/>
        </w:rPr>
        <w:t xml:space="preserve"> A well-designed </w:t>
      </w:r>
      <w:r w:rsidRPr="00375871">
        <w:rPr>
          <w:u w:val="single"/>
        </w:rPr>
        <w:t>federal tax credit would help create hope and opportunity for equally deserving children in every state. These programs are proven successes that provide access to the best educational environment and improved educational outcomes for participating children.</w:t>
      </w:r>
      <w:r w:rsidRPr="00375871">
        <w:rPr>
          <w:sz w:val="10"/>
        </w:rPr>
        <w:t xml:space="preserve"> </w:t>
      </w:r>
      <w:r w:rsidRPr="00375871">
        <w:rPr>
          <w:u w:val="single"/>
        </w:rPr>
        <w:t>In January, AFC released its third annual national school choice poll of likely voters conducted by the Democratic polling firm Beck Research.</w:t>
      </w:r>
      <w:r w:rsidRPr="00375871">
        <w:rPr>
          <w:sz w:val="10"/>
        </w:rPr>
        <w:t xml:space="preserve"> Among the key findings: * Voters want school choice - </w:t>
      </w:r>
      <w:r w:rsidRPr="00375871">
        <w:rPr>
          <w:u w:val="single"/>
        </w:rPr>
        <w:t>68 percent support the concept of school choice * Support for school choice support is bipartisan - Republicans (84 percent), Democrats (55 percent) and Independents (67 percent) * Support is highest among Latinos (75 percent), African Americans (72 percent) and Millennials (75 percent) * Voters want congressional action - 72 percent of voters support a federal tax credit scholarship</w:t>
      </w:r>
      <w:r w:rsidRPr="00375871">
        <w:rPr>
          <w:sz w:val="10"/>
        </w:rPr>
        <w:t xml:space="preserve"> </w:t>
      </w:r>
      <w:r w:rsidRPr="00375871">
        <w:rPr>
          <w:u w:val="single"/>
        </w:rPr>
        <w:t>Denisha Merriweather was fortunate to receive a Florida tax credit scholarship and says it ended the "cycle of poverty" in her family. She became the first person in her family to graduate from not only high school, but also college, and is now pursuing a Master's degree in social work</w:t>
      </w:r>
      <w:r w:rsidRPr="00375871">
        <w:rPr>
          <w:sz w:val="10"/>
        </w:rPr>
        <w:t xml:space="preserve">. She fights today to help other students access the same opportunity. The White House press office posted a blog about Denisha's story, which can be read here: </w:t>
      </w:r>
      <w:hyperlink r:id="rId145" w:history="1">
        <w:r w:rsidRPr="00375871">
          <w:rPr>
            <w:rStyle w:val="Hyperlink"/>
            <w:sz w:val="10"/>
          </w:rPr>
          <w:t>http://bit.ly/2lwvgGk</w:t>
        </w:r>
      </w:hyperlink>
      <w:r w:rsidRPr="00375871">
        <w:rPr>
          <w:sz w:val="10"/>
        </w:rPr>
        <w:t>.</w:t>
      </w:r>
    </w:p>
    <w:p w:rsidR="005857AC" w:rsidRPr="00375871" w:rsidRDefault="005857AC" w:rsidP="005857AC"/>
    <w:p w:rsidR="00CB5730" w:rsidRPr="00375871" w:rsidRDefault="00CB5730" w:rsidP="00CB5730">
      <w:pPr>
        <w:pStyle w:val="Heading2"/>
      </w:pPr>
      <w:r w:rsidRPr="00375871">
        <w:t>DA—Politics</w:t>
      </w:r>
    </w:p>
    <w:p w:rsidR="00CB5730" w:rsidRPr="00375871" w:rsidRDefault="00CB5730" w:rsidP="00CB5730"/>
    <w:p w:rsidR="00CB5730" w:rsidRPr="00375871" w:rsidRDefault="00CB5730" w:rsidP="00CB5730">
      <w:pPr>
        <w:pStyle w:val="Heading3"/>
      </w:pPr>
      <w:r w:rsidRPr="00375871">
        <w:t xml:space="preserve">2AC- </w:t>
      </w:r>
      <w:r w:rsidR="00096AA2" w:rsidRPr="00375871">
        <w:t>Choice Thumps</w:t>
      </w:r>
    </w:p>
    <w:p w:rsidR="00CB5730" w:rsidRPr="00375871" w:rsidRDefault="00CB5730" w:rsidP="00CB5730">
      <w:pPr>
        <w:pStyle w:val="Heading4"/>
      </w:pPr>
      <w:r w:rsidRPr="00375871">
        <w:t>Trump supporting school choice</w:t>
      </w:r>
    </w:p>
    <w:p w:rsidR="00CB5730" w:rsidRPr="00375871" w:rsidRDefault="00CB5730" w:rsidP="00CB5730">
      <w:r w:rsidRPr="00375871">
        <w:rPr>
          <w:rStyle w:val="Style13ptBold"/>
        </w:rPr>
        <w:t xml:space="preserve">Superville and Lemire 3/4/17 </w:t>
      </w:r>
      <w:r w:rsidRPr="00375871">
        <w:t xml:space="preserve">(Pulitzer, Inc., White House reporter for Associated Press, “Trump tours private school in Florida, promoting choice.” </w:t>
      </w:r>
      <w:hyperlink r:id="rId146" w:history="1">
        <w:r w:rsidRPr="00375871">
          <w:rPr>
            <w:rStyle w:val="Hyperlink"/>
          </w:rPr>
          <w:t>https://search-proquest-com.proxy.lib.umich.edu/docview/1874190461/abstract/9E6FE2896EF4414EPQ/3?accountid=14667</w:t>
        </w:r>
      </w:hyperlink>
      <w:r w:rsidRPr="00375871">
        <w:t xml:space="preserve"> //CT</w:t>
      </w:r>
    </w:p>
    <w:p w:rsidR="00CB5730" w:rsidRPr="00375871" w:rsidRDefault="00CB5730" w:rsidP="00CB5730">
      <w:pPr>
        <w:rPr>
          <w:sz w:val="12"/>
        </w:rPr>
      </w:pPr>
      <w:r w:rsidRPr="00375871">
        <w:rPr>
          <w:sz w:val="12"/>
        </w:rPr>
        <w:t xml:space="preserve">ORLANDO, Fla. * </w:t>
      </w:r>
      <w:r w:rsidRPr="00375871">
        <w:rPr>
          <w:u w:val="single"/>
        </w:rPr>
        <w:t xml:space="preserve">President Donald Trump toured a private religious school in Florida on Friday, praising it as an ideal institution for "disadvantaged children" while re-emphasizing that his education agenda would focus on school choice. </w:t>
      </w:r>
      <w:r w:rsidRPr="00375871">
        <w:rPr>
          <w:sz w:val="12"/>
        </w:rPr>
        <w:t xml:space="preserve">Trump visited St. Andrew Catholic School in Orlando, dropping in on a fourth-grade classroom and shaking hands with students . When one girl said she wanted to own her own business, he said with a smile that she was "gonna make a lot of money. But don't run for politics." The president, who was joined by Education Secretary Betsy DeVos, a longtime charter schools advocate, described St. Andrew as "one of the many parochial schools dedicated to educating some of our nation's most disadvantaged children." </w:t>
      </w:r>
      <w:r w:rsidRPr="00375871">
        <w:rPr>
          <w:u w:val="single"/>
        </w:rPr>
        <w:t>"Education is the civil rights issue of our time,"</w:t>
      </w:r>
      <w:r w:rsidRPr="00375871">
        <w:rPr>
          <w:sz w:val="12"/>
        </w:rPr>
        <w:t xml:space="preserve"> said Trump, repeating a line from his address to Congress this week. Teachers unions were quick to criticize the visit, saying it showed hostility by Trump toward public schools and an intention to turn education into a profit-making industry. Trump said he would ask lawmakers to pass a bill that would fund school choice for disadvantaged young people, including minority children. He did not offer any details. Among his guests were fellow Republicans Gov. Rick Scott and Sen. Marco Rubio, and Denisha Merriweather, who used Florida's school voucher program to attend a private high school that she credits with turning her life around. Many of St. Andrew's students attend the school using the same voucher program as Merriweather, White House spokesman Ninio Fetalvo said. "We want millions more to have the same chance to achieve the great success that you're achieving," Trump said. The president also told Latrina Peters-Gipson, the school principal, that "the love you have for what you do is really fantastic." While at the school, Trump noted anew that he captured Florida in last year's election. After the visit, he flew to his coastal home in Palm Beach and was attending a Republican National Committee fund-raiser later Friday. DeVos has a long history of promoting charter schools and vouchers. Charter schools are funded with taxpayer dollars but are run by private groups and have more freedom over curriculum, staff and budget. Vouchers are essentially publicly funded scholarships given to low-income families to help cover private-school tuition. White House spokesman Sean Spicer said earlier this week that </w:t>
      </w:r>
      <w:r w:rsidRPr="00375871">
        <w:rPr>
          <w:u w:val="single"/>
        </w:rPr>
        <w:t>education was "a top priority" for the president.</w:t>
      </w:r>
      <w:r w:rsidRPr="00375871">
        <w:rPr>
          <w:sz w:val="12"/>
        </w:rPr>
        <w:t xml:space="preserve"> "He has said many times before that </w:t>
      </w:r>
      <w:r w:rsidRPr="00375871">
        <w:rPr>
          <w:u w:val="single"/>
        </w:rPr>
        <w:t>education has the ability to level the playing field for the next generation,</w:t>
      </w:r>
      <w:r w:rsidRPr="00375871">
        <w:rPr>
          <w:sz w:val="12"/>
        </w:rPr>
        <w:t xml:space="preserve">" Spicer said, adding </w:t>
      </w:r>
      <w:r w:rsidRPr="00375871">
        <w:rPr>
          <w:u w:val="single"/>
        </w:rPr>
        <w:t>that Trump "is determined to provide choice for every parent and opportunities for every child, regardless of their ZIP code</w:t>
      </w:r>
      <w:r w:rsidRPr="00375871">
        <w:rPr>
          <w:sz w:val="12"/>
        </w:rPr>
        <w:t>." St. Andrew Catholic School teaches 350 children from pre-K to eighth grade. The school defines its mission as "developing the students' spirituality and creativity in order to be disciples of Christ in the 21st century." A photo on the school's website shows a smiling boy in school uniform holding a sign that reads "My goals: College. Heaven." "It's a very powerful message," said Samuel Abrams, director of the National Center for the Study of Privatization in Education at Teachers College, Columbia University, referring to Trump's choice of school to visit. "Advocates of traditional public schools should be worried because this means a diversion of funds from public coffers and thus support for public education." Randi Weingarten, president of the American Federation of Teachers, said that in many cases voucher programs had not improved children's academic outcomes.</w:t>
      </w:r>
    </w:p>
    <w:p w:rsidR="00CB5730" w:rsidRPr="00375871" w:rsidRDefault="00CB5730" w:rsidP="00CB5730"/>
    <w:p w:rsidR="00CB5730" w:rsidRPr="00375871" w:rsidRDefault="00CB5730" w:rsidP="00CB5730">
      <w:pPr>
        <w:pStyle w:val="Heading3"/>
      </w:pPr>
      <w:r w:rsidRPr="00375871">
        <w:t xml:space="preserve">1AR- </w:t>
      </w:r>
      <w:r w:rsidR="00096AA2" w:rsidRPr="00375871">
        <w:t>Choice Thumps</w:t>
      </w:r>
    </w:p>
    <w:p w:rsidR="00CB5730" w:rsidRPr="00375871" w:rsidRDefault="00CB5730" w:rsidP="00CB5730">
      <w:pPr>
        <w:pStyle w:val="Heading4"/>
      </w:pPr>
      <w:r w:rsidRPr="00375871">
        <w:t>Trump and DeVos are pushing for school choice now–$1b in Trump’s first budget</w:t>
      </w:r>
    </w:p>
    <w:p w:rsidR="00CB5730" w:rsidRPr="00375871" w:rsidRDefault="00CB5730" w:rsidP="00CB5730">
      <w:pPr>
        <w:rPr>
          <w:rStyle w:val="Style13ptBold"/>
          <w:rFonts w:ascii="Times New Roman" w:eastAsia="Times New Roman" w:hAnsi="Times New Roman"/>
          <w:b w:val="0"/>
        </w:rPr>
      </w:pPr>
      <w:r w:rsidRPr="00375871">
        <w:rPr>
          <w:rStyle w:val="Style13ptBold"/>
        </w:rPr>
        <w:t xml:space="preserve">Kansas Association of School Boards 5/31 </w:t>
      </w:r>
      <w:r w:rsidRPr="00375871">
        <w:t>(KASB is the Kansas branch of the </w:t>
      </w:r>
      <w:hyperlink r:id="rId147" w:tgtFrame="_blank" w:history="1">
        <w:r w:rsidRPr="00375871">
          <w:t>National School Board Association</w:t>
        </w:r>
      </w:hyperlink>
      <w:r w:rsidRPr="00375871">
        <w:t> (NSBA). </w:t>
      </w:r>
      <w:r w:rsidRPr="00375871">
        <w:rPr>
          <w:rFonts w:ascii="Times New Roman" w:eastAsia="Times New Roman" w:hAnsi="Times New Roman"/>
          <w:sz w:val="24"/>
        </w:rPr>
        <w:t xml:space="preserve"> </w:t>
      </w:r>
      <w:r w:rsidRPr="00375871">
        <w:rPr>
          <w:i/>
        </w:rPr>
        <w:t>U.S. Education Secretary DeVos, President Trump Pushing School Choice</w:t>
      </w:r>
      <w:r w:rsidRPr="00375871">
        <w:t xml:space="preserve">. </w:t>
      </w:r>
      <w:hyperlink r:id="rId148" w:history="1">
        <w:r w:rsidRPr="00375871">
          <w:rPr>
            <w:rStyle w:val="Hyperlink"/>
          </w:rPr>
          <w:t>https://kasb.org/nb0531-2/</w:t>
        </w:r>
      </w:hyperlink>
      <w:r w:rsidRPr="00375871">
        <w:t>. SIW)</w:t>
      </w:r>
    </w:p>
    <w:p w:rsidR="00CB5730" w:rsidRPr="00375871" w:rsidRDefault="00CB5730" w:rsidP="00CB5730">
      <w:pPr>
        <w:rPr>
          <w:sz w:val="16"/>
        </w:rPr>
      </w:pPr>
      <w:r w:rsidRPr="00375871">
        <w:rPr>
          <w:rStyle w:val="StyleUnderline"/>
        </w:rPr>
        <w:t>U.S. Education Secretary Betsy DeVos is following through with her goal of promoting school choice</w:t>
      </w:r>
      <w:r w:rsidRPr="00375871">
        <w:rPr>
          <w:sz w:val="16"/>
        </w:rPr>
        <w:t xml:space="preserve">, including the use of tax dollars for private schools. </w:t>
      </w:r>
      <w:r w:rsidRPr="00375871">
        <w:rPr>
          <w:rStyle w:val="StyleUnderline"/>
        </w:rPr>
        <w:t xml:space="preserve">With DeVos on board, President Donald Trump’s first budget sent to Congress proposes significant cuts in federal education funding, including the elimination of some programs, while also proposing $1 billion for school choice options. </w:t>
      </w:r>
      <w:r w:rsidRPr="00375871">
        <w:rPr>
          <w:sz w:val="16"/>
        </w:rPr>
        <w:t xml:space="preserve">Recently, </w:t>
      </w:r>
      <w:r w:rsidRPr="00375871">
        <w:rPr>
          <w:rStyle w:val="StyleUnderline"/>
        </w:rPr>
        <w:t>DeVos defended the push for more school choice at a speech before the American Federation for Children</w:t>
      </w:r>
      <w:r w:rsidRPr="00375871">
        <w:rPr>
          <w:sz w:val="16"/>
        </w:rPr>
        <w:t>, a pro-voucher organization that DeVos chaired prior to her appointment as education secretary. “</w:t>
      </w:r>
      <w:r w:rsidRPr="00375871">
        <w:rPr>
          <w:rStyle w:val="StyleUnderline"/>
        </w:rPr>
        <w:t>The President is proposing the most ambitious expansion of education choice in our nation’s history.</w:t>
      </w:r>
      <w:r w:rsidRPr="00375871">
        <w:rPr>
          <w:sz w:val="16"/>
        </w:rPr>
        <w:t xml:space="preserve"> The proposal’s aim is to empower states and give leaders like (Indiana) Gov. Eric Holcomb the flexibility and opportunity to enhance the choices Indiana provides for Indiana students. “If a state doesn’t want to participate, that would be a terrible mistake on their part. They will be hurting the children and families who can least afford it. If politicians in a state block education choice, it means those politicians do not support equal opportunity for all kids. They’ll be the ones who will have to explain to their constituent parents why they are denying their fundamental right to choose what type of education is best for their child,” she said. In a statement, the National School Boards Association said it would vigorously oppose the cuts proposed by the Trump administration. “President Trump’s proposed $9.2 billion cut to education initiatives will deliver a devastating blow to the country’s public education system if enacted by Congress,” said NSBA Executive Director and Chief Executive Officer Thomas Gentzel. “The proposed cut is a disinvestment in schoolchildren that harms students and the country. Over 50 million children attend public schools and our primary mission should be supporting their education. Funding for teacher training, career and technical education, student support services and innovative programs that boost college and career readiness are urgently needed, especially as neighborhood public schools continue to cope with financial challenges,” Gentzel said. And Gentzel spoke against the use of vouchers. “The proposed budget disregards the need to prepare students so they can lead fulfilling and secure lives and secure the country’s economic future. Proposals for vouchers, tuition tax credits, and the Title I portability will not advance student learning or help close achievement and opportunity gaps. They will, however, effectively redirect taxpayers’ dollars from public to private schools, effectively creating a second system of taxpayer-funded education,” he said. When DeVos faced the possibility of failing to get enough votes in the U.S. Senate to win nomination as secretary of education, U.S. Sen. Jerry Moran, R-Kansas, said he initially had misgivings about DeVos but threw his support behind her after receiving assurances from DeVos that the administration wouldn’t push for a federally-mandated voucher program. “Helping one group of students to find more opportunity should not come at the price of reducing the benefits of other students,” Moran said in a statement. Sen. Pat Roberts, R-Kansas, voted to advance DeVos’ nomination out of committee and voted for her appointment on the floor of the Senate, which ended in a 50-50 tie that was broken in Devos’ favor by Vice President Mike Pence. Both senators have expressed displeasure with various aspects of Trump’s budget. In speaking to the State Board of Education in April, when a general outline of Trump’s budget was available, Moran said, “President Obama’s budget, I don’t know if it ever received a single vote for the eight years he was president. This president’s budget will receive little support as well.”</w:t>
      </w:r>
    </w:p>
    <w:p w:rsidR="00CB5730" w:rsidRPr="00375871" w:rsidRDefault="00CB5730" w:rsidP="00CB5730">
      <w:pPr>
        <w:rPr>
          <w:sz w:val="16"/>
        </w:rPr>
      </w:pPr>
    </w:p>
    <w:p w:rsidR="00CB5730" w:rsidRPr="00375871" w:rsidRDefault="00CB5730" w:rsidP="00CB5730">
      <w:pPr>
        <w:pStyle w:val="Heading4"/>
      </w:pPr>
      <w:r w:rsidRPr="00375871">
        <w:t>DeVos urging states now to follow administration’s lead in school choice</w:t>
      </w:r>
    </w:p>
    <w:p w:rsidR="00CB5730" w:rsidRPr="00375871" w:rsidRDefault="00CB5730" w:rsidP="00CB5730">
      <w:pPr>
        <w:rPr>
          <w:rStyle w:val="Style13ptBold"/>
          <w:rFonts w:ascii="Times New Roman" w:eastAsia="Times New Roman" w:hAnsi="Times New Roman" w:cs="Times New Roman"/>
          <w:b w:val="0"/>
        </w:rPr>
      </w:pPr>
      <w:r w:rsidRPr="00375871">
        <w:rPr>
          <w:rStyle w:val="Style13ptBold"/>
        </w:rPr>
        <w:t xml:space="preserve">CNN 5/22 </w:t>
      </w:r>
      <w:r w:rsidRPr="00375871">
        <w:t xml:space="preserve">(Gregory Wallace is a CNN Politics Video Producer. </w:t>
      </w:r>
      <w:r w:rsidRPr="00375871">
        <w:rPr>
          <w:i/>
        </w:rPr>
        <w:t xml:space="preserve">Education secretary: School choice opponents have ‘chilled creativity.’ </w:t>
      </w:r>
      <w:hyperlink r:id="rId149" w:history="1">
        <w:r w:rsidRPr="00375871">
          <w:rPr>
            <w:rStyle w:val="Hyperlink"/>
          </w:rPr>
          <w:t>http://www.cnn.com/2017/05/22/politics/betsy-devos-school-choice-trump-budget/index.html</w:t>
        </w:r>
      </w:hyperlink>
      <w:r w:rsidRPr="00375871">
        <w:t>. SIW)</w:t>
      </w:r>
    </w:p>
    <w:p w:rsidR="00CB5730" w:rsidRPr="00375871" w:rsidRDefault="00CB5730" w:rsidP="00CB5730">
      <w:pPr>
        <w:rPr>
          <w:sz w:val="16"/>
        </w:rPr>
      </w:pPr>
      <w:r w:rsidRPr="00375871">
        <w:rPr>
          <w:sz w:val="16"/>
        </w:rPr>
        <w:t xml:space="preserve">Education Secretary Betsy </w:t>
      </w:r>
      <w:r w:rsidRPr="00375871">
        <w:rPr>
          <w:rStyle w:val="StyleUnderline"/>
        </w:rPr>
        <w:t>DeVos sharply criticized opponents of school choice</w:t>
      </w:r>
      <w:r w:rsidRPr="00375871">
        <w:rPr>
          <w:sz w:val="16"/>
        </w:rPr>
        <w:t xml:space="preserve"> on Monday, calling them "flat Earthers" who have "chilled creativity" and held American students back. DeVos provided no details of the administration's plans to promote school choice, an expansive term that includes expanding access to and promoting less-traditional education options, like charter schools or voucher systems. But </w:t>
      </w:r>
      <w:r w:rsidRPr="00375871">
        <w:rPr>
          <w:rStyle w:val="StyleUnderline"/>
        </w:rPr>
        <w:t xml:space="preserve">she did say states that resist school choice innovations would be making a "terrible mistake." </w:t>
      </w:r>
      <w:r w:rsidRPr="00375871">
        <w:rPr>
          <w:sz w:val="16"/>
        </w:rPr>
        <w:t xml:space="preserve">"They will be hurting the children and families who can least afford it. </w:t>
      </w:r>
      <w:r w:rsidRPr="00375871">
        <w:rPr>
          <w:rStyle w:val="StyleUnderline"/>
        </w:rPr>
        <w:t>If politicians in a state block education choice, it means those politicians do not support equal opportunity for all kids," DeVos said</w:t>
      </w:r>
      <w:r w:rsidRPr="00375871">
        <w:rPr>
          <w:sz w:val="16"/>
        </w:rPr>
        <w:t xml:space="preserve">. She told attendees at a pro-school choice conference in Indianapolis that it is important to provide not only options in education, but also "the widest number of quality options." "If a menu is full of bad options, then do you really have a choice at all?" she said. After being appointed by President Donald Trump to take over the Education Department earlier this year, DeVos has spoken only in general terms about how the Trump administration plans to pursue school choice. But she has indicated </w:t>
      </w:r>
      <w:r w:rsidRPr="00375871">
        <w:rPr>
          <w:rStyle w:val="StyleUnderline"/>
        </w:rPr>
        <w:t>the federal government will leave many of the details to individual states</w:t>
      </w:r>
      <w:r w:rsidRPr="00375871">
        <w:rPr>
          <w:sz w:val="16"/>
        </w:rPr>
        <w:t xml:space="preserve"> -- and </w:t>
      </w:r>
      <w:r w:rsidRPr="00375871">
        <w:rPr>
          <w:rStyle w:val="StyleUnderline"/>
        </w:rPr>
        <w:t xml:space="preserve">the administration's budget is expected to allow states to use some federal grant money for school choice </w:t>
      </w:r>
      <w:r w:rsidRPr="00375871">
        <w:rPr>
          <w:sz w:val="16"/>
        </w:rPr>
        <w:t>initiatives. "We all fundamentally know one size doesn't fit all -- and that we won't accomplish our goals by creating a new federal bureaucracy or by bribing states with their own taxpayers' money," DeVos said Monday. "We should have zero interest in substituting the current big-government approach for our own (new) big-government approach." DeVos is scheduled to testify before Congress on the administration's education budget later this week.</w:t>
      </w:r>
    </w:p>
    <w:p w:rsidR="00CB5730" w:rsidRPr="00375871" w:rsidRDefault="00CB5730" w:rsidP="00CB5730">
      <w:pPr>
        <w:rPr>
          <w:sz w:val="16"/>
        </w:rPr>
      </w:pPr>
    </w:p>
    <w:p w:rsidR="00CB5730" w:rsidRPr="00375871" w:rsidRDefault="00CB5730" w:rsidP="00CB5730">
      <w:pPr>
        <w:pStyle w:val="Heading4"/>
      </w:pPr>
      <w:r w:rsidRPr="00375871">
        <w:t>Trump &amp; DeVos pushing Congress now to further support school choice efforts</w:t>
      </w:r>
    </w:p>
    <w:p w:rsidR="00CB5730" w:rsidRPr="00375871" w:rsidRDefault="00CB5730" w:rsidP="00CB5730">
      <w:pPr>
        <w:rPr>
          <w:rStyle w:val="Style13ptBold"/>
          <w:b w:val="0"/>
          <w:sz w:val="22"/>
        </w:rPr>
      </w:pPr>
      <w:r w:rsidRPr="00375871">
        <w:rPr>
          <w:rStyle w:val="Style13ptBold"/>
        </w:rPr>
        <w:t xml:space="preserve">PBS 5/3 </w:t>
      </w:r>
      <w:r w:rsidRPr="00375871">
        <w:t xml:space="preserve">(PBS is a </w:t>
      </w:r>
      <w:hyperlink r:id="rId150" w:tooltip="Nonprofit organization" w:history="1">
        <w:r w:rsidRPr="00375871">
          <w:t>non-profit</w:t>
        </w:r>
      </w:hyperlink>
      <w:r w:rsidRPr="00375871">
        <w:t xml:space="preserve"> organization and is the largest provider of programming to public television in the US. </w:t>
      </w:r>
      <w:r w:rsidRPr="00375871">
        <w:rPr>
          <w:i/>
        </w:rPr>
        <w:t xml:space="preserve">Trump asks Congress to extend school choice nationwide. </w:t>
      </w:r>
      <w:hyperlink r:id="rId151" w:history="1">
        <w:r w:rsidRPr="00375871">
          <w:rPr>
            <w:rStyle w:val="Hyperlink"/>
            <w:i/>
          </w:rPr>
          <w:t>http://www.pbs.org/newshour/rundown/trump-asks-congress-extend-school-choice-nationwide/</w:t>
        </w:r>
      </w:hyperlink>
      <w:r w:rsidRPr="00375871">
        <w:rPr>
          <w:i/>
        </w:rPr>
        <w:t>. SIW)</w:t>
      </w:r>
    </w:p>
    <w:p w:rsidR="00CB5730" w:rsidRPr="00375871" w:rsidRDefault="00CB5730" w:rsidP="00CB5730">
      <w:pPr>
        <w:rPr>
          <w:sz w:val="14"/>
        </w:rPr>
      </w:pPr>
      <w:r w:rsidRPr="00375871">
        <w:rPr>
          <w:sz w:val="14"/>
        </w:rPr>
        <w:t xml:space="preserve">President Donald </w:t>
      </w:r>
      <w:r w:rsidRPr="00375871">
        <w:rPr>
          <w:rStyle w:val="StyleUnderline"/>
        </w:rPr>
        <w:t>Trump</w:t>
      </w:r>
      <w:r w:rsidRPr="00375871">
        <w:rPr>
          <w:sz w:val="14"/>
        </w:rPr>
        <w:t xml:space="preserve"> on Wednesday </w:t>
      </w:r>
      <w:r w:rsidRPr="00375871">
        <w:rPr>
          <w:rStyle w:val="StyleUnderline"/>
        </w:rPr>
        <w:t>asked Congress to work with him on extending school choice programs</w:t>
      </w:r>
      <w:r w:rsidRPr="00375871">
        <w:rPr>
          <w:sz w:val="14"/>
        </w:rPr>
        <w:t xml:space="preserve"> nationwide to benefit millions of students, including low-income African-American and Hispanic children. While Trump gave no specifics on what legislation he is proposing, </w:t>
      </w:r>
      <w:r w:rsidRPr="00375871">
        <w:rPr>
          <w:rStyle w:val="StyleUnderline"/>
        </w:rPr>
        <w:t>the statement was the clearest indication yet that he intends to follow through on his campaign promise to fund a $20 billion school choice program</w:t>
      </w:r>
      <w:r w:rsidRPr="00375871">
        <w:rPr>
          <w:sz w:val="14"/>
        </w:rPr>
        <w:t xml:space="preserve">. “During my campaign for president, I promised to fight for school choice,” Trump said. “Very important.” Speaking at a White House event attended by about two dozen children, including some participating in a federally funded voucher program in the nation’s capital, Trump said, “Every child has the right to fulfill their potential, and, if we do our jobs, then we will never have to tell young, striving Americans to defer their dreams for another day or for another decade.” The Washington, D.C., voucher program allows low-income students to use federal funds to attend private schools. Although it is the nation’s only federal funded voucher program, some states, including Vice President Mike Pence’s home state of Indiana, have funded similar programs. </w:t>
      </w:r>
      <w:r w:rsidRPr="00375871">
        <w:rPr>
          <w:rStyle w:val="StyleUnderline"/>
        </w:rPr>
        <w:t>Trump asked lawmakers to “extend school choice to millions more children all across the United States of America</w:t>
      </w:r>
      <w:r w:rsidRPr="00375871">
        <w:rPr>
          <w:sz w:val="14"/>
        </w:rPr>
        <w:t xml:space="preserve">, including millions of low-income Hispanic and African American children who deserve the same chance as every other child to live out their dreams and fill up their hearts and be educated at the top, top level.” The Education Department declined to comment on what specific legislation the administration was proposing. Mike Petrilli, president of the conservative Thomas B. Fordham Institute, said that Trump was likely referring to a federal tax program that would allow individuals and perhaps corporations to donate money to scholarship funds in exchange for tax credits. That method would circumvent restrictions on using public money to fund religious private schools, which many states have, by giving the money directly to parents instead of schools. “It’s a roundabout way to provide scholarship to private schools for low-income and working class children,” Petrilli said. But Petrilli cautioned that such a bill might not pass the Republican-controlled Congress. “Conservatives for a long time have wanted a smaller federal role in education and have believed that the federal government messes up everything it touches on education,” Petrilli said. Lindsey Burke of the Heritage Foundation said her conservative group supports voucher programs, but believes they should be implemented on the state, not the federal level. However, Heritage is proposing the use of federal funds to help military-connected kids and Native American children attend private schools. The D.C. voucher program has been shown to increase graduation rates, but a government study released last week showed math scores dropping for students who participated. Other studies have also produced mixed results, but Petrilli said competition from charter and private schools has shown to improve outcomes in public schools. Education Secretary Betsy DeVos, a long-time advocate for charter and private schools, has made school choice a priority. Her efforts have been met with fierce criticism from Democrats and teachers’ unions, who fear that school choice options will hurt public schools. “This administration remains committed to serving all students, especially the most vulnerable,” DeVos said. “These students particularly benefit from school choice programs.” Marking national charter school week, </w:t>
      </w:r>
      <w:r w:rsidRPr="00375871">
        <w:rPr>
          <w:rStyle w:val="StyleUnderline"/>
        </w:rPr>
        <w:t>DeVos said there are over 6,900 charter schools in the United States serving more than 3 million students. More are needed, she said</w:t>
      </w:r>
      <w:r w:rsidRPr="00375871">
        <w:rPr>
          <w:sz w:val="14"/>
        </w:rPr>
        <w:t xml:space="preserve">. “I believe it should be a right for every parent, not a privilege,” DeVos said. Randi Weingarten, president of the American Federation of Teachers said some parents choose to participate in the D.C. voucher program because they think private schools provide a safer environment for their children. “If the president really listened to the public, he wouldn’t slash public education budgets that go to ensuring kids have safe, strong learning environments with lower class sizes, after-school activities and enrichment opportunities, and other programs that actually help kids,” Weingarten said in a statement. </w:t>
      </w:r>
    </w:p>
    <w:p w:rsidR="00CB5730" w:rsidRPr="00375871" w:rsidRDefault="00CB5730" w:rsidP="00CB5730"/>
    <w:p w:rsidR="00096AA2" w:rsidRPr="00375871" w:rsidRDefault="00096AA2" w:rsidP="00096AA2">
      <w:pPr>
        <w:pStyle w:val="Heading3"/>
      </w:pPr>
      <w:r w:rsidRPr="00375871">
        <w:t>2AC- Link Shield</w:t>
      </w:r>
    </w:p>
    <w:p w:rsidR="00096AA2" w:rsidRPr="00375871" w:rsidRDefault="00096AA2" w:rsidP="00096AA2">
      <w:pPr>
        <w:pStyle w:val="Heading4"/>
      </w:pPr>
      <w:r w:rsidRPr="00375871">
        <w:t>Not perceived nor controversial</w:t>
      </w:r>
    </w:p>
    <w:p w:rsidR="00096AA2" w:rsidRPr="00375871" w:rsidRDefault="00096AA2" w:rsidP="00096AA2">
      <w:r w:rsidRPr="00375871">
        <w:rPr>
          <w:rStyle w:val="Style13ptBold"/>
        </w:rPr>
        <w:t>Richmond 15</w:t>
      </w:r>
      <w:r w:rsidRPr="00375871">
        <w:t xml:space="preserve"> (Emily Richmond, public editor for the National Education Writers Association, education reporter for the Las Vegas Sun from 2002 to 2010, former Knight-Wallace Fellow at the University of Michigan, “Congress wants states and schools to track military-connected students,” The Hechinger Report, 7-21-2015, http://hechingerreport.org/congress-wants-states-and-schools-to-track-military-connected-students/)KMM</w:t>
      </w:r>
    </w:p>
    <w:p w:rsidR="00096AA2" w:rsidRPr="00375871" w:rsidRDefault="00096AA2" w:rsidP="00096AA2">
      <w:r w:rsidRPr="00375871">
        <w:rPr>
          <w:sz w:val="14"/>
        </w:rPr>
        <w:t xml:space="preserve">There is strong bipartisan support both in Congress and among advocacy groups that have argued that tracking kids from military families is long overdue </w:t>
      </w:r>
      <w:r w:rsidRPr="00375871">
        <w:rPr>
          <w:rStyle w:val="StyleUnderline"/>
        </w:rPr>
        <w:t xml:space="preserve">In the flurry of media coverage of the political fight to replace No Child Left Behind, one issue </w:t>
      </w:r>
      <w:r w:rsidRPr="00375871">
        <w:rPr>
          <w:rStyle w:val="Emphasis"/>
        </w:rPr>
        <w:t>hasn’t gotten much attention</w:t>
      </w:r>
      <w:r w:rsidRPr="00375871">
        <w:rPr>
          <w:rStyle w:val="StyleUnderline"/>
        </w:rPr>
        <w:t>: a proposal to require states and districts to track the academic progress of children from military-connected families</w:t>
      </w:r>
      <w:r w:rsidRPr="00375871">
        <w:rPr>
          <w:sz w:val="14"/>
        </w:rPr>
        <w:t xml:space="preserve">. Amendments to create a “military dependent student identifier”survived both the House and Senate versions of bills to reauthorize the Elementary and Secondary Education Act (ESEA). Essentially, Congress would be creating a new subgroup of students requiring mandatory reporting, adding it to a roster that already includes race and ethnicity, special education, limited English proficiency, and low-income status. The ESEA is the primary means by which Congress funds public schools. No Child Left Behind is the most current iteration of the ESEA, and it is more than eight years overdue for a rewrite. This week the Senate passed its rewrite (the Every Child Achieves Act), and the House passed its version earlier this year. The two chambers will now reconcile their versions into a bill they hope the president will sign. </w:t>
      </w:r>
      <w:r w:rsidRPr="00375871">
        <w:rPr>
          <w:rStyle w:val="StyleUnderline"/>
        </w:rPr>
        <w:t xml:space="preserve">One reason the military child issue might be flying </w:t>
      </w:r>
      <w:r w:rsidRPr="00375871">
        <w:rPr>
          <w:rStyle w:val="Emphasis"/>
        </w:rPr>
        <w:t>under the radar</w:t>
      </w:r>
      <w:r w:rsidRPr="00375871">
        <w:rPr>
          <w:rStyle w:val="StyleUnderline"/>
        </w:rPr>
        <w:t xml:space="preserve"> is that it hasn’t been mired in controversy. (The same can’t be said for fight over how much power the federal government should wield over local schools.)</w:t>
      </w:r>
      <w:r w:rsidRPr="00375871">
        <w:rPr>
          <w:sz w:val="14"/>
        </w:rPr>
        <w:t xml:space="preserve"> In fact, there is strong bipartisan support both in Congress and among advocacy groups that have argued that tracking kids from military families is long overdue. The Data Gap Why does this matter? Consider the numbers: There are nearly 1.2 million children with at least one parent who is active duty or reserve military. The vast majority of these students are being educated in the nation’s public schools (There are also about 78,000 students living on U.S. military installations around the globe and are attending campuses operated by the Department of Defense Education Activity network). While the school districts serving the largest populations of these students receive additional federal funding, little is known about how those dollars are spent – or if the intended students actually benefit from the additional support. Indeed, in a 2011 report, the Government Accountability Office noted, “There are no national public data on military dependent students’ academic progress, attendance, or long-term outcomes, such as college attendance or workplace readiness.” Without such metrics, “educators, base commanders, and community leaders are not able to provide military dependent students with appropriate resources because they do not have information on their specific educational needs or the effectiveness of the schools and programs serving them,” the GAO concluded. Keeping closer tabs on federal Impact Aid to military connected students might also help districts determine how well they are serving these students. One example: A district might report that it used its Impact Aid to support school guidance counselors. However, there would be no data on whether children with parents or guardians serving in the military actually participated in those services. Sen. Patty Murray (D-Washington), co-sponsor of the Every Child Achieves Act, explained the amendment to the Military Times as “a first step to ensure we have the information we need to make sure our education laws are working to help these children succeed in school.” One key concern is transiency: Indeed, children in military families change schools an average of eight times during their academic careers. Those frequent relocations, coupled with the stresses of having parents deployed, can have a devastating impact on their academic progress. Murray, who proposed the amendment, also sought to quell fears about the privacy of the students’ information, and who might have access to it. “I want to be clear,” Murray told the Military Times earlier this month. “The data collected would only be used to give us the information we need to help schools and their students succeed.” Whose kids count? Seventeen states have already passed legislation similar to what the ESEA amendment would require. But their definitions of what constitutes a child connected to the military vary widely. Consistency in the definition is necessary for the data to be valid and useful, concluded the Military Compensation and Retirement Modernization Commission, which endorsed the creation of a military student data identifier in its January 2015 report to Congress. As the commission’s report noted, a half-dozen states include the status of both parents and legal guardians when determining whether a child is connected to the military. But in two states – Indiana and Maine – the law specifically refers only to parents. And in Florida, the law refers simply to “the child of a military family” and also requires reporting on preschoolers. (The proposed federal definition would be “students with parents who serve in the uniformed services, including the National Guard and Reserves”.) John “Jack” Ballantyne, senior vice president of the Military Child Education Coalition, told me that if the amendment becomes a federal mandate, compliance shouldn’t be overly complicated or expensive. The coalition, a national nonprofit group that has lobbied Congress in support of the amendment, estimated 97 percent of school districts already have sufficient data collection systems in place. That being said, it will still take effort for states to come into compliance, said Paige Kowalski, vice president of the Data Quality Campaign, a nonprofit advocacy group based in Washington, D.C. But that’s time and money that’s well spent, addded Kowalski, who grew up in a military family. “We want people to know what questions we need to ask,” Kowalski told me. “The data collection and technical solutions need to follow the questions of how these resources are best allocated, so that these families and schools are supported and these kids are successful.”</w:t>
      </w:r>
    </w:p>
    <w:p w:rsidR="00096AA2" w:rsidRPr="00375871" w:rsidRDefault="00096AA2" w:rsidP="00096AA2"/>
    <w:p w:rsidR="005857AC" w:rsidRPr="00375871" w:rsidRDefault="005857AC" w:rsidP="005857AC">
      <w:pPr>
        <w:pStyle w:val="Heading3"/>
      </w:pPr>
      <w:r w:rsidRPr="00375871">
        <w:t>2AC- Unpop</w:t>
      </w:r>
    </w:p>
    <w:p w:rsidR="005857AC" w:rsidRPr="00375871" w:rsidRDefault="005857AC" w:rsidP="005857AC"/>
    <w:p w:rsidR="005857AC" w:rsidRPr="00375871" w:rsidRDefault="005857AC" w:rsidP="005857AC">
      <w:pPr>
        <w:pStyle w:val="Heading4"/>
      </w:pPr>
      <w:r w:rsidRPr="00375871">
        <w:t>Massive opposition</w:t>
      </w:r>
    </w:p>
    <w:p w:rsidR="005857AC" w:rsidRPr="00375871" w:rsidRDefault="005857AC" w:rsidP="005857AC">
      <w:r w:rsidRPr="00375871">
        <w:rPr>
          <w:rStyle w:val="Style13ptBold"/>
        </w:rPr>
        <w:t>Brown 17</w:t>
      </w:r>
      <w:r w:rsidRPr="00375871">
        <w:t xml:space="preserve"> (Emma Brown, Washington Post, “As Trump pushes school choice, Heritage wants to let 800K military kids use public dollars for private education,” 6-2-2017, https://www.washingtonpost.com/news/education/wp/2017/06/02/as-trump-pushes-school-choice-heritage-wants-to-let-800k-military-kids-use-public-dollars-for-private-education/?utm_term=.77649382780f)KMM</w:t>
      </w:r>
    </w:p>
    <w:p w:rsidR="005857AC" w:rsidRPr="00375871" w:rsidRDefault="005857AC" w:rsidP="005857AC">
      <w:r w:rsidRPr="00375871">
        <w:rPr>
          <w:sz w:val="14"/>
        </w:rPr>
        <w:t xml:space="preserve">The conservative </w:t>
      </w:r>
      <w:r w:rsidRPr="00375871">
        <w:rPr>
          <w:rStyle w:val="StyleUnderline"/>
        </w:rPr>
        <w:t>Heritage</w:t>
      </w:r>
      <w:r w:rsidRPr="00375871">
        <w:rPr>
          <w:sz w:val="14"/>
        </w:rPr>
        <w:t xml:space="preserve"> Foundation </w:t>
      </w:r>
      <w:r w:rsidRPr="00375871">
        <w:rPr>
          <w:rStyle w:val="StyleUnderline"/>
        </w:rPr>
        <w:t>is pushing to allow 800,000 military children to use federal tax dollars for private education, a proposal that comes as</w:t>
      </w:r>
      <w:r w:rsidRPr="00375871">
        <w:rPr>
          <w:sz w:val="14"/>
        </w:rPr>
        <w:t xml:space="preserve"> President </w:t>
      </w:r>
      <w:r w:rsidRPr="00375871">
        <w:rPr>
          <w:rStyle w:val="StyleUnderline"/>
        </w:rPr>
        <w:t>Trump seeks to make good on his promise to dramatically expand school choice nationwide</w:t>
      </w:r>
      <w:r w:rsidRPr="00375871">
        <w:rPr>
          <w:sz w:val="14"/>
        </w:rPr>
        <w:t xml:space="preserve">. Under the Heritage proposal, military children would be able to elect to leave their public schools and instead receive a lump sum — </w:t>
      </w:r>
      <w:r w:rsidRPr="00375871">
        <w:rPr>
          <w:rStyle w:val="StyleUnderline"/>
        </w:rPr>
        <w:t>an “education savings account”</w:t>
      </w:r>
      <w:r w:rsidRPr="00375871">
        <w:rPr>
          <w:sz w:val="14"/>
        </w:rPr>
        <w:t xml:space="preserve"> — that they could put toward private school tuition, tutoring or online school. The proposal </w:t>
      </w:r>
      <w:r w:rsidRPr="00375871">
        <w:rPr>
          <w:rStyle w:val="StyleUnderline"/>
        </w:rPr>
        <w:t>would require redirecting money from $1.3 billion in “impact aid” funds that currently go to support public school districts near military bases and tribal lands, spending that has enjoyed bipartisan support in Congress</w:t>
      </w:r>
      <w:r w:rsidRPr="00375871">
        <w:rPr>
          <w:sz w:val="14"/>
        </w:rPr>
        <w:t xml:space="preserve">. But Lindsey Burke, an education policy analyst at Heritage, argues that it is a way to support military families — a matter of national defense, she said — and would dramatically expand the universe of private-school choice. Nearly 450,000 children use public funds to pay for private education nationwide. Heritage would like to see all 800,000 school-age children of active-duty families eligible for the same, including in states that don’t allow private-school choice. About 750,000 of those children attend Defense Department-run schools on base or local public schools off base, according to a policy brief the foundation published Friday. “That’s a lot of kids,” Burke said. The foundation also supports extending education savings accounts to tribal children, but that’s not the focus of the new policy. Heritage has played a key role in shaping Trump administration policy ideas — including the president’s proposed budget, which would slash discretionary spending for science, education and other social services. A spokeswoman for Education Secretary Betsy DeVos did not respond to a request for comment. </w:t>
      </w:r>
      <w:r w:rsidRPr="00375871">
        <w:rPr>
          <w:rStyle w:val="StyleUnderline"/>
        </w:rPr>
        <w:t>Whatever the administration’s position, it is not clear whether there is an appetite in Congress to create a new private-school choice program, particularly one that would come at the expense of local school districts</w:t>
      </w:r>
      <w:r w:rsidRPr="00375871">
        <w:rPr>
          <w:sz w:val="14"/>
        </w:rPr>
        <w:t xml:space="preserve">. </w:t>
      </w:r>
      <w:r w:rsidRPr="00375871">
        <w:rPr>
          <w:rStyle w:val="StyleUnderline"/>
        </w:rPr>
        <w:t>Congress created impact aid funds to compensate public schools for the cost of operating in areas with a lot of military or tribal property — which cannot be taxed, and therefore provide no revenue to schools. More than 1,200 districts receive some share of the money; some of them</w:t>
      </w:r>
      <w:r w:rsidRPr="00375871">
        <w:rPr>
          <w:sz w:val="14"/>
        </w:rPr>
        <w:t xml:space="preserve">, particularly in tribal areas, </w:t>
      </w:r>
      <w:r w:rsidRPr="00375871">
        <w:rPr>
          <w:rStyle w:val="StyleUnderline"/>
        </w:rPr>
        <w:t>rely heavily on impact aid funds to operate</w:t>
      </w:r>
      <w:r w:rsidRPr="00375871">
        <w:rPr>
          <w:sz w:val="14"/>
        </w:rPr>
        <w:t xml:space="preserve">. </w:t>
      </w:r>
      <w:r w:rsidRPr="00375871">
        <w:rPr>
          <w:rStyle w:val="StyleUnderline"/>
        </w:rPr>
        <w:t>Lawmakers have repeatedly denied requests from both the Obama and Trump administrations to reduce impact aid spending; senators and representatives from both sides of the aisle signed letters this spring calling the money “the very lifeblood” that allows some districts to operate</w:t>
      </w:r>
      <w:r w:rsidRPr="00375871">
        <w:rPr>
          <w:sz w:val="14"/>
        </w:rPr>
        <w:t xml:space="preserve">. Hilary Goldmann, executive director of the National Association of Federally Impacted Schools, said that </w:t>
      </w:r>
      <w:r w:rsidRPr="00375871">
        <w:rPr>
          <w:rStyle w:val="StyleUnderline"/>
        </w:rPr>
        <w:t>turning impact aid into a voucher or education savings account program “completely misses the point.” It’s a tax-fairness initiative</w:t>
      </w:r>
      <w:r w:rsidRPr="00375871">
        <w:rPr>
          <w:sz w:val="14"/>
        </w:rPr>
        <w:t xml:space="preserve">, she said, and is </w:t>
      </w:r>
      <w:r w:rsidRPr="00375871">
        <w:rPr>
          <w:rStyle w:val="StyleUnderline"/>
        </w:rPr>
        <w:t>meant to “serve all the children in the district — not a certain subset</w:t>
      </w:r>
      <w:r w:rsidRPr="00375871">
        <w:rPr>
          <w:sz w:val="14"/>
        </w:rPr>
        <w:t>.” Burke disagrees, arguing that the program was always meant to pay for the education of military and tribal children. But it’s not clear whether military families even want this option — particularly given the lump sums they would receive under the Heritage proposal, as little as $4,607 for a student who leaves a public school in a state without its own choice program. Burke said that Heritage is planning to survey military families this summer in cooperation with EdChoice, a school choice advocacy group. “I think it’s really important to hear from military families themselves about how they would feel about actually being given control over their dollars that their children are generating,” she said.</w:t>
      </w:r>
    </w:p>
    <w:p w:rsidR="005857AC" w:rsidRPr="00375871" w:rsidRDefault="005857AC" w:rsidP="005857AC"/>
    <w:p w:rsidR="005857AC" w:rsidRPr="00375871" w:rsidRDefault="005857AC" w:rsidP="005857AC">
      <w:pPr>
        <w:pStyle w:val="Heading3"/>
      </w:pPr>
      <w:r w:rsidRPr="00375871">
        <w:t>1AR- Unpop</w:t>
      </w:r>
    </w:p>
    <w:p w:rsidR="005857AC" w:rsidRPr="00375871" w:rsidRDefault="005857AC" w:rsidP="005857AC">
      <w:pPr>
        <w:pStyle w:val="Heading4"/>
      </w:pPr>
      <w:r w:rsidRPr="00375871">
        <w:t>Congressional Democrats disprove of Trump administration school choice bills</w:t>
      </w:r>
    </w:p>
    <w:p w:rsidR="005857AC" w:rsidRPr="00375871" w:rsidRDefault="005857AC" w:rsidP="005857AC">
      <w:r w:rsidRPr="00375871">
        <w:rPr>
          <w:rStyle w:val="Style13ptBold"/>
        </w:rPr>
        <w:t>The Washington Post 3/22/</w:t>
      </w:r>
      <w:r w:rsidRPr="00375871">
        <w:t>17 (Emma Brown. Accessed 7/16/17. “Key Democratic senator outlines a case against school vouchers.”</w:t>
      </w:r>
    </w:p>
    <w:p w:rsidR="005857AC" w:rsidRPr="00375871" w:rsidRDefault="002C0B9F" w:rsidP="005857AC">
      <w:hyperlink r:id="rId152" w:history="1">
        <w:r w:rsidR="005857AC" w:rsidRPr="00375871">
          <w:rPr>
            <w:rStyle w:val="Hyperlink"/>
          </w:rPr>
          <w:t>https://www.washingtonpost.com/local/education/key-democratic-senator-outlines-a-case-against-school-vouchers/2017/03/21/12e894de-0e68-11e7-9d5a-a83e627dc120_story.html?utm_term=.126c365302a4)//SW</w:t>
        </w:r>
      </w:hyperlink>
    </w:p>
    <w:p w:rsidR="005857AC" w:rsidRPr="00375871" w:rsidRDefault="005857AC" w:rsidP="005857AC"/>
    <w:p w:rsidR="005857AC" w:rsidRPr="00375871" w:rsidRDefault="005857AC" w:rsidP="005857AC">
      <w:r w:rsidRPr="00375871">
        <w:rPr>
          <w:rStyle w:val="StyleUnderline"/>
        </w:rPr>
        <w:t>Sen. Patty Murray of Washington, a key Democratic leader on education policy, made her case against private-school vouchers in a 20-page memo to her Senate colleagues Wednesday, arguing that “school choice” sounds good in theory but falls short in practice.</w:t>
      </w:r>
      <w:r w:rsidRPr="00375871">
        <w:t xml:space="preserve"> President Trump has promised to pour billions of dollars into expanding choice initiatives, including taxpayer-funded vouchers for private and religious schools. Education Secretary Betsy DeVos is a longtime advocate for such efforts, arguing that they provide poor children with life-changing opportunities. </w:t>
      </w:r>
      <w:r w:rsidRPr="00375871">
        <w:rPr>
          <w:rStyle w:val="StyleUnderline"/>
        </w:rPr>
        <w:t>But voucher programs too often fail to hold private schools accountable for their students’ performance, fail to serve children in rural areas, and fail to protect the rights of students with disabilities and other vulnerable young people, wrote Murray, the ranking Democrat on the Senate Committee on Health, Education, Labor and Pensions. School choice is a “false choice,” she wrote, arguing that the way to provide children with a better education is to invest in public schools instead of private alternatives</w:t>
      </w:r>
      <w:r w:rsidRPr="00375871">
        <w:t xml:space="preserve">. “The only true student and family agenda is one that delivers on the idea that every child, parent, and family should have the choice to attend a high-quality public school.” Murray, a former preschool teacher, has a strong record as a dealmaker who knows how to reach across the aisle, and </w:t>
      </w:r>
      <w:r w:rsidRPr="00375871">
        <w:rPr>
          <w:rStyle w:val="StyleUnderline"/>
        </w:rPr>
        <w:t xml:space="preserve">she worked with Sen. Lamar Alexander (R-Tenn.) to negotiate a bipartisan revision of the nation’s main education law in 2015. But that spirit of compromise in education has evaporated </w:t>
      </w:r>
      <w:r w:rsidRPr="00375871">
        <w:t xml:space="preserve">in recent months with Trump’s election and his nomination of DeVos to serve as education secretary. Murray accused Alexander of ramming DeVos’s nomination through the Senate without proper scrutiny. When Republican lawmakers voted this month to overturn an Obama-era education regulation, </w:t>
      </w:r>
      <w:r w:rsidRPr="00375871">
        <w:rPr>
          <w:rStyle w:val="StyleUnderline"/>
        </w:rPr>
        <w:t>Murray said they had chosen a “retreat from bipartisanship</w:t>
      </w:r>
      <w:r w:rsidRPr="00375871">
        <w:t xml:space="preserve">.” Now, the debate over vouchers — stoked by Trump’s proposal to invest $250 million in a new federal voucher program, even as he seeks to slash other education programs and domestic spending generally — is shaping up to be the latest in a long list of polarizing issues in Washington. Democrats generally oppose vouchers, while Republicans tend to support them. Alexander, chairman of the education committee, has said that K-12 vouchers are no more objectionable than the popular G.I. Bill, which helps veterans pay for tuition at the college of their choice, including at private and religious institutions. DeVos has argued that vouchers are one strategy to make sure that parents have access to whatever school will best meet their child’s needs. “Every child is different, with varying skills and learning styles. We shouldn’t then force all children into a one-size-fits-all education system,” she told a gathering of state school board members this week. “Our education approaches should be as varied as the students they serve.” </w:t>
      </w:r>
      <w:r w:rsidRPr="00375871">
        <w:rPr>
          <w:rStyle w:val="StyleUnderline"/>
        </w:rPr>
        <w:t>Murray argued in her memo Wednesday that vouchers are sold on the premise that parents make the best educational choices for their children</w:t>
      </w:r>
      <w:r w:rsidRPr="00375871">
        <w:t>. But private schools often do not have to publish the information parents need to make informed decisions, she argued, pointing to states such as Arizona, where private schools do not administer the same tests as public schools, making it impossible for parents to compare performance across all academic institutions.</w:t>
      </w:r>
    </w:p>
    <w:p w:rsidR="005857AC" w:rsidRPr="00375871" w:rsidRDefault="005857AC" w:rsidP="005857AC">
      <w:pPr>
        <w:pStyle w:val="Heading4"/>
      </w:pPr>
      <w:r w:rsidRPr="00375871">
        <w:t>Trump and DeVos’ proposed school choice policies cut federal education funding and garner bipartisan backlash—means Trump loses PC</w:t>
      </w:r>
    </w:p>
    <w:p w:rsidR="005857AC" w:rsidRPr="00375871" w:rsidRDefault="005857AC" w:rsidP="005857AC">
      <w:r w:rsidRPr="00375871">
        <w:rPr>
          <w:rStyle w:val="Style13ptBold"/>
        </w:rPr>
        <w:t>LA Times 5/19</w:t>
      </w:r>
      <w:r w:rsidRPr="00375871">
        <w:t>/17 (The Times Editorial Board. Accessed 7/16/17. “The hefty price of  Trump’s school-choice policy.”</w:t>
      </w:r>
    </w:p>
    <w:p w:rsidR="005857AC" w:rsidRPr="00375871" w:rsidRDefault="002C0B9F" w:rsidP="005857AC">
      <w:hyperlink r:id="rId153" w:history="1">
        <w:r w:rsidR="005857AC" w:rsidRPr="00375871">
          <w:rPr>
            <w:rStyle w:val="Hyperlink"/>
          </w:rPr>
          <w:t>http://www.latimes.com/opinion/editorials/la-ed-trump-education-budget-20170519-story.html)//SW</w:t>
        </w:r>
      </w:hyperlink>
    </w:p>
    <w:p w:rsidR="005857AC" w:rsidRPr="00375871" w:rsidRDefault="005857AC" w:rsidP="005857AC"/>
    <w:p w:rsidR="005857AC" w:rsidRPr="00375871" w:rsidRDefault="005857AC" w:rsidP="005857AC">
      <w:pPr>
        <w:rPr>
          <w:rStyle w:val="StyleUnderline"/>
        </w:rPr>
      </w:pPr>
      <w:r w:rsidRPr="00375871">
        <w:rPr>
          <w:rStyle w:val="StyleUnderline"/>
        </w:rPr>
        <w:t>Politicians like to say that the federal government should keep its hands off schools — until they want to interfere. Take President Trump, for example. On the campaign trail he vowed to end the tight federal control of schools that characterized the Obama administration</w:t>
      </w:r>
      <w:r w:rsidRPr="00375871">
        <w:t xml:space="preserve">. No more using federal money to push states into adopting the Common Core curriculum standards, he said. In fact, he vowed, he’d eliminate Common Core — which actually would amount to improper interference on its own because states have the right to set their own curriculum standards. But power and a big budget are heady things, especially to the current president. So it shouldn’t surprise anyone that </w:t>
      </w:r>
      <w:r w:rsidRPr="00375871">
        <w:rPr>
          <w:rStyle w:val="StyleUnderline"/>
        </w:rPr>
        <w:t>Trump’s draft education budget</w:t>
      </w:r>
      <w:r w:rsidRPr="00375871">
        <w:t xml:space="preserve">, obtained by the Washington Post, </w:t>
      </w:r>
      <w:r w:rsidRPr="00375871">
        <w:rPr>
          <w:rStyle w:val="StyleUnderline"/>
        </w:rPr>
        <w:t>would misuse $1.4 billion worth of federal tax dollars to bend states and school districts to his vision of education, especially when it comes to promoting private-school vouchers and charter schools. That money would come at the expense of many more worthy ideas. Vouchers,</w:t>
      </w:r>
      <w:r w:rsidRPr="00375871">
        <w:t xml:space="preserve"> as this page has said many times before, </w:t>
      </w:r>
      <w:r w:rsidRPr="00375871">
        <w:rPr>
          <w:rStyle w:val="StyleUnderline"/>
        </w:rPr>
        <w:t xml:space="preserve">misuse public money for private educational enterprises, provide too little accountability and pose church-state separation issues, among other problems. </w:t>
      </w:r>
      <w:r w:rsidRPr="00375871">
        <w:t>Charter schools, on the other hand, can be a boon to families and students, as they largely have been in Los Angeles. But in many areas of the country, where for-profit charter schools are prevalent and oversight is nearly nonexistent, these publicly funded but privately managed schools often perform no better, and in many cases worse, than traditional public schools. And Trump and Education Secretary Betsy DeVos haven’t launched any efforts thus far to ensure the quality of charter schools, which would get 50% more federal aid than before under the draft budget</w:t>
      </w:r>
      <w:r w:rsidRPr="00375871">
        <w:rPr>
          <w:rStyle w:val="StyleUnderline"/>
        </w:rPr>
        <w:t xml:space="preserve">. The new spending on vouchers, charters and “school-choice” policies was more than offset in the draft budget, the Post reported, by $10.6 billion in cuts to other, more effective and valuable education programs. Some are high priorities for Republicans as well as Democrats — science and tech education, career training, literacy programs that are of immediate and practical value. Teacher training also would be targeted, despite widespread, longstanding agreement about how important good teachers are to educational success. Money that Congress recently allocated </w:t>
      </w:r>
      <w:r w:rsidRPr="00375871">
        <w:t xml:space="preserve">— to allow schools to pay for better physical education, anti-bullying programs and Advanced Placement courses that enable students to earn college credits while still in high school — </w:t>
      </w:r>
      <w:r w:rsidRPr="00375871">
        <w:rPr>
          <w:rStyle w:val="StyleUnderline"/>
        </w:rPr>
        <w:t>would be axed</w:t>
      </w:r>
      <w:r w:rsidRPr="00375871">
        <w:t>. And funding for the most vulnerable students and their families would be undercut in multiple ways under the draft budget. Federally funded after-school programs that keep 1.6 million American kids safe and provide wholesome activities would vanish. Though Title I funding for low-income students would be preserved, it would be reformulated so that less of the money would go to the schools with the highest concentrations of disadvantaged students, where it is needed the most. Aid for college work-study programs would be slashed by half. Also on the chopping block: $15 million that helps low-income parents afford child care while attending college. Doesn’t our society want to encourage parents to better their lives through higher education, and to support themselves while doing so? One odd thing about Trump’s proposal</w:t>
      </w:r>
      <w:r w:rsidRPr="00375871">
        <w:rPr>
          <w:rStyle w:val="StyleUnderline"/>
        </w:rPr>
        <w:t xml:space="preserve">: Cutting aid to public schools in order to push vouchers would especially harm Trump’s voter base in the heartland. With few private schools, rural states tend to rely heavily on their public schools. </w:t>
      </w:r>
      <w:r w:rsidRPr="00375871">
        <w:t xml:space="preserve">Release of the official budget is slated for May 23, and Trump is expected to propose eviscerating cuts in many other programs as he seeks to boost defense spending, scale back domestic programs and cut taxes. And </w:t>
      </w:r>
      <w:r w:rsidRPr="00375871">
        <w:rPr>
          <w:rStyle w:val="StyleUnderline"/>
        </w:rPr>
        <w:t>while Democrats are likely to oppose him across the board, the resistance on the education cuts could well be bipartisan — lawmakers aren’t likely to favor cutting programs that they called for less than a year and a half ago as part of the Every Student Succeeds Act, which replaced No Child Left Behind. Their constituents would also have plenty to say about chopping programs that aid the public schools on which they depend so that the president can have more money to leave his school-choice stamp on local districts.</w:t>
      </w:r>
    </w:p>
    <w:p w:rsidR="005857AC" w:rsidRPr="00375871" w:rsidRDefault="005857AC" w:rsidP="005857AC">
      <w:pPr>
        <w:pStyle w:val="Heading4"/>
      </w:pPr>
      <w:r w:rsidRPr="00375871">
        <w:t>Empirics prove democrats will resist the plan</w:t>
      </w:r>
    </w:p>
    <w:p w:rsidR="005857AC" w:rsidRPr="00375871" w:rsidRDefault="005857AC" w:rsidP="005857AC">
      <w:r w:rsidRPr="00375871">
        <w:rPr>
          <w:rStyle w:val="Style13ptBold"/>
        </w:rPr>
        <w:t>Saunders ‘3</w:t>
      </w:r>
      <w:r w:rsidRPr="00375871">
        <w:t xml:space="preserve"> – currently executive editor of the News Service of Florida and former Staff Writer, has worked as a journalist in Florida since 1990. He came to Tallahassee in 1998 as capital bureau chief of The Florida Times-Union and also held similar positions for The Daytona Beach News-Journal and Health News Florida. He is a graduate of Northwestern University in Evanston, Ill. (Jim, Daytona Beach News-Journal,  “Voucher Plan Would Benefit Military Families”, RKP, March 15,2003, Lexis-Nexis)</w:t>
      </w:r>
    </w:p>
    <w:p w:rsidR="005857AC" w:rsidRPr="00375871" w:rsidRDefault="005857AC" w:rsidP="005857AC">
      <w:pPr>
        <w:rPr>
          <w:rStyle w:val="StyleUnderline"/>
        </w:rPr>
      </w:pPr>
      <w:r w:rsidRPr="00375871">
        <w:rPr>
          <w:sz w:val="16"/>
        </w:rPr>
        <w:t xml:space="preserve">With a war looming against Iraq, </w:t>
      </w:r>
      <w:r w:rsidRPr="00375871">
        <w:rPr>
          <w:rStyle w:val="StyleUnderline"/>
        </w:rPr>
        <w:t>House Republicans are moving forward with a plan that would divert $10 million to help children of soldiers and veterans go to private schools</w:t>
      </w:r>
      <w:r w:rsidRPr="00375871">
        <w:rPr>
          <w:sz w:val="16"/>
        </w:rPr>
        <w:t xml:space="preserve">. </w:t>
      </w:r>
      <w:r w:rsidRPr="00375871">
        <w:rPr>
          <w:rStyle w:val="StyleUnderline"/>
        </w:rPr>
        <w:t>The plan</w:t>
      </w:r>
      <w:r w:rsidRPr="00375871">
        <w:rPr>
          <w:sz w:val="16"/>
        </w:rPr>
        <w:t xml:space="preserve">, which passed a key committee Friday, </w:t>
      </w:r>
      <w:r w:rsidRPr="00375871">
        <w:rPr>
          <w:rStyle w:val="StyleUnderline"/>
        </w:rPr>
        <w:t>largely mirrors a program that offers tax credits to companies that donate money for low-income children to attend private schools.</w:t>
      </w:r>
      <w:r w:rsidRPr="00375871">
        <w:rPr>
          <w:sz w:val="16"/>
        </w:rPr>
        <w:t xml:space="preserve"> Rep. Randy Johnson, a Celebration Republican who is a Navy veteran, said providing such help to military people recognizes their "ultimate public service." </w:t>
      </w:r>
      <w:r w:rsidRPr="00375871">
        <w:rPr>
          <w:rStyle w:val="StyleUnderline"/>
        </w:rPr>
        <w:t xml:space="preserve">Supporters said the plan also would give more choices to parents and help the state carry out a new constitutional amendment requiring smaller public-school classes. But </w:t>
      </w:r>
      <w:r w:rsidRPr="00375871">
        <w:rPr>
          <w:rStyle w:val="Emphasis"/>
        </w:rPr>
        <w:t>Democratic critics</w:t>
      </w:r>
      <w:r w:rsidRPr="00375871">
        <w:rPr>
          <w:rStyle w:val="StyleUnderline"/>
        </w:rPr>
        <w:t xml:space="preserve"> said the plan (HB 805) is an effort to expand school vouchers. They argue the plan would strip money from public schools and doesn't hold private schools responsible for showing that students are learning. "You can't </w:t>
      </w:r>
      <w:r w:rsidRPr="00375871">
        <w:rPr>
          <w:rStyle w:val="Emphasis"/>
        </w:rPr>
        <w:t>wrap a voucher bill in a flag</w:t>
      </w:r>
      <w:r w:rsidRPr="00375871">
        <w:rPr>
          <w:rStyle w:val="StyleUnderline"/>
        </w:rPr>
        <w:t xml:space="preserve"> or a constitutional amendment and still be accountable to the taxpayers,"</w:t>
      </w:r>
      <w:r w:rsidRPr="00375871">
        <w:rPr>
          <w:sz w:val="16"/>
        </w:rPr>
        <w:t xml:space="preserve"> said Rep. Suzanne Kosmas, D-New Smyrna Beach. The House Appropriations Committee voted 19-10 along party lines Friday to approve the plan, which was proposed by Rep. Carey Baker, a Eustis Republican whose district includes part of Volusia County. Along with Kosmas, the dissenting votes included Rep. Joyce Cusack, D- DeLand. Baker, a Florida National Guard member, was activated after Christmas as part of the country's military buildup and is now serving overseas. Other House members have continued pursuing the bill, which is ready to go to the full House. The proposal comes as House and Senate leaders also try to expand the current tax credit program, which gives scholarships of up to $3,500 to low-income children. The state has provided $50 million this year in tax credits and might expand that total to as much as $100 million next year. Businesses that contribute get dollar-for-dollar credits on their corporate income-tax bills. Baker's proposal would be sep arate from the existing program, offering an additional $10 million in tax credits. Rep. Frank Attkisson, R-Kissimmee, said it could serve as many as 3,000 students. </w:t>
      </w:r>
      <w:r w:rsidRPr="00375871">
        <w:rPr>
          <w:rStyle w:val="StyleUnderline"/>
        </w:rPr>
        <w:t>The program would be open to children of National Guard, reserve and active-duty military members. Attkisson, who presented the bill for Baker, said it also would be open to the children of veterans, no matter when the veterans served. Cusack questioned why the proposal wasn't limited to low-income children, saying a "five- star general's son or daughter could qualify for this."</w:t>
      </w:r>
      <w:r w:rsidRPr="00375871">
        <w:rPr>
          <w:sz w:val="16"/>
        </w:rPr>
        <w:t xml:space="preserve"> Johnson, however, said the proposal is aimed at helping families who have sacrificed for the country. </w:t>
      </w:r>
      <w:r w:rsidRPr="00375871">
        <w:rPr>
          <w:rStyle w:val="StyleUnderline"/>
        </w:rPr>
        <w:t>But Rep. Stan Mayfield, a Vero Beach Republican who supported the proposal, said he didn't think it was about the military. He said focusing on veterans and the military is a "smoke and mirrors approach." "This is a school voucher bill," Mayfield said. "That's what it is."</w:t>
      </w:r>
    </w:p>
    <w:p w:rsidR="005857AC" w:rsidRPr="00375871" w:rsidRDefault="005857AC" w:rsidP="005857AC"/>
    <w:p w:rsidR="00CB5730" w:rsidRPr="00375871" w:rsidRDefault="00CB5730" w:rsidP="00CB5730">
      <w:pPr>
        <w:pStyle w:val="Heading3"/>
      </w:pPr>
      <w:r w:rsidRPr="00375871">
        <w:t>2AC- Bipart</w:t>
      </w:r>
      <w:r w:rsidR="00307637" w:rsidRPr="00375871">
        <w:t xml:space="preserve"> Pop</w:t>
      </w:r>
    </w:p>
    <w:p w:rsidR="00CB5730" w:rsidRPr="00375871" w:rsidRDefault="00CB5730" w:rsidP="00CB5730">
      <w:pPr>
        <w:pStyle w:val="Heading4"/>
      </w:pPr>
      <w:r w:rsidRPr="00375871">
        <w:t>Plan already getting bipartisan support-</w:t>
      </w:r>
    </w:p>
    <w:p w:rsidR="00CB5730" w:rsidRPr="00375871" w:rsidRDefault="00CB5730" w:rsidP="00CB5730">
      <w:r w:rsidRPr="00375871">
        <w:rPr>
          <w:rStyle w:val="Style13ptBold"/>
        </w:rPr>
        <w:t>Newswire 6/29</w:t>
      </w:r>
      <w:r w:rsidRPr="00375871">
        <w:t>/17 (US Official News, Plus Media Solutions, “Washington: Senators Gillibrand, Cotton Introduce New Bipartisan Bill to Give Military Families With Children Better Support and More Flexibility”, RKP, Lexus Nexus)</w:t>
      </w:r>
    </w:p>
    <w:p w:rsidR="00CB5730" w:rsidRPr="00375871" w:rsidRDefault="00CB5730" w:rsidP="00CB5730">
      <w:pPr>
        <w:rPr>
          <w:rStyle w:val="StyleUnderline"/>
        </w:rPr>
      </w:pPr>
      <w:r w:rsidRPr="00375871">
        <w:rPr>
          <w:rStyle w:val="StyleUnderline"/>
        </w:rPr>
        <w:t>U.S. Senators Kirsten Gillibrand (D-NY) and Tom Cotton (R-AR), members of the Senate Armed Services Committee, today introduced new bipartisan legislation that would give military families with children better support and more flexibility when they use child care facilities on military installations or seek child care from community providers.</w:t>
      </w:r>
      <w:r w:rsidRPr="00375871">
        <w:rPr>
          <w:sz w:val="16"/>
        </w:rPr>
        <w:t xml:space="preserve"> “Our military families sacrifice an enormous amount for our country, but their unique needs are not being met by our military’s current approach to child care,” said Senator Gillibrand, the Ranking Member of the Senate Armed Services Personnel Subcommittee. “</w:t>
      </w:r>
      <w:r w:rsidRPr="00375871">
        <w:rPr>
          <w:rStyle w:val="StyleUnderline"/>
        </w:rPr>
        <w:t xml:space="preserve">This </w:t>
      </w:r>
      <w:r w:rsidRPr="00375871">
        <w:rPr>
          <w:rStyle w:val="Emphasis"/>
        </w:rPr>
        <w:t>bipartisan bill</w:t>
      </w:r>
      <w:r w:rsidRPr="00375871">
        <w:rPr>
          <w:rStyle w:val="StyleUnderline"/>
        </w:rPr>
        <w:t xml:space="preserve"> would help boost our military’s readiness and retention by making sure our military families have access to child care that actually meets their needs. I am proud to introduce this legislation with Senator Cotton, and I will continue to do everything I can as ranking member of the Armed Services Personnel Subcommittee to make sure our extraordinary military families always have the resources and support they need and deserve</w:t>
      </w:r>
      <w:r w:rsidRPr="00375871">
        <w:rPr>
          <w:sz w:val="16"/>
        </w:rPr>
        <w:t xml:space="preserve">.” “After all the sacrifices military families make, it’s unacceptable that so many of them can’t find the child care they need. These are men and women who only want to give even more of their time in service to our country, and we should go to much greater lengths to address their needs. </w:t>
      </w:r>
      <w:r w:rsidRPr="00375871">
        <w:rPr>
          <w:rStyle w:val="StyleUnderline"/>
        </w:rPr>
        <w:t>Fixing this problem goes to the heart of military readiness,</w:t>
      </w:r>
      <w:r w:rsidRPr="00375871">
        <w:rPr>
          <w:sz w:val="16"/>
        </w:rPr>
        <w:t>” said Senator Cotton. “</w:t>
      </w:r>
      <w:r w:rsidRPr="00375871">
        <w:rPr>
          <w:rStyle w:val="StyleUnderline"/>
        </w:rPr>
        <w:t>This legislation enjoys broad support within the military community,</w:t>
      </w:r>
      <w:r w:rsidRPr="00375871">
        <w:rPr>
          <w:sz w:val="16"/>
        </w:rPr>
        <w:t xml:space="preserve"> and I’m glad we’ve been able to work across the aisle to help these families get the support they deserve.” “</w:t>
      </w:r>
      <w:r w:rsidRPr="00375871">
        <w:rPr>
          <w:rStyle w:val="StyleUnderline"/>
        </w:rPr>
        <w:t>Concerns about child care is the number one issue facing our military families who are looking to our government to address their daily worries.</w:t>
      </w:r>
      <w:r w:rsidRPr="00375871">
        <w:rPr>
          <w:sz w:val="16"/>
        </w:rPr>
        <w:t xml:space="preserve"> At Blue Star Families we have worked to raise the issue with the Bipartisan Policy Center, sounding the alarm about its impact on eliminating the possibility of second incomes, undermining readiness and reducing retention. We are so appreciative of Senators Gillibrand and Cotton’s leadership on this vital legislation,” </w:t>
      </w:r>
      <w:r w:rsidRPr="00375871">
        <w:rPr>
          <w:rStyle w:val="StyleUnderline"/>
        </w:rPr>
        <w:t>said Kathy Roth-Douquet, CEO of Blue Star Families.</w:t>
      </w:r>
      <w:r w:rsidRPr="00375871">
        <w:rPr>
          <w:sz w:val="16"/>
        </w:rPr>
        <w:t xml:space="preserve"> “Finding high quality, affordable child care is a challenge for many working families. For military families, the challenge is particularly acute, as they must cope with frequent moves, long waiting lists at installation child care centers, demanding schedules and the prolonged absence of one or both parents. </w:t>
      </w:r>
      <w:r w:rsidRPr="00375871">
        <w:rPr>
          <w:rStyle w:val="StyleUnderline"/>
        </w:rPr>
        <w:t>Ensuring that military families’ child care needs are met is essential both to military readiness and to military families’ financial well-being. We applaud the innovative approach to solving this issue reflected in the ACCESS Act. This legislation is an important first step in making sure that military families have access to high quality, affordable child care that meets their needs,”</w:t>
      </w:r>
      <w:r w:rsidRPr="00375871">
        <w:rPr>
          <w:sz w:val="16"/>
        </w:rPr>
        <w:t xml:space="preserve"> said Joyce Wessel Raezer, Executive Director of the National Military Family Association. The bipartisan ACCESS Act would support military families with young children in the following ways: Require improved hours of operation of military-run Child Development Centers Currently, military-run Child Development Centers often have opening hours that make it difficult for military personnel and their spouses to both pursue their own careers or education. </w:t>
      </w:r>
      <w:r w:rsidRPr="00375871">
        <w:rPr>
          <w:rStyle w:val="StyleUnderline"/>
        </w:rPr>
        <w:t xml:space="preserve">The bipartisan ACCESS Act would require the secretary of each military service department to set hours of operation at all military-run Child Development Centers that actually meet the needs of military families. </w:t>
      </w:r>
      <w:r w:rsidRPr="00375871">
        <w:rPr>
          <w:sz w:val="16"/>
        </w:rPr>
        <w:t xml:space="preserve">These include mission requirements, the unpredictability of work schedules, and spousal employment and education. Add child care coordinators to military installations Currently, military families rely on a combination of child care sources, including military-run facilities on installations and community providers off-base. Military families do not have a designated person on each installation monitoring the overall availability and quality of this of child care. The bipartisan ACCESS Act would require the secretary of each military department to provide for a child care coordinator at every military installation, either on a full-time or part-time basis. The child care coordinator would serve as an advocate for military families who are seeking child care, whether on-installation or off-installation. The child care coordinator would work with the installation commander, military families, and community child care providers. Create a pilot program for collaboration between installation commanders and private child care providers in communities surrounding military installations Child care facilities often have waitlists that are 12-18 months long. </w:t>
      </w:r>
      <w:r w:rsidRPr="00375871">
        <w:rPr>
          <w:rStyle w:val="StyleUnderline"/>
        </w:rPr>
        <w:t>This particularly hurts military families, who can move around to different parts of the country frequently and with little advanced notice, and therefore typically are not able to adequately prepare for child care support after they move. The bipartisan ACCESS Act would require each branch of the military to execute a pilot program in which installation commanders or their designees would work with off-installation private child care providers to set aside a portion of their child care slots for military families.</w:t>
      </w:r>
    </w:p>
    <w:p w:rsidR="00CB5730" w:rsidRPr="00375871" w:rsidRDefault="00CB5730" w:rsidP="00CB5730">
      <w:pPr>
        <w:pStyle w:val="Heading3"/>
      </w:pPr>
      <w:r w:rsidRPr="00375871">
        <w:t>1AR- Bipart</w:t>
      </w:r>
      <w:r w:rsidR="00307637" w:rsidRPr="00375871">
        <w:t xml:space="preserve"> Pop</w:t>
      </w:r>
    </w:p>
    <w:p w:rsidR="00CB5730" w:rsidRPr="00375871" w:rsidRDefault="00CB5730" w:rsidP="00CB5730">
      <w:pPr>
        <w:pStyle w:val="Heading4"/>
        <w:rPr>
          <w:rStyle w:val="Style13ptBold"/>
          <w:b/>
        </w:rPr>
      </w:pPr>
      <w:r w:rsidRPr="00375871">
        <w:rPr>
          <w:rStyle w:val="Style13ptBold"/>
          <w:b/>
        </w:rPr>
        <w:t>Military education receives bipartisan support- empirics prove</w:t>
      </w:r>
    </w:p>
    <w:p w:rsidR="00CB5730" w:rsidRPr="00375871" w:rsidRDefault="00CB5730" w:rsidP="00CB5730">
      <w:pPr>
        <w:rPr>
          <w:rStyle w:val="Style13ptBold"/>
          <w:b w:val="0"/>
        </w:rPr>
      </w:pPr>
      <w:r w:rsidRPr="00375871">
        <w:rPr>
          <w:rStyle w:val="Style13ptBold"/>
        </w:rPr>
        <w:t xml:space="preserve">Richmond 15 </w:t>
      </w:r>
      <w:r w:rsidRPr="00375871">
        <w:t xml:space="preserve">(The Hechinger Report, Emily Richmond is the public editor for the National Education Writers Association. She was the education reporter for the Las Vegas Sun from 2002 to 2010, and in 2011 she was Knight-Wallace Fellow at the University of Michigan. She blogs at www.educatedreporter.com. Follow her on Twitter at @EWAEmily. </w:t>
      </w:r>
      <w:hyperlink r:id="rId154" w:history="1">
        <w:r w:rsidRPr="00375871">
          <w:rPr>
            <w:rStyle w:val="Hyperlink"/>
          </w:rPr>
          <w:t>http://hechingerreport.org/congress-wants-states-and-schools-to-track-military-connected-students/</w:t>
        </w:r>
      </w:hyperlink>
      <w:r w:rsidRPr="00375871">
        <w:t xml:space="preserve"> //CT</w:t>
      </w:r>
    </w:p>
    <w:p w:rsidR="00CB5730" w:rsidRPr="00375871" w:rsidRDefault="00CB5730" w:rsidP="00CB5730">
      <w:pPr>
        <w:rPr>
          <w:u w:val="single"/>
        </w:rPr>
      </w:pPr>
      <w:r w:rsidRPr="00375871">
        <w:rPr>
          <w:sz w:val="10"/>
        </w:rPr>
        <w:t xml:space="preserve">In the flurry of media coverage of the political fight to replace No Child Left Behind, one issue hasn’t gotten much attention: </w:t>
      </w:r>
      <w:r w:rsidRPr="00375871">
        <w:rPr>
          <w:u w:val="single"/>
        </w:rPr>
        <w:t>a proposal to require states and districts to track the academic progress of children from military-connected families</w:t>
      </w:r>
      <w:r w:rsidRPr="00375871">
        <w:rPr>
          <w:sz w:val="10"/>
        </w:rPr>
        <w:t xml:space="preserve">. Amendments to create a “military dependent student identifier”survived both the House and Senate versions of bills to reauthorize the Elementary and Secondary Education Act (ESEA). Essentially, </w:t>
      </w:r>
      <w:r w:rsidRPr="00375871">
        <w:rPr>
          <w:u w:val="single"/>
        </w:rPr>
        <w:t>Congress would be creating a new subgroup of students requiring mandatory reporting, adding it to a roster that already includes race and ethnicity, special education, limited English proficiency, and low-income status.</w:t>
      </w:r>
      <w:r w:rsidRPr="00375871">
        <w:rPr>
          <w:sz w:val="10"/>
        </w:rPr>
        <w:t xml:space="preserve"> The ESEA is the primary means by which Congress funds public schools. No Child Left Behind is the most current iteration of the ESEA, and it is more than eight years overdue for a rewrite. This week the Senate passed its rewrite (the Every Child Achieves Act), and the House passed its version earlier this year. The two chambers will now reconcile their versions into a bill they hope the president will sign. Education Writers Association This story also appeared in Education Writers Association One reason the military child issue might be flying under the radar is that it hasn’t been mired in controversy. (The same can’t be said for fight over how much power the federal government should wield over local schools.) In fact, </w:t>
      </w:r>
      <w:r w:rsidRPr="00375871">
        <w:rPr>
          <w:u w:val="single"/>
        </w:rPr>
        <w:t>there is strong bipartisan support both in Congress and among advocacy groups that have argued that tracking kids from military families is long overdue.</w:t>
      </w:r>
      <w:r w:rsidRPr="00375871">
        <w:rPr>
          <w:sz w:val="10"/>
        </w:rPr>
        <w:t xml:space="preserve"> The Data Gap Why does this matter? Consider the numbers: There are </w:t>
      </w:r>
      <w:r w:rsidRPr="00375871">
        <w:rPr>
          <w:u w:val="single"/>
        </w:rPr>
        <w:t>nearly 1.2 million children with at least one parent who is active duty or reserve military. The vast majority of these students are being educated in the nation’s public schools</w:t>
      </w:r>
      <w:r w:rsidRPr="00375871">
        <w:rPr>
          <w:sz w:val="10"/>
        </w:rPr>
        <w:t xml:space="preserve"> (There are also about 78,000 students living on U.S. military installations around the globe and are attending campuses operated by the Department of Defense Education Activity network). While the school districts serving the largest populations of these students receive additional federal funding, little is known about how those dollars are spent – or if the intended students actually benefit from the additional support. Indeed, in a 2011 report, the </w:t>
      </w:r>
      <w:r w:rsidRPr="00375871">
        <w:rPr>
          <w:u w:val="single"/>
        </w:rPr>
        <w:t>Government Accountability Office noted, “There are no national public data on military dependent students’ academic progress, attendance, or long-term outcomes, such as college attendance or workplace readiness.” Without such metrics, “educators, base commanders, and community leaders are not able to provide military dependent students with appropriate resources because they do not have information on their specific educational needs or the effectiveness of the schools and programs serving them,” the GAO concluded. Keeping closer tabs on federal Impact Aid to military connected students might also help districts determine how well they are serving these students</w:t>
      </w:r>
      <w:r w:rsidRPr="00375871">
        <w:rPr>
          <w:sz w:val="10"/>
        </w:rPr>
        <w:t>. One example: A district might report that it used its Impact Aid to support school guidance counselors. However, there would be no data on whether children with parents or guardians serving in the military actually participated in those services. Sen. Patty Murray (D-Washington), co-sponsor of the Every Child Achieves Act, explained the amendment to the Military Times as “</w:t>
      </w:r>
      <w:r w:rsidRPr="00375871">
        <w:rPr>
          <w:u w:val="single"/>
        </w:rPr>
        <w:t>a first step to ensure we have the information we need to make sure our education laws are working to help these children succeed in school</w:t>
      </w:r>
      <w:r w:rsidRPr="00375871">
        <w:rPr>
          <w:sz w:val="10"/>
        </w:rPr>
        <w:t>.” One key concern is transiency: Indeed, children in military families change schools an average of eight times during their academic careers. Those frequent relocations, coupled with the stresses of having parents deployed, can have a devastating impact on their academic progress. Murray, who proposed the amendment, also sought to quell fears about the privacy of the students’ information, and who might have access to it. “I want to be clear,” Murray told the Military Times earlier this month. “</w:t>
      </w:r>
      <w:r w:rsidRPr="00375871">
        <w:rPr>
          <w:u w:val="single"/>
        </w:rPr>
        <w:t>The data collected would only be used to give us the information we need to help schools and their students succeed</w:t>
      </w:r>
      <w:r w:rsidRPr="00375871">
        <w:rPr>
          <w:sz w:val="10"/>
        </w:rPr>
        <w:t>.” Whose kids count? Seventeen states have already passed legislation similar to what the ESEA amendment would require. But their definitions of what constitutes a child connected to the military vary widely. Consistency in the definition is necessary for the data to be valid and useful, concluded the Military Compensation and Retirement Modernization Commission, which endorsed the creation of a military student data identifier in its January 2015 report to Congress. As the commission’s report noted, a half-dozen states include the status of both parents and legal guardians when determining whether a child is connected to the military. But in two states – Indiana and Maine – the law specifically refers only to parents. And in Florida, the law refers simply to “the child of a military family” and also requires reporting on preschoolers. (The proposed federal definition would be “students with parents who serve in the uniformed services, including the National Guard and Reserves”.) John “Jack” Ballantyne, senior vice president of the Military Child Education Coalition, told me that if the amendment becomes a federal mandate, compliance shouldn’t be overly complicated or expensive. The coalition, a national nonprofit group that has lobbied Congress in support of the amendment, estimated 97 percent of school districts already have sufficient data collection systems in place. That being said, it will still take effort for states to come into compliance, said Paige Kowalski, vice president of the Data Quality Campaign, a nonprofit advocacy group based in Washington, D.C. But that’s time and money that’s well spent, addded Kowalski, who grew up in a military family. “We want people to know what questions we need to ask,” Kowalski told me. “</w:t>
      </w:r>
      <w:r w:rsidRPr="00375871">
        <w:rPr>
          <w:u w:val="single"/>
        </w:rPr>
        <w:t>The data collection and technical solutions need to follow the questions of how these resources are best allocated, so that these families and schools are supported and these kids are successful.”</w:t>
      </w:r>
    </w:p>
    <w:p w:rsidR="00CB5730" w:rsidRPr="00375871" w:rsidRDefault="00CB5730" w:rsidP="00CB5730"/>
    <w:p w:rsidR="00CB5730" w:rsidRPr="00375871" w:rsidRDefault="00CB5730" w:rsidP="00CB5730">
      <w:pPr>
        <w:pStyle w:val="Heading3"/>
      </w:pPr>
      <w:r w:rsidRPr="00375871">
        <w:t xml:space="preserve">2AC- GOP </w:t>
      </w:r>
      <w:r w:rsidR="00307637" w:rsidRPr="00375871">
        <w:t>Pop</w:t>
      </w:r>
    </w:p>
    <w:p w:rsidR="00CB5730" w:rsidRPr="00375871" w:rsidRDefault="00CB5730" w:rsidP="00CB5730">
      <w:pPr>
        <w:pStyle w:val="Heading4"/>
      </w:pPr>
      <w:r w:rsidRPr="00375871">
        <w:t>Bill garners complete support of republicans</w:t>
      </w:r>
    </w:p>
    <w:p w:rsidR="00CB5730" w:rsidRPr="00375871" w:rsidRDefault="00CB5730" w:rsidP="00CB5730">
      <w:r w:rsidRPr="00375871">
        <w:rPr>
          <w:rStyle w:val="Style13ptBold"/>
        </w:rPr>
        <w:t>Brown 1/26</w:t>
      </w:r>
      <w:r w:rsidRPr="00375871">
        <w:t>/17 (Emma, The Washington Post, “New bill offers glimpse of how Washington could use federal funding to expand school vouchers”, accessed: 7/16/17, RKP, https://www.washingtonpost.com/news/education/wp/2017/01/26/new-bill-offers-glimpse-of-how-washington-could-use-federal-funding-to-expand-vouchers-for-private-schools/?utm_term=.c24eceb40a87)</w:t>
      </w:r>
    </w:p>
    <w:p w:rsidR="00CB5730" w:rsidRPr="00375871" w:rsidRDefault="00CB5730" w:rsidP="00CB5730">
      <w:pPr>
        <w:rPr>
          <w:rStyle w:val="StyleUnderline"/>
        </w:rPr>
      </w:pPr>
      <w:r w:rsidRPr="00375871">
        <w:rPr>
          <w:sz w:val="16"/>
        </w:rPr>
        <w:t xml:space="preserve">Second, </w:t>
      </w:r>
      <w:r w:rsidRPr="00375871">
        <w:rPr>
          <w:rStyle w:val="StyleUnderline"/>
        </w:rPr>
        <w:t>the act would create a pilot program to offer vouchers to military children who live on Department of Defense bases</w:t>
      </w:r>
      <w:r w:rsidRPr="00375871">
        <w:rPr>
          <w:sz w:val="16"/>
        </w:rPr>
        <w:t xml:space="preserve">. The vouchers would be worth up to $8,000 for elementary school and up to $12,000 for secondary school. They could be used at the private or public school of the child’s choice. Third, the act would expand eligibility for an existing federally funded voucher program, the D.C. Opportunity Scholarship Program, by allowing low-income D.C. students who currently attend a private school to qualify. </w:t>
      </w:r>
      <w:r w:rsidRPr="00375871">
        <w:rPr>
          <w:rStyle w:val="StyleUnderline"/>
        </w:rPr>
        <w:t xml:space="preserve">Scott introduced the same bill during the last session of Congress, but — unsurprisingly, at a time when President Obama was firmly opposed to vouchers — </w:t>
      </w:r>
      <w:r w:rsidRPr="00375871">
        <w:rPr>
          <w:rStyle w:val="Emphasis"/>
        </w:rPr>
        <w:t>it went nowhere.</w:t>
      </w:r>
      <w:r w:rsidRPr="00375871">
        <w:rPr>
          <w:sz w:val="16"/>
        </w:rPr>
        <w:t xml:space="preserve"> President </w:t>
      </w:r>
      <w:r w:rsidRPr="00375871">
        <w:rPr>
          <w:rStyle w:val="StyleUnderline"/>
        </w:rPr>
        <w:t>Trump has pledged to redirect $20 million in federal spending to expanding vouchers and charter schools, and</w:t>
      </w:r>
      <w:r w:rsidRPr="00375871">
        <w:rPr>
          <w:sz w:val="16"/>
        </w:rPr>
        <w:t xml:space="preserve"> his nominee for education secretary, Betsy </w:t>
      </w:r>
      <w:r w:rsidRPr="00375871">
        <w:rPr>
          <w:rStyle w:val="StyleUnderline"/>
        </w:rPr>
        <w:t>DeVos, has spent nearly three decades lobbying to create and expand voucher programs nationwide</w:t>
      </w:r>
      <w:r w:rsidRPr="00375871">
        <w:rPr>
          <w:sz w:val="16"/>
        </w:rPr>
        <w:t xml:space="preserve">. The </w:t>
      </w:r>
      <w:r w:rsidRPr="00375871">
        <w:rPr>
          <w:rStyle w:val="StyleUnderline"/>
        </w:rPr>
        <w:t>bill also has the support of key Republicans, including co-sponsors Mitch McConnell (Ky.), the Majority Leader, and Lamar Alexander</w:t>
      </w:r>
      <w:r w:rsidRPr="00375871">
        <w:rPr>
          <w:sz w:val="16"/>
        </w:rPr>
        <w:t xml:space="preserve"> of Tennessee, who chairs the Senate Committee on Health, Education, Labor and Pensions. Scott said Thursday that he is “certainly more optimistic than we were under the previous administration of the CHOICE Act’s chances of becoming law,” noting that he “will continue to work with my colleagues to spread the word about how this bill has the potential to positively impact nearly 6.2 million students across the country.” </w:t>
      </w:r>
      <w:r w:rsidRPr="00375871">
        <w:rPr>
          <w:rStyle w:val="StyleUnderline"/>
        </w:rPr>
        <w:t>Whether or not the CHOICE Act passes, it reflects some of the priorities of conservative legislators and advocates who want to see the federal government champion school choice without forcing it on states in violation of the principles of federalism. Many conservatives see the federal government as having a direct and appropriate role in shaping education in the District of Columbia, in Bureau of Indian Education schools overseen by the Interior Department, and on military bases.</w:t>
      </w:r>
    </w:p>
    <w:p w:rsidR="00CB5730" w:rsidRPr="00375871" w:rsidRDefault="00CB5730" w:rsidP="00CB5730"/>
    <w:p w:rsidR="00CB5730" w:rsidRPr="00375871" w:rsidRDefault="00CB5730" w:rsidP="00CB5730">
      <w:pPr>
        <w:pStyle w:val="Heading3"/>
      </w:pPr>
      <w:r w:rsidRPr="00375871">
        <w:t>2AC- Military Bipart</w:t>
      </w:r>
    </w:p>
    <w:p w:rsidR="00CB5730" w:rsidRPr="00375871" w:rsidRDefault="00CB5730" w:rsidP="00CB5730">
      <w:pPr>
        <w:pStyle w:val="Heading4"/>
      </w:pPr>
      <w:r w:rsidRPr="00375871">
        <w:t>Democrats support military—support from Syria missile action prove</w:t>
      </w:r>
    </w:p>
    <w:p w:rsidR="00CB5730" w:rsidRPr="00375871" w:rsidRDefault="00CB5730" w:rsidP="00CB5730">
      <w:pPr>
        <w:contextualSpacing/>
      </w:pPr>
      <w:r w:rsidRPr="00375871">
        <w:rPr>
          <w:rStyle w:val="Style13ptBold"/>
        </w:rPr>
        <w:t>The Atlantic 4/07</w:t>
      </w:r>
      <w:r w:rsidRPr="00375871">
        <w:t>/17 (Clare Foran. Accessed 7/14/17. “Trump’s Support From Democrats on Syria.”</w:t>
      </w:r>
    </w:p>
    <w:p w:rsidR="00CB5730" w:rsidRPr="00375871" w:rsidRDefault="002C0B9F" w:rsidP="00CB5730">
      <w:pPr>
        <w:contextualSpacing/>
      </w:pPr>
      <w:hyperlink r:id="rId155" w:history="1">
        <w:r w:rsidR="00CB5730" w:rsidRPr="00375871">
          <w:rPr>
            <w:rStyle w:val="Hyperlink"/>
          </w:rPr>
          <w:t>https://www.theatlantic.com/politics/archive/2017/04/syria-strike-trump-democrats-congress/522312/)//SW</w:t>
        </w:r>
      </w:hyperlink>
    </w:p>
    <w:p w:rsidR="00CB5730" w:rsidRPr="00375871" w:rsidRDefault="00CB5730" w:rsidP="00CB5730">
      <w:pPr>
        <w:contextualSpacing/>
      </w:pPr>
    </w:p>
    <w:p w:rsidR="00CB5730" w:rsidRPr="00375871" w:rsidRDefault="00CB5730" w:rsidP="00CB5730">
      <w:pPr>
        <w:rPr>
          <w:rStyle w:val="StyleUnderline"/>
        </w:rPr>
      </w:pPr>
      <w:r w:rsidRPr="00375871">
        <w:t xml:space="preserve">After the United States launched missile strikes Thursday evening against the Syrian government in response to what officials said was President Bashar al-Assad’s use of chemical weapons, some Democratic lawmakers denounced the attack as “unconstitutional” and “unlawful.” </w:t>
      </w:r>
      <w:r w:rsidRPr="00375871">
        <w:rPr>
          <w:rStyle w:val="StyleUnderline"/>
        </w:rPr>
        <w:t>Yet while some Democrats objected to how Trump authorized the strike, many either condoned or did not take issue with the military action itself</w:t>
      </w:r>
      <w:r w:rsidRPr="00375871">
        <w:t xml:space="preserve">, suggesting instead that Assad’s actions warranted United States intervention. </w:t>
      </w:r>
      <w:r w:rsidRPr="00375871">
        <w:rPr>
          <w:rStyle w:val="StyleUnderline"/>
        </w:rPr>
        <w:t>Democratic leaders issued statements indicating varying levels of support for the strike, while still calling for the president to seek congressional authorization if the administration plans to escalate its military involvement in Syria. Neither Chuck Schumer, nor Nancy Pelosi, the highest ranking congressional Democrats, condemned the attack or said it was the wrong decision.</w:t>
      </w:r>
      <w:r w:rsidRPr="00375871">
        <w:t xml:space="preserve"> Schumer, the Senate Minority Leader, said on Thursday night that “making sure Assad knows that when he commits such despicable atrocities he will pay a price is the right thing to do,” while House Minority Leader Pelosi said the strike appeared “to be a proportional response” to the chemical weapons attack. Senator Elizabeth Warren said the “Syrian regime must be held accountable,” while Senator Mark Warner said that Assad “could not go unpunished,” and Senator Dick Durbin called it a “measured response. Rather than questioning the need for military action, many Democrats instead questioned whether the Trump administration’s strategy will be effective, and emphasized the need for congressional involvement if the administration escalates the conflict. The Constitution sets up a check on executive branch authority to initiate military action by providing that while the president “shall be the commander-in-chief of the Army and Navy,” Congress has the power to “declare war.” The War Powers Resolution limits the president’s ability to send American forces into harm’s way without consulting Congress. In practice however, presidents, including Trump’s predecessor Barack Obama, have launched unilateral military operations without authorization from Congress. House Democratic Whip Steny Hoyer said the airstrikes “are not a sufficient answer on their own to the challenge posed by the civil war in Syria and the Assad regime’s war crimes,” and called on Trump to formulate “a clear and coherent strategy.” Schumer called on the administration “to come up with a strategy and consult Congress before implementing it,” while Pelsoi insisted the president must obtain an Authorization for Use of Military Force from Congress if he “intends to escalate the U.S. military’s involvement in Syria,” and warned that “the crisis in Syria will not be resolved by one night of airstrikes. The killing will not stop without a comprehensive political solution to end the violence.” Senator Tim Kaine of Virginia, Hillary Clinton’s vice presidential running mate, raised constitutional and legal concerns over the strike, calling the action “unconstitutional” and asserting that “the president’s failure to seek congressional approval is unlawful,” on Twitter Thursday evening. But </w:t>
      </w:r>
      <w:r w:rsidRPr="00375871">
        <w:rPr>
          <w:rStyle w:val="StyleUnderline"/>
        </w:rPr>
        <w:t xml:space="preserve">in an interview on CNN Friday morning, Kaine said that “from a moral standpoint” he believes the strike “was the right thing to do.” </w:t>
      </w:r>
      <w:r w:rsidRPr="00375871">
        <w:t>“It is the right thing to do to try to deter Assad from war crimes,” he said, adding: “President Trump doing this, finally waking up to the atrocities in Syria, is a good thing.” He warned, however, that “He should not have done this without coming to Congress.” The reaction from Democrats makes clear that the modern-day party is not reflexively opposed to military intervention. Hillary Clinton, who was criticized by the party’s left flank during the presidential election for a tendency to be overly supportive of military action, even said earlier in the day on Thursday that the United States should “take out” Assad’s airfields. “I really believe that we should have, and still should take out his airfields and prevent him from being able to use them to bomb innocent people,” she said. The collective Democratic reaction in Congress indicates that the party’s mainstream remains largely in lockstep with its former presidential standard bearer’s approach to foreign policy. Not every Democrat pressed Trump to further articulate a strategy or involve Congress in the future. Senator Sheldon Whitehouse said “last night’s military action in Syria met my standards for responding to atrocity: a limited action; with a clear objective.” And Florida Senator Bill Nelson offered unqualified praise on Thursday evening, saying in a tweet that he hopes it will teach “Assad not to use chemical weapons again.” Some liberal Democratic lawmakers did, however, object to the use of military force in its own right. Senator Brian Schatz of Hawaii flatly stated: “a military response is not the answer” to the use of chemical weapons by the Assad regime, warning that the strike “risks deeper escalation without any sense of direction or objective.” Representative Ted Lieu of California called the strike an act of “war” and reacted to the news of the missile launch on Thursday evening by tweeting, “If true, this is UNCONSTITUTIONAL.” Later, he wrote on Twitter: “Assad is still in power. What was purpose of strike? How much did it cost? Was Assad a threat to the U.S. homeland? How does this achieve peace?”</w:t>
      </w:r>
    </w:p>
    <w:p w:rsidR="00CB5730" w:rsidRPr="00375871" w:rsidRDefault="00CB5730" w:rsidP="00CB5730"/>
    <w:p w:rsidR="00CB5730" w:rsidRPr="00375871" w:rsidRDefault="00CB5730" w:rsidP="00CB5730">
      <w:pPr>
        <w:pStyle w:val="Heading3"/>
      </w:pPr>
      <w:r w:rsidRPr="00375871">
        <w:t>2AC- No Backlash</w:t>
      </w:r>
    </w:p>
    <w:p w:rsidR="00CB5730" w:rsidRPr="00375871" w:rsidRDefault="00CB5730" w:rsidP="00CB5730">
      <w:pPr>
        <w:pStyle w:val="Heading4"/>
      </w:pPr>
      <w:r w:rsidRPr="00375871">
        <w:t>No backlash- the plan is a democratic idea</w:t>
      </w:r>
    </w:p>
    <w:p w:rsidR="00CB5730" w:rsidRPr="00375871" w:rsidRDefault="00CB5730" w:rsidP="00CB5730">
      <w:r w:rsidRPr="00375871">
        <w:t>Newsweek 6/12/17 (Jarrett Stepman Editor, “WANTED: A G.I. BILL FOR THE CHILDREN OF OUR ARMED FORCES”, RKP, http://www.newsweek.com/wanted-gi-bill-children-our-armed-forces-624442</w:t>
      </w:r>
    </w:p>
    <w:p w:rsidR="00CB5730" w:rsidRPr="00375871" w:rsidRDefault="00CB5730" w:rsidP="00CB5730">
      <w:pPr>
        <w:rPr>
          <w:rStyle w:val="StyleUnderline"/>
        </w:rPr>
      </w:pPr>
      <w:r w:rsidRPr="00375871">
        <w:rPr>
          <w:sz w:val="16"/>
        </w:rPr>
        <w:t xml:space="preserve">The National Association of Federally Impacted Schools also released a statement saying that “changing Impact Aid into an [education savings account] would burden local taxpayers with higher taxes and require students to go without.” The charge that the plan would raise taxes for districts is incorrect. There is simply no reason to increase local taxes to pay for students who are no longer in the public system. </w:t>
      </w:r>
      <w:r w:rsidRPr="00375871">
        <w:rPr>
          <w:rStyle w:val="StyleUnderline"/>
        </w:rPr>
        <w:t xml:space="preserve">Even the Obama administration recognized the need for reforming Impact Aid. In recent budget requests, both the Trump and Obama administrations suggested eliminating Impact Aid for federal </w:t>
      </w:r>
      <w:r w:rsidRPr="00375871">
        <w:rPr>
          <w:rStyle w:val="Emphasis"/>
        </w:rPr>
        <w:t>property</w:t>
      </w:r>
      <w:r w:rsidRPr="00375871">
        <w:rPr>
          <w:rStyle w:val="StyleUnderline"/>
        </w:rPr>
        <w:t>, arguing that districts have had plenty of time to adjust their tax rolls to federal acquisitions made decades ago, and that Impact Aid dollars should be directed to federally connected children.</w:t>
      </w:r>
      <w:r w:rsidRPr="00375871">
        <w:rPr>
          <w:sz w:val="16"/>
        </w:rPr>
        <w:t xml:space="preserve"> The </w:t>
      </w:r>
      <w:r w:rsidRPr="00375871">
        <w:rPr>
          <w:rStyle w:val="StyleUnderline"/>
        </w:rPr>
        <w:t>Obama fiscal year budget request said</w:t>
      </w:r>
      <w:r w:rsidRPr="00375871">
        <w:rPr>
          <w:sz w:val="16"/>
        </w:rPr>
        <w:t xml:space="preserve"> </w:t>
      </w:r>
      <w:r w:rsidRPr="00375871">
        <w:rPr>
          <w:rStyle w:val="StyleUnderline"/>
        </w:rPr>
        <w:t>: It is the administration’s policy to use available Impact Aid funds to help pay for the education on federally connected children and fund programs that serve federally connected children.</w:t>
      </w:r>
      <w:r w:rsidRPr="00375871">
        <w:rPr>
          <w:sz w:val="16"/>
        </w:rPr>
        <w:t xml:space="preserve"> Payments for federal property compensates LEAs [districts] for lost property tax revenue due to the presence of federal lands without regard to whether those districts educate any federally connected children as a result of federal presence</w:t>
      </w:r>
      <w:r w:rsidRPr="00375871">
        <w:rPr>
          <w:rStyle w:val="StyleUnderline"/>
        </w:rPr>
        <w:t>. Implicit in that argument is that if the kids aren’t there, the dollars should follow them to where they are: their chosen schools. If the kids leave a district school, the dollars should follow the child.</w:t>
      </w:r>
    </w:p>
    <w:p w:rsidR="00CB5730" w:rsidRPr="00375871" w:rsidRDefault="00CB5730" w:rsidP="00CB5730">
      <w:pPr>
        <w:pStyle w:val="Heading3"/>
      </w:pPr>
      <w:r w:rsidRPr="00375871">
        <w:t>1AR-No Backlash</w:t>
      </w:r>
    </w:p>
    <w:p w:rsidR="00CB5730" w:rsidRPr="00375871" w:rsidRDefault="00CB5730" w:rsidP="00CB5730">
      <w:pPr>
        <w:pStyle w:val="Heading4"/>
      </w:pPr>
      <w:r w:rsidRPr="00375871">
        <w:t>Obama endorses military children education and reform in Impact Aid funding—ensures bipartisan support</w:t>
      </w:r>
    </w:p>
    <w:p w:rsidR="00CB5730" w:rsidRPr="00375871" w:rsidRDefault="00CB5730" w:rsidP="00CB5730">
      <w:r w:rsidRPr="00375871">
        <w:rPr>
          <w:rFonts w:eastAsia="MS Gothic"/>
          <w:b/>
          <w:bCs/>
          <w:sz w:val="26"/>
          <w:szCs w:val="26"/>
        </w:rPr>
        <w:t>The White House 11</w:t>
      </w:r>
      <w:r w:rsidRPr="00375871">
        <w:t xml:space="preserve"> (Accessed 7/12/17.  “Strengthening  Our Military Families: Meeting America’s Commitment.”</w:t>
      </w:r>
    </w:p>
    <w:p w:rsidR="00CB5730" w:rsidRPr="00375871" w:rsidRDefault="002C0B9F" w:rsidP="00CB5730">
      <w:hyperlink r:id="rId156" w:history="1">
        <w:r w:rsidR="00CB5730" w:rsidRPr="00375871">
          <w:rPr>
            <w:rStyle w:val="Hyperlink"/>
          </w:rPr>
          <w:t>https://www.dol.gov/dol/milfamilies/strengthening_our_military_families.pdf)//SW</w:t>
        </w:r>
      </w:hyperlink>
    </w:p>
    <w:p w:rsidR="00CB5730" w:rsidRPr="00375871" w:rsidRDefault="00CB5730" w:rsidP="00CB5730"/>
    <w:p w:rsidR="00CB5730" w:rsidRPr="00375871" w:rsidRDefault="00CB5730" w:rsidP="00CB5730">
      <w:r w:rsidRPr="00375871">
        <w:t xml:space="preserve">Priority #2: </w:t>
      </w:r>
      <w:r w:rsidRPr="00375871">
        <w:rPr>
          <w:rStyle w:val="StyleUnderline"/>
        </w:rPr>
        <w:t>Ensure excellence in military children’s education and their development.</w:t>
      </w:r>
      <w:r w:rsidRPr="00375871">
        <w:t xml:space="preserve"> The Challenge: </w:t>
      </w:r>
      <w:r w:rsidRPr="00375871">
        <w:rPr>
          <w:rStyle w:val="StyleUnderline"/>
        </w:rPr>
        <w:t>There are 1.9 million chil- dren with a parent serving in the military. 220,000 of these children have a parent currently deployed. There are 153,669 single parents serving in the military. The demands of extended conflict add to the challenges faced by military fami- lies. Research suggests that children of deployed parents experience more stress than their peers. While they are often described as a resilient group, the cumu- lative effects of multiple moves and sig- ni cant parental absences can erode this resilience.</w:t>
      </w:r>
      <w:r w:rsidRPr="00375871">
        <w:t xml:space="preserve"> Too many of our military children in public schools feel like their classmates and teachers do not understand what they are going through. Between frequent moves and service member time away from home, many parents worry about their children getting a good education</w:t>
      </w:r>
      <w:r w:rsidRPr="00375871">
        <w:rPr>
          <w:rStyle w:val="StyleUnderline"/>
        </w:rPr>
        <w:t>. A recent survey found 34 percent are “less or not con dent” that their children’s school is responsive to the unique aspects of military family life.8 The quality of education available to military children can affect overall recruitment, retention, and morale. Military families frequently say that the quality of their children’s education is one of most important criteria when selecting a place to live</w:t>
      </w:r>
      <w:r w:rsidRPr="00375871">
        <w:t xml:space="preserve">. Military children face added stressors due to frequent relocations. The di erences between State standards and requirements for academic and athletic par- ticipation, when coupled to frequent relocations, can negatively impact achievement and participation for military children. Need 2.1. Improve the quality of the educational experience. Our Commitments: 2.1.1. </w:t>
      </w:r>
      <w:r w:rsidRPr="00375871">
        <w:rPr>
          <w:rStyle w:val="StyleUnderline"/>
        </w:rPr>
        <w:t>The Department of Education (Education) will make supporting military families one of its supplemental priorities for its discretionary grant programs. This priority, when applied, will, for the first time ever, favor grant applications to meet the needs of military-connected students.</w:t>
      </w:r>
      <w:r w:rsidRPr="00375871">
        <w:t xml:space="preserve"> Additionally, Education will seek new means of collecting and reporting data to promote transparency around the performance of military-connected children as part of the Elementary and Secondary Education Act. Data collection is critical to directing education and counseling resources to those areas most impacted by deployments and other stressors. </w:t>
      </w:r>
      <w:r w:rsidRPr="00375871">
        <w:rPr>
          <w:rStyle w:val="StyleUnderline"/>
        </w:rPr>
        <w:t>Finally, Education is working to improve its Impact Aid funding of school districts serving military children. This includes seeking authority that would allow school districts that experience high growth due to military base realignment to apply for funds using current year rather than previous year student counts.</w:t>
      </w:r>
    </w:p>
    <w:p w:rsidR="00A83F56" w:rsidRPr="00375871" w:rsidRDefault="00A83F56" w:rsidP="00A83F56"/>
    <w:p w:rsidR="00307637" w:rsidRPr="00375871" w:rsidRDefault="00307637" w:rsidP="00307637">
      <w:pPr>
        <w:pStyle w:val="Heading3"/>
      </w:pPr>
      <w:r w:rsidRPr="00375871">
        <w:t>2AC- Devos Supports</w:t>
      </w:r>
    </w:p>
    <w:p w:rsidR="00307637" w:rsidRPr="00375871" w:rsidRDefault="00307637" w:rsidP="00307637">
      <w:pPr>
        <w:pStyle w:val="Heading4"/>
      </w:pPr>
      <w:r w:rsidRPr="00375871">
        <w:t>DeVos and military parents support the plan</w:t>
      </w:r>
    </w:p>
    <w:p w:rsidR="00307637" w:rsidRPr="00375871" w:rsidRDefault="00307637" w:rsidP="00307637">
      <w:pPr>
        <w:rPr>
          <w:rStyle w:val="Style13ptBold"/>
        </w:rPr>
      </w:pPr>
      <w:r w:rsidRPr="00375871">
        <w:rPr>
          <w:rStyle w:val="Style13ptBold"/>
        </w:rPr>
        <w:t xml:space="preserve">PBS, 17 </w:t>
      </w:r>
      <w:r w:rsidRPr="00375871">
        <w:t>(</w:t>
      </w:r>
      <w:hyperlink r:id="rId157" w:history="1">
        <w:r w:rsidRPr="00375871">
          <w:rPr>
            <w:rStyle w:val="Hyperlink"/>
          </w:rPr>
          <w:t>MARIA DANILOVA, ASSOCIATED PRESS</w:t>
        </w:r>
      </w:hyperlink>
      <w:r w:rsidRPr="00375871">
        <w:t>; “In Virginia school tour, Betsy DeVos stresses needs of military kids;” http://www.pbs.org/newshour/rundown/virginia-school-tour-betsy-devos-stresses-needs-military-kids/)//CWK/</w:t>
      </w:r>
    </w:p>
    <w:p w:rsidR="00307637" w:rsidRPr="00375871" w:rsidRDefault="00307637" w:rsidP="00307637">
      <w:pPr>
        <w:rPr>
          <w:rStyle w:val="Style13ptBold"/>
        </w:rPr>
      </w:pPr>
    </w:p>
    <w:p w:rsidR="00307637" w:rsidRPr="00375871" w:rsidRDefault="00307637" w:rsidP="00307637">
      <w:pPr>
        <w:rPr>
          <w:rStyle w:val="StyleUnderline"/>
        </w:rPr>
      </w:pPr>
      <w:r w:rsidRPr="00375871">
        <w:rPr>
          <w:sz w:val="16"/>
        </w:rPr>
        <w:t xml:space="preserve">MANASSAS, Virginia — Education Secretary Betsy </w:t>
      </w:r>
      <w:r w:rsidRPr="00375871">
        <w:rPr>
          <w:rStyle w:val="StyleUnderline"/>
        </w:rPr>
        <w:t>DeVos on Tuesday highlighted the need to help the children of military families transition into new schools as their parents are moving from one assignment to the next</w:t>
      </w:r>
      <w:r w:rsidRPr="00375871">
        <w:rPr>
          <w:sz w:val="16"/>
        </w:rPr>
        <w:t xml:space="preserve">. DeVos visited Ashland Elementary School in Manassas, Virginia, to mark the Month of the Military Child. During a tour of the school she read a book to children about a mother who serves in the military. She donned a pair of toy bifocals like those invented by Benjamin Franklin and watched students refurbish a computer. During the election campaign, </w:t>
      </w:r>
      <w:r w:rsidRPr="00375871">
        <w:rPr>
          <w:rStyle w:val="StyleUnderline"/>
        </w:rPr>
        <w:t>President Donald Trump criticized the Obama administration for neglecting U.S. veterans and vowed to improve their care and benefits.</w:t>
      </w:r>
      <w:r w:rsidRPr="00375871">
        <w:rPr>
          <w:sz w:val="16"/>
        </w:rPr>
        <w:t xml:space="preserve"> DeVos’ visit to Ashland highlighted the administration’s commitment to veterans. </w:t>
      </w:r>
      <w:r w:rsidRPr="00375871">
        <w:rPr>
          <w:rStyle w:val="StyleUnderline"/>
        </w:rPr>
        <w:t>DeVos said military families need extra support when they relocate to a different city or country and their children must enroll in a new school.</w:t>
      </w:r>
      <w:r w:rsidRPr="00375871">
        <w:rPr>
          <w:sz w:val="16"/>
        </w:rPr>
        <w:t xml:space="preserve"> The school offers video chats with deployed parents, support groups and community resources. DeVos praised “the way in which this community has cared for these children who are so often transitioning from school to school and from locale to locale.” School principal Andy Jacks said parents who are stationed overseas or away from their families need to be certain that their children are doing well in school. “While they are serving our country and protecting us, we have to be behind them, supporting them all the way so that they never worry about the education of their children,” Jacks said. </w:t>
      </w:r>
      <w:r w:rsidRPr="00375871">
        <w:rPr>
          <w:rStyle w:val="StyleUnderline"/>
        </w:rPr>
        <w:t>“Being away, especially parents that are being deployed, they are very concerned what’s happening back there.</w:t>
      </w:r>
      <w:r w:rsidRPr="00375871">
        <w:rPr>
          <w:sz w:val="16"/>
        </w:rPr>
        <w:t xml:space="preserve">” Prince William County school officials said 35 percent of Ashland’s student body is connected with the military. During a roundtable discussion at the school library, one mother at the school, Lt. Colonel Rojan Robotham, raised the issue of making child care available and affordable for families. Trump’s administration has proposed major budget cuts that would eliminate several after-school programs targeting mostly low-income families, saying they have proven to be ineffective. The plan has prompted criticism from teacher unions and other groups. “It’s very challenging to find quality before and after-care and care that works with a military schedule,” Robotham told DeVos. “So I am hoping if not yourself or Ivanka Trump — somebody— takes it on and really solves it for us, ’cause it’s a need.” “I hear that,” DeVos answered. “I hope to encourage her and others to advocate to not cut child care in general and increase more,” Robotham told reporters after the meeting with DeVos. “I think it’s great that she is hearing it from myself and other people ’cause oftentimes you have to hear it from more than one person and different parts of the community for people to take action.” </w:t>
      </w:r>
      <w:r w:rsidRPr="00375871">
        <w:rPr>
          <w:rStyle w:val="StyleUnderline"/>
        </w:rPr>
        <w:t>DeVos,</w:t>
      </w:r>
      <w:r w:rsidRPr="00375871">
        <w:rPr>
          <w:sz w:val="16"/>
        </w:rPr>
        <w:t xml:space="preserve"> who has made promoting charter and private schools options a key priority, </w:t>
      </w:r>
      <w:r w:rsidRPr="00375871">
        <w:rPr>
          <w:rStyle w:val="StyleUnderline"/>
        </w:rPr>
        <w:t>received praise for her efforts from another parent at the school. Sr. Master Sgt. Sam Look said that enlisted and junior personnel may not always afford to settle in affluent neighborhoods with good public schools, so it is important to have school-choice options.</w:t>
      </w:r>
      <w:r w:rsidRPr="00375871">
        <w:rPr>
          <w:sz w:val="16"/>
        </w:rPr>
        <w:t xml:space="preserve"> “This school is a complete blessing, but not all schools that we have to go to as we transition from base to base are this good,” Look said. “</w:t>
      </w:r>
      <w:r w:rsidRPr="00375871">
        <w:rPr>
          <w:rStyle w:val="StyleUnderline"/>
        </w:rPr>
        <w:t>When we don’t have choices, when you can’t afford to put your kids in a better schools or live in better neighborhoods, that becomes problematic.”</w:t>
      </w:r>
    </w:p>
    <w:p w:rsidR="00307637" w:rsidRPr="00375871" w:rsidRDefault="00307637" w:rsidP="00307637"/>
    <w:p w:rsidR="00307637" w:rsidRPr="00375871" w:rsidRDefault="00307637" w:rsidP="00307637">
      <w:pPr>
        <w:pStyle w:val="Heading3"/>
      </w:pPr>
      <w:r w:rsidRPr="00375871">
        <w:t>1AR- Devos</w:t>
      </w:r>
    </w:p>
    <w:p w:rsidR="00307637" w:rsidRPr="00375871" w:rsidRDefault="00307637" w:rsidP="00307637">
      <w:pPr>
        <w:pStyle w:val="Heading4"/>
      </w:pPr>
      <w:r w:rsidRPr="00375871">
        <w:t>DeVos supports giving military children school-choice options</w:t>
      </w:r>
    </w:p>
    <w:p w:rsidR="00307637" w:rsidRPr="00375871" w:rsidRDefault="00307637" w:rsidP="00307637">
      <w:pPr>
        <w:rPr>
          <w:rStyle w:val="Style13ptBold"/>
        </w:rPr>
      </w:pPr>
      <w:r w:rsidRPr="00375871">
        <w:rPr>
          <w:rStyle w:val="Style13ptBold"/>
        </w:rPr>
        <w:t xml:space="preserve">Washington Post, 17 </w:t>
      </w:r>
      <w:r w:rsidRPr="00375871">
        <w:t>(</w:t>
      </w:r>
      <w:hyperlink r:id="rId158" w:history="1">
        <w:r w:rsidRPr="00375871">
          <w:rPr>
            <w:rStyle w:val="Hyperlink"/>
          </w:rPr>
          <w:t>Moriah Balingit</w:t>
        </w:r>
      </w:hyperlink>
      <w:r w:rsidRPr="00375871">
        <w:t>, “DeVos highlights challenges facing military children during Virginia school visit,” 4-25-17, https://www.washingtonpost.com/news/education/wp/2017/04/25/devos-highlights-challenges-facing-military-children-in-virginia-school-visit/?utm_term=.9fe99faf53b1)//CWK/</w:t>
      </w:r>
    </w:p>
    <w:p w:rsidR="00307637" w:rsidRPr="00375871" w:rsidRDefault="00307637" w:rsidP="00307637">
      <w:pPr>
        <w:rPr>
          <w:rStyle w:val="StyleUnderline"/>
        </w:rPr>
      </w:pPr>
      <w:r w:rsidRPr="00375871">
        <w:rPr>
          <w:sz w:val="16"/>
        </w:rPr>
        <w:t xml:space="preserve">As Education Secretary Betsy DeVos pulled up to the squat, cinder-block school in Northern Virginia on Tuesday, she passed a small group of protesters — and counterprotesters — huddled beneath umbrellas in the rain, bearing signs that said, “Good Morning Mrs. DeVos” and “Vouchers only help the rich.” Inside Ashland Elementary, the reception was far more cheerful. About two dozen students lined the hallway, waving tiny flags and belting out an energetic school cheer:” B-E Y-O-U! Believe in yourself and be the best you!” The visit to the campus in the Prince William County public school system was her fourth to a school in the D.C. area. Except for the protesters outside, the event went on without the kind of drama that accompanied past trips. DeVos, whose steadfast support of charter schools, private school vouchers and other alternatives to traditional public schools has made her controversial, arrived at Ashland Elementary to learn about the school’s programs to help military families, since nearly half the students come from such families. The visit coincided with the Month of the Military Child. Nearly 2 million children come from military families in the United States, and just a small fraction of those — about 8 percent — attend schools on military bases, according to the Military Child Education Coalition. The remainder attend other public schools, many of which may not be well-equipped to deal with the challenges of being in a military family, including the frequent and sometimes unexpected moves and having a parent deployed far from home. Ashland Elementary has a range of programs, including student groups and parent socials, to help recently resettled military families become acclimated to the community. Educators and school leaders also hoped the visit would drive home the importance of investment in traditional public schools. “Of course, I’m a huge proponent of public education, and I think that it’s great that she took this amount of time to actually go and visit classes and go and visit children and their families about what’s going on at Ashland Elementary,” said county schools Superintendent Steven L. Walts, who joined the secretary for a portion of the tour. “She struck me as someone who was sincerely listening to what people were saying … This was an opportunity to showcase ‘This is a public school, and it’s great.’ ” DeVos said it was “a real privilege to be here at Ashland Elementary this morning and a real joy to have an opportunity to meet and talk with some of the families that are being particularly supported by the Ashland community … and to hear about the way this community has cared for these children who are so often transitioning from school to school and locale to locale.” At the school, DeVos was greeted by the student council president, who told her that she had attended a mix of public and private schools, but “in my opinion, Ashland Elementary is the best school.” In another classroom, DeVos crouched down on the carpet in a classroom where groups of students were reading to one another, and she chatted with girls about the book they were reading. “I love Amelia Bedelia!” she exclaimed, referring to the comical title character in the popular children’s book series. She read a short picture book to the children about a mother in the military. In a first grade classroom, she took in a lesson on Ben Franklin, donning a pair of glasses made of colorful pipe cleaners that children made when they learned about bifocals, one of Franklin’s inventions. </w:t>
      </w:r>
      <w:r w:rsidRPr="00375871">
        <w:rPr>
          <w:rStyle w:val="StyleUnderline"/>
        </w:rPr>
        <w:t>In the school’s library, she sat with a group of students from military families, learning about the challenges they faced as they moved from place to place and how Ashland Elementary has helped them.</w:t>
      </w:r>
      <w:r w:rsidRPr="00375871">
        <w:rPr>
          <w:sz w:val="16"/>
        </w:rPr>
        <w:t xml:space="preserve"> She listened quietly for the most part and asked no questions, allowing Principal Andy Jacks to facilitate the discussion. </w:t>
      </w:r>
      <w:r w:rsidRPr="00375871">
        <w:rPr>
          <w:rStyle w:val="StyleUnderline"/>
        </w:rPr>
        <w:t>One father also argued that school choice is critical for military families who may have little choice in where they live and may not be able to afford private schools if the local traditional public school proves to be a poor fit.</w:t>
      </w:r>
      <w:r w:rsidRPr="00375871">
        <w:rPr>
          <w:sz w:val="16"/>
        </w:rPr>
        <w:t xml:space="preserve"> “This school is a complete blessing,” said Air Force Sr. Master Sgt. Sam Look, who has a child at Ashland Elementary. </w:t>
      </w:r>
      <w:r w:rsidRPr="00375871">
        <w:rPr>
          <w:rStyle w:val="StyleUnderline"/>
        </w:rPr>
        <w:t xml:space="preserve">“Unfortunately many bases across the country are in not-as-good areas with not-as-good school systems, and so one of the concerns is, from an perspective with the lower-income families, we don’t always get put in situations where we have this. And when we don’t have choices, when you can’t afford to put your kids in better schools or live in better areas, that becomes problematic.” </w:t>
      </w:r>
      <w:r w:rsidRPr="00375871">
        <w:rPr>
          <w:sz w:val="16"/>
        </w:rPr>
        <w:t xml:space="preserve">Lt. Col. Rojan Robotham of the Air Force brought her concerns about the expense of child care for working military families, where one or both parents may be working odd hours. When she shared on an online Air Force forum that she would meet with DeVos, many chimed in and asked her to deliver the White House a message about the need to make child care more affordable. “It’s very challenging to find quality before- and aftercare,” Robotham said, who said in an interview later that her child-care costs have skyrocketed since she has moved off a military base, where child care is far more affordable. “I’m hoping if not yourself, then Ivanka Trump, somebody can take that on.” “It’s good to hear that,” DeVos said, turning to her. “I’ve heard that at a lot of stops.” DeVos said the Education Department will be working to find more ways to ease the transition for military families in public schools, who face many challenges as they move from place to place and cope with deployments and the stresses of military life. </w:t>
      </w:r>
      <w:r w:rsidRPr="00375871">
        <w:rPr>
          <w:rStyle w:val="StyleUnderline"/>
        </w:rPr>
        <w:t>“If there’s one common theme that I’ve heard from military families that I’ve talked with in the last several weeks it’s that … the most important thing is assuring that their children have a great place to go to school in a learning environment that meet their needs,” DeVos said.</w:t>
      </w:r>
    </w:p>
    <w:p w:rsidR="00307637" w:rsidRPr="00375871" w:rsidRDefault="00307637" w:rsidP="00307637"/>
    <w:p w:rsidR="00307637" w:rsidRPr="00375871" w:rsidRDefault="00307637" w:rsidP="00307637">
      <w:pPr>
        <w:pStyle w:val="Heading4"/>
      </w:pPr>
      <w:r w:rsidRPr="00375871">
        <w:t>Both DeVos and military parents support the plan</w:t>
      </w:r>
    </w:p>
    <w:p w:rsidR="00307637" w:rsidRPr="00375871" w:rsidRDefault="00307637" w:rsidP="00307637">
      <w:pPr>
        <w:rPr>
          <w:rStyle w:val="Style13ptBold"/>
        </w:rPr>
      </w:pPr>
      <w:r w:rsidRPr="00375871">
        <w:rPr>
          <w:rStyle w:val="Style13ptBold"/>
        </w:rPr>
        <w:t xml:space="preserve">Bonner, 17 </w:t>
      </w:r>
      <w:r w:rsidRPr="00375871">
        <w:t>(Lynn, “DeVos promotes school vouchers during Fort Bragg visit” 4-3-17, http://www.newsobserver.com/news/local/education/article142454584.html)//CWK/</w:t>
      </w:r>
    </w:p>
    <w:p w:rsidR="00307637" w:rsidRPr="00375871" w:rsidRDefault="00307637" w:rsidP="00307637">
      <w:pPr>
        <w:rPr>
          <w:rStyle w:val="Style13ptBold"/>
        </w:rPr>
      </w:pPr>
    </w:p>
    <w:p w:rsidR="00307637" w:rsidRPr="00375871" w:rsidRDefault="00307637" w:rsidP="00307637">
      <w:pPr>
        <w:rPr>
          <w:sz w:val="16"/>
        </w:rPr>
      </w:pPr>
      <w:r w:rsidRPr="00375871">
        <w:rPr>
          <w:sz w:val="16"/>
        </w:rPr>
        <w:t>FORT BRAGG U</w:t>
      </w:r>
      <w:r w:rsidRPr="00375871">
        <w:rPr>
          <w:rStyle w:val="StyleUnderline"/>
        </w:rPr>
        <w:t>.S. Education Secretary Betsy DeVos, while visiting a primary school on the Army base, voiced support for allowing some children in military families to use federal vouchers to attend schools they choose.</w:t>
      </w:r>
      <w:r w:rsidRPr="00375871">
        <w:rPr>
          <w:sz w:val="16"/>
        </w:rPr>
        <w:t xml:space="preserve"> During her meeting with parents and teachers at the Kimberly Hampton Primary School, </w:t>
      </w:r>
      <w:r w:rsidRPr="00375871">
        <w:rPr>
          <w:rStyle w:val="StyleUnderline"/>
        </w:rPr>
        <w:t>at least one parent told her he would welcome the chance to send his older children to a private high school that matches the quality of the base schools.</w:t>
      </w:r>
      <w:r w:rsidRPr="00375871">
        <w:rPr>
          <w:sz w:val="16"/>
        </w:rPr>
        <w:t xml:space="preserve"> The Department of Defense runs eight schools on and near Fort Bragg that enroll 4,044 children from pre-kindergarten to middle school. High school students enroll in public school in surrounding districts. </w:t>
      </w:r>
      <w:r w:rsidRPr="00375871">
        <w:rPr>
          <w:rStyle w:val="StyleUnderline"/>
        </w:rPr>
        <w:t>The local high schools “don’t necessarily work for every child,” said DeVos, an ardent school-choice supporter.</w:t>
      </w:r>
      <w:r w:rsidRPr="00375871">
        <w:rPr>
          <w:sz w:val="16"/>
        </w:rPr>
        <w:t xml:space="preserve"> DeVos mentioned a bill filed by U.S. Sen. Tim Scott of South Carolina that would start a pilot program to allow children on Department of Defense bases that do not have schools run by the department to use federal vouchers worth up to $8,000 a year for elementary school and $12,000 a year for high school. “We’ll be looking very closely at supporting policies like that,” DeVos said. North Carolina has a voucher program worth up to $4,200 a year for students whose families meet income guidelines. DeVos visited the school on base to commemorate the Month of the Military Child. Children in military families face challenges such as parents on deployment and frequent moves. Moving a lot isn’t something an individual school can address, she said. “I think it really does take a community, and </w:t>
      </w:r>
      <w:r w:rsidRPr="00375871">
        <w:rPr>
          <w:rStyle w:val="StyleUnderline"/>
        </w:rPr>
        <w:t>this community here is very united in the goal of helping to ensure that each of their children have the fullest and best experience,</w:t>
      </w:r>
      <w:r w:rsidRPr="00375871">
        <w:rPr>
          <w:sz w:val="16"/>
        </w:rPr>
        <w:t xml:space="preserve">” DeVos said. Hampton Primary, built a few years ago, enrolls children from pre-kindergarten through first grade. Class sizes are small. Kindergarten teacher Millard Lamm said classes have 15 to 18 students and a full-time assistant. When he worked at public schools, kindergarten classes had 24 to 26 students and a part-time assistant. Lamm was a public school classroom teacher and administrator before he retired in 2013 and took a teaching job at Fort Bragg. Instruction is built around projects that teach students to solve problems, work in teams, persevere, defend their idea and compromise, he said. At a news conference after the discussion, </w:t>
      </w:r>
      <w:r w:rsidRPr="00375871">
        <w:rPr>
          <w:rStyle w:val="StyleUnderline"/>
        </w:rPr>
        <w:t>Lt. Col. Tom De La Garza</w:t>
      </w:r>
      <w:r w:rsidRPr="00375871">
        <w:rPr>
          <w:sz w:val="16"/>
        </w:rPr>
        <w:t xml:space="preserve">, the father of four children, said the schools on base offer “more of a top-tier private education,” and described them as “an island in the storm that is our military life.” </w:t>
      </w:r>
      <w:r w:rsidRPr="00375871">
        <w:rPr>
          <w:rStyle w:val="StyleUnderline"/>
        </w:rPr>
        <w:t>He’d like the chance to enroll his older children in a private school that is similar to the schools on base.</w:t>
      </w:r>
      <w:r w:rsidRPr="00375871">
        <w:rPr>
          <w:sz w:val="16"/>
        </w:rPr>
        <w:t xml:space="preserve"> “Safe environment, good student-to-teacher ratios – that’s exactly what we’re looking for,” De La Garza said.</w:t>
      </w:r>
    </w:p>
    <w:p w:rsidR="00307637" w:rsidRPr="00375871" w:rsidRDefault="00307637" w:rsidP="00307637"/>
    <w:p w:rsidR="003A2871" w:rsidRPr="00375871" w:rsidRDefault="00373576" w:rsidP="003A2871">
      <w:pPr>
        <w:pStyle w:val="Heading1"/>
      </w:pPr>
      <w:r w:rsidRPr="00375871">
        <w:t>COUNTERPLANS</w:t>
      </w:r>
    </w:p>
    <w:p w:rsidR="00025812" w:rsidRPr="00375871" w:rsidRDefault="00025812" w:rsidP="00025812">
      <w:pPr>
        <w:pStyle w:val="Heading2"/>
      </w:pPr>
      <w:r w:rsidRPr="00375871">
        <w:t>CP—States</w:t>
      </w:r>
    </w:p>
    <w:p w:rsidR="00314E27" w:rsidRPr="00375871" w:rsidRDefault="00D2736D" w:rsidP="00314E27">
      <w:pPr>
        <w:pStyle w:val="Heading3"/>
      </w:pPr>
      <w:r w:rsidRPr="00375871">
        <w:t>2AC- PDB 2X</w:t>
      </w:r>
      <w:r w:rsidR="00314E27" w:rsidRPr="00375871">
        <w:t xml:space="preserve"> Solvency</w:t>
      </w:r>
    </w:p>
    <w:p w:rsidR="00314E27" w:rsidRPr="00375871" w:rsidRDefault="00314E27" w:rsidP="00314E27">
      <w:pPr>
        <w:pStyle w:val="Heading4"/>
      </w:pPr>
      <w:r w:rsidRPr="00375871">
        <w:t>Perm solves double</w:t>
      </w:r>
    </w:p>
    <w:p w:rsidR="00314E27" w:rsidRPr="00375871" w:rsidRDefault="00314E27" w:rsidP="00314E27">
      <w:pPr>
        <w:pStyle w:val="CiteSpacing"/>
      </w:pPr>
      <w:r w:rsidRPr="00375871">
        <w:rPr>
          <w:rStyle w:val="Style13ptBold"/>
        </w:rPr>
        <w:t>Burke &amp; Ryland 17</w:t>
      </w:r>
      <w:r w:rsidRPr="00375871">
        <w:t xml:space="preserve"> (Lindsey M. Burke, Will Skillman Fellow in Education and Director of the Center for Education Policy, of the Institute for Family, Community, and Opportunity, Heritage Foundation; and Anne Ryland, Research Assistant in the Center for Education Policy, Heritage Foundation; “A GI Bill for Children of Military Families: Transforming Impact Aid into Education Savings Accounts,” Heritage Foundation, 6-2-2017, http://www.heritage.org/education/report/gi-bill-children-military-families-transforming-impact-aid-education-savings)</w:t>
      </w:r>
    </w:p>
    <w:p w:rsidR="00314E27" w:rsidRPr="00375871" w:rsidRDefault="00314E27" w:rsidP="00314E27">
      <w:r w:rsidRPr="00375871">
        <w:rPr>
          <w:sz w:val="14"/>
        </w:rPr>
        <w:t xml:space="preserve">This program is funded retroactively: LEAs give the DOE their totals for each type of federally connected student in a given year. </w:t>
      </w:r>
      <w:r w:rsidRPr="00375871">
        <w:rPr>
          <w:rStyle w:val="StyleUnderline"/>
        </w:rPr>
        <w:t>The DOE calculates maximum payments by multiplying the weighted student totals by the Local Contribution Rate (LCR)—a measure of per pupil expenditure for the area</w:t>
      </w:r>
      <w:r w:rsidRPr="00375871">
        <w:rPr>
          <w:sz w:val="14"/>
        </w:rPr>
        <w:t>; reduces payment amounts if appropriations are insufficient to make maximum payments; and sends the payment to the LEA where is it usually deposited into the general operating fund.40 For a detailed description of LCR, see “Impact Aid, Title VIII of the Elementary and Secondary Education Act: A Primer,” p. 9.</w:t>
      </w:r>
    </w:p>
    <w:p w:rsidR="00314E27" w:rsidRPr="00375871" w:rsidRDefault="00314E27" w:rsidP="00314E27"/>
    <w:p w:rsidR="00025812" w:rsidRPr="00375871" w:rsidRDefault="00025812" w:rsidP="00025812">
      <w:pPr>
        <w:pStyle w:val="Heading3"/>
      </w:pPr>
      <w:r w:rsidRPr="00375871">
        <w:t xml:space="preserve">2AC- </w:t>
      </w:r>
      <w:r w:rsidR="00907E5F" w:rsidRPr="00375871">
        <w:t>Uniformity</w:t>
      </w:r>
    </w:p>
    <w:p w:rsidR="00025812" w:rsidRPr="00375871" w:rsidRDefault="00025812" w:rsidP="00025812">
      <w:pPr>
        <w:pStyle w:val="Heading4"/>
      </w:pPr>
      <w:r w:rsidRPr="00375871">
        <w:t>State policy implementation disregards the needs of military students, leaving active duty families their own devices</w:t>
      </w:r>
    </w:p>
    <w:p w:rsidR="00025812" w:rsidRPr="00375871" w:rsidRDefault="00025812" w:rsidP="00025812">
      <w:pPr>
        <w:pStyle w:val="NoSpacing"/>
        <w:rPr>
          <w:rStyle w:val="Style13ptBold"/>
          <w:b w:val="0"/>
          <w:sz w:val="16"/>
          <w:szCs w:val="16"/>
        </w:rPr>
      </w:pPr>
      <w:r w:rsidRPr="00375871">
        <w:rPr>
          <w:rStyle w:val="Style13ptBold"/>
        </w:rPr>
        <w:t xml:space="preserve">Keller and Decotaeu 00 </w:t>
      </w:r>
      <w:r w:rsidRPr="00375871">
        <w:rPr>
          <w:rStyle w:val="Style13ptBold"/>
          <w:b w:val="0"/>
          <w:sz w:val="16"/>
          <w:szCs w:val="16"/>
        </w:rPr>
        <w:t>(Mary M. Keller and Glynn T. Decoteau, The Militacy Child: Mobility and Education, 2000, Mary M. Keller is an assistant superintendent in the Killeen Independent School District in Killeen, Texas, and is chair of the Military Child Education Coalition, a nonprofit coalition made up of school systems, military installations, supporting organizations, and individuals committed to the education needs of the military child. Glynn T. Decoteau is executive director of the Military Child Education coalition in Killeen, Texas. Colonel Decoteau retired from the U.S. Army in 1990. The mission of the Military Child Education Coalition (MCEC) is advocacy on behalf of the education needs of military children) MK</w:t>
      </w:r>
    </w:p>
    <w:p w:rsidR="00025812" w:rsidRPr="00375871" w:rsidRDefault="00025812" w:rsidP="00025812">
      <w:pPr>
        <w:pStyle w:val="NoSpacing"/>
        <w:rPr>
          <w:sz w:val="16"/>
          <w:szCs w:val="16"/>
        </w:rPr>
      </w:pPr>
    </w:p>
    <w:p w:rsidR="00025812" w:rsidRPr="00375871" w:rsidRDefault="00025812" w:rsidP="00025812">
      <w:pPr>
        <w:rPr>
          <w:b/>
          <w:u w:val="single"/>
        </w:rPr>
      </w:pPr>
      <w:r w:rsidRPr="00375871">
        <w:rPr>
          <w:sz w:val="16"/>
          <w:szCs w:val="16"/>
        </w:rPr>
        <w:t xml:space="preserve">High-stakes tests and </w:t>
      </w:r>
      <w:r w:rsidRPr="00375871">
        <w:rPr>
          <w:b/>
          <w:u w:val="single"/>
        </w:rPr>
        <w:t>state-level policy decisions regarding standards and assessments generally do not consider the effect on the mobile military student</w:t>
      </w:r>
      <w:r w:rsidRPr="00375871">
        <w:rPr>
          <w:u w:val="single"/>
        </w:rPr>
        <w:t xml:space="preserve">. </w:t>
      </w:r>
      <w:r w:rsidRPr="00375871">
        <w:rPr>
          <w:b/>
          <w:u w:val="single"/>
        </w:rPr>
        <w:t>The direct effect often is test redundancy and wasted time.</w:t>
      </w:r>
      <w:r w:rsidRPr="00375871">
        <w:rPr>
          <w:u w:val="single"/>
        </w:rPr>
        <w:t xml:space="preserve"> For many military children there is a likelihood that they will be tested and retested as a result of moving from school to school.</w:t>
      </w:r>
      <w:r w:rsidRPr="00375871">
        <w:rPr>
          <w:sz w:val="16"/>
          <w:szCs w:val="16"/>
        </w:rPr>
        <w:t xml:space="preserve"> In every state a new test awaits, and so there is a cycle of preparation and testing that repeats. </w:t>
      </w:r>
      <w:r w:rsidRPr="00375871">
        <w:rPr>
          <w:b/>
          <w:u w:val="single"/>
        </w:rPr>
        <w:t>Especially for high school students, this testing redundancy can become burdensome. In the absence of deliberate and reliable methods that link, equate, or even translate the 48 different state assessments, military families are on their own.</w:t>
      </w:r>
      <w:r w:rsidRPr="00375871">
        <w:rPr>
          <w:sz w:val="16"/>
          <w:szCs w:val="16"/>
        </w:rPr>
        <w:t xml:space="preserve"> As one parent commented, "If we had it to do over again, I don't think we would move the family" (Wilcox 1999, p. 1). </w:t>
      </w:r>
      <w:r w:rsidRPr="00375871">
        <w:rPr>
          <w:b/>
          <w:u w:val="single"/>
        </w:rPr>
        <w:t>Some military parents</w:t>
      </w:r>
      <w:r w:rsidRPr="00375871">
        <w:rPr>
          <w:u w:val="single"/>
        </w:rPr>
        <w:t xml:space="preserve">, in fact, </w:t>
      </w:r>
      <w:r w:rsidRPr="00375871">
        <w:rPr>
          <w:b/>
          <w:u w:val="single"/>
        </w:rPr>
        <w:t>make arrangements to leave their children at a prior duty station if they are transferred during the students' high school years. But this creates other problems related to the separation of parents and children during crucial adolescent years.</w:t>
      </w:r>
    </w:p>
    <w:p w:rsidR="00025812" w:rsidRPr="00375871" w:rsidRDefault="00025812" w:rsidP="00025812">
      <w:pPr>
        <w:pStyle w:val="Heading4"/>
      </w:pPr>
      <w:r w:rsidRPr="00375871">
        <w:t xml:space="preserve">Statistically lower academic performance for mobile and military students reflect state inconsistencies – specifically effects lower income, minority, and special program students </w:t>
      </w:r>
    </w:p>
    <w:p w:rsidR="00025812" w:rsidRPr="00375871" w:rsidRDefault="00025812" w:rsidP="00025812">
      <w:pPr>
        <w:pStyle w:val="NoSpacing"/>
        <w:rPr>
          <w:rStyle w:val="Style13ptBold"/>
          <w:b w:val="0"/>
          <w:sz w:val="16"/>
          <w:szCs w:val="16"/>
        </w:rPr>
      </w:pPr>
      <w:r w:rsidRPr="00375871">
        <w:rPr>
          <w:rStyle w:val="Style13ptBold"/>
        </w:rPr>
        <w:t xml:space="preserve">Keller and Decotaeu 00 </w:t>
      </w:r>
      <w:r w:rsidRPr="00375871">
        <w:rPr>
          <w:rStyle w:val="Style13ptBold"/>
          <w:b w:val="0"/>
          <w:sz w:val="16"/>
          <w:szCs w:val="16"/>
        </w:rPr>
        <w:t>(Mary M. Keller and Glynn T. Decoteau, The Militacy Child: Mobility and Education, 2000, Mary M. Keller is an assistant superintendent in the Killeen Independent School District in Killeen, Texas, and is chair of the Military Child Education Coalition, a nonprofit coalition made up of school systems, military installations, supporting organizations, and individuals committed to the education needs of the military child. Glynn T. Decoteau is executive director of the Military Child Education coalition in Killeen, Texas. Colonel Decoteau retired from the U.S. Army in 1990. The mission of the Military Child Education Coalition (MCEC) is advocacy on behalf of the education needs of military children) MK</w:t>
      </w:r>
    </w:p>
    <w:p w:rsidR="00025812" w:rsidRPr="00375871" w:rsidRDefault="00025812" w:rsidP="00025812">
      <w:pPr>
        <w:pStyle w:val="NoSpacing"/>
        <w:rPr>
          <w:sz w:val="16"/>
          <w:szCs w:val="16"/>
        </w:rPr>
      </w:pPr>
    </w:p>
    <w:p w:rsidR="00025812" w:rsidRPr="00375871" w:rsidRDefault="00025812" w:rsidP="00025812">
      <w:pPr>
        <w:rPr>
          <w:sz w:val="16"/>
          <w:szCs w:val="16"/>
        </w:rPr>
      </w:pPr>
      <w:r w:rsidRPr="00375871">
        <w:rPr>
          <w:u w:val="single"/>
        </w:rPr>
        <w:t>Mobility is a fact of life for many American families.</w:t>
      </w:r>
      <w:r w:rsidRPr="00375871">
        <w:rPr>
          <w:sz w:val="16"/>
          <w:szCs w:val="16"/>
        </w:rPr>
        <w:t xml:space="preserve"> Not only does it affect individuals, it also affects the institutions these individuals use. </w:t>
      </w:r>
      <w:r w:rsidRPr="00375871">
        <w:rPr>
          <w:u w:val="single"/>
        </w:rPr>
        <w:t xml:space="preserve">Thus, how a school accommodates mobile students will have much to do with how mobile students fare. </w:t>
      </w:r>
      <w:r w:rsidRPr="00375871">
        <w:rPr>
          <w:b/>
          <w:u w:val="single"/>
        </w:rPr>
        <w:t>The latter issue usually is cast in terms of academic performance, but social and emotional well-being also are at issue</w:t>
      </w:r>
      <w:r w:rsidRPr="00375871">
        <w:rPr>
          <w:u w:val="single"/>
        </w:rPr>
        <w:t xml:space="preserve">. </w:t>
      </w:r>
      <w:r w:rsidRPr="00375871">
        <w:rPr>
          <w:sz w:val="16"/>
          <w:szCs w:val="16"/>
        </w:rPr>
        <w:t xml:space="preserve">A tenet of the movement for high academic standards for all students is continuity of instruction. </w:t>
      </w:r>
      <w:r w:rsidRPr="00375871">
        <w:rPr>
          <w:b/>
          <w:u w:val="single"/>
        </w:rPr>
        <w:t>Unfortunately, state standards and the alignment of local curricula and instruction assume a relatively static population</w:t>
      </w:r>
      <w:r w:rsidRPr="00375871">
        <w:rPr>
          <w:u w:val="single"/>
        </w:rPr>
        <w:t xml:space="preserve">. </w:t>
      </w:r>
      <w:r w:rsidRPr="00375871">
        <w:rPr>
          <w:sz w:val="16"/>
          <w:szCs w:val="16"/>
        </w:rPr>
        <w:t xml:space="preserve">For example, </w:t>
      </w:r>
      <w:r w:rsidRPr="00375871">
        <w:rPr>
          <w:b/>
          <w:u w:val="single"/>
        </w:rPr>
        <w:t>the Texas Essential Knowledge and Skills documents</w:t>
      </w:r>
      <w:r w:rsidRPr="00375871">
        <w:rPr>
          <w:u w:val="single"/>
        </w:rPr>
        <w:t xml:space="preserve"> build sequentially, grade upon grade, class upon class, based on a standard Texas curriculum. This sequence </w:t>
      </w:r>
      <w:r w:rsidRPr="00375871">
        <w:rPr>
          <w:b/>
          <w:u w:val="single"/>
        </w:rPr>
        <w:t>accommodates students who attend Texas schools from start to finish, but what about students who move to Texas from other states or abroad</w:t>
      </w:r>
      <w:r w:rsidRPr="00375871">
        <w:rPr>
          <w:u w:val="single"/>
        </w:rPr>
        <w:t xml:space="preserve">? In </w:t>
      </w:r>
      <w:r w:rsidRPr="00375871">
        <w:rPr>
          <w:sz w:val="16"/>
          <w:szCs w:val="16"/>
        </w:rPr>
        <w:t xml:space="preserve">their 1998 article, </w:t>
      </w:r>
      <w:r w:rsidRPr="00375871">
        <w:rPr>
          <w:b/>
          <w:u w:val="single"/>
        </w:rPr>
        <w:t>Michael X. Mao and his colleagues</w:t>
      </w:r>
      <w:r w:rsidRPr="00375871">
        <w:rPr>
          <w:u w:val="single"/>
        </w:rPr>
        <w:t xml:space="preserve"> </w:t>
      </w:r>
      <w:r w:rsidRPr="00375871">
        <w:rPr>
          <w:sz w:val="16"/>
          <w:szCs w:val="16"/>
        </w:rPr>
        <w:t xml:space="preserve">detail the relationship between student transition and academic performance in Texas. They did not treat military students as a discrete population, but their </w:t>
      </w:r>
      <w:r w:rsidRPr="00375871">
        <w:rPr>
          <w:u w:val="single"/>
        </w:rPr>
        <w:t xml:space="preserve">findings describe the challenges faced by all mobile children. Mao and his colleagues write: </w:t>
      </w:r>
      <w:r w:rsidRPr="00375871">
        <w:rPr>
          <w:b/>
          <w:u w:val="single"/>
        </w:rPr>
        <w:t>Mobility rates are higher for economically disadvantaged students than for students who are not economically disadvantaged.</w:t>
      </w:r>
      <w:r w:rsidRPr="00375871">
        <w:rPr>
          <w:u w:val="single"/>
        </w:rPr>
        <w:t xml:space="preserve"> Mobility rates also are higher for students who are identified as being at risk of dropping out, who are receiving special education services, and who are receiving career and technology education than for their counterparts</w:t>
      </w:r>
      <w:r w:rsidRPr="00375871">
        <w:rPr>
          <w:sz w:val="16"/>
          <w:szCs w:val="16"/>
        </w:rPr>
        <w:t xml:space="preserve">. </w:t>
      </w:r>
      <w:r w:rsidRPr="00375871">
        <w:rPr>
          <w:b/>
          <w:u w:val="single"/>
        </w:rPr>
        <w:t>These all are [special program] student groups that frequently demonstrate lower performance on the TAAS</w:t>
      </w:r>
      <w:r w:rsidRPr="00375871">
        <w:rPr>
          <w:sz w:val="16"/>
          <w:szCs w:val="16"/>
        </w:rPr>
        <w:t xml:space="preserve"> [Texas Assessment of Academic Skills], regardless of their mobility. </w:t>
      </w:r>
      <w:r w:rsidRPr="00375871">
        <w:rPr>
          <w:u w:val="single"/>
        </w:rPr>
        <w:t>Students participating in gifted and talented programs are less likely to move than their classmates who are not in these programs</w:t>
      </w:r>
      <w:r w:rsidRPr="00375871">
        <w:rPr>
          <w:sz w:val="16"/>
          <w:szCs w:val="16"/>
        </w:rPr>
        <w:t xml:space="preserve">. </w:t>
      </w:r>
      <w:r w:rsidRPr="00375871">
        <w:rPr>
          <w:b/>
          <w:u w:val="single"/>
        </w:rPr>
        <w:t>Ethnic minority students generally are more mobile than White students.</w:t>
      </w:r>
      <w:r w:rsidRPr="00375871">
        <w:rPr>
          <w:sz w:val="16"/>
          <w:szCs w:val="16"/>
        </w:rPr>
        <w:t xml:space="preserve"> (Mao et al. 1998, p. 13) </w:t>
      </w:r>
      <w:r w:rsidRPr="00375871">
        <w:rPr>
          <w:u w:val="single"/>
        </w:rPr>
        <w:t xml:space="preserve">Had a representative sample of students in military families been included, the reasons given for student mobility would have been different. </w:t>
      </w:r>
      <w:r w:rsidRPr="00375871">
        <w:rPr>
          <w:b/>
          <w:u w:val="single"/>
        </w:rPr>
        <w:t>In the military, all families are subject to moving</w:t>
      </w:r>
      <w:r w:rsidRPr="00375871">
        <w:rPr>
          <w:u w:val="single"/>
        </w:rPr>
        <w:t xml:space="preserve">. Military families represent all economic and ethnic groups, and so special program, economically disadvantaged, and minority populations are not overrepresented. </w:t>
      </w:r>
      <w:r w:rsidRPr="00375871">
        <w:rPr>
          <w:sz w:val="16"/>
          <w:szCs w:val="16"/>
        </w:rPr>
        <w:t xml:space="preserve">Military orders are the impetus for mobility and the sole reason for moving from one school to another. The result is that </w:t>
      </w:r>
      <w:r w:rsidRPr="00375871">
        <w:rPr>
          <w:b/>
          <w:u w:val="single"/>
        </w:rPr>
        <w:t>mobility is the rule, not the exception for the military child</w:t>
      </w:r>
      <w:r w:rsidRPr="00375871">
        <w:rPr>
          <w:u w:val="single"/>
        </w:rPr>
        <w:t xml:space="preserve">. </w:t>
      </w:r>
      <w:r w:rsidRPr="00375871">
        <w:rPr>
          <w:b/>
          <w:u w:val="single"/>
        </w:rPr>
        <w:t>Mao</w:t>
      </w:r>
      <w:r w:rsidRPr="00375871">
        <w:rPr>
          <w:u w:val="single"/>
        </w:rPr>
        <w:t xml:space="preserve"> and his colleagues </w:t>
      </w:r>
      <w:r w:rsidRPr="00375871">
        <w:rPr>
          <w:b/>
          <w:u w:val="single"/>
        </w:rPr>
        <w:t>used results from</w:t>
      </w:r>
      <w:r w:rsidRPr="00375871">
        <w:rPr>
          <w:u w:val="single"/>
        </w:rPr>
        <w:t xml:space="preserve"> Texas' state test (</w:t>
      </w:r>
      <w:r w:rsidRPr="00375871">
        <w:rPr>
          <w:b/>
          <w:u w:val="single"/>
        </w:rPr>
        <w:t>TAAS) to illustrate the adverse effect of mobility on academic performance: On average, the academic performance of mobile students is worse than that of stable students.</w:t>
      </w:r>
      <w:r w:rsidRPr="00375871">
        <w:rPr>
          <w:u w:val="single"/>
        </w:rPr>
        <w:t xml:space="preserve"> </w:t>
      </w:r>
      <w:r w:rsidRPr="00375871">
        <w:rPr>
          <w:b/>
          <w:u w:val="single"/>
        </w:rPr>
        <w:t>The percentage of mobile students meeting minimum expectations on the TAAS mathematics or reading tests is much lower than it is for their stable counterparts at all grade levels</w:t>
      </w:r>
      <w:r w:rsidRPr="00375871">
        <w:rPr>
          <w:b/>
          <w:sz w:val="16"/>
          <w:szCs w:val="16"/>
        </w:rPr>
        <w:t xml:space="preserve">. </w:t>
      </w:r>
      <w:r w:rsidRPr="00375871">
        <w:rPr>
          <w:b/>
          <w:u w:val="single"/>
        </w:rPr>
        <w:t>The gaps between groups . . . tend to increase with the students' grade level:</w:t>
      </w:r>
      <w:r w:rsidRPr="00375871">
        <w:rPr>
          <w:u w:val="single"/>
        </w:rPr>
        <w:t xml:space="preserve"> the higher the grade level, the larger the gap. </w:t>
      </w:r>
      <w:r w:rsidRPr="00375871">
        <w:rPr>
          <w:sz w:val="16"/>
          <w:szCs w:val="16"/>
        </w:rPr>
        <w:t xml:space="preserve">In aggregate, over a one-year period, mobile students' reading and mathematics TLI (Texas Learner Index) scores show smaller gains or greater losses than the changes in performance shown by students who did not move. </w:t>
      </w:r>
      <w:r w:rsidRPr="00375871">
        <w:rPr>
          <w:u w:val="single"/>
        </w:rPr>
        <w:t xml:space="preserve">The less frequent the mobility, the better the academic performance. </w:t>
      </w:r>
      <w:r w:rsidRPr="00375871">
        <w:rPr>
          <w:sz w:val="16"/>
          <w:szCs w:val="16"/>
        </w:rPr>
        <w:t xml:space="preserve">The earlier in the year the move, the higher the achievement. . . . The student turnover rate in a school is negatively associated with other school/district performance indicators, such as the state school accountability rating, the percentage of students passing all TAAS tests taken and the percentage of graduates taking the SAT/ACT (Mao et al. 1998, pp. 13-14) In these times of high-stakes accountability, schools are concerned about the inclusion of mobile students in performance ratings, especially depending on when the student moved into the system. Thus, Mao and his colleagues comment: Findings from this study of student mobility support the practice of excluding the performance of students who move into the district late in the school year from campus and district accountability ratings prepared by the state education agency. The later in the school year students move, the less well they tend to perform on TAAS and the less time districts have to help them adjust to the disruption in their academic progress. (p. 14) The Texas state data are not sufficiently stratified to sort for students in military families. However, </w:t>
      </w:r>
      <w:r w:rsidRPr="00375871">
        <w:rPr>
          <w:b/>
          <w:u w:val="single"/>
        </w:rPr>
        <w:t>the individual school districts that serve military children are aware of the needs of this population</w:t>
      </w:r>
      <w:r w:rsidRPr="00375871">
        <w:rPr>
          <w:u w:val="single"/>
        </w:rPr>
        <w:t xml:space="preserve"> and probably would not agree that military students' performance reflects the description above. Generally, the performance of the military dependent student is higher than the performance of mobile students as a whole and, in some cases, is higher than the nonmilitary student populations with similar demographic descriptors</w:t>
      </w:r>
      <w:r w:rsidRPr="00375871">
        <w:rPr>
          <w:sz w:val="16"/>
          <w:szCs w:val="16"/>
        </w:rPr>
        <w:t xml:space="preserve">. The military also is very aware of the challenges that mobility brings. In a June 1999 press conference before the Military Child Education Coalition Conference, General Michael E. Ryan, </w:t>
      </w:r>
      <w:r w:rsidRPr="00375871">
        <w:rPr>
          <w:u w:val="single"/>
        </w:rPr>
        <w:t>Chief of Staff of the Air Force and a father and former military brat, spoke from his own experience of the many challenges facing today's military child:</w:t>
      </w:r>
      <w:r w:rsidRPr="00375871">
        <w:rPr>
          <w:sz w:val="16"/>
          <w:szCs w:val="16"/>
        </w:rPr>
        <w:t xml:space="preserve"> We will discuss how to be consistent within each school as families move from base to base. </w:t>
      </w:r>
      <w:r w:rsidRPr="00375871">
        <w:rPr>
          <w:u w:val="single"/>
        </w:rPr>
        <w:t>Every time a family moves, it's a challenge for the child</w:t>
      </w:r>
      <w:r w:rsidRPr="00375871">
        <w:rPr>
          <w:sz w:val="16"/>
          <w:szCs w:val="16"/>
        </w:rPr>
        <w:t xml:space="preserve">. . . . All commanders, whether stateside or overseas, are deeply involved in the school programs. Children have special challenges, and we are trying to make it better for them. (Ryan 1999) </w:t>
      </w:r>
      <w:r w:rsidRPr="00375871">
        <w:rPr>
          <w:b/>
          <w:u w:val="single"/>
        </w:rPr>
        <w:t>Other challenges associated with high mobility include: Curriculum differences</w:t>
      </w:r>
      <w:r w:rsidRPr="00375871">
        <w:rPr>
          <w:u w:val="single"/>
        </w:rPr>
        <w:t xml:space="preserve">, which can result in students having to repeat classes if one school's credits are not accepted by the intake school. </w:t>
      </w:r>
      <w:r w:rsidRPr="00375871">
        <w:rPr>
          <w:b/>
          <w:u w:val="single"/>
        </w:rPr>
        <w:t>Grading system differences and differences related to class rank,</w:t>
      </w:r>
      <w:r w:rsidRPr="00375871">
        <w:rPr>
          <w:u w:val="single"/>
        </w:rPr>
        <w:t xml:space="preserve"> which can mean that the student must give up hard-earned academic standing on moving to a new school with a different grading system. </w:t>
      </w:r>
      <w:r w:rsidRPr="00375871">
        <w:rPr>
          <w:b/>
          <w:u w:val="single"/>
        </w:rPr>
        <w:t>Credit variances</w:t>
      </w:r>
      <w:r w:rsidRPr="00375871">
        <w:rPr>
          <w:u w:val="single"/>
        </w:rPr>
        <w:t xml:space="preserve">, which can mean that students will be awarded a different number of credits than at a previous school because of combined classes, block schedules, or other factors </w:t>
      </w:r>
      <w:r w:rsidRPr="00375871">
        <w:rPr>
          <w:b/>
          <w:u w:val="single"/>
        </w:rPr>
        <w:t>Graduation requirement differences</w:t>
      </w:r>
      <w:r w:rsidRPr="00375871">
        <w:rPr>
          <w:u w:val="single"/>
        </w:rPr>
        <w:t>, which can impede school completion because the number of credits for graduation and the specific classes required are not standard from school to school.</w:t>
      </w:r>
      <w:r w:rsidRPr="00375871">
        <w:rPr>
          <w:sz w:val="16"/>
          <w:szCs w:val="16"/>
        </w:rPr>
        <w:t xml:space="preserve"> </w:t>
      </w:r>
      <w:r w:rsidRPr="00375871">
        <w:rPr>
          <w:b/>
          <w:u w:val="single"/>
        </w:rPr>
        <w:t>Participants in the Military Child Conference</w:t>
      </w:r>
      <w:r w:rsidRPr="00375871">
        <w:rPr>
          <w:sz w:val="16"/>
          <w:szCs w:val="16"/>
        </w:rPr>
        <w:t xml:space="preserve"> held in Killeen, Texas, in June 1997, which included more than 200 educators, parents, active-duty military personnel, and other interested persons, engaged in identifying the education challenges faced by transitioning military students. They </w:t>
      </w:r>
      <w:r w:rsidRPr="00375871">
        <w:rPr>
          <w:b/>
          <w:u w:val="single"/>
        </w:rPr>
        <w:t>identified the following issues: Records.</w:t>
      </w:r>
      <w:r w:rsidRPr="00375871">
        <w:rPr>
          <w:u w:val="single"/>
        </w:rPr>
        <w:t xml:space="preserve"> Current records are needed. Parents should hand-carry records. Schools need to develop the capacity for electronic transfer of records. </w:t>
      </w:r>
      <w:r w:rsidRPr="00375871">
        <w:rPr>
          <w:b/>
          <w:u w:val="single"/>
        </w:rPr>
        <w:t>Advance information.</w:t>
      </w:r>
      <w:r w:rsidRPr="00375871">
        <w:rPr>
          <w:u w:val="single"/>
        </w:rPr>
        <w:t xml:space="preserve"> Parents need to know a school's curriculum, standards, grading policy, etc., before a transfer. Teachers need advance notice of incoming students. </w:t>
      </w:r>
      <w:r w:rsidRPr="00375871">
        <w:rPr>
          <w:b/>
          <w:u w:val="single"/>
        </w:rPr>
        <w:t>Transition buddies</w:t>
      </w:r>
      <w:r w:rsidRPr="00375871">
        <w:rPr>
          <w:u w:val="single"/>
        </w:rPr>
        <w:t xml:space="preserve">. Students need to be assigned buddies in the new school to help them adjust to unfamiliar facilities, procedures, and so on. </w:t>
      </w:r>
      <w:r w:rsidRPr="00375871">
        <w:rPr>
          <w:b/>
          <w:u w:val="single"/>
        </w:rPr>
        <w:t>Transition time.</w:t>
      </w:r>
      <w:r w:rsidRPr="00375871">
        <w:rPr>
          <w:u w:val="single"/>
        </w:rPr>
        <w:t xml:space="preserve"> Teachers and incoming students need time to work together to make a smooth transition to the new school. Transition labs might help. </w:t>
      </w:r>
      <w:r w:rsidRPr="00375871">
        <w:rPr>
          <w:b/>
          <w:u w:val="single"/>
        </w:rPr>
        <w:t>Orientation</w:t>
      </w:r>
      <w:r w:rsidRPr="00375871">
        <w:rPr>
          <w:u w:val="single"/>
        </w:rPr>
        <w:t xml:space="preserve">. Teachers need in-service training to orient them to the nature of the military child and mobility factors that should affect how they teach such students. </w:t>
      </w:r>
      <w:r w:rsidRPr="00375871">
        <w:rPr>
          <w:b/>
          <w:u w:val="single"/>
        </w:rPr>
        <w:t>Communities need to implement cooperative efforts among schools, city and county governments, and state governments to address those issues affecting both military and other mobile students</w:t>
      </w:r>
      <w:r w:rsidRPr="00375871">
        <w:rPr>
          <w:sz w:val="16"/>
          <w:szCs w:val="16"/>
        </w:rPr>
        <w:t>. Educators and public officials at all levels should examine the resources and programs available to help mobile students make a smooth transition into a new school.</w:t>
      </w:r>
    </w:p>
    <w:p w:rsidR="00025812" w:rsidRPr="00375871" w:rsidRDefault="00025812" w:rsidP="00025812">
      <w:pPr>
        <w:rPr>
          <w:b/>
          <w:u w:val="single"/>
        </w:rPr>
      </w:pPr>
    </w:p>
    <w:p w:rsidR="00025812" w:rsidRPr="00375871" w:rsidRDefault="00025812" w:rsidP="00025812">
      <w:pPr>
        <w:pStyle w:val="Heading4"/>
      </w:pPr>
      <w:r w:rsidRPr="00375871">
        <w:t>States’ rights undermine the education of military students - lack of unified standards leads to a disadvantaged and inconsistent high school career</w:t>
      </w:r>
    </w:p>
    <w:p w:rsidR="00025812" w:rsidRPr="00375871" w:rsidRDefault="00025812" w:rsidP="00025812">
      <w:pPr>
        <w:pStyle w:val="NoSpacing"/>
        <w:rPr>
          <w:rStyle w:val="Style13ptBold"/>
          <w:b w:val="0"/>
          <w:sz w:val="16"/>
          <w:szCs w:val="16"/>
        </w:rPr>
      </w:pPr>
      <w:r w:rsidRPr="00375871">
        <w:rPr>
          <w:rStyle w:val="Style13ptBold"/>
        </w:rPr>
        <w:t xml:space="preserve">Keller and Decotaeu 00 </w:t>
      </w:r>
      <w:r w:rsidRPr="00375871">
        <w:rPr>
          <w:rStyle w:val="Style13ptBold"/>
          <w:b w:val="0"/>
          <w:sz w:val="16"/>
          <w:szCs w:val="16"/>
        </w:rPr>
        <w:t>(Mary M. Keller and Glynn T. Decoteau, The Militacy Child: Mobility and Education, 2000, Mary M. Keller is an assistant superintendent in the Killeen Independent School District in Killeen, Texas, and is chair of the Military Child Education Coalition, a nonprofit coalition made up of school systems, military installations, supporting organizations, and individuals committed to the education needs of the military child. Glynn T. Decoteau is executive director of the Military Child Education coalition in Killeen, Texas. Colonel Decoteau retired from the U.S. Army in 1990. The mission of the Military Child Education Coalition (MCEC) is advocacy on behalf of the education needs of military children) MK</w:t>
      </w:r>
    </w:p>
    <w:p w:rsidR="00025812" w:rsidRPr="00375871" w:rsidRDefault="00025812" w:rsidP="00025812">
      <w:pPr>
        <w:pStyle w:val="NoSpacing"/>
        <w:rPr>
          <w:rStyle w:val="Style13ptBold"/>
          <w:b w:val="0"/>
          <w:sz w:val="16"/>
          <w:szCs w:val="16"/>
        </w:rPr>
      </w:pPr>
    </w:p>
    <w:p w:rsidR="00025812" w:rsidRPr="00375871" w:rsidRDefault="00025812" w:rsidP="00025812">
      <w:pPr>
        <w:rPr>
          <w:b/>
          <w:u w:val="single"/>
        </w:rPr>
      </w:pPr>
      <w:r w:rsidRPr="00375871">
        <w:rPr>
          <w:b/>
          <w:u w:val="single"/>
        </w:rPr>
        <w:t>To say that school systems supporting military installations do not have a common set of standards is not entirely true.</w:t>
      </w:r>
      <w:r w:rsidRPr="00375871">
        <w:rPr>
          <w:b/>
        </w:rPr>
        <w:t xml:space="preserve"> </w:t>
      </w:r>
      <w:r w:rsidRPr="00375871">
        <w:rPr>
          <w:b/>
          <w:u w:val="single"/>
        </w:rPr>
        <w:t>Common bonds have been created</w:t>
      </w:r>
      <w:r w:rsidRPr="00375871">
        <w:rPr>
          <w:u w:val="single"/>
        </w:rPr>
        <w:t xml:space="preserve"> through the national conversation about curriculum standards</w:t>
      </w:r>
      <w:r w:rsidRPr="00375871">
        <w:t xml:space="preserve"> </w:t>
      </w:r>
      <w:r w:rsidRPr="00375871">
        <w:rPr>
          <w:sz w:val="16"/>
          <w:szCs w:val="16"/>
        </w:rPr>
        <w:t>and the wide political and public acceptance of test-based reform strategies (Heubert and Hauser 1999, p. 14).</w:t>
      </w:r>
      <w:r w:rsidRPr="00375871">
        <w:t xml:space="preserve"> </w:t>
      </w:r>
      <w:r w:rsidRPr="00375871">
        <w:rPr>
          <w:u w:val="single"/>
        </w:rPr>
        <w:t xml:space="preserve">This is good news for mobile students. </w:t>
      </w:r>
      <w:r w:rsidRPr="00375871">
        <w:rPr>
          <w:b/>
          <w:u w:val="single"/>
        </w:rPr>
        <w:t>What is not in place - and because of states' rights and local control likely never will be - is a standardized or unified system for curricula expectations</w:t>
      </w:r>
      <w:r w:rsidRPr="00375871">
        <w:rPr>
          <w:u w:val="single"/>
        </w:rPr>
        <w:t xml:space="preserve">, prerequisites for access to academic programs, and graduation requirements. </w:t>
      </w:r>
      <w:r w:rsidRPr="00375871">
        <w:rPr>
          <w:b/>
          <w:u w:val="single"/>
        </w:rPr>
        <w:t>The absence of standardization leads to confusion and frustrating high school plans, redundancies, and inconsistent education opportunities for transitioning students.</w:t>
      </w:r>
    </w:p>
    <w:p w:rsidR="00025812" w:rsidRPr="00375871" w:rsidRDefault="00025812" w:rsidP="00025812">
      <w:pPr>
        <w:pStyle w:val="Heading4"/>
      </w:pPr>
      <w:r w:rsidRPr="00375871">
        <w:t>Increasingly popular state graduation testing specifically alienates military students – CP can’t solve</w:t>
      </w:r>
    </w:p>
    <w:p w:rsidR="00025812" w:rsidRPr="00375871" w:rsidRDefault="00025812" w:rsidP="00025812">
      <w:pPr>
        <w:pStyle w:val="NoSpacing"/>
        <w:rPr>
          <w:rStyle w:val="Style13ptBold"/>
          <w:b w:val="0"/>
          <w:sz w:val="16"/>
          <w:szCs w:val="16"/>
        </w:rPr>
      </w:pPr>
      <w:r w:rsidRPr="00375871">
        <w:rPr>
          <w:rStyle w:val="Style13ptBold"/>
        </w:rPr>
        <w:t xml:space="preserve">Keller and Decotaeu 00 </w:t>
      </w:r>
      <w:r w:rsidRPr="00375871">
        <w:rPr>
          <w:rStyle w:val="Style13ptBold"/>
          <w:b w:val="0"/>
          <w:sz w:val="16"/>
          <w:szCs w:val="16"/>
        </w:rPr>
        <w:t>(Mary M. Keller and Glynn T. Decoteau, The Militacy Child: Mobility and Education, 2000, Mary M. Keller is an assistant superintendent in the Killeen Independent School District in Killeen, Texas, and is chair of the Military Child Education Coalition, a nonprofit coalition made up of school systems, military installations, supporting organizations, and individuals committed to the education needs of the military child. Glynn T. Decoteau is executive director of the Military Child Education coalition in Killeen, Texas. Colonel Decoteau retired from the U.S. Army in 1990. The mission of the Military Child Education Coalition (MCEC) is advocacy on behalf of the education needs of military children) MK</w:t>
      </w:r>
    </w:p>
    <w:p w:rsidR="00025812" w:rsidRPr="00375871" w:rsidRDefault="00025812" w:rsidP="00025812">
      <w:pPr>
        <w:pStyle w:val="NoSpacing"/>
        <w:rPr>
          <w:sz w:val="16"/>
          <w:szCs w:val="16"/>
        </w:rPr>
      </w:pPr>
    </w:p>
    <w:p w:rsidR="00025812" w:rsidRPr="00375871" w:rsidRDefault="00025812" w:rsidP="00025812">
      <w:pPr>
        <w:rPr>
          <w:b/>
          <w:u w:val="single"/>
        </w:rPr>
      </w:pPr>
      <w:r w:rsidRPr="00375871">
        <w:rPr>
          <w:sz w:val="16"/>
          <w:szCs w:val="16"/>
        </w:rPr>
        <w:t xml:space="preserve">As of this writing, </w:t>
      </w:r>
      <w:r w:rsidRPr="00375871">
        <w:rPr>
          <w:b/>
          <w:u w:val="single"/>
        </w:rPr>
        <w:t xml:space="preserve">19 states require students to pass an exit exam </w:t>
      </w:r>
      <w:r w:rsidRPr="00375871">
        <w:rPr>
          <w:u w:val="single"/>
        </w:rPr>
        <w:t>in order</w:t>
      </w:r>
      <w:r w:rsidRPr="00375871">
        <w:rPr>
          <w:b/>
          <w:u w:val="single"/>
        </w:rPr>
        <w:t xml:space="preserve"> to graduate</w:t>
      </w:r>
      <w:r w:rsidRPr="00375871">
        <w:rPr>
          <w:u w:val="single"/>
        </w:rPr>
        <w:t xml:space="preserve"> from high school. </w:t>
      </w:r>
      <w:r w:rsidRPr="00375871">
        <w:rPr>
          <w:b/>
          <w:u w:val="single"/>
        </w:rPr>
        <w:t>As more states adopt this</w:t>
      </w:r>
      <w:r w:rsidRPr="00375871">
        <w:rPr>
          <w:u w:val="single"/>
        </w:rPr>
        <w:t xml:space="preserve"> </w:t>
      </w:r>
      <w:r w:rsidRPr="00375871">
        <w:rPr>
          <w:sz w:val="16"/>
          <w:szCs w:val="16"/>
        </w:rPr>
        <w:t>high-stakes</w:t>
      </w:r>
      <w:r w:rsidRPr="00375871">
        <w:rPr>
          <w:u w:val="single"/>
        </w:rPr>
        <w:t xml:space="preserve"> </w:t>
      </w:r>
      <w:r w:rsidRPr="00375871">
        <w:rPr>
          <w:b/>
          <w:u w:val="single"/>
        </w:rPr>
        <w:t xml:space="preserve">testing strategy, the </w:t>
      </w:r>
      <w:r w:rsidRPr="00375871">
        <w:rPr>
          <w:u w:val="single"/>
        </w:rPr>
        <w:t>redundancy and related</w:t>
      </w:r>
      <w:r w:rsidRPr="00375871">
        <w:rPr>
          <w:b/>
          <w:u w:val="single"/>
        </w:rPr>
        <w:t xml:space="preserve"> problems likely will increase for military families, unless an effort is undertaken to coordinate test requirements</w:t>
      </w:r>
      <w:r w:rsidRPr="00375871">
        <w:rPr>
          <w:u w:val="single"/>
        </w:rPr>
        <w:t xml:space="preserve"> and share test results. </w:t>
      </w:r>
      <w:r w:rsidRPr="00375871">
        <w:rPr>
          <w:b/>
          <w:u w:val="single"/>
        </w:rPr>
        <w:t>Coping with testing when one moves between school years is difficult enough, but it can raise insurmountable barriers for the student who moves during the school year. In 17 of the states that require an exit exam, there are 124 military installations. Thus, graduation testing affects large populations of highly mobile military students. This is a problem that cries out for a solution.</w:t>
      </w:r>
    </w:p>
    <w:p w:rsidR="00025812" w:rsidRPr="00375871" w:rsidRDefault="00025812" w:rsidP="00025812">
      <w:pPr>
        <w:rPr>
          <w:b/>
          <w:u w:val="single"/>
        </w:rPr>
      </w:pPr>
    </w:p>
    <w:p w:rsidR="00025812" w:rsidRPr="00375871" w:rsidRDefault="00025812" w:rsidP="00025812">
      <w:pPr>
        <w:pStyle w:val="Heading4"/>
      </w:pPr>
      <w:r w:rsidRPr="00375871">
        <w:t xml:space="preserve">States fail to solve the aff- inconsistencies prevent education </w:t>
      </w:r>
    </w:p>
    <w:p w:rsidR="00025812" w:rsidRPr="00375871" w:rsidRDefault="00025812" w:rsidP="00025812">
      <w:r w:rsidRPr="00375871">
        <w:rPr>
          <w:rStyle w:val="Style13ptBold"/>
        </w:rPr>
        <w:t xml:space="preserve">Center for American Progress 15--- </w:t>
      </w:r>
      <w:r w:rsidRPr="00375871">
        <w:t>The Center for American Progress (CAP) is a progressive public policy research and advocacy organization. According to CAP, the center is "dedicated to improving the lives of all Americans, through bold, progressive ideas, as well as strong leadership and concerted action (center for American progress, 5-15, “Better Serving the Children of our Servicemen and Women,” Center for American Progress, http://files.eric.ed.gov/fulltext/ED564598.pdf)</w:t>
      </w:r>
    </w:p>
    <w:p w:rsidR="00025812" w:rsidRPr="00375871" w:rsidRDefault="00025812" w:rsidP="00025812">
      <w:pPr>
        <w:rPr>
          <w:sz w:val="16"/>
        </w:rPr>
      </w:pPr>
      <w:r w:rsidRPr="00375871">
        <w:rPr>
          <w:rStyle w:val="StyleUnderline"/>
        </w:rPr>
        <w:t>States</w:t>
      </w:r>
      <w:r w:rsidRPr="00375871">
        <w:rPr>
          <w:rFonts w:ascii="Arial" w:hAnsi="Arial" w:cs="Arial"/>
          <w:color w:val="222222"/>
          <w:sz w:val="16"/>
        </w:rPr>
        <w:t xml:space="preserve"> across the country </w:t>
      </w:r>
      <w:r w:rsidRPr="00375871">
        <w:rPr>
          <w:rStyle w:val="StyleUnderline"/>
        </w:rPr>
        <w:t>have always established their own academic standards, curricula, and achievement goals. This inconsistency, however, creates problems for children from military families, who must move and change schools frequently as their parents are reassigned. For these children, moving from state to state not only has significant social and emotional challenges, it also complicates their education.</w:t>
      </w:r>
      <w:r w:rsidRPr="00375871">
        <w:rPr>
          <w:rFonts w:ascii="Arial" w:hAnsi="Arial" w:cs="Arial"/>
          <w:color w:val="222222"/>
          <w:sz w:val="16"/>
        </w:rPr>
        <w:t xml:space="preserve"> It is critical for states to minimize the strain that moving has on these children; adopting and effectively implementing the Common Core State Standards would ensure that as students change schools, their education is consistent and of high quality. Common Core can help improve education for children from military families • Families can be confident that their children will receive a high-quality and consistent education when they move across state lines. • Students will not bear the burden of missing or repeating classes on top of the stress of moving across state lines. • Consistent expectations will ease the transition from one year to the next as students cross state lines, allowing them to graduate on time. Children from military families face unique challenges that can complicate their education There are 1.2 million military-connected children in the United States. 1 On average, these children move three times more often than their civilian counterparts.2 According to the U.S. Department of Defense, military children typically move between six and nine times before they graduate from high school.3 This translates to a move every 18 to 24 months. </w:t>
      </w:r>
    </w:p>
    <w:p w:rsidR="00025812" w:rsidRPr="00375871" w:rsidRDefault="00025812" w:rsidP="00025812"/>
    <w:p w:rsidR="002C24CA" w:rsidRPr="00375871" w:rsidRDefault="002C24CA" w:rsidP="002C24CA">
      <w:pPr>
        <w:pStyle w:val="Heading3"/>
      </w:pPr>
      <w:r w:rsidRPr="00375871">
        <w:t>2AC- CMR DA</w:t>
      </w:r>
    </w:p>
    <w:p w:rsidR="002C24CA" w:rsidRPr="00375871" w:rsidRDefault="002C24CA" w:rsidP="002C24CA">
      <w:pPr>
        <w:pStyle w:val="Heading4"/>
      </w:pPr>
      <w:r w:rsidRPr="00375871">
        <w:t>Counterplan wrecks state-military relations – resulting communication breakdowns devastate training – independently turns readiness</w:t>
      </w:r>
    </w:p>
    <w:p w:rsidR="002C24CA" w:rsidRPr="00375871" w:rsidRDefault="002C24CA" w:rsidP="002C24CA">
      <w:pPr>
        <w:pStyle w:val="CiteSpacing"/>
      </w:pPr>
      <w:r w:rsidRPr="00375871">
        <w:rPr>
          <w:rStyle w:val="Style13ptBold"/>
        </w:rPr>
        <w:t>Naake 12</w:t>
      </w:r>
      <w:r w:rsidRPr="00375871">
        <w:t xml:space="preserve"> (Larry Naake, NACo Executive Director, National Association of Counties (NACo); Jan Larkin, Office of the Deputy Under Secretary of Defense (Installations &amp; Environment); David Snodgrass and Michael Weaver, U.S. Army Central Regional Environmental Office; Stephanie Millie, Stateside Associates; Paul Friday, U.S. Marine Corps; and Jackie Byers, NACo; “Working With Local Governments: A Practical Guide for Installations,” NaCo, May 2012, http://www.repi.mil/Portals/44/Documents/Primers/Primer_LocalGovernments.pdf)KMM</w:t>
      </w:r>
    </w:p>
    <w:p w:rsidR="002C24CA" w:rsidRPr="00375871" w:rsidRDefault="002C24CA" w:rsidP="002C24CA">
      <w:pPr>
        <w:rPr>
          <w:sz w:val="10"/>
        </w:rPr>
      </w:pPr>
      <w:r w:rsidRPr="00375871">
        <w:rPr>
          <w:sz w:val="10"/>
        </w:rPr>
        <w:t xml:space="preserve">The Issue </w:t>
      </w:r>
      <w:r w:rsidRPr="00375871">
        <w:rPr>
          <w:rStyle w:val="Emphasis"/>
        </w:rPr>
        <w:t>Encroachment</w:t>
      </w:r>
      <w:r w:rsidRPr="00375871">
        <w:rPr>
          <w:rStyle w:val="StyleUnderline"/>
        </w:rPr>
        <w:t xml:space="preserve"> on U.S. military installations and ranges is a </w:t>
      </w:r>
      <w:r w:rsidRPr="00375871">
        <w:rPr>
          <w:rStyle w:val="Emphasis"/>
        </w:rPr>
        <w:t>serious and growing problem</w:t>
      </w:r>
      <w:r w:rsidRPr="00375871">
        <w:rPr>
          <w:rStyle w:val="StyleUnderline"/>
        </w:rPr>
        <w:t xml:space="preserve"> for the</w:t>
      </w:r>
      <w:r w:rsidRPr="00375871">
        <w:rPr>
          <w:sz w:val="10"/>
        </w:rPr>
        <w:t xml:space="preserve"> Department of Defense (</w:t>
      </w:r>
      <w:r w:rsidRPr="00375871">
        <w:rPr>
          <w:rStyle w:val="StyleUnderline"/>
        </w:rPr>
        <w:t>DoD</w:t>
      </w:r>
      <w:r w:rsidRPr="00375871">
        <w:rPr>
          <w:sz w:val="10"/>
        </w:rPr>
        <w:t xml:space="preserve">). Encroachment, as defined by DoD, refers to external factors that inhibit the ability of the Military Services to use their ranges, airspace, and other operating areas to conduct effective training and testing. The rapid pace of urban growth into rural areas around military installations and ranges presents two sets of encroachment problems. First, as residential and commercial development increases in areas near military bases, residents may be exposed to aircraft over-flights, dust, and noise from military activities. Second, </w:t>
      </w:r>
      <w:r w:rsidRPr="00375871">
        <w:rPr>
          <w:rStyle w:val="StyleUnderline"/>
        </w:rPr>
        <w:t xml:space="preserve">the military’s ability to conduct important military </w:t>
      </w:r>
      <w:r w:rsidRPr="00375871">
        <w:rPr>
          <w:rStyle w:val="Emphasis"/>
        </w:rPr>
        <w:t>training</w:t>
      </w:r>
      <w:r w:rsidRPr="00375871">
        <w:rPr>
          <w:rStyle w:val="StyleUnderline"/>
        </w:rPr>
        <w:t xml:space="preserve"> exercises may be </w:t>
      </w:r>
      <w:r w:rsidRPr="00375871">
        <w:rPr>
          <w:rStyle w:val="Emphasis"/>
        </w:rPr>
        <w:t>compromised due to incompatible land use</w:t>
      </w:r>
      <w:r w:rsidRPr="00375871">
        <w:rPr>
          <w:rStyle w:val="StyleUnderline"/>
        </w:rPr>
        <w:t xml:space="preserve"> adjacent to or near installations and ranges</w:t>
      </w:r>
      <w:r w:rsidRPr="00375871">
        <w:rPr>
          <w:sz w:val="10"/>
        </w:rPr>
        <w:t xml:space="preserve">. For example: • Night training can be compromised when light from nearby shopping centers interferes with a soldier’s night vision • Airborne training, such as parachute training, can be halted when housing developments are built near drop zones • Usable testing and training areas can be segmented and diminished if development forces endangered species to migrate inside the military installation fence lines • Energy projects, such as wind turbine and transmission line development, may interfere with military operations if project siting is not planned collaboratively with the military Other issues that can lead to degradation of testing or training capabilities include: • Competition for frequency spectrum • Tall structures, such as cell phone towers or wind energy turbines in military use airspace • New highways cutting through or adjacent to training areas In 2002, the General Accountability Office reported that nearly 80 percent of the nation’s military bases were witnessing growth around their fence lines at a rate higher than the national average. 2 The Implications </w:t>
      </w:r>
      <w:r w:rsidRPr="00375871">
        <w:rPr>
          <w:rStyle w:val="StyleUnderline"/>
        </w:rPr>
        <w:t>Today, our men and women in uniform are deployed around the globe. When our nation sends its military forces abroad, it does so under a solemn agreement</w:t>
      </w:r>
      <w:r w:rsidRPr="00375871">
        <w:rPr>
          <w:sz w:val="10"/>
        </w:rPr>
        <w:t xml:space="preserve"> with the American people: </w:t>
      </w:r>
      <w:r w:rsidRPr="00375871">
        <w:rPr>
          <w:rStyle w:val="StyleUnderline"/>
        </w:rPr>
        <w:t>to train and prepare our military personnel for the challenges of war</w:t>
      </w:r>
      <w:r w:rsidRPr="00375871">
        <w:rPr>
          <w:sz w:val="10"/>
        </w:rPr>
        <w:t xml:space="preserve"> before placing them in harm’s way. </w:t>
      </w:r>
      <w:r w:rsidRPr="00375871">
        <w:rPr>
          <w:rStyle w:val="StyleUnderline"/>
        </w:rPr>
        <w:t>Training provides our soldiers, sailors, airmen, and marines with the skills they need to successfully complete their mission</w:t>
      </w:r>
      <w:r w:rsidRPr="00375871">
        <w:rPr>
          <w:sz w:val="10"/>
        </w:rPr>
        <w:t xml:space="preserve"> and return home safely to their families. Experience has taught us that realistic training saves lives: </w:t>
      </w:r>
      <w:r w:rsidRPr="00375871">
        <w:rPr>
          <w:rStyle w:val="StyleUnderline"/>
        </w:rPr>
        <w:t>military forces must train as they would fight, replicating the challenges, stress, discomfort, and physical and psychological conditions of actual combat. But such training also requires substantial resources, such as air, land, seaspace, and a frequency spectrum. To protect our military forces, we must preserve the viability of our installations and ranges. This need is becoming increasingly important in light of the growing challenges posed to training and testing by the rise of urban growth and other encroachment activities that impact our previously isolated training and testing lands</w:t>
      </w:r>
      <w:r w:rsidRPr="00375871">
        <w:rPr>
          <w:sz w:val="10"/>
        </w:rPr>
        <w:t xml:space="preserve">. State and local governments have the responsibility for managing growth and development through their land use management authorities. Additionally, groups such as land trusts, the agriculture community, and conservation organizations can leverage their respective interests in conservation areas and partner with the military to establish compatible land use areas, or buffer zones, around DoD lands. Working collaboratively, the military, state and local governments, and other stakeholder groups can protect military training capabilities while conserving important natural resources and maintaining community well-being. To date, various groups have taken action in response to the growing issue of encroachment. For example: • State and local governments have formed military advisory boards to facilitate discussion and develop compatible land use policy for areas around military installations • States have passed legislation to minimize incompatible development and promote compatible resource use around military installations • Specific installations have engaged conservation non-governmental organizations (NGOs) such as land trusts, as well as state and local governments, to establish conservation areas surrounding military lands 3 The Need for Communication </w:t>
      </w:r>
      <w:r w:rsidRPr="00375871">
        <w:rPr>
          <w:rStyle w:val="StyleUnderline"/>
        </w:rPr>
        <w:t xml:space="preserve">Two-way </w:t>
      </w:r>
      <w:r w:rsidRPr="00375871">
        <w:rPr>
          <w:rStyle w:val="Emphasis"/>
        </w:rPr>
        <w:t>communication between the military and stakeholder groups is crucial</w:t>
      </w:r>
      <w:r w:rsidRPr="00375871">
        <w:rPr>
          <w:rStyle w:val="StyleUnderline"/>
        </w:rPr>
        <w:t xml:space="preserve"> to successful compatible land use planning. </w:t>
      </w:r>
      <w:r w:rsidRPr="00375871">
        <w:rPr>
          <w:rStyle w:val="Emphasis"/>
        </w:rPr>
        <w:t>State and local government officials have the authority</w:t>
      </w:r>
      <w:r w:rsidRPr="00375871">
        <w:rPr>
          <w:rStyle w:val="StyleUnderline"/>
        </w:rPr>
        <w:t xml:space="preserve"> to pass land use legislation and boost urban grown planning efforts; it is vital for military planners and commanders to participate in this planning process. </w:t>
      </w:r>
      <w:r w:rsidRPr="00375871">
        <w:rPr>
          <w:rStyle w:val="Emphasis"/>
        </w:rPr>
        <w:t>Without adequate input from the military</w:t>
      </w:r>
      <w:r w:rsidRPr="00375871">
        <w:rPr>
          <w:rStyle w:val="StyleUnderline"/>
        </w:rPr>
        <w:t>, state and local government officials will not have sufficient information to adequately assess the impacts of their growth management and land use decisions on military operations. By working together, the military, state, and local government planners can strike the appropriate balance of growth, environmental protection, and military operations</w:t>
      </w:r>
      <w:r w:rsidRPr="00375871">
        <w:rPr>
          <w:sz w:val="10"/>
        </w:rPr>
        <w:t xml:space="preserve">. This guide is designed to: • Help DoD officials and military base commanders gain a better understanding of how state and local governments make land use decisions that may impact military operations • Facilitate communications and potential collaboration among stakeholders on encroachment issues The chart on the following page provides a summary and clarification of common misconceptions about what installation personnel can do to engage state and local governments in dialogue on issues. INTRODUCTION </w:t>
      </w:r>
      <w:r w:rsidRPr="00375871">
        <w:rPr>
          <w:rStyle w:val="StyleUnderline"/>
        </w:rPr>
        <w:t xml:space="preserve">The relationship between military installations and communities is a symbiotic one because the success of one is invariably linked to that of the other. Gone are the days when a military installation can retreat “back inside the fort and close the gates” when faced with a deteriorating relationship with a local government. </w:t>
      </w:r>
      <w:r w:rsidRPr="00375871">
        <w:rPr>
          <w:rStyle w:val="Emphasis"/>
        </w:rPr>
        <w:t>Neither local governments nor installations can afford the costs associated with poor relations</w:t>
      </w:r>
      <w:r w:rsidRPr="00375871">
        <w:rPr>
          <w:sz w:val="10"/>
        </w:rPr>
        <w:t xml:space="preserve">. The Army, Navy, Air Force, and Marine Corps manage nearly 30 million acres of land on more than 425 major military installations. “Since becoming a civilian, and starting work with the city of Killeen, I’ve realized how great a working relationship we really had between the two entities and how much we both profited. After some reflection and some exchange with my new counterparts, I’m convinced that there is more that we could collectively be doing to improve both our capabilities. The more local governments and installations work together, the better, collectively, I think we’ll become.” David Hall, former Army Garrison Commander, serving as Deputy City Manager, Killeen, Texas, 2002 [ TABLE Engaging State and Local Governments: The Facts OMITTED ] 5 </w:t>
      </w:r>
      <w:r w:rsidRPr="00375871">
        <w:rPr>
          <w:rStyle w:val="StyleUnderline"/>
        </w:rPr>
        <w:t>Until recently, relationships between local governments and installations focused on lawlessness, problems in the areas bordering the installation, and competition for services and resources. Today, issues that affect the military’s ability to conduct training also impact the relationship between installations and their surrounding communities. These include: • Encroachment</w:t>
      </w:r>
      <w:r w:rsidRPr="00375871">
        <w:rPr>
          <w:sz w:val="10"/>
        </w:rPr>
        <w:t xml:space="preserve"> • Increased public scrutiny of installation operations • Lack of a mutual regional vision to sustain installations • Lost opportunities for sharing services and cost avoidance • </w:t>
      </w:r>
      <w:r w:rsidRPr="00375871">
        <w:rPr>
          <w:rStyle w:val="Emphasis"/>
        </w:rPr>
        <w:t>Perceived non-responsive or controversial management decisions</w:t>
      </w:r>
      <w:r w:rsidRPr="00375871">
        <w:rPr>
          <w:sz w:val="10"/>
        </w:rPr>
        <w:t xml:space="preserve"> The majority of decisions made by installation management and local government leadership </w:t>
      </w:r>
      <w:r w:rsidRPr="00375871">
        <w:rPr>
          <w:rStyle w:val="Emphasis"/>
        </w:rPr>
        <w:t>have serious and real consequences</w:t>
      </w:r>
      <w:r w:rsidRPr="00375871">
        <w:rPr>
          <w:rStyle w:val="StyleUnderline"/>
        </w:rPr>
        <w:t xml:space="preserve"> for their respective installations and local jurisdictions</w:t>
      </w:r>
      <w:r w:rsidRPr="00375871">
        <w:rPr>
          <w:sz w:val="10"/>
        </w:rPr>
        <w:t xml:space="preserve">. Because local government and installation relationships are interconnected, leadership is responsible for making management decisions that minimize conflict and promote mutual understanding. LOCAL GOVERNMENT What is Local Government? Municipalities and counties are the logical point of contact between government and citizens. Local governments fund important services to residents, including quality drinking water, pothole repair, snow removal, recreation, and emergency medical care. Citizens depend on the effectiveness and quality of local governments to provide a safer and healthier quality of life. Today’s citizens demand that local governments provide quality resources and services in a responsive, cost effective, and professional manner; and local government processes are often influenced by elections and constituents’ demands. Local government leaders must be aware of broad community issues, provide strong leadership and effective management, and foster a vision for what the community can become. </w:t>
      </w:r>
      <w:r w:rsidRPr="00375871">
        <w:rPr>
          <w:rStyle w:val="StyleUnderline"/>
        </w:rPr>
        <w:t xml:space="preserve">Local government </w:t>
      </w:r>
      <w:r w:rsidRPr="00375871">
        <w:rPr>
          <w:sz w:val="10"/>
        </w:rPr>
        <w:t xml:space="preserve">growth management and development </w:t>
      </w:r>
      <w:r w:rsidRPr="00375871">
        <w:rPr>
          <w:rStyle w:val="StyleUnderline"/>
        </w:rPr>
        <w:t>decisions can have a direct impact on a military installation. Understanding how local governments make these decisions is crucial for creating sustainable installations</w:t>
      </w:r>
      <w:r w:rsidRPr="00375871">
        <w:rPr>
          <w:sz w:val="10"/>
        </w:rPr>
        <w:t xml:space="preserve">. “Local governments and military installations can better utilize limited resources, in many cases, when they participate in jointly sponsored projects and programs to serve their citizens’ common needs.” Developing Exemplary Civilian-Military Relations, ICMA MIS Report, Vol.20 No. 12, December 1988 6 Responsibilities and Services Military installations share many similarities with local governments, especially in terms of management and operation. The installation provides basic necessities for the average soldier, sailor, airman, marine, and their families, while maintaining services and space for civilians and uniformed employees to work, live, and play. Similar to local government’s interaction with its citizenry, military installations have very close ties to their residents. Military installations and municipalities often mirror one another in services they provide such as: • Public safety • Fire protection • Waste collection • Housing • Hospitals and other health care amenities “Most cities want to have a good relationship with adjacent military installations. Cities are departmentalized in a manner not too dissimilar to base operations. City departments, like their base counterparts, deal primarily with technical issues. Unlike military bases, policy issues are handled by an elected body of the city council or county board. Often decisions at this level require public input and public discourse, and require time to resolve.” Steven R. Jepsen, City Manager, Oceanside, California 7 Because the services offered by both military installations and local governments are similar, the heads of the installation’s various departments should establish good working relationships and have open communication with their counterparts in local government. A two-way exchange of information will uncover important opportunities for sharing resources, saving costs, and improving the quality of life for all residents. Forms of Local Government Understanding the political background, as well as the cultural, social, and economic situation of a neighboring jurisdiction, is crucial to creating good working relationships. By learning about the form of local government in a given community, installation leaders can better understand key leaders of local government. The form of government adopted by a jurisdiction usually depends upon the role of the state government and the degree of home-rule powers it grants to cities in running their own affairs. Typical types of local governments at the city level include: • Strong Mayor • Weak Mayor • Mayor-Council • Council-Manager • Commission Typical types of local governments at the county level include: • Board of Commission • Commission-Administrator • Commission-County Executive Each of these has its own unique strengths and weaknesses. No matter what form it takes, the local government holds important land use decision-making powers that influence development near military installations. “Military installations and the surrounding communities need to work together to implement recommendations from their Joint Land Use Study that proposes approaches in which compatible land use goals can be achieved.” Kevin A. Wolff Bexar County, TX Commissioner/Precinct 3 In order to understand the decision making process in a community, the installation commander must understand the type of local government that exists outside the fence line. 8 City Government Strong Mayor. In many large cities, the mayor is elected to lead the city. The strong mayor has the authority to prepare and control administration of the budget, appoint and remove department heads, and direct the activities of city departments. The mayor may also have the power to appoint a chief administrative officer to assist in managing the local government. Weak Mayor. This form of government is characterized by fragmented authority. The mayor has limited powers of appointment and a number of principal offices are filled by direct election or by the council. The mayor lacks authority to develop the budget and has little or no administrative control over operations. Mayor-Council. The legislative body is elected either at-large, by ward or district, or by some combination of the two. For example, some members are atlarge and others represent specific districts (see Figure 1). The distinguishing characteristics of this form of city government are twofold. First, the mayor is elected separately, and second, the Office of Mayor is designated as the formal head of the city government. Depending upon local laws, the powers of the mayor may vary greatly, from limited ceremonial duties to full-scale authority to appoint and remove department managers. The mayor may also have veto power over the city council. Council-Manager. Council-Manager government vests the policy-making authority in the elected council (see Figure 1). The administration of the community resides with a professional manager who is appointed and removed by the council. The council, which is usually small, not only serves as the legislative body, but also provides political leadership. In most council-manager communities, the mayor is directly elected. The mayor’s formal powers are usually restricted to presiding over council meetings and making appointments to boards and commissions. As part of the council, the mayor usually votes as a regular member and has either limited veto power or none at all. In many council-manager communities, the mayor’s role as a political leader is expanding. “Ceremonial relationships are just that, ceremonial. The mayor playing golf with the base commander doesn’t mean you have a good working relationship. It may mean nothing.” – Former County Commissioner and Military Officer “Without adequate input from the military, local government officials will not have sufficient information to assess the impacts of their growth management and land use decisions on military operations. A best practice is to institutionalize communication and collaboration among stakeholders that goes beyond the limited terms of military leaders and local decision makers.” Pete Liakakis, Chairman Chatham County Commission, Georgia 9 Commission. Municipalities with a commission form of government elect commissioners to serve collectively as the policy-making body, and to serve individually as heads of various administrative departments such as public works or public safety. The municipal reform movement has led to the near demise of this type of local government. Its weaknesses are obvious, since few elected leaders possess the necessary requirements to operate large portions of a municipal organization. County Government Board or Commission. Most counties function with the traditional board or commission form of government, which has a central governing body often referred to as a “board of commissioners” or “supervisors.” As a rule, the board or commission selects one of its members to serve as the presiding officer, whose authority is limited to presiding over commission meetings. Frequently, board members or committees oversee or head county departments responsible to the commission. No single administrator supervises county operations. The commission shares administrative and policy-making responsibilities with a number of independently elected officials such as the sheriff, county clerk, treasurer, tax collector, recorder, assessor, and others, according to the state. In addition, state or county law may establish numerous independent boards and authorities to administer various county-level programs, such as health, hospitals, housing, parks, and libraries. [ Figure 1. Differences between Mayor-Council and Council-Manager Forms of Government OMITTED ] </w:t>
      </w:r>
      <w:r w:rsidRPr="00375871">
        <w:rPr>
          <w:rStyle w:val="StyleUnderline"/>
        </w:rPr>
        <w:t xml:space="preserve">Both sides should look for opportunities to incorporate the military goals into the city goals and </w:t>
      </w:r>
      <w:r w:rsidRPr="00375871">
        <w:rPr>
          <w:rStyle w:val="Emphasis"/>
        </w:rPr>
        <w:t>for the military to be aware</w:t>
      </w:r>
      <w:r w:rsidRPr="00375871">
        <w:rPr>
          <w:rStyle w:val="StyleUnderline"/>
        </w:rPr>
        <w:t xml:space="preserve"> of the civilian environment in which it is working</w:t>
      </w:r>
      <w:r w:rsidRPr="00375871">
        <w:rPr>
          <w:sz w:val="10"/>
        </w:rPr>
        <w:t xml:space="preserve">. 10 Board or Commission with an Elected Chair. In a variation of the board or commission form of government, some county commissions have a chair who is elected at large by the people. In this form, the chair may have additional authority, including voting on each matter before the board, preparing the county budget and signing all contracts, bonds, and other instruments requiring county consent in addition to presiding over all meetings. Commission-Administrator. The Commission-Administrator form of government has become increasingly popular. The administrator may be called a county manager, chief administrative officer, administrative assistant, or some other title. The difference among these positions is the amount of power granted to the administrator. A county manager holds most of the same type of authority as a city manager and is appointed and removed by the board of commissioners. A chief administrative officer has some, but not all, of the powers of a city manager and is usually appointed and removed in the same way. The administrative assistant is similar to the chief administrative officer, but ordinarily does not appoint or supervise heads of departments. The number of independently elected county officials and appointed boards varies. Commission-County Executive. This form of government has legislative and executive branches with the chief executive being elected by the voters. The commission operates as the legislative body in much the same way as the council in a Strong Mayor form of government. The executive prepares the budget, appoints department heads, and administers county operations, frequently with the assistance of an appointed professional administrator. Often, there are fewer independently elected officers under this form than under the two mentioned above. Please see Appendix A: Working with Local Governments Checklist at the end of this guide for more information on how to collaborate with local governments. Mechanisms Inside Local Governments The typical community in the U.S. is served by many different official entities that do not necessarily have common boundaries. For example, school boundaries rarely coincide with city or county boundaries. A city may be located in two or more counties. A park district may serve several villages. The city police department may take the lead on law enforcement, but the 911 calls may be handled by the county sheriff’s department. And a planning authority may serve several counties and all of the local governments within those counties. Planning and Zoning In addition to establishing a relationship with the leaders of a local government, it is important for military installation managers to know the city planner and the planning and zoning laws of nearby communities. Planning is an official function “An effective working relationship must be tiered and institutionalized at multiple levels.” – ICMA Board Member/City Manager “The city’s plans are out there for the next 20 years. Everything is public. But I don’t know what the [base] is going to do tomorrow.” – City Manager, adjacent to military base 11 of local government and it plays an important role in overall future development within a locale. A planner will most likely be the point person regarding the layout of the city or county and its effects on the military installation. When planners from overlapping or adjacent jurisdictions share information and jointly develop creative alternatives to current policies, potential conflict can be avoided and everyone can benefit. Likewise, a military installation manager and a city planner can establish a similar type of professional relationship. Land Use Decision-Making Powers The U.S. Constitution makes no reference to cities, counties, villages, or towns. Local governments are entities of the state in which they are located, and their authority is derived entirely from state law. Their powers may be enlarged, abridged, or completely withdrawn by the state legislature, except where homerule provisions in state constitutions vest them with local sovereignty independent of the legislature. While states determine local government authorities, they often work cooperatively with local agencies in administering policy areas, including economic development, human services, land use, transportation, natural resources, and the environment. The degree of power a local government possesses is further defined by state courts. Most states adhere to the so-called Dillon’s Rule (see page 12) when construing the powers of local governments. A local government cannot perform any act, make any contract, or incur any obligation not authorized by law. When dealing with the local government, especially in zoning and planning processes, it is important that military installation managers know a state’s established laws governing the functions and activities of city and county governments. If an installation manager is dealing with two different municipalities, it is wise for him or her to understand the structure and functions of each individual municipality in relation to the state. It is important for installation managers to know how state laws govern planning and zoning functions of local governments. Office of Economic Adjustment (OEA) Guidebook </w:t>
      </w:r>
      <w:r w:rsidRPr="00375871">
        <w:rPr>
          <w:rStyle w:val="Emphasis"/>
        </w:rPr>
        <w:t>Encroachment</w:t>
      </w:r>
      <w:r w:rsidRPr="00375871">
        <w:rPr>
          <w:sz w:val="10"/>
        </w:rPr>
        <w:t xml:space="preserve"> from incompatible civilian development </w:t>
      </w:r>
      <w:r w:rsidRPr="00375871">
        <w:rPr>
          <w:rStyle w:val="StyleUnderline"/>
        </w:rPr>
        <w:t xml:space="preserve">is a problem that can </w:t>
      </w:r>
      <w:r w:rsidRPr="00375871">
        <w:rPr>
          <w:rStyle w:val="Emphasis"/>
        </w:rPr>
        <w:t>affect the operation and mission of military installations across the nation</w:t>
      </w:r>
      <w:r w:rsidRPr="00375871">
        <w:rPr>
          <w:sz w:val="10"/>
        </w:rPr>
        <w:t xml:space="preserve">. In an effort to encourage compatible civilian development near military installations, the OEA has released a Practical Guide describing the roles of local, state, and Federal governments in conducting collaborative local land use planning and the various tools and methods that can be utilized by state and local governments to prevent encroachment. </w:t>
      </w:r>
      <w:r w:rsidRPr="00375871">
        <w:rPr>
          <w:rStyle w:val="StyleUnderline"/>
        </w:rPr>
        <w:t>Working together, military installations and local decision-making bodies can enact policies and guidance that are beneficial to both parties</w:t>
      </w:r>
      <w:r w:rsidRPr="00375871">
        <w:rPr>
          <w:sz w:val="10"/>
        </w:rPr>
        <w:t xml:space="preserve">. To view the guidebook, please visit: www.oea.gov. OEA is DoD’s primary source for assisting communities adversely impacted by Defense program changes, including base closures or realignments, base expansions, and contract or program cancellations. OEA offers technical and financial assistance to adversely impacted communities and coordinates involvement of other federal agencies through the Defense Economic Adjustment Program and the President’s Economic Adjustment Committee. 12 Home Rule Many states provide home rule as an optional method for organizing and empowering municipal governments. An increasing number of states have extended the home rule option to counties. Under the provisions of home rule, communities are usually given the authority to draft, adopt, and amend their own charters or governmental structures and to exercise local government powers within the limits imposed by the constitution and general laws of the state. These limits are usually much broader for home-rule governments. The essence of home rule is recognition of the local authority to act without prior specific legislative authorization. That authority is reinforced by the limitation of state power to enact laws regarding matters falling within the home-rule grant. Although home-rule cities and counties ordinarily possess more authority over local affairs than do non-home-rule governments, they are still subject to considerable state control. Economic and Community Development Major participants in development are market players, government officials, and advocates of community and private interests. Market players include landowners, developers, builders, financiers, businesspeople, and others seeking to profit from development by (1) selling and buying land or (2) financing, building, and marketing houses and business facilities. Dillon’s Rule Dillon’s Rule (named for Judge John F. Dillon) states that local governments have only three types of powers: • Those granted in express words • Those necessarily or fairly implied in or incident to the powers expressly granted • Those essential to the declared objects and purposes of the corporation, not simply convenient, but indispensable The second part of the rule states that if there is a question as to whether or not a power has been conferred on a local government, then the power is deemed to not have been conferred. Source: Clay Wirt. “Dillon’s Rule.” Virginia Town &amp; City. August 1989, vol. 24 no. 8, pp 12-15. “Home Rule” authority gives local governments greater latitude in land use decisions. However, home rule cities and counties are still subject to considerable state control. 13 Government officials include elected and appointed officials at the federal, state, regional, and local levels. These individuals frame laws, invest public funds, administer regulations, and make decisions on plans and projects while seeking to maintain their power bases and appointments. Advocates for community and private interests include: • Neighborhood representatives • Environmental groups • Economic development organizations • Farmers’ groups • Taxpayers’ coalitions • Other associations promoting various social and political goals Community groups can assist installation management leaders in understanding community concerns and allow the installation direct access to key stakeholders. All of these groups view development in light of their group’s particular values and advocate for government development decisions that will support their aims. Some of the participants in land use and development can be more powerful than others and can dominate the direction of growth. Development is controlled by rules that include constitutional provisions, laws, and regulations that govern planning, spending, taxing powers, and governmental decision-making procedures. While elected officials and the courts are the final arbiters of these rules, planners are the ones who must understand the legal, fiscal, and procedural checks and balances that shape rule-making and strategies. Because the process and its outcomes are ultimately governed by the local democratic governmental system, angry speakers at a public hearing and telephone calls from constituents may carry more weight with elected officials than statistical analyses, impact assessments, and other supporting documentation for a proposed course of action. This is why it is important for military installation managers to educate the public and elected officials about the direct 14 benefits military installations afford municipalities, as well as issues concerning installations. Various groups, including community and business, are important allies in the battle to ward off encroachment. Environmental Advisory Boards and Citizen Interest Groups Many local governments have environmental advisory boards consisting of local citizens whose appointments usually last a few years. The boards advise the local government and can delve into subjects such as public health and safety, environmental protection and quality, waste management and recycling, and pollution control. If there is an environmental advisory board in the locality bordering the military installation, the military installation manager, his or her staff, and the board members should communicate with one another on a regular basis, especially when confronting encroachment issues. Military staff should request or be invited to present supporting materials to the board. The environmental advisory board needs to be aware of encroachment problems if they exist and could be an important ally in creating a buffer zone between the military installation and the community. Environmental advisory boards can be important allies in creating buffer zones. 15 </w:t>
      </w:r>
      <w:r w:rsidRPr="00375871">
        <w:rPr>
          <w:sz w:val="10"/>
          <w:szCs w:val="20"/>
        </w:rPr>
        <w:t xml:space="preserve">UNDERSTANDING THE COMMUNITY Constituents and Groups Community building is the art and science of proactively involving citizens in important issues surrounding the military installation. </w:t>
      </w:r>
      <w:r w:rsidRPr="00375871">
        <w:rPr>
          <w:rStyle w:val="StyleUnderline"/>
        </w:rPr>
        <w:t>Community building requires a spirit of inclusiveness</w:t>
      </w:r>
      <w:r w:rsidRPr="00375871">
        <w:rPr>
          <w:sz w:val="10"/>
          <w:szCs w:val="20"/>
        </w:rPr>
        <w:t xml:space="preserve">. Community members should feel they are part of the decision-making process, especially when they are impacted by an issue. The objective of community outreach is </w:t>
      </w:r>
      <w:r w:rsidRPr="00375871">
        <w:rPr>
          <w:rStyle w:val="StyleUnderline"/>
        </w:rPr>
        <w:t xml:space="preserve">to give all stakeholders timely, accurate, and appropriate information about the issue, as well as an opportunity </w:t>
      </w:r>
      <w:r w:rsidRPr="00375871">
        <w:rPr>
          <w:rStyle w:val="Emphasis"/>
        </w:rPr>
        <w:t>to have a voice in the process</w:t>
      </w:r>
      <w:r w:rsidRPr="00375871">
        <w:rPr>
          <w:rStyle w:val="StyleUnderline"/>
        </w:rPr>
        <w:t>. Building a relationship with the community (including</w:t>
      </w:r>
      <w:r w:rsidRPr="00375871">
        <w:rPr>
          <w:sz w:val="10"/>
          <w:szCs w:val="20"/>
        </w:rPr>
        <w:t xml:space="preserve"> neighborhoods, businesses, </w:t>
      </w:r>
      <w:r w:rsidRPr="00375871">
        <w:rPr>
          <w:rStyle w:val="Emphasis"/>
        </w:rPr>
        <w:t>schools</w:t>
      </w:r>
      <w:r w:rsidRPr="00375871">
        <w:rPr>
          <w:sz w:val="10"/>
          <w:szCs w:val="20"/>
        </w:rPr>
        <w:t xml:space="preserve">, and other affected groups) </w:t>
      </w:r>
      <w:r w:rsidRPr="00375871">
        <w:rPr>
          <w:rStyle w:val="StyleUnderline"/>
        </w:rPr>
        <w:t xml:space="preserve">helps </w:t>
      </w:r>
      <w:r w:rsidRPr="00375871">
        <w:rPr>
          <w:rStyle w:val="Emphasis"/>
        </w:rPr>
        <w:t>secure the public’s confidence and trust in the military</w:t>
      </w:r>
      <w:r w:rsidRPr="00375871">
        <w:rPr>
          <w:rStyle w:val="StyleUnderline"/>
        </w:rPr>
        <w:t xml:space="preserve">, and can help </w:t>
      </w:r>
      <w:r w:rsidRPr="00375871">
        <w:rPr>
          <w:rStyle w:val="Emphasis"/>
        </w:rPr>
        <w:t>avert confrontation</w:t>
      </w:r>
      <w:r w:rsidRPr="00375871">
        <w:rPr>
          <w:rStyle w:val="StyleUnderline"/>
        </w:rPr>
        <w:t xml:space="preserve"> should problems or issues arise</w:t>
      </w:r>
      <w:r w:rsidRPr="00375871">
        <w:rPr>
          <w:sz w:val="10"/>
          <w:szCs w:val="20"/>
        </w:rPr>
        <w:t xml:space="preserve">. Through effective outreach efforts, military installation managers may find and create allies in the community. A manager should not wait too long to speak with the community. He or she may discover that someone with a conflicting agenda has framed the issue first, thereby making it difficult for the manager to convey their message. Military installation managers should encourage staff to seek out and make presentations to community groups such as the Chamber of Commerce, neighborhood boards and associations, civic groups such as Rotary Club and Kiwanis, and planning and zoning boards. Since important and active community groups vary from region to region, it is necessary to be proactive in searching out the active groups in a specific community. Military installation managers have an obligation to educate citizens on projects that may impact their lives before the project begins. It is important to remember that local government managers are significant figures not only in their governments, but also in their cities or counties as a whole. People who fill the top manager or administrator positions in cities and counties are community leaders in three respects: 1. They help shape the agenda of the local government and propose policies for adoption by elected officials 2. As both individuals and representatives of their governments, they interact with people outside of government and contribute to the overall life of the community 3. They shape the orientation of their governmental organization to the needs of the citizens. They consider how the organization treats citizens and how it facilitates citizen participation in governmental affairs “Although it is important to socialize and exchange pleasantries, </w:t>
      </w:r>
      <w:r w:rsidRPr="00375871">
        <w:rPr>
          <w:rStyle w:val="StyleUnderline"/>
          <w:szCs w:val="20"/>
        </w:rPr>
        <w:t xml:space="preserve">the </w:t>
      </w:r>
      <w:r w:rsidRPr="00375871">
        <w:rPr>
          <w:rStyle w:val="Emphasis"/>
          <w:szCs w:val="20"/>
        </w:rPr>
        <w:t>ability to discuss difficult problems and commit to solutions that re</w:t>
      </w:r>
      <w:r w:rsidRPr="00375871">
        <w:rPr>
          <w:rStyle w:val="Emphasis"/>
        </w:rPr>
        <w:t>quire</w:t>
      </w:r>
      <w:r w:rsidRPr="00375871">
        <w:rPr>
          <w:sz w:val="10"/>
        </w:rPr>
        <w:t xml:space="preserve">… time or </w:t>
      </w:r>
      <w:r w:rsidRPr="00375871">
        <w:rPr>
          <w:rStyle w:val="Emphasis"/>
        </w:rPr>
        <w:t>money</w:t>
      </w:r>
      <w:r w:rsidRPr="00375871">
        <w:rPr>
          <w:rStyle w:val="StyleUnderline"/>
        </w:rPr>
        <w:t xml:space="preserve"> is an important part</w:t>
      </w:r>
      <w:r w:rsidRPr="00375871">
        <w:rPr>
          <w:sz w:val="10"/>
        </w:rPr>
        <w:t xml:space="preserve"> of… a good relationship. Establishing a network for communication, as opposed to a single channel, seems </w:t>
      </w:r>
      <w:r w:rsidRPr="00375871">
        <w:rPr>
          <w:rStyle w:val="StyleUnderline"/>
        </w:rPr>
        <w:t xml:space="preserve">to </w:t>
      </w:r>
      <w:r w:rsidRPr="00375871">
        <w:rPr>
          <w:rStyle w:val="Emphasis"/>
        </w:rPr>
        <w:t>facilitate good relations</w:t>
      </w:r>
      <w:r w:rsidRPr="00375871">
        <w:rPr>
          <w:sz w:val="10"/>
        </w:rPr>
        <w:t xml:space="preserve">… Each area of similar functional responsibility presents an opportunity for increased communication.” – Former Naval Officer and ICMA Fellow 16 </w:t>
      </w:r>
      <w:r w:rsidRPr="00375871">
        <w:rPr>
          <w:rStyle w:val="StyleUnderline"/>
        </w:rPr>
        <w:t xml:space="preserve">Military installation leaders need to have a firm understanding of how decisions made by local governments directly affect the installation’s mission. The long-term </w:t>
      </w:r>
      <w:r w:rsidRPr="00375871">
        <w:rPr>
          <w:rStyle w:val="Emphasis"/>
        </w:rPr>
        <w:t>sustainability of the military installation will depend largely on</w:t>
      </w:r>
      <w:r w:rsidRPr="00375871">
        <w:rPr>
          <w:rStyle w:val="StyleUnderline"/>
        </w:rPr>
        <w:t xml:space="preserve"> installation leaders’ </w:t>
      </w:r>
      <w:r w:rsidRPr="00375871">
        <w:rPr>
          <w:rStyle w:val="Emphasis"/>
        </w:rPr>
        <w:t>ability to effectively communicate and resolve conflict</w:t>
      </w:r>
      <w:r w:rsidRPr="00375871">
        <w:rPr>
          <w:rStyle w:val="StyleUnderline"/>
        </w:rPr>
        <w:t xml:space="preserve"> with local and regional entities</w:t>
      </w:r>
      <w:r w:rsidRPr="00375871">
        <w:rPr>
          <w:sz w:val="10"/>
        </w:rPr>
        <w:t>.</w:t>
      </w:r>
    </w:p>
    <w:p w:rsidR="003A2871" w:rsidRPr="00375871" w:rsidRDefault="00AE1AF2" w:rsidP="003A2871">
      <w:pPr>
        <w:pStyle w:val="Heading2"/>
      </w:pPr>
      <w:r w:rsidRPr="00375871">
        <w:t>CP—</w:t>
      </w:r>
      <w:r w:rsidR="003A2871" w:rsidRPr="00375871">
        <w:t>Grants</w:t>
      </w:r>
    </w:p>
    <w:p w:rsidR="003A2871" w:rsidRPr="00375871" w:rsidRDefault="003A2871" w:rsidP="003A2871">
      <w:pPr>
        <w:pStyle w:val="Heading3"/>
      </w:pPr>
      <w:r w:rsidRPr="00375871">
        <w:t>2AC</w:t>
      </w:r>
      <w:r w:rsidR="00FD167A" w:rsidRPr="00375871">
        <w:t>- Grants Fail</w:t>
      </w:r>
    </w:p>
    <w:p w:rsidR="003A2871" w:rsidRPr="00375871" w:rsidRDefault="003A2871" w:rsidP="003A2871">
      <w:pPr>
        <w:pStyle w:val="Heading4"/>
      </w:pPr>
      <w:r w:rsidRPr="00375871">
        <w:t>Not all states get funding from competitive grants – doesn’t improve school conditions</w:t>
      </w:r>
    </w:p>
    <w:p w:rsidR="003A2871" w:rsidRPr="00375871" w:rsidRDefault="003A2871" w:rsidP="003A2871">
      <w:pPr>
        <w:rPr>
          <w:rStyle w:val="Style13ptBold"/>
        </w:rPr>
      </w:pPr>
      <w:r w:rsidRPr="00375871">
        <w:rPr>
          <w:rStyle w:val="Style13ptBold"/>
        </w:rPr>
        <w:t xml:space="preserve">Ward 03 </w:t>
      </w:r>
      <w:r w:rsidRPr="00375871">
        <w:t xml:space="preserve">(eSchool News, “Formula vs. competitive grants: Which are better?” </w:t>
      </w:r>
      <w:hyperlink r:id="rId159" w:history="1">
        <w:r w:rsidRPr="00375871">
          <w:rPr>
            <w:rStyle w:val="Hyperlink"/>
          </w:rPr>
          <w:t>https://www.eschoolnews.com/2003/09/01/formula-vs-competitive-grants-which-are-better/</w:t>
        </w:r>
      </w:hyperlink>
      <w:r w:rsidRPr="00375871">
        <w:t>) //CT</w:t>
      </w:r>
    </w:p>
    <w:p w:rsidR="003A2871" w:rsidRPr="00375871" w:rsidRDefault="003A2871" w:rsidP="003A2871">
      <w:pPr>
        <w:rPr>
          <w:sz w:val="16"/>
        </w:rPr>
      </w:pPr>
      <w:r w:rsidRPr="00375871">
        <w:rPr>
          <w:sz w:val="16"/>
        </w:rPr>
        <w:t xml:space="preserve">I received an eMail recently that caused me to ponder a subject I never had before: Is it more advantageous to have formula grants or competitive grants? It’s an appropriate question to consider, given the current political climate. The Bush administration has shown a preference for decentralizing the federal grants process by block-granting many federal education programs. As a result, several programs that used to award competitive grants directly to school districts through the U.S. Department of Education now leave it for the states to decide how to distribute funds. Knowing the stakes involved in these decisions can help school leaders choose where they stand on the issue, so they can lobby their state and federal legislators appropriately. The eMail that led me to this subject, which came from a state Department of Education staff member, makes the case for the competitive grant process. However, upon further reflection, it does appear </w:t>
      </w:r>
      <w:r w:rsidRPr="00375871">
        <w:rPr>
          <w:u w:val="single"/>
        </w:rPr>
        <w:t>that formula grants have their place, too.</w:t>
      </w:r>
      <w:r w:rsidRPr="00375871">
        <w:rPr>
          <w:sz w:val="16"/>
        </w:rPr>
        <w:t xml:space="preserve"> First, I should define “formula” grants and “competitive” grants so everyone understands exactly what I’m discussing. In the book Finding Funding by Ernest Brewer, Charles Achilles, and Jay Fuhriman, the authors define “formula” grants as “a noncompetitive grant that is typically awarded based on a formula, and it is sometimes called an entitlement.” They go on to say the grantee agrees to conduct activities within a restricted range of options to achieve the specific purposes of an established program. In other words, the activities are of a continuing nature not confined to a specific project. In contrast, a “competitive” grant is a request for funding for fixed or known periods of time, for specific projects. Usually, the applicant must specify what will be done within a specific time frame (also known as the methodology section of a proposal) and what costs will be incurred to carry out these activities (the project budget). One disadvantage of the formula approach, as outlined in the eMail, is that it sometimes spreads the wealth too thinly to do much good. This complaint was commonly heard during the Bush administration’s overhaul of federal ed-tech funding two years ago. The administration and House Republicans wanted at least 60 percent of funds to be distributed by states according to formula, but many ed-tech advocates feared this approach would result in an average of only $5,000 in technology funding per district, by some estimates–or barely enough to fund five new computers. So a compromise was struck requiring states to dole out half of the money by formula and the rest through competitive grants. The next argument presented in the eMail was that not all of the intended recipients of formula funds in a given state may be in a position to use the money at the present time. This would result in funds being distributed to some districts that would not be maximized during the grant year. The weakness in this argument, I believe, is the </w:t>
      </w:r>
      <w:r w:rsidRPr="00375871">
        <w:rPr>
          <w:u w:val="single"/>
        </w:rPr>
        <w:t>assumption that if given money, districts would be unprepared for the windfall and would be relatively clueless about what to do with it. Of course, there might be some districts that would be unable to cope with an allocation, but with proper preparation and instructions about what the money is to be used for–as well as careful assistance and monitoring from the state–I believe most districts would be able to handle formula grant allocations and use them in meaningful ways.</w:t>
      </w:r>
      <w:r w:rsidRPr="00375871">
        <w:rPr>
          <w:sz w:val="16"/>
        </w:rPr>
        <w:t xml:space="preserve"> The final argument put forth in the eMail is that competitive proposals result in the best practices being submitted and supported through grant funds. I do agree that requiring potential grantees to develop a project with carefully thought-out goals and objectives, methodology, personnel, and a budget often results in projects that have substantial results and important significance to the field of education. As a reviewer, I have seen my fair share of poorly developed, mediocre projects that did not merit being funded. It is also important to consider, however, that </w:t>
      </w:r>
      <w:r w:rsidRPr="00375871">
        <w:rPr>
          <w:u w:val="single"/>
        </w:rPr>
        <w:t xml:space="preserve">many larger districts have a proposal writer on staff who can supplement the formula grants the district receives with competitive grant awards. Many small to medium-size districts are not in this position and submit few, if any, competitive proposals. </w:t>
      </w:r>
      <w:r w:rsidRPr="00375871">
        <w:rPr>
          <w:sz w:val="16"/>
        </w:rPr>
        <w:t xml:space="preserve">Obviously, </w:t>
      </w:r>
      <w:r w:rsidRPr="00375871">
        <w:rPr>
          <w:u w:val="single"/>
        </w:rPr>
        <w:t xml:space="preserve">the formula grant process means that everyone gets money, which is a definite solution for districts that do not have a proposal writer on staff or cannot afford to contract with one. </w:t>
      </w:r>
      <w:r w:rsidRPr="00375871">
        <w:rPr>
          <w:sz w:val="16"/>
        </w:rPr>
        <w:t>On the other hand, the competitive process encourages well-planned, exemplary projects–and it keeps people like me employed! Are there other arguments in favor of either of the two types of grants? What are your feelings about this issue? I’d be interested to read your comments.</w:t>
      </w:r>
    </w:p>
    <w:p w:rsidR="003A2871" w:rsidRPr="00375871" w:rsidRDefault="003A2871" w:rsidP="003A2871"/>
    <w:p w:rsidR="003A2871" w:rsidRPr="00375871" w:rsidRDefault="003A2871" w:rsidP="003A2871">
      <w:pPr>
        <w:pStyle w:val="Heading4"/>
      </w:pPr>
      <w:r w:rsidRPr="00375871">
        <w:t>Competitive grants don’t guarantee success after initial grant period</w:t>
      </w:r>
    </w:p>
    <w:p w:rsidR="003A2871" w:rsidRPr="00375871" w:rsidRDefault="003A2871" w:rsidP="003A2871">
      <w:pPr>
        <w:rPr>
          <w:rStyle w:val="Style13ptBold"/>
          <w:b w:val="0"/>
        </w:rPr>
      </w:pPr>
      <w:r w:rsidRPr="00375871">
        <w:rPr>
          <w:rStyle w:val="Style13ptBold"/>
        </w:rPr>
        <w:t xml:space="preserve">Huffman et al 06 </w:t>
      </w:r>
      <w:r w:rsidRPr="00375871">
        <w:t xml:space="preserve">(Choice Magazine, Wallace E. Huffman is C.F. Curtiss Distinguished Professor of Agriculture and Professor of Economics, Iowa State University, Ames, IA. George Norton is Professor, Applied Economics, Virginia Polytechnic University, Blacksburg, VA. Greg Traxler is Professor, Agricultural Economics, Auburn University, Auburn, AL. George Frisvold is Professor, Agricultural and Resource Economics, University of Arizona, Tucson, AZ. Jeremy Foltz is Associate Professor, Applied Economics, University of Wisconsin-Madison, Madison, WI. The authors are a Task Force of NC1034, a North Central Multi-State Research Committee. We thank The Council on Food, Agricultural and Resource Economics (C-FARE) for encouraging us to undertake this piece and to Tom Fretz, Tamara Wagester, and Editor Bruce McCarl for their helpful comments. We thank the members of NC1034 who provide information to us on the allocation of revenues from indirect cost recovery on federal grants for their respective universities. “Winners and Losers: Formula versus Competitive Funding of Agricultural Research.” </w:t>
      </w:r>
      <w:hyperlink r:id="rId160" w:history="1">
        <w:r w:rsidRPr="00375871">
          <w:rPr>
            <w:rStyle w:val="Hyperlink"/>
          </w:rPr>
          <w:t>http://www.choicesmagazine.org/2006-4/grabbag/2006-4-13.htm</w:t>
        </w:r>
      </w:hyperlink>
      <w:r w:rsidRPr="00375871">
        <w:t>) //CT</w:t>
      </w:r>
    </w:p>
    <w:p w:rsidR="003A2871" w:rsidRPr="00375871" w:rsidRDefault="003A2871" w:rsidP="003A2871">
      <w:pPr>
        <w:rPr>
          <w:sz w:val="14"/>
        </w:rPr>
      </w:pPr>
      <w:r w:rsidRPr="00375871">
        <w:rPr>
          <w:sz w:val="14"/>
        </w:rPr>
        <w:t xml:space="preserve">State Agricultural Experiment Stations (SAESs) were established with federal formula funding by the Hatch Act of 1887. In 1955, the Hatch Act was amended and a number of subsequent formula funding programs were consolidated under the USDA Cooperative States Research Service (CSRS), which today is known as the Cooperative Research, Education and Extension Service (CSREES). Currently, all of the Hatch funds and a small amount of other formula funds go to SAESs. </w:t>
      </w:r>
      <w:r w:rsidRPr="00375871">
        <w:rPr>
          <w:u w:val="single"/>
        </w:rPr>
        <w:t>In 1977, CSRS established its first competitive research grant program</w:t>
      </w:r>
      <w:r w:rsidRPr="00375871">
        <w:rPr>
          <w:sz w:val="14"/>
        </w:rPr>
        <w:t xml:space="preserve">. However, this program remained quite small until 1990, when it was re-named the </w:t>
      </w:r>
      <w:r w:rsidRPr="00375871">
        <w:rPr>
          <w:u w:val="single"/>
        </w:rPr>
        <w:t>National Research Initiative (NRI) Competitive Grants Program</w:t>
      </w:r>
      <w:r w:rsidRPr="00375871">
        <w:rPr>
          <w:sz w:val="14"/>
        </w:rPr>
        <w:t xml:space="preserve"> with a much larger funding authorization. Currently, the SAESs account for 60% of U.S. public agricultural research, with 7% of SAESs funding obtained from Hatch funds and 2.3% from NRI Grant funds (Huffman &amp; Evenson, 2006b, pp. 107, 117-118). Hence, the SAES system has become relatively diversified in its funding sources after starting with only Hatch funding. The characteristics of these funding sources are quite different from a SAES perspective. Formula funds are allocated among the states by a legislated formula, the choices of projects and scientists to support are made locally, oversight is local, and funding is recurring. Grant or NRI funds are allocated to proposals submitted to programs with identified priority areas; </w:t>
      </w:r>
      <w:r w:rsidRPr="00375871">
        <w:rPr>
          <w:u w:val="single"/>
        </w:rPr>
        <w:t>only a small share of submitted proposals are usually funded; the process consumes many resources relative to grant funds awarded, and there is no guarantee of success or continuation of funding after the initial grant period.</w:t>
      </w:r>
      <w:r w:rsidRPr="00375871">
        <w:rPr>
          <w:sz w:val="14"/>
        </w:rPr>
        <w:t xml:space="preserve"> The composition of these funds has changed substantially over time. From 1980 to 2003, the USDA-administered federal formula funds declined by 57% or $124 million (2,000 dollars; Huffman &amp; Evenson, 2006a). Over this time period, </w:t>
      </w:r>
      <w:r w:rsidRPr="00375871">
        <w:rPr>
          <w:u w:val="single"/>
        </w:rPr>
        <w:t xml:space="preserve">NRI appropriations increased by $120 million, but less than 40% of NRI funds go to the SAESs. </w:t>
      </w:r>
      <w:r w:rsidRPr="00375871">
        <w:rPr>
          <w:sz w:val="14"/>
        </w:rPr>
        <w:t xml:space="preserve">The remainder goes to non-SAES units, especially those in non-land grant universities. Hence, CSREES funding of SAESs has fallen dramatically over the past 25 years. Other changes in SAESs' funding have also occurred since 1980. They include an 88% increase in grants and contracts from non-USDA federal agencies, a 51% increase in contract, grant, and cooperative agreement funding from USDA agencies other than CSREES, and a 100% increase in Congressional earmarks or special grants for research. Prospects are that the funding composition will continue to change. In the Fiscal 2007 Budget of the United States, President George W. </w:t>
      </w:r>
      <w:r w:rsidRPr="00375871">
        <w:rPr>
          <w:u w:val="single"/>
        </w:rPr>
        <w:t>Bush proposed</w:t>
      </w:r>
      <w:r w:rsidRPr="00375871">
        <w:rPr>
          <w:sz w:val="14"/>
        </w:rPr>
        <w:t xml:space="preserve"> further reductions and eventually elimination of federal formula funding for agricultural research, while replacing these funds with a new </w:t>
      </w:r>
      <w:r w:rsidRPr="00375871">
        <w:rPr>
          <w:u w:val="single"/>
        </w:rPr>
        <w:t>competitive grants program</w:t>
      </w:r>
      <w:r w:rsidRPr="00375871">
        <w:rPr>
          <w:sz w:val="14"/>
        </w:rPr>
        <w:t xml:space="preserve"> for State Agricultural Experiment Stations with perhaps a regional focus. </w:t>
      </w:r>
      <w:r w:rsidRPr="00375871">
        <w:rPr>
          <w:u w:val="single"/>
        </w:rPr>
        <w:t>The proposal seems likely to be</w:t>
      </w:r>
      <w:r w:rsidRPr="00375871">
        <w:rPr>
          <w:sz w:val="14"/>
        </w:rPr>
        <w:t xml:space="preserve"> </w:t>
      </w:r>
      <w:r w:rsidRPr="00375871">
        <w:rPr>
          <w:u w:val="single"/>
        </w:rPr>
        <w:t>rejected by Congress</w:t>
      </w:r>
      <w:r w:rsidRPr="00375871">
        <w:rPr>
          <w:sz w:val="14"/>
        </w:rPr>
        <w:t>, but new proposals to redirect federal formula funds seems likely to resurface in the future. This raises questions of who wins and who loses from such a policy change. This article examines who wins and loses from a change in the composition of federal funding. We explore the implications by examining Differences in who sets the research agenda, Implications for priorities in long- and short-term research, Capacity to respond to local needs, Cost efficiency of distributing funds, Distributional effects across the states and regions, Payoff to society, and Sustainability of future funding.Who sets the research agenda? A major issue across alternative research funding mechanisms is who sets the research agenda. With federal formula funds, the research agenda is set by the states, either by the scientists, the SAES directors, or a combination of the two. With a national competitive grant program, the research agenda is set by CSREES, which uses input from the National Agricultural Research, Extension, Education, and Economics (NAREEE) Advisory Board and other advisory groups (Board on Agriculture and Natural Resources, 2001, pp. 86-89). The current CSREES grant agenda tends to take a national perspective, but is also subject to political influence from various lobbying groups, as well as fads in research and public administration. Because crop and livestock production is sensitive to local and regional geo-climatic and economic conditions, many important agricultural research problems are local or regional and not national in nature. If formula funds are eliminated or dramatically reduced, SAES directors in small heterogeneous states might find it difficult to undertake sufficient local agricultural research to meet local needs. Research and extension faculty would spend a greater proportion of their state-funded time writing proposals for federal grants and conducting research on grants based on Federal priorities, with a smaller share of their time addressing state-level research needs. Some experiment stations would also risk losing matching state funds, the amounts of which are tied to the amount of federal formula funds to be received. Hence, there is more at stake than just federal formula funds for agricultural research. Therefore, the influence of national, and perhaps regional, research interests would likely increase at the expense of the influence of local farmers, consumers, and agri-business firms. How would changes affect the willingness of scientists to undertake longer-term research objectives? Federal formula and state funding provide secure funding to scientists across a broad set of disciplines related to agriculture for undertaking projects that require sustained multi-year efforts before major objectives and large payoffs can be obtained. Examples of research that took decades to complete, but that generated very high payoffs, include the discovery of hybrid corn (Huffman &amp; Evenson, 2006b, pp. 159-161) and of tillage systems that conserve soil and provide outstanding crop yields. Uncertainty about when and if scientists will obtain competitive grant funding, coupled with typically shorter- run priorities in grant funding, reduces opportunities for long-term pursuits and shifts research efforts toward shorter-term projects with more predictable outcomes (Huffman &amp; Just, 2000). A larger federal competitive grants program might have the advantage of leveraging state and federal formula SAES funding to focus on medium-term national needs. This focus, however, comes at the cost of reduced opportunities for long-term research. Also, for some states a significant reduction in formula funds might erode their overall capacity to undertake agricultural research. For some states, this would mean closing campus and outlying research facilities and research farms. Under the proposed changes in science policy, SAESs would lose flexibility to purse long-term agricultural research objectives, while agricultural research with medium-term national or possibly regional objectives would gain. Would changes affect the capacity of states to meet local and regional needs or to respond quickly to crises? Examples of research efforts generating high-payoffs for locally-important crops include developing cultivation methods and new varieties of wild rice in Minnesota, blueberry cultivars with improved taste and yield in Maine, Michigan, and Vermont, wastewater management research in Maryland and North Carolina, and improved procedures for combating a new wheat rust in Kansas. These types of projects are disadvantaged when research funds are allocated by national or regional competitive grant programs, either because these programs are cumbersome and time-consuming to organize, or because they cater to national or regional, and not local, research needs. Also, once scientists have been awarded a large, multi-year competitive grant to undertake a particular line of research, their effort is "locked-in," and they are unable to redirect their efforts to important, new, and emerging local and regional issues. Hence, local research interests would lose and national research interests would gain. What is the relative cost of distributing the two types of funding? Compared to external competitive grants programs, formula funding has low administrative costs. Federal formula funds are distributed to the states by a fixed formula: part is allocated equally to all states, part is allocated to states according to their share of the farm and rural populations, and part is allocated for multi-state research (Huffman &amp; Evenson, 2006b, pp. 23-25). Allocation of these funds to individual research projects and scientists is under the control of the local SAES administration and is subject to local, but minimal national political pressure. Historically, SAES Directors have built ties to local clientele groups to help prioritize state research needs and have then integrated this information with the research capacity of their local scientists to allocate the total research budget. SAES administrators have generally required a small amount of proposal writing and evaluating, preferring that their scientists dedicate their efforts to conducting research and publishing discoveries. These administrators have a variety of tools for setting incentives for scientists, including repeat contracting and annual evaluations for salary increments. In contrast, competitive programs significantly increase the amount of scientists' time allocated to proposal writing, assisting with peer review of research proposals, and peer-panel decisions on which proposals to fund. In fact, a new layer of CSREES bureaucracy has been added to coordinate and administer the NRI and other national competitive grant programs. In contrast, competitive programs significantly increase the amount of scientists' time allocated to proposal writing, assisting with peer review of research proposals, and peer-panel decisions on which proposals to fund. In fact, a new layer of CSREES bureaucracy has been added to coordinate and administer the NRI and other national competitive grant programs. Costs imposed on scientists of competitive grant research are not funded by the NRI or by most other external competitive grant programs. At the current NRI research proposal funding rates of 5-12%, large amounts of resources are being consumed per dollar of research grant funding reaching scientists from this program (Huffman &amp; Just, 1999a). In addition, while federal formula research funds do not pay indirect costs to recipient institutions, the NRI permits indirect costs equal to 25% of project direct costs. Additionally, the Bush Administration's grant program proposal suggests full funding of indirect costs, which would raise the current indirect cost rate on the NRI to an estimated 45-55% of direct project costs and use this higher indirect cost rate on the new grant program for the SAES.1 Although land grant universities vary in how they use the revenue from indirect costs, it is common for central administration to take 50% or more of these funds and for the remainder to be split between the college and department of the recipient principal investigators. It is unusual for the principal investigator(s) of an externally funded project to receive part of the revenue from indirect costs. Indirect costs are primarily an accounting concept and not an economic concept, and a university's indirect cost rate for federal grants is a negotiated rate between the institution and the Office of Management and Budget (May &amp; Sarson, 1999). Hence, the new Bush policy would significantly increase the amount of scientists' efforts allocated to proposal writing and evaluating and the share of CSREES research funds allocated to university indirect costs.2 Central university administrators would in general win, but the SAES system would in general be losers. If non-land grant universities were eligible for new CSREES grant funds, then scientists and administrators outside the SAES system would be gainers at the expense of the SAES system. In fact, unless the pool of competitive grant funds is increased dramatically, the actual funds reaching scientists will decrease. Which states would be likely to gain or lose? Competitive grant funding tends to favor institutions that have a large research infrastructure supporting research proposal writing and administration. In 1990, all but 11 SAES units received more than 90% of their CSRS-administered funds from federal formula funds and just 10% from competitive grants. Experiment Stations with larger shares from competitive grants included Massachusetts, New York, Florida, Michigan, Wisconsin, Arizona, California, and Oregon. In 2004 these same states, plus Maryland, Rhode Island, Kansas, Iowa, Illinois, Indiana, and Texas, were the leaders. The states that remain heavily dependent on formula funds are the ones likely to be the most disadvantaged by a shift toward increased funding through competitive grant programs. They are New Hampshire, New Jersey, W. Virginia, Georgia, Louisiana, Minnesota, Mississippi, Tennessee, South Dakota, Alaska, and Hawaii. The other 24 states would be small losers. See figure 1. In general, states where the SAES is part of a mid- to large-size land grant university outside of the South-Southeast would be winners and others would be losers, including states with a small agricultural sector. If the new grant program were regional in nature, this would provide a more equitable distribution of the research funds across regions, but it would sacrifice much of the potential gains from high scholarship. Would society gain or lose? Under the Hatch Act, federal formula funds are allocated for research across problems in agriculture, marketing, forestry, home economics, and rural and community development, which are researched from the perspective of several disciplines. Washington administrators sometimes suggest that this is too broad—topics or disciplines— or not adequately targeted on important national issues, reducing its overall impact. In addition, a claim is sometimes made that this research is not subject to rigorous research methods, and that projects are reviewed infrequently. But scientists working on these projects must publish in scholarly outlets in order to prosper professionally. Thus, the expectations set by their faculty and university administrators are a critical factor affecting scientists' efforts in research and other activities. As evidence that public agricultural research is productive, Huffman and Evenson (2006a) found that the social rate of return to public agricultural research remains high—about a 50% real rate of return. However, they also found that shifting federal formula to competitive grant programs would lower its impact and rate of return. In a related study, Huffman and Evenson (2006b, pp. 276-278) found that from this type of fund reallocation only California, Oregon, and Wisconsin would likely benefit from increased research productivity, while the other 45 contiguous states would likely see a decline in productivity. Hence, a case can be made for increasing federal formula funding. The production process for scientific discoveries contains uncertainty. Scientific efforts result in a continuum of output from no discovery to a revolutionary discovery. Furthermore, unanticipated discoveries sometimes occur. Hence, the social payoff or value of any research project is initially unknown. The uncertainty to stakeholders in scientific discovery can be reduced by research administrators choosing to undertake a portfolio of diverse projects with diverse incentives for discovery (Huffman &amp; Just, 2000). This implies that more than expected returns are at issue. With a variety of research funding mechanisms, such as federal formula and competitive funding, it is possible for some scientists to be working with strong incentives for discovery and others with weaker incentives. Simultaneously, some can work on long-term goals and yet others on short-term or intermediate goals. Hence, a case can be made for larger competitive grant funding for selective national or perhaps regional priorities. Moreover, a diversified portfolio of projects and funding mechanisms decreases society's discovery risk.3 How would changes affect the sustainability of research funding? If fewer dollars were allocated across the land grant system for formula funding, for example by eliminating formula funds to small SAESs, those dollars could be used to increase the research funds available for competitive grant programs. In this scenario, the country might not "need" more than 20 Colleges of Agriculture and SAESs, and perhaps could get by with even fewer. However, dramatically reducing the number of states receiving federal agricultural research funds would greatly change the political economy of federal agricultural research funding. One prospect is that, over time, the currently strong Congressional support for formula funds would wither under a competitive grant program, and total CSREES appropriations for competitively funded agricultural research would decline. State matching funds would also decline. Another possibility is that the excluded land grant universities would pursue Congressionally earmarked research funds or "special grants" on a grander scale (National Research Council, 2003, pp. 71-72; Huffman &amp; Evenson, 2006b, pp. 116-117; Law &amp; Tonon, 2006). Hence, a few states would win in the short run, but all might lose in the long run. There are also strong implications for complementary university instruction and public outreach (extension) programs of altering the nature of the complementary research support from formula funds. Conclusions Some will win and some will lose with changes in the size and relative amount of CSREES-administered formula and competitive grant funding for agricultural research. We conclude that a further reduction or elimination of federal formula funding of agricultural research will significantly impact Future research priorities and the research agenda, The composition of short- versus long-term research, The mix of national versus local needs research, The transactions costs of undertaking research, The distribution of research funds across the states, The distribution of research benefits across states, The rate of return that society earns from its research investments, The discovery risk faced by society, and The sustainability of future research funding. Although recent research has shown that the social rate of return to public agricultural research would decline as the competitive grant share rises, we believe that the very considerable risks associated with future discoveries in agricultural research will be best diversified by maintaining a portfolio of CSREES administered formula and competitive grants funding in the future. Moreover, a case can be made for continuing and possibly increasing federal formula funding because of their high payoff and at the same time expanding competitive grant funding to address selective high priority national or perhaps regional needs. Notes 1 Indirect cost revenue goes to pay for university administration, research facilities (infrastructure), and utilities to laboratories, which are not easily attributable to individual projects, and hence not permitted under project direct costs. 2 It is a data-intensive and time-consuming process for universities to document and defend their request for an indirect cost rate to the Office of Management and Budget (May &amp; Sarson, 1999). 3 The analogy to wealth management based on a criteria containing expected return and risk trade-offs is intended.</w:t>
      </w:r>
    </w:p>
    <w:p w:rsidR="003A2871" w:rsidRPr="00375871" w:rsidRDefault="003A2871" w:rsidP="003A2871">
      <w:pPr>
        <w:rPr>
          <w:sz w:val="16"/>
        </w:rPr>
      </w:pPr>
    </w:p>
    <w:p w:rsidR="003A2871" w:rsidRPr="00375871" w:rsidRDefault="003A2871" w:rsidP="003A2871">
      <w:pPr>
        <w:pStyle w:val="Heading3"/>
      </w:pPr>
      <w:r w:rsidRPr="00375871">
        <w:t>1AR-Extensions</w:t>
      </w:r>
    </w:p>
    <w:p w:rsidR="003A2871" w:rsidRPr="00375871" w:rsidRDefault="003A2871" w:rsidP="003A2871">
      <w:pPr>
        <w:pStyle w:val="Heading4"/>
      </w:pPr>
      <w:r w:rsidRPr="00375871">
        <w:t xml:space="preserve">Proposal research not funded by competitive grant programs – indirect costs and large amounts of resources </w:t>
      </w:r>
    </w:p>
    <w:p w:rsidR="003A2871" w:rsidRPr="00375871" w:rsidRDefault="003A2871" w:rsidP="003A2871">
      <w:pPr>
        <w:rPr>
          <w:rStyle w:val="Style13ptBold"/>
          <w:b w:val="0"/>
        </w:rPr>
      </w:pPr>
      <w:r w:rsidRPr="00375871">
        <w:rPr>
          <w:rStyle w:val="Style13ptBold"/>
        </w:rPr>
        <w:t xml:space="preserve">Huffman et al 06 </w:t>
      </w:r>
      <w:r w:rsidRPr="00375871">
        <w:t xml:space="preserve">(Choice Magazine, Wallace E. Huffman is C.F. Curtiss Distinguished Professor of Agriculture and Professor of Economics, Iowa State University, Ames, IA. George Norton is Professor, Applied Economics, Virginia Polytechnic University, Blacksburg, VA. Greg Traxler is Professor, Agricultural Economics, Auburn University, Auburn, AL. George Frisvold is Professor, Agricultural and Resource Economics, University of Arizona, Tucson, AZ. Jeremy Foltz is Associate Professor, Applied Economics, University of Wisconsin-Madison, Madison, WI. The authors are a Task Force of NC1034, a North Central Multi-State Research Committee. We thank The Council on Food, Agricultural and Resource Economics (C-FARE) for encouraging us to undertake this piece and to Tom Fretz, Tamara Wagester, and Editor Bruce McCarl for their helpful comments. We thank the members of NC1034 who provide information to us on the allocation of revenues from indirect cost recovery on federal grants for their respective universities. “Winners and Losers: Formula versus Competitive Funding of Agricultural Research.” </w:t>
      </w:r>
      <w:hyperlink r:id="rId161" w:history="1">
        <w:r w:rsidRPr="00375871">
          <w:rPr>
            <w:rStyle w:val="Hyperlink"/>
          </w:rPr>
          <w:t>http://www.choicesmagazine.org/2006-4/grabbag/2006-4-13.htm</w:t>
        </w:r>
      </w:hyperlink>
      <w:r w:rsidRPr="00375871">
        <w:t>) //CT</w:t>
      </w:r>
    </w:p>
    <w:p w:rsidR="003A2871" w:rsidRPr="00375871" w:rsidRDefault="003A2871" w:rsidP="003A2871">
      <w:pPr>
        <w:rPr>
          <w:sz w:val="14"/>
        </w:rPr>
      </w:pPr>
      <w:r w:rsidRPr="00375871">
        <w:rPr>
          <w:sz w:val="14"/>
        </w:rPr>
        <w:t xml:space="preserve">State Agricultural Experiment Stations (SAESs) were established with federal formula funding by the Hatch Act of 1887. In 1955, the Hatch Act was amended and a number of subsequent formula funding programs were consolidated under the USDA Cooperative States Research Service (CSRS), which today is known as the Cooperative Research, Education and Extension Service (CSREES). Currently, all of the Hatch funds and a small amount of other formula funds go to SAESs. In 1977, CSRS established its first competitive research grant program. However, this program remained quite small until 1990, when it was re-named the National Research Initiative (NRI) Competitive Grants Program with a much larger funding authorization. Currently, the SAESs account for 60% of U.S. public agricultural research, with 7% of SAESs funding obtained from Hatch funds and 2.3% from NRI Grant funds (Huffman &amp; Evenson, 2006b, pp. 107, 117-118). Hence, the SAES system has become relatively diversified in its funding sources after starting with only Hatch funding. The characteristics of these funding sources are quite different from a SAES perspective. Formula funds are allocated among the states by a legislated formula, the choices of projects and scientists to support are made locally, oversight is local, and funding is recurring. Grant or NRI funds are allocated to proposals submitted to programs with identified priority areas; only a small share of submitted proposals are usually funded; the process consumes many resources relative to grant funds awarded, and there is no guarantee of success or continuation of funding after the initial grant period. The composition of these funds has changed substantially over time. From 1980 to 2003, the USDA-administered federal formula funds declined by 57% or $124 million (2,000 dollars; Huffman &amp; Evenson, 2006a). Over this time period, NRI appropriations increased by $120 million, but less than 40% of NRI funds go to the SAESs. The remainder goes to non-SAES units, especially those in non-land grant universities. Hence, CSREES funding of SAESs has fallen dramatically over the past 25 years. Other changes in SAESs' funding have also occurred since 1980. They include an 88% increase in grants and contracts from non-USDA federal agencies, a 51% increase in contract, grant, and cooperative agreement funding from USDA agencies other than CSREES, and a 100% increase in Congressional earmarks or special grants for research. Prospects are that the funding composition will continue to change. In the Fiscal 2007 Budget of the United States, President George W. Bush proposed further reductions and eventually elimination of federal formula funding for agricultural research, while replacing these funds with a new competitive grants program for State Agricultural Experiment Stations with perhaps a regional focus. The proposal seems likely to be rejected by Congress, but new proposals to redirect federal formula funds seems likely to resurface in the future. This raises questions of who wins and who loses from such a policy change. This article examines who wins and loses from a change in the composition of federal funding. We explore the implications by examining Differences in who sets the research agenda, Implications for priorities in long- and short-term research, Capacity to respond to local needs, Cost efficiency of distributing funds, Distributional effects across the states and regions, Payoff to society, and Sustainability of future funding. Who sets the research agenda? A major issue across alternative research funding mechanisms is who sets the research agenda. With federal formula funds, the research agenda is set by the states, either by the scientists, the SAES directors, or a combination of the two. With a national competitive grant program, the research agenda is set by CSREES, which uses input from the National Agricultural Research, Extension, Education, and Economics (NAREEE) Advisory Board and other advisory groups (Board on Agriculture and Natural Resources, 2001, pp. 86-89). The current CSREES grant agenda tends to take a national perspective, but is also subject to political influence from various lobbying groups, as well as fads in research and public administration. Because crop and livestock production is sensitive to local and regional geo-climatic and economic conditions, many important agricultural research problems are local or regional and not national in nature. If formula funds are eliminated or dramatically reduced, SAES directors in small heterogeneous states might find it difficult to undertake sufficient local agricultural research to meet local needs. Research and extension faculty would spend a greater proportion of their state-funded time writing proposals for federal grants and conducting research on grants based on Federal priorities, with a smaller share of their time addressing state-level research needs. Some experiment stations would also risk losing matching state funds, the amounts of which are tied to the amount of federal formula funds to be received. Hence, there is more at stake than just federal formula funds for agricultural research. Therefore, the influence of national, and perhaps regional, research interests would likely increase at the expense of the influence of local farmers, consumers, and agri-business firms. How would changes affect the willingness of scientists to undertake longer-term research objectives? Federal formula and state funding provide secure funding to scientists across a broad set of disciplines related to agriculture for undertaking projects that require sustained multi-year efforts before major objectives and large payoffs can be obtained. Examples of research that took decades to complete, but that generated very high payoffs, include the discovery of hybrid corn (Huffman &amp; Evenson, 2006b, pp. 159-161) and of tillage systems that conserve soil and provide outstanding crop yields. Uncertainty about when and if scientists will obtain competitive grant funding, coupled with typically shorter- run priorities in grant funding, reduces opportunities for long-term pursuits and shifts research efforts toward shorter-term projects with more predictable outcomes (Huffman &amp; Just, 2000). A larger federal competitive grants program might have the advantage of leveraging state and federal formula SAES funding to focus on medium-term national needs. This focus, however, comes at the cost of reduced opportunities for long-term research. Also, for some states a significant reduction in formula funds might erode their overall capacity to undertake agricultural research. For some states, this would mean closing campus and outlying research facilities and research farms. Under the proposed changes in science policy, SAESs would lose flexibility to purse long-term agricultural research objectives, while agricultural research with medium-term national or possibly regional objectives would gain. Would changes affect the capacity of states to meet local and regional needs or to respond quickly to crises? Examples of research efforts generating high-payoffs for locally-important crops include developing cultivation methods and new varieties of wild rice in Minnesota, blueberry cultivars with improved taste and yield in Maine, Michigan, and Vermont, wastewater management research in Maryland and North Carolina, and improved procedures for combating a new wheat rust in Kansas. These types of projects are disadvantaged when research funds are allocated by national or regional competitive grant programs, either because these programs are cumbersome and time-consuming to organize, or because they cater to national or regional, and not local, research needs. Also, once scientists have been awarded a large, multi-year competitive grant to undertake a particular line of research, their effort is "locked-in," and they are unable to redirect their efforts to important, new, and emerging local and regional issues. Hence, local research interests would lose and national research interests would gain. What is the relative cost of distributing the two types of funding? Compared to external competitive grants programs, formula funding has low administrative costs. Federal formula funds are distributed to the states by a fixed formula: part is allocated equally to all states, part is allocated to states according to their share of the farm and rural populations, and part is allocated for multi-state research (Huffman &amp; Evenson, 2006b, pp. 23-25). Allocation of these funds to individual research projects and scientists is under the control of the local SAES administration and is subject to local, but minimal national political pressure. Historically, SAES Directors have built ties to local clientele groups to help prioritize state research needs and have then integrated this information with the research capacity of their local scientists to allocate the total research budget. SAES administrators have generally required a small amount of proposal writing and evaluating, preferring that their scientists dedicate their efforts to conducting research and publishing discoveries. These administrators have a variety of tools for setting incentives for scientists, including repeat contracting and annual evaluations for salary increments. In contrast, competitive programs significantly increase the amount of scientists' time allocated to proposal writing, assisting with peer review of research proposals, and peer-panel decisions on which proposals to fund. In fact, a new layer of CSREES bureaucracy has been added to coordinate and administer the NRI and other national competitive grant programs. In contrast, competitive programs significantly increase the amount of scientists' time allocated to proposal writing, assisting with peer review of research proposals, and peer-panel decisions on which proposals to fund. In fact, a new layer of CSREES bureaucracy has been added to coordinate and administer the NRI and other national competitive grant programs. </w:t>
      </w:r>
      <w:r w:rsidRPr="00375871">
        <w:rPr>
          <w:u w:val="single"/>
        </w:rPr>
        <w:t xml:space="preserve">Costs imposed on scientists of competitive grant research are not funded by the NRI or by most other external competitive grant programs. </w:t>
      </w:r>
      <w:r w:rsidRPr="00375871">
        <w:rPr>
          <w:sz w:val="14"/>
        </w:rPr>
        <w:t xml:space="preserve">At the current </w:t>
      </w:r>
      <w:r w:rsidRPr="00375871">
        <w:rPr>
          <w:u w:val="single"/>
        </w:rPr>
        <w:t>NRI research proposal funding rates of 5-12%, large amounts of resources are being consumed per dollar of research grant funding reaching scientists from this program</w:t>
      </w:r>
      <w:r w:rsidRPr="00375871">
        <w:rPr>
          <w:sz w:val="14"/>
        </w:rPr>
        <w:t xml:space="preserve"> (Huffman &amp; Just, 1999a). In addition, while federal formula research funds do not pay indirect costs to recipient institutions, the NRI permits indirect costs equal to 25% of project direct costs. Additionally, the Bush Administration's grant program proposal suggests full funding of indirect costs, which would raise the current indirect cost rate on the NRI to an estimated 45-55% of direct project costs and use this higher indirect cost rate on the new grant program for the SAES.1 Although land grant universities vary in how they use the revenue from indirect costs, it is common for central administration to take 50% or more of these funds and for the remainder to be split between the college and department of the recipient principal investigators. It is unusual for the principal investigator(s) of an externally funded project to receive part of the revenue from indirect costs. Indirect costs are primarily an accounting concept and not an economic concept, and a university's indirect cost rate for federal grants is a negotiated rate between the institution and the Office of Management and Budget (May &amp; Sarson, 1999). Hence, the new Bush policy would significantly increase the amount of scientists' efforts allocated to proposal writing and evaluating and the share of CSREES research funds allocated to university indirect costs.2 Central university administrators would in general win, but the SAES system would in general be losers. If non-land grant universities were eligible for new CSREES grant funds, then scientists and administrators outside the SAES system would be gainers at the expense of the SAES system. In fact, unless the pool of competitive grant funds is increased dramatically, the actual funds reaching scientists will decrease. Which states would be likely to gain or lose? Competitive grant funding tends to favor institutions that have a large research infrastructure supporting research proposal writing and administration. In 1990, all but 11 SAES units received more than 90% of their CSRS-administered funds from federal formula funds and just 10% from competitive grants. Experiment Stations with larger shares from competitive grants included Massachusetts, New York, Florida, Michigan, Wisconsin, Arizona, California, and Oregon. In 2004 these same states, plus Maryland, Rhode Island, Kansas, Iowa, Illinois, Indiana, and Texas, were the leaders. The states that remain heavily dependent on formula funds are the ones likely to be the most disadvantaged by a shift toward increased funding through competitive grant programs. They are New Hampshire, New Jersey, W. Virginia, Georgia, Louisiana, Minnesota, Mississippi, Tennessee, South Dakota, Alaska, and Hawaii. The other 24 states would be small losers. See figure 1. In general, states where the SAES is part of a mid- to large-size land grant university outside of the South-Southeast would be winners and others would be losers, including states with a small agricultural sector. If the new grant program were regional in nature, this would provide a more equitable distribution of the research funds across regions, but it would sacrifice much of the potential gains from high scholarship. Would society gain or lose? Under the Hatch Act, federal formula funds are allocated for research across problems in agriculture, marketing, forestry, home economics, and rural and community development, which are researched from the perspective of several disciplines. Washington administrators sometimes suggest that this is too broad—topics or disciplines— or not adequately targeted on important national issues, reducing its overall impact. In addition, a claim is sometimes made that this research is not subject to rigorous research methods, and that projects are reviewed infrequently. But scientists working on these projects must publish in scholarly outlets in order to prosper professionally. Thus, the expectations set by their faculty and university administrators are a critical factor affecting scientists' efforts in research and other activities. As evidence that public agricultural research is productive, Huffman and Evenson (2006a) found that the social rate of return to public agricultural research remains high—about a 50% real rate of return. However, they also found that shifting federal formula to competitive grant programs would lower its impact and rate of return. In a related study, Huffman and Evenson (2006b, pp. 276-278) found that from this type of fund reallocation only California, Oregon, and Wisconsin would likely benefit from increased research productivity, while the other 45 contiguous states would likely see a decline in productivity. Hence, a case can be made for increasing federal formula funding. The production process for scientific discoveries contains uncertainty. Scientific efforts result in a continuum of output from no discovery to a revolutionary discovery. Furthermore, unanticipated discoveries sometimes occur. Hence, the social payoff or value of any research project is initially unknown. The uncertainty to stakeholders in scientific discovery can be reduced by research administrators choosing to undertake a portfolio of diverse projects with diverse incentives for discovery (Huffman &amp; Just, 2000). This implies that more than expected returns are at issue. With a variety of research funding mechanisms, such as federal formula and competitive funding, it is possible for some scientists to be working with strong incentives for discovery and others with weaker incentives. Simultaneously, some can work on long-term goals and yet others on short-term or intermediate goals. Hence, a case can be made for larger competitive grant funding for selective national or perhaps regional priorities. Moreover, a diversified portfolio of projects and funding mechanisms decreases society's discovery risk.3 How would changes affect the sustainability of research funding? If fewer dollars were allocated across the land grant system for formula funding, for example by eliminating formula funds to small SAESs, those dollars could be used to increase the research funds available for competitive grant programs. In this scenario, the country might not "need" more than 20 Colleges of Agriculture and SAESs, and perhaps could get by with even fewer. However, dramatically reducing the number of states receiving federal agricultural research funds would greatly change the political economy of federal agricultural research funding. One prospect is that, over time, the currently strong Congressional support for formula funds would wither under a competitive grant program, and total CSREES appropriations for competitively funded agricultural research would decline. State matching funds would also decline. Another possibility is that the excluded land grant universities would pursue Congressionally earmarked research funds or "special grants" on a grander scale (National Research Council, 2003, pp. 71-72; Huffman &amp; Evenson, 2006b, pp. 116-117; Law &amp; Tonon, 2006). Hence, a few states would win in the short run, but all might lose in the long run. There are also strong implications for complementary university instruction and public outreach (extension) programs of altering the nature of the complementary research support from formula funds. Conclusions Some will win and some will lose with changes in the size and relative amount of CSREES-administered formula and competitive grant funding for agricultural research. We conclude that a further reduction or elimination of federal formula funding of agricultural research will significantly impact Future research priorities and the research agenda, The composition of short- versus long-term research, The mix of national versus local needs research, The transactions costs of undertaking research, The distribution of research funds across the states, The distribution of research benefits across states, The rate of return that society earns from its research investments, The discovery risk faced by society, and The sustainability of future research funding. Although recent research has shown that the social rate of return to public agricultural research would decline as the competitive grant share rises, we believe that the very considerable risks associated with future discoveries in agricultural research will be best diversified by maintaining a portfolio of CSREES administered formula and competitive grants funding in the future. Moreover, a case can be made for continuing and possibly increasing federal formula funding because of their high payoff and at the same time expanding competitive grant funding to address selective high priority national or perhaps regional needs. Notes 1 Indirect cost revenue goes to pay for university administration, research facilities (infrastructure), and utilities to laboratories, which are not easily attributable to individual projects, and hence not permitted under project direct costs. 2 It is a data-intensive and time-consuming process for universities to document and defend their request for an indirect cost rate to the Office of Management and Budget (May &amp; Sarson, 1999). 3 The analogy to wealth management based on a criteria containing expected return and risk trade-offs is intended.</w:t>
      </w:r>
    </w:p>
    <w:p w:rsidR="003A2871" w:rsidRPr="00375871" w:rsidRDefault="003A2871" w:rsidP="003A2871"/>
    <w:p w:rsidR="003A2871" w:rsidRPr="00375871" w:rsidRDefault="003A2871" w:rsidP="003A2871">
      <w:pPr>
        <w:pStyle w:val="Heading4"/>
      </w:pPr>
      <w:r w:rsidRPr="00375871">
        <w:t>High poverty districts won’t benefit – competitive grants only benefit states with large research infrastructure</w:t>
      </w:r>
    </w:p>
    <w:p w:rsidR="003A2871" w:rsidRPr="00375871" w:rsidRDefault="003A2871" w:rsidP="003A2871">
      <w:pPr>
        <w:rPr>
          <w:bCs/>
          <w:sz w:val="26"/>
        </w:rPr>
      </w:pPr>
      <w:r w:rsidRPr="00375871">
        <w:rPr>
          <w:rStyle w:val="Style13ptBold"/>
        </w:rPr>
        <w:t xml:space="preserve">Huffman et al 06 </w:t>
      </w:r>
      <w:r w:rsidRPr="00375871">
        <w:t xml:space="preserve">(Choice Magazine, Wallace E. Huffman is C.F. Curtiss Distinguished Professor of Agriculture and Professor of Economics, Iowa State University, Ames, IA. George Norton is Professor, Applied Economics, Virginia Polytechnic University, Blacksburg, VA. Greg Traxler is Professor, Agricultural Economics, Auburn University, Auburn, AL. George Frisvold is Professor, Agricultural and Resource Economics, University of Arizona, Tucson, AZ. Jeremy Foltz is Associate Professor, Applied Economics, University of Wisconsin-Madison, Madison, WI. The authors are a Task Force of NC1034, a North Central Multi-State Research Committee. We thank The Council on Food, Agricultural and Resource Economics (C-FARE) for encouraging us to undertake this piece and to Tom Fretz, Tamara Wagester, and Editor Bruce McCarl for their helpful comments. We thank the members of NC1034 who provide information to us on the allocation of revenues from indirect cost recovery on federal grants for their respective universities. “Winners and Losers: Formula versus Competitive Funding of Agricultural Research.” </w:t>
      </w:r>
      <w:hyperlink r:id="rId162" w:history="1">
        <w:r w:rsidRPr="00375871">
          <w:rPr>
            <w:rStyle w:val="Hyperlink"/>
          </w:rPr>
          <w:t>http://www.choicesmagazine.org/2006-4/grabbag/2006-4-13.htm</w:t>
        </w:r>
      </w:hyperlink>
      <w:r w:rsidRPr="00375871">
        <w:t>) //CT</w:t>
      </w:r>
    </w:p>
    <w:p w:rsidR="003A2871" w:rsidRPr="00375871" w:rsidRDefault="003A2871" w:rsidP="003A2871">
      <w:pPr>
        <w:rPr>
          <w:sz w:val="12"/>
        </w:rPr>
      </w:pPr>
      <w:r w:rsidRPr="00375871">
        <w:rPr>
          <w:sz w:val="12"/>
        </w:rPr>
        <w:t xml:space="preserve">State Agricultural Experiment Stations (SAESs) were established with federal formula funding by the Hatch Act of 1887. In 1955, the Hatch Act was amended and a number of subsequent formula funding programs were consolidated under the USDA Cooperative States Research Service (CSRS), which today is known as the Cooperative Research, Education and Extension Service (CSREES). Currently, all of the Hatch funds and a small amount of other formula funds go to SAESs. In 1977, CSRS established its first competitive research grant program. However, this program remained quite small until 1990, when it was re-named the National Research Initiative (NRI) Competitive Grants Program with a much larger funding authorization. Currently, the SAESs account for 60% of U.S. public agricultural research, with 7% of SAESs funding obtained from Hatch funds and 2.3% from NRI Grant funds (Huffman &amp; Evenson, 2006b, pp. 107, 117-118). Hence, the SAES system has become relatively diversified in its funding sources after starting with only Hatch funding. The characteristics of these funding sources are quite different from a SAES perspective. Formula funds are allocated among the states by a legislated formula, the choices of projects and scientists to support are made locally, oversight is local, and funding is recurring. Grant or NRI funds are allocated to proposals submitted to programs with identified priority areas; only a small share of submitted proposals are usually funded; the process consumes many resources relative to grant funds awarded, and there is no guarantee of success or continuation of funding after the initial grant period. The composition of these funds has changed substantially over time. From 1980 to 2003, the USDA-administered federal formula funds declined by 57% or $124 million (2,000 dollars; Huffman &amp; Evenson, 2006a). Over this time period, NRI appropriations increased by $120 million, but less than 40% of NRI funds go to the SAESs. The remainder goes to non-SAES units, especially those in non-land grant universities. Hence, CSREES funding of SAESs has fallen dramatically over the past 25 years. Other changes in SAESs' funding have also occurred since 1980. They include an 88% increase in grants and contracts from non-USDA federal agencies, a 51% increase in contract, grant, and cooperative agreement funding from USDA agencies other than CSREES, and a 100% increase in Congressional earmarks or special grants for research. Prospects are that the funding composition will continue to change. In the Fiscal 2007 Budget of the United States, President George W. Bush proposed further reductions and eventually elimination of federal formula funding for agricultural research, while replacing these funds with a new competitive grants program for State Agricultural Experiment Stations with perhaps a regional focus. The proposal seems likely to be rejected by Congress, but new proposals to redirect federal formula funds seems likely to resurface in the future. This raises questions of who wins and who loses from such a policy change. This article examines who wins and loses from a change in the composition of federal funding. We explore the implications by examining Differences in who sets the research agenda, Implications for priorities in long- and short-term research, Capacity to respond to local needs, Cost efficiency of distributing funds, Distributional effects across the states and regions, Payoff to society, and Sustainability of future funding. Who sets the research agenda? A major issue across alternative research funding mechanisms is who sets the research agenda. With federal formula funds, the research agenda is set by the states, either by the scientists, the SAES directors, or a combination of the two. With a national competitive grant program, the research agenda is set by CSREES, which uses input from the National Agricultural Research, Extension, Education, and Economics (NAREEE) Advisory Board and other advisory groups (Board on Agriculture and Natural Resources, 2001, pp. 86-89). The current CSREES grant agenda tends to take a national perspective, but is also subject to political influence from various lobbying groups, as well as fads in research and public administration. Because crop and livestock production is sensitive to local and regional geo-climatic and economic conditions, many important agricultural research problems are local or regional and not national in nature. If formula funds are eliminated or dramatically reduced, SAES directors in small heterogeneous states might find it difficult to undertake sufficient local agricultural research to meet local needs. Research and extension faculty would spend a greater proportion of their state-funded time writing proposals for federal grants and conducting research on grants based on Federal priorities, with a smaller share of their time addressing state-level research needs. Some experiment stations would also risk losing matching state funds, the amounts of which are tied to the amount of federal formula funds to be received. Hence, there is more at stake than just federal formula funds for agricultural research. Therefore, the influence of national, and perhaps regional, research interests would likely increase at the expense of the influence of local farmers, consumers, and agri-business firms. How would changes affect the willingness of scientists to undertake longer-term research objectives? Federal formula and state funding provide secure funding to scientists across a broad set of disciplines related to agriculture for undertaking projects that require sustained multi-year efforts before major objectives and large payoffs can be obtained. Examples of research that took decades to complete, but that generated very high payoffs, include the discovery of hybrid corn (Huffman &amp; Evenson, 2006b, pp. 159-161) and of tillage systems that conserve soil and provide outstanding crop yields. Uncertainty about when and if scientists will obtain competitive grant funding, coupled with typically shorter- run priorities in grant funding, reduces opportunities for long-term pursuits and shifts research efforts toward shorter-term projects with more predictable outcomes (Huffman &amp; Just, 2000). A larger federal competitive grants program might have the advantage of leveraging state and federal formula SAES funding to focus on medium-term national needs. This focus, however, comes at the cost of reduced opportunities for long-term research. Also, for some states a significant reduction in formula funds might erode their overall capacity to undertake agricultural research. For some states, this would mean closing campus and outlying research facilities and research farms. Under the proposed changes in science policy, SAESs would lose flexibility to purse long-term agricultural research objectives, while agricultural research with medium-term national or possibly regional objectives would gain. Would changes affect the capacity of states to meet local and regional needs or to respond quickly to crises? Examples of research efforts generating high-payoffs for locally-important crops include developing cultivation methods and new varieties of wild rice in Minnesota, blueberry cultivars with improved taste and yield in Maine, Michigan, and Vermont, wastewater management research in Maryland and North Carolina, and improved procedures for combating a new wheat rust in Kansas. These types of projects are disadvantaged when research funds are allocated by national or regional competitive grant programs, either because these programs are cumbersome and time-consuming to organize, or because they cater to national or regional, and not local, research needs. Also, once scientists have been awarded a large, multi-year competitive grant to undertake a particular line of research, their effort is "locked-in," and they are unable to redirect their efforts to important, new, and emerging local and regional issues. Hence, local research interests would lose and national research interests would gain. What is the relative cost of distributing the two types of funding? Compared to external competitive grants programs, formula funding has low administrative costs. Federal formula funds are distributed to the states by a fixed formula: part is allocated equally to all states, part is allocated to states according to their share of the farm and rural populations, and part is allocated for multi-state research (Huffman &amp; Evenson, 2006b, pp. 23-25). Allocation of these funds to individual research projects and scientists is under the control of the local SAES administration and is subject to local, but minimal national political pressure. Historically, SAES Directors have built ties to local clientele groups to help prioritize state research needs and have then integrated this information with the research capacity of their local scientists to allocate the total research budget. SAES administrators have generally required a small amount of proposal writing and evaluating, preferring that their scientists dedicate their efforts to conducting research and publishing discoveries. These administrators have a variety of tools for setting incentives for scientists, including repeat contracting and annual evaluations for salary increments. In contrast, competitive programs significantly increase the amount of scientists' time allocated to proposal writing, assisting with peer review of research proposals, and peer-panel decisions on which proposals to fund. In fact, a new layer of CSREES bureaucracy has been added to coordinate and administer the NRI and other national competitive grant programs. Costs imposed on scientists of competitive grant research are not funded by the NRI or by most other external competitive grant programs. At the current NRI research proposal funding rates of 5-12%, large amounts of resources are being consumed per dollar of research grant funding reaching scientists from this program (Huffman &amp; Just, 1999a). In addition, while federal formula research funds do not pay indirect costs to recipient institutions, the NRI permits indirect costs equal to 25% of project direct costs. Additionally, the Bush Administration's grant program proposal suggests full funding of indirect costs, which would raise the current indirect cost rate on the NRI to an estimated 45-55% of direct project costs and use this higher indirect cost rate on the new grant program for the SAES.1 Although land grant universities vary in how they use the revenue from indirect costs, it is common for central administration to take 50% or more of these funds and for the remainder to be split between the college and department of the recipient principal investigators. It is unusual for the principal investigator(s) of an externally funded project to receive part of the revenue from indirect costs. Indirect costs are primarily an accounting concept and not an economic concept, and a university's indirect cost rate for federal grants is a negotiated rate between the institution and the Office of Management and Budget (May &amp; Sarson, 1999). Hence, the new Bush policy would significantly increase the amount of scientists' efforts allocated to proposal writing and evaluating and the share of CSREES research funds allocated to university indirect costs.2 Central university administrators would in general win, but the SAES system would in general be losers. If non-land grant universities were eligible for new CSREES grant funds, then scientists and administrators outside the SAES system would be gainers at the expense of the SAES system. In fact, unless the pool of competitive grant funds is increased dramatically, the actual funds reaching scientists will decrease. Which states would be likely to gain or lose? </w:t>
      </w:r>
      <w:r w:rsidRPr="00375871">
        <w:rPr>
          <w:u w:val="single"/>
        </w:rPr>
        <w:t>Competitive grant funding tends to favor institutions that have a large research infrastructure supporting research proposal writing and administration.</w:t>
      </w:r>
      <w:r w:rsidRPr="00375871">
        <w:rPr>
          <w:sz w:val="12"/>
        </w:rPr>
        <w:t xml:space="preserve"> In 1990, all but 11 SAES units received more than 90% of their CSRS-administered funds from federal formula funds and just 10% from competitive grants. Experiment Stations with larger shares from competitive grants included Massachusetts, New York, Florida, Michigan, Wisconsin, Arizona, California, and Oregon. In 2004 these same states, plus Maryland, Rhode Island, Kansas, Iowa, Illinois, Indiana, and Texas, were the leaders. </w:t>
      </w:r>
      <w:r w:rsidRPr="00375871">
        <w:rPr>
          <w:u w:val="single"/>
        </w:rPr>
        <w:t>The states that remain heavily dependent on formula funds are the ones likely to be the most disadvantaged by a shift toward increased funding through competitive grant programs</w:t>
      </w:r>
      <w:r w:rsidRPr="00375871">
        <w:rPr>
          <w:sz w:val="12"/>
        </w:rPr>
        <w:t xml:space="preserve">. They are </w:t>
      </w:r>
      <w:r w:rsidRPr="00375871">
        <w:rPr>
          <w:u w:val="single"/>
        </w:rPr>
        <w:t>New Hampshire, New Jersey, W. Virginia, Georgia, Louisiana, Minnesota, Mississippi, Tennessee, South Dakota, Alaska, and Hawaii</w:t>
      </w:r>
      <w:r w:rsidRPr="00375871">
        <w:rPr>
          <w:sz w:val="12"/>
        </w:rPr>
        <w:t xml:space="preserve">. The other </w:t>
      </w:r>
      <w:r w:rsidRPr="00375871">
        <w:rPr>
          <w:u w:val="single"/>
        </w:rPr>
        <w:t>24 states would be small losers</w:t>
      </w:r>
      <w:r w:rsidRPr="00375871">
        <w:rPr>
          <w:sz w:val="12"/>
        </w:rPr>
        <w:t>. See figure 1. In general, states where the SAES is part of a mid- to large-size land grant university outside of the South-Southeast would be winners and others would be losers, including states with a small agricultural sector. If the new grant program were regional in nature, this would provide a more equitable distribution of the research funds across regions, but it would sacrifice much of the potential gains from high scholarship. Would society gain or lose? Under the Hatch Act, federal formula funds are allocated for research across problems in agriculture, marketing, forestry, home economics, and rural and community development, which are researched from the perspective of several disciplines. Washington administrators sometimes suggest that this is too broad—topics or disciplines— or not adequately targeted on important national issues, reducing its overall impact. In addition, a claim is sometimes made that this research is not subject to rigorous research methods, and that projects are reviewed infrequently. But scientists working on these projects must publish in scholarly outlets in order to prosper professionally. Thus, the expectations set by their faculty and university administrators are a critical factor affecting scientists' efforts in research and other activities. As evidence that public agricultural research is productive, Huffman and Evenson (2006a) found that the social rate of return to public agricultural research remains high—about a 50% real rate of return. However, they also found that shifting federal formula to competitive grant programs would lower its impact and rate of return. In a related study, Huffman and Evenson (2006b, pp. 276-278) found that from this type of fund reallocation only California, Oregon, and Wisconsin would likely benefit from increased research productivity, while the other 45 contiguous states would likely see a decline in productivity. Hence, a case can be made for increasing federal formula funding. The production process for scientific discoveries contains uncertainty. Scientific efforts result in a continuum of output from no discovery to a revolutionary discovery. Furthermore, unanticipated discoveries sometimes occur. Hence, the social payoff or value of any research project is initially unknown. The uncertainty to stakeholders in scientific discovery can be reduced by research administrators choosing to undertake a portfolio of diverse projects with diverse incentives for discovery (Huffman &amp; Just, 2000). This implies that more than expected returns are at issue. With a variety of research funding mechanisms, such as federal formula and competitive funding, it is possible for some scientists to be working with strong incentives for discovery and others with weaker incentives. Simultaneously, some can work on long-term goals and yet others on short-term or intermediate goals. Hence, a case can be made for larger competitive grant funding for selective national or perhaps regional priorities. Moreover, a diversified portfolio of projects and funding mechanisms decreases society's discovery risk.3 How would changes affect the sustainability of research funding? If fewer dollars were allocated across the land grant system for formula funding, for example by eliminating formula funds to small SAESs, those dollars could be used to increase the research funds available for competitive grant programs. In this scenario, the country might not "need" more than 20 Colleges of Agriculture and SAESs, and perhaps could get by with even fewer. However, dramatically reducing the number of states receiving federal agricultural research funds would greatly change the political economy of federal agricultural research funding. One prospect is that, over time, the currently strong Congressional support for formula funds would wither under a competitive grant program, and total CSREES appropriations for competitively funded agricultural research would decline. State matching funds would also decline. Another possibility is that the excluded land grant universities would pursue Congressionally earmarked research funds or "special grants" on a grander scale (National Research Council, 2003, pp. 71-72; Huffman &amp; Evenson, 2006b, pp. 116-117; Law &amp; Tonon, 2006). Hence, a few states would win in the short run, but all might lose in the long run. There are also strong implications for complementary university instruction and public outreach (extension) programs of altering the nature of the complementary research support from formula funds. Conclusions Some will win and some will lose with changes in the size and relative amount of CSREES-administered formula and competitive grant funding for agricultural research. We conclude that a further reduction or elimination of federal formula funding of agricultural research will significantly impact Future research priorities and the research agenda, The composition of short- versus long-term research, The mix of national versus local needs research, The transactions costs of undertaking research, The distribution of research funds across the states, The distribution of research benefits across states, The rate of return that society earns from its research investments, The discovery risk faced by society, and The sustainability of future research funding. Although recent research has shown that the social rate of return to public agricultural research would decline as the competitive grant share rises, we believe that the very considerable risks associated with future discoveries in agricultural research will be best diversified by maintaining a portfolio of CSREES administered formula and competitive grants funding in the future. Moreover, a case can be made for continuing and possibly increasing federal formula funding because of their high payoff and at the same time expanding competitive grant funding to address selective high priority national or perhaps regional needs. Notes 1 Indirect cost revenue goes to pay for university administration, research facilities (infrastructure), and utilities to laboratories, which are not easily attributable to individual projects, and hence not permitted under project direct costs. 2 It is a data-intensive and time-consuming process for universities to document and defend their request for an indirect cost rate to the Office of Management and Budget (May &amp; Sarson, 1999). 3 The analogy to wealth management based on a criteria containing expected return and risk trade-offs is intended.</w:t>
      </w:r>
    </w:p>
    <w:p w:rsidR="003A2871" w:rsidRPr="00375871" w:rsidRDefault="003A2871" w:rsidP="003A2871">
      <w:pPr>
        <w:pStyle w:val="Heading4"/>
      </w:pPr>
      <w:r w:rsidRPr="00375871">
        <w:t>Doesn’t solve – only a few states receive funds and can’t do plan</w:t>
      </w:r>
    </w:p>
    <w:p w:rsidR="003A2871" w:rsidRPr="00375871" w:rsidRDefault="003A2871" w:rsidP="003A2871">
      <w:pPr>
        <w:rPr>
          <w:bCs/>
          <w:sz w:val="26"/>
        </w:rPr>
      </w:pPr>
      <w:r w:rsidRPr="00375871">
        <w:rPr>
          <w:rStyle w:val="Style13ptBold"/>
        </w:rPr>
        <w:t xml:space="preserve">Huffman et al 06 </w:t>
      </w:r>
      <w:r w:rsidRPr="00375871">
        <w:t xml:space="preserve">(Choice Magazine, Wallace E. Huffman is C.F. Curtiss Distinguished Professor of Agriculture and Professor of Economics, Iowa State University, Ames, IA. George Norton is Professor, Applied Economics, Virginia Polytechnic University, Blacksburg, VA. Greg Traxler is Professor, Agricultural Economics, Auburn University, Auburn, AL. George Frisvold is Professor, Agricultural and Resource Economics, University of Arizona, Tucson, AZ. Jeremy Foltz is Associate Professor, Applied Economics, University of Wisconsin-Madison, Madison, WI. The authors are a Task Force of NC1034, a North Central Multi-State Research Committee. We thank The Council on Food, Agricultural and Resource Economics (C-FARE) for encouraging us to undertake this piece and to Tom Fretz, Tamara Wagester, and Editor Bruce McCarl for their helpful comments. We thank the members of NC1034 who provide information to us on the allocation of revenues from indirect cost recovery on federal grants for their respective universities. “Winners and Losers: Formula versus Competitive Funding of Agricultural Research.” </w:t>
      </w:r>
      <w:hyperlink r:id="rId163" w:history="1">
        <w:r w:rsidRPr="00375871">
          <w:rPr>
            <w:rStyle w:val="Hyperlink"/>
          </w:rPr>
          <w:t>http://www.choicesmagazine.org/2006-4/grabbag/2006-4-13.htm</w:t>
        </w:r>
      </w:hyperlink>
      <w:r w:rsidRPr="00375871">
        <w:t>) //CT</w:t>
      </w:r>
    </w:p>
    <w:p w:rsidR="003A2871" w:rsidRPr="00375871" w:rsidRDefault="003A2871" w:rsidP="003A2871">
      <w:pPr>
        <w:rPr>
          <w:sz w:val="14"/>
        </w:rPr>
      </w:pPr>
      <w:r w:rsidRPr="00375871">
        <w:rPr>
          <w:sz w:val="14"/>
        </w:rPr>
        <w:t xml:space="preserve">State Agricultural Experiment Stations (SAESs) were established with federal formula funding by the Hatch Act of 1887. In 1955, the Hatch Act was amended and a number of subsequent formula funding programs were consolidated under the USDA Cooperative States Research Service (CSRS), which today is known as the Cooperative Research, Education and Extension Service (CSREES). Currently, all of the Hatch funds and a small amount of other formula funds go to SAESs. In 1977, CSRS established its first competitive research grant program. However, this program remained quite small until 1990, when it was re-named the National Research Initiative (NRI) Competitive Grants Program with a much larger funding authorization. Currently, the SAESs account for 60% of U.S. public agricultural research, with 7% of SAESs funding obtained from Hatch funds and 2.3% from NRI Grant funds (Huffman &amp; Evenson, 2006b, pp. 107, 117-118). Hence, the SAES system has become relatively diversified in its funding sources after starting with only Hatch funding. The characteristics of these funding sources are quite different from a SAES perspective. Formula funds are allocated among the states by a legislated formula, the choices of projects and scientists to support are made locally, oversight is local, and funding is recurring. Grant or NRI funds are allocated to proposals submitted to programs with identified priority areas; only a small share of submitted proposals are usually funded; the process consumes many resources relative to grant funds awarded, and there is no guarantee of success or continuation of funding after the initial grant period. The composition of these funds has changed substantially over time. From 1980 to 2003, the USDA-administered federal formula funds declined by 57% or $124 million (2,000 dollars; Huffman &amp; Evenson, 2006a). Over this time period, NRI appropriations increased by $120 million, but less than 40% of NRI funds go to the SAESs. The remainder goes to non-SAES units, especially those in non-land grant universities. Hence, CSREES funding of SAESs has fallen dramatically over the past 25 years. Other changes in SAESs' funding have also occurred since 1980. They include an 88% increase in grants and contracts from non-USDA federal agencies, a 51% increase in contract, grant, and cooperative agreement funding from USDA agencies other than CSREES, and a 100% increase in Congressional earmarks or special grants for research. Prospects are that the funding composition will continue to change. In the Fiscal 2007 Budget of the United States, President George W. Bush proposed further reductions and eventually elimination of federal formula funding for agricultural research, while replacing these funds with a new competitive grants program for State Agricultural Experiment Stations with perhaps a regional focus. The proposal seems likely to be rejected by Congress, but new proposals to redirect federal formula funds seems likely to resurface in the future. This raises questions of who wins and who loses from such a policy change. This article examines who wins and loses from a change in the composition of federal funding. We explore the implications by examining Differences in who sets the research agenda, Implications for priorities in long- and short-term research, Capacity to respond to local needs, Cost efficiency of distributing funds, Distributional effects across the states and regions, Payoff to society, and Sustainability of future funding. Who sets the research agenda? A major issue across alternative research funding mechanisms is who sets the research agenda. With federal formula funds, the research agenda is set by the states, either by the scientists, the SAES directors, or a combination of the two. With a national competitive grant program, the research agenda is set by CSREES, which uses input from the National Agricultural Research, Extension, Education, and Economics (NAREEE) Advisory Board and other advisory groups (Board on Agriculture and Natural Resources, 2001, pp. 86-89). The current CSREES grant agenda tends to take a national perspective, but is also subject to political influence from various lobbying groups, as well as fads in research and public administration. Because crop and livestock production is sensitive to local and regional geo-climatic and economic conditions, many important agricultural research problems are local or regional and not national in nature. If formula funds are eliminated or dramatically reduced, SAES directors in small heterogeneous states might find it difficult to undertake sufficient local agricultural research to meet local needs. Research and extension faculty would spend a greater proportion of their state-funded time writing proposals for federal grants and conducting research on grants based on Federal priorities, with a smaller share of their time addressing state-level research needs. Some experiment stations would also risk losing matching state funds, the amounts of which are tied to the amount of federal formula funds to be received. Hence, there is more at stake than just federal formula funds for agricultural research. Therefore, the influence of national, and perhaps regional, research interests would likely increase at the expense of the influence of local farmers, consumers, and agri-business firms. How would changes affect the willingness of scientists to undertake longer-term research objectives? Federal formula and state funding provide secure funding to scientists across a broad set of disciplines related to agriculture for undertaking projects that require sustained multi-year efforts before major objectives and large payoffs can be obtained. Examples of research that took decades to complete, but that generated very high payoffs, include the discovery of hybrid corn (Huffman &amp; Evenson, 2006b, pp. 159-161) and of tillage systems that conserve soil and provide outstanding crop yields. Uncertainty about when and if scientists will obtain competitive grant funding, coupled with typically shorter- run priorities in grant funding, reduces opportunities for long-term pursuits and shifts research efforts toward shorter-term projects with more predictable outcomes (Huffman &amp; Just, 2000). A larger federal competitive grants program might have the advantage of leveraging state and federal formula SAES funding to focus on medium-term national needs. This focus, however, comes at the cost of reduced opportunities for long-term research. Also, for some states a significant reduction in formula funds might erode their overall capacity to undertake agricultural research. For some states, this would mean closing campus and outlying research facilities and research farms. Under the proposed changes in science policy, SAESs would lose flexibility to purse long-term agricultural research objectives, while agricultural research with medium-term national or possibly regional objectives would gain. Would changes affect the capacity of states to meet local and regional needs or to respond quickly to crises? Examples of research efforts generating high-payoffs for locally-important crops include developing cultivation methods and new varieties of wild rice in Minnesota, blueberry cultivars with improved taste and yield in Maine, Michigan, and Vermont, wastewater management research in Maryland and North Carolina, and improved procedures for combating a new wheat rust in Kansas. These types of projects are disadvantaged when research funds are allocated by national or regional competitive grant programs, either because these programs are cumbersome and time-consuming to organize, or because they cater to national or regional, and not local, research needs. Also, once scientists have been awarded a large, multi-year competitive grant to undertake a particular line of research, their effort is "locked-in," and they are unable to redirect their efforts to important, new, and emerging local and regional issues. Hence, local research interests would lose and national research interests would gain. What is the relative cost of distributing the two types of funding? Compared to external competitive grants programs, formula funding has low administrative costs. Federal formula funds are distributed to the states by a fixed formula: part is allocated equally to all states, part is allocated to states according to their share of the farm and rural populations, and part is allocated for multi-state research (Huffman &amp; Evenson, 2006b, pp. 23-25). Allocation of these funds to individual research projects and scientists is under the control of the local SAES administration and is subject to local, but minimal national political pressure. Historically, SAES Directors have built ties to local clientele groups to help prioritize state research needs and have then integrated this information with the research capacity of their local scientists to allocate the total research budget. SAES administrators have generally required a small amount of proposal writing and evaluating, preferring that their scientists dedicate their efforts to conducting research and publishing discoveries. These administrators have a variety of tools for setting incentives for scientists, including repeat contracting and annual evaluations for salary increments. In contrast, competitive programs significantly increase the amount of scientists' time allocated to proposal writing, assisting with peer review of research proposals, and peer-panel decisions on which proposals to fund. In fact, a new layer of CSREES bureaucracy has been added to coordinate and administer the NRI and other national competitive grant programs. Costs imposed on scientists of competitive grant research are not funded by the NRI or by most other external competitive grant programs. At the current NRI research proposal funding rates of 5-12%, large amounts of resources are being consumed per dollar of research grant funding reaching scientists from this program (Huffman &amp; Just, 1999a). In addition, while federal formula research funds do not pay indirect costs to recipient institutions, the NRI permits indirect costs equal to 25% of project direct costs. Additionally, the Bush Administration's grant program proposal suggests full funding of indirect costs, which would raise the current indirect cost rate on the NRI to an estimated 45-55% of direct project costs and use this higher indirect cost rate on the new grant program for the SAES.1 Although land grant universities vary in how they use the revenue from indirect costs, it is common for central administration to take 50% or more of these funds and for the remainder to be split between the college and department of the recipient principal investigators. It is unusual for the principal investigator(s) of an externally funded project to receive part of the revenue from indirect costs. Indirect costs are primarily an accounting concept and not an economic concept, and a university's indirect cost rate for federal grants is a negotiated rate between the institution and the Office of Management and Budget (May &amp; Sarson, 1999). Hence, the new Bush policy would significantly increase the amount of scientists' efforts allocated to proposal writing and evaluating and the share of CSREES research funds allocated to university indirect costs.2 Central university administrators would in general win, but the SAES system would in general be losers. If non-land grant universities were eligible for new CSREES grant funds, then scientists and administrators outside the SAES system would be gainers at the expense of the SAES system. In fact, unless the pool of competitive grant funds is increased dramatically, the actual funds reaching scientists will decrease. Which states would be likely to gain or lose? Competitive grant funding tends to favor institutions that have a large research infrastructure supporting research proposal writing and administration. In 1990, all but 11 SAES units received more than 90% of their CSRS-administered funds from federal formula funds and just 10% from competitive grants. Experiment Stations with larger shares from competitive grants included Massachusetts, New York, Florida, Michigan, Wisconsin, Arizona, California, and Oregon. In 2004 these same states, plus Maryland, Rhode Island, Kansas, Iowa, Illinois, Indiana, and Texas, were the leaders. The states that remain heavily dependent on formula funds are the ones likely to be the most disadvantaged by a shift toward increased funding through competitive grant programs. They are New Hampshire, New Jersey, W. Virginia, Georgia, Louisiana, Minnesota, Mississippi, Tennessee, South Dakota, Alaska, and Hawaii. The other 24 states would be small losers. See figure 1. In general, states where the SAES is part of a mid- to large-size land grant university outside of the South-Southeast would be winners and others would be losers, including states with a small agricultural sector. If the new grant program were regional in nature, this would provide a more equitable distribution of the research funds across regions, but it would sacrifice much of the potential gains from high scholarship. Would society gain or lose? Under the Hatch Act, federal formula funds are allocated for research across problems in agriculture, marketing, forestry, home economics, and rural and community development, which are researched from the perspective of several disciplines. Washington administrators sometimes suggest that this is too broad—topics or disciplines— or not adequately targeted on important national issues, reducing its overall impact. In addition, a claim is sometimes made that this research is not subject to rigorous research methods, and that projects are reviewed infrequently. But scientists working on these projects must publish in scholarly outlets in order to prosper professionally. Thus, the expectations set by their faculty and university administrators are a critical factor affecting scientists' efforts in research and other activities. As evidence that public agricultural research is productive, Huffman and Evenson (2006a) found that the social rate of return to public agricultural research remains high—about a 50% real rate of return. However, they also found that shifting federal formula to competitive grant programs would lower its impact and rate of return. In a related study, Huffman and Evenson (2006b, pp. 276-278) found that from this type of fund reallocation only California, Oregon, and Wisconsin would likely benefit from increased research productivity, while the other 45 contiguous states would likely see a decline in productivity. Hence, a case can be made for increasing federal formula funding. The production process for scientific discoveries contains uncertainty. Scientific efforts result in a continuum of output from no discovery to a revolutionary discovery. Furthermore, unanticipated discoveries sometimes occur. Hence, the social payoff or value of any research project is initially unknown. The uncertainty to stakeholders in scientific discovery can be reduced by research administrators choosing to undertake a portfolio of diverse projects with diverse incentives for discovery (Huffman &amp; Just, 2000). This implies that more than expected returns are at issue. With a variety of research funding mechanisms, such as federal formula and competitive funding, it is possible for some scientists to be working with strong incentives for discovery and others with weaker incentives. Simultaneously, some can work on long-term goals and yet others on short-term or intermediate goals. Hence, a case can be made for larger competitive grant funding for selective national or perhaps regional priorities. Moreover, a diversified portfolio of projects and funding mechanisms decreases society's discovery risk.3 How would changes affect the sustainability of research funding? If fewer dollars were allocated across the land grant system for formula funding, for example by eliminating formula funds to small SAESs, those dollars could be used to increase the research funds available for competitive grant programs. In this scenario, the country might not "need" more than 20 Colleges of Agriculture and SAESs, and perhaps could get by with even fewer. However, </w:t>
      </w:r>
      <w:r w:rsidRPr="00375871">
        <w:rPr>
          <w:u w:val="single"/>
        </w:rPr>
        <w:t>dramatically reducing the number of states receiving federal agricultural research funds would greatly change the political economy of federal agricultural research funding</w:t>
      </w:r>
      <w:r w:rsidRPr="00375871">
        <w:rPr>
          <w:sz w:val="14"/>
        </w:rPr>
        <w:t xml:space="preserve">. One prospect is that, over time, the currently strong Congressional support for formula funds would wither under a competitive grant program, and total CSREES appropriations for competitively funded agricultural research would decline. State matching funds would also decline. Another possibility is that the excluded land grant universities would pursue Congressionally earmarked research funds or "special grants" on a grander scale (National Research Council, 2003, pp. 71-72; Huffman &amp; Evenson, 2006b, pp. 116-117; Law &amp; Tonon, 2006). Hence, </w:t>
      </w:r>
      <w:r w:rsidRPr="00375871">
        <w:rPr>
          <w:u w:val="single"/>
        </w:rPr>
        <w:t>a few states would win in the short run, but all might lose in the long run.</w:t>
      </w:r>
      <w:r w:rsidRPr="00375871">
        <w:rPr>
          <w:sz w:val="14"/>
        </w:rPr>
        <w:t xml:space="preserve"> There are also strong implications for complementary university instruction and public outreach (extension) programs of altering the nature of the complementary research support from formula funds. Conclusions Some will win and some will lose with changes in the size and relative amount of CSREES-administered formula and competitive grant funding for agricultural research. We conclude that a further reduction or elimination of federal formula funding of agricultural research will significantly impact Future research priorities and the research agenda, The composition of short- versus long-term research, The mix of national versus local needs research, The transactions costs of undertaking research, The distribution of research funds across the states, The distribution of research benefits across states, The rate of return that society earns from its research investments, The discovery risk faced by society, and The sustainability of future research funding. Although recent research has shown that the social rate of return to public agricultural research would decline as the competitive grant share rises, we believe that the very considerable risks associated with future discoveries in agricultural research will be best diversified by maintaining a portfolio of CSREES administered formula and competitive grants funding in the future. Moreover, a case can be made for continuing and possibly increasing federal formula funding because of their high payoff and at the same time expanding competitive grant funding to address selective high priority national or perhaps regional needs. Notes 1 Indirect cost revenue goes to pay for university administration, research facilities (infrastructure), and utilities to laboratories, which are not easily attributable to individual projects, and hence not permitted under project direct costs. 2 It is a data-intensive and time-consuming process for universities to document and defend their request for an indirect cost rate to the Office of Management and Budget (May &amp; Sarson, 1999). 3 The analogy to wealth management based on a criteria containing expected return and risk trade-offs is intended.</w:t>
      </w:r>
    </w:p>
    <w:p w:rsidR="003A2871" w:rsidRPr="00375871" w:rsidRDefault="003A2871" w:rsidP="003A2871">
      <w:pPr>
        <w:rPr>
          <w:sz w:val="16"/>
        </w:rPr>
      </w:pPr>
    </w:p>
    <w:p w:rsidR="003A2871" w:rsidRPr="00375871" w:rsidRDefault="003A2871" w:rsidP="003A2871">
      <w:pPr>
        <w:pStyle w:val="Heading4"/>
      </w:pPr>
      <w:r w:rsidRPr="00375871">
        <w:t>Long term setbacks outweigh short-term benefits</w:t>
      </w:r>
    </w:p>
    <w:p w:rsidR="003A2871" w:rsidRPr="00375871" w:rsidRDefault="003A2871" w:rsidP="003A2871">
      <w:pPr>
        <w:rPr>
          <w:u w:val="single"/>
        </w:rPr>
      </w:pPr>
      <w:r w:rsidRPr="00375871">
        <w:rPr>
          <w:rStyle w:val="Style13ptBold"/>
        </w:rPr>
        <w:t xml:space="preserve">Huffman et al 06 </w:t>
      </w:r>
      <w:r w:rsidRPr="00375871">
        <w:t xml:space="preserve">(Choice Magazine, Wallace E. Huffman is C.F. Curtiss Distinguished Professor of Agriculture and Professor of Economics, Iowa State University, Ames, IA. George Norton is Professor, Applied Economics, Virginia Polytechnic University, Blacksburg, VA. Greg Traxler is Professor, Agricultural Economics, Auburn University, Auburn, AL. George Frisvold is Professor, Agricultural and Resource Economics, University of Arizona, Tucson, AZ. Jeremy Foltz is Associate Professor, Applied Economics, University of Wisconsin-Madison, Madison, WI. The authors are a Task Force of NC1034, a North Central Multi-State Research Committee. We thank The Council on Food, Agricultural and Resource Economics (C-FARE) for encouraging us to undertake this piece and to Tom Fretz, Tamara Wagester, and Editor Bruce McCarl for their helpful comments. We thank the members of NC1034 who provide information to us on the allocation of revenues from indirect cost recovery on federal grants for their respective universities. “Winners and Losers: Formula versus Competitive Funding of Agricultural Research.” </w:t>
      </w:r>
      <w:hyperlink r:id="rId164" w:history="1">
        <w:r w:rsidRPr="00375871">
          <w:rPr>
            <w:rStyle w:val="Hyperlink"/>
          </w:rPr>
          <w:t>http://www.choicesmagazine.org/2006-4/grabbag/2006-4-13.htm</w:t>
        </w:r>
      </w:hyperlink>
      <w:r w:rsidRPr="00375871">
        <w:t>) //CT</w:t>
      </w:r>
    </w:p>
    <w:p w:rsidR="003A2871" w:rsidRPr="00375871" w:rsidRDefault="003A2871" w:rsidP="003A2871">
      <w:pPr>
        <w:rPr>
          <w:sz w:val="12"/>
        </w:rPr>
      </w:pPr>
      <w:r w:rsidRPr="00375871">
        <w:rPr>
          <w:sz w:val="12"/>
        </w:rPr>
        <w:t xml:space="preserve">State Agricultural Experiment Stations (SAESs) were established with federal formula funding by the Hatch Act of 1887. In 1955, the Hatch Act was amended and a number of subsequent formula funding programs were consolidated under the USDA Cooperative States Research Service (CSRS), which today is known as the Cooperative Research, Education and Extension Service (CSREES). Currently, all of the Hatch funds and a small amount of other formula funds go to SAESs. In 1977, CSRS established its first competitive research grant program. However, this program remained quite small until 1990, when it was re-named the National Research Initiative (NRI) Competitive Grants Program with a much larger funding authorization. Currently, the SAESs account for 60% of U.S. public agricultural research, with 7% of SAESs funding obtained from Hatch funds and 2.3% from NRI Grant funds (Huffman &amp; Evenson, 2006b, pp. 107, 117-118). Hence, the SAES system has become relatively diversified in its funding sources after starting with only Hatch funding. The characteristics of these funding sources are quite different from a SAES perspective. Formula funds are allocated among the states by a legislated formula, the choices of projects and scientists to support are made locally, oversight is local, and funding is recurring. Grant or NRI funds are allocated to proposals submitted to programs with identified priority areas; only a small share of submitted proposals are usually funded; the process consumes many resources relative to grant funds awarded, and there is no guarantee of success or continuation of funding after the initial grant period. The composition of these funds has changed substantially over time. From 1980 to 2003, the USDA-administered federal formula funds declined by 57% or $124 million (2,000 dollars; Huffman &amp; Evenson, 2006a). Over this time period, NRI appropriations increased by $120 million, but less than 40% of NRI funds go to the SAESs. The remainder goes to non-SAES units, especially those in non-land grant universities. Hence, CSREES funding of SAESs has fallen dramatically over the past 25 years. Other changes in SAESs' funding have also occurred since 1980. They include an 88% increase in grants and contracts from non-USDA federal agencies, a 51% increase in contract, grant, and cooperative agreement funding from USDA agencies other than CSREES, and a 100% increase in Congressional earmarks or special grants for research. Prospects are that the funding composition will continue to change. In the Fiscal 2007 Budget of the United States, President George W. Bush proposed further reductions and eventually elimination of federal formula funding for agricultural research, while replacing these funds with a new competitive grants program for State Agricultural Experiment Stations with perhaps a regional focus. The proposal seems likely to be rejected by Congress, but new proposals to redirect federal formula funds seems likely to resurface in the future. This raises questions of who wins and who loses from such a policy change. This article examines who wins and loses from a change in the composition of federal funding. We explore the implications by examining Differences in who sets the research agenda, Implications for priorities in long- and short-term research, Capacity to respond to local needs, Cost efficiency of distributing funds, Distributional effects across the states and regions, Payoff to society, and Sustainability of future funding. Who sets the research agenda? A major issue across alternative research funding mechanisms is who sets the research agenda. With federal formula funds, the research agenda is set by the states, either by the scientists, the SAES directors, or a combination of the two. With a national competitive grant program, the research agenda is set by CSREES, which uses input from the National Agricultural Research, Extension, Education, and Economics (NAREEE) Advisory Board and other advisory groups (Board on Agriculture and Natural Resources, 2001, pp. 86-89). The current CSREES grant agenda tends to take a national perspective, but is also subject to political influence from various lobbying groups, as well as fads in research and public administration. Because crop and livestock production is sensitive to local and regional geo-climatic and economic conditions, many important agricultural research problems are local or regional and not national in nature. If formula funds are eliminated or dramatically reduced, SAES directors in small heterogeneous states might find it difficult to undertake sufficient local agricultural research to meet local needs. Research and extension faculty would spend a greater proportion of their state-funded time writing proposals for federal grants and conducting research on grants based on Federal priorities, with a smaller share of their time addressing state-level research needs. Some experiment stations would also risk losing matching state funds, the amounts of which are tied to the amount of federal formula funds to be received. Hence, there is more at stake than just federal formula funds for agricultural research. Therefore, the influence of national, and perhaps regional, research interests would likely increase at the expense of the influence of local farmers, consumers, and agri-business firms. How would changes affect the willingness of scientists to undertake longer-term research objectives? Federal formula and state funding provide secure funding to scientists across a broad set of disciplines related to agriculture for undertaking projects that require sustained multi-year efforts before major objectives and large payoffs can be obtained. Examples of research that took decades to complete, but that generated very high payoffs, include the discovery of hybrid corn (Huffman &amp; Evenson, 2006b, pp. 159-161) and of tillage systems that conserve soil and provide outstanding crop yields. Uncertainty about when and if scientists will obtain competitive grant funding, coupled with typically shorter- run priorities in grant funding, reduces opportunities for long-term pursuits and shifts research efforts toward shorter-term projects with more predictable outcomes (Huffman &amp; Just, 2000). A larger federal competitive grants program might have the advantage of leveraging state and federal formula SAES funding to focus on medium-term national needs. This focus, however, comes at the cost of reduced opportunities for long-term research. Also, for some states a significant reduction in formula funds might erode their overall capacity to undertake agricultural research. For some states, this would mean closing campus and outlying research facilities and research farms. Under the proposed changes in science policy, SAESs would lose flexibility to purse long-term agricultural research objectives, while agricultural research with medium-term national or possibly regional objectives would gain. Would changes affect the capacity of states to meet local and regional needs or to respond quickly to crises? Examples of research efforts generating high-payoffs for locally-important crops include developing cultivation methods and new varieties of wild rice in Minnesota, blueberry cultivars with improved taste and yield in Maine, Michigan, and Vermont, wastewater management research in Maryland and North Carolina, and improved procedures for combating a new wheat rust in Kansas. These types of projects are disadvantaged when research funds are allocated by national or regional competitive grant programs, either because these programs are cumbersome and time-consuming to organize, or because they cater to national or regional, and not local, research needs. Also, once scientists have been awarded a large, multi-year competitive grant to undertake a particular line of research, their effort is "locked-in," and they are unable to redirect their efforts to important, new, and emerging local and regional issues. Hence, local research interests would lose and national research interests would gain. What is the relative cost of distributing the two types of funding? Compared to external competitive grants programs, formula funding has low administrative costs. Federal formula funds are distributed to the states by a fixed formula: part is allocated equally to all states, part is allocated to states according to their share of the farm and rural populations, and part is allocated for multi-state research (Huffman &amp; Evenson, 2006b, pp. 23-25). Allocation of these funds to individual research projects and scientists is under the control of the local SAES administration and is subject to local, but minimal national political pressure. Historically, SAES Directors have built ties to local clientele groups to help prioritize state research needs and have then integrated this information with the research capacity of their local scientists to allocate the total research budget. SAES administrators have generally required a small amount of proposal writing and evaluating, preferring that their scientists dedicate their efforts to conducting research and publishing discoveries. These administrators have a variety of tools for setting incentives for scientists, including repeat contracting and annual evaluations for salary increments. In contrast, competitive programs significantly increase the amount of scientists' time allocated to proposal writing, assisting with peer review of research proposals, and peer-panel decisions on which proposals to fund. In fact, a new layer of CSREES bureaucracy has been added to coordinate and administer the NRI and other national competitive grant programs. Costs imposed on scientists of competitive grant research are not funded by the NRI or by most other external competitive grant programs. At the current NRI research proposal funding rates of 5-12%, large amounts of resources are being consumed per dollar of research grant funding reaching scientists from this program (Huffman &amp; Just, 1999a). In addition, while federal formula research funds do not pay indirect costs to recipient institutions, the NRI permits indirect costs equal to 25% of project direct costs. Additionally, the Bush Administration's grant program proposal suggests full funding of indirect costs, which would raise the current indirect cost rate on the NRI to an estimated 45-55% of direct project costs and use this higher indirect cost rate on the new grant program for the SAES.1 Although land grant universities vary in how they use the revenue from indirect costs, it is common for central administration to take 50% or more of these funds and for the remainder to be split between the college and department of the recipient principal investigators. It is unusual for the principal investigator(s) of an externally funded project to receive part of the revenue from indirect costs. Indirect costs are primarily an accounting concept and not an economic concept, and a university's indirect cost rate for federal grants is a negotiated rate between the institution and the Office of Management and Budget (May &amp; Sarson, 1999). Hence, the new Bush policy would significantly increase the amount of scientists' efforts allocated to proposal writing and evaluating and the share of CSREES research funds allocated to university indirect costs.2 Central university administrators would in general win, but the SAES system would in general be losers. If non-land grant universities were eligible for new CSREES grant funds, then scientists and administrators outside the SAES system would be gainers at the expense of the SAES system. In fact, unless the pool of competitive grant funds is increased dramatically, the actual funds reaching scientists will decrease. Which states would be likely to gain or lose? Competitive grant funding tends to favor institutions that have a large research infrastructure supporting research proposal writing and administration. In 1990, all but 11 SAES units received more than 90% of their CSRS-administered funds from federal formula funds and just 10% from competitive grants. Experiment Stations with larger shares from competitive grants included Massachusetts, New York, Florida, Michigan, Wisconsin, Arizona, California, and Oregon. In 2004 these same states, plus Maryland, Rhode Island, Kansas, Iowa, Illinois, Indiana, and Texas, were the leaders. The states that remain heavily dependent on formula funds are the ones likely to be the most disadvantaged by a shift toward increased funding through competitive grant programs. They are New Hampshire, New Jersey, W. Virginia, Georgia, Louisiana, Minnesota, Mississippi, Tennessee, South Dakota, Alaska, and Hawaii. The other 24 states would be small losers. See figure 1. In general, states where the SAES is part of a mid- to large-size land grant university outside of the South-Southeast would be winners and others would be losers, including states with a small agricultural sector. If the new grant program were regional in nature, this would provide a more equitable distribution of the research funds across regions, but it would sacrifice much of the potential gains from high scholarship. Would society gain or lose? Under the Hatch Act, federal formula funds are allocated for research across problems in agriculture, marketing, forestry, home economics, and rural and community development, which are researched from the perspective of several disciplines. Washington administrators sometimes suggest that this is too broad—topics or disciplines— or not adequately targeted on important national issues, reducing its overall impact. In addition, a claim is sometimes made that this research is not subject to rigorous research methods, and that projects are reviewed infrequently. But scientists working on these projects must publish in scholarly outlets in order to prosper professionally. Thus, the expectations set by their faculty and university administrators are a critical factor affecting scientists' efforts in research and other activities. As evidence that public agricultural research is productive, Huffman and Evenson (2006a) found that the social rate of return to public agricultural research remains high—about a 50% real rate of return. However, they also found that shifting federal formula to competitive grant programs would lower its impact and rate of return. In a related study, Huffman and Evenson (2006b, pp. 276-278) found that from this type of fund reallocation only California, Oregon, and Wisconsin would likely benefit from increased research productivity, while the other 45 contiguous states would likely see a decline in productivity. Hence, a case can be made for increasing federal formula funding. The production process for scientific discoveries contains uncertainty. Scientific efforts result in a continuum of output from no discovery to a revolutionary discovery. Furthermore, unanticipated discoveries sometimes occur. Hence, the social payoff or value of any research project is initially unknown. The uncertainty to stakeholders in scientific discovery can be reduced by research administrators choosing to undertake a portfolio of diverse projects with diverse incentives for discovery (Huffman &amp; Just, 2000). This implies that more than expected returns are at issue. With a variety of research funding mechanisms, such as federal formula and competitive funding, it is possible for some scientists to be working with strong incentives for discovery and others with weaker incentives. Simultaneously, some can work on long-term goals and yet others on short-term or intermediate goals. Hence, a case can be made for larger competitive grant funding for selective national or perhaps regional priorities. Moreover, a diversified portfolio of projects and funding mechanisms decreases society's discovery risk.3 How would changes affect the sustainability of research funding? If fewer dollars were allocated across the land grant system for formula funding, for example by eliminating formula funds to small SAESs, those dollars could be used to increase the research funds available for competitive grant programs. In this scenario, the country might not "need" more than 20 Colleges of Agriculture and SAESs, and perhaps could get by with even fewer. However, dramatically reducing the number of states receiving federal agricultural research funds would greatly change the political economy of federal agricultural research funding. One prospect is that, over time, the currently strong Congressional support for formula funds would wither under a competitive grant program, and total CSREES appropriations for competitively funded agricultural research would decline. State matching funds would also decline. Another possibility is that the excluded land grant universities would pursue Congressionally earmarked research funds or "special grants" on a grander scale (National Research Council, 2003, pp. 71-72; Huffman &amp; Evenson, 2006b, pp. 116-117; Law &amp; Tonon, 2006). Hence, a few states would win in the short run, but all might lose in the long run. There are also strong implications for complementary university instruction and public outreach (extension) programs of altering the nature of the complementary research support from formula funds. Conclusions Some will win and some will lose with changes in the size and relative amount of CSREES-administered formula and competitive grant funding for agricultural research. We conclude that a further </w:t>
      </w:r>
      <w:r w:rsidRPr="00375871">
        <w:rPr>
          <w:u w:val="single"/>
        </w:rPr>
        <w:t xml:space="preserve">reduction or elimination of federal formula funding of agricultural research will significantly impact Future research priorities and the research agenda, The composition of short- versus long-term research, The mix of national versus local needs research, The transactions costs of undertaking research, The distribution of research funds across the states, The distribution of research benefits across states, The rate of return that society earns from its research investments, The discovery risk faced by society, and The sustainability of future research funding. </w:t>
      </w:r>
      <w:r w:rsidRPr="00375871">
        <w:rPr>
          <w:sz w:val="12"/>
        </w:rPr>
        <w:t>Although recent research has shown that the social rate of return to public agricultural research would decline as the competitive grant share rises, we believe that the very considerable risks associated with future discoveries in agricultural research will be best diversified by maintaining a portfolio of CSREES administered formula and competitive grants funding in the future. Moreover, a case can be made for continuing and possibly increasing federal formula funding because of their high payoff and at the same time expanding competitive grant funding to address selective high priority national or perhaps regional needs. Notes 1 Indirect cost revenue goes to pay for university administration, research facilities (infrastructure), and utilities to laboratories, which are not easily attributable to individual projects, and hence not permitted under project direct costs. 2 It is a data-intensive and time-consuming process for universities to document and defend their request for an indirect cost rate to the Office of Management and Budget (May &amp; Sarson, 1999). 3 The analogy to wealth management based on a criteria containing expected return and risk trade-offs is intended.</w:t>
      </w:r>
    </w:p>
    <w:p w:rsidR="00396729" w:rsidRPr="00375871" w:rsidRDefault="00396729" w:rsidP="00396729">
      <w:pPr>
        <w:pStyle w:val="Heading4"/>
      </w:pPr>
      <w:r w:rsidRPr="00375871">
        <w:t>Competitive grants leave out urban and rural school districts and increase inequality gap</w:t>
      </w:r>
    </w:p>
    <w:p w:rsidR="00396729" w:rsidRPr="00375871" w:rsidRDefault="00396729" w:rsidP="00396729">
      <w:pPr>
        <w:rPr>
          <w:rStyle w:val="Style13ptBold"/>
          <w:b w:val="0"/>
        </w:rPr>
      </w:pPr>
      <w:r w:rsidRPr="00375871">
        <w:rPr>
          <w:rStyle w:val="Style13ptBold"/>
        </w:rPr>
        <w:t xml:space="preserve">CQ Magazine 13 </w:t>
      </w:r>
      <w:r w:rsidRPr="00375871">
        <w:rPr>
          <w:rStyle w:val="Style13ptBold"/>
          <w:b w:val="0"/>
        </w:rPr>
        <w:t xml:space="preserve">(Lauren Smith, “Learning Curve Grows Steeper.” </w:t>
      </w:r>
      <w:hyperlink r:id="rId165" w:history="1">
        <w:r w:rsidRPr="00375871">
          <w:rPr>
            <w:rStyle w:val="Hyperlink"/>
            <w:sz w:val="26"/>
          </w:rPr>
          <w:t>http://library.cqpress.com.proxy.lib.umich.edu/cqweekly/document.php?id=weeklyreport113-000004239495&amp;type=hitlist&amp;num=0</w:t>
        </w:r>
      </w:hyperlink>
      <w:r w:rsidRPr="00375871">
        <w:rPr>
          <w:rStyle w:val="Style13ptBold"/>
          <w:b w:val="0"/>
        </w:rPr>
        <w:t>) // CT</w:t>
      </w:r>
    </w:p>
    <w:p w:rsidR="00396729" w:rsidRPr="00375871" w:rsidRDefault="00396729" w:rsidP="00396729">
      <w:pPr>
        <w:rPr>
          <w:sz w:val="16"/>
        </w:rPr>
      </w:pPr>
      <w:r w:rsidRPr="00375871">
        <w:rPr>
          <w:sz w:val="16"/>
        </w:rPr>
        <w:t xml:space="preserve">At Luke C. Moore High School in gritty northeast Washington, D.C., only 36 percent of the students graduate. The others have either dropped out or have had their studies interrupted by time spent in the juvenile-justice system. Luke C. Moore starts at a disadvantage: Its 300-some students are not only poor and minority, but they have dropped out of other schools already. Three-fourths are caring for children. It’s needs are why the school was chosen for a makeover in the fall of 2010 with money that the District of Columbia won from the Obama administration’s Race to the Top competitiveNext Hit grant program. In total, the District was awarded $75 million to make significant changes to its school system, including overhauling its 13 worst schools. BREAKING EGGS: Duncan joined HHS Secretary Kathleen Sebelius in reading to Head Start students in Takoma Park, Md., on March 1. The administration’s Previous HitcompetitiveNext Hit education Previous HitgrantsNext Hit like Race to the Top are intended to shake up schools and encourage administrators to try new approaches. (Source: WIN MCNAMEE/GETTY IMAGES.) The D.C. school system, though, has been unable to fully staff the team it created to implement the program it promised to carry out with the Race to the Top money. Now, more than two years into the four-year period that states have to fulfill their grant proposals, only one of those 13 D.C. schools has been overhauled. The other 12, including Luke C. Moore, are still some of the worst in the nation and continue to operate as dropout factories. College enrollment rates for the District dropped from 56.3 percent in 2011 to 43.2 percent in 2012. Education Department officials say they have serious concerns with the District’s limited progress in fulfilling its Race to the Top obligations. The District, in fact, was highlighted, along with Maryland and Georgia, as problem areas when the department issued its second-year progress report on the program in January. While the other nine states that won the first round of Race to the Top awards are making, in some cases, noteworthy strides toward their goals, they all are far from the finish line. Looking at the results thus far, members of Congress on both sides of the aisle have started to question whether Previous HitcompetitiveNext Hit education Previous HitgrantsNext Hit are an effective use of scarce federal dollars. The purpose of the Race to the Top has been to shake things up in the nation’s schools and encourage administrators to try new approaches. So far, though, there seems to be no clear measure of whether schools such as Luke C. Moore are any better off. In short, the program might not be working. Balance of Power </w:t>
      </w:r>
      <w:r w:rsidRPr="00375871">
        <w:rPr>
          <w:u w:val="single"/>
        </w:rPr>
        <w:t>Some educators and education groups worry competitive grants take money away from the neediest students; that they unfairly single out some school systems over others; and that they favor big school systems, which are able to handle the job of writing complex grant proposals.</w:t>
      </w:r>
      <w:r w:rsidRPr="00375871">
        <w:rPr>
          <w:sz w:val="16"/>
        </w:rPr>
        <w:t xml:space="preserve"> “</w:t>
      </w:r>
      <w:r w:rsidRPr="00375871">
        <w:rPr>
          <w:u w:val="single"/>
        </w:rPr>
        <w:t>I don’t at all doubt that the Education Department has a commitment of quality education for all students,” says Noelle Ellerson, assistant director of policy analysis and advocacy at the American Association of School Administrators. “I question whether competitive funding is the way to do it. Maybe it is once you have a level playing field, but what I see is it increasing the inequality gap. It creates winners and losers. Is it really any better than the conversation we have about being born into a certain ZIP code?”</w:t>
      </w:r>
      <w:r w:rsidRPr="00375871">
        <w:rPr>
          <w:sz w:val="16"/>
        </w:rPr>
        <w:t xml:space="preserve"> </w:t>
      </w:r>
      <w:r w:rsidRPr="00375871">
        <w:rPr>
          <w:u w:val="single"/>
        </w:rPr>
        <w:t>Few congressional Republicans support Previous competitive grants because they see the consequent conditions imposed on school districts as a backdoor way for the administration to implement its education agenda.</w:t>
      </w:r>
      <w:r w:rsidRPr="00375871">
        <w:rPr>
          <w:sz w:val="16"/>
        </w:rPr>
        <w:t xml:space="preserve"> </w:t>
      </w:r>
      <w:r w:rsidRPr="00375871">
        <w:rPr>
          <w:u w:val="single"/>
        </w:rPr>
        <w:t xml:space="preserve">“The administration has tightened the federal government’s grip on the nation’s education system, prescribing more intrusion in K-12 classrooms,” </w:t>
      </w:r>
      <w:r w:rsidRPr="00375871">
        <w:rPr>
          <w:sz w:val="16"/>
        </w:rPr>
        <w:t xml:space="preserve">says Rep. John Kline, a Minnesota Republican and chairman of the Education and the Workforce Committee. </w:t>
      </w:r>
      <w:r w:rsidRPr="00375871">
        <w:rPr>
          <w:u w:val="single"/>
        </w:rPr>
        <w:t>“As our nation struggles with trillion-dollar deficit and crushing debt, difficult choices must be made. We must stop wasting taxpayer dollars on new and ineffective programs.”</w:t>
      </w:r>
      <w:r w:rsidRPr="00375871">
        <w:rPr>
          <w:sz w:val="16"/>
        </w:rPr>
        <w:t xml:space="preserve"> Congress, though, has been unable to agree on a national education policy — the George W. Bush administration’s signature “No Child Left Behind” law expired in 2007, two years before Bush left office — with the result that President Barack Obama and Education Secretary Arne Duncan have felt free to pursue their own ideas for improving schools. They insist that Previous Hitcompetitive grantsNext Hit provide the flexibility for states to use federal resources in a way that best suits their unique needs. “Obviously it’s still early, but I think you’re seeing a massive amount of change around the country,” Duncan says. “We think, as levers to drive change, it’s a really, really important strategy. And we can make a pretty compelling case that you’ve seen more reform in the past couple of years than you have in the past decades, in no small part due to incentivizing change.” The president’s fiscal 2014 budget proposal, to be released the week of April 8, will retain the emphasis on Previous Hitcompetitive grantsNext Hit, several education policy experts predict. Although there will be less money to go around, the administration has been insistent on the approach. Obama and Duncan have hinted about introducing new Previous Hitcompetitive grantsNext Hit to boost early-childhood education and overhaul teacher preparation programs. Duncan complains about “the relative lack of effectiveness of Title II money, which goes to teacher development and is supposed to help teachers do the extraordinarily hard and complex work they do each day.” The continuing resolution to carry appropriations through Oct. 1, the end of this fiscal year, included small increases for Previous HitcompetitiveNext Hit-grant programs. For fiscal 2014, Senate Democrats are expected to back the administration’s insistence on funding the Previous HitgrantsNext Hit, while House Republicans will probably try to zero them out of the budget, as they have in the past. Idea Incubators The federal government accounts for about 10 percent of the $500 billion the United States spends on public elementary and secondary education each year, with the rest divided nearly evenly between state and local governments. Federal education dollars have traditionally been distributed through automatic formula Previous HitgrantsNext Hit keyed to, for example, the percentage of low-income students in a school district. Formula Previous HitgrantsNext Hit still account for approximately 88 percent of the federal investment in elementary and secondary education, and they’re not in danger of disappearing. But since Obama took office, his education team has emphasized the importance of Previous Hitcompetitive grantsNext Hit in driving new education ideas. One upshot, education policy experts generally agree, is that Previous Hitcompetitive grantsNext Hit are serving as incubators to test myriad education policies around the country that will help inform lawmakers when they finally get serious about reauthorizing the elementary- and secondary-education law. “I think the emphasis on Previous HitcompetitiveNext Hit-grant funding under the Obama administration has been very effective, because it’s allowed schools and districts to try out policies that are not prime time but worth exploring,” says Anne Hyslop, a policy analyst with the education policy program at the New America Foundation, a centrist nonpartisan think tank in Washington. For example, one of the biggest sticking points for lawmakers during failed attempts to rewrite the education law in the past two years was whether to adopt teacher evaluation requirements and, if so, what they should entail. “Through the Previous HitcompetitiveNext Hit-grant process, like Race to the Top, you’ve allowed states to try out different systems, and we can see which ones work and which ones don’t and, through that, have a better sense of what the federal role should be with evaluations in all 50 states,” Hyslop says. “It’s been a great opportunity for testing some of the more controversial aspects.” Previous HitCompetitive grantsNext Hit also are often praised for encouraging states to act quickly to implement much-needed education policy changes while providing political cover for state school chiefs who otherwise haven’t had much leverage to enact such significant changes. As Duncan is fond of pointing out, only 11 states and the District of Columbia divvied up the first round of Race to the Top funding as winners, but nearly every state — 46 in total — applied for the Previous HitgrantsNext Hit. Some of the states that lost the competition even implemented parts of their proposals anyway, with 44 states and the District of Columbia adopting new common standards in reading and math, and 34 changing laws or policies in ways that reflected the administration’s agenda. That agenda centers around four main programs of Previous Hitcompetitive grantsNext Hit: Race to the Top, Investing in Innovation, Promise Neighborhoods and School Improvement Previous HitGrantsNext Hit. Duncan and his team created Race to the Top with $4.35 billion from the 2009 economic stimulus law. The program awards money to states based on their promises to make big changes, such as: Raise academic standards for students; Turn around schools that are performing the poorest; Create teacher evaluation systems based in part on student achievement; and Increase the number of charter schools. Congress has never authorized the Race to the Top competition — a detail that critics often point out — but neither has Congress refused it appropriations. Although the program operates with much less money now than during the stimulus, the administration has used what pocket change it has to hold a second, smaller round of Race to the Top Previous HitgrantsNext Hit for states, as well as a Race to the Top focused on early education and one in which the award goes directly to school districts instead of to states. The Investing in Innovation program evolved in much the same way. The Education Department put together the grant program with $646 million in stimulus appropriations. Similarly, Congress has never authorized it, but it continues to run with periodic appropriations. The program rewards school districts, or nonprofit organizations that team up with school districts, with money to implement programs to improve student achievement or growth, close achievement gaps, decrease dropout rates, increase high-school graduation rates, or increase college enrollment and completion rates. The administration developed Promise Neighborhoods with $10 million appropriated in fiscal 2010 to the Fund for the Improvement of Education program. It Previous HitgrantsNext Hit money to some of the most distressed and economically disadvantaged communities in the country to improve schools and create programs that provide a wide variety of safety-net services to children and families. The competition has grown in size and was most recently appropriated $60 million. Finally, Duncan and his team turned the School Improvement Previous HitGrantsNext Hit program into a Previous HitcompetitiveNext Hit grant. The program, started in 2007 by the Bush administration, began as a $125 million formula-funded grant. But the Obama administration injected it with $3 billion from the stimulus bill and rebranded it as a Previous HitcompetitiveNext Hit grant for states to turn around their poorest-performing schools. Vast Expansion The administration’s preference for Previous HitcompetitiveNext Hit education Previous HitgrantsNext Hit was nearly lost in the waterfall of extra spending from the stimulus law, but when Obama submitted his fiscal 2013 budget proposal a year ago, his direction became clear to the education community. A Small Slice: Click here to view chart Obama proposed level funding for the two biggest formula programs — Title I Previous HitgrantsNext Hit for school districts with large populations of low-income children ($14.5 billion), and the Individuals with Disabilities Education Act (IDEA) Previous HitgrantsNext Hit for children with disabilities ($11.6 billion) — while requesting more than $15 billion for Previous Hitcompetitive grantsNext Hit. With the stimulus spending, “even though some people might have had some concerns about Previous Hitcompetitive grantsNext Hit, everyone was happy because there was more money for everything,” says Joel Packer, executive director of the Committee for Education Funding, a broad coalition of education groups and colleges that lobbies for school spending. “But then in the fiscal 2013 budget, all of the money increases proposed were for Previous Hitcompetitive grantsNext Hit.” The president wanted the money for existing programs such as Race to the Top and for new ones, such as $5 billion for Previous Hitcompetitive grantsNext Hit to prod states and districts to work with teachers and unions on professional development and standards. The president also made a series of grant proposals for higher education, including $8 billion to help teams of community colleges, state governments and businesses train workers in high-growth and in-demand subjects, and $1 billion to expand Race to the Top into higher education. Even some Democrats on Capitol Hill were skeptical of the rush to Previous Hitcompetitive grantsNext Hit. They saw it as funneling scarce resources to competitions that would pit states and school districts against each other at the expense of time-tested formula funding, the bulk of which goes toward the neediest communities in the country. Former Rep. Denny Rehberg, a Montana Republican who during his time in the House chaired the Appropriations subcommittee that handles education, and the panel’s ranking Democrat, Rosa DeLauro of Connecticut, told Duncan they were concerned about the administration’s wish to increase spending only for Previous Hitcompetitive grantsNext Hit. “Many of the foundational grant programs that are at the core of the department’s mission have simply been frozen,” DeLauro said at a hearing of the subcommittee last spring. “It goes without saying that, after considering rising student enrollment, local and state budget cuts and growing pressure to improve student achievement, providing level funding to these programs serves as an effective cut in services.” “Why do these important formula Previous HitgrantsNext Hit get level-funded while new and untested measures get huge increases?” Rehberg asked. “You chose to create brand-new programs that you know won’t go over well with this committee.” Despite resistance from Republicans, all of the programs got modest increases in the most recent continuing resolution, led by a $4 million boost for Race to the Top. Haves and Have Nots The idea of Previous Hitcompetitive grantsNext Hit, though, worries some school officials and politicians because states and school districts do not have an equal chance of winning. The federal role in education, after all, came about during the civil rights movement as a way to ensure that children in all states were getting equal access to resources. LEFT OUT: Sanders, here with Oregon Rep. Peter A. DeFazio, says Previous Hitcompetitive grantsNext Hit are unfair to small states like his Vermont home because they lack the resources to put together winning applications. (Source: CHIP SOMODEVILLA/GETTY IMAGES.) “If you push too far and convert too much funding into competitions,” says Hyslop of the New American Foundation, “then you will run into issues of equity, where some states are getting gobs of money and other states are not.” As Ellerson of the school administrators association puts it, some states are winning Previous HitgrantsNext Hit “simply because they are better able to complete a form.” Sen. </w:t>
      </w:r>
      <w:r w:rsidRPr="00375871">
        <w:rPr>
          <w:u w:val="single"/>
        </w:rPr>
        <w:t>Bernard Sanders</w:t>
      </w:r>
      <w:r w:rsidRPr="00375871">
        <w:rPr>
          <w:sz w:val="16"/>
        </w:rPr>
        <w:t xml:space="preserve">, an independent who caucuses with Democrats and who comes from the largely rural state of Vermont, laments that its schools have lost out on Previous HitcompetitiveNext Hit education Previous HitgrantsNext Hit. “I have been extremely, extremely disappointed about the administration’s current approach to Previous HitcompetitiveNext Hit-grant programs,” Sanders bluntly </w:t>
      </w:r>
      <w:r w:rsidRPr="00375871">
        <w:rPr>
          <w:u w:val="single"/>
        </w:rPr>
        <w:t>told Duncan</w:t>
      </w:r>
      <w:r w:rsidRPr="00375871">
        <w:rPr>
          <w:sz w:val="16"/>
        </w:rPr>
        <w:t xml:space="preserve"> at a February hearing. “I understand fully the serious problems urban America has, and we have to address that. I am absolutely supportive of putting significantly more money in education — preschool to higher education. But I hope that you understand that </w:t>
      </w:r>
      <w:r w:rsidRPr="00375871">
        <w:rPr>
          <w:u w:val="single"/>
        </w:rPr>
        <w:t>it’s not just urban America that has serious problems.”</w:t>
      </w:r>
      <w:r w:rsidRPr="00375871">
        <w:rPr>
          <w:sz w:val="16"/>
        </w:rPr>
        <w:t xml:space="preserve"> Sanders says that Previous </w:t>
      </w:r>
      <w:r w:rsidRPr="00375871">
        <w:rPr>
          <w:u w:val="single"/>
        </w:rPr>
        <w:t>competitive grants are unfair to small and rural states and districts — typically those with the least resources — because they lack the funding to put together winning grant applications. “If you’re a large state like California or New York state, you have the education bureaucracy that can submit and work on enormously long and complicated application forms,” he said, noting that New York’s Race to the Top application was 450 pages long with a 1,200-page appendix. Vermont, he added, “does not have the resources to put together an application like that for every federal education program. Our education agency in the state of Vermont has 185 employees and, as I understand it, does not have very many grant writers at all.”</w:t>
      </w:r>
      <w:r w:rsidRPr="00375871">
        <w:rPr>
          <w:sz w:val="16"/>
        </w:rPr>
        <w:t xml:space="preserve"> On the Bandwagon Obama and Duncan are not alone in their quest for competition, of course. A number of Democrats in the House and Senate are backing their plan because they think the Previous HitgrantsNext Hit allow states and districts to pursue education policies that work best for them. “I applaud you for those billions of dollars you have managed to unshackle from rules and regulations that make no sense to the people who are actually teaching our kids and leading our school buildings and allow people at the local level to make decisions about how to use that money,” Democratic Sen. Michael Bennet of Colorado told Duncan at the February hearing. “I think we should do much more of that from here rather than less of that.” Education policy changes in Colorado are some of Duncan’s favorite examples for how states can dramatically improve accountability systems. The current federal education law, for example, allows schools to avoid having to account for the academic achievement of some subgroups of students, such as low-income or minority students, English learners, and students with disabilities. Colorado was one of those taking advantage of this license, but it has since restructured its accountability system and now measures the academic achievement of thousands of students it didn’t before. Moreover, although congressional Republicans generally oppose Previous Hitcompetitive grantsNext Hit, that’s not the case with some GOP governors, especially the five whose states won the first round of Race to the Top Previous HitgrantsNext Hit. Indeed, Louisiana Gov. Bobby Jindal, chairman of the Republican Governors Association, has praised the competitions. “I’m not a big fan of the federal government playing such a big role in K-12 education,” Jindal said at a Brookings Institution function in Washington in December, “but to the extent they are going to spend those dollars, I think Race to the Top is a better way to do it than spreading the dollars out evenly.” Measuring Results Of course, the question still remains whether Previous Hitcompetitive grantsNext Hit are as effective as their supporters claim. “I do think it’s unclear, especially with teacher evaluations, how impactful they’ve been so far,” says Sarah Rosenberg, policy analyst at Education Sector, a nonpartisan policy group that seeks to challenge conventional thinking. Among its backers are the Carnegie Corporation of New York and the Bill and Melinda Gates Foundation. Rosenberg, who supports the administration’s Previous HitcompetitiveNext Hit grant efforts, says even efforts in Florida, which is considered a trailblazer for adopting teacher evaluations based half on students’ test scores, are not as successful as people had hoped. State lawmakers and Florida’s new Education Commissioner, Tony Bennett, are considering adjusting the system, which many now say is overly complicated and generates counterintuitive results. They might reduce the relevance of student scores. Despite the examples of Previous Hitcompetitive grantsNext Hit raising student test scores, decreasing dropout rates and several other success stories, Ellerson is emphatic that the Education Department will have a hard time proving the impact of individual Previous Hitcompetitive grantsNext Hit. Because many parts of each grant overlap and encourage states and school districts to do the same things, she argues, it will be effectively impossible to determine which grant or type of grant allowed states to implement which policies. “I think they rightfully have an uphill battle,” Ellerson says. “They will have to isolate the weight of the impact attributable only to Race to the Top, and I don’t think it will be there.” Another troublesome aspect is the uncertainty over whether the Education Department has the capacity to monitor every Previous HitcompetitiveNext Hit grant, especially with budget cuts and potential layoffs within the department. “All these Previous Hitcompetitive grantsNext Hit require oversight by the department,” Packer says. “At what point do they get stretched too thin?” The Path Forward The department is acutely aware of this problem, and Duncan has acknowledged that it will be a challenge. The department recently formed a team of officials whose only job is to monitor states and school districts implementing grant proposals and to work with them when they need help or advice. “I think we’re seeing the Education Department, in terms of K-12 issues, shift from promoting these Previous HitcompetitiveNext Hit-grant programs to managing and overseeing them,” Rosenberg notes. “I think in some cases they don’t have the capacity to do so, especially with sequestration and budget issues that may be forcing layoffs.” Duncan has been tight-lipped about what Obama will propose to Congress in his new budget. He underscores that Previous Hitcompetitive grantsNext Hit are just one piece of a larger portfolio of education programs and that the vast majority of the education budget will be based on formulas, as it is every year. But one thing seems certain: The administration’s emphasis on Previous Hitcompetitive grantsNext Hit is here to stay, although it will continue to be modest, given the greater pressure to reduce federal spending. </w:t>
      </w:r>
      <w:r w:rsidRPr="00375871">
        <w:rPr>
          <w:u w:val="single"/>
        </w:rPr>
        <w:t>Packer, of the Committee for Education Funding, says he doubts that the budget has room for any new competitive Hit-grant programs, no matter what Obama proposes.</w:t>
      </w:r>
      <w:r w:rsidRPr="00375871">
        <w:rPr>
          <w:sz w:val="16"/>
        </w:rPr>
        <w:t xml:space="preserve"> “A new higher education Race to the Top — that’s going to be really hard to get,” Packer says. “But if Previous Hitcompetitive grants are priorities for the president, I think he and his team will be able to continue funding for Race to the Top and Promise Neighborhoods.”</w:t>
      </w:r>
    </w:p>
    <w:p w:rsidR="003A2871" w:rsidRPr="00375871" w:rsidRDefault="003A2871" w:rsidP="003A2871"/>
    <w:p w:rsidR="006B3F04" w:rsidRPr="00375871" w:rsidRDefault="006B3F04" w:rsidP="006B3F04">
      <w:pPr>
        <w:pStyle w:val="Heading2"/>
      </w:pPr>
      <w:r w:rsidRPr="00375871">
        <w:t>CP—Tax Credits</w:t>
      </w:r>
    </w:p>
    <w:p w:rsidR="006B3F04" w:rsidRPr="00375871" w:rsidRDefault="006B3F04" w:rsidP="006B3F04">
      <w:pPr>
        <w:pStyle w:val="Heading3"/>
      </w:pPr>
      <w:r w:rsidRPr="00375871">
        <w:t>2AC- Tax Credits Fail</w:t>
      </w:r>
    </w:p>
    <w:p w:rsidR="006B3F04" w:rsidRPr="00375871" w:rsidRDefault="006B3F04" w:rsidP="006B3F04">
      <w:pPr>
        <w:pStyle w:val="Heading4"/>
      </w:pPr>
      <w:r w:rsidRPr="00375871">
        <w:t>Tax credits for education fail --- they don’t increase the number of people getting the education</w:t>
      </w:r>
    </w:p>
    <w:p w:rsidR="006B3F04" w:rsidRPr="00375871" w:rsidRDefault="006B3F04" w:rsidP="006B3F04">
      <w:r w:rsidRPr="00375871">
        <w:t xml:space="preserve">Susan </w:t>
      </w:r>
      <w:r w:rsidRPr="00375871">
        <w:rPr>
          <w:b/>
        </w:rPr>
        <w:t>Dynarski</w:t>
      </w:r>
      <w:r w:rsidRPr="00375871">
        <w:t xml:space="preserve"> </w:t>
      </w:r>
      <w:r w:rsidRPr="00375871">
        <w:rPr>
          <w:b/>
        </w:rPr>
        <w:t xml:space="preserve">16 </w:t>
      </w:r>
      <w:r w:rsidRPr="00375871">
        <w:t>–  professor of education, public policy and economics at the University of Michigan.(“$20 Billion in Tax Credits Fails to Increase College Attendance”;April 19</w:t>
      </w:r>
      <w:r w:rsidRPr="00375871">
        <w:rPr>
          <w:vertAlign w:val="superscript"/>
        </w:rPr>
        <w:t>th</w:t>
      </w:r>
      <w:r w:rsidRPr="00375871">
        <w:t>; https://www.nytimes.com/2016/04/20/upshot/how-to-use-tax-credits-to-increase-college-attendance.html)//pk</w:t>
      </w:r>
    </w:p>
    <w:p w:rsidR="006B3F04" w:rsidRPr="00375871" w:rsidRDefault="006B3F04" w:rsidP="006B3F04">
      <w:pPr>
        <w:rPr>
          <w:u w:val="single"/>
        </w:rPr>
      </w:pPr>
      <w:r w:rsidRPr="00375871">
        <w:rPr>
          <w:rStyle w:val="StyleUnderline"/>
        </w:rPr>
        <w:t>Taxpayers will file for $20 billion in tax credits for college expense</w:t>
      </w:r>
      <w:r w:rsidRPr="00375871">
        <w:rPr>
          <w:sz w:val="16"/>
        </w:rPr>
        <w:t xml:space="preserve">s they paid in 2015, but while those who get them will no doubt be happy, </w:t>
      </w:r>
      <w:r w:rsidRPr="00375871">
        <w:rPr>
          <w:rStyle w:val="StyleUnderline"/>
        </w:rPr>
        <w:t xml:space="preserve">new evidence shows they have </w:t>
      </w:r>
      <w:r w:rsidRPr="00375871">
        <w:rPr>
          <w:rStyle w:val="Emphasis"/>
        </w:rPr>
        <w:t>no effect on encouraging people</w:t>
      </w:r>
      <w:r w:rsidRPr="00375871">
        <w:rPr>
          <w:rStyle w:val="StyleUnderline"/>
        </w:rPr>
        <w:t xml:space="preserve"> to attend college.</w:t>
      </w:r>
    </w:p>
    <w:p w:rsidR="006B3F04" w:rsidRPr="00375871" w:rsidRDefault="006B3F04" w:rsidP="006B3F04">
      <w:pPr>
        <w:rPr>
          <w:sz w:val="16"/>
        </w:rPr>
      </w:pPr>
      <w:r w:rsidRPr="00375871">
        <w:rPr>
          <w:sz w:val="16"/>
        </w:rPr>
        <w:t xml:space="preserve">The </w:t>
      </w:r>
      <w:r w:rsidRPr="00375871">
        <w:rPr>
          <w:rStyle w:val="StyleUnderline"/>
        </w:rPr>
        <w:t>federal government provides over $30 billion annually in tax benefits for college</w:t>
      </w:r>
      <w:r w:rsidRPr="00375871">
        <w:rPr>
          <w:sz w:val="16"/>
        </w:rPr>
        <w:t xml:space="preserve">. </w:t>
      </w:r>
      <w:r w:rsidRPr="00375871">
        <w:rPr>
          <w:rStyle w:val="StyleUnderline"/>
        </w:rPr>
        <w:t>In addition to the two tax credits</w:t>
      </w:r>
      <w:r w:rsidRPr="00375871">
        <w:rPr>
          <w:sz w:val="16"/>
        </w:rPr>
        <w:t xml:space="preserve"> </w:t>
      </w:r>
      <w:r w:rsidRPr="00375871">
        <w:rPr>
          <w:rStyle w:val="StyleUnderline"/>
        </w:rPr>
        <w:t>— the American Opportunity Tax Credit and the Lifetime Learning Credit — benefits include a deduction for interest paid on student loans</w:t>
      </w:r>
      <w:r w:rsidRPr="00375871">
        <w:rPr>
          <w:sz w:val="16"/>
        </w:rPr>
        <w:t>, a recently defunct deduction for tuition expenses, and the 529 and Coverdell tax-advantaged savings accounts.</w:t>
      </w:r>
    </w:p>
    <w:p w:rsidR="006B3F04" w:rsidRPr="00375871" w:rsidRDefault="006B3F04" w:rsidP="006B3F04">
      <w:pPr>
        <w:rPr>
          <w:sz w:val="16"/>
        </w:rPr>
      </w:pPr>
      <w:r w:rsidRPr="00375871">
        <w:rPr>
          <w:rStyle w:val="StyleUnderline"/>
        </w:rPr>
        <w:t>That is a lot of money</w:t>
      </w:r>
      <w:r w:rsidRPr="00375871">
        <w:rPr>
          <w:sz w:val="16"/>
        </w:rPr>
        <w:t xml:space="preserve">. </w:t>
      </w:r>
      <w:r w:rsidRPr="00375871">
        <w:rPr>
          <w:rStyle w:val="Emphasis"/>
        </w:rPr>
        <w:t>It’s about half</w:t>
      </w:r>
      <w:r w:rsidRPr="00375871">
        <w:rPr>
          <w:rStyle w:val="StyleUnderline"/>
        </w:rPr>
        <w:t xml:space="preserve"> of what the federal government spends on elementary and secondary education</w:t>
      </w:r>
      <w:r w:rsidRPr="00375871">
        <w:rPr>
          <w:sz w:val="16"/>
        </w:rPr>
        <w:t xml:space="preserve"> and two-thirds of what it spends on Pell Grants, which subsidize costs for low-income college students.</w:t>
      </w:r>
    </w:p>
    <w:p w:rsidR="006B3F04" w:rsidRPr="00375871" w:rsidRDefault="006B3F04" w:rsidP="006B3F04">
      <w:pPr>
        <w:rPr>
          <w:u w:val="single"/>
        </w:rPr>
      </w:pPr>
      <w:r w:rsidRPr="00375871">
        <w:rPr>
          <w:rStyle w:val="StyleUnderline"/>
        </w:rPr>
        <w:t>The tax benefits were created to get more people into and through college</w:t>
      </w:r>
      <w:r w:rsidRPr="00375871">
        <w:rPr>
          <w:sz w:val="16"/>
        </w:rPr>
        <w:t xml:space="preserve">. But </w:t>
      </w:r>
      <w:r w:rsidRPr="00375871">
        <w:rPr>
          <w:rStyle w:val="StyleUnderline"/>
        </w:rPr>
        <w:t xml:space="preserve">researchers at Stanford and the University of California, Santa Cruz, have now shown that the largest tax benefit, the tax credits, have </w:t>
      </w:r>
      <w:r w:rsidRPr="00375871">
        <w:rPr>
          <w:rStyle w:val="Emphasis"/>
        </w:rPr>
        <w:t>no effect on increasing education.</w:t>
      </w:r>
    </w:p>
    <w:p w:rsidR="006B3F04" w:rsidRPr="00375871" w:rsidRDefault="006B3F04" w:rsidP="006B3F04">
      <w:pPr>
        <w:rPr>
          <w:sz w:val="16"/>
        </w:rPr>
      </w:pPr>
      <w:r w:rsidRPr="00375871">
        <w:rPr>
          <w:sz w:val="16"/>
        </w:rPr>
        <w:t xml:space="preserve">The </w:t>
      </w:r>
      <w:r w:rsidRPr="00375871">
        <w:rPr>
          <w:rStyle w:val="StyleUnderline"/>
        </w:rPr>
        <w:t>economists</w:t>
      </w:r>
      <w:r w:rsidRPr="00375871">
        <w:rPr>
          <w:sz w:val="16"/>
        </w:rPr>
        <w:t xml:space="preserve"> George </w:t>
      </w:r>
      <w:r w:rsidRPr="00375871">
        <w:rPr>
          <w:rStyle w:val="StyleUnderline"/>
        </w:rPr>
        <w:t>Bulman and</w:t>
      </w:r>
      <w:r w:rsidRPr="00375871">
        <w:rPr>
          <w:sz w:val="16"/>
        </w:rPr>
        <w:t xml:space="preserve"> Caroline </w:t>
      </w:r>
      <w:r w:rsidRPr="00375871">
        <w:rPr>
          <w:rStyle w:val="StyleUnderline"/>
        </w:rPr>
        <w:t>Hoxby scoured hundred of millions of tax returns searching for an effect of the tax credits and tuition deduction</w:t>
      </w:r>
      <w:r w:rsidRPr="00375871">
        <w:rPr>
          <w:sz w:val="16"/>
        </w:rPr>
        <w:t xml:space="preserve">. </w:t>
      </w:r>
      <w:r w:rsidRPr="00375871">
        <w:rPr>
          <w:rStyle w:val="StyleUnderline"/>
        </w:rPr>
        <w:t>They inspected detailed, individual-level administrative data from the I.R.S.</w:t>
      </w:r>
      <w:r w:rsidRPr="00375871">
        <w:rPr>
          <w:sz w:val="16"/>
        </w:rPr>
        <w:t xml:space="preserve"> (The I.R.S. has developed secure mechanisms that allow these data to be analyzed without compromising the privacy of taxpayers.)</w:t>
      </w:r>
    </w:p>
    <w:p w:rsidR="006B3F04" w:rsidRPr="00375871" w:rsidRDefault="006B3F04" w:rsidP="006B3F04">
      <w:pPr>
        <w:rPr>
          <w:sz w:val="14"/>
        </w:rPr>
      </w:pPr>
      <w:r w:rsidRPr="00375871">
        <w:rPr>
          <w:rStyle w:val="StyleUnderline"/>
        </w:rPr>
        <w:t>These tax data have already generated a series of high-profile studies</w:t>
      </w:r>
      <w:r w:rsidRPr="00375871">
        <w:rPr>
          <w:sz w:val="14"/>
        </w:rPr>
        <w:t>, including two that exposed enormous variation across the United States in life spans and intergenerational income mobility.</w:t>
      </w:r>
    </w:p>
    <w:p w:rsidR="006B3F04" w:rsidRPr="00375871" w:rsidRDefault="006B3F04" w:rsidP="006B3F04">
      <w:pPr>
        <w:rPr>
          <w:u w:val="single"/>
        </w:rPr>
      </w:pPr>
      <w:r w:rsidRPr="00375871">
        <w:rPr>
          <w:rStyle w:val="StyleUnderline"/>
        </w:rPr>
        <w:t>Dozens of data sets, including the I.R.S. data, show that college enrollment rises with income.</w:t>
      </w:r>
      <w:r w:rsidRPr="00375871">
        <w:rPr>
          <w:sz w:val="16"/>
        </w:rPr>
        <w:t xml:space="preserve"> </w:t>
      </w:r>
      <w:r w:rsidRPr="00375871">
        <w:rPr>
          <w:rStyle w:val="StyleUnderline"/>
        </w:rPr>
        <w:t>If the tax credits help to increase college attendance</w:t>
      </w:r>
      <w:r w:rsidRPr="00375871">
        <w:rPr>
          <w:sz w:val="16"/>
        </w:rPr>
        <w:t xml:space="preserve">, </w:t>
      </w:r>
      <w:r w:rsidRPr="00375871">
        <w:rPr>
          <w:rStyle w:val="StyleUnderline"/>
        </w:rPr>
        <w:t>we should see this positive relationship between income and college attendance weaken where the tax credits phase out.</w:t>
      </w:r>
    </w:p>
    <w:p w:rsidR="006B3F04" w:rsidRPr="00375871" w:rsidRDefault="006B3F04" w:rsidP="006B3F04">
      <w:pPr>
        <w:rPr>
          <w:sz w:val="16"/>
        </w:rPr>
      </w:pPr>
      <w:r w:rsidRPr="00375871">
        <w:rPr>
          <w:sz w:val="16"/>
        </w:rPr>
        <w:t xml:space="preserve"> (The tax credits phase out within certain income ranges, with their value dropping with each additional dollar of income. The American Opportunity Tax Credit is worth up to $2,500 per student, but above an adjusted gross income of $160,000 for a married couple, the credit drops steadily, until it reaches zero at $180,000.)</w:t>
      </w:r>
    </w:p>
    <w:p w:rsidR="006B3F04" w:rsidRPr="00375871" w:rsidRDefault="006B3F04" w:rsidP="006B3F04">
      <w:pPr>
        <w:rPr>
          <w:u w:val="single"/>
        </w:rPr>
      </w:pPr>
      <w:r w:rsidRPr="00375871">
        <w:rPr>
          <w:rStyle w:val="StyleUnderline"/>
        </w:rPr>
        <w:t>The intuition is that, in the phaseout region, rising income is offset by the decreasing credit</w:t>
      </w:r>
      <w:r w:rsidRPr="00375871">
        <w:rPr>
          <w:sz w:val="16"/>
        </w:rPr>
        <w:t xml:space="preserve">, </w:t>
      </w:r>
      <w:r w:rsidRPr="00375871">
        <w:rPr>
          <w:rStyle w:val="StyleUnderline"/>
        </w:rPr>
        <w:t>blunting the positive correlation between income and attendance</w:t>
      </w:r>
      <w:r w:rsidRPr="00375871">
        <w:rPr>
          <w:sz w:val="16"/>
        </w:rPr>
        <w:t xml:space="preserve">. </w:t>
      </w:r>
      <w:r w:rsidRPr="00375871">
        <w:rPr>
          <w:rStyle w:val="StyleUnderline"/>
        </w:rPr>
        <w:t>Statistical analysts call this method regression-kink design, because it relies on a change in the relationship between two variables.</w:t>
      </w:r>
    </w:p>
    <w:p w:rsidR="006B3F04" w:rsidRPr="00375871" w:rsidRDefault="006B3F04" w:rsidP="006B3F04">
      <w:pPr>
        <w:rPr>
          <w:rStyle w:val="StyleUnderline"/>
        </w:rPr>
      </w:pPr>
      <w:r w:rsidRPr="00375871">
        <w:rPr>
          <w:sz w:val="16"/>
        </w:rPr>
        <w:t xml:space="preserve">Mr. </w:t>
      </w:r>
      <w:r w:rsidRPr="00375871">
        <w:rPr>
          <w:rStyle w:val="StyleUnderline"/>
        </w:rPr>
        <w:t>Bulman and Ms. Hoxby found the predicted relationship between adjusted gross income and the receipt of tax credits in the phaseout region: Credits drop as income rises. But they found no corresponding relationship between income and college attendance</w:t>
      </w:r>
      <w:r w:rsidRPr="00375871">
        <w:rPr>
          <w:sz w:val="16"/>
        </w:rPr>
        <w:t xml:space="preserve">. </w:t>
      </w:r>
      <w:r w:rsidRPr="00375871">
        <w:rPr>
          <w:rStyle w:val="StyleUnderline"/>
        </w:rPr>
        <w:t xml:space="preserve">College attendance rises unabated with </w:t>
      </w:r>
      <w:r w:rsidRPr="00375871">
        <w:rPr>
          <w:rStyle w:val="Emphasis"/>
        </w:rPr>
        <w:t>adjusted gross income</w:t>
      </w:r>
      <w:r w:rsidRPr="00375871">
        <w:rPr>
          <w:rStyle w:val="StyleUnderline"/>
        </w:rPr>
        <w:t>, with no change when the credits phase out.</w:t>
      </w:r>
    </w:p>
    <w:p w:rsidR="006B3F04" w:rsidRPr="00375871" w:rsidRDefault="006B3F04" w:rsidP="006B3F04">
      <w:pPr>
        <w:rPr>
          <w:sz w:val="16"/>
        </w:rPr>
      </w:pPr>
      <w:r w:rsidRPr="00375871">
        <w:rPr>
          <w:sz w:val="16"/>
        </w:rPr>
        <w:t xml:space="preserve">Why no effect? </w:t>
      </w:r>
      <w:r w:rsidRPr="00375871">
        <w:rPr>
          <w:rStyle w:val="StyleUnderline"/>
        </w:rPr>
        <w:t xml:space="preserve">One explanation is that the </w:t>
      </w:r>
      <w:r w:rsidRPr="00375871">
        <w:rPr>
          <w:rStyle w:val="Emphasis"/>
        </w:rPr>
        <w:t>credits primarily go to middle- and upper-income families</w:t>
      </w:r>
      <w:r w:rsidRPr="00375871">
        <w:rPr>
          <w:sz w:val="16"/>
        </w:rPr>
        <w:t xml:space="preserve">, </w:t>
      </w:r>
      <w:r w:rsidRPr="00375871">
        <w:rPr>
          <w:rStyle w:val="StyleUnderline"/>
        </w:rPr>
        <w:t>whose decision on whether to send their children to college is unlikely to be affected by $2,500.</w:t>
      </w:r>
      <w:r w:rsidRPr="00375871">
        <w:rPr>
          <w:sz w:val="16"/>
        </w:rPr>
        <w:t xml:space="preserve"> Another, </w:t>
      </w:r>
      <w:r w:rsidRPr="00375871">
        <w:rPr>
          <w:rStyle w:val="StyleUnderline"/>
        </w:rPr>
        <w:t>compatible explanation is that the c</w:t>
      </w:r>
      <w:r w:rsidRPr="00375871">
        <w:rPr>
          <w:rStyle w:val="Emphasis"/>
        </w:rPr>
        <w:t>redits are delivered too late to</w:t>
      </w:r>
      <w:r w:rsidRPr="00375871">
        <w:rPr>
          <w:rStyle w:val="StyleUnderline"/>
        </w:rPr>
        <w:t xml:space="preserve"> affect enrollment.</w:t>
      </w:r>
      <w:r w:rsidRPr="00375871">
        <w:rPr>
          <w:sz w:val="16"/>
        </w:rPr>
        <w:t xml:space="preserve"> </w:t>
      </w:r>
      <w:r w:rsidRPr="00375871">
        <w:rPr>
          <w:rStyle w:val="Emphasis"/>
        </w:rPr>
        <w:t>Families get them after tuition is due;</w:t>
      </w:r>
      <w:r w:rsidRPr="00375871">
        <w:rPr>
          <w:sz w:val="16"/>
        </w:rPr>
        <w:t xml:space="preserve"> a </w:t>
      </w:r>
      <w:r w:rsidRPr="00375871">
        <w:rPr>
          <w:rStyle w:val="StyleUnderline"/>
        </w:rPr>
        <w:t>family that pays tuition in September won’t get a tax credit until at least the following January</w:t>
      </w:r>
      <w:r w:rsidRPr="00375871">
        <w:rPr>
          <w:sz w:val="16"/>
        </w:rPr>
        <w:t>. At that point the credit is a nice windfall, but has arrived too late to help pay the bursar.</w:t>
      </w:r>
    </w:p>
    <w:p w:rsidR="006B3F04" w:rsidRPr="00375871" w:rsidRDefault="006B3F04" w:rsidP="006B3F04">
      <w:pPr>
        <w:rPr>
          <w:sz w:val="14"/>
        </w:rPr>
      </w:pPr>
      <w:r w:rsidRPr="00375871">
        <w:rPr>
          <w:rStyle w:val="Emphasis"/>
        </w:rPr>
        <w:t>The complexity of the tax benefits</w:t>
      </w:r>
      <w:r w:rsidRPr="00375871">
        <w:rPr>
          <w:rStyle w:val="StyleUnderline"/>
        </w:rPr>
        <w:t xml:space="preserve"> also most likely undermines their effect</w:t>
      </w:r>
      <w:r w:rsidRPr="00375871">
        <w:rPr>
          <w:sz w:val="14"/>
        </w:rPr>
        <w:t>. I discuss this in greater detail in a recent paper I wrote with Judith Scott-Clayton, which provides a comprehensive overview of the tax benefits for education.</w:t>
      </w:r>
    </w:p>
    <w:p w:rsidR="00471D48" w:rsidRPr="00375871" w:rsidRDefault="00471D48" w:rsidP="006B3F04">
      <w:pPr>
        <w:rPr>
          <w:sz w:val="14"/>
        </w:rPr>
      </w:pPr>
    </w:p>
    <w:p w:rsidR="00471D48" w:rsidRPr="00375871" w:rsidRDefault="00471D48" w:rsidP="00471D48">
      <w:pPr>
        <w:pStyle w:val="Heading4"/>
      </w:pPr>
      <w:r w:rsidRPr="00375871">
        <w:t xml:space="preserve">Military families feel as if they have no school choice </w:t>
      </w:r>
    </w:p>
    <w:p w:rsidR="00471D48" w:rsidRPr="00375871" w:rsidRDefault="00471D48" w:rsidP="00471D48">
      <w:r w:rsidRPr="00375871">
        <w:rPr>
          <w:rStyle w:val="Style13ptBold"/>
        </w:rPr>
        <w:t>Vergakis 1/24/</w:t>
      </w:r>
      <w:r w:rsidRPr="00375871">
        <w:t>17 (Brock, The Virginia Pilot, “Lack of quality school choices are hurting military families. Is open enrollment a solution?”, RKP, accessed: 7/19/17 https://pilotonline.com/news/military/local/lack-of-quality-school-choices-are-hurting-military-families-is/article_f3a0c931-791b-55b5-98b1-df94252dbd24.html)</w:t>
      </w:r>
    </w:p>
    <w:p w:rsidR="00471D48" w:rsidRPr="00375871" w:rsidRDefault="00471D48" w:rsidP="00471D48">
      <w:pPr>
        <w:rPr>
          <w:sz w:val="16"/>
        </w:rPr>
      </w:pPr>
      <w:r w:rsidRPr="00375871">
        <w:rPr>
          <w:sz w:val="16"/>
        </w:rPr>
        <w:t xml:space="preserve">Some military families in Hampton Roads are choosing long commutes, homeschooling or living apart rather than enrolling their children in schools that aren’t performing well, which can reduce satisfaction with a military career and ultimately contribute to decisions to leave the military, according to a report released Tuesday. </w:t>
      </w:r>
      <w:r w:rsidRPr="00375871">
        <w:rPr>
          <w:rStyle w:val="StyleUnderline"/>
        </w:rPr>
        <w:t>The Arlington-based Lexington Institute examined the performance of schools</w:t>
      </w:r>
      <w:r w:rsidRPr="00375871">
        <w:rPr>
          <w:sz w:val="16"/>
        </w:rPr>
        <w:t xml:space="preserve"> in four states with large concentrations of military personnel: Virginia, North Carolina, Missouri and Colorado. </w:t>
      </w:r>
      <w:r w:rsidRPr="00375871">
        <w:rPr>
          <w:rStyle w:val="StyleUnderline"/>
        </w:rPr>
        <w:t>The think tank’s report found wide disparities in the academic performance of school systems with large numbers of military-connected children, and recommends allowing students to enroll in nearby school divisions, which Virginia prohibits.</w:t>
      </w:r>
      <w:r w:rsidRPr="00375871">
        <w:rPr>
          <w:sz w:val="16"/>
        </w:rPr>
        <w:t xml:space="preserve"> “</w:t>
      </w:r>
      <w:r w:rsidRPr="00375871">
        <w:rPr>
          <w:rStyle w:val="StyleUnderline"/>
        </w:rPr>
        <w:t>Open enrollment laws provide some valuable flexibility for families connected with a military installation to cross district boundaries to take advantage of other opportunities that can better meet their needs</w:t>
      </w:r>
      <w:r w:rsidRPr="00375871">
        <w:rPr>
          <w:sz w:val="16"/>
        </w:rPr>
        <w:t>,” the report says. The report notes that children in Virginia’s schools tend to outperform other states, but that’s limited to certain school divisions like Virginia Beach and Fairfax County in Northern Virginia. “</w:t>
      </w:r>
      <w:r w:rsidRPr="00375871">
        <w:rPr>
          <w:rStyle w:val="StyleUnderline"/>
        </w:rPr>
        <w:t>The quality of the schools available vary greatly from neighborhood to neighborhood and school district to school district, and that’s a challenge for military leaders,</w:t>
      </w:r>
      <w:r w:rsidRPr="00375871">
        <w:rPr>
          <w:sz w:val="16"/>
        </w:rPr>
        <w:t xml:space="preserve">” Don Soifer, one of the report’s authors, said in a telephone interview. State data shows that children in Norfolk, which is home to the world’s largest Navy base, lag far behind state averages in terms of fourth-grade English and eighth-grade math scores on standardized tests. </w:t>
      </w:r>
      <w:r w:rsidRPr="00375871">
        <w:rPr>
          <w:rStyle w:val="StyleUnderline"/>
        </w:rPr>
        <w:t>Students</w:t>
      </w:r>
      <w:r w:rsidRPr="00375871">
        <w:rPr>
          <w:sz w:val="16"/>
        </w:rPr>
        <w:t xml:space="preserve"> in Newport News and Suffolk, which also </w:t>
      </w:r>
      <w:r w:rsidRPr="00375871">
        <w:rPr>
          <w:rStyle w:val="StyleUnderline"/>
        </w:rPr>
        <w:t>have high numbers of military-connected students, also lag behind state averages</w:t>
      </w:r>
      <w:r w:rsidRPr="00375871">
        <w:rPr>
          <w:sz w:val="16"/>
        </w:rPr>
        <w:t xml:space="preserve">. Soifer said </w:t>
      </w:r>
      <w:r w:rsidRPr="00375871">
        <w:rPr>
          <w:rStyle w:val="StyleUnderline"/>
        </w:rPr>
        <w:t>it can be difficult for a military family dealing with the stress of moving to find a school that works well for them in an area they don’t know</w:t>
      </w:r>
      <w:r w:rsidRPr="00375871">
        <w:rPr>
          <w:sz w:val="16"/>
        </w:rPr>
        <w:t>. “In the immediate Hampton Roads region, there are 10 schools whose performance falls within the lowest five percent of schools statewide, which is one-third of the state’s totals,” the report says. “</w:t>
      </w:r>
      <w:r w:rsidRPr="00375871">
        <w:rPr>
          <w:rStyle w:val="StyleUnderline"/>
        </w:rPr>
        <w:t>Given Virginia’s constraints on school choice, this means military families may need to live multiple school districts away from their base posting in order to find schools that meet their standards</w:t>
      </w:r>
      <w:r w:rsidRPr="00375871">
        <w:rPr>
          <w:sz w:val="16"/>
        </w:rPr>
        <w:t>.”</w:t>
      </w:r>
    </w:p>
    <w:p w:rsidR="00471D48" w:rsidRPr="00375871" w:rsidRDefault="00471D48" w:rsidP="00471D48">
      <w:pPr>
        <w:pStyle w:val="Heading4"/>
      </w:pPr>
      <w:r w:rsidRPr="00375871">
        <w:t>Earned Income Tax Credits exist for military children now – usable for child care and schooling</w:t>
      </w:r>
    </w:p>
    <w:p w:rsidR="00471D48" w:rsidRPr="00375871" w:rsidRDefault="00471D48" w:rsidP="00471D48">
      <w:r w:rsidRPr="00375871">
        <w:rPr>
          <w:rStyle w:val="Style13ptBold"/>
        </w:rPr>
        <w:t>Steber No date</w:t>
      </w:r>
      <w:r w:rsidRPr="00375871">
        <w:t xml:space="preserve"> (Mark, Military.Com, “Tax Tips for Military Families with Children”, Accessed: July 19, 2017, RKP, http://www.military.com/money/personal-finance/taxes/tax-tips-for-military-families-with-children.html)</w:t>
      </w:r>
    </w:p>
    <w:p w:rsidR="00471D48" w:rsidRPr="00375871" w:rsidRDefault="00471D48" w:rsidP="00471D48">
      <w:pPr>
        <w:rPr>
          <w:sz w:val="16"/>
        </w:rPr>
      </w:pPr>
      <w:r w:rsidRPr="00375871">
        <w:rPr>
          <w:rStyle w:val="StyleUnderline"/>
        </w:rPr>
        <w:t>One of the most important credits available to families with children is the Child and Dependent Care Credit. This nonrefundable credit reduces the tax that is owed and is available for child care (if the child is under age 13) while you work or look for work.</w:t>
      </w:r>
      <w:r w:rsidRPr="00375871">
        <w:rPr>
          <w:sz w:val="16"/>
        </w:rPr>
        <w:t xml:space="preserve"> The Child and Dependent Care Credit offers up to </w:t>
      </w:r>
      <w:r w:rsidRPr="00375871">
        <w:rPr>
          <w:rStyle w:val="StyleUnderline"/>
        </w:rPr>
        <w:t>$3,000 for each dependent and can also be used to care for a disabled dependent or spouse.</w:t>
      </w:r>
      <w:r w:rsidRPr="00375871">
        <w:rPr>
          <w:sz w:val="16"/>
        </w:rPr>
        <w:t xml:space="preserve"> A Child Tax Credit is </w:t>
      </w:r>
      <w:r w:rsidRPr="00375871">
        <w:rPr>
          <w:rStyle w:val="StyleUnderline"/>
        </w:rPr>
        <w:t>available to all taxpayers for each dependent child they claim that is under age 17</w:t>
      </w:r>
      <w:r w:rsidRPr="00375871">
        <w:rPr>
          <w:sz w:val="16"/>
        </w:rPr>
        <w:t xml:space="preserve">. This credit will provide up to $1,000 for each child who was under the age of 17 in 2007. It is important to note that </w:t>
      </w:r>
      <w:r w:rsidRPr="00375871">
        <w:rPr>
          <w:rStyle w:val="StyleUnderline"/>
        </w:rPr>
        <w:t>military parents</w:t>
      </w:r>
      <w:r w:rsidRPr="00375871">
        <w:rPr>
          <w:sz w:val="16"/>
        </w:rPr>
        <w:t xml:space="preserve"> who are stationed in a combat zone must </w:t>
      </w:r>
      <w:r w:rsidRPr="00375871">
        <w:rPr>
          <w:rStyle w:val="StyleUnderline"/>
        </w:rPr>
        <w:t>include any non-taxable pay as part of their earned income calculations in order for the Child Tax Credit to apply</w:t>
      </w:r>
      <w:r w:rsidRPr="00375871">
        <w:rPr>
          <w:sz w:val="16"/>
        </w:rPr>
        <w:t xml:space="preserve">. Taxpayers with older children who work part-time jobs or who have investment income should remember that teens still qualify as dependents unless they provide more than one half of their own support. Under certain circumstances, parents can elect to report their child's investment income, such as interest from a savings account, on the parents' own return so that the child does not have to file a return. However, if your child has a part-time job, he or she will need to prepare and file an individual tax return in their own name. </w:t>
      </w:r>
    </w:p>
    <w:p w:rsidR="00471D48" w:rsidRPr="00375871" w:rsidRDefault="00471D48" w:rsidP="00471D48">
      <w:pPr>
        <w:pStyle w:val="Heading4"/>
      </w:pPr>
      <w:r w:rsidRPr="00375871">
        <w:t xml:space="preserve">This means that tax credits don’t solve – the current tax credits have not improved the lack of schooling options for MCCs. </w:t>
      </w:r>
    </w:p>
    <w:p w:rsidR="00471D48" w:rsidRPr="00375871" w:rsidRDefault="00471D48" w:rsidP="00471D48">
      <w:r w:rsidRPr="00375871">
        <w:rPr>
          <w:rStyle w:val="Style13ptBold"/>
        </w:rPr>
        <w:t>Burke and Ryland 6/2</w:t>
      </w:r>
      <w:r w:rsidRPr="00375871">
        <w:t xml:space="preserve">/17 (Lindsey and Anne, The Heritage Foundation, June 2, 2017, accessed 7/19/17, RKP, </w:t>
      </w:r>
      <w:hyperlink r:id="rId166" w:history="1">
        <w:r w:rsidRPr="00375871">
          <w:rPr>
            <w:rStyle w:val="Hyperlink"/>
          </w:rPr>
          <w:t>http://www.heritage.org/education/report/gi-bill-children-military-families-transforming-impact-aid-education-savings</w:t>
        </w:r>
      </w:hyperlink>
      <w:r w:rsidRPr="00375871">
        <w:t>)</w:t>
      </w:r>
    </w:p>
    <w:p w:rsidR="00471D48" w:rsidRPr="00375871" w:rsidRDefault="00471D48" w:rsidP="00471D48">
      <w:pPr>
        <w:rPr>
          <w:sz w:val="16"/>
        </w:rPr>
      </w:pPr>
      <w:r w:rsidRPr="00375871">
        <w:rPr>
          <w:rStyle w:val="StyleUnderline"/>
        </w:rPr>
        <w:t>Despite federal taxpayers’ investment in military readiness and its significant investment in these children in the form of Impact Aid, no research on outcomes, performance, or parental satisfaction exists for the military-connected subgroup of students</w:t>
      </w:r>
      <w:r w:rsidRPr="00375871">
        <w:rPr>
          <w:sz w:val="16"/>
        </w:rPr>
        <w:t>. The Every Student Succeeds Act (ESSA), a rewrite of No Child Left Behind and the most recent reauthorization of the ESEA, addressed this issue by adding requirements for a military student identifier.</w:t>
      </w:r>
    </w:p>
    <w:p w:rsidR="00471D48" w:rsidRPr="00375871" w:rsidRDefault="00471D48" w:rsidP="00471D48">
      <w:pPr>
        <w:pStyle w:val="Heading4"/>
      </w:pPr>
      <w:r w:rsidRPr="00375871">
        <w:t>The CP happened in Alabama and it failed miserably</w:t>
      </w:r>
    </w:p>
    <w:p w:rsidR="00471D48" w:rsidRPr="00375871" w:rsidRDefault="00471D48" w:rsidP="00471D48">
      <w:r w:rsidRPr="00375871">
        <w:rPr>
          <w:rStyle w:val="Style13ptBold"/>
        </w:rPr>
        <w:t>Belenger 13</w:t>
      </w:r>
      <w:r w:rsidRPr="00375871">
        <w:t>- Evan Belenger is an esteemed writer for The Birmingham News (“Alabama Accountability Act's definition of a 'failing school' is 'deeply flawed,' Bice says (poll)”, 4/25/13, http://blog.al.com/wire/2013/04/alabama_accountability_acts_de.html)JK</w:t>
      </w:r>
    </w:p>
    <w:p w:rsidR="00471D48" w:rsidRPr="00375871" w:rsidRDefault="00471D48" w:rsidP="00471D48">
      <w:pPr>
        <w:rPr>
          <w:rStyle w:val="StyleUnderline"/>
        </w:rPr>
      </w:pPr>
      <w:r w:rsidRPr="00375871">
        <w:rPr>
          <w:sz w:val="16"/>
        </w:rPr>
        <w:t xml:space="preserve">Bice also told the board that </w:t>
      </w:r>
      <w:r w:rsidRPr="00375871">
        <w:rPr>
          <w:rStyle w:val="StyleUnderline"/>
        </w:rPr>
        <w:t xml:space="preserve">the act will reduce funding to all public schools statewide, regardless of whether they're considered failing. That's because it funds tax credits for parents off the top of the Education Trust Fund, which covers all of the state's public-education spending. </w:t>
      </w:r>
      <w:r w:rsidRPr="00375871">
        <w:rPr>
          <w:sz w:val="16"/>
        </w:rPr>
        <w:t xml:space="preserve">Bice said current department of education estimates project </w:t>
      </w:r>
      <w:r w:rsidRPr="00375871">
        <w:rPr>
          <w:rStyle w:val="StyleUnderline"/>
        </w:rPr>
        <w:t>the tax credits alone will cost $45 million annually. That does not include existing private school student, ts that a Senate committee said yesterday would be eligible for the tax credits, regardless of whether they had ever participated in public educatio</w:t>
      </w:r>
      <w:r w:rsidRPr="00375871">
        <w:rPr>
          <w:sz w:val="16"/>
        </w:rPr>
        <w:t xml:space="preserve">n, Bice said. For example, Bice said, </w:t>
      </w:r>
      <w:r w:rsidRPr="00375871">
        <w:rPr>
          <w:rStyle w:val="StyleUnderline"/>
        </w:rPr>
        <w:t>Shelby County has no schools on the failing list, but it would still lose $2.7 million in state funding</w:t>
      </w:r>
      <w:r w:rsidRPr="00375871">
        <w:rPr>
          <w:sz w:val="16"/>
        </w:rPr>
        <w:t xml:space="preserve">, according to department of education projections. During the work session, school board members raised concern that local school systems -- not the Legislature -- would be the ones facing lawsuits over the accountability act. They also raised alarm over the cost of transporting students to from failing districts to other schools, which they said would come out of local education dollars, not the Education Trust Fund. </w:t>
      </w:r>
      <w:r w:rsidRPr="00375871">
        <w:rPr>
          <w:rStyle w:val="StyleUnderline"/>
        </w:rPr>
        <w:t>"We're giving tax credits to people who don't need them, and as a result, our schools are going to be in pro-ration,"</w:t>
      </w:r>
      <w:r w:rsidRPr="00375871">
        <w:rPr>
          <w:sz w:val="16"/>
        </w:rPr>
        <w:t xml:space="preserve"> said school board member Ella Bell of Montgomery. The Legislature is expected to debate changes to the Alabama Accountability Act today. Voting 6-3 Wednesday, the Senate Education Policy Committee approved a host of changes to the accountability act. </w:t>
      </w:r>
      <w:r w:rsidRPr="00375871">
        <w:rPr>
          <w:rStyle w:val="StyleUnderline"/>
        </w:rPr>
        <w:t xml:space="preserve">The act allows families with children zoned for failing schools to receive tax credits to help pay for the cost of tuition at a private school. It also allows parents to transfer their students to higher performing public schools. </w:t>
      </w:r>
      <w:r w:rsidRPr="00375871">
        <w:rPr>
          <w:sz w:val="16"/>
        </w:rPr>
        <w:t xml:space="preserve">As proposed, </w:t>
      </w:r>
      <w:r w:rsidRPr="00375871">
        <w:rPr>
          <w:rStyle w:val="StyleUnderline"/>
        </w:rPr>
        <w:t xml:space="preserve">the amendments </w:t>
      </w:r>
      <w:r w:rsidRPr="00375871">
        <w:rPr>
          <w:rStyle w:val="Emphasis"/>
        </w:rPr>
        <w:t>do not require</w:t>
      </w:r>
      <w:r w:rsidRPr="00375871">
        <w:rPr>
          <w:rStyle w:val="StyleUnderline"/>
        </w:rPr>
        <w:t xml:space="preserve"> private or public schools to </w:t>
      </w:r>
      <w:r w:rsidRPr="00375871">
        <w:rPr>
          <w:rStyle w:val="Emphasis"/>
        </w:rPr>
        <w:t>accept students from failing schools.</w:t>
      </w:r>
      <w:r w:rsidRPr="00375871">
        <w:rPr>
          <w:rStyle w:val="StyleUnderline"/>
        </w:rPr>
        <w:t xml:space="preserve"> </w:t>
      </w:r>
    </w:p>
    <w:p w:rsidR="00471D48" w:rsidRPr="00375871" w:rsidRDefault="00471D48" w:rsidP="006B3F04">
      <w:pPr>
        <w:rPr>
          <w:sz w:val="14"/>
        </w:rPr>
      </w:pPr>
    </w:p>
    <w:p w:rsidR="006B3F04" w:rsidRPr="00375871" w:rsidRDefault="006B3F04" w:rsidP="006B3F04">
      <w:pPr>
        <w:pStyle w:val="Heading3"/>
      </w:pPr>
      <w:r w:rsidRPr="00375871">
        <w:t>2AC- Constitution Turn</w:t>
      </w:r>
    </w:p>
    <w:p w:rsidR="006B3F04" w:rsidRPr="00375871" w:rsidRDefault="006B3F04" w:rsidP="006B3F04">
      <w:pPr>
        <w:pStyle w:val="Heading4"/>
        <w:rPr>
          <w:rStyle w:val="StyleUnderline"/>
          <w:sz w:val="26"/>
          <w:szCs w:val="26"/>
        </w:rPr>
      </w:pPr>
      <w:r w:rsidRPr="00375871">
        <w:rPr>
          <w:rStyle w:val="StyleUnderline"/>
          <w:sz w:val="26"/>
          <w:szCs w:val="26"/>
        </w:rPr>
        <w:t xml:space="preserve">Tax Credits are arguably unconstitutional </w:t>
      </w:r>
    </w:p>
    <w:p w:rsidR="006B3F04" w:rsidRPr="00375871" w:rsidRDefault="006B3F04" w:rsidP="006B3F04">
      <w:r w:rsidRPr="00375871">
        <w:rPr>
          <w:rStyle w:val="Style13ptBold"/>
        </w:rPr>
        <w:t>McCall 16</w:t>
      </w:r>
      <w:r w:rsidRPr="00375871">
        <w:t xml:space="preserve"> (Joanne, Orlando Sentinel, “Teachers union: Settle tax-credit scholarship issue in court”, November 23 2016,  Accessed 7/19/17, RKP, http://www.orlandosentinel.com/opinion/os-ed-fea-perspective-front-burner-112316-2-20161123-story.html)</w:t>
      </w:r>
    </w:p>
    <w:p w:rsidR="006B3F04" w:rsidRPr="00375871" w:rsidRDefault="006B3F04" w:rsidP="006B3F04">
      <w:pPr>
        <w:rPr>
          <w:sz w:val="16"/>
        </w:rPr>
      </w:pPr>
      <w:r w:rsidRPr="00375871">
        <w:rPr>
          <w:sz w:val="16"/>
        </w:rPr>
        <w:t>Every child deserves a high-quality education. We believe it's the state's duty to provide one — and it's a duty that has never fully been met by elected officials. The Florida Constitution is clear</w:t>
      </w:r>
      <w:r w:rsidRPr="00375871">
        <w:rPr>
          <w:rStyle w:val="StyleUnderline"/>
        </w:rPr>
        <w:t>: It is the state's "paramount duty" to make adequate provision for education and that the manner in which this mandate must be carried out is by law for a uniform, efficient, safe, secure and high-quality system of free public schools. Instead</w:t>
      </w:r>
      <w:r w:rsidRPr="00375871">
        <w:rPr>
          <w:sz w:val="16"/>
        </w:rPr>
        <w:t xml:space="preserve"> of making a significant investment in the education of our children, the state spends less on public schools than almost every other state. And much of what we do spend goes to vendors who create and administer the massive testing system that doesn't help educate our children. </w:t>
      </w:r>
      <w:r w:rsidRPr="00375871">
        <w:rPr>
          <w:rStyle w:val="StyleUnderline"/>
        </w:rPr>
        <w:t xml:space="preserve">But the state has made a significant investment in unproven and less-than-accountable voucher schools, despite the fact that the Florida Supreme Court ruled the original voucher program unconstitutional. </w:t>
      </w:r>
      <w:r w:rsidRPr="00375871">
        <w:rPr>
          <w:sz w:val="16"/>
        </w:rPr>
        <w:t xml:space="preserve">The </w:t>
      </w:r>
      <w:r w:rsidRPr="00375871">
        <w:rPr>
          <w:rStyle w:val="StyleUnderline"/>
        </w:rPr>
        <w:t>court ruled that vouchers were "in direct conflict" with the "paramount duty" mandate. By the time that ruling was handed down, politicians had created other vouchers, including the tax-credit voucher program</w:t>
      </w:r>
      <w:r w:rsidRPr="00375871">
        <w:rPr>
          <w:sz w:val="16"/>
        </w:rPr>
        <w:t xml:space="preserve">. The original program provided money for vouchers from the state, but money for tax-credit vouchers travels a different route. If a corporation faces a tax bill, it has two choices: pay taxes to the state, or give the exact amount due to a private-voucher management group. Political leaders say that solves the problem. The money never comes to the state, so it isn't state money. That's malarkey. </w:t>
      </w:r>
      <w:r w:rsidRPr="00375871">
        <w:rPr>
          <w:rStyle w:val="StyleUnderline"/>
        </w:rPr>
        <w:t>FEA and other individuals and groups — the state NAACP, League of Women Voters of Florida and Americans United for Separation of Church and State — challenged the constitutionality of the tax-credit vouchers.</w:t>
      </w:r>
      <w:r w:rsidRPr="00375871">
        <w:rPr>
          <w:sz w:val="16"/>
        </w:rPr>
        <w:t xml:space="preserve"> Proponents and the state argued that we did not have "standing" to challenge. The courts at the trial and appellate levels agreed with their arguments. Now we have appealed to the Florida Supreme Court.</w:t>
      </w:r>
    </w:p>
    <w:p w:rsidR="00471D48" w:rsidRPr="00375871" w:rsidRDefault="003B56EC" w:rsidP="00471D48">
      <w:pPr>
        <w:pStyle w:val="Heading3"/>
      </w:pPr>
      <w:r w:rsidRPr="00375871">
        <w:t>2AC- F</w:t>
      </w:r>
      <w:r w:rsidR="00471D48" w:rsidRPr="00375871">
        <w:t xml:space="preserve">ederal </w:t>
      </w:r>
      <w:r w:rsidRPr="00375871">
        <w:t>Tax Credits Fail</w:t>
      </w:r>
      <w:r w:rsidR="00471D48" w:rsidRPr="00375871">
        <w:t xml:space="preserve"> </w:t>
      </w:r>
    </w:p>
    <w:p w:rsidR="00471D48" w:rsidRPr="00375871" w:rsidRDefault="00471D48" w:rsidP="00471D48">
      <w:r w:rsidRPr="00375871">
        <w:t xml:space="preserve">*NOTES: </w:t>
      </w:r>
    </w:p>
    <w:p w:rsidR="00471D48" w:rsidRPr="00375871" w:rsidRDefault="00471D48" w:rsidP="00471D48">
      <w:r w:rsidRPr="00375871">
        <w:t>DO NOT READ THIS IF THE STATES CREATE TAX CREDITS</w:t>
      </w:r>
      <w:r w:rsidRPr="00375871">
        <w:br/>
        <w:t>Framing: extend fed key warrants and cross apply this deficit</w:t>
      </w:r>
    </w:p>
    <w:p w:rsidR="00471D48" w:rsidRPr="00375871" w:rsidRDefault="00471D48" w:rsidP="00471D48">
      <w:pPr>
        <w:pStyle w:val="Heading4"/>
      </w:pPr>
      <w:r w:rsidRPr="00375871">
        <w:t>Tuition tax credits at federal level fail</w:t>
      </w:r>
    </w:p>
    <w:p w:rsidR="00471D48" w:rsidRPr="00375871" w:rsidRDefault="00471D48" w:rsidP="00471D48">
      <w:r w:rsidRPr="00375871">
        <w:rPr>
          <w:b/>
        </w:rPr>
        <w:t>Burke 2/21</w:t>
      </w:r>
      <w:r w:rsidRPr="00375871">
        <w:t>/17 - researches and writes on federal and state education issues as the Will Skillman fellow in education policy at The Heritage Foundation (Lindsey, The Daily Signal, “Credit Where Credit Is Due: Leave Tuition Tax Credit Scholarship Options to the States”, accessed: 7/19/17, RKP, http://dailysignal.com/2017/02/21/credit-where-credit-is-due-leave-tuition-tax-credit-scholarship-options-to-the-states/)</w:t>
      </w:r>
    </w:p>
    <w:p w:rsidR="00471D48" w:rsidRPr="00375871" w:rsidRDefault="00471D48" w:rsidP="00471D48">
      <w:pPr>
        <w:rPr>
          <w:sz w:val="16"/>
        </w:rPr>
      </w:pPr>
      <w:r w:rsidRPr="00375871">
        <w:rPr>
          <w:rStyle w:val="StyleUnderline"/>
        </w:rPr>
        <w:t>The Trump administration is reportedly considering working with Congress to establish a federal tuition tax credit scholarship program. Such tuition tax credit scholarship programs make sense at the state level, and have worked well and grown in popularity over the past decade.</w:t>
      </w:r>
      <w:r w:rsidRPr="00375871">
        <w:rPr>
          <w:sz w:val="16"/>
        </w:rPr>
        <w:t xml:space="preserve"> They are now in operation in some 17 states throughout the country. But the policy is and should remain at the state level, and the administration should pursue better options for advancing education choice through federal policy. According to Politico, the administration’s proposal could mirror a bill introduced last Congress by Sen. Marco Rubio, R-Fla., and Rep. Todd Rokita, R-Ind., which would provide a credit toward federal tax obligations of up to $4,500 for individuals and up to $100,000 for corporations that make donations to nonprofit scholarship granting organizations. These organizations, in turn, would provide a scholarship to an eligible low-income child to attend a private school of choice</w:t>
      </w:r>
      <w:r w:rsidRPr="00375871">
        <w:rPr>
          <w:rStyle w:val="StyleUnderline"/>
        </w:rPr>
        <w:t>. A federal tuition tax credit scholarship program would create myriad problems.</w:t>
      </w:r>
      <w:r w:rsidRPr="00375871">
        <w:rPr>
          <w:sz w:val="16"/>
        </w:rPr>
        <w:t xml:space="preserve"> Fundamentally, education choice policy should represent a redirection of the financing of education based on sound principles. Americans need an alternative to the mainstream media. But this can't be done alone. </w:t>
      </w:r>
      <w:r w:rsidRPr="00375871">
        <w:rPr>
          <w:rStyle w:val="StyleUnderline"/>
        </w:rPr>
        <w:t>Furthering federal entanglement in the funding of education through new federal programs would be unsound and would come at the expense of state, local, and parent decision-making. At the same time, the federal tax code is not the appropriate lever for establishing a tuition tax credit scholarship program because, unlike at the state level, where states have a state constitutional mandate to provide each child with an education, the federal Constitution has no such provision. A federal program opens the door to regulating private schools by prescribing the types of scholarship granting organizations donors can contribute to, and by regulating these organizations to ensure only schools deemed acceptable according to federal standards can participate.</w:t>
      </w:r>
      <w:r w:rsidRPr="00375871">
        <w:rPr>
          <w:sz w:val="16"/>
        </w:rPr>
        <w:t xml:space="preserve"> As University of Arkansas professor Jay Greene has noted, Americans prize a federalist system—in which policies are set by states and localities—because each state can tailor policy to its needs and try different approaches, see what works, and then adjust accordingly. </w:t>
      </w:r>
      <w:r w:rsidRPr="00375871">
        <w:rPr>
          <w:rStyle w:val="StyleUnderline"/>
        </w:rPr>
        <w:t>Enacting a national program excludes this sort of policy experimentation and innovation</w:t>
      </w:r>
      <w:r w:rsidRPr="00375871">
        <w:rPr>
          <w:sz w:val="16"/>
        </w:rPr>
        <w:t xml:space="preserve">. Moreover, </w:t>
      </w:r>
      <w:r w:rsidRPr="00375871">
        <w:rPr>
          <w:rStyle w:val="StyleUnderline"/>
        </w:rPr>
        <w:t>a federal tuition tax credit scholarship program could homogenize state tuition tax credit scholarship programs, limiting their ability to be mission-specific, and reducing the diversity of options available to families</w:t>
      </w:r>
      <w:r w:rsidRPr="00375871">
        <w:rPr>
          <w:sz w:val="16"/>
        </w:rPr>
        <w:t xml:space="preserve">. Proponents of the federal program argue, in part, that by incentivizing states to establish scholarship granting organizations and participate in the federal program, a federal tuition tax credit scholarship could create choice options in states where union domination has thwarted school choice efforts in the past. But to achieve this goal, such a proposal would have to include one of two equally problematic provisions: It would either have to require states to establish their own scholarship granting organizations to participate, or it would have to create a similar federal organization. </w:t>
      </w:r>
      <w:r w:rsidRPr="00375871">
        <w:rPr>
          <w:rStyle w:val="StyleUnderline"/>
        </w:rPr>
        <w:t>Federal inducements to create new state-level scholarship granting organizations will likely come with mandates that those organizations aren’t school- or sector-specific; that is, it could preclude donors from receiving a federal tax credit if they give to scholarship granting organizations that are mission-specific and work with schools of a specific education viewpoint or particular religious affiliation.</w:t>
      </w:r>
      <w:r w:rsidRPr="00375871">
        <w:rPr>
          <w:sz w:val="16"/>
        </w:rPr>
        <w:t xml:space="preserve"> Establishing a federal scholarship granting organization is outside the scope of federal authority, and could put pressure on existing state organizations to conform to the federal model in order to participate.</w:t>
      </w:r>
    </w:p>
    <w:p w:rsidR="00471D48" w:rsidRPr="00375871" w:rsidRDefault="003B56EC" w:rsidP="00471D48">
      <w:pPr>
        <w:pStyle w:val="Heading3"/>
      </w:pPr>
      <w:r w:rsidRPr="00375871">
        <w:t>2AC- State T</w:t>
      </w:r>
      <w:r w:rsidR="00471D48" w:rsidRPr="00375871">
        <w:t xml:space="preserve">ax </w:t>
      </w:r>
      <w:r w:rsidRPr="00375871">
        <w:t>C</w:t>
      </w:r>
      <w:r w:rsidR="00471D48" w:rsidRPr="00375871">
        <w:t xml:space="preserve">redits </w:t>
      </w:r>
      <w:r w:rsidRPr="00375871">
        <w:t>Fail</w:t>
      </w:r>
    </w:p>
    <w:p w:rsidR="00471D48" w:rsidRPr="00375871" w:rsidRDefault="00471D48" w:rsidP="00471D48">
      <w:pPr>
        <w:pStyle w:val="Heading4"/>
      </w:pPr>
      <w:r w:rsidRPr="00375871">
        <w:t>Empirics prove – tax credits at state level fail</w:t>
      </w:r>
    </w:p>
    <w:p w:rsidR="00471D48" w:rsidRPr="00375871" w:rsidRDefault="00471D48" w:rsidP="00471D48">
      <w:r w:rsidRPr="00375871">
        <w:rPr>
          <w:rStyle w:val="Style13ptBold"/>
        </w:rPr>
        <w:t>Suitts and Dunn 11</w:t>
      </w:r>
      <w:r w:rsidRPr="00375871">
        <w:t xml:space="preserve"> – SEF Vice President and SEF program and Research Fellow (Steve and Katherine, Southern Education Foundation Report, “A Failed Report: Georgia’s Tax Credit Scholarships for Private Schools”, Dorian Woolaston - Program Assistant, helped to retrieve and format statistical data. Cynthia Blakeley - copy editor, accessed: 7/20/17, RKP, http://www.southerneducation.org/content/pdf/A_Failed_Experiment_Georgias_Tax_Credit.aspx)</w:t>
      </w:r>
    </w:p>
    <w:p w:rsidR="00471D48" w:rsidRPr="00375871" w:rsidRDefault="00471D48" w:rsidP="00471D48">
      <w:pPr>
        <w:rPr>
          <w:rStyle w:val="StyleUnderline"/>
        </w:rPr>
      </w:pPr>
      <w:r w:rsidRPr="00375871">
        <w:rPr>
          <w:sz w:val="16"/>
        </w:rPr>
        <w:t xml:space="preserve">2011 - </w:t>
      </w:r>
      <w:r w:rsidRPr="00375871">
        <w:rPr>
          <w:rStyle w:val="StyleUnderline"/>
        </w:rPr>
        <w:t>The report finds that Georgia’s program providing tax credit scholarships to private school students is a failure.</w:t>
      </w:r>
      <w:r w:rsidRPr="00375871">
        <w:rPr>
          <w:sz w:val="16"/>
        </w:rPr>
        <w:t xml:space="preserve"> The program was created in 2008 with the passage of HB 1133 for the purpose of helping low income children transfer from poorly performing public schools to private schools. </w:t>
      </w:r>
      <w:r w:rsidRPr="00375871">
        <w:rPr>
          <w:rStyle w:val="StyleUnderline"/>
        </w:rPr>
        <w:t>SEF finds that the program has failed to achieve this aim, and that instead over $70 million has been diverted from Georgia’s state revenues over the last three years with a lack of accountability that has enabled widespread abuse.</w:t>
      </w:r>
      <w:r w:rsidRPr="00375871">
        <w:rPr>
          <w:sz w:val="16"/>
        </w:rPr>
        <w:t xml:space="preserve"> The report finds that the student scholarship organization (SSO) program fails to serve any public purpose. Under the program: Scholarships are awarded to students who did not transfer from public school as intended by the law; The conditions of schools involved raise questions about their eligibility to receive funding; SSOs have failed to meet the requirements of the law, including spending requirements; </w:t>
      </w:r>
      <w:r w:rsidRPr="00375871">
        <w:rPr>
          <w:rStyle w:val="StyleUnderline"/>
        </w:rPr>
        <w:t>There is no accountability for tax-funded educational performance; The number of low income students attending private schools has not increased; Racial isolation and segregation in private schools are supported; The state constitution’s ban on aid to religious groups is violated; and No tax funds are saved, but millions are spent. SEF calls for the Georgia legislature to end, or vastly mend, the failed SSO program before millions more are spent with no accountability or results.</w:t>
      </w:r>
    </w:p>
    <w:p w:rsidR="00471D48" w:rsidRPr="00375871" w:rsidRDefault="00471D48" w:rsidP="00471D48">
      <w:pPr>
        <w:pStyle w:val="Heading4"/>
      </w:pPr>
      <w:r w:rsidRPr="00375871">
        <w:t>State level tax credits exacterbate segregation</w:t>
      </w:r>
    </w:p>
    <w:p w:rsidR="00471D48" w:rsidRPr="00375871" w:rsidRDefault="00471D48" w:rsidP="00471D48">
      <w:r w:rsidRPr="00375871">
        <w:rPr>
          <w:rStyle w:val="Style13ptBold"/>
        </w:rPr>
        <w:t>Suitts and Dunn 11</w:t>
      </w:r>
      <w:r w:rsidRPr="00375871">
        <w:t xml:space="preserve"> – SEF Vice President and SEF program and Research Fellow (Steve and Katherine, Southern Education Foundation Report, “A Failed Report: Georgia’s Tax Credit Scholarships for Private Schools”, Dorian Woolaston - Program Assistant, helped to retrieve and format statistical data. Cynthia Blakeley - copy editor, accessed: 7/20/17, RKP, http://www.southerneducation.org/getattachment/12d045ec-6960-4715-82fb-26a2b94de61c/Test-Publication-2.aspx)</w:t>
      </w:r>
    </w:p>
    <w:p w:rsidR="00471D48" w:rsidRPr="00375871" w:rsidRDefault="00471D48" w:rsidP="00471D48">
      <w:pPr>
        <w:rPr>
          <w:sz w:val="16"/>
        </w:rPr>
      </w:pPr>
      <w:r w:rsidRPr="00375871">
        <w:rPr>
          <w:sz w:val="16"/>
        </w:rPr>
        <w:t>According to recent scholarly research, private schools as a sector have continued to be a significant, contributing factor in the preservation of segregated education. Examining data from 1988 to 1990, a national study published in 2002 concluded, “</w:t>
      </w:r>
      <w:r w:rsidRPr="00375871">
        <w:rPr>
          <w:rStyle w:val="StyleUnderline"/>
        </w:rPr>
        <w:t>Our results provide evidence that white families are fleeing public schools with large concentrations of poor minority schoolchildren. In addition, the clearest flight appears to be from poor black schoolchildren</w:t>
      </w:r>
      <w:r w:rsidRPr="00375871">
        <w:rPr>
          <w:sz w:val="16"/>
        </w:rPr>
        <w:t>.”65 While admitting that they had no definitive answer as to the underlying causes of this white flight, the study’s authors concluded that there was “</w:t>
      </w:r>
      <w:r w:rsidRPr="00375871">
        <w:rPr>
          <w:rStyle w:val="StyleUnderline"/>
        </w:rPr>
        <w:t>suggestive evidence that racism toward minority schoolchildren may contribute to ‘white flight.</w:t>
      </w:r>
      <w:r w:rsidRPr="00375871">
        <w:rPr>
          <w:sz w:val="16"/>
        </w:rPr>
        <w:t xml:space="preserve">’” Researchers from Harvard University’s Civil Rights Project found in 2002 that “the strongest predictor of white private school enrollment is the proportion of black students in the area.”66 They also found that private schools were far more segregated than public schools in the South. Based on data from the 2000 Census, a study by North Carolina scholar Charles Clotfelter found that </w:t>
      </w:r>
      <w:r w:rsidRPr="00375871">
        <w:rPr>
          <w:rStyle w:val="StyleUnderline"/>
        </w:rPr>
        <w:t>private schools are continuing to foster racial separation and isolation in K‐12 education</w:t>
      </w:r>
      <w:r w:rsidRPr="00375871">
        <w:rPr>
          <w:sz w:val="16"/>
        </w:rPr>
        <w:t xml:space="preserve"> in the South. His analysis showed that private schools account for an average of 42 percent of the region’s school segregation in non‐metropolitan areas and 16 percent in the 63 Atlanta Daily World, August 4, 1962; October 17, 1962. 64 Gabriel J. Chin, Roger Hartley, Kevin Bates, Rona Nichols, Ira Shiflett, and Salmon Shomade, “Still on the Books: Jim Crow and Segregation Laws Fifty Years after Brown v. Board of Education,” Michigan State Law Review (Summer 2006): 458. 65 Robert W. Fairlie and Alexandra M. Resch, "Is There 'White Flight' into Private Schools? Evidence from the National Educational Longitudinal Survey," The Review of Economics and Statistics 84 (2002):21‐33. 66 Sean F. Reardon and John T. Yun. Private School Racial Enrollments and Segregation. Civil Rights Project (Cambridge, MA: Harvard University, 2002). 78 South’s metropolitan areas.67 “</w:t>
      </w:r>
      <w:r w:rsidRPr="00375871">
        <w:rPr>
          <w:rStyle w:val="StyleUnderline"/>
        </w:rPr>
        <w:t>Combined with the general stability or growth of private enrollments in the South since 1970, these findings suggest that private schools were playing much the same role in non‐metropolitan counties of the South in 1999–2000 as they were shortly after desegregation,</w:t>
      </w:r>
      <w:r w:rsidRPr="00375871">
        <w:rPr>
          <w:sz w:val="16"/>
        </w:rPr>
        <w:t xml:space="preserve">” Clotfelter concluded. In a report issued in December 2007, the Georgia Advisory Committee to the US Commission on Civil Rights documented that “as </w:t>
      </w:r>
      <w:r w:rsidRPr="00375871">
        <w:rPr>
          <w:rStyle w:val="StyleUnderline"/>
        </w:rPr>
        <w:t>public school districts in Georgia become more and more nonwhite, whites in that district increasingly attend private schools</w:t>
      </w:r>
      <w:r w:rsidRPr="00375871">
        <w:rPr>
          <w:sz w:val="16"/>
        </w:rPr>
        <w:t xml:space="preserve">.”68 Also based on the 2000 census, this study found that 12 Georgia counties had over half of their white school‐age population attending private schools, and seven other counties had one‐third of the white school‐ age children in private schools. In addition, among the </w:t>
      </w:r>
      <w:r w:rsidRPr="00375871">
        <w:rPr>
          <w:rStyle w:val="StyleUnderline"/>
        </w:rPr>
        <w:t xml:space="preserve">36 Georgia counties in which black children comprised 60 percent or more of the public school enrollment, </w:t>
      </w:r>
      <w:r w:rsidRPr="00375871">
        <w:rPr>
          <w:sz w:val="16"/>
        </w:rPr>
        <w:t>29 had more than 20 percent of the white children enrolled in private schools.</w:t>
      </w:r>
    </w:p>
    <w:p w:rsidR="00471D48" w:rsidRPr="00375871" w:rsidRDefault="003B56EC" w:rsidP="003B56EC">
      <w:pPr>
        <w:pStyle w:val="Heading3"/>
      </w:pPr>
      <w:r w:rsidRPr="00375871">
        <w:t>2AC- Education Tax Credits Fail</w:t>
      </w:r>
    </w:p>
    <w:p w:rsidR="00471D48" w:rsidRPr="00375871" w:rsidRDefault="00471D48" w:rsidP="00471D48">
      <w:pPr>
        <w:pStyle w:val="Heading4"/>
      </w:pPr>
      <w:r w:rsidRPr="00375871">
        <w:t>Tax credits for education fail --- they don’t increase the number of people getting the education</w:t>
      </w:r>
    </w:p>
    <w:p w:rsidR="00471D48" w:rsidRPr="00375871" w:rsidRDefault="00471D48" w:rsidP="00471D48">
      <w:r w:rsidRPr="00375871">
        <w:t xml:space="preserve">Susan </w:t>
      </w:r>
      <w:r w:rsidRPr="00375871">
        <w:rPr>
          <w:b/>
        </w:rPr>
        <w:t>Dynarski</w:t>
      </w:r>
      <w:r w:rsidRPr="00375871">
        <w:t xml:space="preserve"> </w:t>
      </w:r>
      <w:r w:rsidRPr="00375871">
        <w:rPr>
          <w:b/>
        </w:rPr>
        <w:t xml:space="preserve">16 </w:t>
      </w:r>
      <w:r w:rsidRPr="00375871">
        <w:t>–  professor of education, public policy and economics at the University of Michigan.(“$20 Billion in Tax Credits Fails to Increase College Attendance”;April 19</w:t>
      </w:r>
      <w:r w:rsidRPr="00375871">
        <w:rPr>
          <w:vertAlign w:val="superscript"/>
        </w:rPr>
        <w:t>th</w:t>
      </w:r>
      <w:r w:rsidRPr="00375871">
        <w:t>; https://www.nytimes.com/2016/04/20/upshot/how-to-use-tax-credits-to-increase-college-attendance.html)//pk</w:t>
      </w:r>
    </w:p>
    <w:p w:rsidR="00471D48" w:rsidRPr="00375871" w:rsidRDefault="00471D48" w:rsidP="00471D48">
      <w:pPr>
        <w:rPr>
          <w:u w:val="single"/>
        </w:rPr>
      </w:pPr>
      <w:r w:rsidRPr="00375871">
        <w:rPr>
          <w:rStyle w:val="StyleUnderline"/>
        </w:rPr>
        <w:t>Taxpayers will file for $20 billion in tax credits for college expense</w:t>
      </w:r>
      <w:r w:rsidRPr="00375871">
        <w:rPr>
          <w:sz w:val="16"/>
        </w:rPr>
        <w:t xml:space="preserve">s they paid in 2015, but while those who get them will no doubt be happy, </w:t>
      </w:r>
      <w:r w:rsidRPr="00375871">
        <w:rPr>
          <w:rStyle w:val="StyleUnderline"/>
        </w:rPr>
        <w:t xml:space="preserve">new evidence shows they have </w:t>
      </w:r>
      <w:r w:rsidRPr="00375871">
        <w:rPr>
          <w:rStyle w:val="Emphasis"/>
        </w:rPr>
        <w:t>no effect on encouraging people</w:t>
      </w:r>
      <w:r w:rsidRPr="00375871">
        <w:rPr>
          <w:rStyle w:val="StyleUnderline"/>
        </w:rPr>
        <w:t xml:space="preserve"> to attend college.</w:t>
      </w:r>
    </w:p>
    <w:p w:rsidR="00471D48" w:rsidRPr="00375871" w:rsidRDefault="00471D48" w:rsidP="00471D48">
      <w:pPr>
        <w:rPr>
          <w:sz w:val="16"/>
        </w:rPr>
      </w:pPr>
      <w:r w:rsidRPr="00375871">
        <w:rPr>
          <w:sz w:val="16"/>
        </w:rPr>
        <w:t xml:space="preserve">The </w:t>
      </w:r>
      <w:r w:rsidRPr="00375871">
        <w:rPr>
          <w:rStyle w:val="StyleUnderline"/>
        </w:rPr>
        <w:t>federal government provides over $30 billion annually in tax benefits for college</w:t>
      </w:r>
      <w:r w:rsidRPr="00375871">
        <w:rPr>
          <w:sz w:val="16"/>
        </w:rPr>
        <w:t xml:space="preserve">. </w:t>
      </w:r>
      <w:r w:rsidRPr="00375871">
        <w:rPr>
          <w:rStyle w:val="StyleUnderline"/>
        </w:rPr>
        <w:t>In addition to the two tax credits</w:t>
      </w:r>
      <w:r w:rsidRPr="00375871">
        <w:rPr>
          <w:sz w:val="16"/>
        </w:rPr>
        <w:t xml:space="preserve"> </w:t>
      </w:r>
      <w:r w:rsidRPr="00375871">
        <w:rPr>
          <w:rStyle w:val="StyleUnderline"/>
        </w:rPr>
        <w:t>— the American Opportunity Tax Credit and the Lifetime Learning Credit — benefits include a deduction for interest paid on student loans</w:t>
      </w:r>
      <w:r w:rsidRPr="00375871">
        <w:rPr>
          <w:sz w:val="16"/>
        </w:rPr>
        <w:t>, a recently defunct deduction for tuition expenses, and the 529 and Coverdell tax-advantaged savings accounts.</w:t>
      </w:r>
    </w:p>
    <w:p w:rsidR="00471D48" w:rsidRPr="00375871" w:rsidRDefault="00471D48" w:rsidP="00471D48">
      <w:pPr>
        <w:rPr>
          <w:sz w:val="16"/>
        </w:rPr>
      </w:pPr>
      <w:r w:rsidRPr="00375871">
        <w:rPr>
          <w:rStyle w:val="StyleUnderline"/>
        </w:rPr>
        <w:t>That is a lot of money</w:t>
      </w:r>
      <w:r w:rsidRPr="00375871">
        <w:rPr>
          <w:sz w:val="16"/>
        </w:rPr>
        <w:t xml:space="preserve">. </w:t>
      </w:r>
      <w:r w:rsidRPr="00375871">
        <w:rPr>
          <w:rStyle w:val="Emphasis"/>
        </w:rPr>
        <w:t>It’s about half</w:t>
      </w:r>
      <w:r w:rsidRPr="00375871">
        <w:rPr>
          <w:rStyle w:val="StyleUnderline"/>
        </w:rPr>
        <w:t xml:space="preserve"> of what the federal government spends on elementary and secondary education</w:t>
      </w:r>
      <w:r w:rsidRPr="00375871">
        <w:rPr>
          <w:sz w:val="16"/>
        </w:rPr>
        <w:t xml:space="preserve"> and two-thirds of what it spends on Pell Grants, which subsidize costs for low-income college students.</w:t>
      </w:r>
    </w:p>
    <w:p w:rsidR="00471D48" w:rsidRPr="00375871" w:rsidRDefault="00471D48" w:rsidP="00471D48">
      <w:pPr>
        <w:rPr>
          <w:u w:val="single"/>
        </w:rPr>
      </w:pPr>
      <w:r w:rsidRPr="00375871">
        <w:rPr>
          <w:rStyle w:val="StyleUnderline"/>
        </w:rPr>
        <w:t>The tax benefits were created to get more people into and through college</w:t>
      </w:r>
      <w:r w:rsidRPr="00375871">
        <w:rPr>
          <w:sz w:val="16"/>
        </w:rPr>
        <w:t xml:space="preserve">. But </w:t>
      </w:r>
      <w:r w:rsidRPr="00375871">
        <w:rPr>
          <w:rStyle w:val="StyleUnderline"/>
        </w:rPr>
        <w:t xml:space="preserve">researchers at Stanford and the University of California, Santa Cruz, have now shown that the largest tax benefit, the tax credits, have </w:t>
      </w:r>
      <w:r w:rsidRPr="00375871">
        <w:rPr>
          <w:rStyle w:val="Emphasis"/>
        </w:rPr>
        <w:t>no effect on increasing education.</w:t>
      </w:r>
    </w:p>
    <w:p w:rsidR="00471D48" w:rsidRPr="00375871" w:rsidRDefault="00471D48" w:rsidP="00471D48">
      <w:pPr>
        <w:rPr>
          <w:sz w:val="16"/>
        </w:rPr>
      </w:pPr>
      <w:r w:rsidRPr="00375871">
        <w:rPr>
          <w:sz w:val="16"/>
        </w:rPr>
        <w:t xml:space="preserve">The </w:t>
      </w:r>
      <w:r w:rsidRPr="00375871">
        <w:rPr>
          <w:rStyle w:val="StyleUnderline"/>
        </w:rPr>
        <w:t>economists</w:t>
      </w:r>
      <w:r w:rsidRPr="00375871">
        <w:rPr>
          <w:sz w:val="16"/>
        </w:rPr>
        <w:t xml:space="preserve"> George </w:t>
      </w:r>
      <w:r w:rsidRPr="00375871">
        <w:rPr>
          <w:rStyle w:val="StyleUnderline"/>
        </w:rPr>
        <w:t>Bulman and</w:t>
      </w:r>
      <w:r w:rsidRPr="00375871">
        <w:rPr>
          <w:sz w:val="16"/>
        </w:rPr>
        <w:t xml:space="preserve"> Caroline </w:t>
      </w:r>
      <w:r w:rsidRPr="00375871">
        <w:rPr>
          <w:rStyle w:val="StyleUnderline"/>
        </w:rPr>
        <w:t>Hoxby scoured hundred of millions of tax returns searching for an effect of the tax credits and tuition deduction</w:t>
      </w:r>
      <w:r w:rsidRPr="00375871">
        <w:rPr>
          <w:sz w:val="16"/>
        </w:rPr>
        <w:t xml:space="preserve">. </w:t>
      </w:r>
      <w:r w:rsidRPr="00375871">
        <w:rPr>
          <w:rStyle w:val="StyleUnderline"/>
        </w:rPr>
        <w:t>They inspected detailed, individual-level administrative data from the I.R.S.</w:t>
      </w:r>
      <w:r w:rsidRPr="00375871">
        <w:rPr>
          <w:sz w:val="16"/>
        </w:rPr>
        <w:t xml:space="preserve"> (The I.R.S. has developed secure mechanisms that allow these data to be analyzed without compromising the privacy of taxpayers.)</w:t>
      </w:r>
    </w:p>
    <w:p w:rsidR="00471D48" w:rsidRPr="00375871" w:rsidRDefault="00471D48" w:rsidP="00471D48">
      <w:pPr>
        <w:rPr>
          <w:sz w:val="14"/>
        </w:rPr>
      </w:pPr>
      <w:r w:rsidRPr="00375871">
        <w:rPr>
          <w:rStyle w:val="StyleUnderline"/>
        </w:rPr>
        <w:t>These tax data have already generated a series of high-profile studies</w:t>
      </w:r>
      <w:r w:rsidRPr="00375871">
        <w:rPr>
          <w:sz w:val="14"/>
        </w:rPr>
        <w:t>, including two that exposed enormous variation across the United States in life spans and intergenerational income mobility.</w:t>
      </w:r>
    </w:p>
    <w:p w:rsidR="00471D48" w:rsidRPr="00375871" w:rsidRDefault="00471D48" w:rsidP="00471D48">
      <w:pPr>
        <w:rPr>
          <w:u w:val="single"/>
        </w:rPr>
      </w:pPr>
      <w:r w:rsidRPr="00375871">
        <w:rPr>
          <w:rStyle w:val="StyleUnderline"/>
        </w:rPr>
        <w:t>Dozens of data sets, including the I.R.S. data, show that college enrollment rises with income.</w:t>
      </w:r>
      <w:r w:rsidRPr="00375871">
        <w:rPr>
          <w:sz w:val="16"/>
        </w:rPr>
        <w:t xml:space="preserve"> </w:t>
      </w:r>
      <w:r w:rsidRPr="00375871">
        <w:rPr>
          <w:rStyle w:val="StyleUnderline"/>
        </w:rPr>
        <w:t>If the tax credits help to increase college attendance</w:t>
      </w:r>
      <w:r w:rsidRPr="00375871">
        <w:rPr>
          <w:sz w:val="16"/>
        </w:rPr>
        <w:t xml:space="preserve">, </w:t>
      </w:r>
      <w:r w:rsidRPr="00375871">
        <w:rPr>
          <w:rStyle w:val="StyleUnderline"/>
        </w:rPr>
        <w:t>we should see this positive relationship between income and college attendance weaken where the tax credits phase out.</w:t>
      </w:r>
    </w:p>
    <w:p w:rsidR="00471D48" w:rsidRPr="00375871" w:rsidRDefault="00471D48" w:rsidP="00471D48">
      <w:pPr>
        <w:rPr>
          <w:sz w:val="16"/>
        </w:rPr>
      </w:pPr>
      <w:r w:rsidRPr="00375871">
        <w:rPr>
          <w:sz w:val="16"/>
        </w:rPr>
        <w:t xml:space="preserve"> (The tax credits phase out within certain income ranges, with their value dropping with each additional dollar of income. The American Opportunity Tax Credit is worth up to $2,500 per student, but above an adjusted gross income of $160,000 for a married couple, the credit drops steadily, until it reaches zero at $180,000.)</w:t>
      </w:r>
    </w:p>
    <w:p w:rsidR="00471D48" w:rsidRPr="00375871" w:rsidRDefault="00471D48" w:rsidP="00471D48">
      <w:pPr>
        <w:rPr>
          <w:u w:val="single"/>
        </w:rPr>
      </w:pPr>
      <w:r w:rsidRPr="00375871">
        <w:rPr>
          <w:rStyle w:val="StyleUnderline"/>
        </w:rPr>
        <w:t>The intuition is that, in the phaseout region, rising income is offset by the decreasing credit</w:t>
      </w:r>
      <w:r w:rsidRPr="00375871">
        <w:rPr>
          <w:sz w:val="16"/>
        </w:rPr>
        <w:t xml:space="preserve">, </w:t>
      </w:r>
      <w:r w:rsidRPr="00375871">
        <w:rPr>
          <w:rStyle w:val="StyleUnderline"/>
        </w:rPr>
        <w:t>blunting the positive correlation between income and attendance</w:t>
      </w:r>
      <w:r w:rsidRPr="00375871">
        <w:rPr>
          <w:sz w:val="16"/>
        </w:rPr>
        <w:t xml:space="preserve">. </w:t>
      </w:r>
      <w:r w:rsidRPr="00375871">
        <w:rPr>
          <w:rStyle w:val="StyleUnderline"/>
        </w:rPr>
        <w:t>Statistical analysts call this method regression-kink design, because it relies on a change in the relationship between two variables.</w:t>
      </w:r>
    </w:p>
    <w:p w:rsidR="00471D48" w:rsidRPr="00375871" w:rsidRDefault="00471D48" w:rsidP="00471D48">
      <w:pPr>
        <w:rPr>
          <w:rStyle w:val="StyleUnderline"/>
        </w:rPr>
      </w:pPr>
      <w:r w:rsidRPr="00375871">
        <w:rPr>
          <w:sz w:val="16"/>
        </w:rPr>
        <w:t xml:space="preserve">Mr. </w:t>
      </w:r>
      <w:r w:rsidRPr="00375871">
        <w:rPr>
          <w:rStyle w:val="StyleUnderline"/>
        </w:rPr>
        <w:t>Bulman and Ms. Hoxby found the predicted relationship between adjusted gross income and the receipt of tax credits in the phaseout region: Credits drop as income rises. But they found no corresponding relationship between income and college attendance</w:t>
      </w:r>
      <w:r w:rsidRPr="00375871">
        <w:rPr>
          <w:sz w:val="16"/>
        </w:rPr>
        <w:t xml:space="preserve">. </w:t>
      </w:r>
      <w:r w:rsidRPr="00375871">
        <w:rPr>
          <w:rStyle w:val="StyleUnderline"/>
        </w:rPr>
        <w:t xml:space="preserve">College attendance rises unabated with </w:t>
      </w:r>
      <w:r w:rsidRPr="00375871">
        <w:rPr>
          <w:rStyle w:val="Emphasis"/>
        </w:rPr>
        <w:t>adjusted gross income</w:t>
      </w:r>
      <w:r w:rsidRPr="00375871">
        <w:rPr>
          <w:rStyle w:val="StyleUnderline"/>
        </w:rPr>
        <w:t>, with no change when the credits phase out.</w:t>
      </w:r>
    </w:p>
    <w:p w:rsidR="00471D48" w:rsidRPr="00375871" w:rsidRDefault="00471D48" w:rsidP="00471D48">
      <w:pPr>
        <w:rPr>
          <w:sz w:val="16"/>
        </w:rPr>
      </w:pPr>
      <w:r w:rsidRPr="00375871">
        <w:rPr>
          <w:sz w:val="16"/>
        </w:rPr>
        <w:t xml:space="preserve">Why no effect? </w:t>
      </w:r>
      <w:r w:rsidRPr="00375871">
        <w:rPr>
          <w:rStyle w:val="StyleUnderline"/>
        </w:rPr>
        <w:t xml:space="preserve">One explanation is that the </w:t>
      </w:r>
      <w:r w:rsidRPr="00375871">
        <w:rPr>
          <w:rStyle w:val="Emphasis"/>
        </w:rPr>
        <w:t>credits primarily go to middle- and upper-income families</w:t>
      </w:r>
      <w:r w:rsidRPr="00375871">
        <w:rPr>
          <w:sz w:val="16"/>
        </w:rPr>
        <w:t xml:space="preserve">, </w:t>
      </w:r>
      <w:r w:rsidRPr="00375871">
        <w:rPr>
          <w:rStyle w:val="StyleUnderline"/>
        </w:rPr>
        <w:t>whose decision on whether to send their children to college is unlikely to be affected by $2,500.</w:t>
      </w:r>
      <w:r w:rsidRPr="00375871">
        <w:rPr>
          <w:sz w:val="16"/>
        </w:rPr>
        <w:t xml:space="preserve"> Another, </w:t>
      </w:r>
      <w:r w:rsidRPr="00375871">
        <w:rPr>
          <w:rStyle w:val="StyleUnderline"/>
        </w:rPr>
        <w:t>compatible explanation is that the c</w:t>
      </w:r>
      <w:r w:rsidRPr="00375871">
        <w:rPr>
          <w:rStyle w:val="Emphasis"/>
        </w:rPr>
        <w:t>redits are delivered too late to</w:t>
      </w:r>
      <w:r w:rsidRPr="00375871">
        <w:rPr>
          <w:rStyle w:val="StyleUnderline"/>
        </w:rPr>
        <w:t xml:space="preserve"> affect enrollment.</w:t>
      </w:r>
      <w:r w:rsidRPr="00375871">
        <w:rPr>
          <w:sz w:val="16"/>
        </w:rPr>
        <w:t xml:space="preserve"> </w:t>
      </w:r>
      <w:r w:rsidRPr="00375871">
        <w:rPr>
          <w:rStyle w:val="Emphasis"/>
        </w:rPr>
        <w:t>Families get them after tuition is due;</w:t>
      </w:r>
      <w:r w:rsidRPr="00375871">
        <w:rPr>
          <w:sz w:val="16"/>
        </w:rPr>
        <w:t xml:space="preserve"> a </w:t>
      </w:r>
      <w:r w:rsidRPr="00375871">
        <w:rPr>
          <w:rStyle w:val="StyleUnderline"/>
        </w:rPr>
        <w:t>family that pays tuition in September won’t get a tax credit until at least the following January</w:t>
      </w:r>
      <w:r w:rsidRPr="00375871">
        <w:rPr>
          <w:sz w:val="16"/>
        </w:rPr>
        <w:t>. At that point the credit is a nice windfall, but has arrived too late to help pay the bursar.</w:t>
      </w:r>
    </w:p>
    <w:p w:rsidR="00471D48" w:rsidRPr="00375871" w:rsidRDefault="00471D48" w:rsidP="00471D48">
      <w:pPr>
        <w:rPr>
          <w:sz w:val="14"/>
        </w:rPr>
      </w:pPr>
      <w:r w:rsidRPr="00375871">
        <w:rPr>
          <w:rStyle w:val="Emphasis"/>
        </w:rPr>
        <w:t>The complexity of the tax benefits</w:t>
      </w:r>
      <w:r w:rsidRPr="00375871">
        <w:rPr>
          <w:rStyle w:val="StyleUnderline"/>
        </w:rPr>
        <w:t xml:space="preserve"> also most likely undermines their effect</w:t>
      </w:r>
      <w:r w:rsidRPr="00375871">
        <w:rPr>
          <w:sz w:val="14"/>
        </w:rPr>
        <w:t>. I discuss this in greater detail in a recent paper I wrote with Judith Scott-Clayton, which provides a comprehensive overview of the tax benefits for education.</w:t>
      </w:r>
    </w:p>
    <w:p w:rsidR="006B3F04" w:rsidRPr="00375871" w:rsidRDefault="006B3F04" w:rsidP="006B3F04"/>
    <w:p w:rsidR="003A2871" w:rsidRPr="00375871" w:rsidRDefault="00AE1AF2" w:rsidP="003A2871">
      <w:pPr>
        <w:pStyle w:val="Heading2"/>
      </w:pPr>
      <w:r w:rsidRPr="00375871">
        <w:t>CP—</w:t>
      </w:r>
      <w:r w:rsidR="003A2871" w:rsidRPr="00375871">
        <w:t>Natives</w:t>
      </w:r>
    </w:p>
    <w:p w:rsidR="003A2871" w:rsidRPr="00375871" w:rsidRDefault="003A2871" w:rsidP="003A2871">
      <w:pPr>
        <w:pStyle w:val="Heading3"/>
      </w:pPr>
      <w:r w:rsidRPr="00375871">
        <w:t>2AC- Natives PIC</w:t>
      </w:r>
    </w:p>
    <w:p w:rsidR="003A2871" w:rsidRPr="00375871" w:rsidRDefault="003A2871" w:rsidP="003A2871">
      <w:pPr>
        <w:pStyle w:val="Heading4"/>
      </w:pPr>
      <w:r w:rsidRPr="00375871">
        <w:t xml:space="preserve">Squo solves for Native American Schools </w:t>
      </w:r>
    </w:p>
    <w:p w:rsidR="003A2871" w:rsidRPr="00375871" w:rsidRDefault="003A2871" w:rsidP="003A2871">
      <w:pPr>
        <w:rPr>
          <w:rStyle w:val="Style13ptBold"/>
        </w:rPr>
      </w:pPr>
      <w:r w:rsidRPr="00375871">
        <w:rPr>
          <w:rStyle w:val="Style13ptBold"/>
        </w:rPr>
        <w:t xml:space="preserve">Washington Post 15 – </w:t>
      </w:r>
      <w:r w:rsidRPr="00375871">
        <w:rPr>
          <w:rStyle w:val="Emphasis"/>
        </w:rPr>
        <w:t xml:space="preserve">(Emma Brown, “Obama budget includes $1 billion for Native American education”, 1/30/15, </w:t>
      </w:r>
      <w:hyperlink r:id="rId167" w:history="1">
        <w:r w:rsidRPr="00375871">
          <w:rPr>
            <w:rStyle w:val="Emphasis"/>
          </w:rPr>
          <w:t>https://www.washingtonpost.com/local/education/obama-budget-includes-1-billion-for-native-american-education/2015/01/30/10785b08-a8a8-11e4-a2b2-776095f393b2_story.html?utm_term=.dab1d293130f)//</w:t>
        </w:r>
      </w:hyperlink>
      <w:r w:rsidRPr="00375871">
        <w:rPr>
          <w:rStyle w:val="Style13ptBold"/>
        </w:rPr>
        <w:t xml:space="preserve"> JW</w:t>
      </w:r>
    </w:p>
    <w:p w:rsidR="003A2871" w:rsidRPr="00375871" w:rsidRDefault="003A2871" w:rsidP="003A2871">
      <w:pPr>
        <w:rPr>
          <w:rStyle w:val="StyleUnderline"/>
        </w:rPr>
      </w:pPr>
      <w:r w:rsidRPr="00375871">
        <w:rPr>
          <w:rStyle w:val="StyleUnderline"/>
        </w:rPr>
        <w:t>President Obama’s budget request will include $1 billion for American Indian schools next year, including millions of dollars to renovate crumbling buildings and connect remote classrooms via broadband Internet</w:t>
      </w:r>
      <w:r w:rsidRPr="00375871">
        <w:rPr>
          <w:sz w:val="16"/>
        </w:rPr>
        <w:t xml:space="preserve">. The proposal, </w:t>
      </w:r>
      <w:r w:rsidRPr="00375871">
        <w:rPr>
          <w:rStyle w:val="StyleUnderline"/>
        </w:rPr>
        <w:t>administratio</w:t>
      </w:r>
      <w:r w:rsidRPr="00375871">
        <w:rPr>
          <w:sz w:val="16"/>
        </w:rPr>
        <w:t xml:space="preserve">n officials announced this week, </w:t>
      </w:r>
      <w:r w:rsidRPr="00375871">
        <w:rPr>
          <w:rStyle w:val="StyleUnderline"/>
        </w:rPr>
        <w:t>would add another $150 million to current funding levels for the Bureau of Indian Education, which oversees nearly 200 schools serving more than 40,000 children across 23 states</w:t>
      </w:r>
      <w:r w:rsidRPr="00375871">
        <w:rPr>
          <w:sz w:val="16"/>
        </w:rPr>
        <w:t xml:space="preserve">. </w:t>
      </w:r>
      <w:r w:rsidRPr="00375871">
        <w:rPr>
          <w:rStyle w:val="StyleUnderline"/>
        </w:rPr>
        <w:t>The budget</w:t>
      </w:r>
      <w:r w:rsidRPr="00375871">
        <w:rPr>
          <w:sz w:val="16"/>
        </w:rPr>
        <w:t xml:space="preserve"> request </w:t>
      </w:r>
      <w:r w:rsidRPr="00375871">
        <w:rPr>
          <w:rStyle w:val="StyleUnderline"/>
        </w:rPr>
        <w:t>includes more than $130 million for school construction</w:t>
      </w:r>
      <w:r w:rsidRPr="00375871">
        <w:rPr>
          <w:sz w:val="16"/>
        </w:rPr>
        <w:t xml:space="preserve">, </w:t>
      </w:r>
      <w:r w:rsidRPr="00375871">
        <w:rPr>
          <w:rStyle w:val="StyleUnderline"/>
        </w:rPr>
        <w:t>an increase of nearly $60 million</w:t>
      </w:r>
      <w:r w:rsidRPr="00375871">
        <w:rPr>
          <w:sz w:val="16"/>
        </w:rPr>
        <w:t xml:space="preserve"> over this year. The money is meant to help address decrepit facilities that have forced students to learn in classrooms that in many cases fall short of health and safety standards. “It’s hard not to feel sad or angry when I look at the conditions of the facilities and what we expect of staff in serving these students,” Interior Secretary Sally Jewell said Thursday in a call with reporters. She said that even with the proposed increase — the largest for the BIE since the 2009 federal stimulus funds — there won’t be enough money to address all the buildings that need fixing. Last year, the federal government reported that about one-third of BIE schools were in poor condition and would require $1.3 billion to be made acceptable. The same report estimated that another $1 billion would be needed to deal with BIE’s backlog of maintenance and repair issues. </w:t>
      </w:r>
      <w:r w:rsidRPr="00375871">
        <w:rPr>
          <w:rStyle w:val="StyleUnderline"/>
        </w:rPr>
        <w:t>Besides construction, the Obama budget includes more funds to expand broadband access at BIE schools, expand scholarships for post-secondary education, boost basic operations funding and help tribes deliver their own education programs. It would also add $50 million to Native Youth Community Projects</w:t>
      </w:r>
      <w:r w:rsidRPr="00375871">
        <w:rPr>
          <w:sz w:val="16"/>
        </w:rPr>
        <w:t xml:space="preserve">, </w:t>
      </w:r>
      <w:r w:rsidRPr="00375871">
        <w:rPr>
          <w:rStyle w:val="StyleUnderline"/>
        </w:rPr>
        <w:t>a grant program that allows communities to identify and address the most pressing problems for students inside and outside of school</w:t>
      </w:r>
      <w:r w:rsidRPr="00375871">
        <w:rPr>
          <w:sz w:val="16"/>
        </w:rPr>
        <w:t xml:space="preserve">. Jewell said she is optimistic that the Republican-dominated Congress will approve the funds despite the partisan gridlock on Capitol Hill. “I think there is good potential for agreement between the administration and both chambers, both sides of the aisle,” she said.“There is no question, no debate actually, that we are not serving Indian children well.” </w:t>
      </w:r>
      <w:r w:rsidRPr="00375871">
        <w:rPr>
          <w:rStyle w:val="StyleUnderline"/>
        </w:rPr>
        <w:t>Young people in Indian Country are some of the most at-risk in the nation</w:t>
      </w:r>
      <w:r w:rsidRPr="00375871">
        <w:rPr>
          <w:sz w:val="16"/>
        </w:rPr>
        <w:t>. Many grow up in communities wracked by poverty, unemployment and substance abuse</w:t>
      </w:r>
      <w:r w:rsidRPr="00375871">
        <w:rPr>
          <w:rStyle w:val="StyleUnderline"/>
        </w:rPr>
        <w:t>. More than one-fifth of Native people older than 25 don’t have a high school diploma</w:t>
      </w:r>
      <w:r w:rsidRPr="00375871">
        <w:rPr>
          <w:sz w:val="16"/>
        </w:rPr>
        <w:t xml:space="preserve">; of those who do go on to college, </w:t>
      </w:r>
      <w:r w:rsidRPr="00375871">
        <w:rPr>
          <w:rStyle w:val="StyleUnderline"/>
        </w:rPr>
        <w:t>only 39 percent earn a bachelor’s degree within six years.</w:t>
      </w:r>
      <w:r w:rsidRPr="00375871">
        <w:rPr>
          <w:sz w:val="16"/>
        </w:rPr>
        <w:t xml:space="preserve"> Education Secretary Arne Duncan said. “That lack of opportunity is simply unacceptable.” Administration officials said the president was inspired to boost funds for Native education in part by his visit last year to the Standing Rock Sioux reservation in North Dakota, where he and his wife met with young people who spoke about how drugs, violence and poverty had touched their lives. “Michelle and I ended up staying longer than we had planned, and we got a lot of hugs in, and we walked away shaken because some of these kids were carrying burdens no young person should ever have to carry,” Obama said in December at the Tribal Nations Conference. “We want to give those young people and young Native Americans like them the support they deserve.” </w:t>
      </w:r>
      <w:r w:rsidRPr="00375871">
        <w:rPr>
          <w:rStyle w:val="StyleUnderline"/>
        </w:rPr>
        <w:t>Obama is scheduled to release his full budget next week, and it will include additional proposals that will affect Native youth and Native communities, administration officials said.</w:t>
      </w:r>
    </w:p>
    <w:p w:rsidR="003A2871" w:rsidRPr="00375871" w:rsidRDefault="003A2871" w:rsidP="003A2871">
      <w:pPr>
        <w:pStyle w:val="Heading4"/>
        <w:rPr>
          <w:rStyle w:val="StyleUnderline"/>
          <w:sz w:val="26"/>
          <w:szCs w:val="26"/>
        </w:rPr>
      </w:pPr>
      <w:r w:rsidRPr="00375871">
        <w:rPr>
          <w:rStyle w:val="StyleUnderline"/>
          <w:sz w:val="26"/>
          <w:szCs w:val="26"/>
        </w:rPr>
        <w:t>Federal fundings are currently being wasted</w:t>
      </w:r>
    </w:p>
    <w:p w:rsidR="003A2871" w:rsidRPr="00375871" w:rsidRDefault="003A2871" w:rsidP="003A2871">
      <w:pPr>
        <w:rPr>
          <w:rStyle w:val="Style13ptBold"/>
        </w:rPr>
      </w:pPr>
      <w:r w:rsidRPr="00375871">
        <w:rPr>
          <w:rStyle w:val="Style13ptBold"/>
        </w:rPr>
        <w:t>Gillespie, 13 –</w:t>
      </w:r>
      <w:r w:rsidRPr="00375871">
        <w:rPr>
          <w:rStyle w:val="Style13ptBold"/>
          <w:szCs w:val="20"/>
        </w:rPr>
        <w:t xml:space="preserve"> Editor in chief of Reason.com and Reason TV, the online platforms of Reason, the libertarian magazine of "Free Minds and Free Markets." The two sites draw over 4 million visits per month and have been named among the nation's best political site(Nick Gillespie, “Government Waste, From Arts funding to Education and Defense”, The New York Times, </w:t>
      </w:r>
      <w:hyperlink r:id="rId168" w:history="1">
        <w:r w:rsidRPr="00375871">
          <w:rPr>
            <w:rStyle w:val="Hyperlink"/>
            <w:szCs w:val="20"/>
          </w:rPr>
          <w:t>https://www.nytimes.com/roomfordebate/2013/10/08/what-federal-spending-are-we-better-off-without/government-waste-from-arts-funding-to-education-and-defense)//</w:t>
        </w:r>
      </w:hyperlink>
      <w:r w:rsidRPr="00375871">
        <w:rPr>
          <w:rStyle w:val="Style13ptBold"/>
          <w:szCs w:val="20"/>
        </w:rPr>
        <w:t xml:space="preserve"> JW</w:t>
      </w:r>
      <w:r w:rsidRPr="00375871">
        <w:rPr>
          <w:rStyle w:val="Style13ptBold"/>
        </w:rPr>
        <w:t xml:space="preserve"> </w:t>
      </w:r>
    </w:p>
    <w:p w:rsidR="003A2871" w:rsidRPr="00375871" w:rsidRDefault="003A2871" w:rsidP="003A2871">
      <w:pPr>
        <w:rPr>
          <w:sz w:val="16"/>
        </w:rPr>
      </w:pPr>
      <w:r w:rsidRPr="00375871">
        <w:rPr>
          <w:rStyle w:val="StyleUnderline"/>
        </w:rPr>
        <w:t>Much of what the feds spend money on is either unnecessary or ineffective</w:t>
      </w:r>
      <w:r w:rsidRPr="00375871">
        <w:rPr>
          <w:sz w:val="16"/>
        </w:rPr>
        <w:t xml:space="preserve"> … or both. The sequestration and the shutdown force voters and politicians to engage in serious and hopefully consequential cost-benefit analyses. Start small, with something like arts funding, which comes to $1.8 billion annually for “the whole suite of federal arts-related agencies,” according to The Arts Index. That total is dwarfed by the $13 billion that Americans donate to cultural nonprofits and the $150 billion that we spend on art, music, movies and the like. Leaving aside the ethical questions posed by state-sponsored art (which are exactly the same as those raised by state-sponsored religion), it’s clear that the arts don’t “need” tax support any more than professional sports teams do. The $1.8 billion in arts funding? We're better off without it. </w:t>
      </w:r>
      <w:r w:rsidRPr="00375871">
        <w:rPr>
          <w:rStyle w:val="StyleUnderline"/>
        </w:rPr>
        <w:t>Ditto the $40 billion Department of Education.</w:t>
      </w:r>
      <w:r w:rsidRPr="00375871">
        <w:rPr>
          <w:sz w:val="16"/>
        </w:rPr>
        <w:t xml:space="preserve"> </w:t>
      </w:r>
      <w:r w:rsidRPr="00375871">
        <w:rPr>
          <w:rStyle w:val="StyleUnderline"/>
        </w:rPr>
        <w:t>And Pentagon waste dwarfs both. Whole agencies is demonstrably ineffective</w:t>
      </w:r>
      <w:r w:rsidRPr="00375871">
        <w:rPr>
          <w:sz w:val="16"/>
        </w:rPr>
        <w:t xml:space="preserve">. </w:t>
      </w:r>
      <w:r w:rsidRPr="00375871">
        <w:rPr>
          <w:rStyle w:val="StyleUnderline"/>
        </w:rPr>
        <w:t>The Department of Education was created in 1979, and its annual budget for K-12 education comes in just shy of $40 billion</w:t>
      </w:r>
      <w:r w:rsidRPr="00375871">
        <w:rPr>
          <w:sz w:val="16"/>
        </w:rPr>
        <w:t xml:space="preserve">. </w:t>
      </w:r>
      <w:r w:rsidRPr="00375871">
        <w:rPr>
          <w:rStyle w:val="StyleUnderline"/>
        </w:rPr>
        <w:t>Test scores for high-school seniors on the National Assessment of Educational Progress – called the Nation’s Report Card – are either flat or slightly below where they were before the department existed</w:t>
      </w:r>
      <w:r w:rsidRPr="00375871">
        <w:rPr>
          <w:sz w:val="16"/>
        </w:rPr>
        <w:t>. Then there’s Defense, which is one of the single-biggest items in the federal budget. The U.S. accounts for 40 percent of global expenditures on military might and, in real dollars, our defense spending rose nearly 80 percent between 2001 and 2012. As the shutdown entered its second week, The Dayton Daily News reported that the Pentagon is sending half a billion dollars’ worth of “nearly new” cargo planes to a storage facility in Arizona, where they will join $35 billion worth of other unnecessary aircraft and vehicles. When leaders like Representative Nancy Pelosi claim “there’s no more cuts to make,” I have to wonder whether they are tripping on powerful hallucinogens – whose availability undercuts another unnecessary, ineffective and costly federal program: the war on drugs.</w:t>
      </w:r>
    </w:p>
    <w:p w:rsidR="003A2871" w:rsidRPr="00375871" w:rsidRDefault="003A2871" w:rsidP="003A2871"/>
    <w:p w:rsidR="003A2871" w:rsidRPr="00375871" w:rsidRDefault="00AE1AF2" w:rsidP="003A2871">
      <w:pPr>
        <w:pStyle w:val="Heading2"/>
      </w:pPr>
      <w:r w:rsidRPr="00375871">
        <w:t>CP—</w:t>
      </w:r>
      <w:r w:rsidR="003A2871" w:rsidRPr="00375871">
        <w:t>Privatization</w:t>
      </w:r>
    </w:p>
    <w:p w:rsidR="003A2871" w:rsidRPr="00375871" w:rsidRDefault="003A2871" w:rsidP="003A2871">
      <w:pPr>
        <w:pStyle w:val="Heading3"/>
      </w:pPr>
      <w:r w:rsidRPr="00375871">
        <w:t xml:space="preserve">2AC- </w:t>
      </w:r>
      <w:r w:rsidR="00FD167A" w:rsidRPr="00375871">
        <w:t>Plan Prereq</w:t>
      </w:r>
    </w:p>
    <w:p w:rsidR="003A2871" w:rsidRPr="00375871" w:rsidRDefault="003A2871" w:rsidP="003A2871">
      <w:pPr>
        <w:pStyle w:val="Heading4"/>
        <w:rPr>
          <w:rStyle w:val="Style13ptBold"/>
          <w:b/>
        </w:rPr>
      </w:pPr>
      <w:r w:rsidRPr="00375871">
        <w:rPr>
          <w:rStyle w:val="Style13ptBold"/>
          <w:b/>
        </w:rPr>
        <w:t>Counterplan fails- the key is providing school choice</w:t>
      </w:r>
    </w:p>
    <w:p w:rsidR="003A2871" w:rsidRPr="00375871" w:rsidRDefault="003A2871" w:rsidP="003A2871">
      <w:r w:rsidRPr="00375871">
        <w:rPr>
          <w:rStyle w:val="Style13ptBold"/>
        </w:rPr>
        <w:t>Newsweek, 6/12</w:t>
      </w:r>
      <w:r w:rsidRPr="00375871">
        <w:t>/17 (Jarrett Stepman, “Wanted: A G.I. For The Children Of Our Armed Forces,”) // ANK</w:t>
      </w:r>
    </w:p>
    <w:p w:rsidR="003A2871" w:rsidRPr="00375871" w:rsidRDefault="002C0B9F" w:rsidP="003A2871">
      <w:pPr>
        <w:rPr>
          <w:rFonts w:ascii="Arial" w:eastAsia="Times New Roman" w:hAnsi="Arial" w:cs="Arial"/>
          <w:b/>
          <w:bCs/>
          <w:caps/>
          <w:color w:val="181818"/>
          <w:spacing w:val="-4"/>
          <w:kern w:val="36"/>
          <w:sz w:val="63"/>
          <w:szCs w:val="63"/>
        </w:rPr>
      </w:pPr>
      <w:hyperlink r:id="rId169" w:history="1">
        <w:r w:rsidR="003A2871" w:rsidRPr="00375871">
          <w:rPr>
            <w:rStyle w:val="Hyperlink"/>
          </w:rPr>
          <w:t>http://www.newsweek.com/wanted-gi-bill-children-our-armed-forces-624442</w:t>
        </w:r>
      </w:hyperlink>
      <w:r w:rsidR="003A2871" w:rsidRPr="00375871">
        <w:t xml:space="preserve"> </w:t>
      </w:r>
    </w:p>
    <w:p w:rsidR="003A2871" w:rsidRPr="00375871" w:rsidRDefault="003A2871" w:rsidP="003A2871">
      <w:pPr>
        <w:rPr>
          <w:rStyle w:val="Style13ptBold"/>
          <w:b w:val="0"/>
          <w:sz w:val="22"/>
        </w:rPr>
      </w:pPr>
      <w:r w:rsidRPr="00375871">
        <w:rPr>
          <w:u w:val="single"/>
        </w:rPr>
        <w:t xml:space="preserve">President Donald Trump made helping the “forgotten man” a key theme of his presidency from the get-go. </w:t>
      </w:r>
      <w:r w:rsidRPr="00375871">
        <w:rPr>
          <w:sz w:val="16"/>
        </w:rPr>
        <w:t xml:space="preserve">The challenge for Trump is how to aid the forgotten man by shrinking the programs and institutions that left him behind to begin with while moving toward policies that will help him thrive in the 21st century. Daily Emails and Alerts - Get the best of Newsweek delivered to your inbox One of the forefronts of that important shift is in expanding education choice, which Trump has announced as one of the priorities of his administration. In Trump’s first speech to a joint session of Congress he said, “I am calling upon members of both parties to pass an education bill that funds school choice for disadvantaged youth.” </w:t>
      </w:r>
      <w:r w:rsidRPr="00375871">
        <w:rPr>
          <w:u w:val="single"/>
        </w:rPr>
        <w:t xml:space="preserve">But how can Trump bring school choice to parents across the country without violating the principles of federalism and interfering with state-level innovators who are at the forefront of </w:t>
      </w:r>
      <w:r w:rsidRPr="00375871">
        <w:rPr>
          <w:sz w:val="16"/>
        </w:rPr>
        <w:t>reform ? The answer is to create school choice within existing federal education programs that actually have a constitutional warrant, not the least of which is a program designed to serve our armed forces. The Heritage Foundation’s Lindsey Burke and Anne Ryland propose just that in their paper, “A GI Bill for Children of Military Families</w:t>
      </w:r>
      <w:r w:rsidRPr="00375871">
        <w:rPr>
          <w:u w:val="single"/>
        </w:rPr>
        <w:t>: Transforming Impact Aid into Education Savings Accounts</w:t>
      </w:r>
      <w:r w:rsidRPr="00375871">
        <w:rPr>
          <w:sz w:val="16"/>
        </w:rPr>
        <w:t xml:space="preserve">,” which was recently profiled by The Washington Post. In a clear reference to the famous GI Bill of the 1940s, which provided education benefits to soldiers upon their return home from World War II, Burke and Ryland’s </w:t>
      </w:r>
      <w:r w:rsidRPr="00375871">
        <w:rPr>
          <w:u w:val="single"/>
        </w:rPr>
        <w:t>proposal would bring better education options to over 600,000 children of military families</w:t>
      </w:r>
      <w:r w:rsidRPr="00375871">
        <w:rPr>
          <w:sz w:val="16"/>
        </w:rPr>
        <w:t xml:space="preserve">. The proposal is an innovative way to further the school choice revolution that will hopefully transform America’s K-12 education system, while specifically helping our heroes’ most precious commodities: their children. Our Constitution is explicit in the necessity to provide for national defense. This plan will help ensure that we provide for those who stand as its bulwark. </w:t>
      </w:r>
      <w:r w:rsidRPr="00375871">
        <w:rPr>
          <w:rStyle w:val="StyleUnderline"/>
          <w:sz w:val="16"/>
        </w:rPr>
        <w:t xml:space="preserve">Failing Those Who Serve The paper highlighted how a survey conducted by the Military Times found that </w:t>
      </w:r>
      <w:r w:rsidRPr="00375871">
        <w:rPr>
          <w:rStyle w:val="StyleUnderline"/>
        </w:rPr>
        <w:t xml:space="preserve">a staggering 35 percent of military personnel surveyed said that unhappiness with their child’s education was a critical factor in their decision to remain or leave the armed services. Many of these families live in states and localities with failing public schools, so if they wish to continue serving their country, they may have to do so amid concerns about the schooling options available to their children. This is unacceptable, and should be concerning to Americans who believe in taking care of the people who dedicate their lives to defending this country. Military families already bear the strain of long deployments, constant travel, and stress of deploying into harm’s way. Additional pressures on our troops, such as concern about their children receiving the education that is right for them, is one Congress can and should attempt to resolve. However, over half of active-duty military families in the U.S. dwell in states that have no school choice options for them to escape to if their local public schools do not align with their needs. High-population states like California and Texas, which have the highest number of military families, have no private school choice options whatsoever. </w:t>
      </w:r>
      <w:r w:rsidRPr="00375871">
        <w:rPr>
          <w:u w:val="single"/>
        </w:rPr>
        <w:t xml:space="preserve">This problem can be alleviated by having Congress redirect roughly $1.3 billion in funds from the Impact Aid program, created to bring federal tax dollars to school districts with military and federally-connected populations, directly to military families through education savings accounts specifically created for them. </w:t>
      </w:r>
      <w:r w:rsidRPr="00375871">
        <w:rPr>
          <w:sz w:val="16"/>
        </w:rPr>
        <w:t xml:space="preserve">Importantly, </w:t>
      </w:r>
      <w:r w:rsidRPr="00375871">
        <w:rPr>
          <w:u w:val="single"/>
        </w:rPr>
        <w:t>it</w:t>
      </w:r>
      <w:r w:rsidRPr="00375871">
        <w:rPr>
          <w:sz w:val="16"/>
        </w:rPr>
        <w:t xml:space="preserve"> would require no additional taxpayer money and would simply be using funds that already exist. But like with other school choice programs, interest groups have come out to attack any proposal that breaks up the government school monopoly. Breaking the Status Quo The National Association of Federally Impacted Schools’ director charged that the military kids school choice plan was “misguided” in a recent interview with Politico, and claimed that it would “dismantle a program based on fairness to taxpayers.” This echoes arguments that teacher unions in particular have made about school choice in general. Changing funding mechanisms from districts to individuals threatens the exclusive control over how the money is used, but </w:t>
      </w:r>
      <w:r w:rsidRPr="00375871">
        <w:rPr>
          <w:rStyle w:val="Emphasis"/>
        </w:rPr>
        <w:t>empowers</w:t>
      </w:r>
      <w:r w:rsidRPr="00375871">
        <w:rPr>
          <w:u w:val="single"/>
        </w:rPr>
        <w:t xml:space="preserve"> parents and individuals to decide for themselves what services work best for them. </w:t>
      </w:r>
      <w:r w:rsidRPr="00375871">
        <w:rPr>
          <w:sz w:val="16"/>
        </w:rPr>
        <w:t xml:space="preserve">The National Association of Federally Impacted Schools also released a statement saying that “changing Impact Aid into an [education savings account] would burden local taxpayers with higher taxes and require students to go without.” </w:t>
      </w:r>
      <w:r w:rsidRPr="00375871">
        <w:rPr>
          <w:u w:val="single"/>
        </w:rPr>
        <w:t>The charge that the plan would raise taxes for districts is incorrect.</w:t>
      </w:r>
      <w:r w:rsidRPr="00375871">
        <w:rPr>
          <w:sz w:val="16"/>
        </w:rPr>
        <w:t xml:space="preserve"> There is simply no reason to increase local taxes to pay for students who are no longer in the public system. Even the Obama administration recognized the need for reforming Impact Aid. In recent budget requests, both the Trump and Obama administrations suggested eliminating Impact Aid for federal property, arguing that districts have had plenty of time to adjust their tax rolls to federal acquisitions made decades ago, and that Impact Aid dollars should be directed to federally connected children. The Obama fiscal year budget request said </w:t>
      </w:r>
      <w:r w:rsidRPr="00375871">
        <w:rPr>
          <w:rStyle w:val="Emphasis"/>
        </w:rPr>
        <w:t>: It is the administration’s policy to use</w:t>
      </w:r>
      <w:r w:rsidRPr="00375871">
        <w:rPr>
          <w:u w:val="single"/>
        </w:rPr>
        <w:t xml:space="preserve"> available </w:t>
      </w:r>
      <w:r w:rsidRPr="00375871">
        <w:rPr>
          <w:rStyle w:val="Emphasis"/>
        </w:rPr>
        <w:t>Impact Aid funds to help pay for</w:t>
      </w:r>
      <w:r w:rsidRPr="00375871">
        <w:rPr>
          <w:u w:val="single"/>
        </w:rPr>
        <w:t xml:space="preserve"> the </w:t>
      </w:r>
      <w:r w:rsidRPr="00375871">
        <w:rPr>
          <w:rStyle w:val="Emphasis"/>
        </w:rPr>
        <w:t>education on federally connected children</w:t>
      </w:r>
      <w:r w:rsidRPr="00375871">
        <w:rPr>
          <w:u w:val="single"/>
        </w:rPr>
        <w:t xml:space="preserve"> and fund programs that serve federally connected children.</w:t>
      </w:r>
      <w:r w:rsidRPr="00375871">
        <w:rPr>
          <w:sz w:val="16"/>
        </w:rPr>
        <w:t xml:space="preserve"> Payments for federal property compensates LEAs [districts] for lost property tax revenue due to the presence of federal lands without regard to whether those districts educate any federally connected children as a result of federal presence. Implicit in that argument is that if the kids aren’t there, the dollars should follow them to where they are: their chosen schools. If the kids leave a district school, the dollars should follow the child. The Next Generation </w:t>
      </w:r>
      <w:r w:rsidRPr="00375871">
        <w:rPr>
          <w:rStyle w:val="Emphasis"/>
        </w:rPr>
        <w:t>Adopting school choice to</w:t>
      </w:r>
      <w:r w:rsidRPr="00375871">
        <w:rPr>
          <w:u w:val="single"/>
        </w:rPr>
        <w:t xml:space="preserve"> better serve those who serve us </w:t>
      </w:r>
      <w:r w:rsidRPr="00375871">
        <w:rPr>
          <w:rStyle w:val="Emphasis"/>
        </w:rPr>
        <w:t>would be a major boon to these families</w:t>
      </w:r>
      <w:r w:rsidRPr="00375871">
        <w:rPr>
          <w:u w:val="single"/>
        </w:rPr>
        <w:t xml:space="preserve"> who have carried an enormous weight for the rest of us. It would also help ensure that the next generation of military personnel—who in very high numbers come from military families—receive a first-rate education that will help them through life. It will ease the minds and burdens of these families if Congress and Trump can give them the tools they need to thrive. We have a duty not to forget or neglect these people to whom we owe so much. The forgotten child of the forgotten man will be given the opportunity to succeed and pursue the American dream. </w:t>
      </w:r>
    </w:p>
    <w:p w:rsidR="003A2871" w:rsidRPr="00375871" w:rsidRDefault="003A2871" w:rsidP="003A2871"/>
    <w:p w:rsidR="003A2871" w:rsidRPr="00375871" w:rsidRDefault="00AE1AF2" w:rsidP="003A2871">
      <w:pPr>
        <w:pStyle w:val="Heading2"/>
      </w:pPr>
      <w:r w:rsidRPr="00375871">
        <w:t>CP—</w:t>
      </w:r>
      <w:r w:rsidR="003A2871" w:rsidRPr="00375871">
        <w:t>SOAR CP</w:t>
      </w:r>
    </w:p>
    <w:p w:rsidR="003A2871" w:rsidRPr="00375871" w:rsidRDefault="003A2871" w:rsidP="003A2871">
      <w:pPr>
        <w:pStyle w:val="Heading3"/>
      </w:pPr>
      <w:r w:rsidRPr="00375871">
        <w:t>2AC- SOAR Fails</w:t>
      </w:r>
    </w:p>
    <w:p w:rsidR="003A2871" w:rsidRPr="00375871" w:rsidRDefault="003A2871" w:rsidP="003A2871">
      <w:pPr>
        <w:pStyle w:val="Heading4"/>
      </w:pPr>
      <w:r w:rsidRPr="00375871">
        <w:t>CP fails – there’s not equal access to computers – especially among low income and minority students – stats prove</w:t>
      </w:r>
    </w:p>
    <w:p w:rsidR="003A2871" w:rsidRPr="00375871" w:rsidRDefault="003A2871" w:rsidP="003A2871">
      <w:r w:rsidRPr="00375871">
        <w:rPr>
          <w:rStyle w:val="Style13ptBold"/>
        </w:rPr>
        <w:t>The Atlantic 15</w:t>
      </w:r>
      <w:r w:rsidRPr="00375871">
        <w:t xml:space="preserve"> (Terrance F. Ross, “When Students Can’t Go Online”, Mar. 13, 2015) // ANK </w:t>
      </w:r>
    </w:p>
    <w:p w:rsidR="003A2871" w:rsidRPr="00375871" w:rsidRDefault="002C0B9F" w:rsidP="003A2871">
      <w:hyperlink r:id="rId170" w:history="1">
        <w:r w:rsidR="003A2871" w:rsidRPr="00375871">
          <w:rPr>
            <w:rStyle w:val="Hyperlink"/>
          </w:rPr>
          <w:t>https://www.theatlantic.com/education/archive/2015/03/the-schools-where-kids-cant-go-online/387589/</w:t>
        </w:r>
      </w:hyperlink>
      <w:r w:rsidR="003A2871" w:rsidRPr="00375871">
        <w:t xml:space="preserve"> </w:t>
      </w:r>
    </w:p>
    <w:p w:rsidR="003A2871" w:rsidRPr="00375871" w:rsidRDefault="003A2871" w:rsidP="003A2871">
      <w:pPr>
        <w:rPr>
          <w:sz w:val="16"/>
        </w:rPr>
      </w:pPr>
      <w:r w:rsidRPr="00375871">
        <w:rPr>
          <w:sz w:val="16"/>
        </w:rPr>
        <w:t xml:space="preserve">Tim Berners-Lee, the British scientist credited with the creation of the Internet, insists that access to the World Wide Web should be recognized as a basic human right. Using that logic, if education is, as the UN states, "a passport to human development," then Internet access is a right that should be extended to all schools. In America, that goal has largely been achieved. Currently, 99 percent of America's K-12 public schools and libraries are somehow connected to the web, in large part thanks to the Federal Communications Commission's congressionally mandated "E-Rate" program, which went into effect in 1998. However, while that progress deserves merit, </w:t>
      </w:r>
      <w:r w:rsidRPr="00375871">
        <w:rPr>
          <w:rStyle w:val="StyleUnderline"/>
        </w:rPr>
        <w:t>merely having some sort of Internet connection is an outdated standard</w:t>
      </w:r>
      <w:r w:rsidRPr="00375871">
        <w:rPr>
          <w:sz w:val="16"/>
        </w:rPr>
        <w:t xml:space="preserve">. After all, that 99-percent statistic was achieved in 2006. Technology is integral to the modern learning experience, whether it’s as simple as a basic wi-i or as advanced as the artificially intelligent software that's replacing textbooks. </w:t>
      </w:r>
      <w:r w:rsidRPr="00375871">
        <w:rPr>
          <w:rStyle w:val="StyleUnderline"/>
        </w:rPr>
        <w:t>In today's schools, having a dial-up connection is far from sufficient when measuring adaptation to modern times. Shifts The elements of a changing world, from technology and business to politics and culture</w:t>
      </w:r>
      <w:r w:rsidRPr="00375871">
        <w:rPr>
          <w:sz w:val="16"/>
        </w:rPr>
        <w:t xml:space="preserve"> Read More In June 2013, President Obama announced his ConnectED initiative, which aims to equip practically every school in the country with a high-speed broadband connection within five years. Late last year the FCC approved an additional $1.5 billion in funding for the E-Rate program, bringing its total annual budget to $3.9 billion. According to the administration, a typical school has about the same connection speed as the average American home but serves about 200 times as many users. Some schools even have to ration out Internet time to students. EducationSuperHighway, a nonprofit that evaluates school broadband speeds, says that situation leaves a lot of room for improvement. Around the same time that Obama announced his initiative, the organization launched an online tool dubbed the "SchoolSpeedTest" which essentially measures Internet capability at schools across the nation. The results showed that, </w:t>
      </w:r>
      <w:r w:rsidRPr="00375871">
        <w:rPr>
          <w:rStyle w:val="StyleUnderline"/>
        </w:rPr>
        <w:t xml:space="preserve">given the current rate of efforts to get schools connected to high-speed Internet, Obama's five-year plan may be wishful thinking. Projected Number of Schools Meeting Internet-Connectivity Goals At the current rate of upgrades, it would take until 2021 for all schools to meet the current goals. By 2021, however, schools' needs are likely to be 10 times as great. </w:t>
      </w:r>
      <w:r w:rsidRPr="00375871">
        <w:rPr>
          <w:sz w:val="16"/>
        </w:rPr>
        <w:t xml:space="preserve">(EdcuationSuperHighway) Technology's integration into nearly all aspects of education has made Internet connectivity, whether at home or school, essential for kids. </w:t>
      </w:r>
      <w:r w:rsidRPr="00375871">
        <w:rPr>
          <w:rStyle w:val="Emphasis"/>
        </w:rPr>
        <w:t>Any student without access</w:t>
      </w:r>
      <w:r w:rsidRPr="00375871">
        <w:rPr>
          <w:sz w:val="16"/>
        </w:rPr>
        <w:t>—namely connectivity that's sufficiently fast—</w:t>
      </w:r>
      <w:r w:rsidRPr="00375871">
        <w:rPr>
          <w:rStyle w:val="Emphasis"/>
        </w:rPr>
        <w:t>inevitably falls behind</w:t>
      </w:r>
      <w:r w:rsidRPr="00375871">
        <w:rPr>
          <w:sz w:val="16"/>
        </w:rPr>
        <w:t xml:space="preserve">. While in the recent past having Internet access might have been necessary strictly for research purposes, these days many home assignments can only be completed via online software. The devices typically used to complete schoolwork vary greatly by factors such as students' grade level: Mobile-Device Usage for School Work, by Grade Level High-school students use smartphones more often than they use tablets for school work. Tablet usage is most common among elementary school students. (Pearson) The chart above reflects the results of Pearson's 2014 "Student Mobile Device Survey," a national study that looked not only at the usage of certain devices but also at users' attitudes and preferences, among a host of other ed-tech topics. It even explored how different demographics respond to technology's impact on education: </w:t>
      </w:r>
      <w:r w:rsidRPr="00375871">
        <w:rPr>
          <w:rStyle w:val="StyleUnderline"/>
        </w:rPr>
        <w:t>Students whose parents graduated from college or graduate school</w:t>
      </w:r>
      <w:r w:rsidRPr="00375871">
        <w:rPr>
          <w:sz w:val="16"/>
        </w:rPr>
        <w:t xml:space="preserve"> (a proxy for higher socioeconomic status) </w:t>
      </w:r>
      <w:r w:rsidRPr="00375871">
        <w:rPr>
          <w:rStyle w:val="StyleUnderline"/>
        </w:rPr>
        <w:t>are much more likely to report regularly using tablets than their peers whose parents didn't attend or complete college</w:t>
      </w:r>
      <w:r w:rsidRPr="00375871">
        <w:rPr>
          <w:sz w:val="16"/>
        </w:rPr>
        <w:t xml:space="preserve"> (59 percent, 47 percent, and 51 percent, respectively). African American students appear to be the most optimistic about the impact tablets will have on the classroom. They are more likely than both their white and Hispanic counterparts to agree that tablets will change the way students learn in the future (96 percent, 90 percent, and 88 percent, respectively). </w:t>
      </w:r>
      <w:r w:rsidRPr="00375871">
        <w:rPr>
          <w:rStyle w:val="StyleUnderline"/>
        </w:rPr>
        <w:t xml:space="preserve">But as technology morphs from being a luxury to being a necessity, the chasm between the performance of low-income students and their more affluent peers is coming under even greater scrutiny. Advocates say </w:t>
      </w:r>
      <w:r w:rsidRPr="00375871">
        <w:rPr>
          <w:rStyle w:val="Emphasis"/>
        </w:rPr>
        <w:t>the tech movement is</w:t>
      </w:r>
      <w:r w:rsidRPr="00375871">
        <w:rPr>
          <w:rStyle w:val="StyleUnderline"/>
        </w:rPr>
        <w:t xml:space="preserve"> further </w:t>
      </w:r>
      <w:r w:rsidRPr="00375871">
        <w:rPr>
          <w:rStyle w:val="Emphasis"/>
        </w:rPr>
        <w:t>exacerbating the already-large achievement gap</w:t>
      </w:r>
      <w:r w:rsidRPr="00375871">
        <w:rPr>
          <w:rStyle w:val="StyleUnderline"/>
        </w:rPr>
        <w:t>;</w:t>
      </w:r>
      <w:r w:rsidRPr="00375871">
        <w:rPr>
          <w:sz w:val="16"/>
        </w:rPr>
        <w:t xml:space="preserve"> in education circles, this phenomenon is dubbed </w:t>
      </w:r>
      <w:r w:rsidRPr="00375871">
        <w:rPr>
          <w:rStyle w:val="StyleUnderline"/>
        </w:rPr>
        <w:t xml:space="preserve">the "connectivity gap" or the "digital divide." Discrepancies exist among schools and across districts, but they also spread to individual students, many of whom live in homes without sufficient connectivity. </w:t>
      </w:r>
      <w:r w:rsidRPr="00375871">
        <w:rPr>
          <w:sz w:val="16"/>
        </w:rPr>
        <w:t xml:space="preserve">Some districts have adopted creative ways of overcoming this problem. In California's high-poverty Coachella Valley district, for example, school buses are being outfitted with wi-fi hotspots and placed in nearby trailer parks so students can have access outside of the classroom. Washington state's Kent School District, which serves a large refugee population, is installing wi-fi kiosks in public-housing developments so students and their parents can get online. Still, these efforts are little more than stopgaps. As research shows, </w:t>
      </w:r>
      <w:r w:rsidRPr="00375871">
        <w:rPr>
          <w:rStyle w:val="StyleUnderline"/>
        </w:rPr>
        <w:t>lower-income schools are still lagging far behind in the race to get on the high-speed grid</w:t>
      </w:r>
      <w:r w:rsidRPr="00375871">
        <w:rPr>
          <w:sz w:val="16"/>
        </w:rPr>
        <w:t xml:space="preserve">: Percentage of Schools in the U.S. Achieving Current Connectivity Goals by Family Income Wealthier schools are more likely to be meeting the ConnectED goals than poorer schools. (EducationSuperHighway) </w:t>
      </w:r>
      <w:r w:rsidRPr="00375871">
        <w:rPr>
          <w:rStyle w:val="StyleUnderline"/>
        </w:rPr>
        <w:t xml:space="preserve">But the digital divide isn't limited to Internet access, </w:t>
      </w:r>
      <w:r w:rsidRPr="00375871">
        <w:rPr>
          <w:sz w:val="16"/>
        </w:rPr>
        <w:t>according to Karen Cator, who oversees Digital Promise, a congress-affiliated research organization. "</w:t>
      </w:r>
      <w:r w:rsidRPr="00375871">
        <w:rPr>
          <w:rStyle w:val="StyleUnderline"/>
        </w:rPr>
        <w:t>Even if they have access, they need to know how [to use the web],"</w:t>
      </w:r>
      <w:r w:rsidRPr="00375871">
        <w:rPr>
          <w:sz w:val="16"/>
        </w:rPr>
        <w:t xml:space="preserve"> she told me. "And if they are digitally literate, it's then engaging students in the power of using technology so they can be better learners." Of course, </w:t>
      </w:r>
      <w:r w:rsidRPr="00375871">
        <w:rPr>
          <w:rStyle w:val="StyleUnderline"/>
        </w:rPr>
        <w:t>poverty isn't intrinsically linked to digital illiteracy—but for various reasons the two factors are closely related</w:t>
      </w:r>
      <w:r w:rsidRPr="00375871">
        <w:rPr>
          <w:sz w:val="16"/>
        </w:rPr>
        <w:t xml:space="preserve">. Meanwhile, </w:t>
      </w:r>
      <w:r w:rsidRPr="00375871">
        <w:rPr>
          <w:rStyle w:val="StyleUnderline"/>
        </w:rPr>
        <w:t>being tech savvy alone doesn't mean a student automatically has digital literacy when it comes to using technology for learning</w:t>
      </w:r>
      <w:r w:rsidRPr="00375871">
        <w:rPr>
          <w:sz w:val="16"/>
        </w:rPr>
        <w:t xml:space="preserve">. According to the 2012 Pew report “Digital Differences,” </w:t>
      </w:r>
      <w:r w:rsidRPr="00375871">
        <w:rPr>
          <w:rStyle w:val="Emphasis"/>
        </w:rPr>
        <w:t>only 62 percent of people in households making less than $30,000 a year used the Internet</w:t>
      </w:r>
      <w:r w:rsidRPr="00375871">
        <w:rPr>
          <w:sz w:val="16"/>
        </w:rPr>
        <w:t>, while the usage rate among families making between $50,000 and $74,999 was at 90 percent</w:t>
      </w:r>
      <w:r w:rsidRPr="00375871">
        <w:rPr>
          <w:rStyle w:val="StyleUnderline"/>
        </w:rPr>
        <w:t xml:space="preserve">. </w:t>
      </w:r>
      <w:r w:rsidRPr="00375871">
        <w:rPr>
          <w:rStyle w:val="Emphasis"/>
        </w:rPr>
        <w:t>Teachers who educated low-income students</w:t>
      </w:r>
      <w:r w:rsidRPr="00375871">
        <w:rPr>
          <w:rStyle w:val="StyleUnderline"/>
        </w:rPr>
        <w:t xml:space="preserve"> tended to </w:t>
      </w:r>
      <w:r w:rsidRPr="00375871">
        <w:rPr>
          <w:rStyle w:val="Emphasis"/>
        </w:rPr>
        <w:t>report more obstacles to using educational technology</w:t>
      </w:r>
      <w:r w:rsidRPr="00375871">
        <w:rPr>
          <w:rStyle w:val="StyleUnderline"/>
        </w:rPr>
        <w:t xml:space="preserve"> effectively in their classrooms than their counterparts in more affluent schools,</w:t>
      </w:r>
      <w:r w:rsidRPr="00375871">
        <w:rPr>
          <w:sz w:val="16"/>
        </w:rPr>
        <w:t xml:space="preserve"> according to a survey included in the report. * * * As the nation continues to navigate the shift from dial-up to broadband, there is a growing sense that this transition alone won't be enough to close the divide. Many ed-tech experts have, in turn, advocated for the installation of fiber networks at schools as key to helping level the playing field. According to a recent FCC report, about 41 percent of rural schools and 31 percent of urban ones lack fiber network connections. Fiber Connectivity at Schools Across America This interactive map shows the percent of public schools with fiber connectivity. (FCC) Fiber is the highest-capacity broadband technology available today, and according to Evan Marwell, who runs EducationSuperHighway, it's the best option for most schools. "Fiber is the only technology that can deliver the kind of capacity that a school would need to have. We need to get Fiber in every school." Maximum Speed by Type of Internet Connection Significantly higher speeds are available through fiber connections compared to other service types. (EducationSuperHighway) While the underlying merits of technology as a learning tool are still heavily debated, it's clear that having it in some capacity is better than nothing at all. For example, adequate technology allows for practices like "differentiation"—ed-speak for personalized learning experiences that allow each student to work at his or her own pace. In traditional classrooms, differentiation can be extraordinarily difficult for teachers to implement given how diverse their students are. Kids with different backgrounds, abilities, and learning styles are often arbitrarily lumped together, forcing educators to "teach to the middle." This widespread challenge demonstrates the importance of high-speed connectivity at schools. Adaptive learning materials—software that in an instant can assess the individual needs of each kids in a classroom—can help teachers differentiate, freeing them up to actually concentrate their students and respond to their needs. "The most important point is that today, </w:t>
      </w:r>
      <w:r w:rsidRPr="00375871">
        <w:rPr>
          <w:rStyle w:val="StyleUnderline"/>
        </w:rPr>
        <w:t>in order to be a learner ... you must have access to the Internet,</w:t>
      </w:r>
      <w:r w:rsidRPr="00375871">
        <w:rPr>
          <w:sz w:val="16"/>
        </w:rPr>
        <w:t>" Cator said. "We need to make sure that people have the right access when and where they need to learn."</w:t>
      </w:r>
    </w:p>
    <w:p w:rsidR="003A2871" w:rsidRPr="00375871" w:rsidRDefault="003A2871" w:rsidP="003A2871">
      <w:pPr>
        <w:rPr>
          <w:sz w:val="16"/>
        </w:rPr>
      </w:pPr>
    </w:p>
    <w:p w:rsidR="003A2871" w:rsidRPr="00375871" w:rsidRDefault="003A2871" w:rsidP="003A2871">
      <w:pPr>
        <w:pStyle w:val="Heading4"/>
      </w:pPr>
      <w:r w:rsidRPr="00375871">
        <w:t xml:space="preserve">Online education fails – and turn – it produces more dropouts than physically attending school – aff solves the cp solvency deficit and the turn </w:t>
      </w:r>
    </w:p>
    <w:p w:rsidR="003A2871" w:rsidRPr="00375871" w:rsidRDefault="003A2871" w:rsidP="003A2871">
      <w:r w:rsidRPr="00375871">
        <w:rPr>
          <w:rStyle w:val="Style13ptBold"/>
        </w:rPr>
        <w:t>Lawler ‘16</w:t>
      </w:r>
      <w:r w:rsidRPr="00375871">
        <w:t xml:space="preserve"> – Dana Professor of Government, former chair of the department of Government and International Studies at Berry College, Executive editor of the journal Perspectives on Political Science, Chari of the politics and literature section of the American Political Science Association, served on the editorial board of the new bilingual critical edition of Alexis de Tocqueville’s Democracy in America, serves on the editorial boards of several journals, (Peter Lawler, winner of the Weaver Prize in Scholarly Letters, Big Think, “Online vs. ‘Live’ Education: The Real Issues”) // ANK</w:t>
      </w:r>
    </w:p>
    <w:p w:rsidR="003A2871" w:rsidRPr="00375871" w:rsidRDefault="003A2871" w:rsidP="003A2871">
      <w:pPr>
        <w:rPr>
          <w:rStyle w:val="Style13ptBold"/>
          <w:rFonts w:asciiTheme="majorHAnsi" w:eastAsia="Times New Roman" w:hAnsiTheme="majorHAnsi" w:cs="Times New Roman"/>
          <w:b w:val="0"/>
          <w:sz w:val="22"/>
        </w:rPr>
      </w:pPr>
      <w:r w:rsidRPr="00375871">
        <w:rPr>
          <w:rFonts w:asciiTheme="majorHAnsi" w:eastAsia="Times New Roman" w:hAnsiTheme="majorHAnsi" w:cs="Times New Roman"/>
        </w:rPr>
        <w:t>http://bigthink.com/rightly-understood/online-vs-live-education-the-real-issues</w:t>
      </w:r>
    </w:p>
    <w:p w:rsidR="003A2871" w:rsidRPr="00375871" w:rsidRDefault="003A2871" w:rsidP="003A2871">
      <w:r w:rsidRPr="00375871">
        <w:rPr>
          <w:rStyle w:val="Emphasis"/>
        </w:rPr>
        <w:t>The weakness of online education</w:t>
      </w:r>
      <w:r w:rsidRPr="00375871">
        <w:rPr>
          <w:rStyle w:val="StyleUnderline"/>
        </w:rPr>
        <w:t xml:space="preserve">, </w:t>
      </w:r>
      <w:r w:rsidRPr="00375871">
        <w:t xml:space="preserve">as far as I can tell, </w:t>
      </w:r>
      <w:r w:rsidRPr="00375871">
        <w:rPr>
          <w:rStyle w:val="Emphasis"/>
        </w:rPr>
        <w:t>is evaluation of student performance.</w:t>
      </w:r>
      <w:r w:rsidRPr="00375871">
        <w:rPr>
          <w:rStyle w:val="StyleUnderline"/>
        </w:rPr>
        <w:t xml:space="preserve"> Online multiple-choice exams tend to be lame—either too easy or too boring to really engage or challenge the student. It’s true enough that they’re no worse than in-class exams of that kind. If a course involves the evaluation of a lot of written work by the student that’s emailed in, there’s the question of whether the student is doing his or her own work. If the work is carefully monitored and meticulously evaluated by the e-instructor, then it’s unlikely that instructor could handle more students than in an old-fashioned class.</w:t>
      </w:r>
      <w:r w:rsidRPr="00375871">
        <w:t xml:space="preserve"> I suspect that, for most kinds of courses, all questions concerning online “</w:t>
      </w:r>
      <w:r w:rsidRPr="00375871">
        <w:rPr>
          <w:rStyle w:val="StyleUnderline"/>
        </w:rPr>
        <w:t>quality control</w:t>
      </w:r>
      <w:r w:rsidRPr="00375871">
        <w:t xml:space="preserve">” have or will have adequate answers. And it’s not like folks these days have that much confidence in “quality control” in the grade-inflated brick-and-mortar colleges. The fashionable way of addressing the issue of quality—the development of easy-to-measure and so easy-to-assess “competencies”—actually works to the advantage of the onliners. The general drift from excellence to competence makes it easy to say that online is “good enough,” and “good enough” is all we’re going for. </w:t>
      </w:r>
      <w:r w:rsidRPr="00375871">
        <w:rPr>
          <w:rStyle w:val="StyleUnderline"/>
        </w:rPr>
        <w:t xml:space="preserve">To get into top graduate schools or a really good job, students often really do need to develop a personal or “mentor” relationship with a professor, who can push the student’s distinctive accomplishments in more than an abstract, merely quantitative way to employers and professors. It’s hard to see how that works online. </w:t>
      </w:r>
      <w:r w:rsidRPr="00375871">
        <w:t xml:space="preserve">The really entrepreneurial student can sell himself (or herself) in some cases. But that’s a lot harder to do. </w:t>
      </w:r>
      <w:r w:rsidRPr="00375871">
        <w:rPr>
          <w:rStyle w:val="StyleUnderline"/>
        </w:rPr>
        <w:t>In general</w:t>
      </w:r>
      <w:r w:rsidRPr="00375871">
        <w:rPr>
          <w:rStyle w:val="Emphasis"/>
        </w:rPr>
        <w:t>, online education demands that students be much more self-motivated than they</w:t>
      </w:r>
      <w:r w:rsidRPr="00375871">
        <w:rPr>
          <w:rStyle w:val="StyleUnderline"/>
        </w:rPr>
        <w:t xml:space="preserve"> typically </w:t>
      </w:r>
      <w:r w:rsidRPr="00375871">
        <w:rPr>
          <w:rStyle w:val="Emphasis"/>
        </w:rPr>
        <w:t>are, and so an honest program would produce</w:t>
      </w:r>
      <w:r w:rsidRPr="00375871">
        <w:rPr>
          <w:rStyle w:val="StyleUnderline"/>
        </w:rPr>
        <w:t xml:space="preserve"> many </w:t>
      </w:r>
      <w:r w:rsidRPr="00375871">
        <w:rPr>
          <w:rStyle w:val="Emphasis"/>
        </w:rPr>
        <w:t>more drop-outs and failures</w:t>
      </w:r>
      <w:r w:rsidRPr="00375871">
        <w:rPr>
          <w:rStyle w:val="StyleUnderline"/>
        </w:rPr>
        <w:t xml:space="preserve"> than the brick-and-mortar alternative. Your slacker kid is unlikely to flourish in online classes (</w:t>
      </w:r>
      <w:r w:rsidRPr="00375871">
        <w:t xml:space="preserve">for one thing, there’s a lot of other stuff online), </w:t>
      </w:r>
      <w:r w:rsidRPr="00375871">
        <w:rPr>
          <w:rStyle w:val="StyleUnderline"/>
        </w:rPr>
        <w:t xml:space="preserve">and </w:t>
      </w:r>
      <w:r w:rsidRPr="00375871">
        <w:rPr>
          <w:rStyle w:val="Emphasis"/>
        </w:rPr>
        <w:t>that’s a big reason to borrow big bucks to get</w:t>
      </w:r>
      <w:r w:rsidRPr="00375871">
        <w:rPr>
          <w:rStyle w:val="StyleUnderline"/>
        </w:rPr>
        <w:t xml:space="preserve"> him into </w:t>
      </w:r>
      <w:r w:rsidRPr="00375871">
        <w:rPr>
          <w:rStyle w:val="Emphasis"/>
        </w:rPr>
        <w:t>a “supportive” academic environment.</w:t>
      </w:r>
      <w:r w:rsidRPr="00375871">
        <w:t xml:space="preserve"> It’s not a big reason to send him to State U with the warehouse classes and exceptional nonacademic amenities and opportunities. Orwin’s fair-and-balanced conclusions include that online education is better than nothing, and even that it seems “good enough” for many or most of the techno-courses and majors to which today’s students are attracted. Courses, of course, don’t need to be either completely in-class or online. Fashionable lately has been the “hybrid” model, in which a small part of the class (say a week or two) is spent on campus. That allows for some personal contact with one’s fellow students and one’s instructor and allows evaluation also to be more personal. As far as I can tell, the hybrid model works very well with highly motivated graduate students. There are other versions of the hybrid model at some undergraduate institutions that include a lot more time in class. Having made all these concessions to the onliners, we can attend to what’s true and beautiful to Orwin’s claim that’s </w:t>
      </w:r>
      <w:r w:rsidRPr="00375871">
        <w:rPr>
          <w:rStyle w:val="StyleUnderline"/>
        </w:rPr>
        <w:t>what’s often good enough is nowhere near what’s best:</w:t>
      </w:r>
      <w:r w:rsidRPr="00375871">
        <w:t xml:space="preserve"> The New York Times of July 19 contained an excellent column by the University of Virginia’s Mark Edmundson. He explained why </w:t>
      </w:r>
      <w:r w:rsidRPr="00375871">
        <w:rPr>
          <w:rStyle w:val="Emphasis"/>
        </w:rPr>
        <w:t>teaching requires the physical presence of the student</w:t>
      </w:r>
      <w:r w:rsidRPr="00375871">
        <w:rPr>
          <w:rStyle w:val="StyleUnderline"/>
        </w:rPr>
        <w:t>s</w:t>
      </w:r>
      <w:r w:rsidRPr="00375871">
        <w:t xml:space="preserve">. Prof. Edmundson likens good teaching to jazz. </w:t>
      </w:r>
      <w:r w:rsidRPr="00375871">
        <w:rPr>
          <w:rStyle w:val="StyleUnderline"/>
        </w:rPr>
        <w:t>It is inherently responsive and improvisational</w:t>
      </w:r>
      <w:r w:rsidRPr="00375871">
        <w:t xml:space="preserve">. </w:t>
      </w:r>
      <w:r w:rsidRPr="00375871">
        <w:rPr>
          <w:rStyle w:val="StyleUnderline"/>
        </w:rPr>
        <w:t xml:space="preserve">You revise your presentation as it goes, incorporating the students’ evolving reception of it. In response to their response, as individuals and as a group, you devise new variations on your theme. You don’t address students in the abstract or as some anonymous throng scattered throughout cyberspace. </w:t>
      </w:r>
      <w:r w:rsidRPr="00375871">
        <w:t xml:space="preserve">You always teach these students, in this room, at this time. So it matters to me to know who my students are, to know their faces and names, to see how they dress and what they’re reading. I need to talk to them before and after class and listen to what they’re saying among themselves. Above all, it’s crucial for me to hear their voices as they answer my questions and ask their own, to heed their inflections and mark the expressions on their faces. In my large introductory course, I devote a third of the time to discussion. That’s not just so the students can probe me, but so I can probe them. It’s equally important to the students that I’m there. They need a real person with whom to engage. Someone to interrogate. Someone to persuade them. Someone to resist. Someone with whom they can identify or refuse to identify. </w:t>
      </w:r>
      <w:r w:rsidRPr="00375871">
        <w:rPr>
          <w:rStyle w:val="StyleUnderline"/>
        </w:rPr>
        <w:t xml:space="preserve">Because education addresses the whole person, it requires a real person to model it. </w:t>
      </w:r>
      <w:r w:rsidRPr="00375871">
        <w:t>It matters to the students not just to hear what I say but to hear the voice in which I say it – the hesitations as well as the certainties. They need an example of someone who, like them, is learning as he goes along – but just happens to be further along than they are. Live education is expensive, you say? The best things in life tend to be.</w:t>
      </w:r>
    </w:p>
    <w:p w:rsidR="003A2871" w:rsidRPr="00375871" w:rsidRDefault="003A2871" w:rsidP="003A2871"/>
    <w:p w:rsidR="003A2871" w:rsidRPr="00375871" w:rsidRDefault="003A2871" w:rsidP="003A2871">
      <w:pPr>
        <w:pStyle w:val="Heading4"/>
      </w:pPr>
      <w:r w:rsidRPr="00375871">
        <w:t xml:space="preserve">Turn – study proves -- online education causes increased dropouts and lower grades – and the impact extends past the course – e-learning is especially bad for low-performing students like MCC’s </w:t>
      </w:r>
    </w:p>
    <w:p w:rsidR="003A2871" w:rsidRPr="00375871" w:rsidRDefault="003A2871" w:rsidP="003A2871">
      <w:r w:rsidRPr="00375871">
        <w:rPr>
          <w:rStyle w:val="Style13ptBold"/>
        </w:rPr>
        <w:t>Inside HigherEd 6/12</w:t>
      </w:r>
      <w:r w:rsidRPr="00375871">
        <w:t xml:space="preserve">/17 (Nick Roll, “Study questions effectiveness of online education for at-risk students”) // ANK </w:t>
      </w:r>
    </w:p>
    <w:p w:rsidR="003A2871" w:rsidRPr="00375871" w:rsidRDefault="002C0B9F" w:rsidP="003A2871">
      <w:pPr>
        <w:rPr>
          <w:rStyle w:val="Style13ptBold"/>
          <w:b w:val="0"/>
          <w:sz w:val="22"/>
        </w:rPr>
      </w:pPr>
      <w:hyperlink r:id="rId171" w:history="1">
        <w:r w:rsidR="003A2871" w:rsidRPr="00375871">
          <w:rPr>
            <w:rStyle w:val="Hyperlink"/>
          </w:rPr>
          <w:t>https://www.insidehighered.com/news/2017/06/12/study-questions-effectiveness-online-education-risk-students</w:t>
        </w:r>
      </w:hyperlink>
      <w:r w:rsidR="003A2871" w:rsidRPr="00375871">
        <w:rPr>
          <w:rStyle w:val="Style13ptBold"/>
          <w:b w:val="0"/>
          <w:sz w:val="22"/>
        </w:rPr>
        <w:t xml:space="preserve"> </w:t>
      </w:r>
    </w:p>
    <w:p w:rsidR="003A2871" w:rsidRPr="00375871" w:rsidRDefault="003A2871" w:rsidP="003A2871">
      <w:r w:rsidRPr="00375871">
        <w:rPr>
          <w:rStyle w:val="StyleUnderline"/>
        </w:rPr>
        <w:t>As online education proliferates, is it effective for those students who are already at risk because they may not have been well prepared for higher education in the first place? According to a new study from the Brookings Institution, students who are the least well prepared for traditional college also fare the worst in online courses.</w:t>
      </w:r>
      <w:r w:rsidRPr="00375871">
        <w:t xml:space="preserve"> For top students, taking an online course didn’t definitively have a negative effect on a student’s grade point average. But for others -- </w:t>
      </w:r>
      <w:r w:rsidRPr="00375871">
        <w:rPr>
          <w:rStyle w:val="StyleUnderline"/>
        </w:rPr>
        <w:t>especially lower-performing students -- taking online courses was associated with higher dropout rates and lower grades, both at the time the course was taken and in future semesters, when compared to students who took classes in person.</w:t>
      </w:r>
      <w:r w:rsidRPr="00375871">
        <w:t xml:space="preserve"> Interested in Online Learning? If you care about issues like this, our new Inside Digital Learning. newsletter is a must read. Sign up here. The study’s authors, Eric Bettinger of Stanford University and Susanna Loeb of the Center on Children and Families, wrote </w:t>
      </w:r>
      <w:r w:rsidRPr="00375871">
        <w:rPr>
          <w:rStyle w:val="StyleUnderline"/>
        </w:rPr>
        <w:t>that online courses aren’t living up to their potential. “Thus, while online courses may have the potential to differentiate course work to meet the needs of students with weaker incoming skills, current online courses, in fact, do an even worse job of meeting the needs of these students than do traditional in-person courses,”</w:t>
      </w:r>
      <w:r w:rsidRPr="00375871">
        <w:t xml:space="preserve"> they wrote. The study’s data are limited in scope but have depth beyond a typical survey size -- they are based on data from DeVry University, a large, nonselective for-profit online college with more than 100,000 students, 80 percent of whom are seeking a bachelor’s degree. Representatives for DeVry were not immediately able to be reached for comment. The setup of DeVry’s courses created two groups for researchers to compare, since DeVry offers each course both online and in person. Those courses also follow a similar structure -- they’re based around the same syllabi and use the same textbooks, as well as the same tests, quizzes and assignments. Even the class sizes are similar, and many professors teach both types of courses. All those similarities might be part of the problem. Because of the lack of consistency that an online course has, its direct similarities to the in-person course might not be helpful. “In short, DeVry online classes attempt to replicate traditional in-person classes, except that student-student and student-professor interactions are virtual and asynchronous,” the Brookings report reads. The average DeVry student takes about two-thirds of their classes online, with the remaining third being taken in person. </w:t>
      </w:r>
      <w:r w:rsidRPr="00375871">
        <w:rPr>
          <w:rStyle w:val="StyleUnderline"/>
        </w:rPr>
        <w:t>The academic disparities that arise when comparing the students’ performance in in-person courses versus online courses are stark. The study found that those who take online courses are likely to score 0.44 points lower on a 4.0 GPA scale. If a student earned a B-minus when taking an in-person class, the study found that student would have earned a C online, on average. Those results seemed to trickle down, too. Drops of 0.15 points in overall GPA are seen the next semester, and next-semester courses in the same subject area or for which the online course was a prerequisite were observed to drop 0.42 and 0.32 points,</w:t>
      </w:r>
      <w:r w:rsidRPr="00375871">
        <w:t xml:space="preserve"> respectively. Bettinger and Loeb took this to mean that, by taking an online course, </w:t>
      </w:r>
      <w:r w:rsidRPr="00375871">
        <w:rPr>
          <w:rStyle w:val="StyleUnderline"/>
        </w:rPr>
        <w:t xml:space="preserve">students not only received a worse grade, but learned less, since future grades also suffered. </w:t>
      </w:r>
      <w:r w:rsidRPr="00375871">
        <w:t xml:space="preserve">One of the target demographics for online courses is students who have stopped out of college and need a more flexible course load. But it seems as though online courses have a stop-out problem of their own: </w:t>
      </w:r>
      <w:r w:rsidRPr="00375871">
        <w:rPr>
          <w:rStyle w:val="StyleUnderline"/>
        </w:rPr>
        <w:t>students who took an online course were nine percentage points more likely to drop out the following semester, compared to their in-person peers</w:t>
      </w:r>
      <w:r w:rsidRPr="00375871">
        <w:t xml:space="preserve">. For those who do re-enroll, the study found that taking an online course reduces the number of credit hours taken in future semesters. </w:t>
      </w:r>
      <w:r w:rsidRPr="00375871">
        <w:rPr>
          <w:rStyle w:val="StyleUnderline"/>
        </w:rPr>
        <w:t>The study found that the negative associations with online courses are concentrated in lower-performing students -- the same ones who are often a key demographic for recruitment to online courses</w:t>
      </w:r>
      <w:r w:rsidRPr="00375871">
        <w:t xml:space="preserve"> and online universities, since they might not fit in with the traditional college path. Still, the researchers weren’t calling for the end of online instruction. “On the contrary, online courses provide access to students who never would have the opportunity or inclination to take classes in person,” the report read. What needs to change, according to the report, is how these courses can provide not just access, but better learning outcomes -- especially for those who need it the most. “Nonetheless, the tremendous scale and consistently negative effects of current offerings points to the need to improve these courses, particularly for students most at risk of course failure and college dropout.”</w:t>
      </w:r>
    </w:p>
    <w:p w:rsidR="003A2871" w:rsidRPr="00375871" w:rsidRDefault="003A2871" w:rsidP="003A2871"/>
    <w:p w:rsidR="006B3F04" w:rsidRPr="00375871" w:rsidRDefault="006B3F04" w:rsidP="006B3F04">
      <w:pPr>
        <w:pStyle w:val="Heading2"/>
      </w:pPr>
      <w:r w:rsidRPr="00375871">
        <w:t>CP—</w:t>
      </w:r>
      <w:r w:rsidR="004D57B1" w:rsidRPr="00375871">
        <w:t>Fund Defense</w:t>
      </w:r>
    </w:p>
    <w:p w:rsidR="006B3F04" w:rsidRPr="00375871" w:rsidRDefault="004D57B1" w:rsidP="004D57B1">
      <w:pPr>
        <w:pStyle w:val="Heading3"/>
      </w:pPr>
      <w:r w:rsidRPr="00375871">
        <w:t>2AC- Funding Fails</w:t>
      </w:r>
    </w:p>
    <w:p w:rsidR="004D57B1" w:rsidRPr="00375871" w:rsidRDefault="004D57B1" w:rsidP="004D57B1">
      <w:pPr>
        <w:pStyle w:val="Heading4"/>
      </w:pPr>
      <w:r w:rsidRPr="00375871">
        <w:t xml:space="preserve">Increasing defense spending fails – it </w:t>
      </w:r>
      <w:r w:rsidRPr="00375871">
        <w:rPr>
          <w:u w:val="single"/>
        </w:rPr>
        <w:t>undermines</w:t>
      </w:r>
      <w:r w:rsidRPr="00375871">
        <w:t xml:space="preserve"> long term readiness – manpower is key </w:t>
      </w:r>
    </w:p>
    <w:p w:rsidR="004D57B1" w:rsidRPr="00375871" w:rsidRDefault="004D57B1" w:rsidP="004D57B1">
      <w:pPr>
        <w:rPr>
          <w:rFonts w:eastAsia="Times New Roman"/>
        </w:rPr>
      </w:pPr>
      <w:r w:rsidRPr="00375871">
        <w:rPr>
          <w:b/>
          <w:color w:val="000000" w:themeColor="text1"/>
        </w:rPr>
        <w:t xml:space="preserve">Harrison 17 </w:t>
      </w:r>
      <w:r w:rsidRPr="00375871">
        <w:rPr>
          <w:color w:val="000000" w:themeColor="text1"/>
        </w:rPr>
        <w:t xml:space="preserve">Todd Harrison, (Todd Harrison </w:t>
      </w:r>
      <w:r w:rsidRPr="00375871">
        <w:rPr>
          <w:rFonts w:eastAsia="Times New Roman"/>
          <w:color w:val="1C1C1C"/>
          <w:shd w:val="clear" w:color="auto" w:fill="FFFFFF"/>
        </w:rPr>
        <w:t>is director of defense budget analysis and senior fellow in the International Security Program at the Center for Strategic and International Studies (</w:t>
      </w:r>
      <w:r w:rsidRPr="00375871">
        <w:rPr>
          <w:rStyle w:val="caps"/>
          <w:rFonts w:eastAsia="Times New Roman"/>
          <w:color w:val="1C1C1C"/>
          <w:shd w:val="clear" w:color="auto" w:fill="FFFFFF"/>
        </w:rPr>
        <w:t>CSIS</w:t>
      </w:r>
      <w:r w:rsidRPr="00375871">
        <w:rPr>
          <w:rFonts w:eastAsia="Times New Roman"/>
          <w:color w:val="1C1C1C"/>
          <w:shd w:val="clear" w:color="auto" w:fill="FFFFFF"/>
        </w:rPr>
        <w:t>).</w:t>
      </w:r>
    </w:p>
    <w:p w:rsidR="004D57B1" w:rsidRPr="00375871" w:rsidRDefault="004D57B1" w:rsidP="004D57B1">
      <w:pPr>
        <w:rPr>
          <w:color w:val="000000" w:themeColor="text1"/>
        </w:rPr>
      </w:pPr>
      <w:r w:rsidRPr="00375871">
        <w:rPr>
          <w:color w:val="000000" w:themeColor="text1"/>
        </w:rPr>
        <w:t xml:space="preserve"> 3-16-2017, "Trump’s Bigger Military Won’t Necessarily Make the US Stronger or Safer," Defense One, </w:t>
      </w:r>
      <w:hyperlink r:id="rId172" w:history="1">
        <w:r w:rsidRPr="00375871">
          <w:rPr>
            <w:rStyle w:val="Hyperlink"/>
          </w:rPr>
          <w:t>http://www.defenseone.com/ideas/2017/03/trumps-bigger-military-wont-necessarily-make-us-stronger-or-safer/136212/)</w:t>
        </w:r>
      </w:hyperlink>
      <w:r w:rsidRPr="00375871">
        <w:rPr>
          <w:color w:val="000000" w:themeColor="text1"/>
        </w:rPr>
        <w:t xml:space="preserve"> //SN</w:t>
      </w:r>
    </w:p>
    <w:p w:rsidR="004D57B1" w:rsidRPr="00375871" w:rsidRDefault="004D57B1" w:rsidP="00A85A8D">
      <w:pPr>
        <w:rPr>
          <w:rStyle w:val="Hyperlink"/>
        </w:rPr>
      </w:pPr>
      <w:r w:rsidRPr="00375871">
        <w:rPr>
          <w:color w:val="000000" w:themeColor="text1"/>
          <w:u w:val="single"/>
        </w:rPr>
        <w:t>The new administration has also proposed increasing the size of the Navy to more than 350 ships and growing the Air Force to 1,200 operationally available tactical fighters. The push to add force structure appears to be driven by an excessive focus on near-term, quantifiable measures of size. But a larger military and a larger budget will not necessarily make us stronger or safer. Even when the defense budget is growing, implicit tradeoffs must be made because every additional dollar spent increasing the size of the force is a dollar not spent on other priorities</w:t>
      </w:r>
      <w:r w:rsidRPr="00375871">
        <w:rPr>
          <w:color w:val="000000" w:themeColor="text1"/>
        </w:rPr>
        <w:t xml:space="preserve">. </w:t>
      </w:r>
      <w:r w:rsidRPr="00375871">
        <w:rPr>
          <w:color w:val="000000" w:themeColor="text1"/>
          <w:u w:val="single"/>
        </w:rPr>
        <w:t>Adding more ground forces and tactical fighters now effectively robs money from long-term investments in forces that can operate over longer distances, such as long-range aircraft, missiles, naval forces, and space systems. Policymakers seem to be jumping straight to a solution without acknowledging the opportunity costs.</w:t>
      </w:r>
      <w:r w:rsidRPr="00375871">
        <w:fldChar w:fldCharType="begin"/>
      </w:r>
      <w:r w:rsidRPr="00375871">
        <w:instrText xml:space="preserve"> HYPERLINK "https://assets.adventivecdn.com/ui/images/hp_blank.png" \t "_blank" </w:instrText>
      </w:r>
      <w:r w:rsidRPr="00375871">
        <w:fldChar w:fldCharType="separate"/>
      </w:r>
    </w:p>
    <w:p w:rsidR="004D57B1" w:rsidRPr="00375871" w:rsidRDefault="004D57B1" w:rsidP="00A85A8D">
      <w:r w:rsidRPr="00375871">
        <w:fldChar w:fldCharType="end"/>
      </w:r>
    </w:p>
    <w:p w:rsidR="00E91970" w:rsidRPr="00375871" w:rsidRDefault="00E91970" w:rsidP="00E91970">
      <w:pPr>
        <w:pStyle w:val="Heading4"/>
        <w:rPr>
          <w:lang w:val="en"/>
        </w:rPr>
      </w:pPr>
      <w:r w:rsidRPr="00375871">
        <w:rPr>
          <w:lang w:val="en"/>
        </w:rPr>
        <w:t>The changing nature of war means that military spending fails – the CP fails - educated personnel key</w:t>
      </w:r>
    </w:p>
    <w:p w:rsidR="00E91970" w:rsidRPr="00375871" w:rsidRDefault="00E91970" w:rsidP="00E91970">
      <w:pPr>
        <w:rPr>
          <w:rFonts w:eastAsia="Times New Roman"/>
          <w:color w:val="000000" w:themeColor="text1"/>
        </w:rPr>
      </w:pPr>
      <w:r w:rsidRPr="00375871">
        <w:rPr>
          <w:b/>
          <w:color w:val="000000" w:themeColor="text1"/>
          <w:lang w:val="en"/>
        </w:rPr>
        <w:t xml:space="preserve">Tierney 17 </w:t>
      </w:r>
      <w:r w:rsidRPr="00375871">
        <w:rPr>
          <w:color w:val="000000" w:themeColor="text1"/>
          <w:lang w:val="en"/>
        </w:rPr>
        <w:t>Dominic Tierney, 3-20-2017, (</w:t>
      </w:r>
      <w:r w:rsidRPr="00375871">
        <w:rPr>
          <w:rFonts w:eastAsia="Times New Roman"/>
          <w:color w:val="000000" w:themeColor="text1"/>
          <w:shd w:val="clear" w:color="auto" w:fill="FFFFFF"/>
        </w:rPr>
        <w:t>Dominic Tierney is a contributing editor at </w:t>
      </w:r>
      <w:r w:rsidRPr="00375871">
        <w:rPr>
          <w:rFonts w:eastAsia="Times New Roman"/>
          <w:i/>
          <w:iCs/>
          <w:color w:val="000000" w:themeColor="text1"/>
          <w:shd w:val="clear" w:color="auto" w:fill="FFFFFF"/>
        </w:rPr>
        <w:t>The Atlantic</w:t>
      </w:r>
      <w:r w:rsidRPr="00375871">
        <w:rPr>
          <w:rFonts w:eastAsia="Times New Roman"/>
          <w:color w:val="000000" w:themeColor="text1"/>
          <w:shd w:val="clear" w:color="auto" w:fill="FFFFFF"/>
        </w:rPr>
        <w:t> and an associate professor of political science at Swarthmore College. His latest book is </w:t>
      </w:r>
      <w:hyperlink r:id="rId173" w:history="1">
        <w:r w:rsidRPr="00375871">
          <w:rPr>
            <w:rFonts w:eastAsia="Times New Roman"/>
            <w:i/>
            <w:iCs/>
            <w:color w:val="000000" w:themeColor="text1"/>
            <w:shd w:val="clear" w:color="auto" w:fill="FFFFFF"/>
          </w:rPr>
          <w:t>The Right Way to Lose a War: America in an Age of Unwinnable Conflicts</w:t>
        </w:r>
      </w:hyperlink>
      <w:r w:rsidRPr="00375871">
        <w:rPr>
          <w:rFonts w:eastAsia="Times New Roman"/>
          <w:i/>
          <w:iCs/>
          <w:color w:val="000000" w:themeColor="text1"/>
          <w:shd w:val="clear" w:color="auto" w:fill="FFFFFF"/>
        </w:rPr>
        <w:t>.</w:t>
      </w:r>
      <w:r w:rsidRPr="00375871">
        <w:rPr>
          <w:rFonts w:eastAsia="Times New Roman"/>
          <w:color w:val="000000" w:themeColor="text1"/>
        </w:rPr>
        <w:t xml:space="preserve">) </w:t>
      </w:r>
      <w:r w:rsidRPr="00375871">
        <w:rPr>
          <w:color w:val="000000" w:themeColor="text1"/>
          <w:lang w:val="en"/>
        </w:rPr>
        <w:t xml:space="preserve"> "Giving the Military More Money Won't Make It Win More," Atlantic, https://www.theatlantic.com/international/archive/2017/03/trump-military-winning/520137/)//SN</w:t>
      </w:r>
    </w:p>
    <w:p w:rsidR="00E91970" w:rsidRPr="00375871" w:rsidRDefault="00E91970" w:rsidP="00E91970">
      <w:pPr>
        <w:rPr>
          <w:color w:val="000000" w:themeColor="text1"/>
          <w:u w:val="single"/>
        </w:rPr>
      </w:pPr>
      <w:r w:rsidRPr="00375871">
        <w:rPr>
          <w:color w:val="000000" w:themeColor="text1"/>
          <w:u w:val="single"/>
        </w:rPr>
        <w:t xml:space="preserve">Will extra military capabilities allow the United States to march into what Winston Churchill once </w:t>
      </w:r>
      <w:hyperlink r:id="rId174" w:anchor="v=onepage&amp;q=" w:history="1">
        <w:r w:rsidRPr="00375871">
          <w:rPr>
            <w:sz w:val="16"/>
          </w:rPr>
          <w:t>called</w:t>
        </w:r>
      </w:hyperlink>
      <w:r w:rsidRPr="00375871">
        <w:rPr>
          <w:color w:val="000000" w:themeColor="text1"/>
          <w:u w:val="single"/>
        </w:rPr>
        <w:t xml:space="preserve"> the “broad sunlit uplands” of victory? It’s the $54 billion question. To start, what does it even mean to “win” a war? Success is not about blowing things up, or conquering battlefields and seeing the enemy flee. Success is about achieving political goals.</w:t>
      </w:r>
      <w:r w:rsidRPr="00375871">
        <w:rPr>
          <w:color w:val="000000" w:themeColor="text1"/>
          <w:sz w:val="16"/>
        </w:rPr>
        <w:t xml:space="preserve"> This means deciding who governs and how. It means attaining a consolidated victory, or a stronger peace where national interests will be protected in the long term. During the wars in Afghanistan, Iraq, and Libya, the United States and its allies won the early battles. But in every case, the countries became destabilized and dueling militias and insurgents arose. As a result, Iraq was a grave debacle, Afghanistan is teetering on the brink of failure, and Barack Obama </w:t>
      </w:r>
      <w:hyperlink r:id="rId175" w:history="1">
        <w:r w:rsidRPr="00375871">
          <w:rPr>
            <w:sz w:val="16"/>
          </w:rPr>
          <w:t>described</w:t>
        </w:r>
      </w:hyperlink>
      <w:r w:rsidRPr="00375871">
        <w:rPr>
          <w:color w:val="000000" w:themeColor="text1"/>
          <w:sz w:val="16"/>
        </w:rPr>
        <w:t xml:space="preserve"> the collapse of Libya as his worst mistake. Will the new budget give the U.S. military the tools to win? The story of the last 70 years is that American military power doesn’t translate into victory. Up until World War II, the United States had a tiny peacetime army (in 1939, the U.S. Army was </w:t>
      </w:r>
      <w:hyperlink r:id="rId176" w:anchor="v=onepage&amp;q=us%20army%20ranked%2019th%20world%201939&amp;f=false" w:history="1">
        <w:r w:rsidRPr="00375871">
          <w:rPr>
            <w:sz w:val="16"/>
          </w:rPr>
          <w:t>ranked</w:t>
        </w:r>
      </w:hyperlink>
      <w:r w:rsidRPr="00375871">
        <w:rPr>
          <w:color w:val="000000" w:themeColor="text1"/>
          <w:sz w:val="16"/>
        </w:rPr>
        <w:t xml:space="preserve"> 19th in the world in terms of size, just after Portugal’s), but it won almost every major war. After 1945, Washington became a military colossus and it endured a string of failures and stalemates in Korea, Vietnam, Iraq, and Afghanistan. During the height of the Vietnam War, for example, Washington </w:t>
      </w:r>
      <w:hyperlink r:id="rId177" w:anchor="v=onepage&amp;q=Vietnam%20spent%20ten%20dollars%20one%20dollar%20of%20damage&amp;f=false" w:history="1">
        <w:r w:rsidRPr="00375871">
          <w:rPr>
            <w:sz w:val="16"/>
          </w:rPr>
          <w:t>estimated</w:t>
        </w:r>
      </w:hyperlink>
      <w:r w:rsidRPr="00375871">
        <w:rPr>
          <w:color w:val="000000" w:themeColor="text1"/>
          <w:sz w:val="16"/>
        </w:rPr>
        <w:t xml:space="preserve"> that it spent $9.60 to cause just one dollar of damage to the enemy. </w:t>
      </w:r>
      <w:r w:rsidRPr="00375871">
        <w:rPr>
          <w:color w:val="000000" w:themeColor="text1"/>
          <w:u w:val="single"/>
        </w:rPr>
        <w:t>U.S. military strength was ineffective after World War II because global warfare shifted from interstate wars, or wars between countries, to civil wars</w:t>
      </w:r>
      <w:r w:rsidRPr="00375871">
        <w:rPr>
          <w:color w:val="000000" w:themeColor="text1"/>
          <w:sz w:val="16"/>
        </w:rPr>
        <w:t xml:space="preserve">. </w:t>
      </w:r>
      <w:r w:rsidRPr="00375871">
        <w:rPr>
          <w:color w:val="000000" w:themeColor="text1"/>
          <w:u w:val="single"/>
        </w:rPr>
        <w:t xml:space="preserve">Today, about 90 percent of conflicts are </w:t>
      </w:r>
      <w:hyperlink r:id="rId178" w:anchor="v=onepage&amp;q=87%20percent%20war%20civil%20wars&amp;f=false" w:history="1">
        <w:r w:rsidRPr="00375871">
          <w:rPr>
            <w:sz w:val="16"/>
          </w:rPr>
          <w:t>internal</w:t>
        </w:r>
      </w:hyperlink>
      <w:r w:rsidRPr="00375871">
        <w:rPr>
          <w:color w:val="000000" w:themeColor="text1"/>
          <w:u w:val="single"/>
        </w:rPr>
        <w:t>, including in Ukraine, Libya, Syria, Iraq, and Yemen</w:t>
      </w:r>
      <w:r w:rsidRPr="00375871">
        <w:rPr>
          <w:color w:val="000000" w:themeColor="text1"/>
          <w:sz w:val="16"/>
        </w:rPr>
        <w:t xml:space="preserve">. In 2008, Secretary of Defense Robert Gates </w:t>
      </w:r>
      <w:hyperlink r:id="rId179" w:history="1">
        <w:r w:rsidRPr="00375871">
          <w:rPr>
            <w:sz w:val="16"/>
          </w:rPr>
          <w:t>remarked</w:t>
        </w:r>
      </w:hyperlink>
      <w:r w:rsidRPr="00375871">
        <w:rPr>
          <w:color w:val="000000" w:themeColor="text1"/>
          <w:sz w:val="16"/>
        </w:rPr>
        <w:t>: “Think of where our forces have been sent and have been engaged over the last 40-plus years: Vietnam, Lebanon, Grenada, Panama, Somalia, Haiti, Bosnia, Kosovo, Afghanistan, Iraq, the Horn of Africa, and more. I</w:t>
      </w:r>
      <w:r w:rsidRPr="00375871">
        <w:rPr>
          <w:color w:val="000000" w:themeColor="text1"/>
          <w:u w:val="single"/>
        </w:rPr>
        <w:t>n fact, the first Gulf War stands alone in over two generations of constant military engagement as a more or less traditional conventional conflict from beginning to end.” In the last decade, little changed, as Washington sent forces to battle ISIS in civil wars in Syria and Iraq. In the new era of internal conflict, victory wasn’t about who had the biggest guns, or even who killed the most troops. What mattered in the fight between regimes and rebels was legitimacy and commitment. Successful counterinsurgency required a multifaceted approach, and a range of military, economic, and diplomatic tools</w:t>
      </w:r>
      <w:r w:rsidRPr="00375871">
        <w:rPr>
          <w:color w:val="000000" w:themeColor="text1"/>
          <w:sz w:val="16"/>
        </w:rPr>
        <w:t xml:space="preserve">. At the same time, the very nature of a “win” became much murkier. Forget about surrender ceremonies in Tokyo Bay. Instead, defeated insurgencies would fade away over years and decades. </w:t>
      </w:r>
      <w:r w:rsidRPr="00375871">
        <w:rPr>
          <w:rFonts w:eastAsia="Times New Roman"/>
          <w:color w:val="000000" w:themeColor="text1"/>
          <w:sz w:val="16"/>
        </w:rPr>
        <w:t xml:space="preserve">Greater military spending could produce more American defeats if it tempts Washington into unwise </w:t>
      </w:r>
      <w:r w:rsidRPr="00375871">
        <w:rPr>
          <w:color w:val="000000" w:themeColor="text1"/>
          <w:sz w:val="16"/>
        </w:rPr>
        <w:t>Greater defense expenditures can help the United States intervene more effectively in complex civil wars. F</w:t>
      </w:r>
      <w:r w:rsidRPr="00375871">
        <w:rPr>
          <w:color w:val="000000" w:themeColor="text1"/>
          <w:u w:val="single"/>
        </w:rPr>
        <w:t xml:space="preserve">or example, foreign advisory programs can improve the performance of allied soldiers in Afghanistan, Iraq, and elsewhere—which is critical because Trump is </w:t>
      </w:r>
      <w:hyperlink r:id="rId180" w:history="1">
        <w:r w:rsidRPr="00375871">
          <w:rPr>
            <w:sz w:val="16"/>
          </w:rPr>
          <w:t>continuing</w:t>
        </w:r>
      </w:hyperlink>
      <w:r w:rsidRPr="00375871">
        <w:rPr>
          <w:color w:val="000000" w:themeColor="text1"/>
          <w:u w:val="single"/>
        </w:rPr>
        <w:t xml:space="preserve"> Obama’s policy of relying on indigenous partners to do much of the fighting on the ground against extremist groups. Similarly, </w:t>
      </w:r>
      <w:r w:rsidRPr="00375871">
        <w:rPr>
          <w:b/>
          <w:color w:val="000000" w:themeColor="text1"/>
          <w:u w:val="single"/>
        </w:rPr>
        <w:t>cultural and language training can help narrow the gulf of ignorance when U.S. soldiers enter politically and socially alien environments like Iraq.</w:t>
      </w:r>
      <w:r w:rsidRPr="00375871">
        <w:rPr>
          <w:color w:val="000000" w:themeColor="text1"/>
          <w:u w:val="single"/>
        </w:rPr>
        <w:t xml:space="preserve"> And Special Operations forces are central to counterterrorism and counterinsurgency efforts in an era where there’s little appetite for deploying a large military footprint.</w:t>
      </w:r>
      <w:r w:rsidRPr="00375871">
        <w:rPr>
          <w:color w:val="000000" w:themeColor="text1"/>
          <w:sz w:val="16"/>
        </w:rPr>
        <w:t xml:space="preserve"> But Trump has shown little interest in enhancing capabilities at counterinsurgency or nation-building. Indeed, the proposed budget slashes spending on the State Department (by 28 percent), foreign aid, UN programs, and peacekeeping, which are central to stabilization missions. Instead, Trump wants more big ships and F-35 war planes. In other words, the White House intends to pour resources into capabilities designed for the </w:t>
      </w:r>
      <w:r w:rsidRPr="00375871">
        <w:rPr>
          <w:rStyle w:val="Emphasis"/>
          <w:color w:val="000000" w:themeColor="text1"/>
          <w:sz w:val="16"/>
          <w:u w:val="none"/>
        </w:rPr>
        <w:t>least likely scenarios</w:t>
      </w:r>
      <w:r w:rsidRPr="00375871">
        <w:rPr>
          <w:color w:val="000000" w:themeColor="text1"/>
          <w:sz w:val="16"/>
        </w:rPr>
        <w:t xml:space="preserve">, like a naval showdown with China, rather than the </w:t>
      </w:r>
      <w:r w:rsidRPr="00375871">
        <w:rPr>
          <w:rStyle w:val="Emphasis"/>
          <w:color w:val="000000" w:themeColor="text1"/>
          <w:sz w:val="16"/>
          <w:u w:val="none"/>
        </w:rPr>
        <w:t>most likely scenarios</w:t>
      </w:r>
      <w:r w:rsidRPr="00375871">
        <w:rPr>
          <w:color w:val="000000" w:themeColor="text1"/>
          <w:sz w:val="16"/>
        </w:rPr>
        <w:t>, like battling terrorists and insurgents.</w:t>
      </w:r>
      <w:r w:rsidRPr="00375871">
        <w:rPr>
          <w:color w:val="000000" w:themeColor="text1"/>
          <w:u w:val="single"/>
        </w:rPr>
        <w:t xml:space="preserve"> </w:t>
      </w:r>
    </w:p>
    <w:p w:rsidR="00A85A8D" w:rsidRPr="00375871" w:rsidRDefault="00A85A8D" w:rsidP="00A85A8D">
      <w:pPr>
        <w:pStyle w:val="Heading3"/>
      </w:pPr>
      <w:r w:rsidRPr="00375871">
        <w:t>1AR- Funding Fails</w:t>
      </w:r>
    </w:p>
    <w:p w:rsidR="00A85A8D" w:rsidRPr="00375871" w:rsidRDefault="00A85A8D" w:rsidP="00A85A8D">
      <w:pPr>
        <w:pStyle w:val="Heading4"/>
        <w:rPr>
          <w:lang w:val="en"/>
        </w:rPr>
      </w:pPr>
      <w:r w:rsidRPr="00375871">
        <w:t xml:space="preserve">New defense spending is wasted in bureaucracy and political infighting– No solvency </w:t>
      </w:r>
    </w:p>
    <w:p w:rsidR="00A85A8D" w:rsidRPr="00375871" w:rsidRDefault="00A85A8D" w:rsidP="00A85A8D">
      <w:pPr>
        <w:rPr>
          <w:rFonts w:eastAsia="Times New Roman"/>
          <w:color w:val="000000" w:themeColor="text1"/>
        </w:rPr>
      </w:pPr>
      <w:r w:rsidRPr="00375871">
        <w:rPr>
          <w:b/>
          <w:color w:val="000000" w:themeColor="text1"/>
        </w:rPr>
        <w:t>McMaken 14</w:t>
      </w:r>
      <w:r w:rsidRPr="00375871">
        <w:rPr>
          <w:color w:val="000000" w:themeColor="text1"/>
        </w:rPr>
        <w:t>, (</w:t>
      </w:r>
      <w:hyperlink r:id="rId181" w:history="1">
        <w:r w:rsidRPr="00375871">
          <w:rPr>
            <w:rStyle w:val="Hyperlink"/>
            <w:rFonts w:eastAsia="Times New Roman"/>
            <w:iCs/>
            <w:color w:val="000000" w:themeColor="text1"/>
            <w:sz w:val="23"/>
            <w:szCs w:val="23"/>
          </w:rPr>
          <w:t>Ryan McMaken</w:t>
        </w:r>
      </w:hyperlink>
      <w:r w:rsidRPr="00375871">
        <w:rPr>
          <w:rStyle w:val="Emphasis"/>
          <w:rFonts w:eastAsia="Times New Roman"/>
          <w:color w:val="000000" w:themeColor="text1"/>
          <w:sz w:val="23"/>
          <w:szCs w:val="23"/>
          <w:u w:val="none"/>
          <w:shd w:val="clear" w:color="auto" w:fill="FFFFFF"/>
        </w:rPr>
        <w:t> is the editor of</w:t>
      </w:r>
      <w:r w:rsidRPr="00375871">
        <w:rPr>
          <w:rFonts w:eastAsia="Times New Roman"/>
          <w:color w:val="000000" w:themeColor="text1"/>
          <w:sz w:val="23"/>
          <w:szCs w:val="23"/>
          <w:shd w:val="clear" w:color="auto" w:fill="FFFFFF"/>
        </w:rPr>
        <w:t> Mises Wire and </w:t>
      </w:r>
      <w:hyperlink r:id="rId182" w:history="1">
        <w:r w:rsidRPr="00375871">
          <w:rPr>
            <w:rStyle w:val="Hyperlink"/>
            <w:rFonts w:eastAsia="Times New Roman"/>
            <w:color w:val="000000" w:themeColor="text1"/>
            <w:sz w:val="23"/>
            <w:szCs w:val="23"/>
            <w:shd w:val="clear" w:color="auto" w:fill="FFFFFF"/>
          </w:rPr>
          <w:t>The Austrian</w:t>
        </w:r>
      </w:hyperlink>
      <w:r w:rsidRPr="00375871">
        <w:rPr>
          <w:rFonts w:eastAsia="Times New Roman"/>
          <w:color w:val="000000" w:themeColor="text1"/>
          <w:sz w:val="23"/>
          <w:szCs w:val="23"/>
          <w:shd w:val="clear" w:color="auto" w:fill="FFFFFF"/>
        </w:rPr>
        <w:t>. Send him your article submissions, but read </w:t>
      </w:r>
      <w:hyperlink r:id="rId183" w:history="1">
        <w:r w:rsidRPr="00375871">
          <w:rPr>
            <w:rStyle w:val="Hyperlink"/>
            <w:rFonts w:eastAsia="Times New Roman"/>
            <w:color w:val="000000" w:themeColor="text1"/>
            <w:sz w:val="23"/>
            <w:szCs w:val="23"/>
            <w:shd w:val="clear" w:color="auto" w:fill="FFFFFF"/>
          </w:rPr>
          <w:t>article guidelines</w:t>
        </w:r>
      </w:hyperlink>
      <w:r w:rsidRPr="00375871">
        <w:rPr>
          <w:rFonts w:eastAsia="Times New Roman"/>
          <w:color w:val="000000" w:themeColor="text1"/>
          <w:sz w:val="23"/>
          <w:szCs w:val="23"/>
          <w:shd w:val="clear" w:color="auto" w:fill="FFFFFF"/>
        </w:rPr>
        <w:t> first. (Contact: </w:t>
      </w:r>
      <w:hyperlink r:id="rId184" w:tgtFrame="_blank" w:history="1">
        <w:r w:rsidRPr="00375871">
          <w:rPr>
            <w:rStyle w:val="Hyperlink"/>
            <w:rFonts w:eastAsia="Times New Roman"/>
            <w:color w:val="000000" w:themeColor="text1"/>
            <w:sz w:val="23"/>
            <w:szCs w:val="23"/>
            <w:shd w:val="clear" w:color="auto" w:fill="FFFFFF"/>
          </w:rPr>
          <w:t>email</w:t>
        </w:r>
      </w:hyperlink>
      <w:r w:rsidRPr="00375871">
        <w:rPr>
          <w:rFonts w:eastAsia="Times New Roman"/>
          <w:color w:val="000000" w:themeColor="text1"/>
          <w:sz w:val="23"/>
          <w:szCs w:val="23"/>
          <w:shd w:val="clear" w:color="auto" w:fill="FFFFFF"/>
        </w:rPr>
        <w:t>; </w:t>
      </w:r>
      <w:hyperlink r:id="rId185" w:tgtFrame="_blank" w:history="1">
        <w:r w:rsidRPr="00375871">
          <w:rPr>
            <w:rStyle w:val="Hyperlink"/>
            <w:rFonts w:eastAsia="Times New Roman"/>
            <w:color w:val="000000" w:themeColor="text1"/>
            <w:sz w:val="23"/>
            <w:szCs w:val="23"/>
            <w:shd w:val="clear" w:color="auto" w:fill="FFFFFF"/>
          </w:rPr>
          <w:t>twitter</w:t>
        </w:r>
      </w:hyperlink>
      <w:r w:rsidRPr="00375871">
        <w:rPr>
          <w:rFonts w:eastAsia="Times New Roman"/>
          <w:color w:val="000000" w:themeColor="text1"/>
          <w:sz w:val="23"/>
          <w:szCs w:val="23"/>
          <w:shd w:val="clear" w:color="auto" w:fill="FFFFFF"/>
        </w:rPr>
        <w:t>.) Ryan has degrees in economics and political science from the University of Colorado, and was the economist for the Colorado Division of Housing from 2009 to 2014. He is the author of </w:t>
      </w:r>
      <w:hyperlink r:id="rId186" w:tgtFrame="_blank" w:history="1">
        <w:r w:rsidRPr="00375871">
          <w:rPr>
            <w:rStyle w:val="Emphasis"/>
            <w:rFonts w:eastAsia="Times New Roman"/>
            <w:color w:val="000000" w:themeColor="text1"/>
            <w:sz w:val="23"/>
            <w:szCs w:val="23"/>
            <w:u w:val="none"/>
            <w:shd w:val="clear" w:color="auto" w:fill="FFFFFF"/>
          </w:rPr>
          <w:t>Commie Cowboys: The Bourgeoisie and the Nation-State in the Western Genre.</w:t>
        </w:r>
      </w:hyperlink>
      <w:r w:rsidRPr="00375871">
        <w:rPr>
          <w:rFonts w:eastAsia="Times New Roman"/>
          <w:color w:val="000000" w:themeColor="text1"/>
        </w:rPr>
        <w:t xml:space="preserve">) </w:t>
      </w:r>
      <w:r w:rsidRPr="00375871">
        <w:rPr>
          <w:color w:val="000000" w:themeColor="text1"/>
        </w:rPr>
        <w:t xml:space="preserve"> 06-17-2014, "Military Bureaucracy, the F-35, and the "Price of Freedom"," Mises Institute, https://mises.org/blog/military-bureaucracy-f-35-and-price-freedom)//SN</w:t>
      </w:r>
    </w:p>
    <w:p w:rsidR="00A85A8D" w:rsidRPr="00375871" w:rsidRDefault="00A85A8D" w:rsidP="00A85A8D">
      <w:pPr>
        <w:pStyle w:val="NormalWeb"/>
        <w:shd w:val="clear" w:color="auto" w:fill="FFFFFF"/>
        <w:spacing w:before="0" w:beforeAutospacing="0" w:after="188" w:afterAutospacing="0"/>
        <w:rPr>
          <w:color w:val="000000" w:themeColor="text1"/>
          <w:sz w:val="16"/>
        </w:rPr>
      </w:pPr>
      <w:r w:rsidRPr="00375871">
        <w:rPr>
          <w:color w:val="000000" w:themeColor="text1"/>
          <w:u w:val="single"/>
        </w:rPr>
        <w:t xml:space="preserve">The U.S. Military is, simply put, a more deadly version of a VA hospital or the DMV. Strangely, people who criticize government for waste, fraud, and inefficiency, often imagine that the situation is different with the armed forces. But in reality the military is characterized by infighting among the branches, massive waste, backroom deals for favored contractors, political ambition among the generals, sycophancy, and extreme short-term thinking. </w:t>
      </w:r>
      <w:r w:rsidRPr="00375871">
        <w:rPr>
          <w:color w:val="000000" w:themeColor="text1"/>
          <w:sz w:val="16"/>
        </w:rPr>
        <w:t xml:space="preserve">To the extent that it has achieved military success (it hasn't won a major war in 70 years), success has been due to the advantage gained by the sheer volume of dollars that can be poured into military hardware, thanks to the wealth produced by an industrialized relatively free-market system. </w:t>
      </w:r>
      <w:r w:rsidRPr="00375871">
        <w:rPr>
          <w:color w:val="000000" w:themeColor="text1"/>
          <w:u w:val="single"/>
        </w:rPr>
        <w:t>The beleaguered taxpayers, who already pay through the nose for all that military expense, are then told - to add insult to injury- that in addition to the huge sums they pay in federal taxes, that they should thank the thieves who extracted the money</w:t>
      </w:r>
      <w:r w:rsidRPr="00375871">
        <w:rPr>
          <w:color w:val="000000" w:themeColor="text1"/>
          <w:sz w:val="16"/>
        </w:rPr>
        <w:t xml:space="preserve">. That is, the taxpayers are lectured about how "freedom isn't free" and that they should be </w:t>
      </w:r>
      <w:r w:rsidRPr="00375871">
        <w:rPr>
          <w:rStyle w:val="Emphasis"/>
          <w:color w:val="000000" w:themeColor="text1"/>
          <w:sz w:val="24"/>
        </w:rPr>
        <w:t xml:space="preserve">thanking </w:t>
      </w:r>
      <w:r w:rsidRPr="00375871">
        <w:rPr>
          <w:color w:val="000000" w:themeColor="text1"/>
          <w:sz w:val="16"/>
        </w:rPr>
        <w:t xml:space="preserve">the US government for being so generous. In fact, it is the military and its personnel who should be getting down on their knees and thanking the taxpayer for making US military operations such low-casualty affairs. </w:t>
      </w:r>
      <w:r w:rsidRPr="00375871">
        <w:rPr>
          <w:color w:val="000000" w:themeColor="text1"/>
          <w:u w:val="single"/>
        </w:rPr>
        <w:t>The reason that the US suffers so few casualties in combat is that the US always has the military enemies massively out-gunned. It is not better strategy or the alleged razor-sharp efficiency of well-trained forces</w:t>
      </w:r>
      <w:r w:rsidRPr="00375871">
        <w:rPr>
          <w:color w:val="000000" w:themeColor="text1"/>
          <w:sz w:val="16"/>
        </w:rPr>
        <w:t xml:space="preserve">. It is, in fact, the air support, drones, armored vehicles, limitless ammunition, </w:t>
      </w:r>
      <w:hyperlink r:id="rId187" w:tgtFrame="_blank" w:history="1">
        <w:r w:rsidRPr="00375871">
          <w:rPr>
            <w:rStyle w:val="Hyperlink"/>
            <w:color w:val="000000" w:themeColor="text1"/>
            <w:sz w:val="16"/>
          </w:rPr>
          <w:t>limitless gasoline</w:t>
        </w:r>
      </w:hyperlink>
      <w:r w:rsidRPr="00375871">
        <w:rPr>
          <w:color w:val="000000" w:themeColor="text1"/>
          <w:sz w:val="16"/>
        </w:rPr>
        <w:t>, and overwhelming wealth of the military that makes military operations far less deadly for American soldiers than for anyone else. This in turn makes endless militarism more politically palatable because it keeps casualties, even in full-blown wars, so relatively low. The fact that it is all made possible by the the American worker, who slaves away at his humdrum job to send a third of his income to the feds, is of course totally ignored on Memorial Day, Veterans day, or the other official days of Reverence Toward Government. We</w:t>
      </w:r>
      <w:r w:rsidRPr="00375871">
        <w:rPr>
          <w:color w:val="000000" w:themeColor="text1"/>
          <w:u w:val="single"/>
        </w:rPr>
        <w:t xml:space="preserve"> might also mention that when tax revenue comes up short, as it always does, the central bank can be relied upon to make up the difference, thus ensuring that the gusher of federal money never stops. And what happens to that money? Much of it is wasted on worthless military garbage like the F-35, and on politically powerful military contractors who produce such things, such as Lockheed Martin.</w:t>
      </w:r>
    </w:p>
    <w:p w:rsidR="005236F6" w:rsidRPr="00375871" w:rsidRDefault="005236F6" w:rsidP="005236F6">
      <w:pPr>
        <w:pStyle w:val="Heading4"/>
        <w:rPr>
          <w:sz w:val="22"/>
        </w:rPr>
      </w:pPr>
      <w:r w:rsidRPr="00375871">
        <w:rPr>
          <w:sz w:val="22"/>
        </w:rPr>
        <w:t>Defense spending increases breed congressional uncertainty – prevents military readiness</w:t>
      </w:r>
    </w:p>
    <w:p w:rsidR="005236F6" w:rsidRPr="00375871" w:rsidRDefault="005236F6" w:rsidP="005236F6">
      <w:pPr>
        <w:pStyle w:val="NormalWeb"/>
        <w:shd w:val="clear" w:color="auto" w:fill="F9F9F9"/>
        <w:spacing w:before="0" w:beforeAutospacing="0"/>
        <w:rPr>
          <w:rFonts w:cs="Times New Roman"/>
          <w:color w:val="161818"/>
          <w:sz w:val="21"/>
        </w:rPr>
      </w:pPr>
      <w:r w:rsidRPr="00375871">
        <w:rPr>
          <w:rStyle w:val="Style13ptBold"/>
          <w:sz w:val="22"/>
        </w:rPr>
        <w:t xml:space="preserve">Eaglen 17 - </w:t>
      </w:r>
      <w:r w:rsidRPr="00375871">
        <w:rPr>
          <w:rFonts w:cs="Times New Roman"/>
          <w:color w:val="161818"/>
          <w:sz w:val="21"/>
        </w:rPr>
        <w:t>Mackenzie is a resident fellow in the Marilyn Ware Center for Security Studies at the American Enterprise Institute, where she works on defense strategy, defense budgets, and military readiness. , 2-28-2017, "What to do policy recommendations defense homeland security and intelligence, Trump's defense budget won't yield a serious military buildup," AEI, http://www.aei.org/publication/trumps-defense-budget-wont-yield-a-serious-military-buildup/</w:t>
      </w:r>
    </w:p>
    <w:p w:rsidR="005236F6" w:rsidRPr="00375871" w:rsidRDefault="005236F6" w:rsidP="005236F6">
      <w:pPr>
        <w:rPr>
          <w:rFonts w:cs="Times New Roman"/>
          <w:color w:val="161818"/>
          <w:sz w:val="11"/>
          <w:szCs w:val="32"/>
        </w:rPr>
      </w:pPr>
      <w:r w:rsidRPr="00375871">
        <w:rPr>
          <w:rFonts w:cs="Times New Roman"/>
          <w:color w:val="161818"/>
          <w:sz w:val="24"/>
          <w:szCs w:val="32"/>
          <w:u w:val="single"/>
        </w:rPr>
        <w:t>President Trump’s budget team said Monday that he will seek to increase the defense budget by $54 billion next fiscal year in 2018. This sounds like a lot, but it will not be sufficient to undertake any kind of military buildup.</w:t>
      </w:r>
      <w:r w:rsidRPr="00375871">
        <w:rPr>
          <w:rFonts w:cs="Times New Roman"/>
          <w:color w:val="161818"/>
          <w:sz w:val="11"/>
          <w:szCs w:val="32"/>
        </w:rPr>
        <w:t xml:space="preserve"> This is more like digging out. Here’s why: 1. </w:t>
      </w:r>
      <w:r w:rsidRPr="00375871">
        <w:rPr>
          <w:rFonts w:cs="Times New Roman"/>
          <w:color w:val="161818"/>
          <w:sz w:val="24"/>
          <w:szCs w:val="32"/>
          <w:u w:val="single"/>
        </w:rPr>
        <w:t xml:space="preserve">Trump’s federal budget is an effort to appease both fiscal and defense hawks in seeking to grow defense, but only at the expense of nondefense discretionary spending. </w:t>
      </w:r>
      <w:r w:rsidRPr="00375871">
        <w:rPr>
          <w:rFonts w:cs="Times New Roman"/>
          <w:color w:val="161818"/>
          <w:sz w:val="11"/>
          <w:szCs w:val="32"/>
        </w:rPr>
        <w:t>The military increase will be paid for in dollar-for-dollar decreases elsewhere, cutting programs such as the National Endowment for the Arts and Head Start. This type of proposal cannot pass the House of Representatives, much less the Senate</w:t>
      </w:r>
      <w:r w:rsidRPr="00375871">
        <w:rPr>
          <w:rFonts w:cs="Times New Roman"/>
          <w:color w:val="161818"/>
          <w:sz w:val="24"/>
          <w:szCs w:val="32"/>
          <w:u w:val="single"/>
        </w:rPr>
        <w:t xml:space="preserve">. </w:t>
      </w:r>
      <w:r w:rsidRPr="00375871">
        <w:rPr>
          <w:rFonts w:cs="Times New Roman"/>
          <w:color w:val="161818"/>
          <w:sz w:val="11"/>
          <w:szCs w:val="32"/>
        </w:rPr>
        <w:t>The conservative House Republican Study Committee released budgets for 2015 and 2016 that cut nondefense discretionary funding far more deeply than this current plan does (though the RSC plans also cut mandatory spending, which this plan doesn’t). Both budgets failed when voted upon, with less than half of the GOP voting in favor in each case.</w:t>
      </w:r>
      <w:r w:rsidRPr="00375871">
        <w:rPr>
          <w:rFonts w:cs="Times New Roman"/>
          <w:color w:val="161818"/>
          <w:sz w:val="24"/>
          <w:szCs w:val="32"/>
          <w:u w:val="single"/>
        </w:rPr>
        <w:t xml:space="preserve"> 2. By putting a plan out there that is dead on arrival on Capitol Hill, the White House injects uncertainty into the budget process. Military leaders have said for years that uncertainty causes just as much damage to defense as spending cuts. This is an agency that buys over $350 billion per year in goods and services. Uncertainty means training is scaled back; maintenance of ships, aircraft and buildings is deferred; contracts cannot go into effect; and bids are stalled out or not offered—all while program managers wait to get clarity on the amount of money they’ll receive when the fiscal year starts.</w:t>
      </w:r>
      <w:r w:rsidRPr="00375871">
        <w:rPr>
          <w:rFonts w:cs="Times New Roman"/>
          <w:color w:val="161818"/>
          <w:sz w:val="11"/>
          <w:szCs w:val="32"/>
        </w:rPr>
        <w:t xml:space="preserve"> 3. For these reasons, the budget proposal dramatically increases the odds that fiscal year 2018 will start on a continuing resolution, like so many dysfunctional years before it. </w:t>
      </w:r>
      <w:r w:rsidRPr="00375871">
        <w:rPr>
          <w:rFonts w:cs="Times New Roman"/>
          <w:color w:val="161818"/>
          <w:sz w:val="24"/>
          <w:szCs w:val="32"/>
          <w:u w:val="single"/>
        </w:rPr>
        <w:t xml:space="preserve">Frozen spending levels cause unique damage to the Pentagon, because no new programs can begin and no existing ones can expand. While a freeze on spending causes financial hardships for the Pentagon, this budget will lead to an inability </w:t>
      </w:r>
      <w:r w:rsidRPr="00375871">
        <w:rPr>
          <w:rFonts w:cs="Times New Roman"/>
          <w:color w:val="161818"/>
          <w:sz w:val="11"/>
          <w:szCs w:val="32"/>
        </w:rPr>
        <w:t>for Congress</w:t>
      </w:r>
      <w:r w:rsidRPr="00375871">
        <w:rPr>
          <w:rFonts w:cs="Times New Roman"/>
          <w:color w:val="161818"/>
          <w:sz w:val="24"/>
          <w:szCs w:val="32"/>
          <w:u w:val="single"/>
        </w:rPr>
        <w:t xml:space="preserve"> to operate under regular order</w:t>
      </w:r>
      <w:r w:rsidRPr="00375871">
        <w:rPr>
          <w:rFonts w:cs="Times New Roman"/>
          <w:color w:val="161818"/>
          <w:sz w:val="11"/>
          <w:szCs w:val="32"/>
        </w:rPr>
        <w:t xml:space="preserve">. Appropriations bills will be unable to move because the budget fight at the beginning, middle, and end of the year will be about how to resolve the Budget Control Act once and for all. Until there is another mini-deal a la Ryan-Murray or grand bargain, all fiscal policy questions will swirl around Washington leading to more of the same: gridlock. 4. A $54 billion increase above legal spending caps set by the Budget Control Act is a much more modest growth of just $18 billion above President Obama’s plans for the same year. 10 percent is more like 3 percent growth, based on a budget the Joint Chiefs developed that was informed by rapidly rising threats and an effort to begin stemming the tide of declining military supremacy. 5. </w:t>
      </w:r>
      <w:r w:rsidRPr="00375871">
        <w:rPr>
          <w:rFonts w:cs="Times New Roman"/>
          <w:color w:val="161818"/>
          <w:sz w:val="24"/>
          <w:szCs w:val="32"/>
          <w:u w:val="single"/>
        </w:rPr>
        <w:t>A 3 percent defense budget increase above expected levels is not enough to move the military needle, even if Trump’s team rewrote the entire Obama budget for next year—which is highly unlikely, given the condensed calendar and Joint Chiefs’ endorsement.</w:t>
      </w:r>
      <w:r w:rsidRPr="00375871">
        <w:rPr>
          <w:rFonts w:cs="Times New Roman"/>
          <w:color w:val="161818"/>
          <w:sz w:val="11"/>
          <w:szCs w:val="32"/>
        </w:rPr>
        <w:t xml:space="preserve"> </w:t>
      </w:r>
    </w:p>
    <w:p w:rsidR="005236F6" w:rsidRPr="00375871" w:rsidRDefault="005236F6" w:rsidP="005236F6">
      <w:pPr>
        <w:rPr>
          <w:rFonts w:cs="Times New Roman"/>
          <w:color w:val="161818"/>
          <w:sz w:val="14"/>
          <w:szCs w:val="32"/>
        </w:rPr>
      </w:pPr>
    </w:p>
    <w:p w:rsidR="005236F6" w:rsidRPr="00375871" w:rsidRDefault="005236F6" w:rsidP="005236F6">
      <w:pPr>
        <w:pStyle w:val="Heading4"/>
      </w:pPr>
      <w:r w:rsidRPr="00375871">
        <w:t xml:space="preserve">Defense spending increases become a slush fund that wastes billions – no solvency </w:t>
      </w:r>
    </w:p>
    <w:p w:rsidR="005236F6" w:rsidRPr="00375871" w:rsidRDefault="005236F6" w:rsidP="005236F6">
      <w:pPr>
        <w:rPr>
          <w:rFonts w:eastAsia="Times New Roman" w:cs="Times New Roman"/>
          <w:color w:val="000000" w:themeColor="text1"/>
          <w:sz w:val="24"/>
        </w:rPr>
      </w:pPr>
      <w:r w:rsidRPr="00375871">
        <w:rPr>
          <w:rStyle w:val="Style13ptBold"/>
        </w:rPr>
        <w:t>FCNL 17 (</w:t>
      </w:r>
      <w:r w:rsidRPr="00375871">
        <w:rPr>
          <w:rFonts w:eastAsia="Times New Roman" w:cs="Times New Roman"/>
          <w:color w:val="000000" w:themeColor="text1"/>
          <w:sz w:val="24"/>
          <w:shd w:val="clear" w:color="auto" w:fill="FFFFFF"/>
        </w:rPr>
        <w:t>The Friends Committee on National Legislation lobbies Congress and the administration to advance peace, justice, opportunity, and environmental stewardship. Founded in 1943 by members of the Religious Society of Friends (Quakers), FCNL fields an expert team of lobbyists on Capitol Hill and works with a grassroots network of tens of thousands of people across the country to advance policies and priorities established by our governing General Committee. FCNL is a nonpartisan organization that seeks to live our values of integrity, simplicity, and peace as we build relationships across political divides to move policies forward.</w:t>
      </w:r>
      <w:r w:rsidRPr="00375871">
        <w:rPr>
          <w:rFonts w:eastAsia="Times New Roman" w:cs="Times New Roman"/>
          <w:color w:val="000000" w:themeColor="text1"/>
          <w:sz w:val="24"/>
        </w:rPr>
        <w:t>)</w:t>
      </w:r>
      <w:r w:rsidRPr="00375871">
        <w:rPr>
          <w:color w:val="000000" w:themeColor="text1"/>
          <w:sz w:val="24"/>
        </w:rPr>
        <w:t xml:space="preserve">, 5-9-2017, "More Bombs Won't Bring More Peace," </w:t>
      </w:r>
      <w:hyperlink r:id="rId188" w:history="1">
        <w:r w:rsidRPr="00375871">
          <w:rPr>
            <w:rStyle w:val="Hyperlink"/>
            <w:color w:val="000000" w:themeColor="text1"/>
            <w:sz w:val="24"/>
          </w:rPr>
          <w:t>https://www.fcnl.org/updates/more-bombs-won-t-bring-more-peace-805</w:t>
        </w:r>
      </w:hyperlink>
      <w:r w:rsidRPr="00375871">
        <w:rPr>
          <w:color w:val="000000" w:themeColor="text1"/>
          <w:sz w:val="24"/>
        </w:rPr>
        <w:t xml:space="preserve"> (</w:t>
      </w:r>
    </w:p>
    <w:p w:rsidR="005236F6" w:rsidRPr="00375871" w:rsidRDefault="005236F6" w:rsidP="005236F6">
      <w:pPr>
        <w:rPr>
          <w:sz w:val="16"/>
        </w:rPr>
      </w:pPr>
      <w:r w:rsidRPr="00375871">
        <w:rPr>
          <w:sz w:val="24"/>
          <w:u w:val="single"/>
        </w:rPr>
        <w:t xml:space="preserve">CNL opposes any additional war funding, including through the OCO slush fund. As budget pressures have increased, the Pentagon has begun using this fund to pay for regular, non-war funding, providing a way for Congress to add up to $60 or $70 billion in spending beyond budget caps. </w:t>
      </w:r>
      <w:r w:rsidRPr="00375871">
        <w:rPr>
          <w:sz w:val="16"/>
        </w:rPr>
        <w:t xml:space="preserve">While some of the funding goes to purposes we support — such as peacebuilding — we don't believe the slush fund itself is a good idea. The Pentagon budget now accounts for more than a quarter of all the money that Congress appropriates. A law passed in the early 1990s requires every government agency to be audited, but </w:t>
      </w:r>
      <w:r w:rsidRPr="00375871">
        <w:rPr>
          <w:u w:val="single"/>
        </w:rPr>
        <w:t>the Pentagon’s books still aren’t ready for this basic demonstration of fiscal accountability. Despite multiple extensions, many experts are skeptical that the Pentagon will be able to meet its September deadline for an audit. This audit matters because of the well-documented waste, fraud, and abuse at the Pentagon, about which members of Congress from both major parties have raised concerns.</w:t>
      </w:r>
      <w:r w:rsidRPr="00375871">
        <w:rPr>
          <w:sz w:val="16"/>
        </w:rPr>
        <w:t xml:space="preserve"> </w:t>
      </w:r>
      <w:r w:rsidRPr="00375871">
        <w:rPr>
          <w:u w:val="single"/>
        </w:rPr>
        <w:t>Weapons systems regularly overrun their budgets or are rendered obsolete while still in development — from the billions-over-budget F-35 fighter jets to the Littoral combat ship that the Pentagon says it doesn’t need.</w:t>
      </w:r>
      <w:r w:rsidRPr="00375871">
        <w:rPr>
          <w:sz w:val="16"/>
        </w:rPr>
        <w:t xml:space="preserve"> The Pentagon’s own internal study found </w:t>
      </w:r>
      <w:r w:rsidRPr="00375871">
        <w:rPr>
          <w:u w:val="single"/>
        </w:rPr>
        <w:t>some $125 billion in potential savings over five years just in administrative and bureaucratic waste.</w:t>
      </w:r>
      <w:r w:rsidRPr="00375871">
        <w:rPr>
          <w:sz w:val="16"/>
        </w:rPr>
        <w:t xml:space="preserve"> The Pentagon’s requests for money, supported by big business, are just part of the problem. Each year, Congress approves new money for Pentagon expenditures that the military hasn’t even requested because spending supports jobs in the military and defense industry. For example, while many of our nation’s military leaders question the need for a land-based ICBM missile system, senators from all three states where missile sites are located keep championing their usefulness. These senators are understandably concerned about jobs for their constituents. In fact, investment in the Pentagon is one of the least effective ways to create jobs. The Pentagon itself has noted the excessive number of military bases around the country and around the world, but members of Congress routinely oppose any efforts to close bases in their states or districts. Sens. John McCain (AZ) and Jack Reed (RI) and Rep. Adam Smith (WA) have all said a new effort to establish a Base Realignment and Closure process (known in Congress as BRAC) should begin in 2019. Savings could amount to $2 billion a year or more.</w:t>
      </w:r>
    </w:p>
    <w:p w:rsidR="005236F6" w:rsidRPr="00375871" w:rsidRDefault="005236F6" w:rsidP="005236F6">
      <w:pPr>
        <w:pStyle w:val="Heading4"/>
      </w:pPr>
      <w:r w:rsidRPr="00375871">
        <w:t xml:space="preserve">Increasing defense spending fails – it </w:t>
      </w:r>
      <w:r w:rsidRPr="00375871">
        <w:rPr>
          <w:u w:val="single"/>
        </w:rPr>
        <w:t>undermines</w:t>
      </w:r>
      <w:r w:rsidRPr="00375871">
        <w:t xml:space="preserve"> long term readiness – manpower is key </w:t>
      </w:r>
    </w:p>
    <w:p w:rsidR="005236F6" w:rsidRPr="00375871" w:rsidRDefault="005236F6" w:rsidP="005236F6">
      <w:pPr>
        <w:rPr>
          <w:rFonts w:eastAsia="Times New Roman"/>
        </w:rPr>
      </w:pPr>
      <w:r w:rsidRPr="00375871">
        <w:rPr>
          <w:b/>
          <w:color w:val="000000" w:themeColor="text1"/>
        </w:rPr>
        <w:t xml:space="preserve">Harrison 17 </w:t>
      </w:r>
      <w:r w:rsidRPr="00375871">
        <w:rPr>
          <w:color w:val="000000" w:themeColor="text1"/>
        </w:rPr>
        <w:t xml:space="preserve">Todd Harrison, (Todd Harrison </w:t>
      </w:r>
      <w:r w:rsidRPr="00375871">
        <w:rPr>
          <w:rFonts w:eastAsia="Times New Roman"/>
          <w:color w:val="1C1C1C"/>
          <w:shd w:val="clear" w:color="auto" w:fill="FFFFFF"/>
        </w:rPr>
        <w:t>is director of defense budget analysis and senior fellow in the International Security Program at the Center for Strategic and International Studies (</w:t>
      </w:r>
      <w:r w:rsidRPr="00375871">
        <w:rPr>
          <w:rStyle w:val="caps"/>
          <w:rFonts w:eastAsia="Times New Roman"/>
          <w:color w:val="1C1C1C"/>
          <w:shd w:val="clear" w:color="auto" w:fill="FFFFFF"/>
        </w:rPr>
        <w:t>CSIS</w:t>
      </w:r>
      <w:r w:rsidRPr="00375871">
        <w:rPr>
          <w:rFonts w:eastAsia="Times New Roman"/>
          <w:color w:val="1C1C1C"/>
          <w:shd w:val="clear" w:color="auto" w:fill="FFFFFF"/>
        </w:rPr>
        <w:t>).</w:t>
      </w:r>
    </w:p>
    <w:p w:rsidR="005236F6" w:rsidRPr="00375871" w:rsidRDefault="005236F6" w:rsidP="005236F6">
      <w:pPr>
        <w:rPr>
          <w:color w:val="000000" w:themeColor="text1"/>
        </w:rPr>
      </w:pPr>
      <w:r w:rsidRPr="00375871">
        <w:rPr>
          <w:color w:val="000000" w:themeColor="text1"/>
        </w:rPr>
        <w:t xml:space="preserve"> 3-16-2017, "Trump’s Bigger Military Won’t Necessarily Make the US Stronger or Safer," Defense One, </w:t>
      </w:r>
      <w:hyperlink r:id="rId189" w:history="1">
        <w:r w:rsidRPr="00375871">
          <w:rPr>
            <w:rStyle w:val="Hyperlink"/>
          </w:rPr>
          <w:t>http://www.defenseone.com/ideas/2017/03/trumps-bigger-military-wont-necessarily-make-us-stronger-or-safer/136212/)</w:t>
        </w:r>
      </w:hyperlink>
      <w:r w:rsidRPr="00375871">
        <w:rPr>
          <w:color w:val="000000" w:themeColor="text1"/>
        </w:rPr>
        <w:t xml:space="preserve"> //SN</w:t>
      </w:r>
    </w:p>
    <w:p w:rsidR="005236F6" w:rsidRPr="00375871" w:rsidRDefault="005236F6" w:rsidP="005236F6">
      <w:pPr>
        <w:pStyle w:val="NormalWeb"/>
        <w:shd w:val="clear" w:color="auto" w:fill="FFFFFF"/>
        <w:rPr>
          <w:rStyle w:val="Hyperlink"/>
          <w:color w:val="000000" w:themeColor="text1"/>
          <w:sz w:val="16"/>
        </w:rPr>
      </w:pPr>
      <w:r w:rsidRPr="00375871">
        <w:rPr>
          <w:rStyle w:val="Strong"/>
          <w:color w:val="000000" w:themeColor="text1"/>
          <w:u w:val="single"/>
        </w:rPr>
        <w:t xml:space="preserve">As the budget debate kicks into high </w:t>
      </w:r>
      <w:r w:rsidRPr="00375871">
        <w:rPr>
          <w:color w:val="000000" w:themeColor="text1"/>
          <w:u w:val="single"/>
        </w:rPr>
        <w:t>gear this week, many in Congress and the new Administration are pushing for a substantial increase in the defense budget. Much of the justification for this increase rests on the notion that the military is experiencing a “readiness crisis</w:t>
      </w:r>
      <w:r w:rsidRPr="00375871">
        <w:rPr>
          <w:color w:val="000000" w:themeColor="text1"/>
          <w:sz w:val="16"/>
        </w:rPr>
        <w:t xml:space="preserve">.” In </w:t>
      </w:r>
      <w:hyperlink r:id="rId190" w:history="1">
        <w:r w:rsidRPr="00375871">
          <w:rPr>
            <w:rStyle w:val="Hyperlink"/>
            <w:bCs/>
            <w:color w:val="000000" w:themeColor="text1"/>
            <w:sz w:val="16"/>
          </w:rPr>
          <w:t>recent Congressional testimony</w:t>
        </w:r>
      </w:hyperlink>
      <w:r w:rsidRPr="00375871">
        <w:rPr>
          <w:color w:val="000000" w:themeColor="text1"/>
          <w:sz w:val="16"/>
        </w:rPr>
        <w:t xml:space="preserve">, the Army noted that two-thirds of its Brigade Combat Teams are not at an acceptable level of readiness because of personnel shortages, maintenance backlogs, and insufficient training. Of those that are ready, the Army says that “only three could be called upon to fight tonight in the event of a crisis.” In the same hearing, the other Services echoed the Army’s claims. The </w:t>
      </w:r>
      <w:hyperlink r:id="rId191" w:history="1">
        <w:r w:rsidRPr="00375871">
          <w:rPr>
            <w:rStyle w:val="Hyperlink"/>
            <w:bCs/>
            <w:color w:val="000000" w:themeColor="text1"/>
            <w:sz w:val="16"/>
          </w:rPr>
          <w:t>Navy reported</w:t>
        </w:r>
      </w:hyperlink>
      <w:r w:rsidRPr="00375871">
        <w:rPr>
          <w:color w:val="000000" w:themeColor="text1"/>
          <w:sz w:val="16"/>
        </w:rPr>
        <w:t xml:space="preserve"> that “overall readiness has reached its lowest level in many years,” and the </w:t>
      </w:r>
      <w:hyperlink r:id="rId192" w:history="1">
        <w:r w:rsidRPr="00375871">
          <w:rPr>
            <w:rStyle w:val="Hyperlink"/>
            <w:bCs/>
            <w:color w:val="000000" w:themeColor="text1"/>
            <w:sz w:val="16"/>
          </w:rPr>
          <w:t>Air Force reported</w:t>
        </w:r>
      </w:hyperlink>
      <w:r w:rsidRPr="00375871">
        <w:rPr>
          <w:color w:val="000000" w:themeColor="text1"/>
          <w:sz w:val="16"/>
        </w:rPr>
        <w:t xml:space="preserve"> that it is “now able to keep only half of our force at an acceptable level of readiness.” This is not evidence of a readiness crisis as much as it is evidence of a force structure crisis. The readiness shortfalls cited by the Services are due to insufficient funding to support the number of brigades, flying squadrons, and ships in the force today. The </w:t>
      </w:r>
      <w:r w:rsidRPr="00375871">
        <w:rPr>
          <w:rStyle w:val="caps"/>
          <w:color w:val="000000" w:themeColor="text1"/>
          <w:sz w:val="16"/>
        </w:rPr>
        <w:t>U.S.</w:t>
      </w:r>
      <w:r w:rsidRPr="00375871">
        <w:rPr>
          <w:color w:val="000000" w:themeColor="text1"/>
          <w:sz w:val="16"/>
        </w:rPr>
        <w:t xml:space="preserve"> military is simply maintaining more forces than it can afford at current funding levels. But the solution some are proposing is to increase the size of the military, which will just exacerbate existing problems rather than resolve them. Adding more forces creates more mouths to feed at a time when the military says existing units are already being starved. More importantly, the strategic rationale for a larger military is unclear. For example, the Trump administration has proposed increasing the size of the active duty Army to 540,000, an increase of </w:t>
      </w:r>
      <w:hyperlink r:id="rId193" w:history="1">
        <w:r w:rsidRPr="00375871">
          <w:rPr>
            <w:rStyle w:val="Hyperlink"/>
            <w:bCs/>
            <w:color w:val="000000" w:themeColor="text1"/>
            <w:sz w:val="16"/>
          </w:rPr>
          <w:t>90,000 soldiers</w:t>
        </w:r>
      </w:hyperlink>
      <w:r w:rsidRPr="00375871">
        <w:rPr>
          <w:color w:val="000000" w:themeColor="text1"/>
          <w:sz w:val="16"/>
        </w:rPr>
        <w:t xml:space="preserve"> above current plans. But the last time the Army grew to that size was to maintain some </w:t>
      </w:r>
      <w:hyperlink r:id="rId194" w:history="1">
        <w:r w:rsidRPr="00375871">
          <w:rPr>
            <w:rStyle w:val="Hyperlink"/>
            <w:bCs/>
            <w:color w:val="000000" w:themeColor="text1"/>
            <w:sz w:val="16"/>
          </w:rPr>
          <w:t>185,000 troops</w:t>
        </w:r>
      </w:hyperlink>
      <w:r w:rsidRPr="00375871">
        <w:rPr>
          <w:color w:val="000000" w:themeColor="text1"/>
          <w:sz w:val="16"/>
        </w:rPr>
        <w:t xml:space="preserve"> deployed to Iraq and Afghanistan. In comparison, roughly </w:t>
      </w:r>
      <w:hyperlink r:id="rId195" w:history="1">
        <w:r w:rsidRPr="00375871">
          <w:rPr>
            <w:rStyle w:val="Hyperlink"/>
            <w:bCs/>
            <w:color w:val="000000" w:themeColor="text1"/>
            <w:sz w:val="16"/>
          </w:rPr>
          <w:t>15,000 troops</w:t>
        </w:r>
      </w:hyperlink>
      <w:r w:rsidRPr="00375871">
        <w:rPr>
          <w:color w:val="000000" w:themeColor="text1"/>
          <w:sz w:val="16"/>
        </w:rPr>
        <w:t xml:space="preserve"> are deployed in Iraq, Afghanistan, and Syria today and </w:t>
      </w:r>
      <w:hyperlink r:id="rId196" w:history="1">
        <w:r w:rsidRPr="00375871">
          <w:rPr>
            <w:rStyle w:val="Hyperlink"/>
            <w:bCs/>
            <w:color w:val="000000" w:themeColor="text1"/>
            <w:sz w:val="16"/>
          </w:rPr>
          <w:t>three BCTs</w:t>
        </w:r>
      </w:hyperlink>
      <w:r w:rsidRPr="00375871">
        <w:rPr>
          <w:color w:val="000000" w:themeColor="text1"/>
          <w:sz w:val="16"/>
        </w:rPr>
        <w:t xml:space="preserve"> (roughly 12,000 troops) are deployed as part of the European Reassurance Initiative. </w:t>
      </w:r>
      <w:r w:rsidRPr="00375871">
        <w:rPr>
          <w:color w:val="000000" w:themeColor="text1"/>
          <w:u w:val="single"/>
        </w:rPr>
        <w:t>The new administration has also proposed increasing the size of the Navy to more than 350 ships and growing the Air Force to 1,200 operationally available tactical fighters. The push to add force structure appears to be driven by an excessive focus on near-term, quantifiable measures of size. But a larger military and a larger budget will not necessarily make us stronger or safer. Even when the defense budget is growing, implicit tradeoffs must be made because every additional dollar spent increasing the size of the force is a dollar not spent on other priorities</w:t>
      </w:r>
      <w:r w:rsidRPr="00375871">
        <w:rPr>
          <w:color w:val="000000" w:themeColor="text1"/>
          <w:sz w:val="16"/>
        </w:rPr>
        <w:t xml:space="preserve">. </w:t>
      </w:r>
      <w:r w:rsidRPr="00375871">
        <w:rPr>
          <w:color w:val="000000" w:themeColor="text1"/>
          <w:u w:val="single"/>
        </w:rPr>
        <w:t>Adding more ground forces and tactical fighters now effectively robs money from long-term investments in forces that can operate over longer distances, such as long-range aircraft, missiles, naval forces, and space systems. Policymakers seem to be jumping straight to a solution without acknowledging the opportunity costs.</w:t>
      </w:r>
      <w:r w:rsidRPr="00375871">
        <w:rPr>
          <w:rFonts w:eastAsia="Times New Roman"/>
          <w:sz w:val="16"/>
          <w:szCs w:val="24"/>
          <w:lang w:val="en"/>
        </w:rPr>
        <w:fldChar w:fldCharType="begin"/>
      </w:r>
      <w:r w:rsidRPr="00375871">
        <w:rPr>
          <w:rFonts w:eastAsia="Times New Roman"/>
          <w:sz w:val="16"/>
          <w:lang w:val="en"/>
        </w:rPr>
        <w:instrText xml:space="preserve"> HYPERLINK "https://assets.adventivecdn.com/ui/images/hp_blank.png" \t "_blank" </w:instrText>
      </w:r>
      <w:r w:rsidRPr="00375871">
        <w:rPr>
          <w:rFonts w:eastAsia="Times New Roman"/>
          <w:sz w:val="16"/>
          <w:szCs w:val="24"/>
          <w:lang w:val="en"/>
        </w:rPr>
        <w:fldChar w:fldCharType="separate"/>
      </w:r>
    </w:p>
    <w:p w:rsidR="00E91970" w:rsidRPr="00375871" w:rsidRDefault="005236F6" w:rsidP="005236F6">
      <w:pPr>
        <w:pStyle w:val="Heading3"/>
      </w:pPr>
      <w:r w:rsidRPr="00375871">
        <w:rPr>
          <w:sz w:val="16"/>
          <w:lang w:val="en"/>
        </w:rPr>
        <w:fldChar w:fldCharType="end"/>
      </w:r>
      <w:r w:rsidR="00E91970" w:rsidRPr="00375871">
        <w:t>2AC- Tradeoff DA</w:t>
      </w:r>
    </w:p>
    <w:p w:rsidR="00A85A8D" w:rsidRPr="00375871" w:rsidRDefault="00A85A8D" w:rsidP="00A85A8D">
      <w:pPr>
        <w:pStyle w:val="Heading4"/>
      </w:pPr>
      <w:r w:rsidRPr="00375871">
        <w:t xml:space="preserve">Military spending increases come from cuts to domestic budget, particularly education – </w:t>
      </w:r>
      <w:r w:rsidR="00E155B5" w:rsidRPr="00375871">
        <w:t>wrecks</w:t>
      </w:r>
      <w:r w:rsidRPr="00375871">
        <w:t xml:space="preserve"> readiness</w:t>
      </w:r>
    </w:p>
    <w:p w:rsidR="00A85A8D" w:rsidRPr="00375871" w:rsidRDefault="00A85A8D" w:rsidP="00A85A8D">
      <w:pPr>
        <w:pStyle w:val="CiteSpacing"/>
      </w:pPr>
      <w:r w:rsidRPr="00375871">
        <w:rPr>
          <w:rStyle w:val="Style13ptBold"/>
        </w:rPr>
        <w:t>Agha 15</w:t>
      </w:r>
      <w:r w:rsidRPr="00375871">
        <w:t xml:space="preserve"> (Chafica Khodr Agha, Washington School of Law, American University, “Strategic Defense Budget Cuts are Essential to America’s Long-term Security Interests,” National Security Law Brief, 11-24-2015, http://www.nationalsecuritylawbrief.com/strategic-defense-budget-cuts-are-essential-to-americas-long-term-security-interests/)KMM</w:t>
      </w:r>
    </w:p>
    <w:p w:rsidR="00A85A8D" w:rsidRPr="00375871" w:rsidRDefault="00A85A8D" w:rsidP="00A85A8D">
      <w:r w:rsidRPr="00375871">
        <w:rPr>
          <w:sz w:val="10"/>
        </w:rPr>
        <w:t xml:space="preserve">Since the 2008 economic recession, </w:t>
      </w:r>
      <w:r w:rsidRPr="00375871">
        <w:rPr>
          <w:rStyle w:val="StyleUnderline"/>
        </w:rPr>
        <w:t>the U.S. economy has struggled to reach healthy levels</w:t>
      </w:r>
      <w:r w:rsidRPr="00375871">
        <w:rPr>
          <w:sz w:val="10"/>
        </w:rPr>
        <w:t xml:space="preserve">. Policy makers have since then accepted the need for budget cuts; however, </w:t>
      </w:r>
      <w:r w:rsidRPr="00375871">
        <w:rPr>
          <w:rStyle w:val="StyleUnderline"/>
        </w:rPr>
        <w:t>deciding what programs will be reduced</w:t>
      </w:r>
      <w:r w:rsidRPr="00375871">
        <w:rPr>
          <w:sz w:val="10"/>
        </w:rPr>
        <w:t xml:space="preserve"> or completely eradicated </w:t>
      </w:r>
      <w:r w:rsidRPr="00375871">
        <w:rPr>
          <w:rStyle w:val="StyleUnderline"/>
        </w:rPr>
        <w:t>has been an extremely politicized debate</w:t>
      </w:r>
      <w:r w:rsidRPr="00375871">
        <w:rPr>
          <w:sz w:val="10"/>
        </w:rPr>
        <w:t xml:space="preserve"> in itself. 2011 marked the year in which defense spending reached its peak with a whopping $718 billion in defense and international security costs. [1] In 2014 the base budget alone for the U.S. Department of Defense was approximately $527 billion. [2] </w:t>
      </w:r>
      <w:r w:rsidRPr="00375871">
        <w:rPr>
          <w:rStyle w:val="StyleUnderline"/>
        </w:rPr>
        <w:t>According to the Stockholm International Peace Research Center, military spending has increased nearly 50%</w:t>
      </w:r>
      <w:r w:rsidRPr="00375871">
        <w:rPr>
          <w:sz w:val="10"/>
        </w:rPr>
        <w:t xml:space="preserve"> since the horrific attacks that transpired on September 11th, 2001. [3] </w:t>
      </w:r>
      <w:r w:rsidRPr="00375871">
        <w:rPr>
          <w:rStyle w:val="StyleUnderline"/>
        </w:rPr>
        <w:t>Even after adjusting for inflation the U.S. Defense budget still remains higher than it was in both the Soviet Cold War era and the Vietnam War</w:t>
      </w:r>
      <w:r w:rsidRPr="00375871">
        <w:rPr>
          <w:sz w:val="10"/>
        </w:rPr>
        <w:t xml:space="preserve">. Despite the military’s exorbitant price tag, the American public often maintains an optimistic perception, in the belief that freedom and democracy comes at a price. Some policymakers share this conviction and are extremely skeptical of defense budget cuts, while other members of Congress have asserted that defense budget cuts are essential to long-term national security interests.  In October, President </w:t>
      </w:r>
      <w:r w:rsidRPr="00375871">
        <w:rPr>
          <w:rStyle w:val="StyleUnderline"/>
        </w:rPr>
        <w:t>Obama vetoed the National Defense Authorization Bill</w:t>
      </w:r>
      <w:r w:rsidRPr="00375871">
        <w:rPr>
          <w:sz w:val="10"/>
        </w:rPr>
        <w:t xml:space="preserve">: the $612 billion dollar defense bill that sets fiscal policy for the Pentagon. Obama’s main objection was based </w:t>
      </w:r>
      <w:r w:rsidRPr="00375871">
        <w:rPr>
          <w:rStyle w:val="StyleUnderline"/>
        </w:rPr>
        <w:t>mainly on the bill’s anticipation of off budget spending</w:t>
      </w:r>
      <w:r w:rsidRPr="00375871">
        <w:rPr>
          <w:sz w:val="10"/>
        </w:rPr>
        <w:t xml:space="preserve">, which increases the defense budget without increasing domestic spending first. [4] </w:t>
      </w:r>
      <w:r w:rsidRPr="00375871">
        <w:rPr>
          <w:rStyle w:val="StyleUnderline"/>
        </w:rPr>
        <w:t>As with previous defense bills, this</w:t>
      </w:r>
      <w:r w:rsidRPr="00375871">
        <w:rPr>
          <w:sz w:val="10"/>
        </w:rPr>
        <w:t xml:space="preserve"> legislation requires President Obama to keep Guantanamo Bay open, and </w:t>
      </w:r>
      <w:r w:rsidRPr="00375871">
        <w:rPr>
          <w:rStyle w:val="StyleUnderline"/>
        </w:rPr>
        <w:t>prevents another round of essential base closings</w:t>
      </w:r>
      <w:r w:rsidRPr="00375871">
        <w:rPr>
          <w:sz w:val="10"/>
        </w:rPr>
        <w:t xml:space="preserve">. It </w:t>
      </w:r>
      <w:r w:rsidRPr="00375871">
        <w:rPr>
          <w:rStyle w:val="StyleUnderline"/>
        </w:rPr>
        <w:t>also prevents</w:t>
      </w:r>
      <w:r w:rsidRPr="00375871">
        <w:rPr>
          <w:sz w:val="10"/>
        </w:rPr>
        <w:t xml:space="preserve"> the Defense Department from exploring </w:t>
      </w:r>
      <w:r w:rsidRPr="00375871">
        <w:rPr>
          <w:rStyle w:val="StyleUnderline"/>
        </w:rPr>
        <w:t>alternative fuel sources</w:t>
      </w:r>
      <w:r w:rsidRPr="00375871">
        <w:rPr>
          <w:sz w:val="10"/>
        </w:rPr>
        <w:t xml:space="preserve">, which happens to be </w:t>
      </w:r>
      <w:r w:rsidRPr="00375871">
        <w:rPr>
          <w:rStyle w:val="StyleUnderline"/>
        </w:rPr>
        <w:t>one of the department’s highest costs</w:t>
      </w:r>
      <w:r w:rsidRPr="00375871">
        <w:rPr>
          <w:sz w:val="10"/>
        </w:rPr>
        <w:t xml:space="preserve">. [5] </w:t>
      </w:r>
      <w:r w:rsidRPr="00375871">
        <w:rPr>
          <w:rStyle w:val="StyleUnderline"/>
        </w:rPr>
        <w:t>Furthermore, within the past decade the defense budget has had had meager reductions</w:t>
      </w:r>
      <w:r w:rsidRPr="00375871">
        <w:rPr>
          <w:sz w:val="10"/>
        </w:rPr>
        <w:t xml:space="preserve">; meanwhile other domestic programs have undergone huge budget cuts that severely undermines the well being of the American people in the long term. Despite his veto, Congress and the President were still able to come to a recent agreement over the 2016 fiscal budget. [6] The settlement allows for increases in defense spending by $80 billion over a period of two years, [not including a $32 billion increase], “included in an emergency war fund”. [7] These increases would be offset by cuts in spending on Medicare and Social Security disability benefits, as well as savings from cuts in payments to doctors and other health care providers. [8] There are further anticipated savings from cutting numerous other government funded programs. [9] </w:t>
      </w:r>
      <w:r w:rsidRPr="00375871">
        <w:rPr>
          <w:rStyle w:val="StyleUnderline"/>
        </w:rPr>
        <w:t>This unfortunately is not the first time that the defense budget has received increases in spending at the expense of America’s educational and health care sectors</w:t>
      </w:r>
      <w:r w:rsidRPr="00375871">
        <w:rPr>
          <w:sz w:val="10"/>
        </w:rPr>
        <w:t xml:space="preserve">.  </w:t>
      </w:r>
      <w:r w:rsidRPr="00375871">
        <w:rPr>
          <w:rStyle w:val="StyleUnderline"/>
        </w:rPr>
        <w:t xml:space="preserve">By continuing to make minimal investments in domestic priorities such as </w:t>
      </w:r>
      <w:r w:rsidRPr="00375871">
        <w:rPr>
          <w:rStyle w:val="Emphasis"/>
        </w:rPr>
        <w:t>education</w:t>
      </w:r>
      <w:r w:rsidRPr="00375871">
        <w:rPr>
          <w:rStyle w:val="StyleUnderline"/>
        </w:rPr>
        <w:t xml:space="preserve">, infrastructure, health care, and scientific developments, we as a nation ultimately </w:t>
      </w:r>
      <w:r w:rsidRPr="00375871">
        <w:rPr>
          <w:rStyle w:val="Emphasis"/>
        </w:rPr>
        <w:t>degrade our economic strength and human capital</w:t>
      </w:r>
      <w:r w:rsidRPr="00375871">
        <w:rPr>
          <w:rStyle w:val="StyleUnderline"/>
        </w:rPr>
        <w:t xml:space="preserve"> —two of the very things that have contributed to American </w:t>
      </w:r>
      <w:r w:rsidRPr="00375871">
        <w:rPr>
          <w:rStyle w:val="Emphasis"/>
        </w:rPr>
        <w:t>hegemonic stability</w:t>
      </w:r>
      <w:r w:rsidRPr="00375871">
        <w:rPr>
          <w:sz w:val="10"/>
        </w:rPr>
        <w:t xml:space="preserve">. Furthermore, in modern times we are witnessing the militarized perception of national security revolutionize as non-traditional security threats emerge in the form of global warming, infrastructural insufficiencies, refugee crises, and educational deficits.  Moreover, </w:t>
      </w:r>
      <w:r w:rsidRPr="00375871">
        <w:rPr>
          <w:rStyle w:val="StyleUnderline"/>
        </w:rPr>
        <w:t xml:space="preserve">many lawmakers argue that cutting the defense budget poses a major harm to U.S. security interests, but strategic cuts may in fact do quite the </w:t>
      </w:r>
      <w:r w:rsidRPr="00375871">
        <w:rPr>
          <w:rStyle w:val="Emphasis"/>
        </w:rPr>
        <w:t>opposite</w:t>
      </w:r>
      <w:r w:rsidRPr="00375871">
        <w:rPr>
          <w:sz w:val="10"/>
        </w:rPr>
        <w:t xml:space="preserve">. The Government Accountability Office (GOA) releases a list every year of high-risk government agencies in the United States; this program highlights agencies and government programs that are </w:t>
      </w:r>
      <w:r w:rsidRPr="00375871">
        <w:rPr>
          <w:rStyle w:val="StyleUnderline"/>
        </w:rPr>
        <w:t>vulnerable to fraud, waste, abuse, and mismanagement</w:t>
      </w:r>
      <w:r w:rsidRPr="00375871">
        <w:rPr>
          <w:sz w:val="10"/>
        </w:rPr>
        <w:t xml:space="preserve">. [10] The 2015 list published by GOA indicated a number of these “high risk” areas in the DOD in comparison to many other governmental agencies. [11]  Admittedly, </w:t>
      </w:r>
      <w:r w:rsidRPr="00375871">
        <w:rPr>
          <w:rStyle w:val="Emphasis"/>
        </w:rPr>
        <w:t>indiscriminate</w:t>
      </w:r>
      <w:r w:rsidRPr="00375871">
        <w:rPr>
          <w:rStyle w:val="StyleUnderline"/>
        </w:rPr>
        <w:t xml:space="preserve"> budget cuts can be extremely detrimental to national security interests. However, implementing </w:t>
      </w:r>
      <w:r w:rsidRPr="00375871">
        <w:rPr>
          <w:rStyle w:val="Emphasis"/>
        </w:rPr>
        <w:t>tactical</w:t>
      </w:r>
      <w:r w:rsidRPr="00375871">
        <w:rPr>
          <w:rStyle w:val="StyleUnderline"/>
        </w:rPr>
        <w:t xml:space="preserve"> budget cuts to DOD’s massive bureaucracy can mitigate waste and fraud while allowing for savings to be redirected into fundamental programs that have been hit with budget cuts in the past</w:t>
      </w:r>
      <w:r w:rsidRPr="00375871">
        <w:rPr>
          <w:sz w:val="10"/>
        </w:rPr>
        <w:t xml:space="preserve">. Strategic budget cuts require huge oversight and investigatory processes which may be somewhat costly. [12] Although </w:t>
      </w:r>
      <w:r w:rsidRPr="00375871">
        <w:rPr>
          <w:rStyle w:val="StyleUnderline"/>
        </w:rPr>
        <w:t>GOA reports indicate that the misappropriation of government funding in DOD is significantly more costly in the long term than the price of implementing a management program geared toward investigating fraudulent agencies</w:t>
      </w:r>
      <w:r w:rsidRPr="00375871">
        <w:rPr>
          <w:sz w:val="10"/>
        </w:rPr>
        <w:t xml:space="preserve">. In sum, </w:t>
      </w:r>
      <w:r w:rsidRPr="00375871">
        <w:rPr>
          <w:rStyle w:val="StyleUnderline"/>
        </w:rPr>
        <w:t>these reformations in fiscal government policies will result in budget cuts that will prevent the wasteful spending that has damaged the US economy, while also creating necessary funds for investments in domestic programs that are critical to U.S. national security</w:t>
      </w:r>
      <w:r w:rsidRPr="00375871">
        <w:rPr>
          <w:sz w:val="10"/>
        </w:rPr>
        <w:t xml:space="preserve">. </w:t>
      </w:r>
    </w:p>
    <w:p w:rsidR="00A85A8D" w:rsidRPr="00375871" w:rsidRDefault="00A85A8D" w:rsidP="00A85A8D"/>
    <w:p w:rsidR="00E91970" w:rsidRPr="00375871" w:rsidRDefault="00E91970" w:rsidP="00E91970">
      <w:pPr>
        <w:pStyle w:val="Heading4"/>
      </w:pPr>
      <w:r w:rsidRPr="00375871">
        <w:t>Increasing direct defense spending trades off with Medicaid, the environment, and free trade – empirics prove</w:t>
      </w:r>
    </w:p>
    <w:p w:rsidR="00E91970" w:rsidRPr="00375871" w:rsidRDefault="00E91970" w:rsidP="00E91970">
      <w:r w:rsidRPr="00375871">
        <w:rPr>
          <w:rStyle w:val="Style13ptBold"/>
        </w:rPr>
        <w:t xml:space="preserve">Shear and Steinhauser 17 </w:t>
      </w:r>
      <w:r w:rsidRPr="00375871">
        <w:t>(Michael D. Shear and Jennifer Steinhauer, both staff writers for the New York Times, 2-27-2017, "Trump to Seek $54 Billion Increase in Military Spending," New York Times, https://www.nytimes.com/2017/02/27/us/politics/trump-budget-military.html)//SN</w:t>
      </w:r>
    </w:p>
    <w:p w:rsidR="00E91970" w:rsidRPr="00375871" w:rsidRDefault="00E91970" w:rsidP="00E91970">
      <w:pPr>
        <w:rPr>
          <w:sz w:val="16"/>
        </w:rPr>
      </w:pPr>
      <w:r w:rsidRPr="00375871">
        <w:rPr>
          <w:rFonts w:cs="Georgia"/>
          <w:color w:val="000000" w:themeColor="text1"/>
          <w:u w:val="single"/>
        </w:rPr>
        <w:t xml:space="preserve">WASHINGTON — President Trump put both political parties on notice Monday that he intends to slash spending on many of the federal government’s most politically sensitive programs — relating to education, the environment, science and poverty — to protect the economic security of retirees and to shift billions more to the armed forces. The proposal to increase military spending by $54 billion and cut nonmilitary programs by the same amount was unveiled by White House officials as they prepared the president’s plans for next year’s </w:t>
      </w:r>
      <w:hyperlink r:id="rId197" w:history="1">
        <w:r w:rsidRPr="00375871">
          <w:rPr>
            <w:rFonts w:cs="Georgia"/>
            <w:color w:val="000000" w:themeColor="text1"/>
            <w:u w:val="single"/>
          </w:rPr>
          <w:t>federal budget</w:t>
        </w:r>
      </w:hyperlink>
      <w:r w:rsidRPr="00375871">
        <w:rPr>
          <w:rFonts w:cs="Georgia"/>
          <w:color w:val="000000" w:themeColor="text1"/>
          <w:sz w:val="16"/>
        </w:rPr>
        <w:t xml:space="preserve">. Aides to the president said final decisions about </w:t>
      </w:r>
      <w:hyperlink r:id="rId198" w:history="1">
        <w:r w:rsidRPr="00375871">
          <w:rPr>
            <w:rFonts w:cs="Georgia"/>
            <w:color w:val="000000" w:themeColor="text1"/>
            <w:sz w:val="16"/>
          </w:rPr>
          <w:t>Medicare</w:t>
        </w:r>
      </w:hyperlink>
      <w:r w:rsidRPr="00375871">
        <w:rPr>
          <w:rFonts w:cs="Georgia"/>
          <w:color w:val="000000" w:themeColor="text1"/>
          <w:sz w:val="16"/>
        </w:rPr>
        <w:t xml:space="preserve"> and </w:t>
      </w:r>
      <w:hyperlink r:id="rId199" w:history="1">
        <w:r w:rsidRPr="00375871">
          <w:rPr>
            <w:rFonts w:cs="Georgia"/>
            <w:color w:val="000000" w:themeColor="text1"/>
            <w:sz w:val="16"/>
          </w:rPr>
          <w:t>Social Security</w:t>
        </w:r>
      </w:hyperlink>
      <w:r w:rsidRPr="00375871">
        <w:rPr>
          <w:rFonts w:cs="Georgia"/>
          <w:color w:val="000000" w:themeColor="text1"/>
          <w:sz w:val="16"/>
        </w:rPr>
        <w:t xml:space="preserve"> would not be made until later in the year, when he announces his full budget. But Sean Spicer, his spokesman, cited Mr. Trump’s campaign commitments about protecting those programs and vowed that “he’s going to keep his word to the American people.” In effect, Mr. Trump appears determined to take sides in a generational struggle between older, sicker Americans who depend on the entitlement programs, and their younger, poorer counterparts whose livelihoods are shaped by the domestic programs likely to see steep cuts. He also set up a battle for control of </w:t>
      </w:r>
      <w:hyperlink r:id="rId200" w:history="1">
        <w:r w:rsidRPr="00375871">
          <w:rPr>
            <w:rFonts w:cs="Georgia"/>
            <w:color w:val="000000" w:themeColor="text1"/>
            <w:sz w:val="16"/>
          </w:rPr>
          <w:t>Republican Party</w:t>
        </w:r>
      </w:hyperlink>
      <w:r w:rsidRPr="00375871">
        <w:rPr>
          <w:rFonts w:cs="Georgia"/>
          <w:color w:val="000000" w:themeColor="text1"/>
          <w:sz w:val="16"/>
        </w:rPr>
        <w:t xml:space="preserve"> ideology with House Speaker </w:t>
      </w:r>
      <w:hyperlink r:id="rId201" w:history="1">
        <w:r w:rsidRPr="00375871">
          <w:rPr>
            <w:rFonts w:cs="Georgia"/>
            <w:color w:val="000000" w:themeColor="text1"/>
            <w:sz w:val="16"/>
          </w:rPr>
          <w:t>Paul D. Ryan</w:t>
        </w:r>
      </w:hyperlink>
      <w:r w:rsidRPr="00375871">
        <w:rPr>
          <w:rFonts w:cs="Georgia"/>
          <w:color w:val="000000" w:themeColor="text1"/>
          <w:sz w:val="16"/>
        </w:rPr>
        <w:t xml:space="preserve">, who </w:t>
      </w:r>
      <w:r w:rsidRPr="00375871">
        <w:rPr>
          <w:rFonts w:cs="Georgia"/>
          <w:color w:val="000000" w:themeColor="text1"/>
          <w:u w:val="single"/>
        </w:rPr>
        <w:t xml:space="preserve">for years has staked his policy-making reputation on the argument that taming the budget deficit without tax increases would require that Congress change, and cut, the programs that swallow the bulk of the government’s spending — Social Security, Medicare and </w:t>
      </w:r>
      <w:hyperlink r:id="rId202" w:history="1">
        <w:r w:rsidRPr="00375871">
          <w:rPr>
            <w:rFonts w:cs="Georgia"/>
            <w:color w:val="000000" w:themeColor="text1"/>
            <w:u w:val="single"/>
          </w:rPr>
          <w:t>Medicaid</w:t>
        </w:r>
      </w:hyperlink>
      <w:r w:rsidRPr="00375871">
        <w:rPr>
          <w:rFonts w:cs="Georgia"/>
          <w:color w:val="000000" w:themeColor="text1"/>
          <w:sz w:val="16"/>
        </w:rPr>
        <w:t>. “</w:t>
      </w:r>
      <w:r w:rsidRPr="00375871">
        <w:rPr>
          <w:rFonts w:cs="Georgia"/>
          <w:color w:val="000000" w:themeColor="text1"/>
          <w:u w:val="single"/>
        </w:rPr>
        <w:t xml:space="preserve">I don’t know how you take $54 billion out without wholesale taking out entire departments,” said Bill Hoagland, a longtime Republican budget aide in the Senate and now a senior vice president at the </w:t>
      </w:r>
      <w:hyperlink r:id="rId203" w:history="1">
        <w:r w:rsidRPr="00375871">
          <w:rPr>
            <w:rFonts w:cs="Georgia"/>
            <w:color w:val="000000" w:themeColor="text1"/>
            <w:u w:val="single"/>
          </w:rPr>
          <w:t>Bipartisan Policy Center</w:t>
        </w:r>
      </w:hyperlink>
      <w:r w:rsidRPr="00375871">
        <w:rPr>
          <w:rFonts w:cs="Georgia"/>
          <w:color w:val="000000" w:themeColor="text1"/>
          <w:u w:val="single"/>
        </w:rPr>
        <w:t>. “You need to control it in the area of the entitlement programs, which he’s taken off the table.</w:t>
      </w:r>
      <w:r w:rsidRPr="00375871">
        <w:rPr>
          <w:rFonts w:cs="Georgia"/>
          <w:color w:val="000000" w:themeColor="text1"/>
          <w:sz w:val="16"/>
        </w:rPr>
        <w:t xml:space="preserve"> It is a proposal, I dare say, that will be dead on arrival even with a Republican Congress.” Speaking to governors at the White House, Mr. Trump said his spending demands would be at the core of the speech he gives Tuesday night to a joint session of Congress. “This budget follows through on my promise to keep Americans safe,” he said, calling it a “public safety and national security” budget that will send a “message to the world in these dangerous times of American strength, security and resolve.” In the first part of the speech, Mr. Trump will recount “promises made and promises kept,” said the aides, who requested anonymity during a briefing with reporters. The rest of the speech will focus on how he will help people with their problems and how he intends to protect the nation. The president’s budget proposals — which were short on detail but are said to exempt not just Medicare and Social Security but also veterans’ benefits and law enforcement efforts — would lead to deep reductions in federal programs that touch millions of lives. The White House signaled that it would begin with agencies like the </w:t>
      </w:r>
      <w:hyperlink r:id="rId204" w:history="1">
        <w:r w:rsidRPr="00375871">
          <w:rPr>
            <w:rFonts w:cs="Georgia"/>
            <w:color w:val="000000" w:themeColor="text1"/>
            <w:sz w:val="16"/>
          </w:rPr>
          <w:t>Environmental Protection Agency</w:t>
        </w:r>
      </w:hyperlink>
      <w:r w:rsidRPr="00375871">
        <w:rPr>
          <w:rFonts w:cs="Georgia"/>
          <w:color w:val="000000" w:themeColor="text1"/>
          <w:sz w:val="16"/>
        </w:rPr>
        <w:t xml:space="preserve">, the Internal Revenue Service and social safety-net programs. A budget with no entitlement cuts and one that does not balance most likely has no chance of passing the House, and could be rejected by Senate Republicans as well. Mr. Trump’s proposals are too far to the right in terms of domestic cuts and too far to the left in terms of balance. Their failure could have practical implications for the White House. If Congress fails to pass a budget blueprint for the fiscal year that begins in October, Mr. Trump’s promise to drastically rewrite the tax code could also die, since the president was counting on that budget resolution to include special parliamentary language that would shield his tax cuts from a Democratic </w:t>
      </w:r>
      <w:hyperlink r:id="rId205" w:history="1">
        <w:r w:rsidRPr="00375871">
          <w:rPr>
            <w:rFonts w:cs="Georgia"/>
            <w:color w:val="000000" w:themeColor="text1"/>
            <w:sz w:val="16"/>
          </w:rPr>
          <w:t>filibuster</w:t>
        </w:r>
      </w:hyperlink>
      <w:r w:rsidRPr="00375871">
        <w:rPr>
          <w:rFonts w:cs="Georgia"/>
          <w:color w:val="000000" w:themeColor="text1"/>
          <w:sz w:val="16"/>
        </w:rPr>
        <w:t xml:space="preserve">. Without it, any tax legislation would have to be bipartisan enough to clear the Senate with 60 votes. But beyond legislative considerations, the fate of Mr. Trump’s proposal will go a long way toward determining how significantly his brand of economic populism has changed Republican orthodoxy. Mr. Trump repeatedly said during the campaign that Republican promises to transform Medicare and slash entitlement spending were the reason the party lost the White House in 2012, helpfully </w:t>
      </w:r>
      <w:hyperlink r:id="rId206" w:history="1">
        <w:r w:rsidRPr="00375871">
          <w:rPr>
            <w:rFonts w:cs="Georgia"/>
            <w:color w:val="000000" w:themeColor="text1"/>
            <w:sz w:val="16"/>
          </w:rPr>
          <w:t>name-checking Mr. Ryan</w:t>
        </w:r>
      </w:hyperlink>
      <w:r w:rsidRPr="00375871">
        <w:rPr>
          <w:rFonts w:cs="Georgia"/>
          <w:color w:val="000000" w:themeColor="text1"/>
          <w:sz w:val="16"/>
        </w:rPr>
        <w:t xml:space="preserve">, who sat at the bottom of the ticket that year, in his analysis. </w:t>
      </w:r>
      <w:r w:rsidRPr="00375871">
        <w:rPr>
          <w:rFonts w:cs="Georgia"/>
          <w:color w:val="000000" w:themeColor="text1"/>
          <w:u w:val="single"/>
        </w:rPr>
        <w:t xml:space="preserve">Social Security, health care and net interest now comprise nearly 60 percent of all federal spending, and that figure is expected to soar to 82 percent over the next 10 years. “Paul Ryan’s budget plans with cuts to Social Security and Medicare are not that popular with most voters, and what helped elect </w:t>
      </w:r>
      <w:hyperlink r:id="rId207" w:history="1">
        <w:r w:rsidRPr="00375871">
          <w:rPr>
            <w:rFonts w:cs="Georgia"/>
            <w:color w:val="000000" w:themeColor="text1"/>
            <w:u w:val="single"/>
          </w:rPr>
          <w:t>Donald Trump</w:t>
        </w:r>
      </w:hyperlink>
      <w:r w:rsidRPr="00375871">
        <w:rPr>
          <w:rFonts w:cs="Georgia"/>
          <w:color w:val="000000" w:themeColor="text1"/>
          <w:u w:val="single"/>
        </w:rPr>
        <w:t xml:space="preserve"> was the promise not to cut benefits and programs,” said Douglas Elmendorf, the recently departed director of the Congressional Budget Office and current dean of Harvard’s John F. Kennedy School of Government.</w:t>
      </w:r>
      <w:r w:rsidRPr="00375871">
        <w:rPr>
          <w:rFonts w:cs="Georgia"/>
          <w:color w:val="000000" w:themeColor="text1"/>
          <w:sz w:val="16"/>
        </w:rPr>
        <w:t xml:space="preserve"> “That is an unresolved tension.” White House officials said the broad outlines of a spending plan represented the logical culmination of Mr. Trump’s efforts to make good on his campaign pledges to prune what he considers wasteful government spending even as he expands what he considers an underfunded military. “It will show the president is keeping his promises and doing exactly what he said he was going to do,” said Mick Mulvaney, the president’s budget director. “We are taking his words and turning them into policies and dollars.” Mr. Trump’s advisers said aid to foreign governments, which makes up a tiny fraction of federal spending, was one such target. The budget for the I.R.S., which was the target of Republican criticism during Barack Obama’s administration, would be slashed by 14 percent, according to documents obtained by The New York Times. The </w:t>
      </w:r>
      <w:hyperlink r:id="rId208" w:history="1">
        <w:r w:rsidRPr="00375871">
          <w:rPr>
            <w:rFonts w:cs="Georgia"/>
            <w:color w:val="000000" w:themeColor="text1"/>
            <w:sz w:val="16"/>
          </w:rPr>
          <w:t>Community Development Financial Institutions Fund</w:t>
        </w:r>
      </w:hyperlink>
      <w:r w:rsidRPr="00375871">
        <w:rPr>
          <w:rFonts w:cs="Georgia"/>
          <w:color w:val="000000" w:themeColor="text1"/>
          <w:sz w:val="16"/>
        </w:rPr>
        <w:t xml:space="preserve">, which provides grants for community banks and local development, would be all but eliminated. </w:t>
      </w:r>
      <w:r w:rsidRPr="00375871">
        <w:rPr>
          <w:rFonts w:cs="Georgia"/>
          <w:color w:val="000000" w:themeColor="text1"/>
          <w:u w:val="single"/>
        </w:rPr>
        <w:t>The White House blueprint calls for a 24 percent cut to the E.P.A.’s budget, according to a person who had seen the document but was not authorized to speak on the record. That would amount to a reduction of about $2 billion from the agency’s annual budget of about $8.1 billion,</w:t>
      </w:r>
      <w:r w:rsidRPr="00375871">
        <w:rPr>
          <w:rFonts w:cs="Georgia"/>
          <w:color w:val="000000" w:themeColor="text1"/>
          <w:sz w:val="16"/>
        </w:rPr>
        <w:t xml:space="preserve"> reducing its spending to levels not seen since Ronald Reagan’s presidency. But it is far from clear whether Congress will approve such steep cuts in popular programs. While congressional Republicans have long targeted the E.P.A.’s regulatory authority, they are also aware that about half the agency’s annual budget is passed through to popular state-level programs, like converting abandoned industrial sites into sports stadiums and other public facilities, which lawmakers of both parties are loath to cut. And most of the agency’s federal office spending goes toward funding programs that are required by existing laws. Last year, even as congressional Republicans railed against the Obama administration’s E.P.A. regulations, they proposed cutting only $291 million from the agency’s budget. </w:t>
      </w:r>
      <w:r w:rsidRPr="00375871">
        <w:rPr>
          <w:rFonts w:cs="Georgia"/>
          <w:color w:val="000000" w:themeColor="text1"/>
          <w:u w:val="single"/>
        </w:rPr>
        <w:t xml:space="preserve">Environmental advocates denounced the proposed cuts, saying they would devastate environmental protection and public health programs while doing little to increase national security. “The assault on human health begins now with President Trump’s plan to slash the E.P.A.’s resources, which are vital to protecting Americans’ drinking water and air from pollution,” said Scott Faber, vice president of government affairs at the </w:t>
      </w:r>
      <w:hyperlink r:id="rId209" w:history="1">
        <w:r w:rsidRPr="00375871">
          <w:rPr>
            <w:rFonts w:cs="Georgia"/>
            <w:color w:val="000000" w:themeColor="text1"/>
            <w:u w:val="single"/>
          </w:rPr>
          <w:t>Environmental Working Group</w:t>
        </w:r>
      </w:hyperlink>
      <w:r w:rsidRPr="00375871">
        <w:rPr>
          <w:rFonts w:cs="Georgia"/>
          <w:color w:val="000000" w:themeColor="text1"/>
          <w:u w:val="single"/>
        </w:rPr>
        <w:t xml:space="preserve">. But the information to emerge about the budget raises more questions than it answers. </w:t>
      </w:r>
      <w:r w:rsidRPr="00375871">
        <w:rPr>
          <w:rFonts w:cs="Georgia"/>
          <w:color w:val="000000" w:themeColor="text1"/>
          <w:sz w:val="16"/>
        </w:rPr>
        <w:t xml:space="preserve">Democrats, of course, will be no friend, either. “Democrats will make crystal clear the misplaced priorities of the administration and the Republican majority,” said Representative Nita M. Lowey of New York, the highest-ranking Democrat on the Appropriations Committee, “and we will fight tooth and nail to protect services and investments that are critical to hard-working American families and communities across the country.” But the budget may be the most striking example in Mr. Trump’s young presidency of the ways in which he is challenging the orthodoxy of his own party. </w:t>
      </w:r>
      <w:r w:rsidRPr="00375871">
        <w:rPr>
          <w:rFonts w:cs="Georgia"/>
          <w:color w:val="000000" w:themeColor="text1"/>
          <w:u w:val="single"/>
        </w:rPr>
        <w:t xml:space="preserve">Since the start of his insurgent campaign, Mr. Trump </w:t>
      </w:r>
      <w:hyperlink r:id="rId210" w:history="1">
        <w:r w:rsidRPr="00375871">
          <w:rPr>
            <w:rFonts w:cs="Georgia"/>
            <w:color w:val="000000" w:themeColor="text1"/>
            <w:u w:val="single"/>
          </w:rPr>
          <w:t>has opposed</w:t>
        </w:r>
      </w:hyperlink>
      <w:r w:rsidRPr="00375871">
        <w:rPr>
          <w:rFonts w:cs="Georgia"/>
          <w:color w:val="000000" w:themeColor="text1"/>
          <w:u w:val="single"/>
        </w:rPr>
        <w:t xml:space="preserve"> the Republican Party’s long-held positions on a range of policies, including free trade, how to deal with Russia and the future of government entitlement programs. Republicans in Congress had hoped that the influence of the two former Republican House members in Mr. Trump’s cabinet — Tom Price, head of health and human services, and Mr. Mulvaney — would have led to new conclusions about the need to address entitlement programs that are swelling drastically with baby boomers’ retirement. Instead, Mr. Trump appears intent on extracting the savings he needs for military spending from the one part of the budget already most squeezed, domestic discre</w:t>
      </w:r>
      <w:r w:rsidRPr="00375871">
        <w:rPr>
          <w:rFonts w:cs="Georgia"/>
          <w:color w:val="262626"/>
          <w:u w:val="single"/>
        </w:rPr>
        <w:t>tionary spending.</w:t>
      </w:r>
    </w:p>
    <w:p w:rsidR="00E91970" w:rsidRPr="00375871" w:rsidRDefault="00E91970" w:rsidP="00E91970">
      <w:pPr>
        <w:pStyle w:val="Heading4"/>
        <w:rPr>
          <w:rFonts w:cstheme="minorHAnsi"/>
        </w:rPr>
      </w:pPr>
      <w:r w:rsidRPr="00375871">
        <w:rPr>
          <w:rFonts w:cstheme="minorHAnsi"/>
        </w:rPr>
        <w:t xml:space="preserve">Medicaid cuts cause </w:t>
      </w:r>
      <w:r w:rsidRPr="00375871">
        <w:rPr>
          <w:rFonts w:cstheme="minorHAnsi"/>
          <w:u w:val="single"/>
        </w:rPr>
        <w:t>mass bioterror</w:t>
      </w:r>
      <w:r w:rsidRPr="00375871">
        <w:rPr>
          <w:rFonts w:cstheme="minorHAnsi"/>
        </w:rPr>
        <w:t>.</w:t>
      </w:r>
    </w:p>
    <w:p w:rsidR="00E91970" w:rsidRPr="00375871" w:rsidRDefault="00E91970" w:rsidP="00E91970">
      <w:pPr>
        <w:rPr>
          <w:rFonts w:cstheme="minorHAnsi"/>
        </w:rPr>
      </w:pPr>
      <w:r w:rsidRPr="00375871">
        <w:rPr>
          <w:rStyle w:val="Style13ptBold"/>
          <w:rFonts w:cstheme="minorHAnsi"/>
        </w:rPr>
        <w:t>Mecklin ’17</w:t>
      </w:r>
      <w:r w:rsidRPr="00375871">
        <w:rPr>
          <w:rFonts w:cstheme="minorHAnsi"/>
        </w:rPr>
        <w:t xml:space="preserve"> </w:t>
      </w:r>
      <w:r w:rsidRPr="00375871">
        <w:rPr>
          <w:rFonts w:cstheme="minorHAnsi"/>
          <w:sz w:val="16"/>
          <w:szCs w:val="16"/>
        </w:rPr>
        <w:t xml:space="preserve">(John; 5/5/17; editor-in-chief of the Bulletin of the Atomic Scientists; Bulletin of the Atomic Scientists; “How the House health care bill undercuts bioterror and pandemic defenses”; </w:t>
      </w:r>
      <w:hyperlink r:id="rId211" w:history="1">
        <w:r w:rsidRPr="00375871">
          <w:rPr>
            <w:rFonts w:cstheme="minorHAnsi"/>
            <w:sz w:val="16"/>
            <w:szCs w:val="16"/>
          </w:rPr>
          <w:t>http://thebulletin.org/how-house-health-care-bill-undercuts-bioterror-and-pandemic-defenses10752</w:t>
        </w:r>
      </w:hyperlink>
      <w:r w:rsidRPr="00375871">
        <w:rPr>
          <w:rFonts w:cstheme="minorHAnsi"/>
          <w:sz w:val="16"/>
          <w:szCs w:val="16"/>
        </w:rPr>
        <w:t>; DOA: 6/30/17)//SN</w:t>
      </w:r>
    </w:p>
    <w:p w:rsidR="00E91970" w:rsidRPr="00375871" w:rsidRDefault="00E91970" w:rsidP="00E91970">
      <w:pPr>
        <w:rPr>
          <w:rFonts w:cstheme="minorHAnsi"/>
          <w:sz w:val="16"/>
        </w:rPr>
      </w:pPr>
      <w:r w:rsidRPr="00375871">
        <w:rPr>
          <w:rFonts w:cstheme="minorHAnsi"/>
          <w:sz w:val="16"/>
        </w:rPr>
        <w:t xml:space="preserve">The celebration, denunciation, and media dissection of the House of Representatives’ health care bill has focused largely on how the bill that passed this week would affect citizens and their pocketbooks, if it ever became law. But no matter how important preexisting-condition coverage and </w:t>
      </w:r>
      <w:r w:rsidRPr="00375871">
        <w:rPr>
          <w:rStyle w:val="StyleUnderline"/>
          <w:rFonts w:cstheme="minorHAnsi"/>
        </w:rPr>
        <w:t>Medicaid funding</w:t>
      </w:r>
      <w:r w:rsidRPr="00375871">
        <w:rPr>
          <w:rFonts w:cstheme="minorHAnsi"/>
          <w:sz w:val="16"/>
        </w:rPr>
        <w:t xml:space="preserve"> might </w:t>
      </w:r>
      <w:r w:rsidRPr="00375871">
        <w:rPr>
          <w:rStyle w:val="StyleUnderline"/>
          <w:rFonts w:cstheme="minorHAnsi"/>
        </w:rPr>
        <w:t>be</w:t>
      </w:r>
      <w:r w:rsidRPr="00375871">
        <w:rPr>
          <w:rFonts w:cstheme="minorHAnsi"/>
          <w:sz w:val="16"/>
        </w:rPr>
        <w:t xml:space="preserve">—i.e., </w:t>
      </w:r>
      <w:r w:rsidRPr="00375871">
        <w:rPr>
          <w:rStyle w:val="Emphasis"/>
          <w:rFonts w:cstheme="minorHAnsi"/>
        </w:rPr>
        <w:t>very important</w:t>
      </w:r>
      <w:r w:rsidRPr="00375871">
        <w:rPr>
          <w:rFonts w:cstheme="minorHAnsi"/>
          <w:sz w:val="16"/>
        </w:rPr>
        <w:t xml:space="preserve">—the </w:t>
      </w:r>
      <w:r w:rsidRPr="00375871">
        <w:rPr>
          <w:rStyle w:val="StyleUnderline"/>
          <w:rFonts w:cstheme="minorHAnsi"/>
        </w:rPr>
        <w:t>cuts</w:t>
      </w:r>
      <w:r w:rsidRPr="00375871">
        <w:rPr>
          <w:rFonts w:cstheme="minorHAnsi"/>
          <w:sz w:val="16"/>
        </w:rPr>
        <w:t xml:space="preserve"> the bill </w:t>
      </w:r>
      <w:r w:rsidRPr="00375871">
        <w:rPr>
          <w:rStyle w:val="StyleUnderline"/>
          <w:rFonts w:cstheme="minorHAnsi"/>
        </w:rPr>
        <w:t>would make</w:t>
      </w:r>
      <w:r w:rsidRPr="00375871">
        <w:rPr>
          <w:rFonts w:cstheme="minorHAnsi"/>
          <w:sz w:val="16"/>
        </w:rPr>
        <w:t xml:space="preserve"> in federal </w:t>
      </w:r>
      <w:r w:rsidRPr="00375871">
        <w:rPr>
          <w:rStyle w:val="StyleUnderline"/>
          <w:rFonts w:cstheme="minorHAnsi"/>
        </w:rPr>
        <w:t>support for public health seem to be getting fairly short media shrift</w:t>
      </w:r>
      <w:r w:rsidRPr="00375871">
        <w:rPr>
          <w:rFonts w:cstheme="minorHAnsi"/>
          <w:sz w:val="16"/>
        </w:rPr>
        <w:t xml:space="preserve">. For all sorts of reasons, </w:t>
      </w:r>
      <w:r w:rsidRPr="00375871">
        <w:rPr>
          <w:rStyle w:val="StyleUnderline"/>
          <w:rFonts w:cstheme="minorHAnsi"/>
        </w:rPr>
        <w:t>the US public health system</w:t>
      </w:r>
      <w:r w:rsidRPr="00375871">
        <w:rPr>
          <w:rFonts w:cstheme="minorHAnsi"/>
          <w:sz w:val="16"/>
        </w:rPr>
        <w:t>—as patchwork as it may be—</w:t>
      </w:r>
      <w:r w:rsidRPr="00375871">
        <w:rPr>
          <w:rStyle w:val="StyleUnderline"/>
          <w:rFonts w:cstheme="minorHAnsi"/>
        </w:rPr>
        <w:t xml:space="preserve">is </w:t>
      </w:r>
      <w:r w:rsidRPr="00375871">
        <w:rPr>
          <w:rStyle w:val="Emphasis"/>
          <w:rFonts w:cstheme="minorHAnsi"/>
        </w:rPr>
        <w:t>absolutely vital</w:t>
      </w:r>
      <w:r w:rsidRPr="00375871">
        <w:rPr>
          <w:rStyle w:val="StyleUnderline"/>
          <w:rFonts w:cstheme="minorHAnsi"/>
        </w:rPr>
        <w:t xml:space="preserve"> to protecting the U</w:t>
      </w:r>
      <w:r w:rsidRPr="00375871">
        <w:rPr>
          <w:rFonts w:cstheme="minorHAnsi"/>
          <w:sz w:val="16"/>
        </w:rPr>
        <w:t xml:space="preserve">nited </w:t>
      </w:r>
      <w:r w:rsidRPr="00375871">
        <w:rPr>
          <w:rStyle w:val="StyleUnderline"/>
          <w:rFonts w:cstheme="minorHAnsi"/>
        </w:rPr>
        <w:t>S</w:t>
      </w:r>
      <w:r w:rsidRPr="00375871">
        <w:rPr>
          <w:rFonts w:cstheme="minorHAnsi"/>
          <w:sz w:val="16"/>
        </w:rPr>
        <w:t xml:space="preserve">tates </w:t>
      </w:r>
      <w:r w:rsidRPr="00375871">
        <w:rPr>
          <w:rStyle w:val="StyleUnderline"/>
          <w:rFonts w:cstheme="minorHAnsi"/>
        </w:rPr>
        <w:t xml:space="preserve">and the world from </w:t>
      </w:r>
      <w:r w:rsidRPr="00375871">
        <w:rPr>
          <w:rStyle w:val="Emphasis"/>
          <w:rFonts w:cstheme="minorHAnsi"/>
        </w:rPr>
        <w:t>bioterrorism</w:t>
      </w:r>
      <w:r w:rsidRPr="00375871">
        <w:rPr>
          <w:rFonts w:cstheme="minorHAnsi"/>
          <w:sz w:val="16"/>
        </w:rPr>
        <w:t xml:space="preserve"> and natural disease outbreaks </w:t>
      </w:r>
      <w:r w:rsidRPr="00375871">
        <w:rPr>
          <w:rStyle w:val="Emphasis"/>
          <w:rFonts w:cstheme="minorHAnsi"/>
        </w:rPr>
        <w:t>that could turn pandemic</w:t>
      </w:r>
      <w:r w:rsidRPr="00375871">
        <w:rPr>
          <w:rFonts w:cstheme="minorHAnsi"/>
          <w:sz w:val="16"/>
        </w:rPr>
        <w:t xml:space="preserve">. I could offer a long policy discussion here to support the previous sentence, but I think two words will do the job: Ebola. Anthrax. </w:t>
      </w:r>
    </w:p>
    <w:p w:rsidR="00E91970" w:rsidRPr="00375871" w:rsidRDefault="00E91970" w:rsidP="00E91970">
      <w:pPr>
        <w:pStyle w:val="Heading4"/>
        <w:rPr>
          <w:rFonts w:cstheme="minorHAnsi"/>
        </w:rPr>
      </w:pPr>
      <w:r w:rsidRPr="00375871">
        <w:rPr>
          <w:rFonts w:cstheme="minorHAnsi"/>
        </w:rPr>
        <w:t>Extinction</w:t>
      </w:r>
    </w:p>
    <w:p w:rsidR="00E91970" w:rsidRPr="00375871" w:rsidRDefault="00E91970" w:rsidP="00E91970">
      <w:pPr>
        <w:rPr>
          <w:rFonts w:cstheme="minorHAnsi"/>
        </w:rPr>
      </w:pPr>
      <w:r w:rsidRPr="00375871">
        <w:rPr>
          <w:rStyle w:val="Style13ptBold"/>
          <w:rFonts w:cstheme="minorHAnsi"/>
        </w:rPr>
        <w:t>Sandberg ‘8</w:t>
      </w:r>
      <w:r w:rsidRPr="00375871">
        <w:rPr>
          <w:rFonts w:cstheme="minorHAnsi"/>
        </w:rPr>
        <w:t xml:space="preserve"> </w:t>
      </w:r>
      <w:r w:rsidRPr="00375871">
        <w:rPr>
          <w:rFonts w:cstheme="minorHAnsi"/>
          <w:sz w:val="16"/>
          <w:szCs w:val="16"/>
        </w:rPr>
        <w:t>– Anders Sandberg et al., James Martin Research Fellow, Future of Humanity Institute, Oxford University, "How Can We Reduce the Risk of Human Extinction?" BULLETIN OF THE ATOMIC SCIENTISTS, 9--9—08, http://www.thebulletin.org/web-edition/features/how-can-we-reduce-the-risk-of-human-extinction. )//SN</w:t>
      </w:r>
    </w:p>
    <w:p w:rsidR="00E91970" w:rsidRPr="00375871" w:rsidRDefault="00E91970" w:rsidP="00E91970">
      <w:pPr>
        <w:rPr>
          <w:rFonts w:eastAsia="Calibri" w:cstheme="minorHAnsi"/>
          <w:sz w:val="16"/>
        </w:rPr>
      </w:pPr>
      <w:r w:rsidRPr="00375871">
        <w:rPr>
          <w:rFonts w:eastAsia="Calibri" w:cstheme="minorHAnsi"/>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375871">
        <w:rPr>
          <w:rFonts w:eastAsia="Calibri" w:cstheme="minorHAnsi"/>
          <w:u w:val="single"/>
        </w:rPr>
        <w:t xml:space="preserve">Advances in synthetic biology might make it possible to engineer pathogens </w:t>
      </w:r>
      <w:r w:rsidRPr="00375871">
        <w:rPr>
          <w:rFonts w:eastAsia="Calibri" w:cstheme="minorHAnsi"/>
          <w:b/>
          <w:iCs/>
          <w:u w:val="single"/>
          <w:bdr w:val="single" w:sz="12" w:space="0" w:color="auto"/>
        </w:rPr>
        <w:t>capable of extinction-</w:t>
      </w:r>
      <w:r w:rsidRPr="00375871">
        <w:rPr>
          <w:rFonts w:eastAsia="Calibri" w:cstheme="minorHAnsi"/>
          <w:u w:val="single"/>
        </w:rPr>
        <w:t xml:space="preserve">level pandemics. The knowledge, equipment, and materials needed to engineer pathogens are more accessible than those needed to build nuclear weapons. And unlike other weapons, pathogens are </w:t>
      </w:r>
      <w:r w:rsidRPr="00375871">
        <w:rPr>
          <w:rFonts w:eastAsia="Calibri" w:cstheme="minorHAnsi"/>
          <w:b/>
          <w:iCs/>
          <w:u w:val="single"/>
          <w:bdr w:val="single" w:sz="12" w:space="0" w:color="auto"/>
        </w:rPr>
        <w:t>self-replicating</w:t>
      </w:r>
      <w:r w:rsidRPr="00375871">
        <w:rPr>
          <w:rFonts w:eastAsia="Calibri" w:cstheme="minorHAnsi"/>
          <w:u w:val="single"/>
        </w:rPr>
        <w:t xml:space="preserve">, allowing a small arsenal to become </w:t>
      </w:r>
      <w:r w:rsidRPr="00375871">
        <w:rPr>
          <w:rFonts w:eastAsia="Calibri" w:cstheme="minorHAnsi"/>
          <w:b/>
          <w:iCs/>
          <w:u w:val="single"/>
          <w:bdr w:val="single" w:sz="12" w:space="0" w:color="auto"/>
        </w:rPr>
        <w:t>exponentially destructive</w:t>
      </w:r>
      <w:r w:rsidRPr="00375871">
        <w:rPr>
          <w:rFonts w:eastAsia="Calibri" w:cstheme="minorHAnsi"/>
          <w:u w:val="single"/>
        </w:rPr>
        <w:t>. Pathogens have been implicated in the extinctions of many wild species.</w:t>
      </w:r>
      <w:r w:rsidRPr="00375871">
        <w:rPr>
          <w:rFonts w:eastAsia="Calibri" w:cstheme="minorHAnsi"/>
          <w:sz w:val="16"/>
        </w:rPr>
        <w:t xml:space="preserve"> Although most pandemics "fade out" by reducing the density of susceptible populations, pathogens with wide host ranges in multiple species can reach even isolated individuals</w:t>
      </w:r>
      <w:r w:rsidRPr="00375871">
        <w:rPr>
          <w:rFonts w:eastAsia="Calibri" w:cstheme="minorHAnsi"/>
          <w:u w:val="single"/>
        </w:rPr>
        <w:t>. The intentional or unintentional release of engineered pathogens with high transmissibility, latency, and lethality might be capable of causing human extinction.</w:t>
      </w:r>
      <w:r w:rsidRPr="00375871">
        <w:rPr>
          <w:rFonts w:eastAsia="Calibri" w:cstheme="minorHAnsi"/>
          <w:sz w:val="16"/>
        </w:rPr>
        <w:t xml:space="preserve"> While such an event seems unlikely today, the likelihood may increase as biotechnologies continue to improve at a rate rivaling Moore's Law.</w:t>
      </w:r>
    </w:p>
    <w:p w:rsidR="00E91970" w:rsidRPr="00375871" w:rsidRDefault="00E91970" w:rsidP="00E91970">
      <w:pPr>
        <w:pStyle w:val="Heading4"/>
      </w:pPr>
      <w:r w:rsidRPr="00375871">
        <w:t>Collapse of free trade causes global nuclear war</w:t>
      </w:r>
    </w:p>
    <w:p w:rsidR="00E91970" w:rsidRPr="00375871" w:rsidRDefault="00E91970" w:rsidP="00E91970">
      <w:r w:rsidRPr="00375871">
        <w:rPr>
          <w:b/>
        </w:rPr>
        <w:t>Miller</w:t>
      </w:r>
      <w:r w:rsidRPr="00375871">
        <w:t xml:space="preserve"> </w:t>
      </w:r>
      <w:r w:rsidRPr="00375871">
        <w:rPr>
          <w:b/>
        </w:rPr>
        <w:t xml:space="preserve">88 </w:t>
      </w:r>
      <w:r w:rsidRPr="00375871">
        <w:t>(President of the International Society for Indiv. Liberty)</w:t>
      </w:r>
      <w:r w:rsidRPr="00375871">
        <w:rPr>
          <w:b/>
        </w:rPr>
        <w:t xml:space="preserve"> </w:t>
      </w:r>
      <w:r w:rsidRPr="00375871">
        <w:t>(</w:t>
      </w:r>
      <w:hyperlink r:id="rId212" w:history="1">
        <w:r w:rsidRPr="00375871">
          <w:rPr>
            <w:rStyle w:val="Hyperlink"/>
          </w:rPr>
          <w:t>www.isil.org/resources/lit/free-trade-protectionism.html</w:t>
        </w:r>
      </w:hyperlink>
      <w:r w:rsidRPr="00375871">
        <w:t xml:space="preserve">)//SN  </w:t>
      </w:r>
    </w:p>
    <w:p w:rsidR="00E91970" w:rsidRPr="00375871" w:rsidRDefault="00E91970" w:rsidP="00E91970">
      <w:pPr>
        <w:rPr>
          <w:sz w:val="16"/>
        </w:rPr>
      </w:pPr>
      <w:r w:rsidRPr="00375871">
        <w:rPr>
          <w:sz w:val="16"/>
        </w:rPr>
        <w:t>WHEN GOODS DON'T CROSS BORDERS, ARMIES OFTEN DO) //SN</w:t>
      </w:r>
    </w:p>
    <w:p w:rsidR="00E91970" w:rsidRPr="00375871" w:rsidRDefault="00E91970" w:rsidP="00E91970">
      <w:pPr>
        <w:rPr>
          <w:rFonts w:cs="Courier"/>
          <w:iCs/>
        </w:rPr>
      </w:pPr>
      <w:r w:rsidRPr="00375871">
        <w:rPr>
          <w:rFonts w:cs="Courier"/>
          <w:u w:val="single"/>
        </w:rPr>
        <w:t>History is not lacking in examples of cold trade wars escalating into hot shooting wars</w:t>
      </w:r>
      <w:r w:rsidRPr="00375871">
        <w:rPr>
          <w:u w:val="single"/>
        </w:rPr>
        <w:t xml:space="preserve">:  </w:t>
      </w:r>
      <w:r w:rsidRPr="00375871">
        <w:rPr>
          <w:sz w:val="16"/>
          <w:u w:val="single"/>
        </w:rPr>
        <w:t xml:space="preserve">Europe suffered from almost non-stop wars </w:t>
      </w:r>
      <w:r w:rsidRPr="00375871">
        <w:rPr>
          <w:sz w:val="16"/>
        </w:rPr>
        <w:t xml:space="preserve">during the 17th and 18th centuries, when restrictive trade policy (mercantilism) was the rule; rival governments fought each other to expand their empires and to exploit captive markets.  </w:t>
      </w:r>
      <w:r w:rsidRPr="00375871">
        <w:rPr>
          <w:u w:val="single"/>
        </w:rPr>
        <w:t>British tariffs provoked the American colonists to revolution, and later the Northern-dominated US government imposed restrictions on Southern cotton exports</w:t>
      </w:r>
      <w:r w:rsidRPr="00375871">
        <w:t xml:space="preserve"> - </w:t>
      </w:r>
      <w:r w:rsidRPr="00375871">
        <w:rPr>
          <w:sz w:val="16"/>
        </w:rPr>
        <w:t xml:space="preserve">a major factor leading to the American Civil War.  </w:t>
      </w:r>
      <w:r w:rsidRPr="00375871">
        <w:t xml:space="preserve">In the late 19th Century, </w:t>
      </w:r>
      <w:r w:rsidRPr="00375871">
        <w:rPr>
          <w:sz w:val="16"/>
        </w:rPr>
        <w:t xml:space="preserve">after a half century of general free trade (which brought a half-century of peace), </w:t>
      </w:r>
      <w:r w:rsidRPr="00375871">
        <w:rPr>
          <w:u w:val="single"/>
        </w:rPr>
        <w:t>short-sighted politicians throughout Europe again began erecting trade barriers. Hostilities built up until they eventually exploded into World War I.  In 1930</w:t>
      </w:r>
      <w:r w:rsidRPr="00375871">
        <w:t xml:space="preserve">, </w:t>
      </w:r>
      <w:r w:rsidRPr="00375871">
        <w:rPr>
          <w:sz w:val="16"/>
        </w:rPr>
        <w:t xml:space="preserve">facing only a mild recession, US President Hoover ignored warning pleas in a petition by 1028 prominent economists and signed </w:t>
      </w:r>
      <w:r w:rsidRPr="00375871">
        <w:rPr>
          <w:u w:val="single"/>
        </w:rPr>
        <w:t xml:space="preserve">the </w:t>
      </w:r>
      <w:r w:rsidRPr="00375871">
        <w:rPr>
          <w:sz w:val="16"/>
        </w:rPr>
        <w:t xml:space="preserve">notorious </w:t>
      </w:r>
      <w:r w:rsidRPr="00375871">
        <w:rPr>
          <w:u w:val="single"/>
        </w:rPr>
        <w:t>Smoot-Hawley Act</w:t>
      </w:r>
      <w:r w:rsidRPr="00375871">
        <w:rPr>
          <w:sz w:val="16"/>
          <w:u w:val="single"/>
        </w:rPr>
        <w:t>,</w:t>
      </w:r>
      <w:r w:rsidRPr="00375871">
        <w:rPr>
          <w:sz w:val="16"/>
        </w:rPr>
        <w:t xml:space="preserve"> which </w:t>
      </w:r>
      <w:r w:rsidRPr="00375871">
        <w:rPr>
          <w:u w:val="single"/>
        </w:rPr>
        <w:t>raised</w:t>
      </w:r>
      <w:r w:rsidRPr="00375871">
        <w:t xml:space="preserve"> </w:t>
      </w:r>
      <w:r w:rsidRPr="00375871">
        <w:rPr>
          <w:sz w:val="16"/>
        </w:rPr>
        <w:t xml:space="preserve">some </w:t>
      </w:r>
      <w:r w:rsidRPr="00375871">
        <w:rPr>
          <w:u w:val="single"/>
        </w:rPr>
        <w:t>tariffs</w:t>
      </w:r>
      <w:r w:rsidRPr="00375871">
        <w:t xml:space="preserve"> </w:t>
      </w:r>
      <w:r w:rsidRPr="00375871">
        <w:rPr>
          <w:sz w:val="16"/>
        </w:rPr>
        <w:t xml:space="preserve">to 100% levels. Within a year, over 25 other governments had retaliated by passing similar laws. </w:t>
      </w:r>
      <w:r w:rsidRPr="00375871">
        <w:rPr>
          <w:u w:val="single"/>
        </w:rPr>
        <w:t>The result? World trade came to a grinding halt, and the entire world was plunged into the "Great Depression" for the rest of the decade. The depression in turn led to World War II.</w:t>
      </w:r>
      <w:r w:rsidRPr="00375871">
        <w:rPr>
          <w:b/>
          <w:u w:val="single"/>
        </w:rPr>
        <w:t xml:space="preserve">  </w:t>
      </w:r>
      <w:r w:rsidRPr="00375871">
        <w:rPr>
          <w:rFonts w:cs="Courier"/>
          <w:u w:val="single"/>
        </w:rPr>
        <w:t>THE #1 DANGER TO WORLD PEACE The world enjoyed its greatest economic growth during the relatively free trade period of 1945-1970,</w:t>
      </w:r>
      <w:r w:rsidRPr="00375871">
        <w:rPr>
          <w:u w:val="single"/>
        </w:rPr>
        <w:t xml:space="preserve"> </w:t>
      </w:r>
      <w:r w:rsidRPr="00375871">
        <w:rPr>
          <w:rFonts w:cs="Courier"/>
          <w:u w:val="single"/>
        </w:rPr>
        <w:t>a period that also saw no major wars</w:t>
      </w:r>
      <w:r w:rsidRPr="00375871">
        <w:t xml:space="preserve">. </w:t>
      </w:r>
      <w:r w:rsidRPr="00375871">
        <w:rPr>
          <w:sz w:val="16"/>
        </w:rPr>
        <w:t xml:space="preserve">Yet we again see trade barriers being raised around the world by short-sighted politicians. </w:t>
      </w:r>
      <w:r w:rsidRPr="00375871">
        <w:rPr>
          <w:rFonts w:cs="Courier"/>
          <w:u w:val="single"/>
        </w:rPr>
        <w:t xml:space="preserve">Will the world again end up in a shooting war as a result of these economically-deranged policies? Can we afford to allow this to happen in the </w:t>
      </w:r>
      <w:r w:rsidRPr="00375871">
        <w:rPr>
          <w:rFonts w:cs="Courier"/>
          <w:b/>
          <w:u w:val="single"/>
        </w:rPr>
        <w:t>nuclear age?</w:t>
      </w:r>
      <w:r w:rsidRPr="00375871">
        <w:rPr>
          <w:b/>
          <w:u w:val="single"/>
        </w:rPr>
        <w:t xml:space="preserve">  </w:t>
      </w:r>
      <w:r w:rsidRPr="00375871">
        <w:rPr>
          <w:rFonts w:cs="Courier"/>
          <w:iCs/>
          <w:u w:val="single"/>
        </w:rPr>
        <w:t xml:space="preserve">"What generates war </w:t>
      </w:r>
      <w:r w:rsidRPr="00375871">
        <w:rPr>
          <w:rFonts w:cs="Courier"/>
          <w:u w:val="single"/>
        </w:rPr>
        <w:t>is</w:t>
      </w:r>
      <w:r w:rsidRPr="00375871">
        <w:rPr>
          <w:rFonts w:cs="Courier"/>
          <w:iCs/>
          <w:u w:val="single"/>
        </w:rPr>
        <w:t xml:space="preserve"> the economic philosophy of nationalism</w:t>
      </w:r>
      <w:r w:rsidRPr="00375871">
        <w:rPr>
          <w:rStyle w:val="Emphasis"/>
          <w:i/>
        </w:rPr>
        <w:t xml:space="preserve">: embargoes, trade and foreign exchange controls, monetary devaluation, etc. The philosophy of </w:t>
      </w:r>
      <w:r w:rsidRPr="00375871">
        <w:rPr>
          <w:rFonts w:cs="Courier"/>
          <w:iCs/>
          <w:u w:val="single"/>
        </w:rPr>
        <w:t>protectionism is a philosophy of war."</w:t>
      </w:r>
    </w:p>
    <w:p w:rsidR="00E91970" w:rsidRPr="00375871" w:rsidRDefault="00E91970" w:rsidP="00E91970"/>
    <w:p w:rsidR="005236F6" w:rsidRPr="00375871" w:rsidRDefault="005236F6" w:rsidP="005236F6">
      <w:pPr>
        <w:pStyle w:val="Heading2"/>
      </w:pPr>
      <w:r w:rsidRPr="00375871">
        <w:t>CP—Incentives</w:t>
      </w:r>
    </w:p>
    <w:p w:rsidR="005236F6" w:rsidRPr="00375871" w:rsidRDefault="005236F6" w:rsidP="005236F6">
      <w:pPr>
        <w:pStyle w:val="Heading3"/>
      </w:pPr>
      <w:r w:rsidRPr="00375871">
        <w:t>2AC-Incentives Fail</w:t>
      </w:r>
    </w:p>
    <w:p w:rsidR="005236F6" w:rsidRPr="00375871" w:rsidRDefault="005236F6" w:rsidP="005236F6">
      <w:pPr>
        <w:pStyle w:val="Heading4"/>
      </w:pPr>
      <w:r w:rsidRPr="00375871">
        <w:t>Incentives fail</w:t>
      </w:r>
    </w:p>
    <w:p w:rsidR="005236F6" w:rsidRPr="00375871" w:rsidRDefault="005236F6" w:rsidP="005236F6">
      <w:pPr>
        <w:rPr>
          <w:rStyle w:val="Style13ptBold"/>
          <w:b w:val="0"/>
          <w:sz w:val="22"/>
        </w:rPr>
      </w:pPr>
      <w:r w:rsidRPr="00375871">
        <w:rPr>
          <w:rStyle w:val="Style13ptBold"/>
        </w:rPr>
        <w:t xml:space="preserve">Carter and Flora 2007 --- </w:t>
      </w:r>
      <w:r w:rsidRPr="00375871">
        <w:rPr>
          <w:rStyle w:val="Style13ptBold"/>
          <w:b w:val="0"/>
          <w:sz w:val="22"/>
        </w:rPr>
        <w:t xml:space="preserve">Phillip Carter is a senior fellow at the Center for a New American Security and adjunct professor of law at Georgetown University, Brad Flora is the former CEO of Perfect Audience. (Philip Carter, Brad Flora, 11-7-17, “I Want You … Badly A complete guide to Uncle Sam's recruiting incentives,” slate.com, </w:t>
      </w:r>
      <w:hyperlink r:id="rId213" w:history="1">
        <w:r w:rsidRPr="00375871">
          <w:rPr>
            <w:rStyle w:val="Hyperlink"/>
          </w:rPr>
          <w:t>http://www.slate.com/articles/news_and_politics/war_stories/2007/11/i_want_you_badly.html</w:t>
        </w:r>
      </w:hyperlink>
      <w:r w:rsidRPr="00375871">
        <w:rPr>
          <w:rStyle w:val="Style13ptBold"/>
          <w:b w:val="0"/>
          <w:sz w:val="22"/>
        </w:rPr>
        <w:t>) NJ</w:t>
      </w:r>
    </w:p>
    <w:p w:rsidR="005236F6" w:rsidRPr="00375871" w:rsidRDefault="005236F6" w:rsidP="005236F6">
      <w:pPr>
        <w:rPr>
          <w:sz w:val="12"/>
        </w:rPr>
      </w:pPr>
      <w:r w:rsidRPr="00375871">
        <w:rPr>
          <w:sz w:val="12"/>
        </w:rPr>
        <w:t xml:space="preserve">Last month, Pentagon officials proudly trumpeted their </w:t>
      </w:r>
      <w:r w:rsidRPr="00375871">
        <w:rPr>
          <w:rStyle w:val="StyleUnderline"/>
        </w:rPr>
        <w:t>recruiting and retention results</w:t>
      </w:r>
      <w:r w:rsidRPr="00375871">
        <w:rPr>
          <w:sz w:val="12"/>
        </w:rPr>
        <w:t xml:space="preserve">, announcing they had met or </w:t>
      </w:r>
      <w:r w:rsidRPr="00375871">
        <w:rPr>
          <w:rStyle w:val="StyleUnderline"/>
        </w:rPr>
        <w:t xml:space="preserve">exceeded the past year's goals for every branch of the service except the </w:t>
      </w:r>
      <w:r w:rsidRPr="00375871">
        <w:rPr>
          <w:sz w:val="12"/>
        </w:rPr>
        <w:t>Army and Air National Guard.</w:t>
      </w:r>
      <w:r w:rsidRPr="00375871">
        <w:rPr>
          <w:rStyle w:val="StyleUnderline"/>
        </w:rPr>
        <w:t xml:space="preserve"> </w:t>
      </w:r>
      <w:r w:rsidRPr="00375871">
        <w:rPr>
          <w:sz w:val="12"/>
        </w:rPr>
        <w:t xml:space="preserve">According to Undersecretary of Defense David Chu, the results show the continuing viability of the "all-volunteer" </w:t>
      </w:r>
      <w:r w:rsidRPr="00375871">
        <w:rPr>
          <w:rStyle w:val="StyleUnderline"/>
        </w:rPr>
        <w:t>military</w:t>
      </w:r>
      <w:r w:rsidRPr="00375871">
        <w:rPr>
          <w:sz w:val="12"/>
        </w:rPr>
        <w:t xml:space="preserve">, even as the Iraq and Afghanistan wars grind on. Top Pentagon officials say these numbers also refute arguments that Iraq is breaking the force, or that we need a return to the draft. However, </w:t>
      </w:r>
      <w:r w:rsidRPr="00375871">
        <w:rPr>
          <w:rStyle w:val="StyleUnderline"/>
        </w:rPr>
        <w:t>critics charge that the huge and varied incentives being offered to recruits show</w:t>
      </w:r>
      <w:r w:rsidRPr="00375871">
        <w:rPr>
          <w:sz w:val="12"/>
        </w:rPr>
        <w:t xml:space="preserve"> the desperation of the all-volunteer force and </w:t>
      </w:r>
      <w:r w:rsidRPr="00375871">
        <w:rPr>
          <w:rStyle w:val="StyleUnderline"/>
        </w:rPr>
        <w:t xml:space="preserve">its inability to cope with the sustained demands of the </w:t>
      </w:r>
      <w:r w:rsidRPr="00375871">
        <w:rPr>
          <w:sz w:val="12"/>
        </w:rPr>
        <w:t>Iraq</w:t>
      </w:r>
      <w:r w:rsidRPr="00375871">
        <w:rPr>
          <w:rStyle w:val="StyleUnderline"/>
        </w:rPr>
        <w:t xml:space="preserve"> war</w:t>
      </w:r>
      <w:r w:rsidRPr="00375871">
        <w:rPr>
          <w:sz w:val="12"/>
        </w:rPr>
        <w:t xml:space="preserve">. Others point out that </w:t>
      </w:r>
      <w:r w:rsidRPr="00375871">
        <w:rPr>
          <w:rStyle w:val="StyleUnderline"/>
        </w:rPr>
        <w:t>these recruitment programs</w:t>
      </w:r>
      <w:r w:rsidRPr="00375871">
        <w:rPr>
          <w:sz w:val="12"/>
        </w:rPr>
        <w:t xml:space="preserve"> focus too much on quantity, rather than quality, </w:t>
      </w:r>
      <w:r w:rsidRPr="00375871">
        <w:rPr>
          <w:rStyle w:val="StyleUnderline"/>
        </w:rPr>
        <w:t>leading to a lower-caliber military.</w:t>
      </w:r>
    </w:p>
    <w:p w:rsidR="009F165D" w:rsidRPr="00375871" w:rsidRDefault="009F165D" w:rsidP="009F165D">
      <w:pPr>
        <w:pStyle w:val="Heading4"/>
      </w:pPr>
      <w:r w:rsidRPr="00375871">
        <w:t>The army hiked up retention and recruiting – empirics</w:t>
      </w:r>
    </w:p>
    <w:p w:rsidR="009F165D" w:rsidRPr="00375871" w:rsidRDefault="009F165D" w:rsidP="009F165D">
      <w:r w:rsidRPr="00375871">
        <w:rPr>
          <w:b/>
        </w:rPr>
        <w:t xml:space="preserve">Asch 12 - </w:t>
      </w:r>
      <w:r w:rsidRPr="00375871">
        <w:t>(</w:t>
      </w:r>
      <w:r w:rsidRPr="00375871">
        <w:rPr>
          <w:rFonts w:cs="Times New Roman"/>
        </w:rPr>
        <w:t xml:space="preserve">Beth J. Asch, is a </w:t>
      </w:r>
      <w:r w:rsidRPr="00375871">
        <w:t>Senior Economist at the RAND corporation, with a</w:t>
      </w:r>
    </w:p>
    <w:p w:rsidR="009F165D" w:rsidRPr="00375871" w:rsidRDefault="009F165D" w:rsidP="009F165D">
      <w:pPr>
        <w:rPr>
          <w:color w:val="666666"/>
        </w:rPr>
      </w:pPr>
      <w:r w:rsidRPr="00375871">
        <w:t>Ph.D. and M.A. in economics, University of Chicago; B.A. in economics, University of California, Los Angeles</w:t>
      </w:r>
    </w:p>
    <w:p w:rsidR="009F165D" w:rsidRPr="00375871" w:rsidRDefault="002C0B9F" w:rsidP="009F165D">
      <w:pPr>
        <w:rPr>
          <w:rFonts w:eastAsia="Times New Roman" w:cs="Times New Roman"/>
          <w:sz w:val="24"/>
        </w:rPr>
      </w:pPr>
      <w:hyperlink r:id="rId214" w:history="1">
        <w:r w:rsidR="009F165D" w:rsidRPr="00375871">
          <w:rPr>
            <w:rStyle w:val="Hyperlink"/>
            <w:sz w:val="24"/>
          </w:rPr>
          <w:t>http://www.rand.org/content/dam/rand/pubs/monographs/2010/RAND_MG950.pdf</w:t>
        </w:r>
      </w:hyperlink>
      <w:r w:rsidR="009F165D" w:rsidRPr="00375871">
        <w:rPr>
          <w:sz w:val="24"/>
        </w:rPr>
        <w:t xml:space="preserve">, </w:t>
      </w:r>
      <w:r w:rsidR="009F165D" w:rsidRPr="00375871">
        <w:rPr>
          <w:rFonts w:eastAsia="Times New Roman" w:cs="Times New Roman"/>
          <w:sz w:val="24"/>
        </w:rPr>
        <w:t>Published 2010 by the RAND Corporation, “Cash Incentives and Military Enlistment, Attrition, and Reenlistment”</w:t>
      </w:r>
    </w:p>
    <w:p w:rsidR="009F165D" w:rsidRPr="00375871" w:rsidRDefault="009F165D" w:rsidP="009F165D">
      <w:pPr>
        <w:rPr>
          <w:rFonts w:ascii="Times New Roman" w:eastAsia="Times New Roman" w:hAnsi="Times New Roman" w:cs="Times New Roman"/>
          <w:sz w:val="16"/>
        </w:rPr>
      </w:pPr>
      <w:r w:rsidRPr="00375871">
        <w:rPr>
          <w:rFonts w:ascii="Times New Roman" w:eastAsia="Times New Roman" w:hAnsi="Times New Roman" w:cs="Times New Roman"/>
          <w:sz w:val="24"/>
          <w:u w:val="single"/>
        </w:rPr>
        <w:t>To address the recruiting and retention challenges, budgets for enlistment and reenlistment bonuses increased dramatically beginning in FY 2004. In FY 2008 dollars, the selective reenlistment bonus (SRB) budget for active duty personnel increased across DoD from $625 million in FY 2003 to $1.4 billion in FY 2008</w:t>
      </w:r>
      <w:r w:rsidRPr="00375871">
        <w:rPr>
          <w:rFonts w:ascii="Times New Roman" w:eastAsia="Times New Roman" w:hAnsi="Times New Roman" w:cs="Times New Roman"/>
          <w:sz w:val="16"/>
        </w:rPr>
        <w:t xml:space="preserve">. The bulk of the increase was due to increases in the Army and Marine Corps budgets. In FY 2003, these budgets were 21 percent of the DoD SRB budget. By FY 2008, these budgets were 66 percent of the DoD SRB budget. 2006. </w:t>
      </w:r>
    </w:p>
    <w:p w:rsidR="00F70B81" w:rsidRPr="00375871" w:rsidRDefault="00F70B81" w:rsidP="00F70B81">
      <w:pPr>
        <w:pStyle w:val="Heading4"/>
      </w:pPr>
      <w:r w:rsidRPr="00375871">
        <w:t>But turn - military retention and recruitment went down - at worse – there’s no correlation</w:t>
      </w:r>
    </w:p>
    <w:p w:rsidR="00F70B81" w:rsidRPr="00375871" w:rsidRDefault="00F70B81" w:rsidP="00F70B81">
      <w:r w:rsidRPr="00375871">
        <w:rPr>
          <w:b/>
        </w:rPr>
        <w:t xml:space="preserve">Asch 12 - </w:t>
      </w:r>
      <w:r w:rsidRPr="00375871">
        <w:t>(</w:t>
      </w:r>
      <w:r w:rsidRPr="00375871">
        <w:rPr>
          <w:rFonts w:cs="Times New Roman"/>
        </w:rPr>
        <w:t xml:space="preserve">Beth J. Asch, is a </w:t>
      </w:r>
      <w:r w:rsidRPr="00375871">
        <w:t>Senior Economist at the RAND corporation, with a</w:t>
      </w:r>
    </w:p>
    <w:p w:rsidR="00F70B81" w:rsidRPr="00375871" w:rsidRDefault="00F70B81" w:rsidP="00F70B81">
      <w:pPr>
        <w:rPr>
          <w:color w:val="666666"/>
        </w:rPr>
      </w:pPr>
      <w:r w:rsidRPr="00375871">
        <w:t>Ph.D. and M.A. in economics, University of Chicago; B.A. in economics, University of California, Los Angeles</w:t>
      </w:r>
    </w:p>
    <w:p w:rsidR="00F70B81" w:rsidRPr="00375871" w:rsidRDefault="002C0B9F" w:rsidP="00F70B81">
      <w:pPr>
        <w:rPr>
          <w:rFonts w:eastAsia="Times New Roman" w:cs="Times New Roman"/>
          <w:sz w:val="24"/>
        </w:rPr>
      </w:pPr>
      <w:hyperlink r:id="rId215" w:history="1">
        <w:r w:rsidR="00F70B81" w:rsidRPr="00375871">
          <w:rPr>
            <w:rStyle w:val="Hyperlink"/>
            <w:sz w:val="24"/>
          </w:rPr>
          <w:t>http://www.rand.org/content/dam/rand/pubs/monographs/2010/RAND_MG950.pdf</w:t>
        </w:r>
      </w:hyperlink>
      <w:r w:rsidR="00F70B81" w:rsidRPr="00375871">
        <w:rPr>
          <w:sz w:val="24"/>
        </w:rPr>
        <w:t xml:space="preserve">, </w:t>
      </w:r>
      <w:r w:rsidR="00F70B81" w:rsidRPr="00375871">
        <w:rPr>
          <w:rFonts w:eastAsia="Times New Roman" w:cs="Times New Roman"/>
          <w:sz w:val="24"/>
        </w:rPr>
        <w:t>Published 2010 by the RAND Corporation, “Cash Incentives and Military Enlistment, Attrition, and Reenlistment”</w:t>
      </w:r>
    </w:p>
    <w:p w:rsidR="00F70B81" w:rsidRPr="00375871" w:rsidRDefault="00F70B81" w:rsidP="00F70B81">
      <w:pPr>
        <w:rPr>
          <w:rFonts w:ascii="Times New Roman" w:eastAsia="Times New Roman" w:hAnsi="Times New Roman" w:cs="Times New Roman"/>
          <w:sz w:val="16"/>
        </w:rPr>
      </w:pPr>
      <w:r w:rsidRPr="00375871">
        <w:rPr>
          <w:rFonts w:ascii="Times New Roman" w:eastAsia="Times New Roman" w:hAnsi="Times New Roman" w:cs="Times New Roman"/>
          <w:sz w:val="24"/>
          <w:u w:val="single"/>
        </w:rPr>
        <w:t>Between FY 2004 and FY 2008, the percentage of active duty, non-prior service, high school graduate recruits fell from 95 percent to 92 percent, for all of DoD, and the percentage with AFQT scores above 50 fell from 73 percent to 68 percent (Department of Defense, 2009)</w:t>
      </w:r>
      <w:r w:rsidRPr="00375871">
        <w:rPr>
          <w:rFonts w:ascii="Times New Roman" w:eastAsia="Times New Roman" w:hAnsi="Times New Roman" w:cs="Times New Roman"/>
          <w:sz w:val="16"/>
        </w:rPr>
        <w:t xml:space="preserve">. In FY 2005, the Army failed to meet its overall recruiting goal. As for retention, first- and second-term reenlistment rates remained fairly stable over the period FY 1996 to FY 2007 (Hosek and Martorell, 2009). </w:t>
      </w:r>
      <w:r w:rsidRPr="00375871">
        <w:rPr>
          <w:rFonts w:ascii="Times New Roman" w:eastAsia="Times New Roman" w:hAnsi="Times New Roman" w:cs="Times New Roman"/>
          <w:sz w:val="24"/>
          <w:u w:val="single"/>
        </w:rPr>
        <w:t>But, as the burden of deployment on individual soldiers increased under long and multiple deployments, the effect of deployments on reenlistment, which had been positive, became negative in FY 2006 and FY 2007.</w:t>
      </w:r>
      <w:r w:rsidRPr="00375871">
        <w:rPr>
          <w:rFonts w:ascii="Times New Roman" w:eastAsia="Times New Roman" w:hAnsi="Times New Roman" w:cs="Times New Roman"/>
          <w:sz w:val="16"/>
        </w:rPr>
        <w:t xml:space="preserve"> </w:t>
      </w:r>
    </w:p>
    <w:p w:rsidR="00154140" w:rsidRPr="00375871" w:rsidRDefault="00154140" w:rsidP="00154140">
      <w:pPr>
        <w:pStyle w:val="Heading4"/>
      </w:pPr>
      <w:r w:rsidRPr="00375871">
        <w:t>Education outweighs</w:t>
      </w:r>
      <w:r w:rsidR="006C1737" w:rsidRPr="00375871">
        <w:t xml:space="preserve"> compensation for military parents</w:t>
      </w:r>
    </w:p>
    <w:p w:rsidR="00154140" w:rsidRPr="00375871" w:rsidRDefault="00154140" w:rsidP="00154140">
      <w:pPr>
        <w:pStyle w:val="NormalWeb"/>
        <w:shd w:val="clear" w:color="auto" w:fill="FFFFFF"/>
        <w:spacing w:before="0" w:beforeAutospacing="0" w:after="150" w:afterAutospacing="0"/>
        <w:rPr>
          <w:rFonts w:ascii="Times" w:hAnsi="Times"/>
          <w:color w:val="333333"/>
        </w:rPr>
      </w:pPr>
      <w:r w:rsidRPr="00375871">
        <w:rPr>
          <w:rFonts w:ascii="Calibri" w:eastAsiaTheme="majorEastAsia" w:hAnsi="Calibri" w:cstheme="majorBidi"/>
          <w:b/>
          <w:bCs/>
          <w:sz w:val="26"/>
          <w:szCs w:val="26"/>
        </w:rPr>
        <w:t>Mesecar and Soifer 2/</w:t>
      </w:r>
      <w:r w:rsidRPr="00375871">
        <w:t>12/</w:t>
      </w:r>
      <w:r w:rsidRPr="00375871">
        <w:rPr>
          <w:rFonts w:ascii="Calibri" w:eastAsiaTheme="majorEastAsia" w:hAnsi="Calibri" w:cstheme="majorBidi"/>
          <w:b/>
          <w:bCs/>
          <w:sz w:val="26"/>
          <w:szCs w:val="26"/>
        </w:rPr>
        <w:t>17</w:t>
      </w:r>
      <w:r w:rsidRPr="00375871">
        <w:rPr>
          <w:rStyle w:val="Style13ptBold"/>
        </w:rPr>
        <w:t xml:space="preserve">– </w:t>
      </w:r>
      <w:r w:rsidRPr="00375871">
        <w:rPr>
          <w:rStyle w:val="Style13ptBold"/>
          <w:b w:val="0"/>
        </w:rPr>
        <w:t xml:space="preserve">Doug Mesecar is an education expert who </w:t>
      </w:r>
      <w:r w:rsidRPr="00375871">
        <w:rPr>
          <w:rFonts w:ascii="Helvetica" w:eastAsia="Times New Roman" w:hAnsi="Helvetica"/>
          <w:color w:val="000000"/>
          <w:sz w:val="21"/>
          <w:szCs w:val="21"/>
          <w:shd w:val="clear" w:color="auto" w:fill="FFFFFF"/>
        </w:rPr>
        <w:t>has served in senior operational and policy roles at leading education companies, the U.S. Department of Education, and in Congress.</w:t>
      </w:r>
      <w:r w:rsidRPr="00375871">
        <w:rPr>
          <w:rFonts w:ascii="Helvetica" w:eastAsia="Times New Roman" w:hAnsi="Helvetica"/>
          <w:color w:val="000000"/>
          <w:sz w:val="21"/>
          <w:szCs w:val="21"/>
        </w:rPr>
        <w:t xml:space="preserve"> Don Soifer </w:t>
      </w:r>
      <w:r w:rsidRPr="00375871">
        <w:rPr>
          <w:rFonts w:ascii="Times" w:eastAsia="Times New Roman" w:hAnsi="Times"/>
          <w:color w:val="333333"/>
          <w:shd w:val="clear" w:color="auto" w:fill="FFFFFF"/>
        </w:rPr>
        <w:t xml:space="preserve">is the Executive Vice President of the Lexington Institute, a nonpartisan think tank in VA. (Doug Mesecar and Don Soifer, Lexington Institute, “Improving Educational Opportunities for Military Families”, </w:t>
      </w:r>
      <w:hyperlink r:id="rId216" w:history="1">
        <w:r w:rsidRPr="00375871">
          <w:rPr>
            <w:rStyle w:val="Hyperlink"/>
            <w:rFonts w:ascii="Times" w:hAnsi="Times"/>
          </w:rPr>
          <w:t>http://www.lexingtoninstitute.org/improving-educational-opportunities-military-families/)</w:t>
        </w:r>
      </w:hyperlink>
      <w:r w:rsidRPr="00375871">
        <w:rPr>
          <w:rFonts w:ascii="Times" w:hAnsi="Times"/>
          <w:color w:val="333333"/>
        </w:rPr>
        <w:t xml:space="preserve"> </w:t>
      </w:r>
      <w:r w:rsidRPr="00375871">
        <w:rPr>
          <w:rFonts w:ascii="Times" w:eastAsia="Times New Roman" w:hAnsi="Times"/>
          <w:color w:val="333333"/>
          <w:shd w:val="clear" w:color="auto" w:fill="FFFFFF"/>
        </w:rPr>
        <w:t>// AW</w:t>
      </w:r>
    </w:p>
    <w:p w:rsidR="005236F6" w:rsidRPr="00375871" w:rsidRDefault="00154140" w:rsidP="00154140">
      <w:pPr>
        <w:pStyle w:val="NormalWeb"/>
        <w:shd w:val="clear" w:color="auto" w:fill="FFFFFF"/>
        <w:spacing w:before="0" w:beforeAutospacing="0" w:after="150" w:afterAutospacing="0"/>
        <w:rPr>
          <w:rFonts w:ascii="Times" w:hAnsi="Times"/>
          <w:color w:val="333333"/>
          <w:sz w:val="16"/>
        </w:rPr>
      </w:pPr>
      <w:r w:rsidRPr="00375871">
        <w:rPr>
          <w:rFonts w:ascii="Times" w:hAnsi="Times"/>
          <w:color w:val="333333"/>
          <w:sz w:val="16"/>
        </w:rPr>
        <w:t xml:space="preserve">The Administration of President Donald Trump reportedly plans to increase the numbers of the U.S. armed forces by at least 125,000 active-duty service members. Will Virginia be at the center of this planned growth? One factor that may play a role is whether the state can improve the educational opportunities for military-connected families and their students. </w:t>
      </w:r>
      <w:r w:rsidRPr="00375871">
        <w:rPr>
          <w:rStyle w:val="StyleUnderline"/>
        </w:rPr>
        <w:t>The satisfaction of military-connected families with the educational experiences of their children affects where service members desire to be posted and whether they continue with their military careers. A new Lexington Institute report examines how the children of active-duty military personnel frequently face shortages of high-quality educational options. That impedes academic achievement and can even reduce a family’s satisfaction with a military career. The report, “Better Serving Those Who Serve: Improving the Educational Opportunities of Military-Connected Students,” looks at four states, including Virginia, in depth. It also found that inconsistencies in content and achievement standards can significantly affect the education of military-connected children.</w:t>
      </w:r>
      <w:r w:rsidRPr="00375871">
        <w:rPr>
          <w:rFonts w:ascii="Times" w:hAnsi="Times"/>
          <w:color w:val="333333"/>
          <w:sz w:val="16"/>
        </w:rPr>
        <w:t xml:space="preserve"> The commonwealth has the second-largest population of military personnel of any state, with approximately 122,000 active-duty service members and more than 175,000 dependents. There is a military-connected student in every school division. </w:t>
      </w:r>
      <w:r w:rsidRPr="00375871">
        <w:rPr>
          <w:rStyle w:val="StyleUnderline"/>
        </w:rPr>
        <w:t xml:space="preserve">Many divisions struggle to meet the academic and social-emotional needs of these students, no matter how many, or few, they serve. </w:t>
      </w:r>
      <w:r w:rsidRPr="00375871">
        <w:rPr>
          <w:rFonts w:ascii="Times" w:hAnsi="Times"/>
          <w:color w:val="333333"/>
          <w:sz w:val="16"/>
        </w:rPr>
        <w:t xml:space="preserve">While Virginia has taken the challenges and opportunities of serving these students seriously, it can do much more. </w:t>
      </w:r>
      <w:r w:rsidRPr="00375871">
        <w:rPr>
          <w:rStyle w:val="StyleUnderline"/>
        </w:rPr>
        <w:t>One of the key findings is that a shortage of high-quality educational options for military-connected families and students often negatively affects achievement, causes military families to make tough housing choices, and can reduce a family’s satisfaction with a military career. This finding is reinforced by a new national survey of military families, conducted by the Collaborative for Student Success and the Military Times, which found that over one-third of respondents said dissatisfaction with a child’s education is a “significant factor” in deciding whether or not to continue military service. Further, 40 percent said they have declined, or would decline, a career-advancing job at a different installation to remain at their current military facility because of high-performing schools.</w:t>
      </w:r>
      <w:r w:rsidRPr="00375871">
        <w:rPr>
          <w:rFonts w:ascii="Times" w:hAnsi="Times"/>
          <w:color w:val="333333"/>
          <w:sz w:val="16"/>
        </w:rPr>
        <w:t xml:space="preserve"> Military-connected parents have often welcomed a Virginia-based assignment due to the state’s strong academic standards and student outcomes. However, this overall positive view misses critical nuances in the performance of school divisions, particularly in Hampton Roads, which has 10 schools whose performance is in the bottom tier of schools statewide. Far fewer military-connected children attend Norfolk Public Schools than are eligible, likely related to the high number of schools that have lost state accreditation. Virginia does not have an open enrollment law, which can provide flexibility for families connected with a military installation to cross district boundaries to take advantage of other opportunities that better meet their needs. If living farther away is not an option, military-connected families may be stuck with sub-par options, especially with the state’s extremely weak charter school law. In states such as Maryland, Illinois and Louisiana, charter schools located on military bases offer important public educational opportunities that can provide school models designed around military families’ needs. Further, </w:t>
      </w:r>
      <w:r w:rsidRPr="00375871">
        <w:rPr>
          <w:rStyle w:val="StyleUnderline"/>
        </w:rPr>
        <w:t>military-connected students often have obstacles in quickly getting up to speed when arriving at a new school. On average, these students experience six to nine school changes during the course of their K-12 careers.</w:t>
      </w:r>
      <w:r w:rsidRPr="00375871">
        <w:rPr>
          <w:rFonts w:ascii="Times" w:hAnsi="Times"/>
          <w:color w:val="333333"/>
          <w:sz w:val="16"/>
        </w:rPr>
        <w:t xml:space="preserve"> Leveraging technology, and supporting teachers with strategies and actionable information on where students are in relation to state standards to guide their academic interventions, can cut through lost time and angst. Every student, especially those that are military-connected, would benefit from such comprehensive integration of classroom technology to support teachers in tailoring instruction to each student’s needs and pace. </w:t>
      </w:r>
      <w:r w:rsidRPr="00375871">
        <w:rPr>
          <w:rStyle w:val="StyleUnderline"/>
        </w:rPr>
        <w:t>Military readiness involves many critical considerations and can be affected by the quality of life for service members and their families. Central to whether quality of life considerations are positive or not is the educational quality available to military families.</w:t>
      </w:r>
      <w:r w:rsidRPr="00375871">
        <w:rPr>
          <w:rFonts w:ascii="Times" w:hAnsi="Times"/>
          <w:color w:val="333333"/>
          <w:sz w:val="16"/>
        </w:rPr>
        <w:t xml:space="preserve"> While Virginia has made solid efforts in meeting the needs of military-connected students and families, it still has room for improvement in providing these students consistently better educational opportunities.</w:t>
      </w:r>
    </w:p>
    <w:p w:rsidR="00025812" w:rsidRPr="00375871" w:rsidRDefault="00373576" w:rsidP="00025812">
      <w:pPr>
        <w:pStyle w:val="Heading1"/>
      </w:pPr>
      <w:r w:rsidRPr="00375871">
        <w:t>CRITIQUES</w:t>
      </w:r>
    </w:p>
    <w:p w:rsidR="00025812" w:rsidRPr="00375871" w:rsidRDefault="00356FB7" w:rsidP="00025812">
      <w:pPr>
        <w:pStyle w:val="Heading2"/>
      </w:pPr>
      <w:r w:rsidRPr="00375871">
        <w:t>K—</w:t>
      </w:r>
      <w:r w:rsidR="00025812" w:rsidRPr="00375871">
        <w:t>Neolib</w:t>
      </w:r>
    </w:p>
    <w:p w:rsidR="00025812" w:rsidRPr="00375871" w:rsidRDefault="00C333BD" w:rsidP="00025812">
      <w:pPr>
        <w:pStyle w:val="Heading3"/>
      </w:pPr>
      <w:r w:rsidRPr="00375871">
        <w:t>2AC- Link Turn</w:t>
      </w:r>
    </w:p>
    <w:p w:rsidR="00025812" w:rsidRPr="00375871" w:rsidRDefault="00025812" w:rsidP="00025812">
      <w:pPr>
        <w:pStyle w:val="Heading4"/>
      </w:pPr>
      <w:r w:rsidRPr="00375871">
        <w:t>Military families were hit hard by the Great Recession–1/4 of the nation’s active duty households need food assistance–they are the real victims of neoliberalism</w:t>
      </w:r>
    </w:p>
    <w:p w:rsidR="00025812" w:rsidRPr="00375871" w:rsidRDefault="00025812" w:rsidP="00025812">
      <w:pPr>
        <w:rPr>
          <w:rStyle w:val="Style13ptBold"/>
          <w:b w:val="0"/>
          <w:i/>
          <w:sz w:val="22"/>
        </w:rPr>
      </w:pPr>
      <w:r w:rsidRPr="00375871">
        <w:rPr>
          <w:rStyle w:val="Style13ptBold"/>
        </w:rPr>
        <w:t xml:space="preserve">NBC News 14 </w:t>
      </w:r>
      <w:r w:rsidRPr="00375871">
        <w:t xml:space="preserve">(a division of the broadcast network NBC. </w:t>
      </w:r>
      <w:r w:rsidRPr="00375871">
        <w:rPr>
          <w:i/>
        </w:rPr>
        <w:t xml:space="preserve">Hungry Heroes: 25% of Military Families Seek Food Aid. </w:t>
      </w:r>
      <w:hyperlink r:id="rId217" w:history="1">
        <w:r w:rsidRPr="00375871">
          <w:rPr>
            <w:rStyle w:val="Hyperlink"/>
            <w:i/>
          </w:rPr>
          <w:t>http://www.nbcnews.com/feature/in-plain-sight/hungry-heroes-25-percent-military-families-seek-food-aid-n180236</w:t>
        </w:r>
      </w:hyperlink>
      <w:r w:rsidRPr="00375871">
        <w:rPr>
          <w:i/>
        </w:rPr>
        <w:t>, SIW)</w:t>
      </w:r>
    </w:p>
    <w:p w:rsidR="00025812" w:rsidRPr="00375871" w:rsidRDefault="00025812" w:rsidP="00025812">
      <w:pPr>
        <w:rPr>
          <w:sz w:val="14"/>
        </w:rPr>
      </w:pPr>
      <w:r w:rsidRPr="00375871">
        <w:rPr>
          <w:sz w:val="14"/>
        </w:rPr>
        <w:t xml:space="preserve">“We’re doing everything we can possibly think to be doing and we're barely making it,” said Adam’s wife, Lindsey, 36. (Adam declined comment). She accesses many local pantries, uses money-saving strategies and has met with a financial adviser to get the family budget into the black, but they’re stuck, she said. “You're robbing Peter to pay Paul most of the time,” said Yetter, a teaching assistant at a preschool. Yetter’s family is among the </w:t>
      </w:r>
      <w:r w:rsidRPr="00375871">
        <w:rPr>
          <w:rStyle w:val="StyleUnderline"/>
        </w:rPr>
        <w:t>620,000 households that include at least one soldier, reservist or guardsman – or 25 percent of the nation’s total active duty and reserve personnel – that are seeking aid from food pantries and other charitable programs across the country, according to a rare inquiry about the food insecurity of troops</w:t>
      </w:r>
      <w:r w:rsidRPr="00375871">
        <w:rPr>
          <w:sz w:val="14"/>
        </w:rPr>
        <w:t xml:space="preserve"> and veterans conducted by Feeding America, a hunger relief charity, that will be </w:t>
      </w:r>
      <w:hyperlink r:id="rId218" w:history="1">
        <w:r w:rsidRPr="00375871">
          <w:rPr>
            <w:sz w:val="14"/>
          </w:rPr>
          <w:t>released Monday</w:t>
        </w:r>
      </w:hyperlink>
      <w:r w:rsidRPr="00375871">
        <w:rPr>
          <w:sz w:val="14"/>
        </w:rPr>
        <w:t xml:space="preserve">. Another </w:t>
      </w:r>
      <w:r w:rsidRPr="00375871">
        <w:rPr>
          <w:rStyle w:val="Emphasis"/>
        </w:rPr>
        <w:t>2.37 million households including veterans receive assistance from food pantries</w:t>
      </w:r>
      <w:r w:rsidRPr="00375871">
        <w:rPr>
          <w:sz w:val="14"/>
        </w:rPr>
        <w:t xml:space="preserve"> that are part of Feeding America's network (this figure doesn't include households where both a former and current service member reside). </w:t>
      </w:r>
      <w:r w:rsidRPr="00375871">
        <w:rPr>
          <w:rStyle w:val="StyleUnderline"/>
        </w:rPr>
        <w:t xml:space="preserve">The help is sought for various reasons, experts say: For active duty, pressures include low pay, poor financial planning by junior soldiers, the difficulty for spouses to hold steady jobs amid base transfers and deployments, and the higher costs of living in some states. </w:t>
      </w:r>
      <w:r w:rsidRPr="00375871">
        <w:rPr>
          <w:sz w:val="14"/>
        </w:rPr>
        <w:t xml:space="preserve">For veterans, the triggers are the transition to the civilian world, and, for some, living off low disability pay or retirement funds. Both groups </w:t>
      </w:r>
      <w:r w:rsidRPr="00375871">
        <w:rPr>
          <w:rStyle w:val="StyleUnderline"/>
        </w:rPr>
        <w:t>were hit by the Great Recession</w:t>
      </w:r>
      <w:r w:rsidRPr="00375871">
        <w:rPr>
          <w:sz w:val="14"/>
        </w:rPr>
        <w:t>, too. “</w:t>
      </w:r>
      <w:r w:rsidRPr="00375871">
        <w:rPr>
          <w:rStyle w:val="StyleUnderline"/>
        </w:rPr>
        <w:t>We’ve heard for the last several years from our food banks that there’s a growing need among military families for food assistance</w:t>
      </w:r>
      <w:r w:rsidRPr="00375871">
        <w:rPr>
          <w:sz w:val="14"/>
        </w:rPr>
        <w:t xml:space="preserve">,” said Maura Daly, a Feeding America spokeswoman. Though the organization “found the results to be incredibly disheartening” it also will give Feeding America the opportunity “to partner with military organizations on the ground to help ensure that we are better meeting their needs,” she added. Defense Department spokesman Lt. Cmdr. Nate Christensen said in a statement on Friday that the Pentagon was reviewing the survey and was “concerned with anything that impacts the wellness and readiness of service members and families. The work of Feeding America and other organizations will help the department amplify the DOD resources available to service members and families, particularly in high-cost locations.” He added that the Pentagon “recognizes that personal financial readiness of service members and their families must be maintained to sustain mission readiness” and offers personal financial management counselors, as well as other tools and services, to help personnel get a clear understanding of their finances. Military stores – like exchanges and commissaries – provide savings to troops, he said. (On Monday, the Pentagon issued a new statement on the survey, saying: "The Department of Defense disagrees with the methodology that Feeding America used to calculate the estimated percentage of military households served by its food assistance programs.") Spikes in food aid sought by active duty service members, reservists, guardsmen and veterans emerged in states with large military bases, like in Delaware, California, Texas, Colorado, Georgia, Washington and Virginia, according to Feeding America data from its "Hunger in America 2014" report, a national study it runs every four years. Other surges came in states where a lot of people join the military, like Iowa, and then return home after being discharged. More than 60,000 clients of the organization’s network and 32,000 of its partner agencies participated in the survey. Operation Homefront, a nonprofit focusing on the lowest-paid enlisted service members, wounded warriors and their families, said requests for food assistance from people they serve tripled starting in 2009 and have only slightly receded since then. </w:t>
      </w:r>
      <w:r w:rsidRPr="00375871">
        <w:rPr>
          <w:rStyle w:val="StyleUnderline"/>
        </w:rPr>
        <w:t>Adding to the financial strain for military families, the Defense Department this year issued its lowest pay raise – 1 percent - in 50 years, according to the Military Officers Association of America, a nonpartisan nonprofit focused on military personnel matters, and it will seek the same level from Congress through 2017.</w:t>
      </w:r>
      <w:r w:rsidRPr="00375871">
        <w:rPr>
          <w:sz w:val="14"/>
        </w:rPr>
        <w:t xml:space="preserve"> Limiting the pay increase came after Congress in 2000 passed a law to redress the salary gap between civilians and the military, which was then at 13.5 percent, the association said. The new pay cap hurts retention and readiness, particularly impacting young military families already living on tight budgets, said Army Col. Mike Barron (Ret.), the association’s deputy director of government relations. “</w:t>
      </w:r>
      <w:r w:rsidRPr="00375871">
        <w:rPr>
          <w:rStyle w:val="StyleUnderline"/>
        </w:rPr>
        <w:t>It’s going to cause them (soldiers) to not be as focused on their job at hand and a lot of the jobs that we have, lives depend on them being focused,” he said. The financial hardships translate into “more stress on the force, more stress on the service member, more stress on their family,” he added. The DOD said in its FY2015 budget request that the rate of growth in military pay and benefits over the last decade had “more than closed compensation gaps” but it couldn’t sustain that pace in the current constrained fiscal environment.</w:t>
      </w:r>
      <w:r w:rsidRPr="00375871">
        <w:rPr>
          <w:sz w:val="14"/>
        </w:rPr>
        <w:t xml:space="preserve"> A 2012 Pentagon study found that pay for enlisted soldiers, who have the lowest salaries in the military, exceeded wages paid to 90 percent of civilians with similar qualifications. For enlisted soldiers, pay starts at about $18,000 for new recruits and can reach upward of $65,000 for some who log more than 18 years in the military, according to the DOD’s pay grade for 2014. While they also get tax-free allowances for housing, food and clothing, many families said they were still struggling to get by. In interviews with veterans and active duty families, many told NBC they had various schemes for trying to stretch their dollars or raise extra cash: recycling, couponing, visiting multiple food pantries and homeless shelters for emergency food like milk for their children, buying groceries from dollar stores, delaying payment of utility bills, and signing up for food stamps and WIC – the nutrition program for women, infants and children. Some 2 percent of troops and 7 percent of veterans received food stamps from 2009 to 2012, according to the U.S. Census Bureau’s American Community Survey. Similar data for WIC wasn’t available. “</w:t>
      </w:r>
      <w:r w:rsidRPr="00375871">
        <w:rPr>
          <w:rStyle w:val="StyleUnderline"/>
        </w:rPr>
        <w:t>Lowest income military families are living paycheck to paycheck, and even those paychecks aren't enough to make ends meet</w:t>
      </w:r>
      <w:r w:rsidRPr="00375871">
        <w:rPr>
          <w:sz w:val="14"/>
        </w:rPr>
        <w:t xml:space="preserve">,” said Shana Hazan, a director at Jewish Family Service (JFS) of San Diego, which began holding food distributions at military locations in early 2007. As JFS makes its yearly plans, “I don't think we ever questioned whether the need will remain in terms of food insecurity among military families. That is just a base of assumption for us.” Food banks have in the last few years responded to the demand, with pantries holding monthly distributions on military bases or nearby, like at the Army’s Fort Drum in upstate New York, Marine Corps’ Camp Pendleton in Southern California and at naval housing in San Diego. </w:t>
      </w:r>
      <w:r w:rsidRPr="00375871">
        <w:rPr>
          <w:rStyle w:val="StyleUnderline"/>
        </w:rPr>
        <w:t>Some food pantries have opened in schools in military neighborhoods</w:t>
      </w:r>
      <w:r w:rsidRPr="00375871">
        <w:rPr>
          <w:sz w:val="14"/>
        </w:rPr>
        <w:t xml:space="preserve">. In late July, 112 families – some with children in strollers and pulling wagons to carry their food – formed a line snaking around two buildings at Camp Pendleton on a hot Sunday in the arid, coastal mountain climate. The pantry, run by JFS, provided games for the kids, massages for the parents and let individuals choose what they wanted in a bid to remove the stigma of standing in a food line. “It's hard to know that my husband is fighting for his country and he's working long days and long hours and we still have to struggle to keep food on the table and gas in our cars,” said Shirley Starkey, 45, whose husband, a Marine of 11 years and a sergeant, has been deployed twice to Afghanistan and once to Iraq. Starkey’s 18-year-old son left for Marine boot camp in May, but the couple is raising their six-year-old grandchild. They started having difficulty making ends meet when they moved from Camp Lejeune in North Carolina four years ago, where they had savings, to the more expensive northern San Diego County, where they can’t get ahead financially. “It helps us out so we’re not struggling so much,” she said of the food aid. “A lot of these families are the same way.” The stories are similar for veterans, though they are typically wrestling with the switch to civilian life and, for many, living with disabilities. A 2012 survey of nearly 1,000 post 9/11-era veterans in Minnesota found that 27 percent were experiencing food insecurity, with about half of them in more dire straits. Both numbers were nearly double that of the </w:t>
      </w:r>
      <w:hyperlink r:id="rId219" w:history="1">
        <w:r w:rsidRPr="00375871">
          <w:rPr>
            <w:sz w:val="14"/>
          </w:rPr>
          <w:t>national average</w:t>
        </w:r>
      </w:hyperlink>
      <w:r w:rsidRPr="00375871">
        <w:rPr>
          <w:sz w:val="14"/>
        </w:rPr>
        <w:t xml:space="preserve">, according to the survey by the University of Minnesota and the VA Health Care System in Minneapolis. There had been no published research on food security among this group of veterans until the survey and the numbers were “surprising,” said lead author, Rachel Widome, assistant professor in the university’s Division of Epidemiology &amp; Community Health and an investigator at the Minneapolis VA. “I think it's important for those of us that interact with veterans to be aware that even if you're talking to them and working on other issues, they might also have another hidden struggle that's not received very much attention and can be really difficult for people to talk about,” she said. </w:t>
      </w:r>
      <w:r w:rsidRPr="00375871">
        <w:rPr>
          <w:rStyle w:val="StyleUnderline"/>
        </w:rPr>
        <w:t>The food-insecure veterans had one or more of the following characteristics: they tended to be younger (like their active duty counterparts), have lower incomes, were unemployed, single and had more children at home than their peers who weren’t having food challenges.</w:t>
      </w:r>
      <w:r w:rsidRPr="00375871">
        <w:rPr>
          <w:sz w:val="14"/>
        </w:rPr>
        <w:t xml:space="preserve"> When NBC asked the U.S. Department of Veterans Affairs if it gave food assistance to former service members, it said it didn’t provide direct food aid to vets but noted they would most likely receive that help from the VA’s local or state partners. Navy veteran Mike Hernandez, 37, said he grappled with the transition to post-military life after leaving the service in 2006. He had $12,000 saved for the change, but that wouldn’t get him far as the country slid into recession the following year. “I'm there with a high school-level education, ten years in the Navy, competing against people who are unemployed with associate's, with bachelor's, with master's,” he said. “And I'm there trying to compete against them trying to find a job? It just didn’t happen.” Hernandez worked in San Antonio as a day laborer to get by, and one time, he and his family had to get groceries from his parents and sister because he didn’t have any money to buy food. His work in the Navy as an Aviation Systems Warfare Operator – in which he deployed several times - didn’t translate well in the civilian world. “When you join the military, it's like you're taking a time out in your life,” he said, noting some employers didn’t see his service as “any real job that you've done. And that makes it very hard.” Hernandez got a security guard post in 2008. That, plus his disability check from the Veterans Administration for post-traumatic stress disorder, weren’t enough – still aren’t -- to make ends meet so he, his wife and their three daughters (ages 12, 9 and 18 months) went to a food pantry. “It's pure embarrassment. I hate it. I don’t like it. It's like taking away the pride you have and making you humble,” he said. “You have to go there and I hate to say it, but it makes you feel like you're begging for food.” The family qualified for food stamps but stopped using them when their situation improved because, Hernandez said, they didn’t want the stigma associated with collecting them. But they now need food help again and he doesn’t have the money to pay the water bill until his next paycheck. “If you look at my (military) record, it's immaculate. And look at how bad I struggle,” he said. “Why can't there be some type of program to help us out? We didn’t do anything wrong. We come out of the military, next thing you know we're left to fend for ourselves and you just can't make it.” That’s the situation the Yetters are facing. Adam Yetter earns about $75,000 annually (before taxes), including the allowances for housing and food. A family with two young kids – not three like the Yetters have - living in San Diego needs $85,000, or $10,000 more than Adam earns, to make ends meet in the area, according to a 2014 study by the Center on Policy Initiatives. Lindsey Yetter said she has done paper routes, worked night shifts while pregnant, and babysat to plug their financial holes. “It's hard to find different ways and tricks. And everyone's always looking,” she said. “At military handouts the lines are long. People are selling things or working from home. I'd say the majority of military families are always trying to find another source of income.” Amid the hardships, Yetter said she also went to pantries in order to help provide her boys healthy fruits and vegetables, which can be prohibitively expensive for people on limited incomes. The family volunteers at one of the pantries, a way for the boys to learn about giving back, too, she said. Yetter said they’re grateful for the benefits they have received from the Navy, like her husband’s education, yet wishes they didn’t have to struggle so much. The family stands to lose about $1,600 this year from the DOD pay cap, according to Barron of the officers association, but they’re hoping to save money by moving into the apartment and to pay off their debt. “This hopefully is going to make that happen,” said Yetter. She wants a better future for her boys – ages 6, 8 and 10. She tells them that with the apartment, “we’re on an adventure just for now. It’s temporary. A temporary adventure, hopefully.” </w:t>
      </w:r>
    </w:p>
    <w:p w:rsidR="00025812" w:rsidRPr="00375871" w:rsidRDefault="00025812" w:rsidP="00025812">
      <w:pPr>
        <w:rPr>
          <w:sz w:val="14"/>
        </w:rPr>
      </w:pPr>
    </w:p>
    <w:p w:rsidR="00025812" w:rsidRPr="00375871" w:rsidRDefault="00025812" w:rsidP="00025812">
      <w:pPr>
        <w:pStyle w:val="Heading4"/>
      </w:pPr>
      <w:r w:rsidRPr="00375871">
        <w:t>Stark divide between affluent and struggling in military ranks–four star generals lead lavish lifestyles while lower ranks struggle to afford food–lower ranking members are victims of the neoliberal order in the extreme</w:t>
      </w:r>
    </w:p>
    <w:p w:rsidR="00025812" w:rsidRPr="00375871" w:rsidRDefault="00025812" w:rsidP="00025812">
      <w:pPr>
        <w:rPr>
          <w:rFonts w:ascii="Times New Roman" w:eastAsia="Times New Roman" w:hAnsi="Times New Roman" w:cs="Times New Roman"/>
          <w:i/>
          <w:sz w:val="24"/>
        </w:rPr>
      </w:pPr>
      <w:r w:rsidRPr="00375871">
        <w:rPr>
          <w:rStyle w:val="Style13ptBold"/>
        </w:rPr>
        <w:t xml:space="preserve">Washington Post 12 </w:t>
      </w:r>
      <w:r w:rsidRPr="00375871">
        <w:t>(Rajiv Chandrasekaran and Greg Jaffe. Rajiv Chandrasekaran is a Senior Correspondent for the Washington Post in Washington, D.C. Greg Jaffe is a reporter for the Washington Post</w:t>
      </w:r>
      <w:r w:rsidRPr="00375871">
        <w:rPr>
          <w:rFonts w:ascii="Helvetica" w:eastAsia="Times New Roman" w:hAnsi="Helvetica"/>
        </w:rPr>
        <w:t>.</w:t>
      </w:r>
      <w:r w:rsidRPr="00375871">
        <w:rPr>
          <w:rFonts w:ascii="Helvetica" w:eastAsia="Times New Roman" w:hAnsi="Helvetica"/>
          <w:i/>
        </w:rPr>
        <w:t xml:space="preserve"> </w:t>
      </w:r>
      <w:r w:rsidRPr="00375871">
        <w:rPr>
          <w:i/>
        </w:rPr>
        <w:t xml:space="preserve">Petraeus scandal puts four-star general lifestyle under scrutiny. </w:t>
      </w:r>
      <w:hyperlink r:id="rId220" w:history="1">
        <w:r w:rsidRPr="00375871">
          <w:rPr>
            <w:rStyle w:val="Hyperlink"/>
            <w:i/>
          </w:rPr>
          <w:t>https://www.washingtonpost.com/world/national-security/petraeus-scandal-puts-four-star-general-lifestyle-under-scrutiny/2012/11/17/33a14f48-3043-11e2-a30e-5ca76eeec857_story.html?hpid=z1&amp;utm_term=.6fb84bf0d380</w:t>
        </w:r>
      </w:hyperlink>
      <w:r w:rsidRPr="00375871">
        <w:rPr>
          <w:i/>
        </w:rPr>
        <w:t>, SIW)</w:t>
      </w:r>
    </w:p>
    <w:p w:rsidR="00025812" w:rsidRPr="00375871" w:rsidRDefault="00025812" w:rsidP="00025812">
      <w:pPr>
        <w:rPr>
          <w:rStyle w:val="StyleUnderline"/>
        </w:rPr>
      </w:pPr>
      <w:r w:rsidRPr="00375871">
        <w:rPr>
          <w:sz w:val="12"/>
        </w:rPr>
        <w:t xml:space="preserve">Then-defense secretary Robert M. Gates stopped bagging his leaves when he moved into a small Washington military enclave in 2007. His next-door neighbor was </w:t>
      </w:r>
      <w:r w:rsidRPr="00375871">
        <w:rPr>
          <w:rStyle w:val="StyleUnderline"/>
        </w:rPr>
        <w:t xml:space="preserve">Mike Mullen, the chairman of the Joint Chiefs of Staff at the time, who had a chef, a personal valet and — not lost on Gates — troops to tend his property. Gates may have been the civilian leader of the world’s largest military, but his position did not come with household staff. </w:t>
      </w:r>
      <w:r w:rsidRPr="00375871">
        <w:rPr>
          <w:sz w:val="12"/>
        </w:rPr>
        <w:t xml:space="preserve">So, he often joked, he disposed of his leaves by blowing them onto the chairman’s lawn. “I was often jealous because </w:t>
      </w:r>
      <w:r w:rsidRPr="00375871">
        <w:rPr>
          <w:rStyle w:val="StyleUnderline"/>
        </w:rPr>
        <w:t>he had four enlisted people helping him all the time</w:t>
      </w:r>
      <w:r w:rsidRPr="00375871">
        <w:rPr>
          <w:sz w:val="12"/>
        </w:rPr>
        <w:t xml:space="preserve">,” Gates said in response to a question after a speech Thursday. He wryly complained to his wife that “Mullen’s got guys over there who are fixing meals for him, and I’m shoving something into the microwave. And I’m his boss.” </w:t>
      </w:r>
      <w:r w:rsidRPr="00375871">
        <w:rPr>
          <w:rStyle w:val="StyleUnderline"/>
        </w:rPr>
        <w:t xml:space="preserve">Of the many facts that have come to light in the scandal involving former CIA director David H. Petraeus, among the most curious was that during his days as a four-star general, he was once escorted by 28 police motorcycles as he traveled from his Central Command headquarters in Tampa to socialite Jill Kelley’s mansion. Although most of his trips did not involve a presidential-size convoy, the scandal has prompted new scrutiny of the imperial trappings that come with a senior general’s lifestyle. The commanders who lead the nation’s military services and those who oversee troops around the world enjoy an array of perquisites befitting a billionaire, including executive jets, palatial homes, drivers, security guards and aides to carry their bags, press their uniforms and track their schedules in 10-minute increments. Their food is prepared by gourmet chefs. If they want music with their dinner parties, their staff can summon a string quartet or a choir. The elite regional commanders who preside over large swaths of the planet don’t have to settle for Gulfstream V jets. They each have a C-40, the military equivalent of a Boeing 737, some of which are configured with beds. </w:t>
      </w:r>
      <w:r w:rsidRPr="00375871">
        <w:rPr>
          <w:sz w:val="12"/>
        </w:rPr>
        <w:t xml:space="preserve">Since Petraeus’s resignation, many have strained to understand how such a celebrated general could have behaved so badly. Some have speculated that an exhausting decade of war impaired his judgment. Others wondered if Petraeus was never the Boy Scout he appeared to be. But Gates, who still possesses a modest Kansan’s bemusement at Washington excess, has floated another theory. “There is something about a sense of entitlement and of having great power that skews people’s judgment,” Gates said last week. Among the Army’s general officer corps, however, there is little support for Gates’s hypothesis. “I love the man. I am his biggest supporter. But I strongly disagree,” said retired Gen. Peter Chiarelli, who served as Gates’s senior military assistant. “I find it concerning that he and others are not focusing on the effect on our guys of fighting wars for 11 years. No one was at it longer than Petraeus.” Other veteran commanders concurred with Gates. </w:t>
      </w:r>
      <w:r w:rsidRPr="00375871">
        <w:rPr>
          <w:rStyle w:val="StyleUnderline"/>
        </w:rPr>
        <w:t>David Barno, a retired three-star general who commanded U.S. troops in Afghanistan, warned in an interview that the environment in which the top brass lives has the potential “to become corrosive over time upon how they live their life.” “You can become completely disconnected from the way people live in the regular world — and even from the modest lifestyle of others in the military,”</w:t>
      </w:r>
      <w:r w:rsidRPr="00375871">
        <w:rPr>
          <w:sz w:val="12"/>
        </w:rPr>
        <w:t xml:space="preserve"> Barno said. “When that happens, it’s not necessarily healthy either for the military or the country.” Although American generals have long enjoyed many perks — in World War II and in Vietnam, some dined on china set atop linen tablecloths — the amenities afforded to today’s military leaders are more lavish than anyone else in government enjoys, save for the president. The benefits have not generated much attention among a public that has long revered its generals as protectors of the nation and moral beacons. And no general has been revered more than Petraeus, a fact that Mullen remarked upon at his retirement ceremony. He joked that a woman approached him at a dinner party, eyed his medals and asked him if he was somebody important. “I’m the president’s top military adviser,” he replied. “Oh my goodness, General Petraeus,” the woman said to Mullen. “I’m so sorry. I just didn’t recognize you.” Petraeus cultivated his fame by grasping, before most of his comrades, how the narrative of modern warfare is shaped not just on the battlefield but among the chattering class back home. He invited book authors to accompany him, granted frequent interviews to journalists, fostered close relationships with Washington think tanks and embraced political leaders on both sides of the aisle. When President George W. Bush needed a savior for the foundering war in Iraq, he turned to Petraeus, making him the frontman for the troop surge in Baghdad. In the first six months of 2007, Bush mentioned Petraeus’s name 150 times in speeches. </w:t>
      </w:r>
      <w:r w:rsidRPr="00375871">
        <w:rPr>
          <w:rStyle w:val="StyleUnderline"/>
        </w:rPr>
        <w:t>Petraeus did not disappoint. Violence dropped in Iraq after he became the top commander there. He returned home as a celebrity. In 2009, he was asked to flip the coin at the Super Bowl. He became an A-list guest at Washington parties. His stardom, the wars in Iraq and Afghanistan, and a collective guilt among civilians disconnected from the conflicts all helped to raise the profile for his fellow generals. It wasn’t just Jill Kelley, the Tampa woman who cultivated close relationships with him and other generals, including Gen. John R. Allen, the top commander in Afghanistan, by throwing lavish parties at her million-dollar house</w:t>
      </w:r>
      <w:r w:rsidRPr="00375871">
        <w:rPr>
          <w:sz w:val="12"/>
        </w:rPr>
        <w:t xml:space="preserve">. Hostesses around the nation delighted at the presence of commanders in full-dress uniforms at social events. The adulation fit their lifestyle. </w:t>
      </w:r>
      <w:r w:rsidRPr="00375871">
        <w:rPr>
          <w:rStyle w:val="StyleUnderline"/>
        </w:rPr>
        <w:t xml:space="preserve">“Being a four-star commander in a combat theater is like being a combination of Bill Gates and Jay-Z — with enormous firepower added,” said Thomas E. Ricks, the author of </w:t>
      </w:r>
      <w:hyperlink r:id="rId221" w:tooltip="www.amazon.com" w:history="1">
        <w:r w:rsidRPr="00375871">
          <w:rPr>
            <w:rStyle w:val="StyleUnderline"/>
          </w:rPr>
          <w:t>“The Generals</w:t>
        </w:r>
      </w:hyperlink>
      <w:r w:rsidRPr="00375871">
        <w:rPr>
          <w:rStyle w:val="StyleUnderline"/>
        </w:rPr>
        <w:t>,</w:t>
      </w:r>
      <w:r w:rsidRPr="00375871">
        <w:rPr>
          <w:sz w:val="12"/>
        </w:rPr>
        <w:t xml:space="preserve">” a recently published history of American commanders since World War II. Many of the gatherings have been genuinely altruistic; community and business leaders have pitched in to help raise money to support wounded troops and military families. But others, it seems, hoped a general or two sprinkled among canape-munching guests would bring elevated social status. In some cases, the generals, who have spent much of their professional lives in cloistered military bubbles, have not employed the best judgment in cultivating relationships with those who enjoy the sparkle of stars on the shoulder. Allen exchanged hundreds — perhaps even thousands — of e-mails with Kelley over the past four years, a fact discovered in the FBI investigation into harassing messages sent by Petraeus’s former mistress and biographer, Paula Broadwell, to Kelley. The Defense Department is now </w:t>
      </w:r>
      <w:hyperlink r:id="rId222" w:tooltip="www.washingtonpost.com" w:history="1">
        <w:r w:rsidRPr="00375871">
          <w:rPr>
            <w:sz w:val="12"/>
          </w:rPr>
          <w:t>investigating the messages</w:t>
        </w:r>
      </w:hyperlink>
      <w:r w:rsidRPr="00375871">
        <w:rPr>
          <w:sz w:val="12"/>
        </w:rPr>
        <w:t xml:space="preserve"> Allen and Kelley exchanged. Some retired generals have defended the benefits accorded to their active-duty brethren, noting that many of them work 18-hour days, six to seven days a week. They manage budgets that dwarf those of large multinational companies and are responsible for the lives of thousands of young men and women under their command. Compared with today’s plutocrats, their pay is modest. In 2013, the base salary for a four-star general with at least 38 years of service will be almost $235,000, although federal personnel regulations limit their take-home pay to $179,700. Unlike top civilians in government, top generals also receive free housing and subsidies for food and uniforms. And when they retire, those who have served at least 40 years get an annual pension that is slightly more than active-duty base pay — this year it is $236,650. Several generals noted that perks, such as planes, cars and staff aides, are constrained by hundreds of pages of rules designed to ensure that they are used only for government business. But the frantic search for cuts to reduce the growth of government debt could soon put some of the four-star benefits at risk. When he was at the Pentagon, Gates wanted to trim some of the perks but ran into resistance. It was, he said, the “third rail” of the Defense Department. “You don’t need a cadre of people at your beck and call in an age of austerity, unless you are a field commander in Iraq or Afghanistan,” a former top aide to Gates said on the condition of anonymity. The travel practices of two theater commanders, which prompted Pentagon investigations this year, may further jeopardize the perks. </w:t>
      </w:r>
      <w:r w:rsidRPr="00375871">
        <w:rPr>
          <w:rStyle w:val="StyleUnderline"/>
        </w:rPr>
        <w:t xml:space="preserve">When he was former head of the U.S. Africa Command, Army Gen. William “Kip” Ward spent hundreds of thousands of taxpayer dollars for private travel, including using military vehicles to shuttle his wife on shopping trips and to a spa, according to a report by the Defense Department’s inspector general. The report detailed lengthy stays at lavish hotels for Ward, his wife and his staff members — he billed the government for a refueling stop overnight in Bermuda, where the couple stayed in a $750 suite — and the use of five-vehicle motorcades when he traveled in Washington. The report also said Ward often took longer-than-necessary business trips to the United States, resulting in “exponential” increases in costs. The current top U.S. commander in Europe, Adm. James Stavridis, also came under the scrutiny of the inspector general for using a military jet to fly to the Burgundy region of France for a dinner organized by an international society of wine enthusiasts. </w:t>
      </w:r>
      <w:r w:rsidRPr="00375871">
        <w:rPr>
          <w:sz w:val="12"/>
        </w:rPr>
        <w:t xml:space="preserve">Stavridis defended the trip as an opportunity to meet with French military and business leaders. Checkpoint newsletter Military, defense and security at home and abroad. He was cleared of wrongdoing by Navy Secretary Ray Mabus this month. Ward, however, was not so fortunate. Defense Secretary Leon E. Panetta announced last week that Ward would be demoted and forced to retire at a three-star rank. He also will have to repay the government $82,000, but he still will receive a $208,000-a-year pension. Peter Feaver, a National Security Council official in the Bush administration, defended the generals’ need for perks and large staffs, noting that when they entertain foreign dignitaries they are bound by military standards of pageantry and protocol that don’t exist in the State Department. “The military is trapped in an older cultural time warp,” Feaver said. But he worried that the recent high-profile excesses could chip away at the military’s credibility. </w:t>
      </w:r>
      <w:r w:rsidRPr="00375871">
        <w:rPr>
          <w:rStyle w:val="StyleUnderline"/>
        </w:rPr>
        <w:t xml:space="preserve">There’s a sentiment among the ranks that generals are out of touch, he said. “This provides fuel for that kind of critique,” he said. “It can do damage to the institution.” </w:t>
      </w:r>
    </w:p>
    <w:p w:rsidR="00025812" w:rsidRPr="00375871" w:rsidRDefault="00356FB7" w:rsidP="00356FB7">
      <w:pPr>
        <w:pStyle w:val="Heading2"/>
      </w:pPr>
      <w:r w:rsidRPr="00375871">
        <w:t>K—Cybernetics</w:t>
      </w:r>
    </w:p>
    <w:p w:rsidR="008F650C" w:rsidRPr="00375871" w:rsidRDefault="008F650C" w:rsidP="008F650C">
      <w:pPr>
        <w:pStyle w:val="Heading3"/>
      </w:pPr>
      <w:r w:rsidRPr="00375871">
        <w:t>2AC- Data Key</w:t>
      </w:r>
    </w:p>
    <w:p w:rsidR="008F650C" w:rsidRPr="00375871" w:rsidRDefault="008F650C" w:rsidP="008F650C"/>
    <w:p w:rsidR="008F650C" w:rsidRPr="00375871" w:rsidRDefault="008F650C" w:rsidP="008F650C">
      <w:pPr>
        <w:rPr>
          <w:rStyle w:val="Style13ptBold"/>
          <w:rFonts w:asciiTheme="majorHAnsi" w:hAnsiTheme="majorHAnsi"/>
        </w:rPr>
      </w:pPr>
      <w:r w:rsidRPr="00375871">
        <w:rPr>
          <w:rStyle w:val="Style13ptBold"/>
          <w:rFonts w:asciiTheme="majorHAnsi" w:hAnsiTheme="majorHAnsi"/>
        </w:rPr>
        <w:t>Data on military students is key to the advantages</w:t>
      </w:r>
    </w:p>
    <w:p w:rsidR="008F650C" w:rsidRPr="00375871" w:rsidRDefault="008F650C" w:rsidP="008F650C">
      <w:pPr>
        <w:rPr>
          <w:rFonts w:asciiTheme="majorHAnsi" w:eastAsia="Times New Roman" w:hAnsiTheme="majorHAnsi" w:cs="Times New Roman"/>
          <w:sz w:val="18"/>
          <w:szCs w:val="18"/>
        </w:rPr>
      </w:pPr>
      <w:r w:rsidRPr="00375871">
        <w:rPr>
          <w:rStyle w:val="Style13ptBold"/>
          <w:rFonts w:asciiTheme="majorHAnsi" w:hAnsiTheme="majorHAnsi"/>
        </w:rPr>
        <w:t>EOC 16</w:t>
      </w:r>
      <w:r w:rsidRPr="00375871">
        <w:rPr>
          <w:rStyle w:val="Style13ptBold"/>
          <w:rFonts w:asciiTheme="majorHAnsi" w:hAnsiTheme="majorHAnsi"/>
          <w:b w:val="0"/>
          <w:sz w:val="18"/>
          <w:szCs w:val="18"/>
        </w:rPr>
        <w:t>(</w:t>
      </w:r>
      <w:r w:rsidRPr="00375871">
        <w:rPr>
          <w:rFonts w:asciiTheme="majorHAnsi" w:eastAsia="Times New Roman" w:hAnsiTheme="majorHAnsi" w:cs="Times New Roman"/>
          <w:color w:val="000000"/>
          <w:sz w:val="18"/>
          <w:szCs w:val="18"/>
          <w:shd w:val="clear" w:color="auto" w:fill="FFFFFF"/>
        </w:rPr>
        <w:t>EOC) is an independent, nonpartisan group made up of 18 educators, business people, and elected officials who have been appointed by the legislature and governor to enact the The SCEA act of 1998 Act sets standards for improving the state's K-12 educational system. 3/21/16”Educational Performance of Military Connected Children”</w:t>
      </w:r>
      <w:r w:rsidRPr="00375871">
        <w:rPr>
          <w:rFonts w:asciiTheme="majorHAnsi" w:hAnsiTheme="majorHAnsi"/>
          <w:sz w:val="18"/>
          <w:szCs w:val="18"/>
        </w:rPr>
        <w:t>http://www.eoc.sc.gov/Reports%20%20Publications/Military%20Kids%202016/Report%20on%20Military%20Connected%20Students.pdf//CM</w:t>
      </w:r>
    </w:p>
    <w:p w:rsidR="008F650C" w:rsidRPr="00375871" w:rsidRDefault="008F650C" w:rsidP="008F650C">
      <w:pPr>
        <w:pStyle w:val="NormalWeb"/>
        <w:rPr>
          <w:rFonts w:asciiTheme="majorHAnsi" w:hAnsiTheme="majorHAnsi"/>
          <w:sz w:val="16"/>
        </w:rPr>
      </w:pPr>
      <w:r w:rsidRPr="00375871">
        <w:rPr>
          <w:rFonts w:asciiTheme="majorHAnsi" w:hAnsiTheme="majorHAnsi" w:cs="Arial"/>
          <w:sz w:val="16"/>
        </w:rPr>
        <w:t xml:space="preserve">There have been recent </w:t>
      </w:r>
      <w:r w:rsidRPr="00375871">
        <w:rPr>
          <w:rStyle w:val="StyleUnderline"/>
        </w:rPr>
        <w:t>changes to Impact Aid and the identification of military-connected students due to the passage of</w:t>
      </w:r>
      <w:r w:rsidRPr="00375871">
        <w:rPr>
          <w:rFonts w:asciiTheme="majorHAnsi" w:hAnsiTheme="majorHAnsi" w:cs="Arial"/>
          <w:sz w:val="16"/>
        </w:rPr>
        <w:t xml:space="preserve"> the federal Every Child Succeeds Act (</w:t>
      </w:r>
      <w:r w:rsidRPr="00375871">
        <w:rPr>
          <w:rStyle w:val="StyleUnderline"/>
        </w:rPr>
        <w:t>ESSA</w:t>
      </w:r>
      <w:r w:rsidRPr="00375871">
        <w:rPr>
          <w:rFonts w:asciiTheme="majorHAnsi" w:hAnsiTheme="majorHAnsi" w:cs="Arial"/>
          <w:sz w:val="16"/>
        </w:rPr>
        <w:t xml:space="preserve">) in December of 2015. Appendix B includes Impact Aid section of ESSA. </w:t>
      </w:r>
      <w:r w:rsidRPr="00375871">
        <w:rPr>
          <w:rStyle w:val="StyleUnderline"/>
        </w:rPr>
        <w:t>ESSA requires the disaggregation of student-level data, including the identification, collection and reporting of military-connected students</w:t>
      </w:r>
      <w:r w:rsidRPr="00375871">
        <w:rPr>
          <w:rFonts w:asciiTheme="majorHAnsi" w:hAnsiTheme="majorHAnsi" w:cs="Arial"/>
          <w:sz w:val="16"/>
        </w:rPr>
        <w:t>. ESSA also addresses Impact Aid</w:t>
      </w:r>
      <w:r w:rsidRPr="00375871">
        <w:rPr>
          <w:rStyle w:val="StyleUnderline"/>
        </w:rPr>
        <w:t>. Funding authorization for Impact Aid is stagnant for the first three years of the four-year authorization</w:t>
      </w:r>
      <w:r w:rsidRPr="00375871">
        <w:rPr>
          <w:rFonts w:asciiTheme="majorHAnsi" w:hAnsiTheme="majorHAnsi" w:cs="Arial"/>
          <w:sz w:val="16"/>
        </w:rPr>
        <w:t>. However, some c</w:t>
      </w:r>
      <w:r w:rsidRPr="00375871">
        <w:rPr>
          <w:rStyle w:val="StyleUnderline"/>
        </w:rPr>
        <w:t>hanges to Impact Aid were made: technical and formula changes to federal properties that have already reduced program subjectivity and increased timeliness of payments were made permanent; the Federal Properties “lockout” provision that prevented eligible federally-impacted school districts from accessing Impact Aid funding was eliminated</w:t>
      </w:r>
      <w:r w:rsidRPr="00375871">
        <w:rPr>
          <w:rFonts w:asciiTheme="majorHAnsi" w:hAnsiTheme="majorHAnsi" w:cs="Arial"/>
          <w:sz w:val="16"/>
        </w:rPr>
        <w:t xml:space="preserve">; adjusted the Basic Support formula to ensure equal proration when appropriations are sufficient to fund the Learning Opportunity Threshold; ESSA also requires the state identification, collection and reporting of military-connected students in Title I, Part A, Section 1011: </w:t>
      </w:r>
      <w:r w:rsidRPr="00375871">
        <w:rPr>
          <w:rStyle w:val="StyleUnderline"/>
        </w:rPr>
        <w:t>This federal requirement will provide more consistent, easily identifiable data regarding military- connected students with a parent on active duty</w:t>
      </w:r>
      <w:r w:rsidRPr="00375871">
        <w:rPr>
          <w:rFonts w:asciiTheme="majorHAnsi" w:hAnsiTheme="majorHAnsi" w:cs="Arial"/>
          <w:color w:val="333333"/>
          <w:sz w:val="16"/>
        </w:rPr>
        <w:t xml:space="preserve">. </w:t>
      </w:r>
      <w:r w:rsidRPr="00375871">
        <w:rPr>
          <w:rStyle w:val="StyleUnderline"/>
        </w:rPr>
        <w:t>As student identification improves, additional supports may be put into place to assist students who live with perpetual challenges presented by frequent moves, parental and sibling deployments, and transitions that include reintegration and dealing with profoundly changed parents</w:t>
      </w:r>
      <w:r w:rsidRPr="00375871">
        <w:rPr>
          <w:rFonts w:asciiTheme="majorHAnsi" w:hAnsiTheme="majorHAnsi" w:cs="Arial"/>
          <w:color w:val="333333"/>
          <w:sz w:val="16"/>
        </w:rPr>
        <w:t xml:space="preserve">. The well being of these children depends heavily on a network of supportive adults who are trained to identify early signs of emotional or physical challenge. </w:t>
      </w:r>
    </w:p>
    <w:p w:rsidR="008F650C" w:rsidRPr="00375871" w:rsidRDefault="008F650C" w:rsidP="008F650C"/>
    <w:p w:rsidR="00356FB7" w:rsidRPr="00375871" w:rsidRDefault="00356FB7" w:rsidP="00356FB7">
      <w:pPr>
        <w:pStyle w:val="Heading3"/>
      </w:pPr>
      <w:r w:rsidRPr="00375871">
        <w:t>2AC- Mental Health Turn</w:t>
      </w:r>
    </w:p>
    <w:p w:rsidR="00356FB7" w:rsidRPr="00375871" w:rsidRDefault="00356FB7" w:rsidP="00356FB7"/>
    <w:p w:rsidR="00356FB7" w:rsidRPr="00375871" w:rsidRDefault="00356FB7" w:rsidP="00356FB7">
      <w:pPr>
        <w:spacing w:after="300"/>
        <w:textAlignment w:val="baseline"/>
        <w:rPr>
          <w:rStyle w:val="Style13ptBold"/>
        </w:rPr>
      </w:pPr>
      <w:r w:rsidRPr="00375871">
        <w:rPr>
          <w:rStyle w:val="Style13ptBold"/>
        </w:rPr>
        <w:t>Data collection is key to help mental disorders caused by constant Military deployments</w:t>
      </w:r>
    </w:p>
    <w:p w:rsidR="00356FB7" w:rsidRPr="00375871" w:rsidRDefault="00356FB7" w:rsidP="00356FB7">
      <w:pPr>
        <w:spacing w:line="210" w:lineRule="atLeast"/>
        <w:textAlignment w:val="baseline"/>
        <w:rPr>
          <w:rStyle w:val="Style13ptBold"/>
          <w:rFonts w:ascii="inherit" w:eastAsia="Times New Roman" w:hAnsi="inherit" w:cs="Times New Roman"/>
          <w:b w:val="0"/>
          <w:color w:val="333333"/>
          <w:sz w:val="18"/>
          <w:szCs w:val="18"/>
        </w:rPr>
      </w:pPr>
      <w:r w:rsidRPr="00375871">
        <w:rPr>
          <w:rStyle w:val="Style13ptBold"/>
        </w:rPr>
        <w:t xml:space="preserve">Collins 15 </w:t>
      </w:r>
      <w:r w:rsidRPr="00375871">
        <w:rPr>
          <w:rStyle w:val="Style13ptBold"/>
          <w:b w:val="0"/>
          <w:sz w:val="22"/>
        </w:rPr>
        <w:t xml:space="preserve">(Elizabeth M Collins is a writer for </w:t>
      </w:r>
      <w:r w:rsidRPr="00375871">
        <w:rPr>
          <w:rFonts w:cs="Calibri"/>
          <w:color w:val="333333"/>
        </w:rPr>
        <w:t>Dept. of Defense, Defense Media Activity. Collins “Experts Explain mental state of Military Children”, 5/1/15//CM</w:t>
      </w:r>
    </w:p>
    <w:p w:rsidR="00356FB7" w:rsidRPr="00375871" w:rsidRDefault="002C0B9F" w:rsidP="00356FB7">
      <w:pPr>
        <w:pStyle w:val="NoSpacing"/>
        <w:rPr>
          <w:rStyle w:val="Style13ptBold"/>
          <w:b w:val="0"/>
          <w:sz w:val="22"/>
          <w:szCs w:val="22"/>
        </w:rPr>
      </w:pPr>
      <w:hyperlink r:id="rId223" w:history="1">
        <w:r w:rsidR="00356FB7" w:rsidRPr="00375871">
          <w:rPr>
            <w:rStyle w:val="Hyperlink"/>
            <w:szCs w:val="22"/>
          </w:rPr>
          <w:t>https://www.army.mil/article/147786/Experts_explain_mental_state_of_military_children</w:t>
        </w:r>
      </w:hyperlink>
    </w:p>
    <w:p w:rsidR="00356FB7" w:rsidRPr="00375871" w:rsidRDefault="00356FB7" w:rsidP="00356FB7">
      <w:pPr>
        <w:pStyle w:val="NoSpacing"/>
        <w:rPr>
          <w:rStyle w:val="Style13ptBold"/>
          <w:b w:val="0"/>
          <w:sz w:val="22"/>
          <w:szCs w:val="22"/>
        </w:rPr>
      </w:pPr>
    </w:p>
    <w:p w:rsidR="00356FB7" w:rsidRPr="00375871" w:rsidRDefault="00356FB7" w:rsidP="00356FB7">
      <w:pPr>
        <w:pStyle w:val="NoSpacing"/>
        <w:rPr>
          <w:sz w:val="16"/>
        </w:rPr>
      </w:pPr>
      <w:r w:rsidRPr="00375871">
        <w:rPr>
          <w:sz w:val="16"/>
        </w:rPr>
        <w:t xml:space="preserve">They are strong and they are resilient. They are adaptable. They are well-travelled and fiercely patriotic. They are bright, inquisitive and eager to help out, whether that is at home or in their communities. They have advantages many kids do not: parents with jobs and steady incomes, health care, safe housing, good education systems and access to early intervention programs. But they are also children, and they are navigating a new and strange world of school and sports, bullies and gossip, first boyfriends and girlfriends, and puberty and hormones. Growing up is hard. It is scary. It is easy for kids to lose their way. And life can become harder and scarier when kids have to move every three years or when their parents miss portions of their childhoods because they are regularly deployed. And it becomes twice as hard when those parents come home changed from post-traumatic stress or traumatic brain injuries. While </w:t>
      </w:r>
      <w:r w:rsidRPr="00375871">
        <w:rPr>
          <w:rStyle w:val="StyleUnderline"/>
          <w:rFonts w:asciiTheme="majorHAnsi" w:hAnsiTheme="majorHAnsi"/>
          <w:szCs w:val="22"/>
        </w:rPr>
        <w:t xml:space="preserve">most Army kids tend to handle one or two deployments well, and as a whole are doing great, experts say the trouble can start with repeated, back-to-back deployments. </w:t>
      </w:r>
      <w:r w:rsidRPr="00375871">
        <w:rPr>
          <w:sz w:val="16"/>
        </w:rPr>
        <w:t>"</w:t>
      </w:r>
      <w:r w:rsidRPr="00375871">
        <w:rPr>
          <w:rStyle w:val="StyleUnderline"/>
          <w:szCs w:val="22"/>
        </w:rPr>
        <w:t>Kids often experience more anxiety</w:t>
      </w:r>
      <w:r w:rsidRPr="00375871">
        <w:rPr>
          <w:sz w:val="16"/>
        </w:rPr>
        <w:t xml:space="preserve">," said Dr. Michael Faran, a psychiatrist, retired colonel and chief of the Child, Adolescent and Family Behavioral Health Office, or CAFBHO, at Army Medical Command, explaining that while there is not a lot of data, </w:t>
      </w:r>
      <w:r w:rsidRPr="00375871">
        <w:rPr>
          <w:rStyle w:val="StyleUnderline"/>
          <w:szCs w:val="22"/>
        </w:rPr>
        <w:t>some studies suggest about 30 percent of children will have difficulties as a result of deployment</w:t>
      </w:r>
      <w:r w:rsidRPr="00375871">
        <w:rPr>
          <w:sz w:val="16"/>
        </w:rPr>
        <w:t>. "</w:t>
      </w:r>
      <w:r w:rsidRPr="00375871">
        <w:rPr>
          <w:rStyle w:val="StyleUnderline"/>
          <w:szCs w:val="22"/>
        </w:rPr>
        <w:t>There's an increase in depression and anxiety. There can be a decrease in academic performance. In some adolescents, there's an increase in use of drugs and alcohol. And there has been more gang activity reported in some teens." There have even been reports of higher levels of suicidal ideations among children who have been through numerous parental deployments</w:t>
      </w:r>
      <w:r w:rsidRPr="00375871">
        <w:rPr>
          <w:sz w:val="16"/>
        </w:rPr>
        <w:t xml:space="preserve">, said Dr. Stephen Cozza, a retired colonel, psychiatrist, researcher, professor and associate director of the Center for the Study of Traumatic Stress at the Uniformed Services University in Bethesda, Maryland. "That that doesn't necessarily mean that military children are mentally ill, but that they're distressed," he said. "They express it in a variety of ways. The other thing that's important to recognize is that … the majority of children are doing well despite those challenges." Warning signs of stress in children vary by age, but can include anything from developmental regressions such as bedwetting in very small children to a lack of interest in formerly favorite activities to anger and risk-taking behavior in teenagers. </w:t>
      </w:r>
      <w:r w:rsidRPr="00375871">
        <w:rPr>
          <w:rStyle w:val="StyleUnderline"/>
          <w:szCs w:val="22"/>
        </w:rPr>
        <w:t>Parents should not equate good behavior with mental health</w:t>
      </w:r>
      <w:r w:rsidRPr="00375871">
        <w:rPr>
          <w:sz w:val="16"/>
        </w:rPr>
        <w:t xml:space="preserve">, however. Faran cautioned that parents can easily overlook children, who withdraw because they are quiet and they are not causing trouble. "They may be getting very depressed or anxious, and no one is aware of it," he said. "So these kids stop talking and they used to talk to the parents. That is a red flag." </w:t>
      </w:r>
      <w:r w:rsidRPr="00375871">
        <w:rPr>
          <w:rStyle w:val="StyleUnderline"/>
        </w:rPr>
        <w:t>Signs of anxiety - the most common disorder in military children - also include separation anxiety, fears for the health of the parent left at home, excessive worry, sleep problems and frequent physical complaints such as headaches or stomachaches</w:t>
      </w:r>
      <w:r w:rsidRPr="00375871">
        <w:rPr>
          <w:sz w:val="16"/>
        </w:rPr>
        <w:t xml:space="preserve">. Maisley Paxton, a child clinical psychologist on Fort Meade, Maryland, said that while </w:t>
      </w:r>
      <w:r w:rsidRPr="00375871">
        <w:rPr>
          <w:rStyle w:val="StyleUnderline"/>
          <w:szCs w:val="22"/>
        </w:rPr>
        <w:t>parents should expect to see some changes in their children in the period immediately after a permanent change of station move or a deployment or even a homecoming, they should not let any pronounced differences persist for long before seeking help</w:t>
      </w:r>
      <w:r w:rsidRPr="00375871">
        <w:rPr>
          <w:sz w:val="16"/>
        </w:rPr>
        <w:t xml:space="preserve">. Paxton also recommended that children be evaluated by their pediatricians, especially if they are experiencing those frequent aches and pains. Any child who self harms, threatens to kill herself or says he wishes he was dead, needs immediate help. "People always think that it's a phase," said Paxton, adding this attitude is especially common in military families. It is all too easy to blame the current duty station or the local school and teachers for a child's behavior or sudden poor grades, and just hope that things will be different after the next move. Occasionally, that is a valid belief. "However, the news that parents need to have is that the earlier they get the intervention, the earlier they get the treatment, the better the prognosis and the better the outcome." "I think it's important for a lot of parents to recognize that kids don't always use the same words and terminology that we do," said retired Lt. Col. Patti Johnson, psychologist and Faran's deputy chief at CAFBHO. She explained that many children express their emotions differently than parents might expect - depression often manifests itself as anger in teenagers, for example. She urged parents to see their children's mental health as every bit as important as their physical health, and to readily seek care just like they would for a medical illness. "Parents think it will go away," Faran said, "and then by the time they're teenagers, it can be a big issue." He said that the Army is rolling out the Child and Family Behavioral Health System, or CAFBHS, to better connect Family members with top-notch mental health care. It includes traditional behavioral health care, but also integrates care into primary care clinics and schools, the places issues are often first identified in children and teens. Elements of CAFBHS are on 20 installations, and will be implemented Army wide by 2017. "The CAFBHS is a collaborative program with the Army medical homes, working with the primary care folks … to ensure that our kids are first identified if they are having problems, and then that they're getting services they need. … Once it's out there, it's going to reach more Army youth than we have in the past." </w:t>
      </w:r>
      <w:r w:rsidRPr="00375871">
        <w:rPr>
          <w:rStyle w:val="StyleUnderline"/>
        </w:rPr>
        <w:t>Under the umbrella of CAFBHS, the Army has also instituted the School Behavioral Health Program, embedding psychiatrists, psychologists and social workers in 46 schools on eight installations, with plans to expand it to 107 on-post schools</w:t>
      </w:r>
      <w:r w:rsidRPr="00375871">
        <w:rPr>
          <w:sz w:val="16"/>
        </w:rPr>
        <w:t>. Paxton, who is the program chief for Fort Meade, explained that children are referred to the program from a variety of sources: parents, teachers, school administrators and pediatricians</w:t>
      </w:r>
      <w:r w:rsidRPr="00375871">
        <w:rPr>
          <w:rStyle w:val="StyleUnderline"/>
        </w:rPr>
        <w:t>. Poor grades and poor behavior in school are big red flags</w:t>
      </w:r>
      <w:r w:rsidRPr="00375871">
        <w:rPr>
          <w:sz w:val="16"/>
        </w:rPr>
        <w:t xml:space="preserve">, so she said the </w:t>
      </w:r>
      <w:r w:rsidRPr="00375871">
        <w:rPr>
          <w:rStyle w:val="StyleUnderline"/>
        </w:rPr>
        <w:t>ability to observe children in their environments is invaluable for practitioners</w:t>
      </w:r>
      <w:r w:rsidRPr="00375871">
        <w:rPr>
          <w:sz w:val="16"/>
        </w:rPr>
        <w:t>. "It's not unusual for you to be able to see a child right there in the moment when they need you. "We get to talk to the teachers. We get to talk to the administrators. We get to talk to the school staff and advise and counsel them. Sometimes with permission we can sit in the classroom," she said, adding that it is also easy for parents and kids to get to the appointments because they do not have to go anywhere. They miss less work and school</w:t>
      </w:r>
      <w:r w:rsidRPr="00375871">
        <w:rPr>
          <w:rStyle w:val="StyleUnderline"/>
        </w:rPr>
        <w:t xml:space="preserve">. Many of the issues practitioners see in military kids - attention deficit hyperactivity disorder, depression, mood disorders and personality issues </w:t>
      </w:r>
      <w:r w:rsidRPr="00375871">
        <w:rPr>
          <w:sz w:val="16"/>
        </w:rPr>
        <w:t xml:space="preserve">- may have little or nothing to do with their military upbringings, the experts stressed. Most of the time, the same kids would have the same issues in the civilian world. With a little professional help, the majority will be fine. It is the children of parents, who return from war with their own wounds, with PTSD, with depression, with TBIs, who most concern experts because "those kinds of incidents tend to be highly disruptive to families," Cozza said. "There's less structure. There's more chaos. There are more immediate needs. … There's a lot of upheaval in families. </w:t>
      </w:r>
      <w:r w:rsidRPr="00375871">
        <w:rPr>
          <w:rStyle w:val="StyleUnderline"/>
        </w:rPr>
        <w:t>Parents may be preoccupied in dealing with the injury so we need to help them draw their attention back to their children</w:t>
      </w:r>
      <w:r w:rsidRPr="00375871">
        <w:rPr>
          <w:sz w:val="16"/>
        </w:rPr>
        <w:t>. "</w:t>
      </w:r>
      <w:r w:rsidRPr="00375871">
        <w:rPr>
          <w:rStyle w:val="StyleUnderline"/>
        </w:rPr>
        <w:t>Those disorders specifically change parents in ways that can be confusing or complicating for both spouses and children</w:t>
      </w:r>
      <w:r w:rsidRPr="00375871">
        <w:rPr>
          <w:sz w:val="16"/>
        </w:rPr>
        <w:t>," he said. "It changes a parent's personality or makes them more gruff or less engaged, more avoidant, more reactive, getting angry or impulsive. Those can be changes that can be really difficult for kids to understand. First of all, they may not be as physically apparent to a child. They've been referred to as invisible injuries, so children can be confused as to why a parent could be acting so differently. They may draw their own conclusions about what it is that I did to cause this or why my dad doesn't like me anymore … or I've disappointed him." Kids might develop their own anger issues and act out, Faran said. Again, they might experience depression and anxiety. Their grades might fall. But however confusing and disruptive it is for children, whose parents have a diagnosis, at least they have a name for it. Parents can explain it in age-appropriate ways. It is far, far worse for children whose parents have not gotten help and are, say, uncontrollably angry and drinking all the time. Sometimes, Paxton said, she sees children, who startle or shake in fear simply at the sounds of their parents' voices. No one wants that, so it is doubly important that these families get help - not just the Soldiers, the Families. Paxton, Faran and Johnson encourage the Service members they see to bring their Families in for counseling as well, although Cozza does not believe this happens enough. He said the benchmarks of successful PTSD treatment should not only be whether flashbacks and nightmares have decreased, "but we also probably want to ask them other questions related to the impact of treatment, like 'How is the treatment helping you with your relationship with your kids? Are you being less reactive with them? Are you finding ways of being calmer with them? Are you finding ways of communicating with your spouse about how to manage problems around the house?' All of those are also kind of important targets for treatment that may not be traditional, but … have the capacity to powerfully impact the Family." Experts agree that when it comes to stressors, be it the mental health of parents, deployments or a PCS move, kids tend to handle things as well as their parents do. "Parents, who are managing those transitions well, typically help their children do well," Cozza said, "so recognizing that as a Family, 'We can manage this,' giving children their own jobs … and addressing those transitions can be really helpful. … You want to try to help parents help their children recognize that their lives are predictable, so they want to be able to talk with them about if in fact there's going to be a change, giving them an appropriate amount of time … to get ready." Even if parents try to fake it, acting like they are OK when they are really stressed or worried or overwhelmed, Paxton said, kids will pick up on it. "They're like antennas. … Parents don't have to say anything. They can pick up body language. They can pick up tone of voice. They can pick up eye gaze. … So even if the mom has a stiff upper lip, and says 'Everything's great,' she needs to come in (and get help) and say she's crying in the shower at night. It's OK to have other people say that it's not unusual and to just talk about it. … I always tell parents … regardless of whether you feel damaged or hurt or broken … you are the most important thing in that child's life." Routines and rituals are crucial when it comes to getting children through these challenges. During a deployment, for example, it is important to keep bedtime routines as close to the same as possible. After a move, maintain the same traditions for pizza night or Family game night. Get kids involved in the same sorts of after school sports or activities. Start new rituals that encourage parent-child bonding. That last one is especially important when parents have PTSD and might want to isolate themselves, Paxton said. And let children be children, Cozza said. Find time to let them hang out with friends or participate in extracurricular activities, even if the Family is reeling and in chaos. As a whole, their future is bright, and driven by their parents' examples of selfless service, many Army kids are already doing impressive things in their communities. However, experts are a little concerned that no one forgets them now that more than a decade of combat is winding down. "I think military Families are very resilient," Johnson said. "One concern is just to continue monitoring these kids over time, because we don't really know yet the impact of parental psychological issues related to the war and TBIs, for example. … I think there may be a misperception that now that the war is over, we don't have to worry about them so much. I think we still need to continue to be aware that the effects of that war will potentially continue for some time." Cozza agreed and said he thinks about the kids whose parents are getting out of the military and who will no longer have easy access to a supportive community, and, in some cases, health care or even jobs for their parents. "We really need to be thinking as a nation: What are the programs, whether it be in health care systems or community services, that are most likely to engage the Service members, veterans and their Families in order to provide them with the support that they need? "I'm most hopeful when I talk with these Families, who have had these incredible experiences and they still are moving on with their lives successfully. They find solutions for themselves. They seek out help and support. They mentor those who come behind them in similar circumstances. There's a tremendous amount of … resilience in this community. People do face challenges and not only overcome them, they become great examples of how to do it in a way that allows them to move on with their lives."</w:t>
      </w:r>
    </w:p>
    <w:p w:rsidR="00356FB7" w:rsidRPr="00375871" w:rsidRDefault="00356FB7" w:rsidP="00356FB7">
      <w:pPr>
        <w:pStyle w:val="NoSpacing"/>
        <w:rPr>
          <w:sz w:val="16"/>
        </w:rPr>
      </w:pPr>
    </w:p>
    <w:p w:rsidR="00356FB7" w:rsidRPr="00375871" w:rsidRDefault="00356FB7" w:rsidP="00356FB7">
      <w:pPr>
        <w:pStyle w:val="NoSpacing"/>
        <w:rPr>
          <w:sz w:val="16"/>
        </w:rPr>
      </w:pPr>
    </w:p>
    <w:p w:rsidR="00356FB7" w:rsidRPr="00375871" w:rsidRDefault="00356FB7" w:rsidP="00356FB7">
      <w:pPr>
        <w:pStyle w:val="NoSpacing"/>
        <w:rPr>
          <w:rStyle w:val="Style13ptBold"/>
        </w:rPr>
      </w:pPr>
      <w:r w:rsidRPr="00375871">
        <w:rPr>
          <w:rStyle w:val="Style13ptBold"/>
        </w:rPr>
        <w:t>Fed implement plan that monitors military children in order to stop depression suicide, and other mental disorders</w:t>
      </w:r>
    </w:p>
    <w:p w:rsidR="00356FB7" w:rsidRPr="00375871" w:rsidRDefault="00356FB7" w:rsidP="00356FB7">
      <w:pPr>
        <w:pStyle w:val="NoSpacing"/>
        <w:rPr>
          <w:rStyle w:val="Style13ptBold"/>
          <w:rFonts w:asciiTheme="majorHAnsi" w:eastAsia="Times New Roman" w:hAnsiTheme="majorHAnsi" w:cs="Times New Roman"/>
          <w:b w:val="0"/>
          <w:sz w:val="22"/>
          <w:szCs w:val="22"/>
        </w:rPr>
      </w:pPr>
      <w:r w:rsidRPr="00375871">
        <w:rPr>
          <w:rStyle w:val="Style13ptBold"/>
        </w:rPr>
        <w:t xml:space="preserve">Adams 16 </w:t>
      </w:r>
      <w:r w:rsidRPr="00375871">
        <w:rPr>
          <w:rStyle w:val="Style13ptBold"/>
          <w:b w:val="0"/>
          <w:sz w:val="22"/>
          <w:szCs w:val="22"/>
        </w:rPr>
        <w:t>(</w:t>
      </w:r>
      <w:r w:rsidRPr="00375871">
        <w:rPr>
          <w:rStyle w:val="Style13ptBold"/>
          <w:rFonts w:asciiTheme="majorHAnsi" w:hAnsiTheme="majorHAnsi"/>
          <w:b w:val="0"/>
          <w:sz w:val="22"/>
          <w:szCs w:val="22"/>
        </w:rPr>
        <w:t xml:space="preserve">Jane M eredith Adams </w:t>
      </w:r>
      <w:r w:rsidRPr="00375871">
        <w:rPr>
          <w:shd w:val="clear" w:color="auto" w:fill="FFFFFF"/>
        </w:rPr>
        <w:t>s a senior reporter covering student health at EdSource Today , she was a contributing editor at Health and Parenting. She has reported for the Washington Post, Los Angeles Times, Miami Herald, Chicago Tribune, Dallas Morning News, Philadelphia Inquirer, Newsday, Baltimore Sun and other publications. Prior to joining EdSource, she worked for five years at a K-8 school in Oakland. She holds an A.B. in government from Harvard University and an M.A. in English and an M.F.A. in Writing from San Francisco State University. She has been a USC Annenberg Health Journalism Fellow.(Adams 5/31/16, “Schools to Begin Monitoring Students From Military Families”//CM</w:t>
      </w:r>
    </w:p>
    <w:p w:rsidR="00356FB7" w:rsidRPr="00375871" w:rsidRDefault="002C0B9F" w:rsidP="00356FB7">
      <w:pPr>
        <w:pStyle w:val="NoSpacing"/>
        <w:rPr>
          <w:color w:val="000000"/>
        </w:rPr>
      </w:pPr>
      <w:hyperlink r:id="rId224" w:history="1">
        <w:r w:rsidR="00356FB7" w:rsidRPr="00375871">
          <w:rPr>
            <w:rStyle w:val="Hyperlink"/>
          </w:rPr>
          <w:t>http://www.military.com/daily-news/2016/05/31/schools-begin-monitoring-students-military-families.html</w:t>
        </w:r>
      </w:hyperlink>
    </w:p>
    <w:p w:rsidR="00356FB7" w:rsidRPr="00375871" w:rsidRDefault="00356FB7" w:rsidP="00356FB7">
      <w:pPr>
        <w:pStyle w:val="NoSpacing"/>
        <w:rPr>
          <w:color w:val="000000"/>
        </w:rPr>
      </w:pPr>
    </w:p>
    <w:p w:rsidR="00356FB7" w:rsidRPr="00375871" w:rsidRDefault="00356FB7" w:rsidP="00356FB7">
      <w:pPr>
        <w:pStyle w:val="NormalWeb"/>
        <w:spacing w:before="0" w:beforeAutospacing="0" w:after="255" w:afterAutospacing="0"/>
        <w:rPr>
          <w:rFonts w:asciiTheme="majorHAnsi" w:hAnsiTheme="majorHAnsi"/>
          <w:color w:val="000000"/>
          <w:sz w:val="16"/>
        </w:rPr>
      </w:pPr>
      <w:r w:rsidRPr="00375871">
        <w:rPr>
          <w:rStyle w:val="StyleUnderline"/>
          <w:rFonts w:asciiTheme="majorHAnsi" w:hAnsiTheme="majorHAnsi"/>
        </w:rPr>
        <w:t xml:space="preserve">Schools across the country are preparing to formally track students from military families, monitoring their academic progress as they move from military base to military base and state to state, under a new provision in the federal education law. </w:t>
      </w:r>
      <w:r w:rsidRPr="00375871">
        <w:rPr>
          <w:rFonts w:asciiTheme="majorHAnsi" w:hAnsiTheme="majorHAnsi"/>
          <w:color w:val="000000"/>
          <w:sz w:val="16"/>
        </w:rPr>
        <w:t xml:space="preserve">The change comes in response to concerns raised by the Department of Defense that </w:t>
      </w:r>
      <w:r w:rsidRPr="00375871">
        <w:rPr>
          <w:rStyle w:val="StyleUnderline"/>
        </w:rPr>
        <w:t xml:space="preserve">the children of active-duty members of the army, navy, coast guard, air force, marines have academic and emotional needs that schools are ill-equipped to meet. </w:t>
      </w:r>
      <w:r w:rsidRPr="00375871">
        <w:rPr>
          <w:rFonts w:asciiTheme="majorHAnsi" w:hAnsiTheme="majorHAnsi"/>
          <w:color w:val="000000"/>
          <w:sz w:val="16"/>
        </w:rPr>
        <w:t xml:space="preserve">At Chula Vista's Veterans Elementary School, a new effort to support students from military families already is underway to help students like fifth-grader Victoria Ayekof. She had a rough start when she arrived last fall from a U.S. Navy base in Ghana where her father was stationed. Veterans Elementary is Victoria's fifth school in five years and in the beginning the adjustment was tough. Her mother, Joyce Ayekof, said school staff reported her daughter was "always isolated and crying." "You have to adjust, but it's really hard to adjust," Victoria said. "You miss your old friends." </w:t>
      </w:r>
      <w:r w:rsidRPr="00375871">
        <w:rPr>
          <w:rStyle w:val="StyleUnderline"/>
        </w:rPr>
        <w:t xml:space="preserve">Military children move an average of six to nine times before high school graduation, according to the Department of Defense, but repeating the social and academic upheaval doesn't necessarily make it easier. Having a parent away on military duty is a major stress on the family. Research has found military children who have a parent deployed are more frequently diagnosed with acute stress, depression and behavior problems than other children and that these mental health issues can affect learning. </w:t>
      </w:r>
      <w:r w:rsidRPr="00375871">
        <w:rPr>
          <w:rFonts w:asciiTheme="majorHAnsi" w:hAnsiTheme="majorHAnsi"/>
          <w:color w:val="000000"/>
          <w:sz w:val="16"/>
        </w:rPr>
        <w:t xml:space="preserve">California is home to the largest number of active-duty military in the country, according to the Council of State Governments. Half of the state's 60,000 military-connected students live in San Diego County, according to Kelly Frisch, regional school liaison officer for Navy Region Southwest. But even there, </w:t>
      </w:r>
      <w:r w:rsidRPr="00375871">
        <w:rPr>
          <w:rStyle w:val="StyleUnderline"/>
        </w:rPr>
        <w:t>school districts don't always know which students are from military families or how to address the academic gaps and anxiety they are more likely to have, particularly in "outlier districts where there isn't a concentration of military-connected children</w:t>
      </w:r>
      <w:r w:rsidRPr="00375871">
        <w:rPr>
          <w:rFonts w:asciiTheme="majorHAnsi" w:hAnsiTheme="majorHAnsi"/>
          <w:color w:val="000000"/>
          <w:sz w:val="16"/>
        </w:rPr>
        <w:t xml:space="preserve">," said Kate Wren Gavlak, chair of the Military Interstate Children's Compact Commission, a national organization run by the Council of State Governments. </w:t>
      </w:r>
      <w:r w:rsidRPr="00375871">
        <w:rPr>
          <w:rStyle w:val="StyleUnderline"/>
        </w:rPr>
        <w:t>Under the Every Student Succeeds Act</w:t>
      </w:r>
      <w:r w:rsidRPr="00375871">
        <w:rPr>
          <w:rFonts w:asciiTheme="majorHAnsi" w:hAnsiTheme="majorHAnsi"/>
          <w:color w:val="000000"/>
          <w:sz w:val="16"/>
        </w:rPr>
        <w:t xml:space="preserve"> </w:t>
      </w:r>
      <w:r w:rsidRPr="00375871">
        <w:rPr>
          <w:rStyle w:val="StyleUnderline"/>
        </w:rPr>
        <w:t>— the new federal education law passed in December that takes effect in the 2017-18 school year</w:t>
      </w:r>
      <w:r w:rsidRPr="00375871">
        <w:rPr>
          <w:rFonts w:asciiTheme="majorHAnsi" w:hAnsiTheme="majorHAnsi"/>
          <w:color w:val="000000"/>
          <w:sz w:val="16"/>
        </w:rPr>
        <w:t xml:space="preserve"> — </w:t>
      </w:r>
      <w:r w:rsidRPr="00375871">
        <w:rPr>
          <w:rStyle w:val="StyleUnderline"/>
        </w:rPr>
        <w:t xml:space="preserve">school-age children in military families will be assigned an identification number known as a "military student identifier" that will allow schools to keep tabs on test scores, graduation rates and other metrics. </w:t>
      </w:r>
      <w:r w:rsidRPr="00375871">
        <w:rPr>
          <w:rFonts w:asciiTheme="majorHAnsi" w:hAnsiTheme="majorHAnsi"/>
          <w:color w:val="000000"/>
          <w:sz w:val="16"/>
        </w:rPr>
        <w:t xml:space="preserve">Implementation details have yet to be announced by the U.S. Department of Education. </w:t>
      </w:r>
      <w:r w:rsidRPr="00375871">
        <w:rPr>
          <w:rStyle w:val="StyleUnderline"/>
        </w:rPr>
        <w:t>The mental health risks for these students can be serious</w:t>
      </w:r>
      <w:r w:rsidRPr="00375871">
        <w:rPr>
          <w:rFonts w:asciiTheme="majorHAnsi" w:hAnsiTheme="majorHAnsi"/>
          <w:color w:val="000000"/>
          <w:sz w:val="16"/>
        </w:rPr>
        <w:t xml:space="preserve">. A 2015 study co-authored by Ron Avi Astor, a professor at the University of Southern California, found that California students in military families were more likely to have attempted suicide than students from civilian families, based on the California Healthy Kids Survey given to 390,000 high school students in 2012 and 2013. </w:t>
      </w:r>
      <w:r w:rsidRPr="00375871">
        <w:rPr>
          <w:rStyle w:val="StyleUnderline"/>
        </w:rPr>
        <w:t>Of students from military families, nearly 12 percent answered "yes" when asked if they had attempted suicide in the past 12 months, compared to 7 percent of students with civilian parents</w:t>
      </w:r>
      <w:r w:rsidRPr="00375871">
        <w:rPr>
          <w:rFonts w:asciiTheme="majorHAnsi" w:hAnsiTheme="majorHAnsi"/>
          <w:color w:val="000000"/>
          <w:sz w:val="16"/>
        </w:rPr>
        <w:t xml:space="preserve">. To help schools develop support systems, Astor leads the Welcoming Practices consortium, a Department of Defense initiative of the University of Southern California and five districts: Chula Vista Elementary School, Bonsall Unified, Fallbrook Union High School, Oceanside Unified and Temecula Valley Unified. Among the recommended strategies are small changes, such as prominent displays of military family photographs, and more complex endeavors, such as creating a Welcome Center to smooth registration for newly arrived military-dependent students. At Veterans Elementary, a mobile app called WelConnect developed by the Welcoming Practices consortium, helps military families connect to programs and after-school activities run by their school district, the community and the U.S. military. While the districts in the consortium are ramping up, Silver Strand Elementary School in the Coronado Unified School District has spent more than a decade building a comprehensive support system. The school abuts streets of tidy red-roofed Navy housing and 80 percent of students are from military families. "Most of them, through no fault of their own, come to us behind in academic performance and with gaps in their learning," Principal Bill Cass said. </w:t>
      </w:r>
      <w:r w:rsidRPr="00375871">
        <w:rPr>
          <w:rStyle w:val="StyleUnderline"/>
        </w:rPr>
        <w:t xml:space="preserve">Funded by $6.5 million in federal grants over 10 years, the school has hired eight part-time specialists to work intensively with small groups of students on math, reading and writing in every grade. There also is a full-time military family life counselor, </w:t>
      </w:r>
      <w:r w:rsidRPr="00375871">
        <w:rPr>
          <w:rFonts w:asciiTheme="majorHAnsi" w:hAnsiTheme="majorHAnsi"/>
          <w:color w:val="000000"/>
          <w:sz w:val="16"/>
        </w:rPr>
        <w:t>paid for by the Navy, who knows the students and their families and is available 8 a.m. to 8 p.m. "We want students to feel, first and foremost, welcome and secure," Cass said. As part of its program, Veterans Elementary recently hosted its first "Military Families Dinner." Victoria and her mother attended. Joyce Ayekof said her daughter's initial struggles have eased, and Victoria said she feels more comfortable, recalling the day her new classmates made a point of welcoming her in the cafeteria. "I went to sit down at lunch," she said, "and all the girls followed</w:t>
      </w:r>
    </w:p>
    <w:p w:rsidR="002D0E6D" w:rsidRPr="00375871" w:rsidRDefault="002D0E6D" w:rsidP="002D0E6D">
      <w:pPr>
        <w:pStyle w:val="Heading2"/>
      </w:pPr>
      <w:r w:rsidRPr="00375871">
        <w:t>K—Foucault</w:t>
      </w:r>
    </w:p>
    <w:p w:rsidR="002D0E6D" w:rsidRPr="00375871" w:rsidRDefault="002D0E6D" w:rsidP="002D0E6D">
      <w:pPr>
        <w:pStyle w:val="Heading3"/>
      </w:pPr>
      <w:r w:rsidRPr="00375871">
        <w:t>2AC- Alt Bad</w:t>
      </w:r>
    </w:p>
    <w:p w:rsidR="002D0E6D" w:rsidRPr="00375871" w:rsidRDefault="002D0E6D" w:rsidP="002D0E6D">
      <w:pPr>
        <w:pStyle w:val="Heading4"/>
        <w:spacing w:before="0"/>
        <w:rPr>
          <w:rStyle w:val="Style13ptBold"/>
        </w:rPr>
      </w:pPr>
      <w:r w:rsidRPr="00375871">
        <w:t>The Alt causes violence</w:t>
      </w:r>
    </w:p>
    <w:p w:rsidR="002D0E6D" w:rsidRPr="00375871" w:rsidRDefault="002D0E6D" w:rsidP="002D0E6D">
      <w:pPr>
        <w:contextualSpacing/>
        <w:rPr>
          <w:rStyle w:val="Style13ptBold"/>
          <w:rFonts w:ascii="Times" w:eastAsia="Times New Roman" w:hAnsi="Times"/>
          <w:b w:val="0"/>
          <w:color w:val="000000"/>
          <w:sz w:val="27"/>
          <w:szCs w:val="27"/>
        </w:rPr>
      </w:pPr>
      <w:r w:rsidRPr="00375871">
        <w:rPr>
          <w:rStyle w:val="Style13ptBold"/>
        </w:rPr>
        <w:t xml:space="preserve">Fulford 2002 </w:t>
      </w:r>
      <w:r w:rsidRPr="00375871">
        <w:rPr>
          <w:rStyle w:val="Style13ptBold"/>
          <w:b w:val="0"/>
          <w:sz w:val="16"/>
          <w:szCs w:val="16"/>
        </w:rPr>
        <w:t xml:space="preserve">– </w:t>
      </w:r>
      <w:r w:rsidRPr="00375871">
        <w:rPr>
          <w:rStyle w:val="Style13ptBold"/>
          <w:rFonts w:asciiTheme="majorHAnsi" w:hAnsiTheme="majorHAnsi"/>
          <w:b w:val="0"/>
          <w:color w:val="000000" w:themeColor="text1"/>
          <w:sz w:val="16"/>
          <w:szCs w:val="16"/>
        </w:rPr>
        <w:t xml:space="preserve">Robert Fulford, </w:t>
      </w:r>
      <w:r w:rsidRPr="00375871">
        <w:rPr>
          <w:rFonts w:ascii="Times" w:eastAsia="Times New Roman" w:hAnsi="Times"/>
          <w:color w:val="000000"/>
          <w:sz w:val="16"/>
          <w:szCs w:val="16"/>
        </w:rPr>
        <w:t xml:space="preserve">Co-host, Realities, interview program, </w:t>
      </w:r>
      <w:hyperlink r:id="rId225" w:history="1">
        <w:r w:rsidRPr="00375871">
          <w:rPr>
            <w:rStyle w:val="Hyperlink"/>
            <w:rFonts w:ascii="Times" w:eastAsia="Times New Roman" w:hAnsi="Times"/>
            <w:sz w:val="16"/>
            <w:szCs w:val="16"/>
          </w:rPr>
          <w:t>TVOntario</w:t>
        </w:r>
      </w:hyperlink>
      <w:r w:rsidRPr="00375871">
        <w:rPr>
          <w:rFonts w:ascii="Times" w:eastAsia="Times New Roman" w:hAnsi="Times"/>
          <w:color w:val="000000"/>
          <w:sz w:val="16"/>
          <w:szCs w:val="16"/>
        </w:rPr>
        <w:t xml:space="preserve">, 1982-89 Maclean Hunter Chair in Communications Ethics, </w:t>
      </w:r>
      <w:hyperlink r:id="rId226" w:history="1">
        <w:r w:rsidRPr="00375871">
          <w:rPr>
            <w:rStyle w:val="Hyperlink"/>
            <w:rFonts w:ascii="Times" w:eastAsia="Times New Roman" w:hAnsi="Times"/>
            <w:sz w:val="16"/>
            <w:szCs w:val="16"/>
          </w:rPr>
          <w:t>School of Journalism, Ryerson Polytechnic University</w:t>
        </w:r>
      </w:hyperlink>
      <w:r w:rsidRPr="00375871">
        <w:rPr>
          <w:rFonts w:ascii="Times" w:eastAsia="Times New Roman" w:hAnsi="Times"/>
          <w:color w:val="000000"/>
          <w:sz w:val="16"/>
          <w:szCs w:val="16"/>
        </w:rPr>
        <w:t xml:space="preserve">, 1989-1993 Chair, arts journalism programme, Banff Centre for the Arts, 1989-1992 Media columnist for Morningside, CBC Radio, 1989-93 Weekly columnist, The Financial Times of Canada, 1988-92 Weekly columnist, </w:t>
      </w:r>
      <w:hyperlink r:id="rId227" w:history="1">
        <w:r w:rsidRPr="00375871">
          <w:rPr>
            <w:rStyle w:val="Hyperlink"/>
            <w:rFonts w:ascii="Times" w:eastAsia="Times New Roman" w:hAnsi="Times"/>
            <w:sz w:val="16"/>
            <w:szCs w:val="16"/>
          </w:rPr>
          <w:t>The Globe and Mail</w:t>
        </w:r>
      </w:hyperlink>
      <w:r w:rsidRPr="00375871">
        <w:rPr>
          <w:rFonts w:ascii="Times" w:eastAsia="Times New Roman" w:hAnsi="Times"/>
          <w:color w:val="000000"/>
          <w:sz w:val="16"/>
          <w:szCs w:val="16"/>
        </w:rPr>
        <w:t xml:space="preserve">, 1992-99 Daily columnist for the </w:t>
      </w:r>
      <w:hyperlink r:id="rId228" w:history="1">
        <w:r w:rsidRPr="00375871">
          <w:rPr>
            <w:rStyle w:val="Hyperlink"/>
            <w:rFonts w:ascii="Times" w:eastAsia="Times New Roman" w:hAnsi="Times"/>
            <w:sz w:val="16"/>
            <w:szCs w:val="16"/>
          </w:rPr>
          <w:t>Toronto Star</w:t>
        </w:r>
      </w:hyperlink>
      <w:r w:rsidRPr="00375871">
        <w:rPr>
          <w:rFonts w:ascii="Times" w:eastAsia="Times New Roman" w:hAnsi="Times"/>
          <w:color w:val="000000"/>
          <w:sz w:val="16"/>
          <w:szCs w:val="16"/>
        </w:rPr>
        <w:t xml:space="preserve">, 1959-62 and 1964-68. Weekly columnist for the Star, 1971-87 Worked in the 1950s and 1960s on editorial staffs of </w:t>
      </w:r>
      <w:hyperlink r:id="rId229" w:history="1">
        <w:r w:rsidRPr="00375871">
          <w:rPr>
            <w:rStyle w:val="Hyperlink"/>
            <w:rFonts w:ascii="Times" w:eastAsia="Times New Roman" w:hAnsi="Times"/>
            <w:sz w:val="16"/>
            <w:szCs w:val="16"/>
          </w:rPr>
          <w:t>The Globe and Mail</w:t>
        </w:r>
      </w:hyperlink>
      <w:r w:rsidRPr="00375871">
        <w:rPr>
          <w:rFonts w:ascii="Times" w:eastAsia="Times New Roman" w:hAnsi="Times"/>
          <w:color w:val="000000"/>
          <w:sz w:val="16"/>
          <w:szCs w:val="16"/>
        </w:rPr>
        <w:t xml:space="preserve">, Canadian Homes and Gardens, Mayfair, </w:t>
      </w:r>
      <w:hyperlink r:id="rId230" w:history="1">
        <w:r w:rsidRPr="00375871">
          <w:rPr>
            <w:rStyle w:val="Hyperlink"/>
            <w:rFonts w:ascii="Times" w:eastAsia="Times New Roman" w:hAnsi="Times"/>
            <w:sz w:val="16"/>
            <w:szCs w:val="16"/>
          </w:rPr>
          <w:t>Maclean's</w:t>
        </w:r>
      </w:hyperlink>
      <w:r w:rsidRPr="00375871">
        <w:rPr>
          <w:rFonts w:ascii="Times" w:eastAsia="Times New Roman" w:hAnsi="Times"/>
          <w:color w:val="000000"/>
          <w:sz w:val="16"/>
          <w:szCs w:val="16"/>
        </w:rPr>
        <w:t xml:space="preserve">. Served on the editorial board of the Canadian Forum. Awarded Prix d'honneur of the Canadian Conference of the Arts, 1981. Appointed an Officer of the Order of Canada, 1984. Lifetime Achievement Award, Canadian Journalism Foundation, 1996 Honorary degrees from </w:t>
      </w:r>
      <w:hyperlink r:id="rId231" w:history="1">
        <w:r w:rsidRPr="00375871">
          <w:rPr>
            <w:rStyle w:val="Hyperlink"/>
            <w:rFonts w:ascii="Times" w:eastAsia="Times New Roman" w:hAnsi="Times"/>
            <w:sz w:val="16"/>
            <w:szCs w:val="16"/>
          </w:rPr>
          <w:t>McMaster University</w:t>
        </w:r>
      </w:hyperlink>
      <w:r w:rsidRPr="00375871">
        <w:rPr>
          <w:rFonts w:ascii="Times" w:eastAsia="Times New Roman" w:hAnsi="Times"/>
          <w:color w:val="000000"/>
          <w:sz w:val="16"/>
          <w:szCs w:val="16"/>
        </w:rPr>
        <w:t xml:space="preserve">, </w:t>
      </w:r>
      <w:hyperlink r:id="rId232" w:history="1">
        <w:r w:rsidRPr="00375871">
          <w:rPr>
            <w:rStyle w:val="Hyperlink"/>
            <w:rFonts w:ascii="Times" w:eastAsia="Times New Roman" w:hAnsi="Times"/>
            <w:sz w:val="16"/>
            <w:szCs w:val="16"/>
          </w:rPr>
          <w:t>York University</w:t>
        </w:r>
      </w:hyperlink>
      <w:r w:rsidRPr="00375871">
        <w:rPr>
          <w:rFonts w:ascii="Times" w:eastAsia="Times New Roman" w:hAnsi="Times"/>
          <w:color w:val="000000"/>
          <w:sz w:val="16"/>
          <w:szCs w:val="16"/>
        </w:rPr>
        <w:t xml:space="preserve">, </w:t>
      </w:r>
      <w:hyperlink r:id="rId233" w:history="1">
        <w:r w:rsidRPr="00375871">
          <w:rPr>
            <w:rStyle w:val="Hyperlink"/>
            <w:rFonts w:ascii="Times" w:eastAsia="Times New Roman" w:hAnsi="Times"/>
            <w:sz w:val="16"/>
            <w:szCs w:val="16"/>
          </w:rPr>
          <w:t>University of Western Ontario</w:t>
        </w:r>
      </w:hyperlink>
      <w:r w:rsidRPr="00375871">
        <w:rPr>
          <w:rFonts w:ascii="Times" w:eastAsia="Times New Roman" w:hAnsi="Times"/>
          <w:color w:val="000000"/>
          <w:sz w:val="16"/>
          <w:szCs w:val="16"/>
        </w:rPr>
        <w:t xml:space="preserve">, </w:t>
      </w:r>
      <w:hyperlink r:id="rId234" w:history="1">
        <w:r w:rsidRPr="00375871">
          <w:rPr>
            <w:rStyle w:val="Hyperlink"/>
            <w:rFonts w:ascii="Times" w:eastAsia="Times New Roman" w:hAnsi="Times"/>
            <w:sz w:val="16"/>
            <w:szCs w:val="16"/>
          </w:rPr>
          <w:t>University of Toronto</w:t>
        </w:r>
      </w:hyperlink>
      <w:r w:rsidRPr="00375871">
        <w:rPr>
          <w:rFonts w:ascii="Times" w:eastAsia="Times New Roman" w:hAnsi="Times"/>
          <w:color w:val="000000"/>
          <w:sz w:val="16"/>
          <w:szCs w:val="16"/>
        </w:rPr>
        <w:t xml:space="preserve">, </w:t>
      </w:r>
      <w:hyperlink r:id="rId235" w:history="1">
        <w:r w:rsidRPr="00375871">
          <w:rPr>
            <w:rStyle w:val="Hyperlink"/>
            <w:rFonts w:ascii="Times" w:eastAsia="Times New Roman" w:hAnsi="Times"/>
            <w:sz w:val="16"/>
            <w:szCs w:val="16"/>
          </w:rPr>
          <w:t>University of King's College</w:t>
        </w:r>
      </w:hyperlink>
      <w:r w:rsidRPr="00375871">
        <w:rPr>
          <w:rFonts w:ascii="Times" w:eastAsia="Times New Roman" w:hAnsi="Times"/>
          <w:color w:val="000000"/>
          <w:sz w:val="16"/>
          <w:szCs w:val="16"/>
        </w:rPr>
        <w:t xml:space="preserve">, Halifax. Honorary fellowship, </w:t>
      </w:r>
      <w:hyperlink r:id="rId236" w:history="1">
        <w:r w:rsidRPr="00375871">
          <w:rPr>
            <w:rStyle w:val="Hyperlink"/>
            <w:rFonts w:ascii="Times" w:eastAsia="Times New Roman" w:hAnsi="Times"/>
            <w:sz w:val="16"/>
            <w:szCs w:val="16"/>
          </w:rPr>
          <w:t>Ontario College of Art and Design</w:t>
        </w:r>
      </w:hyperlink>
      <w:r w:rsidRPr="00375871">
        <w:rPr>
          <w:rFonts w:ascii="Times" w:eastAsia="Times New Roman" w:hAnsi="Times"/>
          <w:color w:val="000000"/>
          <w:sz w:val="16"/>
          <w:szCs w:val="16"/>
        </w:rPr>
        <w:t xml:space="preserve">. Barker Fairley Distinguished Visitor in Canadian Culture, </w:t>
      </w:r>
      <w:hyperlink r:id="rId237" w:history="1">
        <w:r w:rsidRPr="00375871">
          <w:rPr>
            <w:rStyle w:val="Hyperlink"/>
            <w:rFonts w:ascii="Times" w:eastAsia="Times New Roman" w:hAnsi="Times"/>
            <w:sz w:val="16"/>
            <w:szCs w:val="16"/>
          </w:rPr>
          <w:t>University College</w:t>
        </w:r>
      </w:hyperlink>
      <w:r w:rsidRPr="00375871">
        <w:rPr>
          <w:rFonts w:ascii="Times" w:eastAsia="Times New Roman" w:hAnsi="Times"/>
          <w:color w:val="000000"/>
          <w:sz w:val="16"/>
          <w:szCs w:val="16"/>
        </w:rPr>
        <w:t xml:space="preserve">, University of Toronto, 1987-88 Co-chair, International Design Conference, Aspen, Colorado, 1984 </w:t>
      </w:r>
      <w:hyperlink r:id="rId238" w:history="1">
        <w:r w:rsidRPr="00375871">
          <w:rPr>
            <w:rStyle w:val="Hyperlink"/>
            <w:rFonts w:ascii="Times" w:eastAsia="Times New Roman" w:hAnsi="Times"/>
            <w:sz w:val="16"/>
            <w:szCs w:val="16"/>
          </w:rPr>
          <w:t>Asia Pacific Foundation of Canada</w:t>
        </w:r>
      </w:hyperlink>
      <w:r w:rsidRPr="00375871">
        <w:rPr>
          <w:rFonts w:ascii="Times" w:eastAsia="Times New Roman" w:hAnsi="Times"/>
          <w:color w:val="000000"/>
          <w:sz w:val="16"/>
          <w:szCs w:val="16"/>
        </w:rPr>
        <w:t xml:space="preserve"> fellowship for travel in Japan, 1987 Visitor, Canadian Studies program, </w:t>
      </w:r>
      <w:hyperlink r:id="rId239" w:history="1">
        <w:r w:rsidRPr="00375871">
          <w:rPr>
            <w:rStyle w:val="Hyperlink"/>
            <w:rFonts w:ascii="Times" w:eastAsia="Times New Roman" w:hAnsi="Times"/>
            <w:sz w:val="16"/>
            <w:szCs w:val="16"/>
          </w:rPr>
          <w:t>Hebrew University</w:t>
        </w:r>
      </w:hyperlink>
      <w:r w:rsidRPr="00375871">
        <w:rPr>
          <w:rFonts w:ascii="Times" w:eastAsia="Times New Roman" w:hAnsi="Times"/>
          <w:color w:val="000000"/>
          <w:sz w:val="16"/>
          <w:szCs w:val="16"/>
        </w:rPr>
        <w:t xml:space="preserve">, Jerusalem, 1997 Winner of 17 </w:t>
      </w:r>
      <w:hyperlink r:id="rId240" w:history="1">
        <w:r w:rsidRPr="00375871">
          <w:rPr>
            <w:rStyle w:val="Hyperlink"/>
            <w:rFonts w:ascii="Times" w:eastAsia="Times New Roman" w:hAnsi="Times"/>
            <w:sz w:val="16"/>
            <w:szCs w:val="16"/>
          </w:rPr>
          <w:t>National Magazine Awards</w:t>
        </w:r>
      </w:hyperlink>
      <w:r w:rsidRPr="00375871">
        <w:rPr>
          <w:rFonts w:ascii="Times" w:eastAsia="Times New Roman" w:hAnsi="Times"/>
          <w:color w:val="000000"/>
          <w:sz w:val="16"/>
          <w:szCs w:val="16"/>
        </w:rPr>
        <w:t xml:space="preserve"> (14 gold and 3 silver), including the Foundation Award for Outstanding Achievement (1997). Winner of Editors' Association of Canada </w:t>
      </w:r>
      <w:hyperlink r:id="rId241" w:history="1">
        <w:r w:rsidRPr="00375871">
          <w:rPr>
            <w:rStyle w:val="Hyperlink"/>
            <w:rFonts w:ascii="Times" w:eastAsia="Times New Roman" w:hAnsi="Times"/>
            <w:sz w:val="16"/>
            <w:szCs w:val="16"/>
          </w:rPr>
          <w:t>Tom Fairley Award</w:t>
        </w:r>
      </w:hyperlink>
      <w:r w:rsidRPr="00375871">
        <w:rPr>
          <w:rFonts w:ascii="Times" w:eastAsia="Times New Roman" w:hAnsi="Times"/>
          <w:color w:val="000000"/>
          <w:sz w:val="16"/>
          <w:szCs w:val="16"/>
        </w:rPr>
        <w:t xml:space="preserve"> for book editing, 1989. (“French intellectuals don’t age well”, National Post (Canada). Published July 27, 2002.  Accessed July 16, 2017. </w:t>
      </w:r>
      <w:hyperlink r:id="rId242" w:history="1">
        <w:r w:rsidRPr="00375871">
          <w:rPr>
            <w:rStyle w:val="Hyperlink"/>
            <w:rFonts w:ascii="Times" w:eastAsia="Times New Roman" w:hAnsi="Times"/>
            <w:sz w:val="16"/>
            <w:szCs w:val="16"/>
          </w:rPr>
          <w:t>http://www.lexisnexis.com.proxy.lib.umich.edu/hottopics/lnacademic/)</w:t>
        </w:r>
      </w:hyperlink>
      <w:r w:rsidRPr="00375871">
        <w:rPr>
          <w:rStyle w:val="Style13ptBold"/>
          <w:rFonts w:ascii="Times" w:eastAsia="Times New Roman" w:hAnsi="Times"/>
          <w:b w:val="0"/>
          <w:color w:val="000000"/>
          <w:sz w:val="16"/>
          <w:szCs w:val="16"/>
        </w:rPr>
        <w:t xml:space="preserve"> GBN NR</w:t>
      </w:r>
    </w:p>
    <w:p w:rsidR="002D0E6D" w:rsidRPr="00375871" w:rsidRDefault="002D0E6D" w:rsidP="002D0E6D">
      <w:pPr>
        <w:spacing w:before="100" w:beforeAutospacing="1" w:after="100" w:afterAutospacing="1"/>
        <w:contextualSpacing/>
        <w:rPr>
          <w:rStyle w:val="StyleUnderline"/>
          <w:rFonts w:ascii="Times" w:eastAsia="Times New Roman" w:hAnsi="Times"/>
          <w:color w:val="000000"/>
          <w:sz w:val="27"/>
          <w:szCs w:val="27"/>
        </w:rPr>
      </w:pPr>
      <w:r w:rsidRPr="00375871">
        <w:rPr>
          <w:rStyle w:val="StyleUnderline"/>
        </w:rPr>
        <w:t>The most famous exports of France have</w:t>
      </w:r>
      <w:r w:rsidRPr="00375871">
        <w:rPr>
          <w:rFonts w:ascii="Verdana" w:eastAsia="Times New Roman" w:hAnsi="Verdana" w:cs="Times New Roman"/>
          <w:color w:val="000000" w:themeColor="text1"/>
          <w:sz w:val="16"/>
          <w:szCs w:val="20"/>
          <w:shd w:val="clear" w:color="auto" w:fill="FFFFFF"/>
        </w:rPr>
        <w:t xml:space="preserve"> always been cheese, wine, and ideas. The cheese is excellent, the wine has good and bad years, and </w:t>
      </w:r>
      <w:r w:rsidRPr="00375871">
        <w:rPr>
          <w:rStyle w:val="StyleUnderline"/>
        </w:rPr>
        <w:t>the illustrious ideas are consistently dreadful. Today, in universities across the West, Michel Foucault (1926-1984) exemplifies the bad French idea at its most brilliant and its most poisonous</w:t>
      </w:r>
      <w:r w:rsidRPr="00375871">
        <w:rPr>
          <w:rFonts w:ascii="Verdana" w:eastAsia="Times New Roman" w:hAnsi="Verdana" w:cs="Times New Roman"/>
          <w:color w:val="000000" w:themeColor="text1"/>
          <w:sz w:val="16"/>
          <w:szCs w:val="20"/>
          <w:shd w:val="clear" w:color="auto" w:fill="FFFFFF"/>
        </w:rPr>
        <w:t>.</w:t>
      </w:r>
      <w:r w:rsidRPr="00375871">
        <w:rPr>
          <w:rFonts w:ascii="Times New Roman" w:eastAsia="Times New Roman" w:hAnsi="Times New Roman" w:cs="Times New Roman"/>
          <w:color w:val="000000" w:themeColor="text1"/>
          <w:sz w:val="16"/>
        </w:rPr>
        <w:t xml:space="preserve"> </w:t>
      </w:r>
      <w:r w:rsidRPr="00375871">
        <w:rPr>
          <w:rStyle w:val="StyleUnderline"/>
        </w:rPr>
        <w:t>Foucault spent his life proving that the institutions of modern civilization do nothing but disguise one essential truth: the powerful oppress everyone, always. He yearned for revolution</w:t>
      </w:r>
      <w:r w:rsidRPr="00375871">
        <w:rPr>
          <w:rFonts w:ascii="Verdana" w:hAnsi="Verdana" w:cs="Times New Roman"/>
          <w:color w:val="000000" w:themeColor="text1"/>
          <w:sz w:val="16"/>
          <w:szCs w:val="20"/>
        </w:rPr>
        <w:t>, the bloodier the better. In 1971 h</w:t>
      </w:r>
      <w:r w:rsidRPr="00375871">
        <w:rPr>
          <w:rStyle w:val="StyleUnderline"/>
        </w:rPr>
        <w:t>e said that when the workers take power, they may create a murderous dictatorship: "I can't see what objection could possibly be made to this.</w:t>
      </w:r>
      <w:r w:rsidRPr="00375871">
        <w:rPr>
          <w:rFonts w:ascii="Verdana" w:hAnsi="Verdana" w:cs="Times New Roman"/>
          <w:color w:val="000000" w:themeColor="text1"/>
          <w:sz w:val="16"/>
          <w:szCs w:val="20"/>
        </w:rPr>
        <w:t>" When he visited Tehran he praised the Ayatollah Khomeini's movement as a "religion of combat and sacrifice</w:t>
      </w:r>
      <w:r w:rsidRPr="00375871">
        <w:rPr>
          <w:rStyle w:val="StyleUnderline"/>
        </w:rPr>
        <w:t>." He paid no attention to data and instead sprayed the air around him with ideas informed by paranoid fantasies</w:t>
      </w:r>
      <w:r w:rsidRPr="00375871">
        <w:rPr>
          <w:rFonts w:ascii="Verdana" w:hAnsi="Verdana" w:cs="Times New Roman"/>
          <w:color w:val="000000" w:themeColor="text1"/>
          <w:sz w:val="16"/>
          <w:szCs w:val="20"/>
        </w:rPr>
        <w:t xml:space="preserve">. He received his reward: Dissertations on </w:t>
      </w:r>
      <w:r w:rsidRPr="00375871">
        <w:rPr>
          <w:rStyle w:val="StyleUnderline"/>
        </w:rPr>
        <w:t>Foucault now fill university archives while armies of art critics, feminist rhetoricians, and post-colonial theorists spend their days quoting him. He was wrong about everything, which only adds to his stature. He</w:t>
      </w:r>
      <w:r w:rsidRPr="00375871">
        <w:rPr>
          <w:rFonts w:ascii="Verdana" w:eastAsia="Times New Roman" w:hAnsi="Verdana" w:cs="Times New Roman"/>
          <w:color w:val="000000" w:themeColor="text1"/>
          <w:sz w:val="16"/>
          <w:szCs w:val="20"/>
          <w:shd w:val="clear" w:color="auto" w:fill="FFFFFF"/>
        </w:rPr>
        <w:t xml:space="preserve"> followed the path of Jean-Paul Sartre (1905-80), who </w:t>
      </w:r>
      <w:r w:rsidRPr="00375871">
        <w:rPr>
          <w:rStyle w:val="StyleUnderline"/>
        </w:rPr>
        <w:t>found excuses for the crimes of all communist despots but considered the United States profoundly evil</w:t>
      </w:r>
      <w:r w:rsidRPr="00375871">
        <w:rPr>
          <w:rFonts w:ascii="Verdana" w:eastAsia="Times New Roman" w:hAnsi="Verdana" w:cs="Times New Roman"/>
          <w:color w:val="000000" w:themeColor="text1"/>
          <w:sz w:val="16"/>
          <w:szCs w:val="20"/>
          <w:shd w:val="clear" w:color="auto" w:fill="FFFFFF"/>
        </w:rPr>
        <w:t xml:space="preserve"> ("America is a mad dog"). Sartre </w:t>
      </w:r>
      <w:r w:rsidRPr="00375871">
        <w:rPr>
          <w:rStyle w:val="StyleUnderline"/>
        </w:rPr>
        <w:t>was so wrong that he was considered truly great</w:t>
      </w:r>
      <w:r w:rsidRPr="00375871">
        <w:rPr>
          <w:rFonts w:ascii="Verdana" w:eastAsia="Times New Roman" w:hAnsi="Verdana" w:cs="Times New Roman"/>
          <w:color w:val="000000" w:themeColor="text1"/>
          <w:sz w:val="16"/>
          <w:szCs w:val="20"/>
          <w:shd w:val="clear" w:color="auto" w:fill="FFFFFF"/>
        </w:rPr>
        <w:t>. Charles de Gaulle compared him to Voltaire.</w:t>
      </w:r>
      <w:r w:rsidRPr="00375871">
        <w:rPr>
          <w:rFonts w:ascii="Times New Roman" w:eastAsia="Times New Roman" w:hAnsi="Times New Roman" w:cs="Times New Roman"/>
          <w:color w:val="000000" w:themeColor="text1"/>
          <w:sz w:val="16"/>
        </w:rPr>
        <w:t xml:space="preserve"> </w:t>
      </w:r>
      <w:r w:rsidRPr="00375871">
        <w:rPr>
          <w:rFonts w:ascii="Verdana" w:hAnsi="Verdana" w:cs="Times New Roman"/>
          <w:bCs/>
          <w:color w:val="000000" w:themeColor="text1"/>
          <w:sz w:val="16"/>
          <w:szCs w:val="20"/>
        </w:rPr>
        <w:t>Foucault</w:t>
      </w:r>
      <w:r w:rsidRPr="00375871">
        <w:rPr>
          <w:rFonts w:ascii="Verdana" w:hAnsi="Verdana" w:cs="Times New Roman"/>
          <w:color w:val="000000" w:themeColor="text1"/>
          <w:sz w:val="16"/>
          <w:szCs w:val="20"/>
        </w:rPr>
        <w:t xml:space="preserve"> and Sartre won permanent reputations among scholars. Raymond Aron (1905-1983), Sartre's contemporary and university classmate, did not. He's pretty well forgotten now, because of his great flaw: He was usually right, and among political philosophers and social thinkers there are no prizes for being right, particularly when philosophy expresses itself as a commentary on human behaviour and a prediction of the political future. He taught in university and wrote dozens of books and a mountain of journalism; so far as I know, there's nothing in his work that indicates madness or a lack of human decency. Aron noticed that in geopolitical terms </w:t>
      </w:r>
      <w:r w:rsidRPr="00375871">
        <w:rPr>
          <w:rStyle w:val="StyleUnderline"/>
        </w:rPr>
        <w:t>intellectuals consider mass murder justified, maybe admirable, when committed in the name of an appropriate ideology. On the other hand, they are "merciless toward the failings of the democracies." Why? Because, he decided, revolution has poetic charm. Its mythology intoxicates the mind, whereas democracy involves too much prosaic detail. Daringly, Aron used "prosaic" as a term of praise and said that The Opium of the Intellectuals, the book many consider his masterpiece, was an attempt to reduce "the poetry of ideology" to "the prose of reality." Allan Bloom wrote that Aron for 50 years made sound judgments about the realities of politics: "He was right about Hitler, right about Stalin, and right that our Western regimes, with all their flaws, are the best and only hope of mankind</w:t>
      </w:r>
      <w:r w:rsidRPr="00375871">
        <w:rPr>
          <w:rFonts w:ascii="Verdana" w:hAnsi="Verdana" w:cs="Times New Roman"/>
          <w:color w:val="000000" w:themeColor="text1"/>
          <w:sz w:val="16"/>
          <w:szCs w:val="20"/>
        </w:rPr>
        <w:t xml:space="preserve">." In other words, he was nobody a smart young cultural theorist would want to study. Sartre made fun of him for his dedication to justice, democracy, and other antiquated notions. The persistent success of </w:t>
      </w:r>
      <w:r w:rsidRPr="00375871">
        <w:rPr>
          <w:rStyle w:val="StyleUnderline"/>
        </w:rPr>
        <w:t>French intellectual eccentricity, and the relative failure of French good sense, should terrify anyone who believes that ideas dominate human actions and that intellectuals set the agenda for the future</w:t>
      </w:r>
      <w:r w:rsidRPr="00375871">
        <w:rPr>
          <w:rFonts w:ascii="Verdana" w:hAnsi="Verdana" w:cs="Times New Roman"/>
          <w:color w:val="000000" w:themeColor="text1"/>
          <w:sz w:val="16"/>
          <w:szCs w:val="20"/>
        </w:rPr>
        <w:t>. And that belief is a central part of modern intellectual life. In 1834 the German romantic poet Heinrich Heine said: "Note this, you proud men of action, you are nothing but the unconscious tools of the men of thought." In 1936 John Maynard Keynes wrote: "</w:t>
      </w:r>
      <w:r w:rsidRPr="00375871">
        <w:rPr>
          <w:rStyle w:val="StyleUnderline"/>
        </w:rPr>
        <w:t>Practical men, who believe themselves to be quite exempt from any intellectual influences, are usually the slaves of some defunct economist ... It is ideas, not best interests, which are dangerous for good or evil."</w:t>
      </w:r>
      <w:r w:rsidRPr="00375871">
        <w:rPr>
          <w:rFonts w:ascii="Verdana" w:hAnsi="Verdana" w:cs="Times New Roman"/>
          <w:color w:val="000000" w:themeColor="text1"/>
          <w:sz w:val="16"/>
          <w:szCs w:val="20"/>
        </w:rPr>
        <w:t xml:space="preserve"> Raymond Aron himself argued that in the long term, "politicians are the disciples of scholars or writers." Irving Kristol, the father of American neoconservatism, wrote "The leverage of ideas is so immense that a slight change in the intellectual climate can ... twist a familiar institution into an unrecognizable shape." I've been reading all my life that this is the way societies function, and sometimes also stating it. But events make me doubt what once seemed obvious. Certainly there have been times when it was clearly true. Anyone surveying the ruin of Europe in 1945 might well have decided: intellectuals did this. A platoon of heavy thinkers fuelled fascism in Italy and Nazism in Germany. Marx, Trotsky and other intellectuals shaped Communist dictatorships. The results were more terrible than anyone had imagined possible. But since then, something else has happened. </w:t>
      </w:r>
      <w:r w:rsidRPr="00375871">
        <w:rPr>
          <w:rStyle w:val="StyleUnderline"/>
        </w:rPr>
        <w:t>The form of government most despised among intellectuals, bourgeois democracy, has conquered Europe. Principles that Sartre and Foucault regarded as banal and duplicitous -- civil rights, elections, independent judges, free trade -- have become the goals, even the demands, of Europeans. T</w:t>
      </w:r>
      <w:r w:rsidRPr="00375871">
        <w:rPr>
          <w:rFonts w:ascii="Verdana" w:hAnsi="Verdana" w:cs="Times New Roman"/>
          <w:color w:val="000000" w:themeColor="text1"/>
          <w:sz w:val="16"/>
          <w:szCs w:val="20"/>
        </w:rPr>
        <w:t xml:space="preserve">oday, you could make a rule governing the period 1945-2002: The more respect an intellectual gets in the universities, the less that intellectual matters in the real world. The more brilliant he is, the less he means in public life. Curiously, the influential political philosophers of Europe in the second half of the 20th century were long-dead democrats like Thomas Jefferson, Voltaire, and John Stuart Mill, people who never had even one day in the sunlight of fashion between 1900 and 2000. </w:t>
      </w:r>
      <w:r w:rsidRPr="00375871">
        <w:rPr>
          <w:rStyle w:val="StyleUnderline"/>
        </w:rPr>
        <w:t>Europe became liberal without much help from living philosophers. European intellectuals went one way, Europe another. We should remember this whenever we hear news of yet another brilliant madman at large in Paris.</w:t>
      </w:r>
    </w:p>
    <w:p w:rsidR="002D0E6D" w:rsidRPr="00375871" w:rsidRDefault="002D0E6D" w:rsidP="002D0E6D"/>
    <w:p w:rsidR="00025812" w:rsidRPr="00375871" w:rsidRDefault="00373576" w:rsidP="00025812">
      <w:pPr>
        <w:pStyle w:val="Heading1"/>
      </w:pPr>
      <w:r w:rsidRPr="00375871">
        <w:t>TOPICALITY</w:t>
      </w:r>
    </w:p>
    <w:p w:rsidR="00BC708F" w:rsidRPr="00375871" w:rsidRDefault="00BC708F" w:rsidP="00BC708F">
      <w:pPr>
        <w:pStyle w:val="Heading3"/>
      </w:pPr>
      <w:r w:rsidRPr="00375871">
        <w:t>T- Elementary/Secondary</w:t>
      </w:r>
    </w:p>
    <w:p w:rsidR="00BC708F" w:rsidRPr="00375871" w:rsidRDefault="00BC708F" w:rsidP="00BC708F">
      <w:pPr>
        <w:pStyle w:val="Heading4"/>
      </w:pPr>
      <w:r w:rsidRPr="00375871">
        <w:t>ESA are K-12</w:t>
      </w:r>
    </w:p>
    <w:p w:rsidR="00BC708F" w:rsidRPr="00375871" w:rsidRDefault="00BC708F" w:rsidP="00BC708F">
      <w:r w:rsidRPr="00375871">
        <w:rPr>
          <w:rStyle w:val="Style13ptBold"/>
        </w:rPr>
        <w:t>Exelined no date</w:t>
      </w:r>
      <w:r w:rsidRPr="00375871">
        <w:t xml:space="preserve"> ( The Foundation for Excellence in Education (ExelinEd) is a national, nonprofit, nonpartisan organization, focused on education reform. No Date. http://www.excelined.org/education-savings-accounts/)//SB</w:t>
      </w:r>
    </w:p>
    <w:p w:rsidR="00BC708F" w:rsidRPr="00375871" w:rsidRDefault="00BC708F" w:rsidP="00BC708F">
      <w:r w:rsidRPr="00375871">
        <w:rPr>
          <w:u w:val="single"/>
        </w:rPr>
        <w:t>Education savings accounts (ESA) are an innovative way to bring customization to K-12 education.</w:t>
      </w:r>
      <w:r w:rsidRPr="00375871">
        <w:t xml:space="preserve"> Through an ESA, parents are able to direct their child’s funding to the schools, courses, programs, and services of their choice. Parents are also able to save unused funds for future K-12 and higher education expenses — creating an incentive for parents to judge all K-12 service expenses not only on quality but also on cost. By allowing parents to plan for their child’s unique needs, ESAs create a personal approach to education, where the ultimate goal is maximizing each child’s natural learning abilities.</w:t>
      </w:r>
    </w:p>
    <w:p w:rsidR="00BC708F" w:rsidRPr="00375871" w:rsidRDefault="00BC708F" w:rsidP="00BC708F">
      <w:pPr>
        <w:pStyle w:val="Heading4"/>
      </w:pPr>
      <w:r w:rsidRPr="00375871">
        <w:t>ESA include elementary and secondary education.</w:t>
      </w:r>
    </w:p>
    <w:p w:rsidR="00BC708F" w:rsidRPr="00375871" w:rsidRDefault="00BC708F" w:rsidP="00BC708F">
      <w:r w:rsidRPr="00375871">
        <w:rPr>
          <w:rStyle w:val="Style13ptBold"/>
        </w:rPr>
        <w:t>Wuorio 15</w:t>
      </w:r>
      <w:r w:rsidRPr="00375871">
        <w:t xml:space="preserve"> (Jeff Wuorio has a B.A. from Colby College and is a distinguisged author in finance. He has written articles for Time, the New York Times, MSN, and many others. Time Magazine. November 9, 2015. http://time.com/money/4102891/coverdell-529-education-college-savings-account/)//SB</w:t>
      </w:r>
    </w:p>
    <w:p w:rsidR="00BC708F" w:rsidRPr="00375871" w:rsidRDefault="00BC708F" w:rsidP="00BC708F">
      <w:r w:rsidRPr="00375871">
        <w:t xml:space="preserve">Comparing a </w:t>
      </w:r>
      <w:r w:rsidRPr="00375871">
        <w:rPr>
          <w:rStyle w:val="StyleUnderline"/>
        </w:rPr>
        <w:t>Coverdell Education Savings Account</w:t>
      </w:r>
      <w:r w:rsidRPr="00375871">
        <w:t xml:space="preserve"> to a 529 college savings plan might seem like putting a Big Wheel up against a Harley Davidson. According to the Investment Company Institute, 529 plan assets totaled more than $224 billion in 2014. By comparison, Coverdell assets amounted to relatively paltry $7 billion. It's likely that many college savers have never even heard of them. One big reason for the disparity is that a Coverdell—formerly known as an Education IRA—allows for a maximum $2,000 a year in savings per beneficiary. By contrast, 529s have a $14,000 annual contribution cap and total savings limits well into six figures. Contribution limits aside, Coverdells do have a few things going for them, and many financial pros say they can still have a place in your overall investment program. When Coverdells pay Like 529 plans, Coverdell </w:t>
      </w:r>
      <w:r w:rsidRPr="00375871">
        <w:rPr>
          <w:rStyle w:val="StyleUnderline"/>
        </w:rPr>
        <w:t>accounts don’t reward you with a federal tax deduction for your contributions, but your account’s earnings can be withdrawn tax-free if they’re used for qualified education expenses</w:t>
      </w:r>
      <w:r w:rsidRPr="00375871">
        <w:t xml:space="preserve">. What’s more, the kinds of expenses that qualify aren’t limited to higher education—which is one of the most compelling reasons to fund a Coverdell.“The key word is higher education,” says Clint Haynes, a financial planner in Lee's Summit, Mo. As he points out, “529 accounts can only be used for college, while the </w:t>
      </w:r>
      <w:r w:rsidRPr="00375871">
        <w:rPr>
          <w:rStyle w:val="StyleUnderline"/>
        </w:rPr>
        <w:t>Coverdell can be used for</w:t>
      </w:r>
      <w:r w:rsidRPr="00375871">
        <w:t xml:space="preserve"> both college and private school.” That includes </w:t>
      </w:r>
      <w:r w:rsidRPr="00375871">
        <w:rPr>
          <w:rStyle w:val="StyleUnderline"/>
        </w:rPr>
        <w:t>both elementary and secondary schools</w:t>
      </w:r>
      <w:r w:rsidRPr="00375871">
        <w:t>.</w:t>
      </w:r>
    </w:p>
    <w:p w:rsidR="00BC708F" w:rsidRPr="00375871" w:rsidRDefault="00BC708F" w:rsidP="00BC708F">
      <w:pPr>
        <w:pStyle w:val="Heading4"/>
      </w:pPr>
      <w:r w:rsidRPr="00375871">
        <w:t>ESA are elementary and secondary.</w:t>
      </w:r>
    </w:p>
    <w:p w:rsidR="00BC708F" w:rsidRPr="00375871" w:rsidRDefault="00BC708F" w:rsidP="00BC708F">
      <w:r w:rsidRPr="00375871">
        <w:rPr>
          <w:rStyle w:val="Style13ptBold"/>
        </w:rPr>
        <w:t>Martin 16</w:t>
      </w:r>
      <w:r w:rsidRPr="00375871">
        <w:t xml:space="preserve"> (CBS Money watch. Ray Martin has been a practicing financial advisor since 1986, providing financial guidance and advice to individuals. He has appeared regularly as a contributor on the CBS Early Show, CBS NewsPath, as a columnist on CBS Moneywatch.com. February 22, 2016. http://www.cbsnews.com/news/the-rules-for-withdrawing-from-education-savings-accounts/)//SB</w:t>
      </w:r>
    </w:p>
    <w:p w:rsidR="00BC708F" w:rsidRPr="00375871" w:rsidRDefault="00BC708F" w:rsidP="00BC708F">
      <w:r w:rsidRPr="00375871">
        <w:t xml:space="preserve">It's important to note that the rules differ for ESAs and 529 plans. Unlike 529s, tax-free withdrawals from </w:t>
      </w:r>
      <w:r w:rsidRPr="00375871">
        <w:rPr>
          <w:rStyle w:val="StyleUnderline"/>
        </w:rPr>
        <w:t>ESAs for</w:t>
      </w:r>
      <w:r w:rsidRPr="00375871">
        <w:t xml:space="preserve"> qualified expenses aren't limited to college or other postsecondary programs. Costs for </w:t>
      </w:r>
      <w:r w:rsidRPr="00375871">
        <w:rPr>
          <w:rStyle w:val="StyleUnderline"/>
        </w:rPr>
        <w:t>elementary or high school education</w:t>
      </w:r>
      <w:r w:rsidRPr="00375871">
        <w:t xml:space="preserve"> also qualify.</w:t>
      </w:r>
    </w:p>
    <w:p w:rsidR="00BC708F" w:rsidRPr="00375871" w:rsidRDefault="00BC708F" w:rsidP="00BC708F"/>
    <w:p w:rsidR="00BC708F" w:rsidRPr="00375871" w:rsidRDefault="00BC708F" w:rsidP="00BC708F">
      <w:pPr>
        <w:pStyle w:val="Heading3"/>
      </w:pPr>
      <w:r w:rsidRPr="00375871">
        <w:t>T- Regulation</w:t>
      </w:r>
    </w:p>
    <w:p w:rsidR="00BC708F" w:rsidRPr="00375871" w:rsidRDefault="00BC708F" w:rsidP="00BC708F">
      <w:pPr>
        <w:pStyle w:val="Heading4"/>
      </w:pPr>
      <w:r w:rsidRPr="00375871">
        <w:t xml:space="preserve">Regulation is using the government process. </w:t>
      </w:r>
    </w:p>
    <w:p w:rsidR="00BC708F" w:rsidRPr="00375871" w:rsidRDefault="00BC708F" w:rsidP="00BC708F"/>
    <w:p w:rsidR="00BC708F" w:rsidRPr="00375871" w:rsidRDefault="00BC708F" w:rsidP="00BC708F">
      <w:pPr>
        <w:rPr>
          <w:rStyle w:val="StyleUnderline"/>
        </w:rPr>
      </w:pPr>
      <w:r w:rsidRPr="00375871">
        <w:rPr>
          <w:rStyle w:val="Style13ptBold"/>
        </w:rPr>
        <w:t xml:space="preserve"> Levi-Faur’11</w:t>
      </w:r>
      <w:r w:rsidRPr="00375871">
        <w:rPr>
          <w:rStyle w:val="StyleUnderline"/>
        </w:rPr>
        <w:t xml:space="preserve"> -- Israeli political scientist and academic who specialize in comparative political economy and public policy, regulation and governance (Handbook on the Politics of Regulation, p.6) //JW </w:t>
      </w:r>
    </w:p>
    <w:p w:rsidR="00BC708F" w:rsidRPr="00375871" w:rsidRDefault="00BC708F" w:rsidP="00BC708F">
      <w:pPr>
        <w:rPr>
          <w:rStyle w:val="StyleUnderline"/>
          <w:sz w:val="23"/>
          <w:szCs w:val="23"/>
        </w:rPr>
      </w:pPr>
    </w:p>
    <w:p w:rsidR="00BC708F" w:rsidRPr="00375871" w:rsidRDefault="00BC708F" w:rsidP="00BC708F">
      <w:pPr>
        <w:rPr>
          <w:rStyle w:val="StyleUnderline"/>
          <w:sz w:val="16"/>
          <w:szCs w:val="23"/>
        </w:rPr>
      </w:pPr>
      <w:r w:rsidRPr="00375871">
        <w:rPr>
          <w:rStyle w:val="StyleUnderline"/>
          <w:sz w:val="16"/>
          <w:szCs w:val="23"/>
        </w:rPr>
        <w:tab/>
        <w:t xml:space="preserve">When recognizing pluralism and its strengths, it is also important to clarify my own preference. </w:t>
      </w:r>
      <w:r w:rsidRPr="00375871">
        <w:rPr>
          <w:rStyle w:val="StyleUnderline"/>
          <w:sz w:val="23"/>
          <w:szCs w:val="23"/>
        </w:rPr>
        <w:t>I define regulation as(is) the ex-ante bureaucratic legalization of prescriptive rules and the monitoring and enforcement of these rules</w:t>
      </w:r>
      <w:r w:rsidRPr="00375871">
        <w:rPr>
          <w:rStyle w:val="StyleUnderline"/>
          <w:sz w:val="16"/>
          <w:szCs w:val="23"/>
        </w:rPr>
        <w:t xml:space="preserve"> by </w:t>
      </w:r>
      <w:r w:rsidRPr="00375871">
        <w:rPr>
          <w:rStyle w:val="StyleUnderline"/>
          <w:sz w:val="23"/>
          <w:szCs w:val="23"/>
        </w:rPr>
        <w:t>social, business and political actors on other social business and political actors. These rules will be considered regulation</w:t>
      </w:r>
      <w:r w:rsidRPr="00375871">
        <w:rPr>
          <w:rStyle w:val="StyleUnderline"/>
          <w:sz w:val="16"/>
          <w:szCs w:val="23"/>
        </w:rPr>
        <w:t xml:space="preserve"> as long as they are not formulated directly by the legislature or the courts. </w:t>
      </w:r>
    </w:p>
    <w:p w:rsidR="00BC708F" w:rsidRPr="00375871" w:rsidRDefault="00BC708F" w:rsidP="00BC708F">
      <w:pPr>
        <w:pStyle w:val="Heading4"/>
      </w:pPr>
      <w:r w:rsidRPr="00375871">
        <w:t>We meet- ESA’s require enhanced governmental regulations-</w:t>
      </w:r>
    </w:p>
    <w:p w:rsidR="00BC708F" w:rsidRPr="00375871" w:rsidRDefault="00BC708F" w:rsidP="00BC708F">
      <w:r w:rsidRPr="00375871">
        <w:rPr>
          <w:rStyle w:val="Style13ptBold"/>
        </w:rPr>
        <w:t>Shaeffer ‘11</w:t>
      </w:r>
      <w:r w:rsidRPr="00375871">
        <w:t xml:space="preserve"> – Adjunct scholar at the Cato Institute (Adam B., Cato Institute, “Education ‘Savings’ Accounts Have Same Problems as Regular Vouchers”, April 21) // ANK</w:t>
      </w:r>
    </w:p>
    <w:p w:rsidR="00BC708F" w:rsidRPr="00375871" w:rsidRDefault="002C0B9F" w:rsidP="00BC708F">
      <w:hyperlink r:id="rId243" w:history="1">
        <w:r w:rsidR="00BC708F" w:rsidRPr="00375871">
          <w:rPr>
            <w:rStyle w:val="Hyperlink"/>
          </w:rPr>
          <w:t>https://www.cato.org/blog/education-savings-accounts-have-same-problems-regular-vouchers</w:t>
        </w:r>
      </w:hyperlink>
      <w:r w:rsidR="00BC708F" w:rsidRPr="00375871">
        <w:t xml:space="preserve"> </w:t>
      </w:r>
    </w:p>
    <w:p w:rsidR="00BC708F" w:rsidRPr="00375871" w:rsidRDefault="00BC708F" w:rsidP="00BC708F">
      <w:pPr>
        <w:rPr>
          <w:sz w:val="16"/>
        </w:rPr>
      </w:pPr>
      <w:r w:rsidRPr="00375871">
        <w:rPr>
          <w:sz w:val="16"/>
        </w:rPr>
        <w:t xml:space="preserve">The program is referred to as an Education “Savings” Account, although the accounts are not filled with personal savings but with government funds collected from state taxpayers. Unfortunately, as Andrew Coulson has noted before, these ESAs retain the most important problems of regular voucher programs and add new ones as well: This is still a third-party-payer system that uses government funds. These ESAs are not like HSAs. HSAs and education savings programs like Coverdell accounts are filled by the person who earned the money in the first place. This is a government education account filled with public funds, accessible to eligible families. If the ultimate goal for ESA proponents is to have broad-based choice, why not let families who can afford it pay for education out of their earnings? Tax credits can accomplish this. </w:t>
      </w:r>
      <w:r w:rsidRPr="00375871">
        <w:rPr>
          <w:rStyle w:val="Emphasis"/>
        </w:rPr>
        <w:t xml:space="preserve">ESAs make all families dependent on government funds </w:t>
      </w:r>
      <w:r w:rsidRPr="00375871">
        <w:rPr>
          <w:rStyle w:val="StyleUnderline"/>
        </w:rPr>
        <w:t>sitting in accounts that the government controls. Because these are still government funds, the legal threats to vouchers will not be significantly mitigated. Each ruling striking down vouchers,</w:t>
      </w:r>
      <w:r w:rsidRPr="00375871">
        <w:rPr>
          <w:sz w:val="16"/>
        </w:rPr>
        <w:t xml:space="preserve"> including in Arizona, </w:t>
      </w:r>
      <w:r w:rsidRPr="00375871">
        <w:rPr>
          <w:rStyle w:val="StyleUnderline"/>
        </w:rPr>
        <w:t>has relied on the fact that government funds carry restrictions on their use in education – even if there is an intervening choice on the part of parents.</w:t>
      </w:r>
      <w:r w:rsidRPr="00375871">
        <w:rPr>
          <w:sz w:val="16"/>
        </w:rPr>
        <w:t xml:space="preserve"> The Arizona program is unlikely to survive another challenge. </w:t>
      </w:r>
      <w:r w:rsidRPr="00375871">
        <w:rPr>
          <w:rStyle w:val="StyleUnderline"/>
        </w:rPr>
        <w:t xml:space="preserve">Because these are still government funds, they are more likely than credits to bring </w:t>
      </w:r>
      <w:r w:rsidRPr="00375871">
        <w:rPr>
          <w:rStyle w:val="Emphasis"/>
        </w:rPr>
        <w:t>serious new regulatory burdens</w:t>
      </w:r>
      <w:r w:rsidRPr="00375871">
        <w:rPr>
          <w:sz w:val="16"/>
        </w:rPr>
        <w:t xml:space="preserve">. Andrew Coulson’s </w:t>
      </w:r>
      <w:r w:rsidRPr="00375871">
        <w:rPr>
          <w:rStyle w:val="Emphasis"/>
        </w:rPr>
        <w:t>historical evidence and recent statistical analysis</w:t>
      </w:r>
      <w:r w:rsidRPr="00375871">
        <w:rPr>
          <w:rStyle w:val="StyleUnderline"/>
        </w:rPr>
        <w:t xml:space="preserve"> of existing credit and voucher programs </w:t>
      </w:r>
      <w:r w:rsidRPr="00375871">
        <w:rPr>
          <w:rStyle w:val="Emphasis"/>
        </w:rPr>
        <w:t>demonstrates</w:t>
      </w:r>
      <w:r w:rsidRPr="00375871">
        <w:rPr>
          <w:rStyle w:val="StyleUnderline"/>
        </w:rPr>
        <w:t xml:space="preserve"> what common-sense tells us: </w:t>
      </w:r>
      <w:r w:rsidRPr="00375871">
        <w:rPr>
          <w:rStyle w:val="Emphasis"/>
        </w:rPr>
        <w:t>government money brings regulations</w:t>
      </w:r>
      <w:r w:rsidRPr="00375871">
        <w:rPr>
          <w:sz w:val="16"/>
        </w:rPr>
        <w:t>. Citizens and politicians think that all institutions taking government funds should be accountable to the government, not just parents. Education tax credits provide for direct accountability to both parents and the taxpayers who earned the funds being expended. Educational freedom is more easily retained within a fully civil society system which doesn’t require government action or legislation to address every problem. Only tax credits respect the values and preferences of the taxpayers who earned the money being spent on education. ESAs still compel all taxpayers to support, in some small measure, the educational choices of all families. This compelled support increases the pressure to regulate and restrict choices. Interest groups and citizens attempt to ensure that their tax dollars are spent according to their values and preferences, using the only means possible in the public sphere: rules and regulations. Credits confer on each taxpayer the means to affirmatively support the kinds of education with which they are comfortable. Long-term complications and problems are likely to arise with the use of third-party ESAs. Because unused funds revert at some point to the state (as they are not personal savings), individuals will not manage the accounts as they would HSAs and actual education savings accounts. Many families will likely spend out each year rather than shopping for value as promoters of HSAs suggest will occur. Alternatively, if some families do save excess funds from early years, they will likely over-consume in late high school or college because the money will otherwise revert to the state. It is not difficult to imagine all manner of problems this scenario could produce, from simple waste to various kickback schemes through which a person can cash out their government education accounts. Management of fraud and abuse will be extremely difficult in a large-scale, fully developed ESA system that relies on government, third-party funding.</w:t>
      </w:r>
    </w:p>
    <w:p w:rsidR="00BC708F" w:rsidRPr="00375871" w:rsidRDefault="00BC708F" w:rsidP="00BC708F"/>
    <w:p w:rsidR="00BC708F" w:rsidRPr="00375871" w:rsidRDefault="00BC708F" w:rsidP="00BC708F">
      <w:pPr>
        <w:rPr>
          <w:rStyle w:val="StyleUnderline"/>
        </w:rPr>
      </w:pPr>
    </w:p>
    <w:p w:rsidR="00BC708F" w:rsidRPr="00375871" w:rsidRDefault="00BC708F" w:rsidP="00BC708F">
      <w:pPr>
        <w:rPr>
          <w:rStyle w:val="StyleUnderline"/>
        </w:rPr>
      </w:pPr>
    </w:p>
    <w:p w:rsidR="00BC708F" w:rsidRPr="00375871" w:rsidRDefault="00BC708F" w:rsidP="00BC708F">
      <w:pPr>
        <w:pStyle w:val="Heading3"/>
      </w:pPr>
      <w:r w:rsidRPr="00375871">
        <w:t>T- Funding</w:t>
      </w:r>
    </w:p>
    <w:p w:rsidR="00BC708F" w:rsidRPr="00375871" w:rsidRDefault="00BC708F" w:rsidP="00BC708F">
      <w:pPr>
        <w:pStyle w:val="Heading4"/>
        <w:rPr>
          <w:rStyle w:val="Style13ptBold"/>
        </w:rPr>
      </w:pPr>
      <w:r w:rsidRPr="00375871">
        <w:rPr>
          <w:rStyle w:val="Style13ptBold"/>
        </w:rPr>
        <w:t>Plan causes increase in discretionary appropriation</w:t>
      </w:r>
    </w:p>
    <w:p w:rsidR="00BC708F" w:rsidRPr="00375871" w:rsidRDefault="00BC708F" w:rsidP="00BC708F">
      <w:pPr>
        <w:rPr>
          <w:rStyle w:val="Style13ptBold"/>
          <w:b w:val="0"/>
        </w:rPr>
      </w:pPr>
      <w:r w:rsidRPr="00375871">
        <w:rPr>
          <w:rStyle w:val="Style13ptBold"/>
        </w:rPr>
        <w:t>CRS 14</w:t>
      </w:r>
      <w:r w:rsidRPr="00375871">
        <w:rPr>
          <w:rStyle w:val="Style13ptBold"/>
          <w:rFonts w:asciiTheme="majorHAnsi" w:hAnsiTheme="majorHAnsi"/>
        </w:rPr>
        <w:t xml:space="preserve"> (</w:t>
      </w:r>
      <w:r w:rsidRPr="00375871">
        <w:rPr>
          <w:rFonts w:asciiTheme="majorHAnsi" w:eastAsia="Times New Roman" w:hAnsiTheme="majorHAnsi" w:cs="Times New Roman"/>
          <w:color w:val="333333"/>
          <w:shd w:val="clear" w:color="auto" w:fill="FFFFFF"/>
        </w:rPr>
        <w:t>CRS is Congress’ think tank, and its reports are relied upon by academics, businesses, judges, policy advocates, students, librarians, journalists, and policymakers for accurate and timely analysis of important policy issues. 6/22/14</w:t>
      </w:r>
      <w:r w:rsidRPr="00375871">
        <w:rPr>
          <w:rStyle w:val="Style13ptBold"/>
        </w:rPr>
        <w:t>, “Funding for Impact Aid Program: Options for Budget Year Appropriations, Forward Funding, and Advance Appropriations”//CM</w:t>
      </w:r>
    </w:p>
    <w:p w:rsidR="00BC708F" w:rsidRPr="00375871" w:rsidRDefault="00BC708F" w:rsidP="00BC708F">
      <w:pPr>
        <w:rPr>
          <w:rStyle w:val="Style13ptBold"/>
          <w:b w:val="0"/>
        </w:rPr>
      </w:pPr>
      <w:r w:rsidRPr="00375871">
        <w:rPr>
          <w:rStyle w:val="Style13ptBold"/>
        </w:rPr>
        <w:t>https://www.everycrsreport.com/reports/R43657.html</w:t>
      </w:r>
    </w:p>
    <w:p w:rsidR="00BC708F" w:rsidRPr="00375871" w:rsidRDefault="00BC708F" w:rsidP="00BC708F">
      <w:pPr>
        <w:spacing w:after="240" w:line="326" w:lineRule="atLeast"/>
        <w:rPr>
          <w:rStyle w:val="StyleUnderline"/>
        </w:rPr>
      </w:pPr>
      <w:r w:rsidRPr="00375871">
        <w:rPr>
          <w:rStyle w:val="StyleUnderline"/>
        </w:rPr>
        <w:t>Administered by the U.S.</w:t>
      </w:r>
      <w:r w:rsidRPr="00375871">
        <w:rPr>
          <w:rFonts w:ascii="Helvetica Neue" w:hAnsi="Helvetica Neue" w:cs="Times New Roman"/>
          <w:color w:val="333333"/>
          <w:sz w:val="14"/>
          <w:szCs w:val="23"/>
        </w:rPr>
        <w:t xml:space="preserve"> Depar</w:t>
      </w:r>
      <w:r w:rsidRPr="00375871">
        <w:rPr>
          <w:rStyle w:val="StyleUnderline"/>
        </w:rPr>
        <w:t>tment of Education (ED), the Impact Aid program is one of the oldest federal education programs</w:t>
      </w:r>
      <w:r w:rsidRPr="00375871">
        <w:rPr>
          <w:rFonts w:ascii="Helvetica Neue" w:hAnsi="Helvetica Neue" w:cs="Times New Roman"/>
          <w:color w:val="333333"/>
          <w:sz w:val="14"/>
          <w:szCs w:val="23"/>
        </w:rPr>
        <w:t xml:space="preserve">, dating from 1950. </w:t>
      </w:r>
      <w:r w:rsidRPr="00375871">
        <w:rPr>
          <w:rStyle w:val="StyleUnderline"/>
        </w:rPr>
        <w:t>Impact Aid</w:t>
      </w:r>
      <w:r w:rsidRPr="00375871">
        <w:rPr>
          <w:rFonts w:ascii="Helvetica Neue" w:hAnsi="Helvetica Neue" w:cs="Times New Roman"/>
          <w:color w:val="333333"/>
          <w:sz w:val="14"/>
          <w:szCs w:val="23"/>
        </w:rPr>
        <w:t>, authorized under Title VIII of the Elementary and Secondary Education Act (ESEA, P.L. 89-10, as amended), compensates local educational agencies (</w:t>
      </w:r>
      <w:r w:rsidRPr="00375871">
        <w:rPr>
          <w:rStyle w:val="StyleUnderline"/>
        </w:rPr>
        <w:t>LEAs</w:t>
      </w:r>
      <w:r w:rsidRPr="00375871">
        <w:rPr>
          <w:rFonts w:ascii="Helvetica Neue" w:hAnsi="Helvetica Neue" w:cs="Times New Roman"/>
          <w:color w:val="333333"/>
          <w:sz w:val="14"/>
          <w:szCs w:val="23"/>
        </w:rPr>
        <w:t xml:space="preserve">) </w:t>
      </w:r>
      <w:r w:rsidRPr="00375871">
        <w:rPr>
          <w:rStyle w:val="StyleUnderline"/>
        </w:rPr>
        <w:t>for “substantial and continuing financial burden” resulting from federal activities</w:t>
      </w:r>
      <w:r w:rsidRPr="00375871">
        <w:rPr>
          <w:rFonts w:ascii="Helvetica Neue" w:hAnsi="Helvetica Neue" w:cs="Times New Roman"/>
          <w:color w:val="333333"/>
          <w:sz w:val="14"/>
          <w:szCs w:val="23"/>
        </w:rPr>
        <w:t xml:space="preserve">. These </w:t>
      </w:r>
      <w:r w:rsidRPr="00375871">
        <w:rPr>
          <w:rStyle w:val="StyleUnderline"/>
        </w:rPr>
        <w:t>activities include federal ownership of certain lands</w:t>
      </w:r>
      <w:r w:rsidRPr="00375871">
        <w:rPr>
          <w:rFonts w:ascii="Helvetica Neue" w:hAnsi="Helvetica Neue" w:cs="Times New Roman"/>
          <w:color w:val="333333"/>
          <w:sz w:val="14"/>
          <w:szCs w:val="23"/>
        </w:rPr>
        <w:t xml:space="preserve">, </w:t>
      </w:r>
      <w:r w:rsidRPr="00375871">
        <w:rPr>
          <w:rStyle w:val="StyleUnderline"/>
        </w:rPr>
        <w:t>as well as</w:t>
      </w:r>
      <w:r w:rsidRPr="00375871">
        <w:rPr>
          <w:rFonts w:ascii="Helvetica Neue" w:hAnsi="Helvetica Neue" w:cs="Times New Roman"/>
          <w:color w:val="333333"/>
          <w:sz w:val="14"/>
          <w:szCs w:val="23"/>
        </w:rPr>
        <w:t xml:space="preserve"> the </w:t>
      </w:r>
      <w:r w:rsidRPr="00375871">
        <w:rPr>
          <w:rStyle w:val="StyleUnderline"/>
        </w:rPr>
        <w:t>enrollments</w:t>
      </w:r>
      <w:r w:rsidRPr="00375871">
        <w:rPr>
          <w:rFonts w:ascii="Helvetica Neue" w:hAnsi="Helvetica Neue" w:cs="Times New Roman"/>
          <w:color w:val="333333"/>
          <w:sz w:val="14"/>
          <w:szCs w:val="23"/>
        </w:rPr>
        <w:t xml:space="preserve"> in LEAs </w:t>
      </w:r>
      <w:r w:rsidRPr="00375871">
        <w:rPr>
          <w:rStyle w:val="StyleUnderline"/>
        </w:rPr>
        <w:t>of children of</w:t>
      </w:r>
      <w:r w:rsidRPr="00375871">
        <w:rPr>
          <w:rFonts w:ascii="Helvetica Neue" w:hAnsi="Helvetica Neue" w:cs="Times New Roman"/>
          <w:color w:val="333333"/>
          <w:sz w:val="14"/>
          <w:szCs w:val="23"/>
        </w:rPr>
        <w:t xml:space="preserve"> parents who work or live on federal land (e.g., children of </w:t>
      </w:r>
      <w:r w:rsidRPr="00375871">
        <w:rPr>
          <w:rStyle w:val="StyleUnderline"/>
        </w:rPr>
        <w:t>parents in the military</w:t>
      </w:r>
      <w:r w:rsidRPr="00375871">
        <w:rPr>
          <w:rFonts w:ascii="Helvetica Neue" w:hAnsi="Helvetica Neue" w:cs="Times New Roman"/>
          <w:color w:val="333333"/>
          <w:sz w:val="14"/>
          <w:szCs w:val="23"/>
        </w:rPr>
        <w:t xml:space="preserve"> and children living on Indian lands). </w:t>
      </w:r>
      <w:r w:rsidRPr="00375871">
        <w:rPr>
          <w:rStyle w:val="StyleUnderline"/>
        </w:rPr>
        <w:t>The federal government provides compensation</w:t>
      </w:r>
      <w:r w:rsidRPr="00375871">
        <w:rPr>
          <w:rFonts w:ascii="Helvetica Neue" w:hAnsi="Helvetica Neue" w:cs="Times New Roman"/>
          <w:color w:val="333333"/>
          <w:sz w:val="14"/>
          <w:szCs w:val="23"/>
        </w:rPr>
        <w:t xml:space="preserve"> </w:t>
      </w:r>
      <w:r w:rsidRPr="00375871">
        <w:rPr>
          <w:rStyle w:val="StyleUnderline"/>
        </w:rPr>
        <w:t>because these activities deprive LEAs of the ability to collect property or other taxe</w:t>
      </w:r>
      <w:r w:rsidRPr="00375871">
        <w:rPr>
          <w:rFonts w:ascii="Helvetica Neue" w:hAnsi="Helvetica Neue" w:cs="Times New Roman"/>
          <w:color w:val="333333"/>
          <w:sz w:val="14"/>
          <w:szCs w:val="23"/>
        </w:rPr>
        <w:t xml:space="preserve">s </w:t>
      </w:r>
      <w:r w:rsidRPr="00375871">
        <w:rPr>
          <w:rStyle w:val="StyleUnderline"/>
        </w:rPr>
        <w:t>from</w:t>
      </w:r>
      <w:r w:rsidRPr="00375871">
        <w:rPr>
          <w:rFonts w:ascii="Helvetica Neue" w:hAnsi="Helvetica Neue" w:cs="Times New Roman"/>
          <w:color w:val="333333"/>
          <w:sz w:val="14"/>
          <w:szCs w:val="23"/>
        </w:rPr>
        <w:t xml:space="preserve"> these individuals </w:t>
      </w:r>
      <w:r w:rsidRPr="00375871">
        <w:rPr>
          <w:sz w:val="14"/>
        </w:rPr>
        <w:t>(e.g.</w:t>
      </w:r>
      <w:r w:rsidRPr="00375871">
        <w:rPr>
          <w:rStyle w:val="StyleUnderline"/>
        </w:rPr>
        <w:t xml:space="preserve">, members </w:t>
      </w:r>
      <w:r w:rsidRPr="00375871">
        <w:rPr>
          <w:sz w:val="14"/>
        </w:rPr>
        <w:t>of the Armed Forces</w:t>
      </w:r>
      <w:r w:rsidRPr="00375871">
        <w:rPr>
          <w:rStyle w:val="StyleUnderline"/>
        </w:rPr>
        <w:t xml:space="preserve"> living on military bases</w:t>
      </w:r>
      <w:r w:rsidRPr="00375871">
        <w:rPr>
          <w:rFonts w:ascii="Helvetica Neue" w:hAnsi="Helvetica Neue" w:cs="Times New Roman"/>
          <w:color w:val="333333"/>
          <w:sz w:val="14"/>
          <w:szCs w:val="23"/>
        </w:rPr>
        <w:t xml:space="preserve">) or their employers, even though the </w:t>
      </w:r>
      <w:r w:rsidRPr="00375871">
        <w:rPr>
          <w:rStyle w:val="StyleUnderline"/>
        </w:rPr>
        <w:t>LEAs are obligated to provide free public education</w:t>
      </w:r>
      <w:r w:rsidRPr="00375871">
        <w:rPr>
          <w:rFonts w:ascii="Helvetica Neue" w:hAnsi="Helvetica Neue" w:cs="Times New Roman"/>
          <w:color w:val="333333"/>
          <w:sz w:val="14"/>
          <w:szCs w:val="23"/>
        </w:rPr>
        <w:t xml:space="preserve"> to their children. Thus, </w:t>
      </w:r>
      <w:r w:rsidRPr="00375871">
        <w:rPr>
          <w:rStyle w:val="StyleUnderline"/>
        </w:rPr>
        <w:t>Impact Aid is intended to compensate LEAs for the resulting loss of tax revenue</w:t>
      </w:r>
      <w:r w:rsidRPr="00375871">
        <w:rPr>
          <w:rFonts w:ascii="Helvetica Neue" w:hAnsi="Helvetica Neue" w:cs="Times New Roman"/>
          <w:color w:val="333333"/>
          <w:sz w:val="14"/>
          <w:szCs w:val="23"/>
        </w:rPr>
        <w:t xml:space="preserve">. </w:t>
      </w:r>
      <w:r w:rsidRPr="00375871">
        <w:rPr>
          <w:rStyle w:val="StyleUnderline"/>
        </w:rPr>
        <w:t>The largest Impact Aid payment,</w:t>
      </w:r>
      <w:r w:rsidRPr="00375871">
        <w:rPr>
          <w:rFonts w:ascii="Helvetica Neue" w:hAnsi="Helvetica Neue" w:cs="Times New Roman"/>
          <w:color w:val="333333"/>
          <w:sz w:val="14"/>
          <w:szCs w:val="23"/>
        </w:rPr>
        <w:t xml:space="preserve"> Section 8003(b) payments (also known as Basic Support Payments or BSPs), </w:t>
      </w:r>
      <w:r w:rsidRPr="00375871">
        <w:rPr>
          <w:rStyle w:val="StyleUnderline"/>
        </w:rPr>
        <w:t>compensates LEAs for enrolling “federally connected” children</w:t>
      </w:r>
      <w:r w:rsidRPr="00375871">
        <w:rPr>
          <w:rFonts w:ascii="Helvetica Neue" w:hAnsi="Helvetica Neue" w:cs="Times New Roman"/>
          <w:color w:val="333333"/>
          <w:sz w:val="14"/>
          <w:szCs w:val="23"/>
        </w:rPr>
        <w:t xml:space="preserve">. For FY2014, Section 8003(b) </w:t>
      </w:r>
      <w:r w:rsidRPr="00375871">
        <w:rPr>
          <w:rStyle w:val="StyleUnderline"/>
        </w:rPr>
        <w:t>accounted for $1.151 billion, approximately 89.3% of all funds appropriated for the Impact Aid program</w:t>
      </w:r>
      <w:r w:rsidRPr="00375871">
        <w:rPr>
          <w:rFonts w:ascii="Helvetica Neue" w:hAnsi="Helvetica Neue" w:cs="Times New Roman"/>
          <w:color w:val="333333"/>
          <w:sz w:val="14"/>
          <w:szCs w:val="23"/>
        </w:rPr>
        <w:t xml:space="preserve">. As Section 8003(b) payments account for the majority of all Impact Aid funding, this report primarily focuses on these payments. All </w:t>
      </w:r>
      <w:r w:rsidRPr="00375871">
        <w:rPr>
          <w:rStyle w:val="StyleUnderline"/>
        </w:rPr>
        <w:t>Impact Aid payments are funded through the Labor, Health and Human Services, Education, and Related Agencies</w:t>
      </w:r>
      <w:r w:rsidRPr="00375871">
        <w:rPr>
          <w:rFonts w:ascii="Helvetica Neue" w:hAnsi="Helvetica Neue" w:cs="Times New Roman"/>
          <w:color w:val="333333"/>
          <w:sz w:val="14"/>
          <w:szCs w:val="23"/>
        </w:rPr>
        <w:t xml:space="preserve"> (L-HHS-ED) </w:t>
      </w:r>
      <w:r w:rsidRPr="00375871">
        <w:rPr>
          <w:rStyle w:val="StyleUnderline"/>
        </w:rPr>
        <w:t>annual appropriations bill</w:t>
      </w:r>
      <w:r w:rsidRPr="00375871">
        <w:rPr>
          <w:rFonts w:ascii="Helvetica Neue" w:hAnsi="Helvetica Neue" w:cs="Times New Roman"/>
          <w:color w:val="333333"/>
          <w:sz w:val="14"/>
          <w:szCs w:val="23"/>
        </w:rPr>
        <w:t xml:space="preserve">. </w:t>
      </w:r>
      <w:r w:rsidRPr="00375871">
        <w:rPr>
          <w:rStyle w:val="StyleUnderline"/>
        </w:rPr>
        <w:t>Funds are provided through “budget year appropriations</w:t>
      </w:r>
      <w:r w:rsidRPr="00375871">
        <w:rPr>
          <w:rFonts w:ascii="Helvetica Neue" w:hAnsi="Helvetica Neue" w:cs="Times New Roman"/>
          <w:color w:val="333333"/>
          <w:sz w:val="14"/>
          <w:szCs w:val="23"/>
        </w:rPr>
        <w:t>,” meaning the funds would be available for the budget year beginning on the first day of the next fiscal year (e.g., October 1, 2013, for FY2014), unless otherwise specified</w:t>
      </w:r>
      <w:r w:rsidRPr="00375871">
        <w:rPr>
          <w:rStyle w:val="StyleUnderline"/>
        </w:rPr>
        <w:t>. This availability may be retroactive if annual appropriations are not enacted until after the fiscal year has begun</w:t>
      </w:r>
      <w:r w:rsidRPr="00375871">
        <w:rPr>
          <w:rFonts w:ascii="Helvetica Neue" w:hAnsi="Helvetica Neue" w:cs="Times New Roman"/>
          <w:color w:val="333333"/>
          <w:sz w:val="14"/>
          <w:szCs w:val="23"/>
        </w:rPr>
        <w:t xml:space="preserve">. The </w:t>
      </w:r>
      <w:r w:rsidRPr="00375871">
        <w:rPr>
          <w:rStyle w:val="StyleUnderline"/>
        </w:rPr>
        <w:t>Impact Aid</w:t>
      </w:r>
      <w:r w:rsidRPr="00375871">
        <w:rPr>
          <w:rFonts w:ascii="Helvetica Neue" w:hAnsi="Helvetica Neue" w:cs="Times New Roman"/>
          <w:color w:val="333333"/>
          <w:sz w:val="14"/>
          <w:szCs w:val="23"/>
        </w:rPr>
        <w:t xml:space="preserve"> program </w:t>
      </w:r>
      <w:r w:rsidRPr="00375871">
        <w:rPr>
          <w:rStyle w:val="StyleUnderline"/>
        </w:rPr>
        <w:t>is</w:t>
      </w:r>
      <w:r w:rsidRPr="00375871">
        <w:rPr>
          <w:rFonts w:ascii="Helvetica Neue" w:hAnsi="Helvetica Neue" w:cs="Times New Roman"/>
          <w:color w:val="333333"/>
          <w:sz w:val="14"/>
          <w:szCs w:val="23"/>
        </w:rPr>
        <w:t xml:space="preserve"> also </w:t>
      </w:r>
      <w:r w:rsidRPr="00375871">
        <w:rPr>
          <w:rStyle w:val="StyleUnderline"/>
        </w:rPr>
        <w:t>authorized to receive appropriations through advance appropriations and forward funding</w:t>
      </w:r>
      <w:r w:rsidRPr="00375871">
        <w:rPr>
          <w:rFonts w:ascii="Helvetica Neue" w:hAnsi="Helvetica Neue" w:cs="Times New Roman"/>
          <w:color w:val="333333"/>
          <w:sz w:val="14"/>
          <w:szCs w:val="23"/>
        </w:rPr>
        <w:t>. Advance appropriations become available one or more fiscal years after the budget year covered by a given appropriations act (e.g., for FY2015 and an FY2014 appropriations act). Forward funding becomes available during the last quarter of the budget year (e.g., July 1), but remains available through at least the following fiscal year (e.g., July 1, 2014, through September 30, 2015). Under the current mechanism for funding Section 8003(b) payments and the use of continuing resolutions rather than enacting regular appropriations acts prior to the start of the fiscal year</w:t>
      </w:r>
      <w:r w:rsidRPr="00375871">
        <w:rPr>
          <w:rStyle w:val="StyleUnderline"/>
        </w:rPr>
        <w:t>, LEAs are generally unable to receive their full</w:t>
      </w:r>
      <w:r w:rsidRPr="00375871">
        <w:rPr>
          <w:rFonts w:ascii="Helvetica Neue" w:hAnsi="Helvetica Neue" w:cs="Times New Roman"/>
          <w:color w:val="333333"/>
          <w:sz w:val="14"/>
          <w:szCs w:val="23"/>
        </w:rPr>
        <w:t xml:space="preserve"> Section 8003(b) </w:t>
      </w:r>
      <w:r w:rsidRPr="00375871">
        <w:rPr>
          <w:rStyle w:val="StyleUnderline"/>
        </w:rPr>
        <w:t>payments</w:t>
      </w:r>
      <w:r w:rsidRPr="00375871">
        <w:rPr>
          <w:rFonts w:ascii="Helvetica Neue" w:hAnsi="Helvetica Neue" w:cs="Times New Roman"/>
          <w:color w:val="333333"/>
          <w:sz w:val="14"/>
          <w:szCs w:val="23"/>
        </w:rPr>
        <w:t xml:space="preserve"> until sometime after October 1, </w:t>
      </w:r>
      <w:r w:rsidRPr="00375871">
        <w:rPr>
          <w:rStyle w:val="StyleUnderline"/>
        </w:rPr>
        <w:t>because of delays in when regular appropriations or a full-year continuing resolution is enacted</w:t>
      </w:r>
      <w:r w:rsidRPr="00375871">
        <w:rPr>
          <w:rFonts w:ascii="Helvetica Neue" w:hAnsi="Helvetica Neue" w:cs="Times New Roman"/>
          <w:color w:val="333333"/>
          <w:sz w:val="14"/>
          <w:szCs w:val="23"/>
        </w:rPr>
        <w:t xml:space="preserve">. This can create </w:t>
      </w:r>
      <w:r w:rsidRPr="00375871">
        <w:rPr>
          <w:rStyle w:val="StyleUnderline"/>
        </w:rPr>
        <w:t>financial difficulties for LEAs</w:t>
      </w:r>
      <w:r w:rsidRPr="00375871">
        <w:rPr>
          <w:rFonts w:ascii="Helvetica Neue" w:hAnsi="Helvetica Neue" w:cs="Times New Roman"/>
          <w:color w:val="333333"/>
          <w:sz w:val="14"/>
          <w:szCs w:val="23"/>
        </w:rPr>
        <w:t xml:space="preserve">, particularly those that </w:t>
      </w:r>
      <w:r w:rsidRPr="00375871">
        <w:rPr>
          <w:rStyle w:val="StyleUnderline"/>
        </w:rPr>
        <w:t>are heavily dependent on Impact Aid funding</w:t>
      </w:r>
      <w:r w:rsidRPr="00375871">
        <w:rPr>
          <w:rFonts w:ascii="Helvetica Neue" w:hAnsi="Helvetica Neue" w:cs="Times New Roman"/>
          <w:color w:val="333333"/>
          <w:sz w:val="14"/>
          <w:szCs w:val="23"/>
        </w:rPr>
        <w:t>. Providing funds for Section 8003(b) payments through advance appropriations or forward funding has the potential to ease some of these difficulties, but has budget enforcement implications that may complicate any attempt to transition to an alternative funding schedule. This report considers three different appropriations scenarios for Impact Aid Section 8003(b) payments that are an alternative to budget year appropriations</w:t>
      </w:r>
      <w:r w:rsidRPr="00375871">
        <w:rPr>
          <w:rStyle w:val="StyleUnderline"/>
        </w:rPr>
        <w:t>: (1) providing forward funding for Section 8003(b) payments, (2) providing advance appropriations for Section 8003(b) payments, or (3) using both forward funding and advance appropriations to provide Section 8003(b) payments, as is done for other federal education programs such as Title I-A Grants to Local Educational Agencies authorized by the ESEA or Grants to States authorized under Part B of the Individuals with Disabilities Education Act (IDEA). Each of these scenarios has budget implications that may require at least a one-time increase in discretionary appropriations, a change in the limit set on advance appropriations, or some combination of both.</w:t>
      </w:r>
    </w:p>
    <w:p w:rsidR="00BC708F" w:rsidRPr="00375871" w:rsidRDefault="00BC708F" w:rsidP="00BC708F">
      <w:pPr>
        <w:pStyle w:val="Heading4"/>
      </w:pPr>
      <w:r w:rsidRPr="00375871">
        <w:t>Impact Aid increased federal funding and costs</w:t>
      </w:r>
    </w:p>
    <w:p w:rsidR="00BC708F" w:rsidRPr="00375871" w:rsidRDefault="00BC708F" w:rsidP="00BC708F">
      <w:pPr>
        <w:rPr>
          <w:rFonts w:asciiTheme="majorHAnsi" w:hAnsiTheme="majorHAnsi" w:cs="Times New Roman"/>
          <w:color w:val="030A13"/>
        </w:rPr>
      </w:pPr>
      <w:r w:rsidRPr="00375871">
        <w:rPr>
          <w:rStyle w:val="Style13ptBold"/>
        </w:rPr>
        <w:t>OESE  17 (OESE , Office of Elementary and Secondary school education, “About Impact Aid.”3/21/17.</w:t>
      </w:r>
      <w:r w:rsidRPr="00375871">
        <w:rPr>
          <w:rFonts w:asciiTheme="majorHAnsi" w:hAnsiTheme="majorHAnsi" w:cs="Times New Roman"/>
          <w:color w:val="030A13"/>
        </w:rPr>
        <w:t xml:space="preserve"> //CM</w:t>
      </w:r>
    </w:p>
    <w:p w:rsidR="00BC708F" w:rsidRPr="00375871" w:rsidRDefault="00BC708F" w:rsidP="00BC708F">
      <w:pPr>
        <w:rPr>
          <w:rFonts w:asciiTheme="majorHAnsi" w:hAnsiTheme="majorHAnsi" w:cs="Times New Roman"/>
          <w:color w:val="030A13"/>
        </w:rPr>
      </w:pPr>
    </w:p>
    <w:p w:rsidR="00BC708F" w:rsidRPr="00375871" w:rsidRDefault="00BC708F" w:rsidP="00BC708F">
      <w:pPr>
        <w:rPr>
          <w:rFonts w:asciiTheme="majorHAnsi" w:hAnsiTheme="majorHAnsi" w:cs="Times New Roman"/>
          <w:color w:val="030A13"/>
        </w:rPr>
      </w:pPr>
      <w:r w:rsidRPr="00375871">
        <w:rPr>
          <w:rFonts w:asciiTheme="majorHAnsi" w:hAnsiTheme="majorHAnsi" w:cs="Times New Roman"/>
          <w:color w:val="030A13"/>
        </w:rPr>
        <w:t>https://www2.ed.gov/about/offices/list/oese/impactaid/whatisia.htm</w:t>
      </w:r>
    </w:p>
    <w:p w:rsidR="00BC708F" w:rsidRPr="00375871" w:rsidRDefault="00BC708F" w:rsidP="00BC708F">
      <w:pPr>
        <w:rPr>
          <w:rFonts w:asciiTheme="majorHAnsi" w:hAnsiTheme="majorHAnsi" w:cs="Times New Roman"/>
          <w:color w:val="030A13"/>
        </w:rPr>
      </w:pPr>
    </w:p>
    <w:p w:rsidR="00BC708F" w:rsidRPr="00375871" w:rsidRDefault="00BC708F" w:rsidP="00BC708F">
      <w:pPr>
        <w:rPr>
          <w:rFonts w:asciiTheme="majorHAnsi" w:eastAsia="Times New Roman" w:hAnsiTheme="majorHAnsi" w:cs="Times New Roman"/>
          <w:sz w:val="16"/>
        </w:rPr>
      </w:pPr>
      <w:r w:rsidRPr="00375871">
        <w:rPr>
          <w:rFonts w:asciiTheme="majorHAnsi" w:hAnsiTheme="majorHAnsi" w:cs="Times New Roman"/>
          <w:color w:val="030A13"/>
          <w:sz w:val="16"/>
        </w:rPr>
        <w:t xml:space="preserve">Many </w:t>
      </w:r>
      <w:r w:rsidRPr="00375871">
        <w:rPr>
          <w:rStyle w:val="StyleUnderline"/>
        </w:rPr>
        <w:t>local school districts across the United States</w:t>
      </w:r>
      <w:r w:rsidRPr="00375871">
        <w:rPr>
          <w:rFonts w:asciiTheme="majorHAnsi" w:hAnsiTheme="majorHAnsi" w:cs="Times New Roman"/>
          <w:color w:val="030A13"/>
          <w:sz w:val="16"/>
        </w:rPr>
        <w:t xml:space="preserve"> </w:t>
      </w:r>
      <w:r w:rsidRPr="00375871">
        <w:rPr>
          <w:rStyle w:val="StyleUnderline"/>
        </w:rPr>
        <w:t xml:space="preserve">include </w:t>
      </w:r>
      <w:r w:rsidRPr="00375871">
        <w:rPr>
          <w:rFonts w:asciiTheme="majorHAnsi" w:hAnsiTheme="majorHAnsi" w:cs="Times New Roman"/>
          <w:color w:val="030A13"/>
          <w:sz w:val="16"/>
        </w:rPr>
        <w:t xml:space="preserve">within their boundaries parcels of </w:t>
      </w:r>
      <w:r w:rsidRPr="00375871">
        <w:rPr>
          <w:rStyle w:val="StyleUnderline"/>
        </w:rPr>
        <w:t>land that are owned by the Federal Government or that have been removed from the local tax rolls by the Federal Government, including Indian lands. These school districts</w:t>
      </w:r>
      <w:r w:rsidRPr="00375871">
        <w:rPr>
          <w:rFonts w:asciiTheme="majorHAnsi" w:hAnsiTheme="majorHAnsi" w:cs="Times New Roman"/>
          <w:color w:val="030A13"/>
          <w:sz w:val="16"/>
        </w:rPr>
        <w:t xml:space="preserve"> face special challenges — they </w:t>
      </w:r>
      <w:r w:rsidRPr="00375871">
        <w:rPr>
          <w:rStyle w:val="StyleUnderline"/>
        </w:rPr>
        <w:t>must provide a quality education to the children living on the Indian and other Federal lands and meet the requirements of the Every Student Succeeds Act, while sometimes operating with less local revenue than is available to other school districts, because the Federal property is exempt from local property taxes</w:t>
      </w:r>
      <w:r w:rsidRPr="00375871">
        <w:rPr>
          <w:rFonts w:asciiTheme="majorHAnsi" w:hAnsiTheme="majorHAnsi" w:cs="Times New Roman"/>
          <w:color w:val="030A13"/>
          <w:sz w:val="16"/>
        </w:rPr>
        <w:t xml:space="preserve">. Since 1950, </w:t>
      </w:r>
      <w:r w:rsidRPr="00375871">
        <w:rPr>
          <w:rStyle w:val="StyleUnderline"/>
        </w:rPr>
        <w:t xml:space="preserve">Congress has provided financial assistance to these local school districts through the Impact Aid Program. Impact Aid was designed to assist </w:t>
      </w:r>
      <w:r w:rsidRPr="00375871">
        <w:rPr>
          <w:sz w:val="16"/>
        </w:rPr>
        <w:t xml:space="preserve">local </w:t>
      </w:r>
      <w:r w:rsidRPr="00375871">
        <w:rPr>
          <w:rStyle w:val="StyleUnderline"/>
        </w:rPr>
        <w:t>school districts that have lost property tax revenue</w:t>
      </w:r>
      <w:r w:rsidRPr="00375871">
        <w:rPr>
          <w:sz w:val="16"/>
        </w:rPr>
        <w:t xml:space="preserve"> due to the presence of tax-exempt Federal property, </w:t>
      </w:r>
      <w:r w:rsidRPr="00375871">
        <w:rPr>
          <w:rStyle w:val="StyleUnderline"/>
        </w:rPr>
        <w:t xml:space="preserve">or that have experienced increased expenditures due to </w:t>
      </w:r>
      <w:r w:rsidRPr="00375871">
        <w:rPr>
          <w:sz w:val="16"/>
        </w:rPr>
        <w:t xml:space="preserve">the enrollment of </w:t>
      </w:r>
      <w:r w:rsidRPr="00375871">
        <w:rPr>
          <w:rStyle w:val="StyleUnderline"/>
        </w:rPr>
        <w:t>federally connected children</w:t>
      </w:r>
      <w:r w:rsidRPr="00375871">
        <w:rPr>
          <w:rFonts w:asciiTheme="majorHAnsi" w:hAnsiTheme="majorHAnsi" w:cs="Times New Roman"/>
          <w:color w:val="030A13"/>
          <w:sz w:val="16"/>
        </w:rPr>
        <w:t xml:space="preserve">, including children living on Indian lands. The </w:t>
      </w:r>
      <w:r w:rsidRPr="00375871">
        <w:rPr>
          <w:rStyle w:val="StyleUnderline"/>
        </w:rPr>
        <w:t>Impact Aid law</w:t>
      </w:r>
      <w:r w:rsidRPr="00375871">
        <w:rPr>
          <w:rFonts w:asciiTheme="majorHAnsi" w:hAnsiTheme="majorHAnsi" w:cs="Times New Roman"/>
          <w:color w:val="030A13"/>
          <w:sz w:val="16"/>
        </w:rPr>
        <w:t xml:space="preserve"> (now Title VII of the Elementary and Secondary Education Act of 1965 (ESEA)) </w:t>
      </w:r>
      <w:r w:rsidRPr="00375871">
        <w:rPr>
          <w:rStyle w:val="StyleUnderline"/>
        </w:rPr>
        <w:t xml:space="preserve">provides assistance to local school districts with concentrations of children residing on Indian lands, military bases, low-rent housing properties, or other Federal properties and, to a lesser extent, concentrations of children who have parents in the uniformed services or employed on eligible Federal properties who do not live on Federal property. Over 93 percent of the $1.3 billion appropriated for FY 2016 is targeted for payment to school districts based on an annual count of federally connected school children. Slightly more than 5 percent assists school districts that have lost </w:t>
      </w:r>
      <w:r w:rsidRPr="00375871">
        <w:rPr>
          <w:rFonts w:asciiTheme="majorHAnsi" w:hAnsiTheme="majorHAnsi" w:cs="Times New Roman"/>
          <w:color w:val="030A13"/>
          <w:sz w:val="16"/>
        </w:rPr>
        <w:t xml:space="preserve">significant local </w:t>
      </w:r>
      <w:r w:rsidRPr="00375871">
        <w:rPr>
          <w:rStyle w:val="StyleUnderline"/>
        </w:rPr>
        <w:t>assessed value due to the acquisition of property by the Federal Government since 1938</w:t>
      </w:r>
      <w:r w:rsidRPr="00375871">
        <w:rPr>
          <w:rFonts w:asciiTheme="majorHAnsi" w:hAnsiTheme="majorHAnsi" w:cs="Times New Roman"/>
          <w:color w:val="030A13"/>
          <w:sz w:val="16"/>
        </w:rPr>
        <w:t xml:space="preserve">. </w:t>
      </w:r>
      <w:r w:rsidRPr="00375871">
        <w:rPr>
          <w:rStyle w:val="StyleUnderline"/>
        </w:rPr>
        <w:t>More than $17 million is available for formula construction grants</w:t>
      </w:r>
      <w:r w:rsidRPr="00375871">
        <w:rPr>
          <w:rFonts w:asciiTheme="majorHAnsi" w:hAnsiTheme="majorHAnsi" w:cs="Times New Roman"/>
          <w:color w:val="030A13"/>
          <w:sz w:val="16"/>
        </w:rPr>
        <w:t xml:space="preserve">. The </w:t>
      </w:r>
      <w:r w:rsidRPr="00375871">
        <w:rPr>
          <w:rStyle w:val="StyleUnderline"/>
        </w:rPr>
        <w:t>Impact Aid</w:t>
      </w:r>
      <w:r w:rsidRPr="00375871">
        <w:rPr>
          <w:rFonts w:asciiTheme="majorHAnsi" w:hAnsiTheme="majorHAnsi" w:cs="Times New Roman"/>
          <w:color w:val="030A13"/>
          <w:sz w:val="16"/>
        </w:rPr>
        <w:t xml:space="preserve"> law (now Title VII of the Elementary and Secondary Education Act of 1965) </w:t>
      </w:r>
      <w:r w:rsidRPr="00375871">
        <w:rPr>
          <w:rStyle w:val="StyleUnderline"/>
        </w:rPr>
        <w:t>has been amended numerous times since its inception in 1950. The program continues, however, to support local school districts with concentrations of children who reside on Indian lands, military bases, low-rent housing properties, and other Federal properties, or have parents in the uniformed services or employed on eligible Federal properties</w:t>
      </w:r>
      <w:r w:rsidRPr="00375871">
        <w:rPr>
          <w:rFonts w:asciiTheme="majorHAnsi" w:hAnsiTheme="majorHAnsi" w:cs="Times New Roman"/>
          <w:color w:val="030A13"/>
          <w:sz w:val="16"/>
        </w:rPr>
        <w:t xml:space="preserve">. </w:t>
      </w:r>
      <w:r w:rsidRPr="00375871">
        <w:rPr>
          <w:rStyle w:val="StyleUnderline"/>
        </w:rPr>
        <w:t>The law refers to local school districts as local educational agencies</w:t>
      </w:r>
      <w:r w:rsidRPr="00375871">
        <w:rPr>
          <w:rFonts w:asciiTheme="majorHAnsi" w:hAnsiTheme="majorHAnsi" w:cs="Times New Roman"/>
          <w:color w:val="030A13"/>
          <w:sz w:val="16"/>
        </w:rPr>
        <w:t xml:space="preserve">, or LEAs. </w:t>
      </w:r>
      <w:bookmarkStart w:id="57" w:name="b"/>
      <w:bookmarkEnd w:id="57"/>
      <w:r w:rsidRPr="00375871">
        <w:rPr>
          <w:rFonts w:asciiTheme="majorHAnsi" w:hAnsiTheme="majorHAnsi" w:cs="Times New Roman"/>
          <w:color w:val="030A13"/>
          <w:sz w:val="16"/>
        </w:rPr>
        <w:t xml:space="preserve">Most </w:t>
      </w:r>
      <w:r w:rsidRPr="00375871">
        <w:rPr>
          <w:rStyle w:val="StyleUnderline"/>
        </w:rPr>
        <w:t>Impact Aid funds</w:t>
      </w:r>
      <w:r w:rsidRPr="00375871">
        <w:rPr>
          <w:rFonts w:asciiTheme="majorHAnsi" w:hAnsiTheme="majorHAnsi" w:cs="Times New Roman"/>
          <w:color w:val="030A13"/>
          <w:sz w:val="16"/>
        </w:rPr>
        <w:t xml:space="preserve">, except for the additional payments for children with disabilities and construction payments, </w:t>
      </w:r>
      <w:r w:rsidRPr="00375871">
        <w:rPr>
          <w:rStyle w:val="StyleUnderline"/>
        </w:rPr>
        <w:t>are considered general aid to the recipient school districts</w:t>
      </w:r>
      <w:r w:rsidRPr="00375871">
        <w:rPr>
          <w:rFonts w:asciiTheme="majorHAnsi" w:hAnsiTheme="majorHAnsi" w:cs="Times New Roman"/>
          <w:color w:val="030A13"/>
          <w:sz w:val="16"/>
        </w:rPr>
        <w:t xml:space="preserve">; </w:t>
      </w:r>
      <w:r w:rsidRPr="00375871">
        <w:rPr>
          <w:rStyle w:val="StyleUnderline"/>
        </w:rPr>
        <w:t>these districts may use the funds in whatever manner they choose in accordance with their local and State requirements</w:t>
      </w:r>
      <w:r w:rsidRPr="00375871">
        <w:rPr>
          <w:rFonts w:asciiTheme="majorHAnsi" w:hAnsiTheme="majorHAnsi" w:cs="Times New Roman"/>
          <w:color w:val="030A13"/>
          <w:sz w:val="16"/>
        </w:rPr>
        <w:t xml:space="preserve">. </w:t>
      </w:r>
      <w:r w:rsidRPr="00375871">
        <w:rPr>
          <w:rStyle w:val="StyleUnderline"/>
        </w:rPr>
        <w:t>Most recipients use these funds for current expenditures, but recipients may use the funds for other purposes such as capital expenditures</w:t>
      </w:r>
      <w:r w:rsidRPr="00375871">
        <w:rPr>
          <w:rFonts w:asciiTheme="majorHAnsi" w:hAnsiTheme="majorHAnsi" w:cs="Times New Roman"/>
          <w:color w:val="030A13"/>
          <w:sz w:val="16"/>
        </w:rPr>
        <w:t xml:space="preserve">. Some </w:t>
      </w:r>
      <w:r w:rsidRPr="00375871">
        <w:rPr>
          <w:rStyle w:val="StyleUnderline"/>
        </w:rPr>
        <w:t>Impact Aid funds must be used for specific purposes</w:t>
      </w:r>
      <w:r w:rsidRPr="00375871">
        <w:rPr>
          <w:rFonts w:asciiTheme="majorHAnsi" w:hAnsiTheme="majorHAnsi" w:cs="Times New Roman"/>
          <w:color w:val="030A13"/>
          <w:sz w:val="16"/>
        </w:rPr>
        <w:t xml:space="preserve">. All </w:t>
      </w:r>
      <w:r w:rsidRPr="00375871">
        <w:rPr>
          <w:rStyle w:val="StyleUnderline"/>
        </w:rPr>
        <w:t>payments are distributed by wire transfer directly to the bank accounts of school districts</w:t>
      </w:r>
      <w:r w:rsidRPr="00375871">
        <w:rPr>
          <w:rFonts w:asciiTheme="majorHAnsi" w:hAnsiTheme="majorHAnsi" w:cs="Times New Roman"/>
          <w:color w:val="030A13"/>
          <w:sz w:val="16"/>
        </w:rPr>
        <w:t xml:space="preserve">. School districts use </w:t>
      </w:r>
      <w:r w:rsidRPr="00375871">
        <w:rPr>
          <w:rStyle w:val="StyleUnderline"/>
        </w:rPr>
        <w:t>Impact Aid for a wide variety of expenses, including the salaries of teachers and teacher aides; purchasing textbooks, computers, and other equipment; after-school programs and remedial tutoring; advanced placement classes; and special enrichment programs</w:t>
      </w:r>
      <w:r w:rsidRPr="00375871">
        <w:rPr>
          <w:rFonts w:asciiTheme="majorHAnsi" w:hAnsiTheme="majorHAnsi" w:cs="Times New Roman"/>
          <w:color w:val="030A13"/>
          <w:sz w:val="16"/>
        </w:rPr>
        <w:t xml:space="preserve">. Payments for Children with Disabilities must be used for the extra costs of educating these children. </w:t>
      </w:r>
      <w:bookmarkStart w:id="58" w:name="c"/>
      <w:bookmarkEnd w:id="58"/>
      <w:r w:rsidRPr="00375871">
        <w:rPr>
          <w:rFonts w:asciiTheme="majorHAnsi" w:hAnsiTheme="majorHAnsi" w:cs="Times New Roman"/>
          <w:color w:val="030A13"/>
          <w:sz w:val="16"/>
        </w:rPr>
        <w:t xml:space="preserve">Payments for Federal Property assist local school districts that have lost a portion of their local tax base because of Federal ownership of property. </w:t>
      </w:r>
      <w:r w:rsidRPr="00375871">
        <w:rPr>
          <w:rStyle w:val="StyleUnderline"/>
        </w:rPr>
        <w:t>To be eligible, a school district must demonstrate that the Federal Government has acquired, since 1938, real property with an assessed valuation of at least 10 percent of all real property in the district at the time of acquisitio</w:t>
      </w:r>
      <w:r w:rsidRPr="00375871">
        <w:rPr>
          <w:rFonts w:asciiTheme="majorHAnsi" w:hAnsiTheme="majorHAnsi" w:cs="Times New Roman"/>
          <w:color w:val="030A13"/>
          <w:sz w:val="16"/>
        </w:rPr>
        <w:t xml:space="preserve">n. </w:t>
      </w:r>
      <w:bookmarkStart w:id="59" w:name="2"/>
      <w:bookmarkEnd w:id="59"/>
      <w:r w:rsidRPr="00375871">
        <w:rPr>
          <w:rFonts w:asciiTheme="majorHAnsi" w:hAnsiTheme="majorHAnsi" w:cs="Times New Roman"/>
          <w:color w:val="030A13"/>
          <w:sz w:val="16"/>
        </w:rPr>
        <w:t>Basic Support Payments help local school districts that educate federally connected children. These may be the children of members of the uniformed services, children who reside on Indian lands, children who reside on Federal property or in federally subsidized low-rent housing, and children whose parents work on Federal Property. In general</w:t>
      </w:r>
      <w:r w:rsidRPr="00375871">
        <w:rPr>
          <w:rStyle w:val="StyleUnderline"/>
        </w:rPr>
        <w:t>, to be eligible for assistance a local school district must educate at least 400 such children in average daily attendance, or the federally connected children must make up at least 3 percent of the school district's total average daily attendance. Heavily Impacted Districts that enroll certain percentages of federally connected children and meet other specific statutory criteria, receive increased formula payments under Section 7003</w:t>
      </w:r>
      <w:r w:rsidRPr="00375871">
        <w:rPr>
          <w:rFonts w:asciiTheme="majorHAnsi" w:hAnsiTheme="majorHAnsi" w:cs="Times New Roman"/>
          <w:color w:val="030A13"/>
          <w:sz w:val="16"/>
        </w:rPr>
        <w:t xml:space="preserve">(b)(2). </w:t>
      </w:r>
      <w:bookmarkStart w:id="60" w:name="3"/>
      <w:bookmarkEnd w:id="60"/>
      <w:r w:rsidRPr="00375871">
        <w:rPr>
          <w:rFonts w:asciiTheme="majorHAnsi" w:hAnsiTheme="majorHAnsi" w:cs="Times New Roman"/>
          <w:color w:val="030A13"/>
          <w:sz w:val="16"/>
        </w:rPr>
        <w:t xml:space="preserve">Payments for Children with Disabilities provide additional assistance to school districts that educate federally connected children who are eligible for services under the Individuals with Disabilities Act (IDEA). These payments are in addition to Basic Support Payments and IDEA funds provided on behalf of these children. A school district that receives these funds MUST use them for the </w:t>
      </w:r>
      <w:r w:rsidRPr="00375871">
        <w:rPr>
          <w:rStyle w:val="StyleUnderline"/>
        </w:rPr>
        <w:t>increased costs</w:t>
      </w:r>
      <w:r w:rsidRPr="00375871">
        <w:rPr>
          <w:rFonts w:asciiTheme="majorHAnsi" w:hAnsiTheme="majorHAnsi" w:cs="Times New Roman"/>
          <w:color w:val="030A13"/>
          <w:sz w:val="16"/>
        </w:rPr>
        <w:t xml:space="preserve"> of educating federally connected children with disabilities. </w:t>
      </w:r>
      <w:bookmarkStart w:id="61" w:name="4"/>
      <w:bookmarkEnd w:id="61"/>
      <w:r w:rsidRPr="00375871">
        <w:rPr>
          <w:rFonts w:asciiTheme="majorHAnsi" w:hAnsiTheme="majorHAnsi" w:cs="Times New Roman"/>
          <w:color w:val="030A13"/>
          <w:sz w:val="16"/>
        </w:rPr>
        <w:t xml:space="preserve">Construction Grants go to local school districts that educate high percentages of certain federally connected children — both children living on Indian lands and children of members of the uniformed services. These grants help pay for the construction and repair of school buildings. Section 7007(a) provides formula grants to the local school districts based on the number of eligible federally connected children they educate. Section 7007(a) was funded in fiscal year 2016. Section 7007(b) provides competitive grants for emergency repairs and modernization. </w:t>
      </w:r>
    </w:p>
    <w:p w:rsidR="00BC708F" w:rsidRPr="00375871" w:rsidRDefault="00BC708F" w:rsidP="00BC708F">
      <w:pPr>
        <w:rPr>
          <w:rFonts w:eastAsia="Times New Roman"/>
          <w:sz w:val="16"/>
        </w:rPr>
      </w:pPr>
    </w:p>
    <w:p w:rsidR="00BC708F" w:rsidRPr="00375871" w:rsidRDefault="00BC708F" w:rsidP="00BC708F">
      <w:pPr>
        <w:pStyle w:val="Heading4"/>
        <w:rPr>
          <w:lang w:val="en"/>
        </w:rPr>
      </w:pPr>
      <w:r w:rsidRPr="00375871">
        <w:rPr>
          <w:lang w:val="en"/>
        </w:rPr>
        <w:t>Plan increases funding by $1.4 billion</w:t>
      </w:r>
    </w:p>
    <w:p w:rsidR="00BC708F" w:rsidRPr="00375871" w:rsidRDefault="00BC708F" w:rsidP="00BC708F">
      <w:r w:rsidRPr="00375871">
        <w:rPr>
          <w:rStyle w:val="Style13ptBold"/>
        </w:rPr>
        <w:t>Resseger 17</w:t>
      </w:r>
      <w:r w:rsidRPr="00375871">
        <w:rPr>
          <w:rStyle w:val="Style13ptBold"/>
          <w:lang w:val="en"/>
        </w:rPr>
        <w:t xml:space="preserve"> (</w:t>
      </w:r>
      <w:r w:rsidRPr="00375871">
        <w:rPr>
          <w:color w:val="000000" w:themeColor="text1"/>
          <w:sz w:val="16"/>
          <w:szCs w:val="16"/>
          <w:lang w:val="en"/>
        </w:rPr>
        <w:t>Jan Resseger staffed advocacy and programming to support public education justice in the national setting of the United Church of Christ—working to improve the public schools that serve 50 million of our children; reduce standardized testing; ensure attention to vast opportunity gaps; advocate for schools that welcome all children; and speak for the public role of public education.  Jan chaired the National Council of Churches Committee on Public Education for a dozen of those years, “</w:t>
      </w:r>
      <w:r w:rsidRPr="00375871">
        <w:t>Trump’s Proposed 2018 Budget for K-12 Education: What It Means”</w:t>
      </w:r>
    </w:p>
    <w:p w:rsidR="00BC708F" w:rsidRPr="00375871" w:rsidRDefault="00BC708F" w:rsidP="00BC708F">
      <w:r w:rsidRPr="00375871">
        <w:t>https://janresseger.wordpress.com/2017/03/17/12789/)</w:t>
      </w:r>
    </w:p>
    <w:p w:rsidR="00BC708F" w:rsidRPr="00375871" w:rsidRDefault="00BC708F" w:rsidP="00BC708F">
      <w:pPr>
        <w:pBdr>
          <w:bottom w:val="single" w:sz="6" w:space="1" w:color="auto"/>
        </w:pBdr>
        <w:rPr>
          <w:sz w:val="16"/>
          <w:szCs w:val="16"/>
        </w:rPr>
      </w:pPr>
      <w:r w:rsidRPr="00375871">
        <w:rPr>
          <w:sz w:val="16"/>
          <w:szCs w:val="16"/>
        </w:rPr>
        <w:t xml:space="preserve">Yesterday the </w:t>
      </w:r>
      <w:hyperlink r:id="rId244" w:history="1">
        <w:r w:rsidRPr="00375871">
          <w:rPr>
            <w:sz w:val="16"/>
            <w:szCs w:val="16"/>
          </w:rPr>
          <w:t>Trump administration released what’s being called its “skinny” budget</w:t>
        </w:r>
      </w:hyperlink>
      <w:r w:rsidRPr="00375871">
        <w:rPr>
          <w:sz w:val="16"/>
          <w:szCs w:val="16"/>
        </w:rPr>
        <w:t xml:space="preserve">. A president’s budget proposal does NOT work like an executive order, however. It is merely a declaration of the president’s priorities, and it must be discussed and enacted by Congress, which then appropriates the money. And this is a budget that outlines only what is called “discretionary” spending. That is the part that actually gets appropriated every year, and it is a very small part of the federal budget, which mostly goes to “mandatory” programs, another term for entitlements. A large part of discretionary spending is for the military. And the military is definitely a priority of Donald Trump’s. </w:t>
      </w:r>
      <w:hyperlink r:id="rId245" w:history="1">
        <w:r w:rsidRPr="00375871">
          <w:rPr>
            <w:sz w:val="16"/>
            <w:szCs w:val="16"/>
          </w:rPr>
          <w:t>Yesterday’s budget proposal adds $52 billion to the military</w:t>
        </w:r>
      </w:hyperlink>
      <w:r w:rsidRPr="00375871">
        <w:rPr>
          <w:sz w:val="16"/>
          <w:szCs w:val="16"/>
        </w:rPr>
        <w:t xml:space="preserve"> and a 7 percent increase for the Department of Homeland Security and a 6 percent increase for Veterans Affairs. </w:t>
      </w:r>
      <w:hyperlink r:id="rId246" w:history="1">
        <w:r w:rsidRPr="00375871">
          <w:rPr>
            <w:sz w:val="16"/>
            <w:szCs w:val="16"/>
          </w:rPr>
          <w:t>VOX explains</w:t>
        </w:r>
      </w:hyperlink>
      <w:r w:rsidRPr="00375871">
        <w:rPr>
          <w:sz w:val="16"/>
          <w:szCs w:val="16"/>
        </w:rPr>
        <w:t xml:space="preserve"> the nature of “non-defense” federal discretionary spending: “This is the main budget area that invests in the nation’s future productivity, supporting education, basic research, job training and infrastructure. It also supports priorities such as providing housing and child care assistance to low-and moderate-income families, protecting against infectious diseases, enforcing laws that protect workers and consumers, and caring for national parks and other public lands.” Yesterday’s budget cuts non-defense discretionary spending in order for the federal government to ask for large increases in the military and homeland security. Here are just some of </w:t>
      </w:r>
      <w:hyperlink r:id="rId247" w:history="1">
        <w:r w:rsidRPr="00375871">
          <w:rPr>
            <w:sz w:val="16"/>
            <w:szCs w:val="16"/>
          </w:rPr>
          <w:t>the percentage losses reported by the NY Times</w:t>
        </w:r>
      </w:hyperlink>
      <w:r w:rsidRPr="00375871">
        <w:rPr>
          <w:sz w:val="16"/>
          <w:szCs w:val="16"/>
        </w:rPr>
        <w:t xml:space="preserve"> for departments whose programs are likely directly to affect children and families: Education, -14 percent; Health and Human Services, -16 percent; and Housing and Urban Development, -12 percent. The cuts are likely to affect public housing and subsidies for housing vouchers, may affect support for homeless shelters, and will eliminate after-school programs. Being erased altogether are the Low Income Home Energy Assistance Program, which helps very poor people pay gas bills in the winter and the Legal Services Corporation. School lunch, school breakfast and summer feeding programs have been made into mandatory spending and are not covered by this budget. We’ll have to watch for a later, more detailed budget to observe these programs, and we can hope they will be spared. The Supplemental Nutrition Program for Women, Infants, and Children (WIC) is slightly reduced from $6.4 billion to $6.2 billion in Trump’s proposed budget. There are also significant cuts to health programs and much debate currently about the future of the Affordable Care Act.</w:t>
      </w:r>
      <w:r w:rsidRPr="00375871">
        <w:rPr>
          <w:sz w:val="28"/>
          <w:szCs w:val="28"/>
        </w:rPr>
        <w:t xml:space="preserve"> </w:t>
      </w:r>
      <w:hyperlink r:id="rId248" w:history="1">
        <w:r w:rsidRPr="00375871">
          <w:rPr>
            <w:sz w:val="28"/>
            <w:szCs w:val="28"/>
          </w:rPr>
          <w:t>Alyson Klein, Education Week‘s federal reporter explains</w:t>
        </w:r>
      </w:hyperlink>
      <w:r w:rsidRPr="00375871">
        <w:rPr>
          <w:sz w:val="28"/>
          <w:szCs w:val="28"/>
        </w:rPr>
        <w:t xml:space="preserve"> that </w:t>
      </w:r>
      <w:r w:rsidRPr="00375871">
        <w:rPr>
          <w:rStyle w:val="StyleUnderline"/>
        </w:rPr>
        <w:t>Trump proposes to cut the federal education budget significantly and also to shift money around to expand school choice</w:t>
      </w:r>
      <w:r w:rsidRPr="00375871">
        <w:rPr>
          <w:sz w:val="28"/>
          <w:szCs w:val="28"/>
        </w:rPr>
        <w:t xml:space="preserve"> (support for privatization): “President Donald Trump’s first budget seeks to slash the Education Department’s roughly $68 billion budget by $9 billion, or 13 percent in the coming fiscal year, whacking popular programs that help districts offer after-school programs, and hire and train teachers. At the same time, it seeks a historic </w:t>
      </w:r>
      <w:r w:rsidRPr="00375871">
        <w:rPr>
          <w:rStyle w:val="StyleUnderline"/>
        </w:rPr>
        <w:t>$1.4 billion federal investment in school choice, including new money for private school vouchers and charter schools, as well as directing $1 billion to follow students to the school of their choice.</w:t>
      </w:r>
      <w:r w:rsidRPr="00375871">
        <w:rPr>
          <w:sz w:val="28"/>
          <w:szCs w:val="28"/>
        </w:rPr>
        <w:t xml:space="preserve">” How does Trump seek to expand school choice? Klein explains that the federal Charter Schools Program, which now has a $333 million budget would be expanded with an additional $168 million. You may remember that this program </w:t>
      </w:r>
      <w:hyperlink r:id="rId249" w:history="1">
        <w:r w:rsidRPr="00375871">
          <w:rPr>
            <w:sz w:val="28"/>
            <w:szCs w:val="28"/>
          </w:rPr>
          <w:t>has been condemned for poor oversight on several occasions by the U.S. Department of Education’s own Office of Inspector General</w:t>
        </w:r>
      </w:hyperlink>
      <w:r w:rsidRPr="00375871">
        <w:rPr>
          <w:sz w:val="28"/>
          <w:szCs w:val="28"/>
        </w:rPr>
        <w:t xml:space="preserve">. In the budget proposal, </w:t>
      </w:r>
      <w:r w:rsidRPr="00375871">
        <w:rPr>
          <w:rStyle w:val="StyleUnderline"/>
        </w:rPr>
        <w:t>Trump also proposes to add $250 million for what Klein describes as a “private school choice initiative that could provide vouchers for use at private schools, including religious schools</w:t>
      </w:r>
      <w:r w:rsidRPr="00375871">
        <w:rPr>
          <w:sz w:val="28"/>
          <w:szCs w:val="28"/>
        </w:rPr>
        <w:t xml:space="preserve">.” </w:t>
      </w:r>
      <w:r w:rsidRPr="00375871">
        <w:rPr>
          <w:sz w:val="16"/>
          <w:szCs w:val="16"/>
        </w:rPr>
        <w:t xml:space="preserve">Trump also brings back the idea of “Title I Portability” in this budget proposal. According to Klein, “As part of the school choice push, the </w:t>
      </w:r>
      <w:r w:rsidRPr="00375871">
        <w:rPr>
          <w:rStyle w:val="StyleUnderline"/>
        </w:rPr>
        <w:t>budget would include a $1 billion increase for Title I grants</w:t>
      </w:r>
      <w:r w:rsidRPr="00375871">
        <w:rPr>
          <w:sz w:val="16"/>
          <w:szCs w:val="16"/>
        </w:rPr>
        <w:t xml:space="preserve"> for disadvantaged students, currently funded at nearly $15 billion.” Sounds wonderful so far, as Title I has long been under-funded, but Klein continues: “But that money would come with a twist: States and districts would be encouraged to use the funds for a system of ‘student-based budgeting and open enrollment that enables Federal, State, and Local funding to follow the student to the public school of his or her choice.'” This is a public, not a private school voucher program. There are, however, several problems with the Title I Portability program described here. One is that, as Klein describes it, students would carry not only federal and state dollars if they transfer to another public school district through some sort of open enrollment program, but they would also carry local dollars from one school district to another. Klein explains that the proposal for Title I Portability, “could be aided by a new pilot program created under ESSA that allows up to 50 districts to adopt a ‘weighted student funding formula’, combining federal, state, and local dollars into a single funding stream tied to individual students. English language learners, kids in poverty, students in special education—who cost more to educate—would carry with them more money than other students.” The second problem is that the idea of Title I Portability undermines the purpose of Title I, as it was designed in the original 1965 Elementary and Secondary Education Act, to provide supplementary funding for school districts serving concentrations of children in poverty. This is a big problem in our society that is becoming more segregated economically. Under Trump’s proposal, if a poor student were to transfer to a wealthier public school district, that child would carry her funding, including the extra Title I money. The poor district, still in need of help because it is serving a mass of students in poverty, including students who are part of the county’s foster care system and very likely a significant homeless population, would lose the Title I dollars intended to help schools serving many very poor students. It is important to add here that Title I Portability is a proposal pushed hard by the chair of the Senate Health, Education, Labor and Pensions Committee, Lamar Alexander, during the 2015 debate on the federal education law, the Every Student Succeeds Act. Senator Alexander was unable to amass sufficient Congressional support to pass Title I Portability in 2015. Remember that Trump’s budget proposal cannot be accomplished by him and his education secretary, Betsy DeVos. It must be approved and appropriated by Congress. </w:t>
      </w:r>
      <w:hyperlink r:id="rId250" w:history="1">
        <w:r w:rsidRPr="00375871">
          <w:rPr>
            <w:sz w:val="16"/>
            <w:szCs w:val="16"/>
          </w:rPr>
          <w:t>Emma Brown in her Washington Post budget report explains</w:t>
        </w:r>
      </w:hyperlink>
      <w:r w:rsidRPr="00375871">
        <w:rPr>
          <w:sz w:val="16"/>
          <w:szCs w:val="16"/>
        </w:rPr>
        <w:t xml:space="preserve">, “That policy, known as ‘portability,’ was rejected in the Republican-led Senate during deliberations over the main K-12 education law in 2015. Many Democrats see portability as the first step toward federal vouchers for private schools and argue that it would siphon dollars from schools with high poverty and profound needs to those in more affluent neighborhoods.” Trump’s proposed budget maintains funding for the Individuals with Disabilities Education Act at $13 billion, the 2017 amount; is silent on funding for the Office of Civil Rights, where many had expected to see cuts; reduces funding for two programs that promote college access; cuts support for preparing teachers and school leaders; and eliminates altogether the 21st Century Community Learning Centers program, which provides before- and after-school and summer programs. On the 21st Century Community Learning Centers, the </w:t>
      </w:r>
      <w:hyperlink r:id="rId251" w:history="1">
        <w:r w:rsidRPr="00375871">
          <w:rPr>
            <w:sz w:val="16"/>
            <w:szCs w:val="16"/>
          </w:rPr>
          <w:t xml:space="preserve">budget document </w:t>
        </w:r>
      </w:hyperlink>
      <w:r w:rsidRPr="00375871">
        <w:rPr>
          <w:sz w:val="16"/>
          <w:szCs w:val="16"/>
        </w:rPr>
        <w:t xml:space="preserve">declares: “The program lacks strong evidence of meeting its objectives such as improving student achievement,” an assessment that assumes raising test scores is the sole goal of after-school programs and summer enrichment programs. Full service, wraparound Community Schools frequently incorporate 21st Century Learning Center funding as the way to pay for the after-school and summer enrichment programs that are essential for children’s development. There is an important additional set of facts to remember as background for President Trump’s proposed budget. The </w:t>
      </w:r>
      <w:hyperlink r:id="rId252" w:history="1">
        <w:r w:rsidRPr="00375871">
          <w:rPr>
            <w:sz w:val="16"/>
            <w:szCs w:val="16"/>
          </w:rPr>
          <w:t>Center on Budget and Policy Priorities reminds us</w:t>
        </w:r>
      </w:hyperlink>
      <w:r w:rsidRPr="00375871">
        <w:rPr>
          <w:sz w:val="16"/>
          <w:szCs w:val="16"/>
        </w:rPr>
        <w:t>: “This is the seventh year of austerity in non-defense appropriations, brought about by the multi-year appropriations caps imposed by the 2011 Budget Control Act (BCA) and further reduced by ‘sequestration’ budget cuts under BCA. In 2017 the non-defense cap is frozen at the prior year’s level, and in 2018 it falls by $3 billion as enacted sequestration relief expires and full sequestration cuts take effect for the first time. The 2018 cap is 16 percent below the comparable 2010 level when adjusted for inflation, and 21 percent below the 2010 level when adjusted for both inflation and population growth… Policy makers can alleviate the squeeze in 2018 and beyond by enacting legislation to reduce the sequestration cuts in those years and substitute alternative deficit-reduction measures—as they have done on a bipartisan basis for each year from 2013 through 2017.” What this very technical analysis means is that Trump’s budget proposal which slashes next year’s non-defense discretionary spending is not the first time spending has been reduced in recent years. If Congress eventually passes a budget with the kind of cuts Trump outlines in the document released yesterday, the new budget reductions will deepen the cutbacks we have already been experiencing as Congress has prioritized reducing the deficit over programs that support our citizens.</w:t>
      </w:r>
    </w:p>
    <w:p w:rsidR="00BC708F" w:rsidRPr="00375871" w:rsidRDefault="00BC708F" w:rsidP="00BC708F"/>
    <w:p w:rsidR="00BC708F" w:rsidRPr="00375871" w:rsidRDefault="00BC708F" w:rsidP="00BC708F">
      <w:pPr>
        <w:pStyle w:val="Heading3"/>
      </w:pPr>
      <w:r w:rsidRPr="00375871">
        <w:t>T- Classroom</w:t>
      </w:r>
    </w:p>
    <w:p w:rsidR="00BC708F" w:rsidRPr="00375871" w:rsidRDefault="00BC708F" w:rsidP="00BC708F">
      <w:pPr>
        <w:pStyle w:val="Heading4"/>
      </w:pPr>
      <w:r w:rsidRPr="00375871">
        <w:t>Education policy is limited to knowledge expansion and individual development-</w:t>
      </w:r>
    </w:p>
    <w:p w:rsidR="00BC708F" w:rsidRPr="00375871" w:rsidRDefault="00BC708F" w:rsidP="00BC708F">
      <w:r w:rsidRPr="00375871">
        <w:t xml:space="preserve">Manjula P. </w:t>
      </w:r>
      <w:r w:rsidRPr="00375871">
        <w:rPr>
          <w:rStyle w:val="Style13ptBold"/>
        </w:rPr>
        <w:t>Rao</w:t>
      </w:r>
      <w:r w:rsidRPr="00375871">
        <w:t xml:space="preserve"> (Professor, Regional Institute of Education, Mysore) </w:t>
      </w:r>
      <w:r w:rsidRPr="00375871">
        <w:rPr>
          <w:rStyle w:val="Style13ptBold"/>
        </w:rPr>
        <w:t>2014</w:t>
      </w:r>
      <w:r w:rsidRPr="00375871">
        <w:t xml:space="preserve"> “Basics in Education” ed. by Ashok K. Srivastava. National Council of Educational Research and Training, </w:t>
      </w:r>
      <w:hyperlink r:id="rId253" w:history="1">
        <w:r w:rsidRPr="00375871">
          <w:rPr>
            <w:rStyle w:val="Hyperlink"/>
          </w:rPr>
          <w:t>http://www.ncert.nic.in/pdf_files/basic_in_education.pdf</w:t>
        </w:r>
      </w:hyperlink>
    </w:p>
    <w:p w:rsidR="00BC708F" w:rsidRPr="00375871" w:rsidRDefault="00BC708F" w:rsidP="00BC708F">
      <w:r w:rsidRPr="00375871">
        <w:t>Narrow Meaning of Education</w:t>
      </w:r>
    </w:p>
    <w:p w:rsidR="00BC708F" w:rsidRPr="00375871" w:rsidRDefault="00BC708F" w:rsidP="00BC708F">
      <w:r w:rsidRPr="00375871">
        <w:t xml:space="preserve">You must have come across people who consider that instruction imparted in schools and higher education institutions is nothing but education. </w:t>
      </w:r>
      <w:r w:rsidRPr="00375871">
        <w:rPr>
          <w:rStyle w:val="StyleUnderline"/>
        </w:rPr>
        <w:t>The aims of education</w:t>
      </w:r>
      <w:r w:rsidRPr="00375871">
        <w:t xml:space="preserve"> in these contexts </w:t>
      </w:r>
      <w:r w:rsidRPr="00375871">
        <w:rPr>
          <w:rStyle w:val="StyleUnderline"/>
        </w:rPr>
        <w:t>are measured in terms of degrees or certification or promotion. There is a deliberate effort made with a definite purpose to develop certain amount of knowledge, skills, attitudes and habits in these institutions. This is a narrow concept of education, which is confined only to a few specific, deliberate, and planned efforts that have a bearing on the development of the individual.</w:t>
      </w:r>
      <w:r w:rsidRPr="00375871">
        <w:t xml:space="preserve"> The educator, in the narrow sense, aims at producing the literate or a professional person such as an engineer, a doctor, a teacher, a businessman and so on. Here, </w:t>
      </w:r>
      <w:r w:rsidRPr="00375871">
        <w:rPr>
          <w:rStyle w:val="StyleUnderline"/>
        </w:rPr>
        <w:t>the individual is deliberately ‘taught to think’ as predetermined by the educators. Thus, in a narrow sense, education is nothing, but a purposeful activity, deliberately planned for the optimum development of an individual’s potentials.</w:t>
      </w:r>
    </w:p>
    <w:p w:rsidR="00BC708F" w:rsidRPr="00375871" w:rsidRDefault="00BC708F" w:rsidP="00BC708F">
      <w:r w:rsidRPr="00375871">
        <w:rPr>
          <w:rStyle w:val="StyleUnderline"/>
        </w:rPr>
        <w:t xml:space="preserve">“Education in the narrow sense does not include self culture and the general influences of one’s surroundings, but only those special influences which are consciously and designedly brought to bear upon the youngster by the adult persons of the community </w:t>
      </w:r>
      <w:r w:rsidRPr="00375871">
        <w:t>whether through the family, the church or the state.”</w:t>
      </w:r>
    </w:p>
    <w:p w:rsidR="00BC708F" w:rsidRPr="00375871" w:rsidRDefault="00BC708F" w:rsidP="00BC708F">
      <w:pPr>
        <w:pStyle w:val="Heading4"/>
      </w:pPr>
      <w:r w:rsidRPr="00375871">
        <w:t>We meet- ESA fund curricular development</w:t>
      </w:r>
    </w:p>
    <w:p w:rsidR="00BC708F" w:rsidRPr="00375871" w:rsidRDefault="00BC708F" w:rsidP="00BC708F">
      <w:r w:rsidRPr="00375871">
        <w:rPr>
          <w:rStyle w:val="Style13ptBold"/>
        </w:rPr>
        <w:t>Soifer, ’12</w:t>
      </w:r>
      <w:r w:rsidRPr="00375871">
        <w:t>.  Don and Robert Holland, contributors to the Daily Oklahoman,  8/4. “School choice could benefit Oklahoma's military families.”</w:t>
      </w:r>
      <w:r w:rsidRPr="00375871">
        <w:br/>
        <w:t>http://newsok.com/article/3697878</w:t>
      </w:r>
    </w:p>
    <w:p w:rsidR="00BC708F" w:rsidRPr="00375871" w:rsidRDefault="00BC708F" w:rsidP="00BC708F">
      <w:pPr>
        <w:rPr>
          <w:sz w:val="12"/>
        </w:rPr>
      </w:pPr>
      <w:r w:rsidRPr="00375871">
        <w:rPr>
          <w:sz w:val="12"/>
        </w:rPr>
        <w:t xml:space="preserve">With its recent adoption of opportunity scholarships, Oklahoma has become a leader in tapping the power of school choice to help families and society as a whole. The potential exists to draw on this power to help military families, who sacrifice greatly to serve the nation. With four major military bases and installations, including Fort Sill and Tinker Air Force Base, Oklahoma has a significant military presence. More than 17,000 school-age children from military homes live in the Sooner State. Redeployment is a necessary part of military life, one that puts a strain on parents seeking educational continuity and quality for their children. Department of Defense data show that military children typically attend six to nine school systems through their K-12 years, with at least two transfers in high schools. Underscoring the angst of military families as they scramble to find adequate schooling is the sad reality that about half of public schools enrolling military dependents fail to meet basic state standards. A new concept in school choice that could especially help military families is the Empowerment Scholarship Account. </w:t>
      </w:r>
      <w:r w:rsidRPr="00375871">
        <w:rPr>
          <w:rStyle w:val="StyleUnderline"/>
        </w:rPr>
        <w:t>An ESA allows</w:t>
      </w:r>
      <w:r w:rsidRPr="00375871">
        <w:rPr>
          <w:sz w:val="12"/>
        </w:rPr>
        <w:t xml:space="preserve"> eligible parents to withdraw their children from assigned public schools and get 90 percent of their per-pupil funding for deposit into an education account. They then can withdraw money </w:t>
      </w:r>
      <w:r w:rsidRPr="00375871">
        <w:rPr>
          <w:rStyle w:val="StyleUnderline"/>
        </w:rPr>
        <w:t>to pay for</w:t>
      </w:r>
      <w:r w:rsidRPr="00375871">
        <w:rPr>
          <w:sz w:val="12"/>
        </w:rPr>
        <w:t xml:space="preserve"> private school tuition, </w:t>
      </w:r>
      <w:r w:rsidRPr="00375871">
        <w:rPr>
          <w:rStyle w:val="StyleUnderline"/>
        </w:rPr>
        <w:t>online instruction, tutorial services, textbooks</w:t>
      </w:r>
      <w:r w:rsidRPr="00375871">
        <w:rPr>
          <w:sz w:val="12"/>
        </w:rPr>
        <w:t xml:space="preserve"> or future college expenses. Matthew Ladner, senior adviser to former Florida Gov. Jeb Bush's Foundation for Excellence in Education, has argued that this type of reform has the advantage of giving families “the broadest possible market among education delivery methods, and true ownership of funds.” Essentially, an ESA enables eligible families </w:t>
      </w:r>
      <w:r w:rsidRPr="00375871">
        <w:rPr>
          <w:rStyle w:val="StyleUnderline"/>
        </w:rPr>
        <w:t>to customize their children's education</w:t>
      </w:r>
      <w:r w:rsidRPr="00375871">
        <w:rPr>
          <w:sz w:val="12"/>
        </w:rPr>
        <w:t xml:space="preserve">, drawing on private-sector resources as necessary. In addition to military families, an ESA could target areas of need such as children in foster care or pupils in chronically failing schools. Arizona recently enacted an ESA law with such coverage. As parents shopped for the best instruction for their children, something called blended learning could become a hugely important model. This approach combines online and face-to-face instruction. </w:t>
      </w:r>
      <w:r w:rsidRPr="00375871">
        <w:rPr>
          <w:rStyle w:val="StyleUnderline"/>
        </w:rPr>
        <w:t>Teachers can use the latest advances in digital learning to direct instruction to individual students' strengths and weaknesses, producing powerful new efficiencies in learning</w:t>
      </w:r>
      <w:r w:rsidRPr="00375871">
        <w:rPr>
          <w:sz w:val="12"/>
        </w:rPr>
        <w:t>. Many accomplishments for Oklahoma CareerTech system in past nine years Increased options for online education allow parents, some of them engaged in homeschooling, to play a central role. In some variations, students might meet just once or twice a week in a conventional classroom. Any notion that military choice would drain resources from public schools is bogus. By relieving public schools of the cost of teaching the departing military students while leaving part of their per-pupil appropriation in place, an ESA actually would produce a small windfall for public coffers. A study done for the Independent Women's Forum estimated an annual $92 million savings nationwide if all states and localities had ESAs for military families.</w:t>
      </w:r>
    </w:p>
    <w:p w:rsidR="00BC708F" w:rsidRPr="00375871" w:rsidRDefault="00BC708F" w:rsidP="00BC708F">
      <w:pPr>
        <w:pStyle w:val="Heading4"/>
      </w:pPr>
      <w:r w:rsidRPr="00375871">
        <w:t>The plan covers tuition and learning services-</w:t>
      </w:r>
    </w:p>
    <w:p w:rsidR="00BC708F" w:rsidRPr="00375871" w:rsidRDefault="00BC708F" w:rsidP="00BC708F">
      <w:r w:rsidRPr="00375871">
        <w:rPr>
          <w:rStyle w:val="Style13ptBold"/>
        </w:rPr>
        <w:t>Bedrick, ’16</w:t>
      </w:r>
      <w:r w:rsidRPr="00375871">
        <w:t>.  Jason, former member of the New Hampshire state legislature and director of policy for EdChoice, 1/20. “How to Fund Education Savings Accounts with Tax Credits.”</w:t>
      </w:r>
      <w:r w:rsidRPr="00375871">
        <w:br/>
        <w:t>http://educationnext.org/how-to-fund-education-savings-accounts-with-tax-credits/</w:t>
      </w:r>
    </w:p>
    <w:p w:rsidR="00BC708F" w:rsidRPr="00375871" w:rsidRDefault="00BC708F" w:rsidP="00BC708F">
      <w:pPr>
        <w:rPr>
          <w:sz w:val="12"/>
        </w:rPr>
      </w:pPr>
      <w:r w:rsidRPr="00375871">
        <w:rPr>
          <w:rStyle w:val="StyleUnderline"/>
        </w:rPr>
        <w:t>The ultimate promise of educational choice is</w:t>
      </w:r>
      <w:r w:rsidRPr="00375871">
        <w:rPr>
          <w:sz w:val="12"/>
        </w:rPr>
        <w:t xml:space="preserve"> that every child should have access to the education that best meets his or her needs. However, for various reasons, some states limited their ESA eligibility to students with special needs. ESAs serve these students particularly well because they give parents greater access to </w:t>
      </w:r>
      <w:r w:rsidRPr="00375871">
        <w:rPr>
          <w:rStyle w:val="StyleUnderline"/>
        </w:rPr>
        <w:t>a wide variety of services</w:t>
      </w:r>
      <w:r w:rsidRPr="00375871">
        <w:rPr>
          <w:sz w:val="12"/>
        </w:rPr>
        <w:t xml:space="preserve"> and therapies in and outside of the classroom. Where funds are limited, it makes sense to target those populations that are most in need. Nevertheless, students from all walks of life can benefit from a greater ability to tailor their education to their particular needs. Ideally, all students should be eligible for an education savings account. Qualifying Purchases Once approved, families could then use the ESAs to purchase qualifying educational products and services, </w:t>
      </w:r>
      <w:r w:rsidRPr="00375871">
        <w:rPr>
          <w:rStyle w:val="StyleUnderline"/>
        </w:rPr>
        <w:t>such as: • Tuition or fees</w:t>
      </w:r>
      <w:r w:rsidRPr="00375871">
        <w:rPr>
          <w:sz w:val="12"/>
        </w:rPr>
        <w:t xml:space="preserve"> at a qualified school or an eligible postsecondary institution • </w:t>
      </w:r>
      <w:r w:rsidRPr="00375871">
        <w:rPr>
          <w:rStyle w:val="StyleUnderline"/>
        </w:rPr>
        <w:t xml:space="preserve">Textbooks </w:t>
      </w:r>
      <w:r w:rsidRPr="00375871">
        <w:rPr>
          <w:sz w:val="12"/>
        </w:rPr>
        <w:t xml:space="preserve">• </w:t>
      </w:r>
      <w:r w:rsidRPr="00375871">
        <w:rPr>
          <w:rStyle w:val="StyleUnderline"/>
        </w:rPr>
        <w:t>Educational therapies</w:t>
      </w:r>
      <w:r w:rsidRPr="00375871">
        <w:rPr>
          <w:sz w:val="12"/>
        </w:rPr>
        <w:t xml:space="preserve"> or services from a licensed or accredited practitioner or provider • </w:t>
      </w:r>
      <w:r w:rsidRPr="00375871">
        <w:rPr>
          <w:rStyle w:val="StyleUnderline"/>
        </w:rPr>
        <w:t>Tutoring</w:t>
      </w:r>
      <w:r w:rsidRPr="00375871">
        <w:rPr>
          <w:sz w:val="12"/>
        </w:rPr>
        <w:t xml:space="preserve"> or teaching services • </w:t>
      </w:r>
      <w:r w:rsidRPr="00375871">
        <w:rPr>
          <w:rStyle w:val="StyleUnderline"/>
        </w:rPr>
        <w:t>Curricula</w:t>
      </w:r>
      <w:r w:rsidRPr="00375871">
        <w:rPr>
          <w:sz w:val="12"/>
        </w:rPr>
        <w:t xml:space="preserve"> and related materials • Tuition or fees for an online learning program • Fees for a nationally standardized norm-referenced achievement test, an advanced placement examination, or any exams related to college or university admission • Contributions to a college savings account • Services provided by a public school, including </w:t>
      </w:r>
      <w:r w:rsidRPr="00375871">
        <w:rPr>
          <w:rStyle w:val="StyleUnderline"/>
        </w:rPr>
        <w:t>individual classes</w:t>
      </w:r>
      <w:r w:rsidRPr="00375871">
        <w:rPr>
          <w:sz w:val="12"/>
        </w:rPr>
        <w:t xml:space="preserve"> and extracurricular programs • Any fees for the management of the ESA In addition, some states allow families to use ESA funds for some consumable materials, such as pens and paper, or for hardware used for educational purposes, such as computers or tablets. Other states disallow these categories of purchases. This is an area where policymakers must weigh the needs of low-income families against the potential for abuse. If given the prerogative to do so, the scholarship organizations can play an important role in striking the right balance.</w:t>
      </w:r>
    </w:p>
    <w:p w:rsidR="00BC708F" w:rsidRPr="00375871" w:rsidRDefault="00BC708F" w:rsidP="00BC708F">
      <w:pPr>
        <w:pStyle w:val="Heading4"/>
      </w:pPr>
      <w:r w:rsidRPr="00375871">
        <w:t>The plan is exclusive to fees and curricular resources-</w:t>
      </w:r>
    </w:p>
    <w:p w:rsidR="00BC708F" w:rsidRPr="00375871" w:rsidRDefault="00BC708F" w:rsidP="00BC708F">
      <w:r w:rsidRPr="00375871">
        <w:rPr>
          <w:rStyle w:val="Style13ptBold"/>
        </w:rPr>
        <w:t>Harris, ’17</w:t>
      </w:r>
      <w:r w:rsidRPr="00375871">
        <w:t xml:space="preserve">.  Don, staff writer for the Arizona Education News Service, ¼.  “WHAT ARE ARIZONA’S EMPOWERMENT SCHOLARSHIP ACCOUNTS?” </w:t>
      </w:r>
      <w:r w:rsidRPr="00375871">
        <w:br/>
        <w:t>http://azednews.com/what-are-empowerment-scholarship-accounts/</w:t>
      </w:r>
    </w:p>
    <w:p w:rsidR="00BC708F" w:rsidRPr="00375871" w:rsidRDefault="00BC708F" w:rsidP="00BC708F">
      <w:pPr>
        <w:rPr>
          <w:sz w:val="10"/>
        </w:rPr>
      </w:pPr>
      <w:r w:rsidRPr="00375871">
        <w:rPr>
          <w:rStyle w:val="StyleUnderline"/>
        </w:rPr>
        <w:t>An E</w:t>
      </w:r>
      <w:r w:rsidRPr="00375871">
        <w:rPr>
          <w:sz w:val="10"/>
        </w:rPr>
        <w:t xml:space="preserve">mpowerment </w:t>
      </w:r>
      <w:r w:rsidRPr="00375871">
        <w:rPr>
          <w:rStyle w:val="StyleUnderline"/>
        </w:rPr>
        <w:t>S</w:t>
      </w:r>
      <w:r w:rsidRPr="00375871">
        <w:rPr>
          <w:sz w:val="10"/>
        </w:rPr>
        <w:t xml:space="preserve">cholarship </w:t>
      </w:r>
      <w:r w:rsidRPr="00375871">
        <w:rPr>
          <w:rStyle w:val="StyleUnderline"/>
        </w:rPr>
        <w:t>A</w:t>
      </w:r>
      <w:r w:rsidRPr="00375871">
        <w:rPr>
          <w:sz w:val="10"/>
        </w:rPr>
        <w:t xml:space="preserve">ccount </w:t>
      </w:r>
      <w:r w:rsidRPr="00375871">
        <w:rPr>
          <w:rStyle w:val="StyleUnderline"/>
        </w:rPr>
        <w:t>functions like a personal checking account</w:t>
      </w:r>
      <w:r w:rsidRPr="00375871">
        <w:rPr>
          <w:sz w:val="10"/>
        </w:rPr>
        <w:t xml:space="preserve"> or debit card. A family’s annual deposit from the state is equal to 90 percent of the state funding that would have been received by the school the child previously attended. </w:t>
      </w:r>
      <w:r w:rsidRPr="00375871">
        <w:rPr>
          <w:rStyle w:val="StyleUnderline"/>
        </w:rPr>
        <w:t>Parents spend the money at their discretion on</w:t>
      </w:r>
      <w:r w:rsidRPr="00375871">
        <w:rPr>
          <w:sz w:val="10"/>
        </w:rPr>
        <w:t xml:space="preserve"> items, allowable in the law, that include tuition and fees at a private school or an eligible post-secondary institution, </w:t>
      </w:r>
      <w:r w:rsidRPr="00375871">
        <w:rPr>
          <w:rStyle w:val="StyleUnderline"/>
        </w:rPr>
        <w:t>an online learning program, educational therapies or services, tutoring, curriculum, testing fees</w:t>
      </w:r>
      <w:r w:rsidRPr="00375871">
        <w:rPr>
          <w:sz w:val="10"/>
        </w:rPr>
        <w:t>, and bank fees charged for the management of an ESA. ESAs must be renewed by families annually. The parents or guardians of students who receive ESAs must waive the child’s right to attend public school for the one-year period funded by the ESA. (Coming up – Accountability for spending and student learning?) Latest figures from ADE for FY2017 are broken down by each eligible student group. A total of 2,024 new contracts have been issued, including 1,255 for special needs students. In addition, ADE renewed 2,078 ESAs, including 1,226 for special needs children. Participating students this school year by eligibility category are foster care/adopted, 319; military, 541; sibling, 289; attending D-F school, 512; residing on Native American reservation, 281; foster care/planned adoption, 45; other, 2; and legally blind, deaf/hard of hearing, 0. ADE also reported denying 774 applications for various reasons. The average student account value is $12,764, which would cover tuition costs at some private schools but falls far short of others. For example, Phoenix Country Day School tuition ranges from $19,300 for pre-kindergarten to $24,200 for 12th grade. Brophy College Preparatory tuition is $14,200. El Dorado Private School tuitions range from $10,936 for kindergarten to $12,697 for middle school. ADE says the minimum amount awarded for a student depending on various factors is about $3,000. The highest would be about $32,000, for a student with significant special needs, but very few students receive that amount, ADE says.</w:t>
      </w:r>
    </w:p>
    <w:p w:rsidR="00BC708F" w:rsidRPr="00375871" w:rsidRDefault="00BC708F" w:rsidP="00BC708F"/>
    <w:p w:rsidR="00BC708F" w:rsidRPr="00375871" w:rsidRDefault="00BC708F" w:rsidP="00BC708F"/>
    <w:p w:rsidR="006E181F" w:rsidRPr="00375871" w:rsidRDefault="006E181F" w:rsidP="006E181F">
      <w:pPr>
        <w:pStyle w:val="Heading3"/>
      </w:pPr>
      <w:r w:rsidRPr="00375871">
        <w:t>T- Education</w:t>
      </w:r>
    </w:p>
    <w:p w:rsidR="006E181F" w:rsidRPr="00375871" w:rsidRDefault="006E181F" w:rsidP="006E181F">
      <w:pPr>
        <w:pStyle w:val="Heading4"/>
        <w:rPr>
          <w:rStyle w:val="Style13ptBold"/>
          <w:b/>
        </w:rPr>
      </w:pPr>
      <w:r w:rsidRPr="00375871">
        <w:rPr>
          <w:rStyle w:val="Style13ptBold"/>
        </w:rPr>
        <w:t>The aff increases scores and availability for military family students</w:t>
      </w:r>
    </w:p>
    <w:p w:rsidR="006E181F" w:rsidRPr="00375871" w:rsidRDefault="006E181F" w:rsidP="006E181F">
      <w:pPr>
        <w:rPr>
          <w:rFonts w:eastAsia="Times New Roman"/>
          <w:color w:val="000000" w:themeColor="text1"/>
        </w:rPr>
      </w:pPr>
      <w:r w:rsidRPr="00375871">
        <w:rPr>
          <w:b/>
          <w:color w:val="000000" w:themeColor="text1"/>
        </w:rPr>
        <w:t>BuisnessWire 12 (</w:t>
      </w:r>
      <w:r w:rsidRPr="00375871">
        <w:rPr>
          <w:rFonts w:ascii="Helvetica Neue" w:eastAsia="Times New Roman" w:hAnsi="Helvetica Neue"/>
          <w:color w:val="000000" w:themeColor="text1"/>
          <w:sz w:val="21"/>
          <w:szCs w:val="21"/>
          <w:shd w:val="clear" w:color="auto" w:fill="FEFEFE"/>
        </w:rPr>
        <w:t>Rena Pederson is the NSMI Communications Directo</w:t>
      </w:r>
      <w:r w:rsidRPr="00375871">
        <w:rPr>
          <w:rFonts w:eastAsia="Times New Roman"/>
          <w:color w:val="000000" w:themeColor="text1"/>
        </w:rPr>
        <w:t xml:space="preserve">r, </w:t>
      </w:r>
      <w:r w:rsidRPr="00375871">
        <w:rPr>
          <w:color w:val="000000" w:themeColor="text1"/>
        </w:rPr>
        <w:t xml:space="preserve">“Boeing Joins NMSI in Expanding Initiative for Military Families”, </w:t>
      </w:r>
      <w:hyperlink r:id="rId254" w:history="1">
        <w:r w:rsidRPr="00375871">
          <w:rPr>
            <w:rStyle w:val="Hyperlink"/>
            <w:rFonts w:eastAsia="Times New Roman"/>
            <w:color w:val="000000" w:themeColor="text1"/>
          </w:rPr>
          <w:t>http://www.businesswire.com/news/home/20120430006737/en/Boeing-Joins-NMSI-Expanding-Initiative-Military-Families</w:t>
        </w:r>
      </w:hyperlink>
      <w:r w:rsidRPr="00375871">
        <w:rPr>
          <w:rFonts w:eastAsia="Times New Roman"/>
          <w:color w:val="000000" w:themeColor="text1"/>
        </w:rPr>
        <w:t>, A</w:t>
      </w:r>
      <w:r w:rsidRPr="00375871">
        <w:rPr>
          <w:rFonts w:eastAsia="Times New Roman"/>
          <w:color w:val="000000" w:themeColor="text1"/>
          <w:shd w:val="clear" w:color="auto" w:fill="FEFEFE"/>
        </w:rPr>
        <w:t>pril 30, 2012</w:t>
      </w:r>
    </w:p>
    <w:p w:rsidR="006E181F" w:rsidRPr="00375871" w:rsidRDefault="006E181F" w:rsidP="006E181F">
      <w:pPr>
        <w:pStyle w:val="NormalWeb"/>
        <w:spacing w:before="0" w:beforeAutospacing="0" w:after="360" w:afterAutospacing="0"/>
        <w:rPr>
          <w:color w:val="000000" w:themeColor="text1"/>
          <w:sz w:val="16"/>
        </w:rPr>
      </w:pPr>
      <w:r w:rsidRPr="00375871">
        <w:rPr>
          <w:color w:val="000000" w:themeColor="text1"/>
          <w:sz w:val="24"/>
          <w:u w:val="single"/>
        </w:rPr>
        <w:t xml:space="preserve">The National Math and Science Initiative (NMSI) and The Boeing Company are joining forces for a major expansion of the Initiative for Military Families (IMF), which provides college-level courses in math, science and English for students from military families. </w:t>
      </w:r>
      <w:r w:rsidRPr="00375871">
        <w:rPr>
          <w:color w:val="000000" w:themeColor="text1"/>
          <w:sz w:val="16"/>
        </w:rPr>
        <w:t>The Boeing support will mean that NMSI’s highly-successful Advanced Placement Training and Incentive Program (APTIP) can be expanded to four new schools serving high concentrations of military families in 2012. The Boeing support was spotlighted at a special event Monday (April 30) at the Harford County School District headquarters in Bel Air, Md. “Boeing’s support will provide exciting new opportunities for students who have sacrificed while their parents have been serving our country,” said Dr. Mary Ann Rankin, President and CEO of NMSI. “</w:t>
      </w:r>
      <w:r w:rsidRPr="00375871">
        <w:rPr>
          <w:color w:val="000000" w:themeColor="text1"/>
          <w:sz w:val="24"/>
          <w:u w:val="single"/>
        </w:rPr>
        <w:t xml:space="preserve">This program will help them become proficient in the math and science subjects that are so increasingly critical for their future careers -- and for the future of this country.” The overall goal of IMF is to support children in America’s military families by providing consistent, quality coursework through NMSI’s Advanced Placement Training and Incentive </w:t>
      </w:r>
      <w:r w:rsidRPr="00375871">
        <w:rPr>
          <w:color w:val="000000" w:themeColor="text1"/>
          <w:sz w:val="16"/>
        </w:rPr>
        <w:t>Program (APTIP). The IMF was launched in 2010 in four school sites, two near Fort Campbell in Kentucky and two near Fort Hood in Texas, and was expanded in fall 2011 to a total of 29 high schools in 10 states that are serving high concentrations of students from military families. Boeing is sponsoring the expansion of the program in 2012 to schools in four states: Fairborn High School in Ohio (Wright Patterson Air Force Base), Lawton High School in Oklahoma (Fort Sill), Kellam High School in Virginia Beach (Langley Air Force Base, Fort Monroe, Naval Station Norfolk) and Aberdeen High School in Harford County, Maryland (Aberdeen Proving Ground). “We are deeply committed to supporting military personnel, veterans and their families,” said Lianne Stein, vice president for Global Corporate Citizenship at Boeing. “</w:t>
      </w:r>
      <w:r w:rsidRPr="00375871">
        <w:rPr>
          <w:color w:val="000000" w:themeColor="text1"/>
          <w:sz w:val="24"/>
          <w:u w:val="single"/>
        </w:rPr>
        <w:t xml:space="preserve">The Initiative for Military Families will help prepare students for future success by creating learning opportunities that are the foundation of creative problem-solving and continued innovation.” The Department of Defense Education Activity (DoDEA) is providing funding for a school serving the military population in Harford County, Maryland, Havre De Grace High School. In addition, DoDEA is supporting the expansion of the IMF program to a total of 24 schools serving military families in Alabama, Arkansas, California, Colorado, Hawaii, New Mexico, Illinois, North Carolina, Oklahoma, Texas, and Virginia. </w:t>
      </w:r>
      <w:r w:rsidRPr="00375871">
        <w:rPr>
          <w:color w:val="000000" w:themeColor="text1"/>
          <w:sz w:val="16"/>
        </w:rPr>
        <w:t>“We are very proud to be part of a program that is offering military-connected students opportunities to expand their knowledge and experience in the important areas of science, math and English,” said DoDEA Director Marilee Fitzgerald. “</w:t>
      </w:r>
      <w:r w:rsidRPr="00375871">
        <w:rPr>
          <w:color w:val="000000" w:themeColor="text1"/>
          <w:sz w:val="24"/>
          <w:u w:val="single"/>
        </w:rPr>
        <w:t>Military families make many sacrifices as they serve our country, and it’s important to ensure their children have every opportunity to excel. Access to Advanced Placement math and science courses provides consistency and quality curriculum -- this is critically important since the challenges of frequent transitions can hinder advancement for some students</w:t>
      </w:r>
      <w:r w:rsidRPr="00375871">
        <w:rPr>
          <w:color w:val="000000" w:themeColor="text1"/>
          <w:sz w:val="16"/>
        </w:rPr>
        <w:t xml:space="preserve">.” </w:t>
      </w:r>
      <w:r w:rsidRPr="00375871">
        <w:rPr>
          <w:color w:val="000000" w:themeColor="text1"/>
          <w:sz w:val="24"/>
          <w:u w:val="single"/>
        </w:rPr>
        <w:t>The APTIP is already producing results in participating IMF schools: In the first year, the AP math, science and English qualifying scores increased 45 percent -- almost six times the national average. “APTIP is equipping our students from military families to compete on the global stage,” said Gregg Fleisher, the National Director of APTIP for NMSI. He pointed out that research indicates that students passing AP courses in high school are three times more likely to complete a college degree. Further, AP students are among the few American students who compare favorably with their counterparts in other countries on internationally ranked math and science exams</w:t>
      </w:r>
      <w:r w:rsidRPr="00375871">
        <w:rPr>
          <w:color w:val="000000" w:themeColor="text1"/>
          <w:sz w:val="16"/>
        </w:rPr>
        <w:t xml:space="preserve">. </w:t>
      </w:r>
      <w:r w:rsidRPr="00375871">
        <w:rPr>
          <w:color w:val="000000" w:themeColor="text1"/>
          <w:sz w:val="24"/>
          <w:u w:val="single"/>
        </w:rPr>
        <w:t>Almost two million young people in America have a parent serving in the military today. More than 220,000 of those young people have at least one parent deployed overseas. The long separations, concerns about safety, and frequent transfers can be particularly hard on the children whose parents protect our country. Because the AP curriculum is uniform across the country, the IMF provides excellence and continuity for students whenever and wherever their families are transferred</w:t>
      </w:r>
      <w:r w:rsidRPr="00375871">
        <w:rPr>
          <w:color w:val="000000" w:themeColor="text1"/>
          <w:sz w:val="16"/>
        </w:rPr>
        <w:t xml:space="preserve">. </w:t>
      </w:r>
      <w:r w:rsidRPr="00375871">
        <w:rPr>
          <w:color w:val="000000" w:themeColor="text1"/>
          <w:sz w:val="24"/>
          <w:u w:val="single"/>
        </w:rPr>
        <w:t>While the IMF focus is on schools near military installations, all the students in participating schools can benefit from the program.</w:t>
      </w:r>
      <w:r w:rsidRPr="00375871">
        <w:rPr>
          <w:color w:val="000000" w:themeColor="text1"/>
          <w:sz w:val="16"/>
        </w:rPr>
        <w:t xml:space="preserve"> Generous inaugural funding to launch the IMF in 2010 was provided by Lockheed Martin Corporation. Major funding to add high schools is being provided by the Army Education Outreach Program, BAE Systems, The Boeing Company, the Department of Defense Education Activity (DoDEA), the Exxon Mobil Corporation, the Jack Kent Cooke Foundation, the Office of Naval Research, and Northrop Grumman.</w:t>
      </w:r>
      <w:r w:rsidRPr="00375871">
        <w:rPr>
          <w:color w:val="000000" w:themeColor="text1"/>
          <w:sz w:val="24"/>
          <w:u w:val="single"/>
        </w:rPr>
        <w:t xml:space="preserve"> With additional funding, it is anticipated the IMF can be expanded to 150 public high schools, ensuring that a very high percentage of military families will be served.</w:t>
      </w:r>
    </w:p>
    <w:p w:rsidR="006E181F" w:rsidRPr="00375871" w:rsidRDefault="006E181F" w:rsidP="006E181F"/>
    <w:p w:rsidR="00BC708F" w:rsidRPr="00375871" w:rsidRDefault="00BC708F" w:rsidP="00BC708F">
      <w:pPr>
        <w:pStyle w:val="Heading3"/>
      </w:pPr>
      <w:r w:rsidRPr="00375871">
        <w:t>T- School choice</w:t>
      </w:r>
    </w:p>
    <w:p w:rsidR="00BC708F" w:rsidRPr="00375871" w:rsidRDefault="00BC708F" w:rsidP="00BC708F">
      <w:pPr>
        <w:pStyle w:val="Heading4"/>
      </w:pPr>
      <w:r w:rsidRPr="00375871">
        <w:t>Plan increases school choice</w:t>
      </w:r>
    </w:p>
    <w:p w:rsidR="00BC708F" w:rsidRPr="00375871" w:rsidRDefault="00BC708F" w:rsidP="00BC708F">
      <w:pPr>
        <w:rPr>
          <w:rStyle w:val="Style13ptBold"/>
          <w:b w:val="0"/>
          <w:bCs w:val="0"/>
        </w:rPr>
      </w:pPr>
      <w:r w:rsidRPr="00375871">
        <w:rPr>
          <w:rStyle w:val="Style13ptBold"/>
        </w:rPr>
        <w:t>Burke 11</w:t>
      </w:r>
      <w:r w:rsidRPr="00375871">
        <w:t xml:space="preserve"> (Lindsey M. Burke, Lindsey Burke researches and writes on federal and state education issues at The Heritage Foundation. Burke devotes her time and research to two critical areas of education policy: reducing federal intervention in education at all levels, and empowering families with education choice. Her evaluations of school choice programs and options have been published by public policy foundations such as the Virginia Institute for Public Policy and the Friedman Foundation for Educational Choice, “Education Savings Accounts: A Promising Way Forward on School Choice”, The Heritage Foundation, 10/4/11, accessed 7/13/17) //JC</w:t>
      </w:r>
    </w:p>
    <w:p w:rsidR="00BC708F" w:rsidRPr="00375871" w:rsidRDefault="00BC708F" w:rsidP="00BC708F">
      <w:pPr>
        <w:rPr>
          <w:rStyle w:val="StyleUnderline"/>
        </w:rPr>
      </w:pPr>
      <w:r w:rsidRPr="00375871">
        <w:rPr>
          <w:sz w:val="14"/>
        </w:rPr>
        <w:t xml:space="preserve">Across the country, states are enacting and expanding school choice options for families. This year alone, 12 states and the District of Columbia have implemented new school choice options for children or expanded existing options, leading The Wall Street Journal to label 2011 “The Year of School Choice.”1 </w:t>
      </w:r>
      <w:r w:rsidRPr="00375871">
        <w:rPr>
          <w:rStyle w:val="StyleUnderline"/>
        </w:rPr>
        <w:t xml:space="preserve">Among the many school choice advances in 2011 was the enactment of a revolutionary new option in Arizona: Education Savings Accounts (ESA). ESAs redirect a portion of the funding the state would have spent on a child in the public-school system to an education savings account, from which parents can then pay for private-school tuition and a variety of other educational options. Education Savings Accounts are an innovative new approach that many states could take to provide school choice options for families. </w:t>
      </w:r>
      <w:r w:rsidRPr="00375871">
        <w:rPr>
          <w:sz w:val="14"/>
        </w:rPr>
        <w:t xml:space="preserve">Arizona: Epicenter of </w:t>
      </w:r>
      <w:r w:rsidRPr="00375871">
        <w:rPr>
          <w:rStyle w:val="StyleUnderline"/>
        </w:rPr>
        <w:t>the ESA Movement</w:t>
      </w:r>
      <w:r w:rsidRPr="00375871">
        <w:rPr>
          <w:sz w:val="14"/>
        </w:rPr>
        <w:t xml:space="preserve">. In April 2011, Arizona Governor Jan Brewer signed into law SB 1553, creating Arizona Empowerment Accounts. The first of their kind, Empowerment Accounts </w:t>
      </w:r>
      <w:r w:rsidRPr="00375871">
        <w:rPr>
          <w:rStyle w:val="StyleUnderline"/>
        </w:rPr>
        <w:t>allow parents—in this case, parents of special-needs children—to remove their children from the public-school system and receive the money the state would have spent on them in an education savings account.</w:t>
      </w:r>
      <w:r w:rsidRPr="00375871">
        <w:rPr>
          <w:sz w:val="14"/>
        </w:rPr>
        <w:t xml:space="preserve"> Every quarter</w:t>
      </w:r>
      <w:r w:rsidRPr="00375871">
        <w:rPr>
          <w:rStyle w:val="StyleUnderline"/>
        </w:rPr>
        <w:t>, the state deposits</w:t>
      </w:r>
      <w:r w:rsidRPr="00375871">
        <w:rPr>
          <w:sz w:val="14"/>
        </w:rPr>
        <w:t xml:space="preserve"> up to 90 percent of the base support level of </w:t>
      </w:r>
      <w:r w:rsidRPr="00375871">
        <w:rPr>
          <w:rStyle w:val="StyleUnderline"/>
        </w:rPr>
        <w:t>state funding into a parent-controlled ESA</w:t>
      </w:r>
      <w:r w:rsidRPr="00375871">
        <w:rPr>
          <w:sz w:val="14"/>
        </w:rPr>
        <w:t xml:space="preserve">.2 </w:t>
      </w:r>
      <w:r w:rsidRPr="00375871">
        <w:rPr>
          <w:rStyle w:val="StyleUnderline"/>
        </w:rPr>
        <w:t>Parents can then use that money to pay for a variety of educational options including private-school tuition, private tutoring, special education services, homeschooling expenses, textbooks, and virtual education, enabling them to customize an education for their child’s unique needs</w:t>
      </w:r>
      <w:r w:rsidRPr="00375871">
        <w:rPr>
          <w:sz w:val="14"/>
        </w:rPr>
        <w:t xml:space="preserve">. Parents may also roll over funds from year to year, and they can use the money to invest in a 529 plan to pay for college tuition in the future.3 When a family decides to take advantage of Arizona Empowerment Accounts, </w:t>
      </w:r>
      <w:r w:rsidRPr="00375871">
        <w:rPr>
          <w:rStyle w:val="StyleUnderline"/>
        </w:rPr>
        <w:t>a parent must sign an agreement stating that the parent</w:t>
      </w:r>
      <w:r w:rsidRPr="00375871">
        <w:rPr>
          <w:sz w:val="14"/>
        </w:rPr>
        <w:t xml:space="preserve"> will not enroll his or her child in a public school or public charter school and </w:t>
      </w:r>
      <w:r w:rsidRPr="00375871">
        <w:rPr>
          <w:rStyle w:val="StyleUnderline"/>
        </w:rPr>
        <w:t xml:space="preserve">will use the child’s ESA funds to provide social studies, math, reading, and science instruction. </w:t>
      </w:r>
      <w:r w:rsidRPr="00375871">
        <w:rPr>
          <w:sz w:val="14"/>
        </w:rPr>
        <w:t xml:space="preserve">Arizona contracts with financial management firms to manage the accounts for a 3 percent fee, and any unused ESA dollars return to the state after college graduation or four years after the child graduates from high school.4 In Arizona, the amount of money parents can receive annually in an ESA depends on their child’s disability classification. According to the Arizona Joint Legislative Budget Committee, “pupils qualifying for the highest ‘Group B’ weights in A.R.S. [Arizona Revised Statutes] §15-943 currently can cost the state $30,000 per year, whereas special education pupils with ‘mild’ disabilities can cost the state $5,000 annually.”5 Nearly 90 percent of </w:t>
      </w:r>
      <w:r w:rsidRPr="00375871">
        <w:rPr>
          <w:rStyle w:val="StyleUnderline"/>
        </w:rPr>
        <w:t>private schools</w:t>
      </w:r>
      <w:r w:rsidRPr="00375871">
        <w:rPr>
          <w:sz w:val="14"/>
        </w:rPr>
        <w:t xml:space="preserve"> in Arizona </w:t>
      </w:r>
      <w:r w:rsidRPr="00375871">
        <w:rPr>
          <w:rStyle w:val="StyleUnderline"/>
        </w:rPr>
        <w:t>also offer some form of financial aid, which could further facilitate access to a quality private school when combined with ESA funding</w:t>
      </w:r>
      <w:r w:rsidRPr="00375871">
        <w:rPr>
          <w:sz w:val="14"/>
        </w:rPr>
        <w:t xml:space="preserve">.6 The total amount of payments to a participating student’s account for a single school year shall be equal to 40 percent of the base student allocation under the Florida Education Finance Program multiplied by the appropriate cost factor for the educational program that would have been provided for the student in the district school to which he or she was assigned, multiplied by the district cost differential plus the per-student share of instructional materials funds and other categorical funds as appropriated in the General Appropriations Act.” </w:t>
      </w:r>
      <w:r w:rsidRPr="00375871">
        <w:rPr>
          <w:rStyle w:val="StyleUnderline"/>
        </w:rPr>
        <w:t xml:space="preserve">While access to the current </w:t>
      </w:r>
      <w:r w:rsidRPr="00375871">
        <w:rPr>
          <w:sz w:val="14"/>
        </w:rPr>
        <w:t>Arizona</w:t>
      </w:r>
      <w:r w:rsidRPr="00375871">
        <w:rPr>
          <w:rStyle w:val="StyleUnderline"/>
        </w:rPr>
        <w:t xml:space="preserve"> education savings account program is limited to children with special needs, there is no cap on the number of children who can participate</w:t>
      </w:r>
      <w:r w:rsidRPr="00375871">
        <w:rPr>
          <w:sz w:val="14"/>
        </w:rPr>
        <w:t xml:space="preserve">.7 As a result, it is estimated that up to 17,000 children with disabilities will benefit from Arizona Empowerment Accounts.8 State Senator Rick Murray (R–Glendale), who sponsored the Arizona Empowerment Account Act, noted that the ESAs now available to Arizona’s special-needs students could “become the template for providing the same option to more than one million students now in public schools.” Benefits of ESAs. </w:t>
      </w:r>
      <w:r w:rsidRPr="00375871">
        <w:rPr>
          <w:rStyle w:val="StyleUnderline"/>
        </w:rPr>
        <w:t>A growing body of literature finds that school choice is associated with parental satisfaction, student safety, academic achievement, and increased graduation rates. Education Savings Accounts can help parents and students attain these benefits in several ways. Increased school choice options</w:t>
      </w:r>
      <w:r w:rsidRPr="00375871">
        <w:rPr>
          <w:sz w:val="14"/>
        </w:rPr>
        <w:t xml:space="preserve">. </w:t>
      </w:r>
      <w:r w:rsidRPr="00375871">
        <w:rPr>
          <w:rStyle w:val="StyleUnderline"/>
        </w:rPr>
        <w:t>Education Savings Accounts help maximize school choice options for families by giving them direct control over their child’s</w:t>
      </w:r>
      <w:r w:rsidRPr="00375871">
        <w:rPr>
          <w:sz w:val="14"/>
        </w:rPr>
        <w:t xml:space="preserve"> share of </w:t>
      </w:r>
      <w:r w:rsidRPr="00375871">
        <w:rPr>
          <w:rStyle w:val="StyleUnderline"/>
        </w:rPr>
        <w:t>education</w:t>
      </w:r>
      <w:r w:rsidRPr="00375871">
        <w:rPr>
          <w:sz w:val="14"/>
        </w:rPr>
        <w:t xml:space="preserve"> funding. Instead of sending taxpayer dollars directly to the school district in which a child is enrolled, state funding is sent to a state’s treasury department, which then sends dollars into a family’s ESA. Education savings accounts have the potential to produce the same positive effects as other school choice options. Savings for taxpayers. ESAs can be designed to produce fiscal savings for taxpayers. A bill considered in Florida in early 2011 would have provided funding for ESAs equivalent to 40 percent of the state’s per-pupil expenditures. While the measure did not ultimately become law, according to the Foundation for Florida’s Future, every child who took advantage of the ESA program would have provided a 20 percent savings to the state.9 Necessary competitive pressure. </w:t>
      </w:r>
      <w:r w:rsidRPr="00375871">
        <w:rPr>
          <w:rStyle w:val="StyleUnderline"/>
        </w:rPr>
        <w:t xml:space="preserve">School choice options place competitive pressure on public school systems to improve and meet the needs of students. </w:t>
      </w:r>
      <w:r w:rsidRPr="00375871">
        <w:rPr>
          <w:sz w:val="14"/>
        </w:rPr>
        <w:t>When families have options, public schools must meet the needs of children or risk losing enrollments—and hence dollars—creating a strong incentive for improvement. Education researchers Jay Greene and Marcus Winters found that specialneeds “</w:t>
      </w:r>
      <w:r w:rsidRPr="00375871">
        <w:rPr>
          <w:rStyle w:val="StyleUnderline"/>
        </w:rPr>
        <w:t>students eligible for vouchers [in Florida] who remained in the public schools made greater academic improvements as their school choices increased</w:t>
      </w:r>
      <w:r w:rsidRPr="00375871">
        <w:rPr>
          <w:sz w:val="14"/>
        </w:rPr>
        <w:t xml:space="preserve">.”10 In March 2011, </w:t>
      </w:r>
      <w:r w:rsidRPr="00375871">
        <w:rPr>
          <w:rStyle w:val="StyleUnderline"/>
        </w:rPr>
        <w:t>education researcher Greg Forster released an evaluation of the evidence behind school choice and noted that 18 of the 19 empirical studies on the competitive effect of school choice on public schools found that voucher programs improved the performance of public-school students.</w:t>
      </w:r>
      <w:r w:rsidRPr="00375871">
        <w:rPr>
          <w:sz w:val="14"/>
        </w:rPr>
        <w:t xml:space="preserve">11 Customization. </w:t>
      </w:r>
      <w:r w:rsidRPr="00375871">
        <w:rPr>
          <w:rStyle w:val="StyleUnderline"/>
        </w:rPr>
        <w:t xml:space="preserve">One of the greatest benefits of Education Savings Accounts is the ability to customize </w:t>
      </w:r>
      <w:r w:rsidRPr="00375871">
        <w:rPr>
          <w:sz w:val="14"/>
        </w:rPr>
        <w:t xml:space="preserve">a child’s education. Unlike a voucher, which enables parents to send their child to a private school of choice, </w:t>
      </w:r>
      <w:r w:rsidRPr="00375871">
        <w:rPr>
          <w:rStyle w:val="StyleUnderline"/>
        </w:rPr>
        <w:t xml:space="preserve">the dollars in an ESA can be directed to multiple education providers simultaneously. A family could, for example, use part of the funding </w:t>
      </w:r>
      <w:r w:rsidRPr="00375871">
        <w:rPr>
          <w:sz w:val="14"/>
        </w:rPr>
        <w:t xml:space="preserve">to pay </w:t>
      </w:r>
      <w:r w:rsidRPr="00375871">
        <w:rPr>
          <w:rStyle w:val="StyleUnderline"/>
        </w:rPr>
        <w:t>for private-school tuition,</w:t>
      </w:r>
      <w:r w:rsidRPr="00375871">
        <w:rPr>
          <w:sz w:val="14"/>
        </w:rPr>
        <w:t xml:space="preserve"> some of the dollars </w:t>
      </w:r>
      <w:r w:rsidRPr="00375871">
        <w:rPr>
          <w:rStyle w:val="StyleUnderline"/>
        </w:rPr>
        <w:t xml:space="preserve">for tutoring, and </w:t>
      </w:r>
      <w:r w:rsidRPr="00375871">
        <w:rPr>
          <w:sz w:val="14"/>
        </w:rPr>
        <w:t xml:space="preserve">a portion of the money </w:t>
      </w:r>
      <w:r w:rsidRPr="00375871">
        <w:rPr>
          <w:rStyle w:val="StyleUnderline"/>
        </w:rPr>
        <w:t>to defray the cost of textbooks. A family could use part of the money in an ESA to pay for virtual classes</w:t>
      </w:r>
      <w:r w:rsidRPr="00375871">
        <w:rPr>
          <w:sz w:val="14"/>
        </w:rPr>
        <w:t xml:space="preserve"> for their child and choose to roll over the remaining dollars to the next academic year. Policy analyst Dan Lips, who outlined the concept of ESAs in 2005, noted that </w:t>
      </w:r>
      <w:r w:rsidRPr="00375871">
        <w:rPr>
          <w:rStyle w:val="StyleUnderline"/>
        </w:rPr>
        <w:t>the accounts “would give families greater flexibility to use education dollars to best suit their children’s needs, spurring innovation among education service providers, including virtual and online learning programs</w:t>
      </w:r>
      <w:r w:rsidRPr="00375871">
        <w:rPr>
          <w:sz w:val="14"/>
        </w:rPr>
        <w:t xml:space="preserve">.”12 More than 1.5 million children took courses online in 2010, contributing to the school choice groundswell.13 Virtual education is growing in popularity among families who want access to the best teachers and coursework available, regardless of zip code, and who want the educational flexibility and customization online learning provides. As Terry Moe and John Chubb write in their acclaimed book Liberating Learning: [Technology] replaces the dead hand of monopoly with the dynamism of diversity and competition. It replaces the sameness of the traditional classroom model with a vast range of innovative learning alternatives. </w:t>
      </w:r>
      <w:r w:rsidRPr="00375871">
        <w:rPr>
          <w:rStyle w:val="StyleUnderline"/>
        </w:rPr>
        <w:t>It replaces the “one-size-fits-all” approach to students with powerful new ways of customizing schooling to the needs and interests of each individua</w:t>
      </w:r>
      <w:r w:rsidRPr="00375871">
        <w:rPr>
          <w:sz w:val="14"/>
        </w:rPr>
        <w:t xml:space="preserve">l.14 Education savings accounts can facilitate the growth of online learning and create a dynamic education system that is prepared to adapt to new modes of delivering instruction in the future. How State and Federal Policymakers Can Help. To ensure that every child has access to a school that meets his or her needs, states should: • Reform funding so dollars are distributed by a simple, per-pupil formula; • Transition from funding schools to funding students through Education Savings Accounts, empowering parents with control over their child’s share of education funding. ESA dollars should be universal and available for any education-related purpose, including: private-school tuition, private tutoring, online learning courses, or education-related services. Parents should also be allowed to roll over unused ESA dollars from year to year, or to save ESA funding for college tuition; and • Support alternatives to the traditional publicschool model, such as statewide online learning programs and virtual charter schools. For their part, federal policymakers should give states greater control of federal education dollars. Federal policymakers should allow states to opt out of the many programs under No Child Left Behind and direct federal education dollars to areas of need, including ESAs. ESAs: A Tool for Achieving Education Excellence. Today, a child entering kindergarten can expect to have more than $120,000 spent on his or her education by the time the child graduates high school. And approximately 90 percent of that money is derived from state and local sources. Education Savings Accounts operate on the philosophy that parents are best equipped to make the important decisions about their child’s education. Instead of automatically allocating a share of a child’s education funding to the public-school system, ESAs ensure dollars will be spent under the direction of parents, at any school of their choice. More than 200,000 children across the country now benefit from private-school choice options such as tuition tax credit programs, vouchers, online learning, and now, Education Savings Accounts. But millions more are assigned to public schools that fail to meet their needs. </w:t>
      </w:r>
      <w:r w:rsidRPr="00375871">
        <w:rPr>
          <w:rStyle w:val="StyleUnderline"/>
        </w:rPr>
        <w:t>ESAs provide a promising path forward and are broadening the school choice landscape in vital ways</w:t>
      </w:r>
    </w:p>
    <w:p w:rsidR="00BC708F" w:rsidRPr="00375871" w:rsidRDefault="00BC708F" w:rsidP="00BC708F">
      <w:pPr>
        <w:pStyle w:val="Heading4"/>
      </w:pPr>
      <w:r w:rsidRPr="00375871">
        <w:t>Plan causes increase in school choice and enrollment</w:t>
      </w:r>
    </w:p>
    <w:p w:rsidR="00BC708F" w:rsidRPr="00375871" w:rsidRDefault="00BC708F" w:rsidP="00BC708F">
      <w:pPr>
        <w:rPr>
          <w:rFonts w:eastAsia="Times New Roman"/>
        </w:rPr>
      </w:pPr>
      <w:r w:rsidRPr="00375871">
        <w:rPr>
          <w:rStyle w:val="Style13ptBold"/>
        </w:rPr>
        <w:t>McNeill 9</w:t>
      </w:r>
      <w:r w:rsidRPr="00375871">
        <w:rPr>
          <w:rFonts w:eastAsia="Times New Roman"/>
        </w:rPr>
        <w:t xml:space="preserve"> (</w:t>
      </w:r>
      <w:r w:rsidRPr="00375871">
        <w:rPr>
          <w:rFonts w:eastAsia="Times New Roman"/>
          <w:szCs w:val="20"/>
        </w:rPr>
        <w:t xml:space="preserve">Ethel Machi, an independent researcher, drafted this report. Jena Baker McNeill is Policy Analyst for Homeland Security in the Douglas and Sarah Allison Center for Foreign Policy Studies, a division of the Kathryn and Shelby Cullom Davis Institute for International Studies; Jennifer A. Marshall is Director of Domestic Policy Studies; Dan Lips is Senior Policy Analyst in Education in the Domestic Policy Studies Department; and James Jay Carafano, Ph.D., is Assistant Director of the Kathryn and Shelby Cullom Davis Institute for International Studies and Senior Research Fellow for National Security and Homeland Security in the Douglas and Sarah Allison Center for Foreign Policy Studies, at The Heritage Foundation.) (“Improving U.S. Competitiveness with K–12 STEM Education and Training”, June 16, 2009, </w:t>
      </w:r>
      <w:hyperlink r:id="rId255" w:history="1">
        <w:r w:rsidRPr="00375871">
          <w:rPr>
            <w:rStyle w:val="Hyperlink"/>
            <w:rFonts w:eastAsia="Times New Roman"/>
            <w:szCs w:val="20"/>
          </w:rPr>
          <w:t>http://files.eric.ed.gov/fulltext/ED505842.pdf)</w:t>
        </w:r>
      </w:hyperlink>
      <w:r w:rsidRPr="00375871">
        <w:rPr>
          <w:rFonts w:eastAsia="Times New Roman"/>
          <w:szCs w:val="20"/>
        </w:rPr>
        <w:t xml:space="preserve"> // SN</w:t>
      </w:r>
    </w:p>
    <w:p w:rsidR="00BC708F" w:rsidRDefault="00BC708F" w:rsidP="00BC708F">
      <w:pPr>
        <w:rPr>
          <w:rFonts w:eastAsia="Times New Roman"/>
          <w:u w:val="single"/>
        </w:rPr>
      </w:pPr>
      <w:r w:rsidRPr="00375871">
        <w:rPr>
          <w:rFonts w:eastAsia="Times New Roman"/>
          <w:sz w:val="16"/>
        </w:rPr>
        <w:t xml:space="preserve">School Choice. </w:t>
      </w:r>
      <w:r w:rsidRPr="00375871">
        <w:rPr>
          <w:rFonts w:eastAsia="Times New Roman"/>
          <w:u w:val="single"/>
        </w:rPr>
        <w:t>One education reform approach that holds promise for addressing the STEM education crisis is school choice—policies that give parents the ability to choose the right school for their children and allow school leaders the flexibility to create a successful learning environment for students. School choice allows families to enroll their children in a school that better meets their needs, while encouraging schools to improve their services as they compete to attract students. By fostering systemic improvement, expanding school choice is a promising strategy for ensuring that more children receive a quality education during their earlier elementary and secondary school years—helping to fix the leaky pipeline of students who are leaving high school lacking the skills to pursue STEM education fields in college or in the workforce. School choice policies can take many forms</w:t>
      </w:r>
      <w:r w:rsidRPr="00375871">
        <w:rPr>
          <w:rFonts w:eastAsia="Times New Roman"/>
          <w:sz w:val="16"/>
        </w:rPr>
        <w:t xml:space="preserve">. </w:t>
      </w:r>
      <w:r w:rsidRPr="00375871">
        <w:rPr>
          <w:rFonts w:eastAsia="Times New Roman"/>
          <w:u w:val="single"/>
        </w:rPr>
        <w:t>An increasing number of states and cities are offering private-school choice through scholarships, vouchers, or education tax credits. A growing body of empirical research has found that these programs are succeeding in improving education by increasing parent satisfaction with their children’s schools, boosting participating students’ test scores, and increasing public school efficiency in response to competition created by new school-choice options. Another form of school choice that is gaining momentum is choice of school within the traditional public-school system. Increasingly, large school districts, such as San Francisco, Houston, and New York City are reforming the structure of their public school systems to allow parents to have greater flexibility to choose the right public school for their children within their school district. This expanded choice option is coupled with greater decentralization</w:t>
      </w:r>
      <w:r w:rsidRPr="00375871">
        <w:rPr>
          <w:rFonts w:eastAsia="Times New Roman"/>
          <w:sz w:val="16"/>
        </w:rPr>
        <w:t xml:space="preserve">: 4 Improving U.S. Competitiveness with K–12 STEM Education and Training </w:t>
      </w:r>
      <w:r w:rsidRPr="00375871">
        <w:rPr>
          <w:rFonts w:eastAsia="Times New Roman"/>
          <w:u w:val="single"/>
        </w:rPr>
        <w:t>The school district transfers greater budget and decision-making authority to the school level where principals have the authority to set and implement their school’s mission. Under this system, which has been called “backpack funding” or the “weighted student formula,” a child’s share of public school funding follows the child to the school of their parents’ choice and is included in the school budget to be spent on priorities set by the school principal. This choice-based school-finance system has been structured to provide additional funding to students who have greater needs, such as those with physical or emotional disabilities, or students from poor families. In both public- and private-school choice, the incentives are structured in a school system to encourage greater innovation and improvement by mixing freedom with accountability. Parents are free to choose a school that is the right fit for their children. School leaders are given the autonomy to direct their schools’ mission and ensure that their school provides a quality learning environment. They are accountable to parents, since only schools that deliver quality services will increase enrollment. Over time, promoting this kind of healthy competition in public education should significantly improve quality and students’ academic achievement—which will help to fix the leaky pipeline in STEM education</w:t>
      </w:r>
      <w:r w:rsidRPr="00375871">
        <w:rPr>
          <w:rFonts w:eastAsia="Times New Roman"/>
          <w:sz w:val="16"/>
        </w:rPr>
        <w:t xml:space="preserve">. Case Study Florida. In 1999, nearly half of Florida fourth-graders scored “below basic” on the NAEP (National Assessment of Educational Progress) reading test. Florida recognized that its education system was in crisis and decided to do something about it. Over the past decade, lawmakers have enacted multiple reforms to change school governance. Social promotion was ended and students were not automatically advanced to higher grade levels. Those held back were provided with aggressive remediation. The state changed its policies for hiring and retaining teachers. Alternative certification was allowed to encourage talented professionals to enter the education profession. Teachers became eligible to receive merit pay. Dissatisfied parents were given more school-choice options, encouraged by scholarships, tax credits, and charter school options. Less than a decade later, 70 percent of Florida’s fourthgraders scored at “basic” or “above basic” on the NAEP—improvement that outpaced the average of students across the nation. These changes brought with them even more encouraging developments. In 2007, the average reading test score for Hispanic fourth-grade students in Florida was higher than the average score of students in 15 other states (Alabama, Alaska, Arizona, Arkansas, California, Hawaii, Louisiana, Mississippi, Nevada, New Mexico, Oklahoma, Oregon, South Carolina, Tennessee, and West Virginia). Even low-income Hispanic students in Florida (those eligible for a free or reduced-price lunch under federal poverty guidelines) outscored the average student in seven of these states. A concrete example of Florida reforms is One Florida, an initiative intended to replace affirmative action at the university level by creating incentives for schools to prepare affirmative-action-eligible students to pass Advanced Placement (AP) exams in high school. Under One Florida, schools received $700 from the state for each student who passed at least one AP test with a score of a three or better (the highest score is five). If that student’s school previously had a D or F rating under the state standards and accountability guidelines, the school earned an additional $400 as a reward for their progress. Teachers of the students who passed AP exams received a bonus as well—$50 per student, up to $2,000 per year. </w:t>
      </w:r>
      <w:r w:rsidRPr="00375871">
        <w:rPr>
          <w:rFonts w:eastAsia="Times New Roman"/>
          <w:u w:val="single"/>
        </w:rPr>
        <w:t xml:space="preserve">The success of Florida’s reforms demonstrates that, under the right circumstances, </w:t>
      </w:r>
      <w:r w:rsidRPr="00375871">
        <w:rPr>
          <w:rFonts w:eastAsia="Times New Roman"/>
          <w:b/>
          <w:u w:val="single"/>
        </w:rPr>
        <w:t>schools can succeed in improving the academic achievement of students from all backgrounds</w:t>
      </w:r>
      <w:r w:rsidRPr="00375871">
        <w:rPr>
          <w:rFonts w:eastAsia="Times New Roman"/>
          <w:u w:val="single"/>
        </w:rPr>
        <w:t>. Schools are capable of improving with policies that impose standards, hold schools accountable for student performance, and increase students’ school choice options. This type of systemic improvement is what will help address the STEM crisis by preparing more students to succeed in STEM coursework.</w:t>
      </w:r>
    </w:p>
    <w:p w:rsidR="00BC708F" w:rsidRDefault="00BC708F" w:rsidP="00BC708F">
      <w:pPr>
        <w:rPr>
          <w:rFonts w:eastAsia="Times New Roman"/>
          <w:u w:val="single"/>
        </w:rPr>
      </w:pPr>
    </w:p>
    <w:p w:rsidR="00BC708F" w:rsidRDefault="00BC708F" w:rsidP="00BC708F">
      <w:pPr>
        <w:rPr>
          <w:rFonts w:eastAsia="Times New Roman"/>
          <w:u w:val="single"/>
        </w:rPr>
      </w:pPr>
    </w:p>
    <w:sectPr w:rsidR="00BC7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otham B">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Helvetica Neue">
    <w:altName w:val="Corbel"/>
    <w:charset w:val="00"/>
    <w:family w:val="auto"/>
    <w:pitch w:val="variable"/>
    <w:sig w:usb0="E50002FF" w:usb1="500079DB" w:usb2="00000010" w:usb3="00000000" w:csb0="00000001" w:csb1="00000000"/>
  </w:font>
  <w:font w:name="Courier">
    <w:panose1 w:val="02070409020205020404"/>
    <w:charset w:val="00"/>
    <w:family w:val="modern"/>
    <w:notTrueType/>
    <w:pitch w:val="fixed"/>
    <w:sig w:usb0="00000003" w:usb1="00000000" w:usb2="00000000" w:usb3="00000000" w:csb0="00000001"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883859572"/>
    <w:docVar w:name="VerbatimVersion" w:val="5.1"/>
  </w:docVars>
  <w:rsids>
    <w:rsidRoot w:val="003277CC"/>
    <w:rsid w:val="000139A3"/>
    <w:rsid w:val="0001577E"/>
    <w:rsid w:val="00025812"/>
    <w:rsid w:val="00046FBC"/>
    <w:rsid w:val="00090B6F"/>
    <w:rsid w:val="00096AA2"/>
    <w:rsid w:val="00100833"/>
    <w:rsid w:val="00104529"/>
    <w:rsid w:val="00105942"/>
    <w:rsid w:val="00105F6F"/>
    <w:rsid w:val="001061FD"/>
    <w:rsid w:val="00107396"/>
    <w:rsid w:val="00113DFF"/>
    <w:rsid w:val="00144A4C"/>
    <w:rsid w:val="00150B05"/>
    <w:rsid w:val="00154140"/>
    <w:rsid w:val="00164442"/>
    <w:rsid w:val="00176AB0"/>
    <w:rsid w:val="00177B7D"/>
    <w:rsid w:val="0018016E"/>
    <w:rsid w:val="0018322D"/>
    <w:rsid w:val="001A17AF"/>
    <w:rsid w:val="001B2CDB"/>
    <w:rsid w:val="001B5776"/>
    <w:rsid w:val="001E527A"/>
    <w:rsid w:val="001F78CE"/>
    <w:rsid w:val="00200D6C"/>
    <w:rsid w:val="00203D9A"/>
    <w:rsid w:val="00205490"/>
    <w:rsid w:val="00221BBB"/>
    <w:rsid w:val="00246A48"/>
    <w:rsid w:val="00251FC7"/>
    <w:rsid w:val="002854C6"/>
    <w:rsid w:val="002855A7"/>
    <w:rsid w:val="00285934"/>
    <w:rsid w:val="002B146A"/>
    <w:rsid w:val="002B401E"/>
    <w:rsid w:val="002B5E17"/>
    <w:rsid w:val="002C0B9F"/>
    <w:rsid w:val="002C1199"/>
    <w:rsid w:val="002C24CA"/>
    <w:rsid w:val="002D0E6D"/>
    <w:rsid w:val="002E642C"/>
    <w:rsid w:val="00307637"/>
    <w:rsid w:val="00314E27"/>
    <w:rsid w:val="00315690"/>
    <w:rsid w:val="00316B75"/>
    <w:rsid w:val="00325646"/>
    <w:rsid w:val="003277CC"/>
    <w:rsid w:val="003427B7"/>
    <w:rsid w:val="00343821"/>
    <w:rsid w:val="003460F2"/>
    <w:rsid w:val="00356FB7"/>
    <w:rsid w:val="00373576"/>
    <w:rsid w:val="00375871"/>
    <w:rsid w:val="0038158C"/>
    <w:rsid w:val="003902BA"/>
    <w:rsid w:val="00396729"/>
    <w:rsid w:val="003A09E2"/>
    <w:rsid w:val="003A2871"/>
    <w:rsid w:val="003B56EC"/>
    <w:rsid w:val="003E759E"/>
    <w:rsid w:val="003F4389"/>
    <w:rsid w:val="00407037"/>
    <w:rsid w:val="004605D6"/>
    <w:rsid w:val="004606CF"/>
    <w:rsid w:val="00464C29"/>
    <w:rsid w:val="00471D48"/>
    <w:rsid w:val="00487CC7"/>
    <w:rsid w:val="004951FD"/>
    <w:rsid w:val="004B0418"/>
    <w:rsid w:val="004B6762"/>
    <w:rsid w:val="004C60E8"/>
    <w:rsid w:val="004C6746"/>
    <w:rsid w:val="004D57B1"/>
    <w:rsid w:val="004E3579"/>
    <w:rsid w:val="004E728B"/>
    <w:rsid w:val="004F2417"/>
    <w:rsid w:val="004F39E0"/>
    <w:rsid w:val="005236F6"/>
    <w:rsid w:val="00527ACC"/>
    <w:rsid w:val="00537BD5"/>
    <w:rsid w:val="005405D2"/>
    <w:rsid w:val="0057268A"/>
    <w:rsid w:val="005857AC"/>
    <w:rsid w:val="0059624F"/>
    <w:rsid w:val="005B1E40"/>
    <w:rsid w:val="005C40C8"/>
    <w:rsid w:val="005D154E"/>
    <w:rsid w:val="005D2912"/>
    <w:rsid w:val="006065BD"/>
    <w:rsid w:val="006319BF"/>
    <w:rsid w:val="00636229"/>
    <w:rsid w:val="0063701D"/>
    <w:rsid w:val="00645356"/>
    <w:rsid w:val="00645FA9"/>
    <w:rsid w:val="00647866"/>
    <w:rsid w:val="00651E37"/>
    <w:rsid w:val="00665003"/>
    <w:rsid w:val="006674BC"/>
    <w:rsid w:val="006A1C2C"/>
    <w:rsid w:val="006A2AD0"/>
    <w:rsid w:val="006A32AF"/>
    <w:rsid w:val="006B3F04"/>
    <w:rsid w:val="006C1737"/>
    <w:rsid w:val="006C2375"/>
    <w:rsid w:val="006C552D"/>
    <w:rsid w:val="006D4ECC"/>
    <w:rsid w:val="006E181F"/>
    <w:rsid w:val="00701B23"/>
    <w:rsid w:val="0071521D"/>
    <w:rsid w:val="00722258"/>
    <w:rsid w:val="007243E5"/>
    <w:rsid w:val="00730893"/>
    <w:rsid w:val="00766EA0"/>
    <w:rsid w:val="00775EA5"/>
    <w:rsid w:val="007A2226"/>
    <w:rsid w:val="007B1646"/>
    <w:rsid w:val="007C016A"/>
    <w:rsid w:val="007D6C24"/>
    <w:rsid w:val="007E7EDF"/>
    <w:rsid w:val="007F5B66"/>
    <w:rsid w:val="00802D72"/>
    <w:rsid w:val="00810DB5"/>
    <w:rsid w:val="00823A1C"/>
    <w:rsid w:val="00845B9D"/>
    <w:rsid w:val="00857F1D"/>
    <w:rsid w:val="00860984"/>
    <w:rsid w:val="008A540D"/>
    <w:rsid w:val="008B1446"/>
    <w:rsid w:val="008B3ECB"/>
    <w:rsid w:val="008B4E85"/>
    <w:rsid w:val="008C1B2E"/>
    <w:rsid w:val="008D4985"/>
    <w:rsid w:val="008D7CC6"/>
    <w:rsid w:val="008F650C"/>
    <w:rsid w:val="00907E5F"/>
    <w:rsid w:val="009129CA"/>
    <w:rsid w:val="0091627E"/>
    <w:rsid w:val="009259B0"/>
    <w:rsid w:val="0097032B"/>
    <w:rsid w:val="0097565F"/>
    <w:rsid w:val="00986623"/>
    <w:rsid w:val="009A1BDE"/>
    <w:rsid w:val="009A42DA"/>
    <w:rsid w:val="009D1AD8"/>
    <w:rsid w:val="009D2EAD"/>
    <w:rsid w:val="009D54B2"/>
    <w:rsid w:val="009E1922"/>
    <w:rsid w:val="009E4DEE"/>
    <w:rsid w:val="009F165D"/>
    <w:rsid w:val="009F4C87"/>
    <w:rsid w:val="009F7ED2"/>
    <w:rsid w:val="00A02011"/>
    <w:rsid w:val="00A65C08"/>
    <w:rsid w:val="00A73743"/>
    <w:rsid w:val="00A82B71"/>
    <w:rsid w:val="00A83F56"/>
    <w:rsid w:val="00A85A8D"/>
    <w:rsid w:val="00A85D38"/>
    <w:rsid w:val="00A93661"/>
    <w:rsid w:val="00A93DD3"/>
    <w:rsid w:val="00A95652"/>
    <w:rsid w:val="00AA1CBA"/>
    <w:rsid w:val="00AC0AB8"/>
    <w:rsid w:val="00AE1AF2"/>
    <w:rsid w:val="00B07DD6"/>
    <w:rsid w:val="00B153ED"/>
    <w:rsid w:val="00B33C6D"/>
    <w:rsid w:val="00B4508F"/>
    <w:rsid w:val="00B46FDE"/>
    <w:rsid w:val="00B55AD5"/>
    <w:rsid w:val="00B72989"/>
    <w:rsid w:val="00B8057C"/>
    <w:rsid w:val="00BB40A0"/>
    <w:rsid w:val="00BC708F"/>
    <w:rsid w:val="00BD6238"/>
    <w:rsid w:val="00BE0303"/>
    <w:rsid w:val="00BF0442"/>
    <w:rsid w:val="00BF593B"/>
    <w:rsid w:val="00BF773A"/>
    <w:rsid w:val="00BF7E81"/>
    <w:rsid w:val="00C0244B"/>
    <w:rsid w:val="00C13773"/>
    <w:rsid w:val="00C17CC8"/>
    <w:rsid w:val="00C333BD"/>
    <w:rsid w:val="00C53202"/>
    <w:rsid w:val="00C57E12"/>
    <w:rsid w:val="00C83417"/>
    <w:rsid w:val="00C91968"/>
    <w:rsid w:val="00C9604F"/>
    <w:rsid w:val="00CA19AA"/>
    <w:rsid w:val="00CB5730"/>
    <w:rsid w:val="00CC5298"/>
    <w:rsid w:val="00CD736E"/>
    <w:rsid w:val="00CD798D"/>
    <w:rsid w:val="00CE161E"/>
    <w:rsid w:val="00CF59A8"/>
    <w:rsid w:val="00D2736D"/>
    <w:rsid w:val="00D325A9"/>
    <w:rsid w:val="00D36A8A"/>
    <w:rsid w:val="00D509ED"/>
    <w:rsid w:val="00D61409"/>
    <w:rsid w:val="00D6535C"/>
    <w:rsid w:val="00D6691E"/>
    <w:rsid w:val="00D71170"/>
    <w:rsid w:val="00DA07D1"/>
    <w:rsid w:val="00DA1C92"/>
    <w:rsid w:val="00DA25D4"/>
    <w:rsid w:val="00DA4058"/>
    <w:rsid w:val="00DA6538"/>
    <w:rsid w:val="00DC0905"/>
    <w:rsid w:val="00DD61E8"/>
    <w:rsid w:val="00DF3C3C"/>
    <w:rsid w:val="00E11F85"/>
    <w:rsid w:val="00E155B5"/>
    <w:rsid w:val="00E15E75"/>
    <w:rsid w:val="00E444B7"/>
    <w:rsid w:val="00E5262C"/>
    <w:rsid w:val="00E91970"/>
    <w:rsid w:val="00EB7E74"/>
    <w:rsid w:val="00EC7DC4"/>
    <w:rsid w:val="00ED30CF"/>
    <w:rsid w:val="00ED31F8"/>
    <w:rsid w:val="00F176EF"/>
    <w:rsid w:val="00F45E10"/>
    <w:rsid w:val="00F6364A"/>
    <w:rsid w:val="00F70B81"/>
    <w:rsid w:val="00F85D1D"/>
    <w:rsid w:val="00F9113A"/>
    <w:rsid w:val="00FB2C63"/>
    <w:rsid w:val="00FB4960"/>
    <w:rsid w:val="00FD167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6F0172-2CBC-47AD-9BBF-FD12BA6D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C0B9F"/>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2C0B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0B9F"/>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Char Char, Char Char Char Char Char Char Char,Char"/>
    <w:basedOn w:val="Normal"/>
    <w:next w:val="Normal"/>
    <w:link w:val="Heading3Char"/>
    <w:uiPriority w:val="2"/>
    <w:unhideWhenUsed/>
    <w:qFormat/>
    <w:rsid w:val="002C0B9F"/>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ta, Ch"/>
    <w:basedOn w:val="Normal"/>
    <w:next w:val="Normal"/>
    <w:link w:val="Heading4Char"/>
    <w:uiPriority w:val="3"/>
    <w:unhideWhenUsed/>
    <w:qFormat/>
    <w:rsid w:val="002C0B9F"/>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2C0B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B9F"/>
  </w:style>
  <w:style w:type="character" w:customStyle="1" w:styleId="Heading1Char">
    <w:name w:val="Heading 1 Char"/>
    <w:aliases w:val="Pocket Char"/>
    <w:basedOn w:val="DefaultParagraphFont"/>
    <w:link w:val="Heading1"/>
    <w:rsid w:val="002C0B9F"/>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2C0B9F"/>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C0B9F"/>
    <w:rPr>
      <w:rFonts w:ascii="Arial Narrow" w:eastAsiaTheme="majorEastAsia" w:hAnsi="Arial Narrow" w:cstheme="majorBidi"/>
      <w:b/>
      <w:sz w:val="44"/>
      <w:szCs w:val="24"/>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2C0B9F"/>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2C0B9F"/>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C0B9F"/>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2C0B9F"/>
    <w:rPr>
      <w:rFonts w:ascii="Arial Narrow" w:hAnsi="Arial Narrow"/>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2C0B9F"/>
    <w:rPr>
      <w:color w:val="auto"/>
      <w:u w:val="none"/>
    </w:rPr>
  </w:style>
  <w:style w:type="character" w:styleId="FollowedHyperlink">
    <w:name w:val="FollowedHyperlink"/>
    <w:basedOn w:val="DefaultParagraphFont"/>
    <w:uiPriority w:val="99"/>
    <w:semiHidden/>
    <w:unhideWhenUsed/>
    <w:rsid w:val="002C0B9F"/>
    <w:rPr>
      <w:color w:val="auto"/>
      <w:u w:val="none"/>
    </w:rPr>
  </w:style>
  <w:style w:type="paragraph" w:customStyle="1" w:styleId="CiteSpacing">
    <w:name w:val="Cite Spacing"/>
    <w:basedOn w:val="Normal"/>
    <w:uiPriority w:val="4"/>
    <w:qFormat/>
    <w:rsid w:val="002C0B9F"/>
    <w:pPr>
      <w:spacing w:before="60" w:after="60"/>
    </w:pPr>
  </w:style>
  <w:style w:type="paragraph" w:customStyle="1" w:styleId="Emphasis1">
    <w:name w:val="Emphasis1"/>
    <w:basedOn w:val="Normal"/>
    <w:link w:val="Emphasis"/>
    <w:uiPriority w:val="7"/>
    <w:qFormat/>
    <w:rsid w:val="002C0B9F"/>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textbold">
    <w:name w:val="text bold"/>
    <w:basedOn w:val="Normal"/>
    <w:next w:val="Normal"/>
    <w:uiPriority w:val="20"/>
    <w:qFormat/>
    <w:rsid w:val="003277CC"/>
    <w:pPr>
      <w:ind w:left="720"/>
      <w:jc w:val="both"/>
    </w:pPr>
    <w:rPr>
      <w:rFonts w:ascii="Georgia" w:hAnsi="Georgia"/>
      <w:b/>
      <w:iCs/>
      <w:u w:val="single"/>
      <w:bdr w:val="single" w:sz="8" w:space="0" w:color="auto"/>
    </w:rPr>
  </w:style>
  <w:style w:type="paragraph" w:styleId="DocumentMap">
    <w:name w:val="Document Map"/>
    <w:basedOn w:val="Normal"/>
    <w:link w:val="DocumentMapChar"/>
    <w:uiPriority w:val="99"/>
    <w:semiHidden/>
    <w:unhideWhenUsed/>
    <w:rsid w:val="003277CC"/>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3277CC"/>
    <w:rPr>
      <w:rFonts w:ascii="Times New Roman" w:hAnsi="Times New Roman" w:cs="Times New Roman"/>
      <w:sz w:val="24"/>
      <w:szCs w:val="24"/>
    </w:rPr>
  </w:style>
  <w:style w:type="paragraph" w:styleId="NormalWeb">
    <w:name w:val="Normal (Web)"/>
    <w:basedOn w:val="Normal"/>
    <w:uiPriority w:val="99"/>
    <w:unhideWhenUsed/>
    <w:rsid w:val="00A83F56"/>
    <w:pPr>
      <w:spacing w:before="100" w:beforeAutospacing="1" w:after="100" w:afterAutospacing="1"/>
    </w:pPr>
  </w:style>
  <w:style w:type="character" w:customStyle="1" w:styleId="apple-converted-space">
    <w:name w:val="apple-converted-space"/>
    <w:basedOn w:val="DefaultParagraphFont"/>
    <w:rsid w:val="00A93DD3"/>
  </w:style>
  <w:style w:type="paragraph" w:styleId="NoSpacing">
    <w:name w:val="No Spacing"/>
    <w:uiPriority w:val="1"/>
    <w:qFormat/>
    <w:rsid w:val="003A2871"/>
    <w:pPr>
      <w:spacing w:after="0" w:line="240" w:lineRule="auto"/>
    </w:pPr>
    <w:rPr>
      <w:rFonts w:ascii="Calibri" w:eastAsiaTheme="minorEastAsia" w:hAnsi="Calibri"/>
      <w:szCs w:val="24"/>
    </w:rPr>
  </w:style>
  <w:style w:type="character" w:styleId="Strong">
    <w:name w:val="Strong"/>
    <w:basedOn w:val="DefaultParagraphFont"/>
    <w:uiPriority w:val="22"/>
    <w:qFormat/>
    <w:rsid w:val="003427B7"/>
    <w:rPr>
      <w:b/>
      <w:bCs/>
    </w:rPr>
  </w:style>
  <w:style w:type="character" w:customStyle="1" w:styleId="caps">
    <w:name w:val="caps"/>
    <w:basedOn w:val="DefaultParagraphFont"/>
    <w:rsid w:val="004D57B1"/>
  </w:style>
  <w:style w:type="paragraph" w:customStyle="1" w:styleId="card">
    <w:name w:val="card"/>
    <w:basedOn w:val="Normal"/>
    <w:next w:val="Normal"/>
    <w:uiPriority w:val="1"/>
    <w:qFormat/>
    <w:rsid w:val="004D57B1"/>
    <w:pPr>
      <w:spacing w:after="160" w:line="259" w:lineRule="auto"/>
      <w:ind w:left="288" w:right="288"/>
    </w:pPr>
    <w:rPr>
      <w:rFonts w:asciiTheme="minorHAnsi" w:eastAsiaTheme="minorEastAsia" w:hAnsiTheme="minorHAnsi"/>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udiciary.senate.gov/imo/media/doc/02-25-16%20Perrero%20Testimony.pdf" TargetMode="External"/><Relationship Id="rId21" Type="http://schemas.openxmlformats.org/officeDocument/2006/relationships/hyperlink" Target="http://www.uaedreform.org/school-choice-demonstration-project/" TargetMode="External"/><Relationship Id="rId42" Type="http://schemas.openxmlformats.org/officeDocument/2006/relationships/hyperlink" Target="http://www.defense.gov/home/features/2013/1113_haiyan/" TargetMode="External"/><Relationship Id="rId63" Type="http://schemas.openxmlformats.org/officeDocument/2006/relationships/hyperlink" Target="http://www.afhso.af.mil/topics/factsheets/factsheet.asp?id=15263" TargetMode="External"/><Relationship Id="rId84" Type="http://schemas.openxmlformats.org/officeDocument/2006/relationships/hyperlink" Target="https://www.hudson.org/research/12409-new-american-grand-strategy" TargetMode="External"/><Relationship Id="rId138" Type="http://schemas.openxmlformats.org/officeDocument/2006/relationships/hyperlink" Target="https://www.redefinedonline.org/2017/04/school-choice-military-tim-scott/" TargetMode="External"/><Relationship Id="rId159" Type="http://schemas.openxmlformats.org/officeDocument/2006/relationships/hyperlink" Target="https://www.eschoolnews.com/2003/09/01/formula-vs-competitive-grants-which-are-better/" TargetMode="External"/><Relationship Id="rId170" Type="http://schemas.openxmlformats.org/officeDocument/2006/relationships/hyperlink" Target="https://www.theatlantic.com/education/archive/2015/03/the-schools-where-kids-cant-go-online/387589/" TargetMode="External"/><Relationship Id="rId191" Type="http://schemas.openxmlformats.org/officeDocument/2006/relationships/hyperlink" Target="http://docs.house.gov/meetings/AS/AS00/20170207/105530/HHRG-115-AS00-Wstate-MoranW-20170207.pdf" TargetMode="External"/><Relationship Id="rId205" Type="http://schemas.openxmlformats.org/officeDocument/2006/relationships/hyperlink" Target="http://topics.nytimes.com/top/reference/timestopics/subjects/f/filibusters_and_debate_curbs/index.html?inline=nyt-classifier" TargetMode="External"/><Relationship Id="rId226" Type="http://schemas.openxmlformats.org/officeDocument/2006/relationships/hyperlink" Target="http://www.ryerson.ca/journalism" TargetMode="External"/><Relationship Id="rId247" Type="http://schemas.openxmlformats.org/officeDocument/2006/relationships/hyperlink" Target="https://www.nytimes.com/interactive/2017/03/15/us/politics/trump-budget-proposal.html?hp&amp;action=click&amp;pgtype=Homepage&amp;clickSource=story-heading&amp;module=span-ab-lede-package-region&amp;region=top-news&amp;WT.nav=top-news" TargetMode="External"/><Relationship Id="rId107" Type="http://schemas.openxmlformats.org/officeDocument/2006/relationships/hyperlink" Target="https://www.usnews.com/news/stem-index/articles/2015/11/20/op-ed-students-need-stem-education-for-21st-century-economy" TargetMode="External"/><Relationship Id="rId11" Type="http://schemas.openxmlformats.org/officeDocument/2006/relationships/hyperlink" Target="http://www.ed.gov/" TargetMode="External"/><Relationship Id="rId32" Type="http://schemas.openxmlformats.org/officeDocument/2006/relationships/hyperlink" Target="https://www.theatlantic.com/international/archive/2016/10/american-intervention-syria/504512/" TargetMode="External"/><Relationship Id="rId53" Type="http://schemas.openxmlformats.org/officeDocument/2006/relationships/hyperlink" Target="http://www.anesi.com/ussbs01.htm" TargetMode="External"/><Relationship Id="rId74" Type="http://schemas.openxmlformats.org/officeDocument/2006/relationships/hyperlink" Target="http://www.defense.gov/home/features/2014/0814_iraq/" TargetMode="External"/><Relationship Id="rId128" Type="http://schemas.openxmlformats.org/officeDocument/2006/relationships/hyperlink" Target="https://www.judiciary.senate.gov/imo/media/doc/02-25-16%20Salzman%20Testimony.pdf" TargetMode="External"/><Relationship Id="rId149" Type="http://schemas.openxmlformats.org/officeDocument/2006/relationships/hyperlink" Target="http://www.cnn.com/2017/05/22/politics/betsy-devos-school-choice-trump-budget/index.html" TargetMode="External"/><Relationship Id="rId5" Type="http://schemas.openxmlformats.org/officeDocument/2006/relationships/webSettings" Target="webSettings.xml"/><Relationship Id="rId95" Type="http://schemas.openxmlformats.org/officeDocument/2006/relationships/hyperlink" Target="https://www.theatlantic.com/business/archive/2015/12/fixing-public-schools-for-a-better-economy/419526/" TargetMode="External"/><Relationship Id="rId160" Type="http://schemas.openxmlformats.org/officeDocument/2006/relationships/hyperlink" Target="http://www.choicesmagazine.org/2006-4/grabbag/2006-4-13.htm" TargetMode="External"/><Relationship Id="rId181" Type="http://schemas.openxmlformats.org/officeDocument/2006/relationships/hyperlink" Target="https://mises.org/profile/ryan-mcmaken" TargetMode="External"/><Relationship Id="rId216" Type="http://schemas.openxmlformats.org/officeDocument/2006/relationships/hyperlink" Target="http://www.lexingtoninstitute.org/improving-educational-opportunities-military-families/)" TargetMode="External"/><Relationship Id="rId237" Type="http://schemas.openxmlformats.org/officeDocument/2006/relationships/hyperlink" Target="http://www.uc.utoronto.ca/" TargetMode="External"/><Relationship Id="rId22" Type="http://schemas.openxmlformats.org/officeDocument/2006/relationships/hyperlink" Target="https://www.newamerica.org/asset-building/policy-papers/why-policymakers-should-care-about-childrens-savings/" TargetMode="External"/><Relationship Id="rId43" Type="http://schemas.openxmlformats.org/officeDocument/2006/relationships/hyperlink" Target="http://www.govexec.com/media/gbc/docs/pdfs_edit/sasc_-_28_jan_-_full_transcript.pdf" TargetMode="External"/><Relationship Id="rId64" Type="http://schemas.openxmlformats.org/officeDocument/2006/relationships/hyperlink" Target="http://www.airpower.maxwell.af.mil/airchronicles/aureview/1984/may-jun/romjue.html" TargetMode="External"/><Relationship Id="rId118" Type="http://schemas.openxmlformats.org/officeDocument/2006/relationships/hyperlink" Target="http://www.latimes.com/business/hiltzik/la-fi-hiltzik-20150222-column.html" TargetMode="External"/><Relationship Id="rId139" Type="http://schemas.openxmlformats.org/officeDocument/2006/relationships/hyperlink" Target="http://www.edweek.org/ew/issues/student-mobility/index.html" TargetMode="External"/><Relationship Id="rId85" Type="http://schemas.openxmlformats.org/officeDocument/2006/relationships/hyperlink" Target="http://www.latimes.com/politics/la-na-pol-trump-nuclear-weapons-20170126-story.html" TargetMode="External"/><Relationship Id="rId150" Type="http://schemas.openxmlformats.org/officeDocument/2006/relationships/hyperlink" Target="https://en.wikipedia.org/wiki/Nonprofit_organization" TargetMode="External"/><Relationship Id="rId171" Type="http://schemas.openxmlformats.org/officeDocument/2006/relationships/hyperlink" Target="https://www.insidehighered.com/news/2017/06/12/study-questions-effectiveness-online-education-risk-students" TargetMode="External"/><Relationship Id="rId192" Type="http://schemas.openxmlformats.org/officeDocument/2006/relationships/hyperlink" Target="http://docs.house.gov/meetings/AS/AS00/20170207/105530/HHRG-115-AS00-Wstate-WilsonS-20170207.pdf" TargetMode="External"/><Relationship Id="rId206" Type="http://schemas.openxmlformats.org/officeDocument/2006/relationships/hyperlink" Target="http://www.washingtontimes.com/news/2016/feb/17/donald-trump-tapping-paul-ryan-veep-was-end-2012-c/" TargetMode="External"/><Relationship Id="rId227" Type="http://schemas.openxmlformats.org/officeDocument/2006/relationships/hyperlink" Target="http://www.globeandmail.ca/" TargetMode="External"/><Relationship Id="rId248" Type="http://schemas.openxmlformats.org/officeDocument/2006/relationships/hyperlink" Target="http://blogs.edweek.org/edweek/campaign-k-12/2017/03/trump_budget_massive_cuts_education_boosts_school_choice.html" TargetMode="External"/><Relationship Id="rId12" Type="http://schemas.openxmlformats.org/officeDocument/2006/relationships/hyperlink" Target="http://www.militaryfamily.org/" TargetMode="External"/><Relationship Id="rId33" Type="http://schemas.openxmlformats.org/officeDocument/2006/relationships/hyperlink" Target="http://www.robesonian.com/opinion/100931/act-helps-to-rebuild-us-military" TargetMode="External"/><Relationship Id="rId108" Type="http://schemas.openxmlformats.org/officeDocument/2006/relationships/hyperlink" Target="https://money.usnews.com/careers/best-jobs/rankings/best-stem-jobs" TargetMode="External"/><Relationship Id="rId129" Type="http://schemas.openxmlformats.org/officeDocument/2006/relationships/hyperlink" Target="http://rescuingbiomedicalresearch.org/wp-content/uploads/2015/07/PNAS-2014-Alberts-5773-7.pdf" TargetMode="External"/><Relationship Id="rId54" Type="http://schemas.openxmlformats.org/officeDocument/2006/relationships/hyperlink" Target="http://www.amazon.com/gp/product/0425227715/ref=as_li_qf_sp_asin_il_tl?ie=UTF8&amp;camp=1789&amp;creative=9325&amp;creativeASIN=0425227715&amp;linkCode=as2&amp;tag=httpwaronthec-20&amp;linkId=GYYSC3OXI7V36VTX" TargetMode="External"/><Relationship Id="rId70" Type="http://schemas.openxmlformats.org/officeDocument/2006/relationships/hyperlink" Target="http://www.ejil.org/pdfs/12/3/1529.pdf" TargetMode="External"/><Relationship Id="rId75" Type="http://schemas.openxmlformats.org/officeDocument/2006/relationships/hyperlink" Target="http://www.airforcetimes.com/story/military/2015/08/07/operation-inherent-resolve-one-year-after-first-bombs-fell/31222041/" TargetMode="External"/><Relationship Id="rId91" Type="http://schemas.openxmlformats.org/officeDocument/2006/relationships/hyperlink" Target="http://www.cnbc.com/2017/07/14/base-closings-hot-potato-issue-again-as-pentagon-insists-new-round-could-save-tens-of-billions.html" TargetMode="External"/><Relationship Id="rId96" Type="http://schemas.openxmlformats.org/officeDocument/2006/relationships/hyperlink" Target="http://www.dtic.mil/get-tr-doc/pdf?AD=ADA388412" TargetMode="External"/><Relationship Id="rId140" Type="http://schemas.openxmlformats.org/officeDocument/2006/relationships/hyperlink" Target="http://www.heritage.org/education/commentary/school-choice-military-families-educational-freedom-those-who-secure-our" TargetMode="External"/><Relationship Id="rId145" Type="http://schemas.openxmlformats.org/officeDocument/2006/relationships/hyperlink" Target="http://bit.ly/2lwvgGk" TargetMode="External"/><Relationship Id="rId161" Type="http://schemas.openxmlformats.org/officeDocument/2006/relationships/hyperlink" Target="http://www.choicesmagazine.org/2006-4/grabbag/2006-4-13.htm" TargetMode="External"/><Relationship Id="rId166" Type="http://schemas.openxmlformats.org/officeDocument/2006/relationships/hyperlink" Target="http://www.heritage.org/education/report/gi-bill-children-military-families-transforming-impact-aid-education-savings" TargetMode="External"/><Relationship Id="rId182" Type="http://schemas.openxmlformats.org/officeDocument/2006/relationships/hyperlink" Target="https://mises.org/search/site/the%20austrian/library/institute-publications-184/library/austrian-541" TargetMode="External"/><Relationship Id="rId187" Type="http://schemas.openxmlformats.org/officeDocument/2006/relationships/hyperlink" Target="http://archive.mises.org/21383/oil-and-the-pentagon/" TargetMode="External"/><Relationship Id="rId217" Type="http://schemas.openxmlformats.org/officeDocument/2006/relationships/hyperlink" Target="http://www.nbcnews.com/feature/in-plain-sight/hungry-heroes-25-percent-military-families-seek-food-aid-n180236" TargetMode="External"/><Relationship Id="rId1" Type="http://schemas.openxmlformats.org/officeDocument/2006/relationships/customXml" Target="../customXml/item1.xml"/><Relationship Id="rId6" Type="http://schemas.openxmlformats.org/officeDocument/2006/relationships/hyperlink" Target="http://thehill.com/blogs/congress-blog/education/321321-the-stealth-factor-in-military-readiness" TargetMode="External"/><Relationship Id="rId212" Type="http://schemas.openxmlformats.org/officeDocument/2006/relationships/hyperlink" Target="http://www.isil.org/resources/lit/free-trade-protectionism.html" TargetMode="External"/><Relationship Id="rId233" Type="http://schemas.openxmlformats.org/officeDocument/2006/relationships/hyperlink" Target="http://www.uwo.ca/" TargetMode="External"/><Relationship Id="rId238" Type="http://schemas.openxmlformats.org/officeDocument/2006/relationships/hyperlink" Target="http://www.asiapacific.ca/" TargetMode="External"/><Relationship Id="rId254" Type="http://schemas.openxmlformats.org/officeDocument/2006/relationships/hyperlink" Target="http://www.businesswire.com/news/home/20120430006737/en/Boeing-Joins-NMSI-Expanding-Initiative-Military-Families" TargetMode="External"/><Relationship Id="rId23" Type="http://schemas.openxmlformats.org/officeDocument/2006/relationships/hyperlink" Target="https://goo.gl/dxZSKP" TargetMode="External"/><Relationship Id="rId28" Type="http://schemas.openxmlformats.org/officeDocument/2006/relationships/hyperlink" Target="https://www.stimson.org/sites/default/files/file-attachments/ArmyGoesToSchool.pdf)" TargetMode="External"/><Relationship Id="rId49" Type="http://schemas.openxmlformats.org/officeDocument/2006/relationships/hyperlink" Target="http://www.anesi.com/ussbs02.htm" TargetMode="External"/><Relationship Id="rId114" Type="http://schemas.openxmlformats.org/officeDocument/2006/relationships/hyperlink" Target="https://www.forbes.com/pictures/57ea856b31358e16c589f8d2/12-best-stem-schools-for-/" TargetMode="External"/><Relationship Id="rId119" Type="http://schemas.openxmlformats.org/officeDocument/2006/relationships/hyperlink" Target="http://www.latimes.com/business/hiltzik/la-fi-mh-how-congress-connives-in-the-outsourcing-of-american-it-jobs-20150224-column.html" TargetMode="External"/><Relationship Id="rId44" Type="http://schemas.openxmlformats.org/officeDocument/2006/relationships/hyperlink" Target="http://warontherocks.com/2014/07/iraq-and-longing-for-vietnam/" TargetMode="External"/><Relationship Id="rId60" Type="http://schemas.openxmlformats.org/officeDocument/2006/relationships/hyperlink" Target="http://www.afhso.af.mil/shared/media/document/AFD-120823-032.pdf" TargetMode="External"/><Relationship Id="rId65" Type="http://schemas.openxmlformats.org/officeDocument/2006/relationships/hyperlink" Target="http://www.afhso.af.mil/topics/factsheets/factsheet.asp?id=19873" TargetMode="External"/><Relationship Id="rId81" Type="http://schemas.openxmlformats.org/officeDocument/2006/relationships/hyperlink" Target="http://www.eastwest.ngo/profile/franz-stefan-gady" TargetMode="External"/><Relationship Id="rId86" Type="http://schemas.openxmlformats.org/officeDocument/2006/relationships/hyperlink" Target="http://www.latimes.com/projects/la-na-all-things-trump" TargetMode="External"/><Relationship Id="rId130" Type="http://schemas.openxmlformats.org/officeDocument/2006/relationships/hyperlink" Target="http://www.latimes.com/business/hiltzik/la-fi-hiltzik-20150802-column.html" TargetMode="External"/><Relationship Id="rId135" Type="http://schemas.openxmlformats.org/officeDocument/2006/relationships/hyperlink" Target="http://www.eduwonk.com/2017/06/the-rock-and-tough-love-purdue-and-kaplan-title-i-inequity-impact-aid-ideas-grocery-stores-and-schools-campus-politics-cmo-growth-music-reviews-more.html" TargetMode="External"/><Relationship Id="rId151" Type="http://schemas.openxmlformats.org/officeDocument/2006/relationships/hyperlink" Target="http://www.pbs.org/newshour/rundown/trump-asks-congress-extend-school-choice-nationwide/" TargetMode="External"/><Relationship Id="rId156" Type="http://schemas.openxmlformats.org/officeDocument/2006/relationships/hyperlink" Target="https://www.dol.gov/dol/milfamilies/strengthening_our_military_families.pdf)//SW" TargetMode="External"/><Relationship Id="rId177" Type="http://schemas.openxmlformats.org/officeDocument/2006/relationships/hyperlink" Target="https://books.google.com/books?id=WU3DCQAAQBAJ&amp;pg=PT89&amp;dq=Vietnam+spent+ten+dollars+one+dollar+of+damage&amp;hl=en&amp;sa=X&amp;ved=0ahUKEwjc0OOB_uPSAhXG8CYKHWopBP8Q6AEILzAD" TargetMode="External"/><Relationship Id="rId198" Type="http://schemas.openxmlformats.org/officeDocument/2006/relationships/hyperlink" Target="http://topics.nytimes.com/top/news/health/diseasesconditionsandhealthtopics/medicare/index.html?inline=nyt-classifier" TargetMode="External"/><Relationship Id="rId172" Type="http://schemas.openxmlformats.org/officeDocument/2006/relationships/hyperlink" Target="http://www.defenseone.com/ideas/2017/03/trumps-bigger-military-wont-necessarily-make-us-stronger-or-safer/136212/)" TargetMode="External"/><Relationship Id="rId193" Type="http://schemas.openxmlformats.org/officeDocument/2006/relationships/hyperlink" Target="https://www.nytimes.com/2016/09/08/us/politics/donald-trump-speech.html?_r=0" TargetMode="External"/><Relationship Id="rId202" Type="http://schemas.openxmlformats.org/officeDocument/2006/relationships/hyperlink" Target="http://topics.nytimes.com/top/news/health/diseasesconditionsandhealthtopics/medicaid/index.html?inline=nyt-classifier" TargetMode="External"/><Relationship Id="rId207" Type="http://schemas.openxmlformats.org/officeDocument/2006/relationships/hyperlink" Target="http://www.nytimes.com/topic/person/donald-trump?inline=nyt-per" TargetMode="External"/><Relationship Id="rId223" Type="http://schemas.openxmlformats.org/officeDocument/2006/relationships/hyperlink" Target="https://www.army.mil/article/147786/Experts_explain_mental_state_of_military_children" TargetMode="External"/><Relationship Id="rId228" Type="http://schemas.openxmlformats.org/officeDocument/2006/relationships/hyperlink" Target="http://www.torontostar.com/" TargetMode="External"/><Relationship Id="rId244" Type="http://schemas.openxmlformats.org/officeDocument/2006/relationships/hyperlink" Target="https://www.washingtonpost.com/apps/g/page/politics/president-trumps-first-budget-proposal/2179/?hpid=hp_hp-top-table-high_budgetinteractive%3Ahomepage%2Fstory" TargetMode="External"/><Relationship Id="rId249" Type="http://schemas.openxmlformats.org/officeDocument/2006/relationships/hyperlink" Target="https://janresseger.wordpress.com/2016/10/24/u-s-department-of-education-fails-utterly-in-its-responsibility-to-oversee-charter-school-sector/" TargetMode="External"/><Relationship Id="rId13" Type="http://schemas.openxmlformats.org/officeDocument/2006/relationships/hyperlink" Target="http://www.doe.in.gov/sites/default/files/student-assistance/impact-aid.pdf" TargetMode="External"/><Relationship Id="rId18" Type="http://schemas.openxmlformats.org/officeDocument/2006/relationships/hyperlink" Target="https://goo.gl/dxZSKP" TargetMode="External"/><Relationship Id="rId39" Type="http://schemas.openxmlformats.org/officeDocument/2006/relationships/hyperlink" Target="http://www.e-ir.info/2015/05/26/does-military-education-matter/" TargetMode="External"/><Relationship Id="rId109" Type="http://schemas.openxmlformats.org/officeDocument/2006/relationships/hyperlink" Target="https://www.usnews.com/news/stem-solutions" TargetMode="External"/><Relationship Id="rId34" Type="http://schemas.openxmlformats.org/officeDocument/2006/relationships/hyperlink" Target="http://dailysignal.com/2017/07/03/educational-freedom-for-our-warriors-in-the-land-of-the-free/" TargetMode="External"/><Relationship Id="rId50" Type="http://schemas.openxmlformats.org/officeDocument/2006/relationships/hyperlink" Target="http://www.amazon.com/gp/product/B004THDT4Y/ref=as_li_qf_sp_asin_il_tl?ie=UTF8&amp;camp=1789&amp;creative=9325&amp;creativeASIN=B004THDT4Y&amp;linkCode=as2&amp;tag=httpwaronthec-20&amp;linkId=G6VLHL4GIKYUSXB4" TargetMode="External"/><Relationship Id="rId55" Type="http://schemas.openxmlformats.org/officeDocument/2006/relationships/hyperlink" Target="http://macarthurmemorial.org/DocumentCenter/View/561" TargetMode="External"/><Relationship Id="rId76" Type="http://schemas.openxmlformats.org/officeDocument/2006/relationships/hyperlink" Target="http://fpc.state.gov/documents/organization/150178.pdf" TargetMode="External"/><Relationship Id="rId97" Type="http://schemas.openxmlformats.org/officeDocument/2006/relationships/hyperlink" Target="http://www-lexisnexis-com.bps.idm.oclc.org/us/lnlib/api/version1/getDocCui?lni=58NM-R3R1-JC11-14G4&amp;csi=8399&amp;hl=t&amp;hv=t&amp;hnsd=f&amp;hns=t&amp;hgn=t&amp;oc=00240&amp;perma=true)" TargetMode="External"/><Relationship Id="rId104" Type="http://schemas.openxmlformats.org/officeDocument/2006/relationships/hyperlink" Target="http://files.eric.ed.gov/fulltext/ED505842.pdf)" TargetMode="External"/><Relationship Id="rId120" Type="http://schemas.openxmlformats.org/officeDocument/2006/relationships/hyperlink" Target="http://www.judiciary.senate.gov/meetings/the-impact-of-high-skilled-immigration-on-us-workers" TargetMode="External"/><Relationship Id="rId125" Type="http://schemas.openxmlformats.org/officeDocument/2006/relationships/hyperlink" Target="https://www.judiciary.senate.gov/imo/media/doc/02-25-16%20O'Neill%20Testimony.pdf" TargetMode="External"/><Relationship Id="rId141" Type="http://schemas.openxmlformats.org/officeDocument/2006/relationships/hyperlink" Target="http://www.heritage.org/education/report/education-savings-accounts-promising-way-forward-school-choice" TargetMode="External"/><Relationship Id="rId146" Type="http://schemas.openxmlformats.org/officeDocument/2006/relationships/hyperlink" Target="https://search-proquest-com.proxy.lib.umich.edu/docview/1874190461/abstract/9E6FE2896EF4414EPQ/3?accountid=14667" TargetMode="External"/><Relationship Id="rId167" Type="http://schemas.openxmlformats.org/officeDocument/2006/relationships/hyperlink" Target="https://www.washingtonpost.com/local/education/obama-budget-includes-1-billion-for-native-american-education/2015/01/30/10785b08-a8a8-11e4-a2b2-776095f393b2_story.html?utm_term=.dab1d293130f)//" TargetMode="External"/><Relationship Id="rId188" Type="http://schemas.openxmlformats.org/officeDocument/2006/relationships/hyperlink" Target="https://www.fcnl.org/updates/more-bombs-won-t-bring-more-peace-805" TargetMode="External"/><Relationship Id="rId7" Type="http://schemas.openxmlformats.org/officeDocument/2006/relationships/hyperlink" Target="http://www.project-syndicate.org/commentary/repairing-the-roots-of-american-power-by-richard-n--haass" TargetMode="External"/><Relationship Id="rId71" Type="http://schemas.openxmlformats.org/officeDocument/2006/relationships/hyperlink" Target="http://www.afhso.af.mil/topics/factsheets/factsheet.asp?id=18634" TargetMode="External"/><Relationship Id="rId92" Type="http://schemas.openxmlformats.org/officeDocument/2006/relationships/hyperlink" Target="http://www.govexec.com/defense/2017/07/white-house-objects-ban-new-brac-defense-bill/139389/" TargetMode="External"/><Relationship Id="rId162" Type="http://schemas.openxmlformats.org/officeDocument/2006/relationships/hyperlink" Target="http://www.choicesmagazine.org/2006-4/grabbag/2006-4-13.htm" TargetMode="External"/><Relationship Id="rId183" Type="http://schemas.openxmlformats.org/officeDocument/2006/relationships/hyperlink" Target="https://mises.org/blog/article-submission-guidelines-mises-daily" TargetMode="External"/><Relationship Id="rId213" Type="http://schemas.openxmlformats.org/officeDocument/2006/relationships/hyperlink" Target="http://www.slate.com/articles/news_and_politics/war_stories/2007/11/i_want_you_badly.html" TargetMode="External"/><Relationship Id="rId218" Type="http://schemas.openxmlformats.org/officeDocument/2006/relationships/hyperlink" Target="http://feedingamerica.org/hunger-in-america/hunger-studies/hunger-study-2014.aspx" TargetMode="External"/><Relationship Id="rId234" Type="http://schemas.openxmlformats.org/officeDocument/2006/relationships/hyperlink" Target="http://www.utoronto.ca/" TargetMode="External"/><Relationship Id="rId239" Type="http://schemas.openxmlformats.org/officeDocument/2006/relationships/hyperlink" Target="http://www.huji.ac.il/huji/eng/" TargetMode="External"/><Relationship Id="rId2" Type="http://schemas.openxmlformats.org/officeDocument/2006/relationships/numbering" Target="numbering.xml"/><Relationship Id="rId29" Type="http://schemas.openxmlformats.org/officeDocument/2006/relationships/hyperlink" Target="http://www.fayobserver.com/cb100cb3-332b-5b80-bd7b-061c71471466.html)" TargetMode="External"/><Relationship Id="rId250" Type="http://schemas.openxmlformats.org/officeDocument/2006/relationships/hyperlink" Target="https://www.washingtonpost.com/local/education/trump-seeks-to-slash-education-department-but-make-big-push-for-school-choice/2017/03/15/63b8b6f8-09a1-11e7-b77c-0047d15a24e0_story.html?utm_term=.4ed77d913960" TargetMode="External"/><Relationship Id="rId255" Type="http://schemas.openxmlformats.org/officeDocument/2006/relationships/hyperlink" Target="http://files.eric.ed.gov/fulltext/ED505842.pdf)" TargetMode="External"/><Relationship Id="rId24" Type="http://schemas.openxmlformats.org/officeDocument/2006/relationships/hyperlink" Target="https://www.redefinedonline.org/2017/06/military-families-educational-choice/" TargetMode="External"/><Relationship Id="rId40" Type="http://schemas.openxmlformats.org/officeDocument/2006/relationships/hyperlink" Target="http://abcnews.go.com/Politics/us-military-end-ebola-relief-mission-liberia/story?id=28876608" TargetMode="External"/><Relationship Id="rId45" Type="http://schemas.openxmlformats.org/officeDocument/2006/relationships/hyperlink" Target="http://armypubs.army.mil/doctrine/DR_pubs/dr_a/pdf/adp1.pdf" TargetMode="External"/><Relationship Id="rId66" Type="http://schemas.openxmlformats.org/officeDocument/2006/relationships/hyperlink" Target="http://www.afhso.af.mil/topics/factsheets/factsheet.asp?id=15872" TargetMode="External"/><Relationship Id="rId87" Type="http://schemas.openxmlformats.org/officeDocument/2006/relationships/hyperlink" Target="http://foreignpolicy.com/2017/07/06/under-trump-u-s-russian-relations-hit-new-low/" TargetMode="External"/><Relationship Id="rId110" Type="http://schemas.openxmlformats.org/officeDocument/2006/relationships/hyperlink" Target="https://www.usnews.com/news/stem-index/articles/2015/06/29/gender-racial-gaps-widen-in-stem-fields" TargetMode="External"/><Relationship Id="rId115" Type="http://schemas.openxmlformats.org/officeDocument/2006/relationships/hyperlink" Target="http://www.latimes.com/business/hiltzik/la-fi-mh-the-scandal-of-engineering-visas-20160226-column.html" TargetMode="External"/><Relationship Id="rId131" Type="http://schemas.openxmlformats.org/officeDocument/2006/relationships/hyperlink" Target="http://www.chicagotribune.com/news/opinion/commentary/ct-military-stem-liberal-arts-education-20161003-story.html" TargetMode="External"/><Relationship Id="rId136" Type="http://schemas.openxmlformats.org/officeDocument/2006/relationships/hyperlink" Target="https://www.washingtonpost.com/news/education/wp/2017/06/02/as-trump-pushes-school-choice-heritage-wants-to-let-800k-military-kids-use-public-dollars-for-private-education/?utm_term=.072a24a7ad0f" TargetMode="External"/><Relationship Id="rId157" Type="http://schemas.openxmlformats.org/officeDocument/2006/relationships/hyperlink" Target="http://www.pbs.org/newshour/author/maria-danilova/" TargetMode="External"/><Relationship Id="rId178" Type="http://schemas.openxmlformats.org/officeDocument/2006/relationships/hyperlink" Target="https://books.google.com/books?id=jvc2BAAAQBAJ&amp;pg=PT25&amp;dq=87+percent+war+civil+wars&amp;hl=en&amp;sa=X&amp;ved=0ahUKEwi3n4ej_uPSAhUBVSYKHTtNBIUQ6AEILDAD" TargetMode="External"/><Relationship Id="rId61" Type="http://schemas.openxmlformats.org/officeDocument/2006/relationships/hyperlink" Target="http://www.dtic.mil/doctrine/doctrine/history/justcaus.pdf" TargetMode="External"/><Relationship Id="rId82" Type="http://schemas.openxmlformats.org/officeDocument/2006/relationships/hyperlink" Target="http://www.eastwest.ngo/info/policy-innovation-blog" TargetMode="External"/><Relationship Id="rId152" Type="http://schemas.openxmlformats.org/officeDocument/2006/relationships/hyperlink" Target="https://www.washingtonpost.com/local/education/key-democratic-senator-outlines-a-case-against-school-vouchers/2017/03/21/12e894de-0e68-11e7-9d5a-a83e627dc120_story.html?utm_term=.126c365302a4)//SW" TargetMode="External"/><Relationship Id="rId173" Type="http://schemas.openxmlformats.org/officeDocument/2006/relationships/hyperlink" Target="http://www.amazon.com/The-Right-Way-Lose-War/dp/0316254886" TargetMode="External"/><Relationship Id="rId194" Type="http://schemas.openxmlformats.org/officeDocument/2006/relationships/hyperlink" Target="http://comptroller.defense.gov/Portals/45/Documents/defbudget/fy2011/FY2011_Budget_Request_Overview_Book.pdf" TargetMode="External"/><Relationship Id="rId199" Type="http://schemas.openxmlformats.org/officeDocument/2006/relationships/hyperlink" Target="http://topics.nytimes.com/top/reference/timestopics/subjects/s/social_security_us/index.html?inline=nyt-classifier" TargetMode="External"/><Relationship Id="rId203" Type="http://schemas.openxmlformats.org/officeDocument/2006/relationships/hyperlink" Target="http://bipartisanpolicy.org/" TargetMode="External"/><Relationship Id="rId208" Type="http://schemas.openxmlformats.org/officeDocument/2006/relationships/hyperlink" Target="https://www.cdfifund.gov/" TargetMode="External"/><Relationship Id="rId229" Type="http://schemas.openxmlformats.org/officeDocument/2006/relationships/hyperlink" Target="http://www.globeandmail.ca/" TargetMode="External"/><Relationship Id="rId19" Type="http://schemas.openxmlformats.org/officeDocument/2006/relationships/hyperlink" Target="http://news.uark.edu/articles/34583/meta-analysis-finds-positive-impact-of-school-choice-programs-worldwide" TargetMode="External"/><Relationship Id="rId224" Type="http://schemas.openxmlformats.org/officeDocument/2006/relationships/hyperlink" Target="http://www.military.com/daily-news/2016/05/31/schools-begin-monitoring-students-military-families.html" TargetMode="External"/><Relationship Id="rId240" Type="http://schemas.openxmlformats.org/officeDocument/2006/relationships/hyperlink" Target="http://www.magazine-awards.com/" TargetMode="External"/><Relationship Id="rId245" Type="http://schemas.openxmlformats.org/officeDocument/2006/relationships/hyperlink" Target="https://www.nytimes.com/interactive/2017/03/15/us/politics/trump-budget-proposal.html" TargetMode="External"/><Relationship Id="rId14" Type="http://schemas.openxmlformats.org/officeDocument/2006/relationships/hyperlink" Target="http://www.familiesonthehomefront.com/" TargetMode="External"/><Relationship Id="rId30" Type="http://schemas.openxmlformats.org/officeDocument/2006/relationships/hyperlink" Target="http://index.heritage.org/military/2016/essays/role-of-a-strong-national-defense/" TargetMode="External"/><Relationship Id="rId35" Type="http://schemas.openxmlformats.org/officeDocument/2006/relationships/hyperlink" Target="http://www.heritage.org/education/commentary/school-choice-military-families-educational-freedom-those-who-secure-our" TargetMode="External"/><Relationship Id="rId56" Type="http://schemas.openxmlformats.org/officeDocument/2006/relationships/hyperlink" Target="http://www.au.af.mil/au/awc/awcgate/readings/drew2.htm" TargetMode="External"/><Relationship Id="rId77" Type="http://schemas.openxmlformats.org/officeDocument/2006/relationships/hyperlink" Target="https://www.iraqbodycount.org/" TargetMode="External"/><Relationship Id="rId100" Type="http://schemas.openxmlformats.org/officeDocument/2006/relationships/hyperlink" Target="http://forstudentsuccess.org/wp-content/uploads/2017/01/Lexington-Institute-Military-Report.pdf" TargetMode="External"/><Relationship Id="rId105" Type="http://schemas.openxmlformats.org/officeDocument/2006/relationships/hyperlink" Target="http://www.businesswire.com/news/home/20120430006737/en/Boeing-Joins-NMSI-Expanding-Initiative-Military-Families" TargetMode="External"/><Relationship Id="rId126" Type="http://schemas.openxmlformats.org/officeDocument/2006/relationships/hyperlink" Target="http://www.latimes.com/topic/education/colleges-universities/rutgers-university-OREDU0000234-topic.html" TargetMode="External"/><Relationship Id="rId147" Type="http://schemas.openxmlformats.org/officeDocument/2006/relationships/hyperlink" Target="https://www.nsba.org/ABOUT-US" TargetMode="External"/><Relationship Id="rId168" Type="http://schemas.openxmlformats.org/officeDocument/2006/relationships/hyperlink" Target="https://www.nytimes.com/roomfordebate/2013/10/08/what-federal-spending-are-we-better-off-without/government-waste-from-arts-funding-to-education-and-defense)//" TargetMode="External"/><Relationship Id="rId8" Type="http://schemas.openxmlformats.org/officeDocument/2006/relationships/image" Target="media/image1.gif"/><Relationship Id="rId51" Type="http://schemas.openxmlformats.org/officeDocument/2006/relationships/hyperlink" Target="http://warontherocks.com/2013/10/talkin-world-war-ii-blockades-and-submarines-in-the-pacific/" TargetMode="External"/><Relationship Id="rId72" Type="http://schemas.openxmlformats.org/officeDocument/2006/relationships/hyperlink" Target="http://watson.brown.edu/costsofwar/" TargetMode="External"/><Relationship Id="rId93" Type="http://schemas.openxmlformats.org/officeDocument/2006/relationships/hyperlink" Target="http://www.ncsl.org/research/military-and-veterans-affairs/military-s-impact-on-state-economies.aspx" TargetMode="External"/><Relationship Id="rId98" Type="http://schemas.openxmlformats.org/officeDocument/2006/relationships/hyperlink" Target="http://www.huffingtonpost.com/entry/a-pattern-of-malfeasance-the-department-of-defenses_us_58a4575be4b0cd37efcfeee9)" TargetMode="External"/><Relationship Id="rId121" Type="http://schemas.openxmlformats.org/officeDocument/2006/relationships/hyperlink" Target="http://www.latimes.com/topic/business/media-industry/robert-a.-iger-PEBSL000143-topic.html" TargetMode="External"/><Relationship Id="rId142" Type="http://schemas.openxmlformats.org/officeDocument/2006/relationships/hyperlink" Target="https://www.heartland.org/news-opinion/news/report-expand-gi-bill-to-veterans-k-12-children?source=policybot" TargetMode="External"/><Relationship Id="rId163" Type="http://schemas.openxmlformats.org/officeDocument/2006/relationships/hyperlink" Target="http://www.choicesmagazine.org/2006-4/grabbag/2006-4-13.htm" TargetMode="External"/><Relationship Id="rId184" Type="http://schemas.openxmlformats.org/officeDocument/2006/relationships/hyperlink" Target="http://rwmcmaken@mises.org/" TargetMode="External"/><Relationship Id="rId189" Type="http://schemas.openxmlformats.org/officeDocument/2006/relationships/hyperlink" Target="http://www.defenseone.com/ideas/2017/03/trumps-bigger-military-wont-necessarily-make-us-stronger-or-safer/136212/)" TargetMode="External"/><Relationship Id="rId219" Type="http://schemas.openxmlformats.org/officeDocument/2006/relationships/hyperlink" Target="http://www.nbcnews.com/feature/in-plain-sight/recession-not-over-poor-families-stretch-food-last-n83411" TargetMode="External"/><Relationship Id="rId3" Type="http://schemas.openxmlformats.org/officeDocument/2006/relationships/styles" Target="styles.xml"/><Relationship Id="rId214" Type="http://schemas.openxmlformats.org/officeDocument/2006/relationships/hyperlink" Target="http://www.rand.org/content/dam/rand/pubs/monographs/2010/RAND_MG950.pdf" TargetMode="External"/><Relationship Id="rId230" Type="http://schemas.openxmlformats.org/officeDocument/2006/relationships/hyperlink" Target="http://www.macleans.ca/" TargetMode="External"/><Relationship Id="rId235" Type="http://schemas.openxmlformats.org/officeDocument/2006/relationships/hyperlink" Target="http://www.ukings.ca/" TargetMode="External"/><Relationship Id="rId251" Type="http://schemas.openxmlformats.org/officeDocument/2006/relationships/hyperlink" Target="https://www.washingtonpost.com/apps/g/page/politics/president-trumps-first-budget-proposal/2179/?hpid=hp_hp-top-table-high_budgetinteractive%3Ahomepage%2Fstory" TargetMode="External"/><Relationship Id="rId256" Type="http://schemas.openxmlformats.org/officeDocument/2006/relationships/fontTable" Target="fontTable.xml"/><Relationship Id="rId25" Type="http://schemas.openxmlformats.org/officeDocument/2006/relationships/hyperlink" Target="http://www.newsweek.com/wanted-gi-bill-children-our-armed-forces-624442" TargetMode="External"/><Relationship Id="rId46" Type="http://schemas.openxmlformats.org/officeDocument/2006/relationships/hyperlink" Target="http://ndupress.ndu.edu/Media/News/NewsArticleView/tabid/7849/Article/577506/jfq-73-airpower-and-globalization-effects-rethinking-the-five-rings.aspx" TargetMode="External"/><Relationship Id="rId67" Type="http://schemas.openxmlformats.org/officeDocument/2006/relationships/hyperlink" Target="http://www.defense.gov/news/newsarticle.aspx?id=40545" TargetMode="External"/><Relationship Id="rId116" Type="http://schemas.openxmlformats.org/officeDocument/2006/relationships/hyperlink" Target="http://www.latimes.com/topic/business/media-industry/walt-disney-co.-ORCRP017360-topic.html" TargetMode="External"/><Relationship Id="rId137" Type="http://schemas.openxmlformats.org/officeDocument/2006/relationships/hyperlink" Target="https://www2.ed.gov/about/overview/budget/budget17/justifications/b-impactaid.pdf" TargetMode="External"/><Relationship Id="rId158" Type="http://schemas.openxmlformats.org/officeDocument/2006/relationships/hyperlink" Target="https://www.washingtonpost.com/people/moriah-balingit/" TargetMode="External"/><Relationship Id="rId20" Type="http://schemas.openxmlformats.org/officeDocument/2006/relationships/hyperlink" Target="http://www.ssrn.com/en/" TargetMode="External"/><Relationship Id="rId41" Type="http://schemas.openxmlformats.org/officeDocument/2006/relationships/hyperlink" Target="http://www.defense.gov/home/features/2014/0814_iraq/" TargetMode="External"/><Relationship Id="rId62" Type="http://schemas.openxmlformats.org/officeDocument/2006/relationships/hyperlink" Target="http://www.dtic.mil/doctrine/doctrine/history/urgfury.pdf" TargetMode="External"/><Relationship Id="rId83" Type="http://schemas.openxmlformats.org/officeDocument/2006/relationships/hyperlink" Target="http://thediplomat.com/2015/05/could-cyber-attacks-lead-to-nuclear-war/" TargetMode="External"/><Relationship Id="rId88" Type="http://schemas.openxmlformats.org/officeDocument/2006/relationships/hyperlink" Target="http://www.thedailybeast.com/white-house-pushed-to-drop-russia-sanctionseven-after-firing-michael-flynn" TargetMode="External"/><Relationship Id="rId111" Type="http://schemas.openxmlformats.org/officeDocument/2006/relationships/hyperlink" Target="http://changetheequation.org/press/ceos-say-skills-gap-threatens-us-economic-future" TargetMode="External"/><Relationship Id="rId132" Type="http://schemas.openxmlformats.org/officeDocument/2006/relationships/hyperlink" Target="http://www.chicagotribune.com/topic/politics-government/government/presidents-of-the-united-states/lyndon-b.-johnson-PEHST000117-topic.html" TargetMode="External"/><Relationship Id="rId153" Type="http://schemas.openxmlformats.org/officeDocument/2006/relationships/hyperlink" Target="http://www.latimes.com/opinion/editorials/la-ed-trump-education-budget-20170519-story.html)//SW" TargetMode="External"/><Relationship Id="rId174" Type="http://schemas.openxmlformats.org/officeDocument/2006/relationships/hyperlink" Target="https://books.google.com/books?id=5ZXVuvab_gMC&amp;pg=PT136&amp;dq=" TargetMode="External"/><Relationship Id="rId179" Type="http://schemas.openxmlformats.org/officeDocument/2006/relationships/hyperlink" Target="http://archive.defense.gov/speeches/speech.aspx?speechid=1279" TargetMode="External"/><Relationship Id="rId195" Type="http://schemas.openxmlformats.org/officeDocument/2006/relationships/hyperlink" Target="https://www.dmdc.osd.mil/appj/dwp/rest/download?fileName=DMDC_Website_Location_Report_1612.xlsx&amp;groupName=milRegionCountry" TargetMode="External"/><Relationship Id="rId209" Type="http://schemas.openxmlformats.org/officeDocument/2006/relationships/hyperlink" Target="http://www.ewg.org/" TargetMode="External"/><Relationship Id="rId190" Type="http://schemas.openxmlformats.org/officeDocument/2006/relationships/hyperlink" Target="http://docs.house.gov/meetings/AS/AS00/20170207/105530/HHRG-115-AS00-Wstate-AllynD-20170207.pdf" TargetMode="External"/><Relationship Id="rId204" Type="http://schemas.openxmlformats.org/officeDocument/2006/relationships/hyperlink" Target="http://topics.nytimes.com/top/reference/timestopics/organizations/e/environmental_protection_agency/index.html?inline=nyt-org" TargetMode="External"/><Relationship Id="rId220" Type="http://schemas.openxmlformats.org/officeDocument/2006/relationships/hyperlink" Target="https://www.washingtonpost.com/world/national-security/petraeus-scandal-puts-four-star-general-lifestyle-under-scrutiny/2012/11/17/33a14f48-3043-11e2-a30e-5ca76eeec857_story.html?hpid=z1&amp;utm_term=.6fb84bf0d380" TargetMode="External"/><Relationship Id="rId225" Type="http://schemas.openxmlformats.org/officeDocument/2006/relationships/hyperlink" Target="http://www.tvo.org/" TargetMode="External"/><Relationship Id="rId241" Type="http://schemas.openxmlformats.org/officeDocument/2006/relationships/hyperlink" Target="http://www.editors.ca/tomfairley/index.html" TargetMode="External"/><Relationship Id="rId246" Type="http://schemas.openxmlformats.org/officeDocument/2006/relationships/hyperlink" Target="http://www.vox.com/policy-and-politics/2017/3/16/14912638/trump-budget-2018-explained-cuts-growth" TargetMode="External"/><Relationship Id="rId15" Type="http://schemas.openxmlformats.org/officeDocument/2006/relationships/hyperlink" Target="http://www.heritage.org/education/report/expanding-education-choices-vouchers-and-tax-credits-savings-accounts" TargetMode="External"/><Relationship Id="rId36" Type="http://schemas.openxmlformats.org/officeDocument/2006/relationships/hyperlink" Target="http://www-lexisnexis-com.bps.idm.oclc.org/us/lnlib/api/version1/getDocCui?lni=7XSF-PSH0-Y9NS-B07W&amp;csi=8399&amp;hl=t&amp;hv=t&amp;hnsd=f&amp;hns=t&amp;hgn=t&amp;oc=00240&amp;perma=true)" TargetMode="External"/><Relationship Id="rId57" Type="http://schemas.openxmlformats.org/officeDocument/2006/relationships/hyperlink" Target="http://www.dtic.mil/dtic/tr/fulltext/u2/a186661.pdf" TargetMode="External"/><Relationship Id="rId106" Type="http://schemas.openxmlformats.org/officeDocument/2006/relationships/hyperlink" Target="https://www.army.mil/article/180382/stem_program_expanding_to_reach_more_military_children" TargetMode="External"/><Relationship Id="rId127" Type="http://schemas.openxmlformats.org/officeDocument/2006/relationships/hyperlink" Target="https://www.judiciary.senate.gov/imo/media/doc/02-25-16%20Hira%20Testimony.pdf" TargetMode="External"/><Relationship Id="rId10" Type="http://schemas.openxmlformats.org/officeDocument/2006/relationships/hyperlink" Target="http://familiesonthehomefront.com/what-is-a-military-child-worth-to-public-schools/" TargetMode="External"/><Relationship Id="rId31" Type="http://schemas.openxmlformats.org/officeDocument/2006/relationships/hyperlink" Target="http://www.heritage.org/defense/report/why-the-world-still-needs-americas-military-might" TargetMode="External"/><Relationship Id="rId52" Type="http://schemas.openxmlformats.org/officeDocument/2006/relationships/hyperlink" Target="http://www.navy.mil/navydata/cno/n87/history/pac-campaign.html" TargetMode="External"/><Relationship Id="rId73" Type="http://schemas.openxmlformats.org/officeDocument/2006/relationships/hyperlink" Target="http://www.afhso.af.mil/topics/factsheets/factsheet.asp?id=18635" TargetMode="External"/><Relationship Id="rId78" Type="http://schemas.openxmlformats.org/officeDocument/2006/relationships/hyperlink" Target="https://www.foreignaffairs.com/articles/1994-01-01/mystique-us-air-power" TargetMode="External"/><Relationship Id="rId94" Type="http://schemas.openxmlformats.org/officeDocument/2006/relationships/hyperlink" Target="http://www.mysanantonio.com/business/article/Military-cuts-to-impact-state-4150107.php//" TargetMode="External"/><Relationship Id="rId99" Type="http://schemas.openxmlformats.org/officeDocument/2006/relationships/hyperlink" Target="https://www.stripes.com/news/falling-through-the-cracks-military-families-say-their-special-needs-children-are-especially-vulnerable-1.463368" TargetMode="External"/><Relationship Id="rId101" Type="http://schemas.openxmlformats.org/officeDocument/2006/relationships/hyperlink" Target="http://m-span.org/wp-content/uploads/2011/12/Park-Military-Children-Michigan-Summit-on-Military-Families-Article-2011.pdf" TargetMode="External"/><Relationship Id="rId122" Type="http://schemas.openxmlformats.org/officeDocument/2006/relationships/hyperlink" Target="http://www.hatch.senate.gov/public/index.cfm/2015/1/hatch-klobuchar-rubio-coons-flake-blumenthal-introduce-high-skilled-immigration-bill" TargetMode="External"/><Relationship Id="rId143" Type="http://schemas.openxmlformats.org/officeDocument/2006/relationships/hyperlink" Target="https://www.stripes.com/help-military-kids-attend-best-schools-1.178432" TargetMode="External"/><Relationship Id="rId148" Type="http://schemas.openxmlformats.org/officeDocument/2006/relationships/hyperlink" Target="https://kasb.org/nb0531-2/" TargetMode="External"/><Relationship Id="rId164" Type="http://schemas.openxmlformats.org/officeDocument/2006/relationships/hyperlink" Target="http://www.choicesmagazine.org/2006-4/grabbag/2006-4-13.htm" TargetMode="External"/><Relationship Id="rId169" Type="http://schemas.openxmlformats.org/officeDocument/2006/relationships/hyperlink" Target="http://www.newsweek.com/wanted-gi-bill-children-our-armed-forces-624442" TargetMode="External"/><Relationship Id="rId185" Type="http://schemas.openxmlformats.org/officeDocument/2006/relationships/hyperlink" Target="https://twitter.com/ryanmcmaken" TargetMode="External"/><Relationship Id="rId4" Type="http://schemas.openxmlformats.org/officeDocument/2006/relationships/settings" Target="settings.xml"/><Relationship Id="rId9" Type="http://schemas.openxmlformats.org/officeDocument/2006/relationships/hyperlink" Target="http://familiesonthehomefront.com/author/stacyh/" TargetMode="External"/><Relationship Id="rId180" Type="http://schemas.openxmlformats.org/officeDocument/2006/relationships/hyperlink" Target="https://www.nytimes.com/2017/03/19/world/africa/trump-special-forces-navy-seals.html" TargetMode="External"/><Relationship Id="rId210" Type="http://schemas.openxmlformats.org/officeDocument/2006/relationships/hyperlink" Target="https://www.nytimes.com/2016/02/25/us/politics/republican-race-puts-paul-ryan-and-donald-trump-on-collision-course.html?_r=0" TargetMode="External"/><Relationship Id="rId215" Type="http://schemas.openxmlformats.org/officeDocument/2006/relationships/hyperlink" Target="http://www.rand.org/content/dam/rand/pubs/monographs/2010/RAND_MG950.pdf" TargetMode="External"/><Relationship Id="rId236" Type="http://schemas.openxmlformats.org/officeDocument/2006/relationships/hyperlink" Target="http://www.ocad.ca/" TargetMode="External"/><Relationship Id="rId257" Type="http://schemas.openxmlformats.org/officeDocument/2006/relationships/theme" Target="theme/theme1.xml"/><Relationship Id="rId26" Type="http://schemas.openxmlformats.org/officeDocument/2006/relationships/hyperlink" Target="https://eric.ed.gov/?q=local+states+cant+fund+military&amp;pg=2&amp;id=EJ839525" TargetMode="External"/><Relationship Id="rId231" Type="http://schemas.openxmlformats.org/officeDocument/2006/relationships/hyperlink" Target="http://www.mcmaster.ca/" TargetMode="External"/><Relationship Id="rId252" Type="http://schemas.openxmlformats.org/officeDocument/2006/relationships/hyperlink" Target="http://www.cbpp.org/research/federal-budget/will-congress-ease-the-continuing-pressure-on-non-defense-discretionary" TargetMode="External"/><Relationship Id="rId47" Type="http://schemas.openxmlformats.org/officeDocument/2006/relationships/hyperlink" Target="http://warontherocks.com/2014/07/no-strategic-success-without-21st-century-seapower-forward-partnering/" TargetMode="External"/><Relationship Id="rId68" Type="http://schemas.openxmlformats.org/officeDocument/2006/relationships/hyperlink" Target="http://www.nato.int/docu/update/2005/08-august/e0830a.htm" TargetMode="External"/><Relationship Id="rId89" Type="http://schemas.openxmlformats.org/officeDocument/2006/relationships/hyperlink" Target="https://www.thecipherbrief.com/column/agenda-setter/russias-checkered-history-intelligence-sharing-us" TargetMode="External"/><Relationship Id="rId112" Type="http://schemas.openxmlformats.org/officeDocument/2006/relationships/hyperlink" Target="http://newsok.com/article/5528901" TargetMode="External"/><Relationship Id="rId133" Type="http://schemas.openxmlformats.org/officeDocument/2006/relationships/hyperlink" Target="https://www.redefinedonline.org/2017/06/military-families-educational-choice/" TargetMode="External"/><Relationship Id="rId154" Type="http://schemas.openxmlformats.org/officeDocument/2006/relationships/hyperlink" Target="http://hechingerreport.org/congress-wants-states-and-schools-to-track-military-connected-students/" TargetMode="External"/><Relationship Id="rId175" Type="http://schemas.openxmlformats.org/officeDocument/2006/relationships/hyperlink" Target="https://www.theatlantic.com/international/archive/2016/04/obamas-worst-mistake-libya/478461/" TargetMode="External"/><Relationship Id="rId196" Type="http://schemas.openxmlformats.org/officeDocument/2006/relationships/hyperlink" Target="https://www.defense.gov/News/Article/Article/708271/eucom-announces-european-reassurance-initiative-implementation-plan" TargetMode="External"/><Relationship Id="rId200" Type="http://schemas.openxmlformats.org/officeDocument/2006/relationships/hyperlink" Target="http://topics.nytimes.com/top/reference/timestopics/organizations/r/republican_party/index.html?inline=nyt-org" TargetMode="External"/><Relationship Id="rId16" Type="http://schemas.openxmlformats.org/officeDocument/2006/relationships/hyperlink" Target="https://goo.gl/dxZSKP" TargetMode="External"/><Relationship Id="rId221" Type="http://schemas.openxmlformats.org/officeDocument/2006/relationships/hyperlink" Target="http://www.amazon.com/gp/product/1594204047/ref=as_li_tf_tl?ie=UTF8&amp;camp=1789&amp;creative=9325&amp;creativeASIN=1594204047&amp;linkCode=as2&amp;tag=washingtonpost-20" TargetMode="External"/><Relationship Id="rId242" Type="http://schemas.openxmlformats.org/officeDocument/2006/relationships/hyperlink" Target="http://www.lexisnexis.com.proxy.lib.umich.edu/hottopics/lnacademic/)" TargetMode="External"/><Relationship Id="rId37" Type="http://schemas.openxmlformats.org/officeDocument/2006/relationships/hyperlink" Target="http://www-lexisnexis-com.bps.idm.oclc.org/us/lnlib/search/XMLCrossLinkSearch.do?bct=A&amp;risb=21_T26249730102&amp;returnToId=20_T26249730117&amp;csi=8058&amp;A=0.6382198867052239&amp;sourceCSI=9369&amp;indexTerm=%23PE0009TJP%23&amp;searchTerm=Obama%20Administration%27s%20&amp;indexType=P" TargetMode="External"/><Relationship Id="rId58" Type="http://schemas.openxmlformats.org/officeDocument/2006/relationships/hyperlink" Target="http://www.afhso.af.mil/shared/media/document/AFD-101013-045.pdf" TargetMode="External"/><Relationship Id="rId79" Type="http://schemas.openxmlformats.org/officeDocument/2006/relationships/hyperlink" Target="https://medium.com/war-is-boring/america-does-not-need-the-air-force-ff4662469f95" TargetMode="External"/><Relationship Id="rId102" Type="http://schemas.openxmlformats.org/officeDocument/2006/relationships/hyperlink" Target="https://www.stripes.com/news/falling-through-the-cracks-military-families-say-their-special-needs-children-are-especially-vulnerable-1.463368" TargetMode="External"/><Relationship Id="rId123" Type="http://schemas.openxmlformats.org/officeDocument/2006/relationships/hyperlink" Target="http://www.latimes.com/topic/politics-government/government/orrin-hatch-PEPLT002777-topic.html" TargetMode="External"/><Relationship Id="rId144" Type="http://schemas.openxmlformats.org/officeDocument/2006/relationships/hyperlink" Target="http://proxy.lib.umich.edu/login?url=https://search-proquest-com.proxy.lib.umich.edu/docview/1873252769?accountid=14667" TargetMode="External"/><Relationship Id="rId90" Type="http://schemas.openxmlformats.org/officeDocument/2006/relationships/hyperlink" Target="http://sethbaum.com/ac/2013_NuclearWar.pdf" TargetMode="External"/><Relationship Id="rId165" Type="http://schemas.openxmlformats.org/officeDocument/2006/relationships/hyperlink" Target="http://library.cqpress.com.proxy.lib.umich.edu/cqweekly/document.php?id=weeklyreport113-000004239495&amp;type=hitlist&amp;num=0" TargetMode="External"/><Relationship Id="rId186" Type="http://schemas.openxmlformats.org/officeDocument/2006/relationships/hyperlink" Target="http://store.mises.org/Commie-Cowboys-The-Bourgeoisie-and-the-Nation-State-in-the-Western-Genre-Digital-Book-P10923.aspx" TargetMode="External"/><Relationship Id="rId211" Type="http://schemas.openxmlformats.org/officeDocument/2006/relationships/hyperlink" Target="http://thebulletin.org/how-house-health-care-bill-undercuts-bioterror-and-pandemic-defenses10752" TargetMode="External"/><Relationship Id="rId232" Type="http://schemas.openxmlformats.org/officeDocument/2006/relationships/hyperlink" Target="http://www.yorku.ca/" TargetMode="External"/><Relationship Id="rId253" Type="http://schemas.openxmlformats.org/officeDocument/2006/relationships/hyperlink" Target="http://www.ncert.nic.in/pdf_files/basic_in_education.pdf" TargetMode="External"/><Relationship Id="rId27" Type="http://schemas.openxmlformats.org/officeDocument/2006/relationships/hyperlink" Target="http://www-lexisnexis-com.bps.idm.oclc.org/us/lnlib/api/version1/getDocCui?lni=5MSN-GT01-DXKP-J02K&amp;csi=8399&amp;hl=t&amp;hv=t&amp;hnsd=f&amp;hns=t&amp;hgn=t&amp;oc=00240&amp;perma=true)" TargetMode="External"/><Relationship Id="rId48" Type="http://schemas.openxmlformats.org/officeDocument/2006/relationships/hyperlink" Target="http://warontherocks.com/2015/06/warchives-the-naval-lyceum-and-the-first-x-article/" TargetMode="External"/><Relationship Id="rId69" Type="http://schemas.openxmlformats.org/officeDocument/2006/relationships/hyperlink" Target="http://www.defense.gov/specials/kosovo/" TargetMode="External"/><Relationship Id="rId113" Type="http://schemas.openxmlformats.org/officeDocument/2006/relationships/hyperlink" Target="https://www.forbes.com/sites/realspin/2017/02/09/to-address-stem-shortage-u-s-employers-need-talented-immigrants/" TargetMode="External"/><Relationship Id="rId134" Type="http://schemas.openxmlformats.org/officeDocument/2006/relationships/hyperlink" Target="https://www2.ed.gov/about/offices/list/oese/impactaid/whatisia.html" TargetMode="External"/><Relationship Id="rId80" Type="http://schemas.openxmlformats.org/officeDocument/2006/relationships/hyperlink" Target="http://www.airforcemag.com/MagazineArchive/Magazine%20Documents/2016/February%202016/0216supremacy.pdf" TargetMode="External"/><Relationship Id="rId155" Type="http://schemas.openxmlformats.org/officeDocument/2006/relationships/hyperlink" Target="https://www.theatlantic.com/politics/archive/2017/04/syria-strike-trump-democrats-congress/522312/)//SW" TargetMode="External"/><Relationship Id="rId176" Type="http://schemas.openxmlformats.org/officeDocument/2006/relationships/hyperlink" Target="https://books.google.com/books?id=xhGFCgAAQBAJ&amp;pg=PA485&amp;dq=us+army+ranked+19th+world+1939&amp;hl=en&amp;sa=X&amp;ved=0ahUKEwi1k9bKveXSAhVIMSYKHXVgBo8Q6AEIHDAA" TargetMode="External"/><Relationship Id="rId197" Type="http://schemas.openxmlformats.org/officeDocument/2006/relationships/hyperlink" Target="http://topics.nytimes.com/top/reference/timestopics/subjects/f/federal_budget_us/index.html?inline=nyt-classifier" TargetMode="External"/><Relationship Id="rId201" Type="http://schemas.openxmlformats.org/officeDocument/2006/relationships/hyperlink" Target="http://topics.nytimes.com/top/reference/timestopics/people/r/paul_d_ryan/index.html?inline=nyt-per" TargetMode="External"/><Relationship Id="rId222" Type="http://schemas.openxmlformats.org/officeDocument/2006/relationships/hyperlink" Target="http://www.washingtonpost.com/world/national-security/scandal-probe-ensnares-commander-of-us-nato-troops-in-afghanistan/2012/11/13/a2a27232-2d7d-11e2-a99d-5c4203af7b7a_story.html?hpid=z1" TargetMode="External"/><Relationship Id="rId243" Type="http://schemas.openxmlformats.org/officeDocument/2006/relationships/hyperlink" Target="https://www.cato.org/blog/education-savings-accounts-have-same-problems-regular-vouchers" TargetMode="External"/><Relationship Id="rId17" Type="http://schemas.openxmlformats.org/officeDocument/2006/relationships/hyperlink" Target="https://goo.gl/dxZSKP" TargetMode="External"/><Relationship Id="rId38" Type="http://schemas.openxmlformats.org/officeDocument/2006/relationships/hyperlink" Target="https://cef.org/wp-content/uploads/Fact-Sheet-Invest-in-Learning-for-Military-Readiness.pdf" TargetMode="External"/><Relationship Id="rId59" Type="http://schemas.openxmlformats.org/officeDocument/2006/relationships/hyperlink" Target="http://amcmuseum.org/history/operation-nickel-grass/" TargetMode="External"/><Relationship Id="rId103" Type="http://schemas.openxmlformats.org/officeDocument/2006/relationships/hyperlink" Target="https://www.stripes.com/news/advocates-virginia-beach-failing-military-families-with-special-needs-children-1.463366" TargetMode="External"/><Relationship Id="rId124" Type="http://schemas.openxmlformats.org/officeDocument/2006/relationships/hyperlink" Target="https://www.judiciary.senate.gov/imo/media/doc/02-25-16%20Sparber%20Testimon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BE810-CB63-49A8-8024-AB37DB8DD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75</TotalTime>
  <Pages>1</Pages>
  <Words>198513</Words>
  <Characters>1131527</Characters>
  <Application>Microsoft Office Word</Application>
  <DocSecurity>0</DocSecurity>
  <Lines>9429</Lines>
  <Paragraphs>2654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66</cp:revision>
  <dcterms:created xsi:type="dcterms:W3CDTF">2017-07-23T08:00:00Z</dcterms:created>
  <dcterms:modified xsi:type="dcterms:W3CDTF">2017-07-23T16:03:00Z</dcterms:modified>
</cp:coreProperties>
</file>