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0534" w:rsidRPr="00C37B64" w:rsidRDefault="004541D3" w:rsidP="004541D3">
      <w:pPr>
        <w:pStyle w:val="Heading1"/>
      </w:pPr>
      <w:r w:rsidRPr="00C37B64">
        <w:t>CNDI 2017 – Milliken Supplement</w:t>
      </w:r>
    </w:p>
    <w:p w:rsidR="00622174" w:rsidRPr="00C37B64" w:rsidRDefault="001B2618" w:rsidP="00E05069">
      <w:pPr>
        <w:pStyle w:val="Heading1"/>
      </w:pPr>
      <w:r w:rsidRPr="00C37B64">
        <w:t>Aff</w:t>
      </w:r>
    </w:p>
    <w:p w:rsidR="00622174" w:rsidRPr="00C37B64" w:rsidRDefault="004541D3" w:rsidP="00E05069">
      <w:pPr>
        <w:pStyle w:val="Heading2"/>
      </w:pPr>
      <w:r w:rsidRPr="00C37B64">
        <w:t>Off Case</w:t>
      </w:r>
    </w:p>
    <w:p w:rsidR="004541D3" w:rsidRPr="00C37B64" w:rsidRDefault="004541D3" w:rsidP="001B2618">
      <w:pPr>
        <w:pStyle w:val="Heading3"/>
      </w:pPr>
      <w:r w:rsidRPr="00C37B64">
        <w:t>AT: Antiblackness</w:t>
      </w:r>
    </w:p>
    <w:p w:rsidR="00D321AD" w:rsidRPr="002C4CA6" w:rsidRDefault="00D321AD" w:rsidP="002C4CA6">
      <w:pPr>
        <w:pStyle w:val="Heading4"/>
      </w:pPr>
      <w:r w:rsidRPr="002C4CA6">
        <w:t xml:space="preserve">The “private choice” precedent set by Milliken is specifically parasitic to the black body – segregation means black bodies are increasingly subject to gratuitous violence through criminalization </w:t>
      </w:r>
    </w:p>
    <w:p w:rsidR="00D321AD" w:rsidRPr="002C4CA6" w:rsidRDefault="00D321AD" w:rsidP="00D321AD">
      <w:r w:rsidRPr="002C4CA6">
        <w:rPr>
          <w:rStyle w:val="Style13ptBold"/>
        </w:rPr>
        <w:t>Gowder 14</w:t>
      </w:r>
      <w:r w:rsidRPr="002C4CA6">
        <w:t xml:space="preserve"> (Paul, </w:t>
      </w:r>
      <w:proofErr w:type="spellStart"/>
      <w:r w:rsidRPr="002C4CA6">
        <w:t>PolySci</w:t>
      </w:r>
      <w:proofErr w:type="spellEnd"/>
      <w:r w:rsidRPr="002C4CA6">
        <w:t xml:space="preserve"> at Stanford University, “Racial Classification and </w:t>
      </w:r>
      <w:proofErr w:type="spellStart"/>
      <w:r w:rsidRPr="002C4CA6">
        <w:t>Ascriptive</w:t>
      </w:r>
      <w:proofErr w:type="spellEnd"/>
      <w:r w:rsidRPr="002C4CA6">
        <w:t xml:space="preserve"> Injury”, </w:t>
      </w:r>
      <w:hyperlink r:id="rId6" w:history="1">
        <w:r w:rsidRPr="002C4CA6">
          <w:rPr>
            <w:rStyle w:val="Hyperlink"/>
          </w:rPr>
          <w:t>http://openscholarship.wustl.edu/cgi/viewcontent.cgi?article=6126&amp;context=law_lawreview</w:t>
        </w:r>
      </w:hyperlink>
      <w:r w:rsidRPr="002C4CA6">
        <w:t xml:space="preserve">) </w:t>
      </w:r>
      <w:proofErr w:type="spellStart"/>
      <w:r w:rsidRPr="002C4CA6">
        <w:t>mlm</w:t>
      </w:r>
      <w:proofErr w:type="spellEnd"/>
      <w:r w:rsidRPr="002C4CA6">
        <w:t xml:space="preserve"> </w:t>
      </w:r>
    </w:p>
    <w:p w:rsidR="00D321AD" w:rsidRPr="002C4CA6" w:rsidRDefault="00D321AD" w:rsidP="00D321AD">
      <w:pPr>
        <w:rPr>
          <w:sz w:val="12"/>
        </w:rPr>
      </w:pPr>
      <w:r w:rsidRPr="002C4CA6">
        <w:rPr>
          <w:sz w:val="12"/>
        </w:rPr>
        <w:t xml:space="preserve">A single example will highlight the continuing problem of residential and school segregation. As of this writing, the City of Huntsville, Alabama is still under a desegregation order in a lawsuit that was first filed in 1963. On June 30, 2014, the U.S. District Court found that “although black students make up 41% of the district’s total enrollment, almost all of the 40 public schools in the Huntsville City School district are racially identifiable.” 197 The Court further noted that </w:t>
      </w:r>
      <w:r w:rsidRPr="002C4CA6">
        <w:rPr>
          <w:u w:val="single"/>
        </w:rPr>
        <w:t>there is a “strong correlation between race and the relative strength of educational programs throughout the district</w:t>
      </w:r>
      <w:r w:rsidRPr="002C4CA6">
        <w:rPr>
          <w:sz w:val="12"/>
        </w:rPr>
        <w:t xml:space="preserve">.” 198 Consistent with the noted pattern, the school district blames this school segregation on residential segregation, which it attributes to “private choice.” 199 The black students in Huntsville are relatively lucky: because their school district has been under a segregation order for five decades, they have the advantage of a legal status quo designed to protect their interests. Black students in schools that have never been under segregation orders, or that have been declared unitary in the last fifty years, are not so fortunate. </w:t>
      </w:r>
      <w:r w:rsidRPr="002C4CA6">
        <w:rPr>
          <w:u w:val="single"/>
        </w:rPr>
        <w:t>In those schools, the “private choice” argument works to bar any judicial remedy, as it did in Milliken v. Bradley.</w:t>
      </w:r>
      <w:r w:rsidRPr="002C4CA6">
        <w:rPr>
          <w:sz w:val="12"/>
        </w:rPr>
        <w:t xml:space="preserve"> 200 Statistically, </w:t>
      </w:r>
      <w:r w:rsidRPr="002C4CA6">
        <w:rPr>
          <w:u w:val="single"/>
        </w:rPr>
        <w:t>being black is correlated with</w:t>
      </w:r>
      <w:r w:rsidRPr="002C4CA6">
        <w:rPr>
          <w:sz w:val="12"/>
        </w:rPr>
        <w:t xml:space="preserve"> numerous other kinds of </w:t>
      </w:r>
      <w:r w:rsidRPr="002C4CA6">
        <w:rPr>
          <w:u w:val="single"/>
        </w:rPr>
        <w:t>disadvantage</w:t>
      </w:r>
      <w:r w:rsidRPr="002C4CA6">
        <w:rPr>
          <w:sz w:val="12"/>
        </w:rPr>
        <w:t xml:space="preserve">. At the most basic level, </w:t>
      </w:r>
      <w:r w:rsidRPr="002C4CA6">
        <w:rPr>
          <w:u w:val="single"/>
        </w:rPr>
        <w:t>blackness kills: being black is associated with a shorter life expectancy</w:t>
      </w:r>
      <w:r w:rsidRPr="002C4CA6">
        <w:rPr>
          <w:sz w:val="12"/>
        </w:rPr>
        <w:t xml:space="preserve"> than being white.201 The health disparity between blacks and whites has increased over time.202 </w:t>
      </w:r>
      <w:r w:rsidRPr="002C4CA6">
        <w:rPr>
          <w:u w:val="single"/>
        </w:rPr>
        <w:t xml:space="preserve">Racial segregation is instrumental in this disadvantage, thanks to the concentration of health risks in minority neighborhoods as well as the absence of health-facilitating services such as grocery </w:t>
      </w:r>
      <w:proofErr w:type="spellStart"/>
      <w:r w:rsidRPr="002C4CA6">
        <w:rPr>
          <w:u w:val="single"/>
        </w:rPr>
        <w:t>stories</w:t>
      </w:r>
      <w:proofErr w:type="spellEnd"/>
      <w:r w:rsidRPr="002C4CA6">
        <w:rPr>
          <w:u w:val="single"/>
        </w:rPr>
        <w:t xml:space="preserve"> selling healthy food.</w:t>
      </w:r>
      <w:r w:rsidRPr="002C4CA6">
        <w:rPr>
          <w:sz w:val="12"/>
        </w:rPr>
        <w:t>203 In addition</w:t>
      </w:r>
      <w:r w:rsidRPr="002C4CA6">
        <w:rPr>
          <w:u w:val="single"/>
        </w:rPr>
        <w:t>, blacks are subject to disproportionately harsh treatment at every stage of the criminal process, from investigation through sentencing</w:t>
      </w:r>
      <w:r w:rsidRPr="002C4CA6">
        <w:rPr>
          <w:sz w:val="12"/>
        </w:rPr>
        <w:t xml:space="preserve">.204 In 1995, a third of black men between ages 20–29 were locked up or under probation or parole supervision.205 Of course, </w:t>
      </w:r>
      <w:r w:rsidRPr="002C4CA6">
        <w:rPr>
          <w:u w:val="single"/>
        </w:rPr>
        <w:t>the concentration of crime as well as aggressive policing in black neighborhoods means that residential segregation is inextricably intertwined with the social construction of blacks (and Latinos) as criminals</w:t>
      </w:r>
      <w:r w:rsidRPr="002C4CA6">
        <w:rPr>
          <w:sz w:val="12"/>
        </w:rPr>
        <w:t>—</w:t>
      </w:r>
      <w:r w:rsidRPr="002C4CA6">
        <w:rPr>
          <w:u w:val="single"/>
        </w:rPr>
        <w:t>the physical and social environment in segregated communities marks residents as criminals even from childhood.</w:t>
      </w:r>
      <w:r w:rsidRPr="002C4CA6">
        <w:rPr>
          <w:sz w:val="12"/>
        </w:rPr>
        <w:t xml:space="preserve"> For example, Victor Rios describes how ongoing criminalization begins in the schools of black and Latino neighborhoods in Oakland, where police use the criminal justice system as a disciplinary measure; schools themselves are often turned into heavily-policed environments and school personnel are in cahoots with police on the lookout for opportunities to bring students into the system.206 </w:t>
      </w:r>
      <w:r w:rsidRPr="002C4CA6">
        <w:rPr>
          <w:u w:val="single"/>
        </w:rPr>
        <w:t>In segregated neighborhoods</w:t>
      </w:r>
      <w:r w:rsidRPr="002C4CA6">
        <w:rPr>
          <w:sz w:val="12"/>
        </w:rPr>
        <w:t xml:space="preserve">, </w:t>
      </w:r>
      <w:r w:rsidRPr="002C4CA6">
        <w:rPr>
          <w:u w:val="single"/>
        </w:rPr>
        <w:t>even the victims of crime can themselves be criminalized</w:t>
      </w:r>
      <w:r w:rsidRPr="002C4CA6">
        <w:rPr>
          <w:sz w:val="12"/>
        </w:rPr>
        <w:t>. Rios describes one youth who, after becoming the target of random gang violence, was falsely entered into a police database of known gang members on the assumption that he must have been a member of a competing gang.</w:t>
      </w:r>
      <w:r w:rsidRPr="002C4CA6">
        <w:rPr>
          <w:u w:val="single"/>
        </w:rPr>
        <w:t>207 On the streets of segregated communities, police sometimes leave the vulnerable to their own devices and even encourage them to use self-help violence to defend themselves from crimes</w:t>
      </w:r>
      <w:r w:rsidRPr="002C4CA6">
        <w:rPr>
          <w:sz w:val="12"/>
        </w:rPr>
        <w:t xml:space="preserve"> the police do not bother to try to prevent.208 Thus, racially disparate law enforcement is enabled by the creation of minority spaces and white spaces, in which police behave differently.</w:t>
      </w:r>
    </w:p>
    <w:p w:rsidR="00194674" w:rsidRPr="002C4CA6" w:rsidRDefault="00194674" w:rsidP="002C4CA6">
      <w:pPr>
        <w:pStyle w:val="Heading4"/>
        <w:rPr>
          <w:u w:val="single"/>
        </w:rPr>
      </w:pPr>
      <w:r w:rsidRPr="002C4CA6">
        <w:t xml:space="preserve">Nothing is </w:t>
      </w:r>
      <w:r w:rsidRPr="002C4CA6">
        <w:rPr>
          <w:u w:val="single"/>
        </w:rPr>
        <w:t>perfect</w:t>
      </w:r>
      <w:r w:rsidRPr="002C4CA6">
        <w:t xml:space="preserve"> but there is </w:t>
      </w:r>
      <w:r w:rsidRPr="002C4CA6">
        <w:rPr>
          <w:i/>
        </w:rPr>
        <w:t>demonstrable</w:t>
      </w:r>
      <w:r w:rsidRPr="002C4CA6">
        <w:t xml:space="preserve"> progress—</w:t>
      </w:r>
      <w:r w:rsidRPr="002C4CA6">
        <w:rPr>
          <w:u w:val="single"/>
        </w:rPr>
        <w:t>change is possible</w:t>
      </w:r>
    </w:p>
    <w:p w:rsidR="00194674" w:rsidRPr="002C4CA6" w:rsidRDefault="00194674" w:rsidP="00194674">
      <w:proofErr w:type="spellStart"/>
      <w:r w:rsidRPr="002C4CA6">
        <w:rPr>
          <w:rStyle w:val="Style13ptBold"/>
        </w:rPr>
        <w:t>Feldscher</w:t>
      </w:r>
      <w:proofErr w:type="spellEnd"/>
      <w:r w:rsidRPr="002C4CA6">
        <w:rPr>
          <w:rStyle w:val="Style13ptBold"/>
        </w:rPr>
        <w:t xml:space="preserve"> 13</w:t>
      </w:r>
      <w:r w:rsidRPr="002C4CA6">
        <w:t xml:space="preserve"> </w:t>
      </w:r>
      <w:r w:rsidRPr="002C4CA6">
        <w:rPr>
          <w:sz w:val="16"/>
        </w:rPr>
        <w:t xml:space="preserve">(Karen, Harvard School of Public Health, “Progress, but challenges in reducing racial disparities,” </w:t>
      </w:r>
      <w:hyperlink r:id="rId7" w:history="1">
        <w:r w:rsidRPr="002C4CA6">
          <w:rPr>
            <w:rStyle w:val="Hyperlink"/>
            <w:sz w:val="16"/>
          </w:rPr>
          <w:t>http://www.hsph.harvard.edu/news/features/progress-but-challenges-in-reducing-racial-disparities/</w:t>
        </w:r>
      </w:hyperlink>
      <w:r w:rsidRPr="002C4CA6">
        <w:rPr>
          <w:sz w:val="16"/>
        </w:rPr>
        <w:t xml:space="preserve">) </w:t>
      </w:r>
      <w:r w:rsidRPr="002C4CA6">
        <w:t>DGA</w:t>
      </w:r>
    </w:p>
    <w:p w:rsidR="00194674" w:rsidRPr="002C4CA6" w:rsidRDefault="00194674" w:rsidP="00194674">
      <w:pPr>
        <w:rPr>
          <w:sz w:val="10"/>
        </w:rPr>
      </w:pPr>
      <w:r w:rsidRPr="002C4CA6">
        <w:rPr>
          <w:sz w:val="10"/>
        </w:rPr>
        <w:t xml:space="preserve">September 19, 2013 — </w:t>
      </w:r>
      <w:r w:rsidRPr="002C4CA6">
        <w:rPr>
          <w:rStyle w:val="StyleUnderline"/>
        </w:rPr>
        <w:t>Disparities between blacks and whites in the U.S. remain pronounced</w:t>
      </w:r>
      <w:r w:rsidRPr="002C4CA6">
        <w:rPr>
          <w:sz w:val="10"/>
        </w:rPr>
        <w:t xml:space="preserve">—and </w:t>
      </w:r>
      <w:r w:rsidRPr="002C4CA6">
        <w:rPr>
          <w:rStyle w:val="StyleUnderline"/>
        </w:rPr>
        <w:t>health is no exception</w:t>
      </w:r>
      <w:r w:rsidRPr="002C4CA6">
        <w:rPr>
          <w:sz w:val="10"/>
        </w:rPr>
        <w:t xml:space="preserve">. A panel of experts at Harvard School of Public Health (HSPH) discussed these disparities—what they are, why they persist, and what to do about them—at a September 12, 2013 event titled “Dialogue on Race, Justice, and Public Health.” The event was held in </w:t>
      </w:r>
      <w:proofErr w:type="spellStart"/>
      <w:r w:rsidRPr="002C4CA6">
        <w:rPr>
          <w:sz w:val="10"/>
        </w:rPr>
        <w:t>Kresge</w:t>
      </w:r>
      <w:proofErr w:type="spellEnd"/>
      <w:r w:rsidRPr="002C4CA6">
        <w:rPr>
          <w:sz w:val="10"/>
        </w:rPr>
        <w:t xml:space="preserve"> G-1 and featured panelists Lisa Coleman, Harvard University’s chief diversity officer; David Williams, Florence Sprague Norman and Laura Smart Norman Professor of Public Health in the HSPH Department of Social and Behavioral Sciences; Chandra Jackson, </w:t>
      </w:r>
      <w:proofErr w:type="spellStart"/>
      <w:r w:rsidRPr="002C4CA6">
        <w:rPr>
          <w:sz w:val="10"/>
        </w:rPr>
        <w:t>Yerby</w:t>
      </w:r>
      <w:proofErr w:type="spellEnd"/>
      <w:r w:rsidRPr="002C4CA6">
        <w:rPr>
          <w:sz w:val="10"/>
        </w:rPr>
        <w:t xml:space="preserve"> Postdoctoral Research Fellow in the HSPH Department of Nutrition; and </w:t>
      </w:r>
      <w:proofErr w:type="spellStart"/>
      <w:r w:rsidRPr="002C4CA6">
        <w:rPr>
          <w:sz w:val="10"/>
        </w:rPr>
        <w:t>Zinzi</w:t>
      </w:r>
      <w:proofErr w:type="spellEnd"/>
      <w:r w:rsidRPr="002C4CA6">
        <w:rPr>
          <w:sz w:val="10"/>
        </w:rPr>
        <w:t xml:space="preserve"> Bailey, a fifth-year doctoral student in the HSPH Department of Social and Behavioral Sciences. Robert </w:t>
      </w:r>
      <w:proofErr w:type="spellStart"/>
      <w:r w:rsidRPr="002C4CA6">
        <w:rPr>
          <w:sz w:val="10"/>
        </w:rPr>
        <w:t>Blendon</w:t>
      </w:r>
      <w:proofErr w:type="spellEnd"/>
      <w:r w:rsidRPr="002C4CA6">
        <w:rPr>
          <w:sz w:val="10"/>
        </w:rPr>
        <w:t xml:space="preserve">, Richard L. </w:t>
      </w:r>
      <w:proofErr w:type="spellStart"/>
      <w:r w:rsidRPr="002C4CA6">
        <w:rPr>
          <w:sz w:val="10"/>
        </w:rPr>
        <w:t>Menschel</w:t>
      </w:r>
      <w:proofErr w:type="spellEnd"/>
      <w:r w:rsidRPr="002C4CA6">
        <w:rPr>
          <w:sz w:val="10"/>
        </w:rPr>
        <w:t xml:space="preserve"> Professor of Public Health and Professor of Health Policy and Political Analysis at HSPH, moderated the discussion. Gains, but pains Health care disparities are troubling, Coleman said. </w:t>
      </w:r>
      <w:r w:rsidRPr="002C4CA6">
        <w:rPr>
          <w:rStyle w:val="StyleUnderline"/>
        </w:rPr>
        <w:t>One study found that doctors recommended coronary revascularization—bypass surgery that replaces blocked blood vessels with new ones—among white patients with heart disease 50% of the time, but just 23% of the time for blacks</w:t>
      </w:r>
      <w:r w:rsidRPr="002C4CA6">
        <w:rPr>
          <w:sz w:val="10"/>
        </w:rPr>
        <w:t xml:space="preserve">. Black women are less likely to be given a bone marrow density test than white women, even when it’s known they’ve had prior fractures. And the black infant mortality rate is 2.3 times higher than that of non-Hispanic whites. </w:t>
      </w:r>
      <w:r w:rsidRPr="002C4CA6">
        <w:rPr>
          <w:rStyle w:val="StyleUnderline"/>
        </w:rPr>
        <w:t>Each speaker acknowledged that racial minorities have made significant gains over the past half-century, but said there is much more work still to do</w:t>
      </w:r>
      <w:r w:rsidRPr="002C4CA6">
        <w:rPr>
          <w:sz w:val="10"/>
        </w:rPr>
        <w:t xml:space="preserve">. They cited statistics providing stark evidence of continuing disparities in health, wealth, education, income, arrest and incarceration rates, foreclosure rates, and poverty.  </w:t>
      </w:r>
      <w:r w:rsidRPr="002C4CA6">
        <w:rPr>
          <w:rStyle w:val="StyleUnderline"/>
        </w:rPr>
        <w:t>Coleman called the data “disconcerting; in some cases, alarming.” Schools are desegregated, she said, but not integrated</w:t>
      </w:r>
      <w:r w:rsidRPr="002C4CA6">
        <w:rPr>
          <w:sz w:val="10"/>
        </w:rPr>
        <w:t xml:space="preserve">; median income is $50,000 per year for whites but $31,000 a year for blacks and $37,000 a year for Hispanics; since the 1960s, the unemployment rate among blacks has been two to two-and-a-half times higher than for whites; and one in three black men can expect to spend time in prison during their lifetimes. </w:t>
      </w:r>
      <w:proofErr w:type="spellStart"/>
      <w:r w:rsidRPr="002C4CA6">
        <w:rPr>
          <w:sz w:val="10"/>
        </w:rPr>
        <w:t>Blendon</w:t>
      </w:r>
      <w:proofErr w:type="spellEnd"/>
      <w:r w:rsidRPr="002C4CA6">
        <w:rPr>
          <w:sz w:val="10"/>
        </w:rPr>
        <w:t xml:space="preserve"> shared results from surveys that accentuate sharp differences of opinion about how well blacks are faring in the U.S. For instance, in a survey that asked participants if they thought that the lives of black Americans had changed dramatically over the past 50 years, 54% of whites said yes but only 29% of blacks did. Another survey asked whether or not people approved of the verdict in the George Zimmerman trial; 51% of whites approved but only 9% of blacks did</w:t>
      </w:r>
      <w:r w:rsidRPr="002C4CA6">
        <w:rPr>
          <w:rStyle w:val="StyleUnderline"/>
        </w:rPr>
        <w:t>. Reducing disparities through research, education Jackson talked about growing up in a segregated neighborhood in Atlanta and attending a school with 99% black students and inadequate resources</w:t>
      </w:r>
      <w:r w:rsidRPr="002C4CA6">
        <w:rPr>
          <w:sz w:val="10"/>
        </w:rPr>
        <w:t xml:space="preserve">. She became the first in her family to attend college. Now, through her research, </w:t>
      </w:r>
      <w:r w:rsidRPr="002C4CA6">
        <w:rPr>
          <w:rStyle w:val="StyleUnderline"/>
        </w:rPr>
        <w:t>she hopes to expose and reduce racial health disparities</w:t>
      </w:r>
      <w:r w:rsidRPr="002C4CA6">
        <w:rPr>
          <w:sz w:val="10"/>
        </w:rPr>
        <w:t>. In a recent study in the American Journal of Epidemiology, Jackso</w:t>
      </w:r>
      <w:r w:rsidRPr="002C4CA6">
        <w:rPr>
          <w:rStyle w:val="StyleUnderline"/>
        </w:rPr>
        <w:t>n</w:t>
      </w:r>
      <w:r w:rsidRPr="002C4CA6">
        <w:rPr>
          <w:sz w:val="10"/>
        </w:rPr>
        <w:t xml:space="preserve"> and colleagues reported that blacks—particularly black professionals—get less sleep than whites, which can have potentially negative impa</w:t>
      </w:r>
      <w:r w:rsidRPr="002C4CA6">
        <w:rPr>
          <w:rStyle w:val="StyleUnderline"/>
        </w:rPr>
        <w:t>c</w:t>
      </w:r>
      <w:r w:rsidRPr="002C4CA6">
        <w:rPr>
          <w:sz w:val="10"/>
        </w:rPr>
        <w:t xml:space="preserve">ts on health. </w:t>
      </w:r>
      <w:r w:rsidRPr="002C4CA6">
        <w:rPr>
          <w:rStyle w:val="StyleUnderline"/>
        </w:rPr>
        <w:t>B</w:t>
      </w:r>
      <w:r w:rsidRPr="002C4CA6">
        <w:rPr>
          <w:sz w:val="10"/>
        </w:rPr>
        <w:t xml:space="preserve">ailey discussed what’s known as the “school-to-prison pipeline”—a trajectory in which black teens do poorly in school, get held back a grade, drop out, commit </w:t>
      </w:r>
      <w:r w:rsidRPr="002C4CA6">
        <w:rPr>
          <w:rStyle w:val="StyleUnderline"/>
        </w:rPr>
        <w:t>a</w:t>
      </w:r>
      <w:r w:rsidRPr="002C4CA6">
        <w:rPr>
          <w:sz w:val="10"/>
        </w:rPr>
        <w:t xml:space="preserve"> crime, then end up in jail. On the flip side, she said, there are “diversity pipelines” to recruit minority students into higher education. “Often these programs target students who have already avoided the school-to-prison pipeline,” Bailey said, noting that she would like to see higher education institutions connect with black students at earlier ages to steer them toward positive choices.</w:t>
      </w:r>
    </w:p>
    <w:p w:rsidR="00E76743" w:rsidRPr="002C4CA6" w:rsidRDefault="00E76743" w:rsidP="002C4CA6">
      <w:pPr>
        <w:pStyle w:val="Heading4"/>
      </w:pPr>
      <w:r w:rsidRPr="002C4CA6">
        <w:t xml:space="preserve">Segregated education fuels white supremacy and instill racial biases that reverberate through generations </w:t>
      </w:r>
    </w:p>
    <w:p w:rsidR="00E76743" w:rsidRPr="002C4CA6" w:rsidRDefault="002C4CA6" w:rsidP="00E76743">
      <w:proofErr w:type="spellStart"/>
      <w:r>
        <w:rPr>
          <w:rStyle w:val="Style13ptBold"/>
        </w:rPr>
        <w:t>Zahle</w:t>
      </w:r>
      <w:proofErr w:type="spellEnd"/>
      <w:r>
        <w:rPr>
          <w:rStyle w:val="Style13ptBold"/>
        </w:rPr>
        <w:t xml:space="preserve"> 9</w:t>
      </w:r>
      <w:r w:rsidR="00E76743" w:rsidRPr="002C4CA6">
        <w:rPr>
          <w:rStyle w:val="Style13ptBold"/>
        </w:rPr>
        <w:t>9</w:t>
      </w:r>
      <w:r w:rsidR="00E76743" w:rsidRPr="002C4CA6">
        <w:rPr>
          <w:rStyle w:val="Style13ptBold"/>
          <w:b w:val="0"/>
        </w:rPr>
        <w:t xml:space="preserve">- </w:t>
      </w:r>
      <w:r w:rsidR="00E76743" w:rsidRPr="002C4CA6">
        <w:t xml:space="preserve">(Joanna,  lawyer serving in Boston, “Lesson in Humanity: Diversity as a Compelling State Interest in Public Education,” </w:t>
      </w:r>
      <w:hyperlink r:id="rId8" w:history="1">
        <w:r w:rsidR="00E76743" w:rsidRPr="002C4CA6">
          <w:rPr>
            <w:rStyle w:val="Hyperlink"/>
          </w:rPr>
          <w:t>http://www.lexisnexis.com.proxy.lib.umich.edu/hottopics/lnacademic/)mlm</w:t>
        </w:r>
      </w:hyperlink>
    </w:p>
    <w:p w:rsidR="00E76743" w:rsidRPr="002C4CA6" w:rsidRDefault="00E76743" w:rsidP="00E76743">
      <w:pPr>
        <w:rPr>
          <w:sz w:val="12"/>
        </w:rPr>
      </w:pPr>
      <w:r w:rsidRPr="002C4CA6">
        <w:rPr>
          <w:sz w:val="12"/>
        </w:rPr>
        <w:t xml:space="preserve">1. The Beneficial Long-Term Effects of Students' Exposure to Diversity in Public Schools A substantial body of recent research indicates that a desegregated K-12 education has concrete, beneficial effects over the long term for students of all races and ethnicities. n195 The findings from numerous studies indicate that diverse, desegregated schools often serve as vehicles for breaking the cycle of racial segregation later in life. n196 Amy Stuart Wells and Robert L. Crain assembled findings from twenty-one of the most substantial studies of the long-term effects of school desegregation. n197 Due to the ambiguous findings of the research on short-term effects of school desegregation, Wells and Crain believe researchers and policymakers should look beyond short-term effects and focus more on long-term social and economic outcomes. n198 According to Wells and Crain, </w:t>
      </w:r>
      <w:r w:rsidRPr="002C4CA6">
        <w:rPr>
          <w:u w:val="single"/>
        </w:rPr>
        <w:t>school desegregation</w:t>
      </w:r>
      <w:r w:rsidRPr="002C4CA6">
        <w:rPr>
          <w:sz w:val="12"/>
        </w:rPr>
        <w:t xml:space="preserve"> should do more than [*1022] just raise test scores -- it </w:t>
      </w:r>
      <w:r w:rsidRPr="002C4CA6">
        <w:rPr>
          <w:u w:val="single"/>
        </w:rPr>
        <w:t>must break the cycle of racial segregation that leaves whites and African Americans worlds apart.</w:t>
      </w:r>
      <w:r w:rsidRPr="002C4CA6">
        <w:rPr>
          <w:sz w:val="12"/>
        </w:rPr>
        <w:t xml:space="preserve"> n199 Wells and Crain have described the cycle of rac</w:t>
      </w:r>
      <w:r w:rsidRPr="002C4CA6">
        <w:rPr>
          <w:u w:val="single"/>
        </w:rPr>
        <w:t>ial segregation as the "perpetuation theory," the concept that segregation tends to repeat itself across stages of the life cycle and institutions when individuals have not had sustained experiences in desegregated setting</w:t>
      </w:r>
      <w:r w:rsidRPr="002C4CA6">
        <w:rPr>
          <w:sz w:val="12"/>
        </w:rPr>
        <w:t xml:space="preserve">s earlier in life. n200 Wells and Crain found that minority students who have not experienced the realities of desegregation regularly may overestimate the degree of overt hostility they will encounter or underestimate their skill at coping with strains in interracial situations. n201 These </w:t>
      </w:r>
      <w:r w:rsidRPr="002C4CA6">
        <w:rPr>
          <w:u w:val="single"/>
        </w:rPr>
        <w:t>segregated students will most likely make choices that maintain their physical segregation when they become adults</w:t>
      </w:r>
      <w:r w:rsidRPr="002C4CA6">
        <w:rPr>
          <w:sz w:val="12"/>
        </w:rPr>
        <w:t xml:space="preserve"> because they have never tested their racial beliefs. n202 There is evidence that African Americans who attended desegregated schools are more likely to report living in integrated neighborhoods and having white social contacts later in life. n203 A 1990 study found a positive relation between years of desegregated schooling and acceptance of residential integration for white high school seniors. n204 There is a documented tendency for all students who attend desegregated schools to be much more likely to settle in interracial neighborhoods. n205 In sum, many studies indicate that students who have experienced desegregated schooling are more likely to continue to choose desegregated contexts, both in school and in other spheres of their lives. n206 In addition to breaking cycles of racial segregation, the desegregated school experience develops students' ability to work effectively [*1023] in the context of cultural diversity. Current population trends make the acquisition of this skill an increasingly compelling aspect of children's education. n207 In their 1984 paper, </w:t>
      </w:r>
      <w:proofErr w:type="spellStart"/>
      <w:r w:rsidRPr="002C4CA6">
        <w:rPr>
          <w:sz w:val="12"/>
        </w:rPr>
        <w:t>Jomills</w:t>
      </w:r>
      <w:proofErr w:type="spellEnd"/>
      <w:r w:rsidRPr="002C4CA6">
        <w:rPr>
          <w:sz w:val="12"/>
        </w:rPr>
        <w:t xml:space="preserve"> Henry Braddock II, Robert L. Crain and James M. McPartland summarize the results of several national surveys and conclude that African Americans, Latino/as and white students who attended desegregated schools are more likely to work in racially-mixed workplaces than their peers who attended segregated schools. n208 Additional support for this conclusion comes from Dr. William Trent's 1991 examination of data from the 1979 cohort of the National Longitudinal Survey of Labor Force Behavior Youth Survey. n209 Trent found that desegregated schooling may not only affect one's propensity to work in racially mixed settings, but also one's reaction to the experience. n210 Specifically, Trent concluded that African-American, Latino/a, and white graduates of segregated schools perceive racially-mixed work groups as less friendly than racially-homogeneous ones, while respondents from desegregated schools make much less of a distinction. n211 This suggests, Trent concluded, that a desegregated school experience can have far-reaching effects in a number of different contexts. n212 For example, in the employment arena, a desegregated school experience can reduce negative feelings toward co-workers of other ethnic groups. n213 A study conducted by Braddock and McPartland further suggests that high school desegregation appears to promote more positive perceptions and social contacts among African Americans and whites in racially heterogeneous work groups. n214 Braddock and McPartland found that earlier experiences of African Americans in desegregated settings, such as those in schools, help to break down social barriers by creating more accurate and positive expectations of white reactions, by building confidence in one's ability to succeed in racially-mixed environments and by providing practice to deal with the strains caused [*1024] by cross-racial contacts. n215 Because of this early experience in a desegregated setting, one would expect less avoidance or withdrawal from desegregated experiences later in life. </w:t>
      </w:r>
      <w:r w:rsidRPr="002C4CA6">
        <w:rPr>
          <w:u w:val="single"/>
        </w:rPr>
        <w:t>n216 Thus, if cross-racial relationships in desegregated schools reduce white students' negative racial stereotypes and fears of hostile reactions in interracial situations, then these white students will be less resistant to admitting African Americans into co-worker friendship groups as adults</w:t>
      </w:r>
      <w:r w:rsidRPr="002C4CA6">
        <w:rPr>
          <w:sz w:val="12"/>
        </w:rPr>
        <w:t xml:space="preserve">. n217 Regarding the long-term impact of desegregation on white students, two studies demonstrated that the racial composition of students' high school or college influences the likelihood that they will work in a desegregated setting later in life. n218 This finding may stem from the fact that whites in desegregated schools frequently show a decrease in their often initially high levels of fear and avoidance of African Americans, and an increasing willingness and ability to work with African Americans. n219 With regard to African Americans in predominantly white work settings, the higher the percentage of white students in their high schools, the more they considered their white co-workers to be friendly. n220 In addition to positive occupational outcomes, a substantial body of research suggests that </w:t>
      </w:r>
      <w:r w:rsidRPr="002C4CA6">
        <w:rPr>
          <w:u w:val="single"/>
        </w:rPr>
        <w:t>desegregation tends to lead to more positive intergroup attitude</w:t>
      </w:r>
      <w:r w:rsidRPr="002C4CA6">
        <w:rPr>
          <w:sz w:val="12"/>
        </w:rPr>
        <w:t xml:space="preserve">s. n221 Because of the pervasive residential segregation in our society, students often have their first relatively extended interracial experiences in school. n222 </w:t>
      </w:r>
      <w:r w:rsidRPr="002C4CA6">
        <w:rPr>
          <w:u w:val="single"/>
        </w:rPr>
        <w:t>The growth or decrease of hostility and stereotyping may be influenced particularly by circumstances occurring at school; whether schools consciously try to influence intergroup relations, schools are extremely likely to do so in one way or another</w:t>
      </w:r>
      <w:r w:rsidRPr="002C4CA6">
        <w:rPr>
          <w:sz w:val="12"/>
        </w:rPr>
        <w:t>. n223 Studies have found that social barriers to interracial contact among white adults may be broken down by experiences in cross-racial situations earlier in life. n224 Research suggests that white students who have increased contact with African-American and Mexican American peers in desegregated schools develop more positive attitudes towards [*1025] members of these groups. n225 A National Opinion Research Center Survey in 1979 found that white students in desegregated school situations were more likely to report having a close African-American friend and having had African-American friends visit their homes. n226</w:t>
      </w:r>
    </w:p>
    <w:p w:rsidR="002F550B" w:rsidRPr="002C4CA6" w:rsidRDefault="002F550B" w:rsidP="002C4CA6">
      <w:pPr>
        <w:pStyle w:val="Heading4"/>
      </w:pPr>
      <w:r w:rsidRPr="002C4CA6">
        <w:t xml:space="preserve">No progress is </w:t>
      </w:r>
      <w:r w:rsidRPr="002C4CA6">
        <w:rPr>
          <w:u w:val="single"/>
        </w:rPr>
        <w:t>wrong</w:t>
      </w:r>
      <w:r w:rsidRPr="002C4CA6">
        <w:t>–statistical support</w:t>
      </w:r>
    </w:p>
    <w:p w:rsidR="002F550B" w:rsidRPr="002C4CA6" w:rsidRDefault="002F550B" w:rsidP="002F550B">
      <w:r w:rsidRPr="002C4CA6">
        <w:rPr>
          <w:rStyle w:val="Style13ptBold"/>
        </w:rPr>
        <w:t>Jacobson 16</w:t>
      </w:r>
      <w:r w:rsidRPr="002C4CA6">
        <w:t xml:space="preserve"> </w:t>
      </w:r>
      <w:r w:rsidRPr="002C4CA6">
        <w:rPr>
          <w:sz w:val="16"/>
        </w:rPr>
        <w:t xml:space="preserve">(Louis, senior correspondent for </w:t>
      </w:r>
      <w:proofErr w:type="spellStart"/>
      <w:r w:rsidRPr="002C4CA6">
        <w:rPr>
          <w:sz w:val="16"/>
        </w:rPr>
        <w:t>PolitiFact</w:t>
      </w:r>
      <w:proofErr w:type="spellEnd"/>
      <w:r w:rsidRPr="002C4CA6">
        <w:rPr>
          <w:sz w:val="16"/>
        </w:rPr>
        <w:t xml:space="preserve">, served as deputy editor of Roll Call and as founding editor of its legislative wire service, </w:t>
      </w:r>
      <w:proofErr w:type="spellStart"/>
      <w:r w:rsidRPr="002C4CA6">
        <w:rPr>
          <w:sz w:val="16"/>
        </w:rPr>
        <w:t>CongressNow</w:t>
      </w:r>
      <w:proofErr w:type="spellEnd"/>
      <w:r w:rsidRPr="002C4CA6">
        <w:rPr>
          <w:sz w:val="16"/>
        </w:rPr>
        <w:t xml:space="preserve">, received the </w:t>
      </w:r>
      <w:proofErr w:type="spellStart"/>
      <w:r w:rsidRPr="002C4CA6">
        <w:rPr>
          <w:sz w:val="16"/>
        </w:rPr>
        <w:t>Weidenbaum</w:t>
      </w:r>
      <w:proofErr w:type="spellEnd"/>
      <w:r w:rsidRPr="002C4CA6">
        <w:rPr>
          <w:sz w:val="16"/>
        </w:rPr>
        <w:t xml:space="preserve"> Center Award for Evidence-Based Journalism from Washington University in St. Louis, "Trump wrong that blacks 'are absolutely in the worst shape'," @</w:t>
      </w:r>
      <w:proofErr w:type="spellStart"/>
      <w:r w:rsidRPr="002C4CA6">
        <w:rPr>
          <w:sz w:val="16"/>
        </w:rPr>
        <w:t>politifact</w:t>
      </w:r>
      <w:proofErr w:type="spellEnd"/>
      <w:r w:rsidRPr="002C4CA6">
        <w:rPr>
          <w:sz w:val="16"/>
        </w:rPr>
        <w:t xml:space="preserve">, </w:t>
      </w:r>
      <w:hyperlink r:id="rId9" w:history="1">
        <w:r w:rsidR="00AB4FC0" w:rsidRPr="002C4CA6">
          <w:rPr>
            <w:rStyle w:val="Hyperlink"/>
            <w:sz w:val="16"/>
          </w:rPr>
          <w:t>http://www.politifact.com/truth-o-meter/statements/2016/sep/22/donald-trump/trumps-pants-fire-claim-blacks-are-absolutely-wors/</w:t>
        </w:r>
      </w:hyperlink>
      <w:r w:rsidRPr="002C4CA6">
        <w:rPr>
          <w:sz w:val="16"/>
        </w:rPr>
        <w:t>)</w:t>
      </w:r>
      <w:r w:rsidR="00AB4FC0" w:rsidRPr="002C4CA6">
        <w:rPr>
          <w:sz w:val="16"/>
        </w:rPr>
        <w:t xml:space="preserve"> </w:t>
      </w:r>
      <w:r w:rsidR="00AB4FC0" w:rsidRPr="002C4CA6">
        <w:t>DGA</w:t>
      </w:r>
    </w:p>
    <w:p w:rsidR="00194674" w:rsidRPr="002C4CA6" w:rsidRDefault="002F550B" w:rsidP="002F550B">
      <w:pPr>
        <w:rPr>
          <w:rStyle w:val="Emphasis"/>
          <w:b w:val="0"/>
        </w:rPr>
      </w:pPr>
      <w:r w:rsidRPr="002C4CA6">
        <w:rPr>
          <w:rStyle w:val="StyleUnderline"/>
        </w:rPr>
        <w:t xml:space="preserve">There’s solid statistical evidence that the black experience in America has been on an upward trajectory over the past half century or more. Here are some examples: </w:t>
      </w:r>
      <w:r w:rsidRPr="002C4CA6">
        <w:rPr>
          <w:sz w:val="10"/>
        </w:rPr>
        <w:t xml:space="preserve">• </w:t>
      </w:r>
      <w:r w:rsidRPr="002C4CA6">
        <w:rPr>
          <w:rStyle w:val="StyleUnderline"/>
        </w:rPr>
        <w:t>Unemployment rate</w:t>
      </w:r>
      <w:r w:rsidRPr="002C4CA6">
        <w:rPr>
          <w:sz w:val="10"/>
        </w:rPr>
        <w:t xml:space="preserve"> Unemployment for black workers has zigzagged up and down with recessions and recoveries, just as it has for whites. But historically, </w:t>
      </w:r>
      <w:r w:rsidRPr="002C4CA6">
        <w:rPr>
          <w:rStyle w:val="StyleUnderline"/>
        </w:rPr>
        <w:t xml:space="preserve">the present day is a relatively strong period for black employment. </w:t>
      </w:r>
      <w:r w:rsidRPr="002C4CA6">
        <w:rPr>
          <w:sz w:val="10"/>
        </w:rPr>
        <w:t xml:space="preserve">In August 2016, </w:t>
      </w:r>
      <w:r w:rsidRPr="002C4CA6">
        <w:rPr>
          <w:rStyle w:val="StyleUnderline"/>
        </w:rPr>
        <w:t>the unemployment rate for African-Americans was 8.1 percent</w:t>
      </w:r>
      <w:r w:rsidRPr="002C4CA6">
        <w:rPr>
          <w:sz w:val="10"/>
        </w:rPr>
        <w:t xml:space="preserve">. While that’s almost double the rate for whites -- 4.4 percent -- </w:t>
      </w:r>
      <w:r w:rsidRPr="002C4CA6">
        <w:rPr>
          <w:rStyle w:val="StyleUnderline"/>
        </w:rPr>
        <w:t>it’s only been this low for black Americans in 5 percent of months since 1972</w:t>
      </w:r>
      <w:r w:rsidRPr="002C4CA6">
        <w:rPr>
          <w:sz w:val="10"/>
        </w:rPr>
        <w:t xml:space="preserve">, when the Bureau of Labor Statistics began specifically tallying monthly black unemployment. Here’s a full chart showing the unemployment rate month by month: • </w:t>
      </w:r>
      <w:r w:rsidRPr="002C4CA6">
        <w:rPr>
          <w:rStyle w:val="StyleUnderline"/>
        </w:rPr>
        <w:t xml:space="preserve">Poverty rate </w:t>
      </w:r>
      <w:r w:rsidRPr="002C4CA6">
        <w:rPr>
          <w:sz w:val="10"/>
        </w:rPr>
        <w:t xml:space="preserve">Nationally, </w:t>
      </w:r>
      <w:r w:rsidRPr="002C4CA6">
        <w:rPr>
          <w:rStyle w:val="StyleUnderline"/>
        </w:rPr>
        <w:t>the black poverty rate is 24.1 percent</w:t>
      </w:r>
      <w:r w:rsidRPr="002C4CA6">
        <w:rPr>
          <w:sz w:val="10"/>
        </w:rPr>
        <w:t xml:space="preserve">, which is much higher than the 9.1 percent </w:t>
      </w:r>
      <w:proofErr w:type="spellStart"/>
      <w:r w:rsidRPr="002C4CA6">
        <w:rPr>
          <w:sz w:val="10"/>
        </w:rPr>
        <w:t>percent</w:t>
      </w:r>
      <w:proofErr w:type="spellEnd"/>
      <w:r w:rsidRPr="002C4CA6">
        <w:rPr>
          <w:sz w:val="10"/>
        </w:rPr>
        <w:t xml:space="preserve"> it is for whites. But </w:t>
      </w:r>
      <w:r w:rsidRPr="002C4CA6">
        <w:rPr>
          <w:rStyle w:val="StyleUnderline"/>
        </w:rPr>
        <w:t>that’s still lower than it has been in the past. The annual black poverty rate never fell below 30 percent between 1966, the first year it was tracked consistently, and 1994</w:t>
      </w:r>
      <w:r w:rsidRPr="002C4CA6">
        <w:rPr>
          <w:sz w:val="10"/>
        </w:rPr>
        <w:t xml:space="preserve">. And it has only been lower than it is now in four previous years, starting in 1999 and ending in 2002. Here’s a chart showing the data from the late 1970s until 2014. The green line shows the rate for African-Americans. • </w:t>
      </w:r>
      <w:r w:rsidRPr="002C4CA6">
        <w:rPr>
          <w:rStyle w:val="StyleUnderline"/>
        </w:rPr>
        <w:t xml:space="preserve">Life expectancy </w:t>
      </w:r>
      <w:r w:rsidRPr="002C4CA6">
        <w:rPr>
          <w:sz w:val="10"/>
        </w:rPr>
        <w:t xml:space="preserve">Shortly </w:t>
      </w:r>
      <w:r w:rsidRPr="002C4CA6">
        <w:rPr>
          <w:rStyle w:val="StyleUnderline"/>
        </w:rPr>
        <w:t xml:space="preserve">after 1900, black men could expect to live from birth until their early 30s, and black women could expect to live until their </w:t>
      </w:r>
      <w:bookmarkStart w:id="0" w:name="_GoBack"/>
      <w:bookmarkEnd w:id="0"/>
      <w:proofErr w:type="spellStart"/>
      <w:r w:rsidRPr="002C4CA6">
        <w:rPr>
          <w:rStyle w:val="StyleUnderline"/>
        </w:rPr>
        <w:t>mid 30s</w:t>
      </w:r>
      <w:proofErr w:type="spellEnd"/>
      <w:r w:rsidRPr="002C4CA6">
        <w:rPr>
          <w:rStyle w:val="StyleUnderline"/>
        </w:rPr>
        <w:t xml:space="preserve">. Since then, life expectancy for African-Americans has essentially </w:t>
      </w:r>
      <w:r w:rsidRPr="002C4CA6">
        <w:rPr>
          <w:rStyle w:val="Emphasis"/>
          <w:b w:val="0"/>
        </w:rPr>
        <w:t>doubled</w:t>
      </w:r>
      <w:r w:rsidRPr="002C4CA6">
        <w:rPr>
          <w:sz w:val="10"/>
        </w:rPr>
        <w:t xml:space="preserve">. </w:t>
      </w:r>
      <w:r w:rsidRPr="002C4CA6">
        <w:rPr>
          <w:rStyle w:val="StyleUnderline"/>
        </w:rPr>
        <w:t xml:space="preserve">Today, a black man has a life expectancy from birth in the low 70s, and for black women it’s the high 70s. </w:t>
      </w:r>
      <w:r w:rsidRPr="002C4CA6">
        <w:rPr>
          <w:sz w:val="10"/>
        </w:rPr>
        <w:t xml:space="preserve">Here is a chart from the Centers for Disease Control and Prevention showing life expectancy trends from 1900 to 2000. It shows that whites have outpaced blacks in expanded lifespan, but it also shows that both whites and blacks have risen substantially: And here are the figures from 1970 to 2013, showing a similar pattern. • </w:t>
      </w:r>
      <w:r w:rsidRPr="002C4CA6">
        <w:rPr>
          <w:rStyle w:val="StyleUnderline"/>
        </w:rPr>
        <w:t>Educational attainment African-American graduation rates from high school and college have risen over time</w:t>
      </w:r>
      <w:r w:rsidRPr="002C4CA6">
        <w:rPr>
          <w:sz w:val="10"/>
        </w:rPr>
        <w:t xml:space="preserve">. The following chart shows </w:t>
      </w:r>
      <w:r w:rsidRPr="002C4CA6">
        <w:rPr>
          <w:rStyle w:val="StyleUnderline"/>
        </w:rPr>
        <w:t>black rates of high school graduation</w:t>
      </w:r>
      <w:r w:rsidRPr="002C4CA6">
        <w:rPr>
          <w:sz w:val="10"/>
        </w:rPr>
        <w:t xml:space="preserve"> (the top lines) </w:t>
      </w:r>
      <w:r w:rsidRPr="002C4CA6">
        <w:rPr>
          <w:rStyle w:val="StyleUnderline"/>
        </w:rPr>
        <w:t>and black rates of college graduation</w:t>
      </w:r>
      <w:r w:rsidRPr="002C4CA6">
        <w:rPr>
          <w:sz w:val="10"/>
        </w:rPr>
        <w:t xml:space="preserve"> (the bottom lines). </w:t>
      </w:r>
      <w:r w:rsidRPr="002C4CA6">
        <w:rPr>
          <w:rStyle w:val="StyleUnderline"/>
        </w:rPr>
        <w:t xml:space="preserve">Both have been climbing since the </w:t>
      </w:r>
      <w:proofErr w:type="spellStart"/>
      <w:r w:rsidRPr="002C4CA6">
        <w:rPr>
          <w:rStyle w:val="StyleUnderline"/>
        </w:rPr>
        <w:t>mid 1970s</w:t>
      </w:r>
      <w:proofErr w:type="spellEnd"/>
      <w:r w:rsidRPr="002C4CA6">
        <w:rPr>
          <w:sz w:val="10"/>
        </w:rPr>
        <w:t xml:space="preserve">, when the data series began. • Crime On multiple occasions, Trump has said that crime is rising. There is evidence of an uptick for 2015 and 2016 -- neither of which is a year with final federal data available -- at least in certain cities, such as Chicago and Baltimore. But as we have previously noted, the homicide rate and the violent crime rate have fallen to such an extent over the past quarter century -- both in big cities and in the country at large -- that it would take many years of significant increases to return to the "record levels" of the early 1990s. African-Americans have also experienced a drop-off in the incidence of being a crime victim, at least through 2014, the last year final data is available. In 2005, for instance, 32.7 per 1,000 African-Americans age 12 and older were the victim of a violent crime. In 2013, that fell to 25.1, and by 2014, it had fallen further, to 22.5. Rates peaked in the early 1980s at nearly 40 per 1,000. Our ruling </w:t>
      </w:r>
      <w:r w:rsidRPr="002C4CA6">
        <w:rPr>
          <w:rStyle w:val="StyleUnderline"/>
        </w:rPr>
        <w:t xml:space="preserve">Trump said, "Our African-American communities are absolutely in the worst shape they've ever been in before. Ever. Ever. Ever." Trump’s emphatic statement lacked </w:t>
      </w:r>
      <w:r w:rsidRPr="002C4CA6">
        <w:rPr>
          <w:rStyle w:val="Emphasis"/>
          <w:b w:val="0"/>
        </w:rPr>
        <w:t>any nuance</w:t>
      </w:r>
      <w:r w:rsidRPr="002C4CA6">
        <w:rPr>
          <w:sz w:val="10"/>
        </w:rPr>
        <w:t xml:space="preserve">. </w:t>
      </w:r>
      <w:r w:rsidRPr="002C4CA6">
        <w:rPr>
          <w:rStyle w:val="StyleUnderline"/>
        </w:rPr>
        <w:t>There is no comparison between the situation today and slavery, or the situation today and the Jim Crow era.</w:t>
      </w:r>
      <w:r w:rsidRPr="002C4CA6">
        <w:rPr>
          <w:sz w:val="10"/>
        </w:rPr>
        <w:t xml:space="preserve"> Meanwhile, </w:t>
      </w:r>
      <w:r w:rsidRPr="002C4CA6">
        <w:rPr>
          <w:rStyle w:val="StyleUnderline"/>
        </w:rPr>
        <w:t>over the past half-century, African-Americans, despite consistently trailing whites, have made significant strides in life expectancy, educational attainment and other measures, and currently have unemployment and poverty rates that are near historical lows</w:t>
      </w:r>
      <w:r w:rsidRPr="002C4CA6">
        <w:rPr>
          <w:sz w:val="10"/>
        </w:rPr>
        <w:t xml:space="preserve">. </w:t>
      </w:r>
      <w:r w:rsidRPr="002C4CA6">
        <w:rPr>
          <w:rStyle w:val="Emphasis"/>
          <w:b w:val="0"/>
        </w:rPr>
        <w:t>We rate his statement Pants on Fire.</w:t>
      </w:r>
    </w:p>
    <w:p w:rsidR="002C4CA6" w:rsidRPr="002C4CA6" w:rsidRDefault="002C4CA6" w:rsidP="002C4CA6">
      <w:pPr>
        <w:pStyle w:val="Heading4"/>
      </w:pPr>
      <w:r w:rsidRPr="002C4CA6">
        <w:rPr>
          <w:u w:val="single"/>
        </w:rPr>
        <w:t>Reform is possible</w:t>
      </w:r>
      <w:r w:rsidRPr="002C4CA6">
        <w:t>—micro-politics and macro-politics should join together</w:t>
      </w:r>
    </w:p>
    <w:p w:rsidR="002C4CA6" w:rsidRPr="002C4CA6" w:rsidRDefault="002C4CA6" w:rsidP="002C4CA6">
      <w:pPr>
        <w:rPr>
          <w:sz w:val="16"/>
          <w:szCs w:val="20"/>
        </w:rPr>
      </w:pPr>
      <w:r w:rsidRPr="002C4CA6">
        <w:rPr>
          <w:rStyle w:val="Style13ptBold"/>
        </w:rPr>
        <w:t>Marsh 95</w:t>
      </w:r>
      <w:r w:rsidRPr="002C4CA6">
        <w:rPr>
          <w:rStyle w:val="Style13ptBold"/>
          <w:b w:val="0"/>
        </w:rPr>
        <w:t xml:space="preserve"> </w:t>
      </w:r>
      <w:r w:rsidRPr="002C4CA6">
        <w:rPr>
          <w:sz w:val="18"/>
        </w:rPr>
        <w:t xml:space="preserve">(James, Professor of Philosophy, Fordham University, “Critique, Action, and Liberation”, p. 282-283) </w:t>
      </w:r>
      <w:r w:rsidRPr="002C4CA6">
        <w:t>DGA</w:t>
      </w:r>
    </w:p>
    <w:p w:rsidR="002C4CA6" w:rsidRPr="002C4CA6" w:rsidRDefault="002C4CA6" w:rsidP="002C4CA6">
      <w:pPr>
        <w:rPr>
          <w:sz w:val="10"/>
        </w:rPr>
      </w:pPr>
      <w:r w:rsidRPr="002C4CA6">
        <w:rPr>
          <w:rStyle w:val="StyleUnderline"/>
        </w:rPr>
        <w:t>What seems to be called for and to be more likely with the greater possibility and actuality' of economic and rationality' crisis is a union of workers and citizens groups,</w:t>
      </w:r>
      <w:r w:rsidRPr="002C4CA6">
        <w:rPr>
          <w:sz w:val="10"/>
        </w:rPr>
        <w:t xml:space="preserve"> economic and cultural movements</w:t>
      </w:r>
      <w:r w:rsidRPr="002C4CA6">
        <w:rPr>
          <w:rStyle w:val="StyleUnderline"/>
        </w:rPr>
        <w:t xml:space="preserve">, purposive rational-action and symbolic interaction, macro- and </w:t>
      </w:r>
      <w:proofErr w:type="spellStart"/>
      <w:r w:rsidRPr="002C4CA6">
        <w:rPr>
          <w:rStyle w:val="StyleUnderline"/>
        </w:rPr>
        <w:t>micropolitics</w:t>
      </w:r>
      <w:proofErr w:type="spellEnd"/>
      <w:r w:rsidRPr="002C4CA6">
        <w:rPr>
          <w:rStyle w:val="StyleUnderline"/>
        </w:rPr>
        <w:t>. Links with workers can remind citizen groups of the relationship of their own goals and movements to economic class domination and help supply a unity' to these various groups. On the other hand, movements centered around quality' of life remind workers that mere economic reforms and revolution are not enough either, transformation of quality' of life is essential. Moreover, movements centered on the problems of racism, sexism, and the devastation of the environment remind us of a legitimate specificity</w:t>
      </w:r>
      <w:r w:rsidRPr="002C4CA6">
        <w:rPr>
          <w:sz w:val="10"/>
        </w:rPr>
        <w:t xml:space="preserve">, plurality', and irreducibility within social movements. </w:t>
      </w:r>
      <w:r w:rsidRPr="002C4CA6">
        <w:rPr>
          <w:rStyle w:val="StyleUnderline"/>
        </w:rPr>
        <w:t>Even though racism, sexism, heterosexism. and environmental pollution are ultimately related to capitalism, they are not reducible to capitalist class domination.</w:t>
      </w:r>
      <w:r w:rsidRPr="002C4CA6">
        <w:rPr>
          <w:sz w:val="10"/>
        </w:rPr>
        <w:t xml:space="preserve"> A legitimate </w:t>
      </w:r>
      <w:proofErr w:type="spellStart"/>
      <w:r w:rsidRPr="002C4CA6">
        <w:rPr>
          <w:sz w:val="10"/>
        </w:rPr>
        <w:t>differance</w:t>
      </w:r>
      <w:proofErr w:type="spellEnd"/>
      <w:r w:rsidRPr="002C4CA6">
        <w:rPr>
          <w:sz w:val="10"/>
        </w:rPr>
        <w:t xml:space="preserve"> exists among social movements that must be respected. In contrast to postmodernists. I would insist on a legitimate unity' or identity' that should be articulated, an identity-in-difference. Such a politics disavows either a one-sided unity' present in some traditional Marxism or a one-sided pluralism present in liberal or postmodern theories. </w:t>
      </w:r>
      <w:r w:rsidRPr="002C4CA6">
        <w:rPr>
          <w:rStyle w:val="StyleUnderline"/>
        </w:rPr>
        <w:t>Such a politics would be aesthetic as well as political, cultural as well as economic, micro as well as macro</w:t>
      </w:r>
      <w:r w:rsidRPr="002C4CA6">
        <w:rPr>
          <w:sz w:val="10"/>
        </w:rPr>
        <w:t xml:space="preserve">, but in contrast to many postmodern theories the aesthetic and cultural are linked to the critical and reflective. Rationality' is not simply or primarily instrumental or scientific as some traditional Marxism would have it or simply libidinal and aesthetic as some post-modem theory would have it. but a unity' of political, aesthetic, and scientific. Thus the aesthetic politics of Act-Up. an organization of AIDS activists, breaking into Dan Rather's newscast on CBS during the Gulf War has its legitimate place as do marches protesting the war or worker resistance on the shop floor. The symbolic protest of a Dan Berrigan at the King of Prussia nuclear facility in Pennsylvania has its place as well as political organizing in the Bronx around the issues of health care, housing, and food. </w:t>
      </w:r>
      <w:r w:rsidRPr="002C4CA6">
        <w:rPr>
          <w:rStyle w:val="StyleUnderline"/>
        </w:rPr>
        <w:t xml:space="preserve">Many legitimate struggles, kinds of struggle, and sites of struggle exist, none of which is reducible to the other, but which are or can be linked to one another in different alliances against a common enemy, a racist, sexist, heterosexist capitalism. Linking and alliance are not the same as </w:t>
      </w:r>
      <w:proofErr w:type="spellStart"/>
      <w:r w:rsidRPr="002C4CA6">
        <w:rPr>
          <w:rStyle w:val="StyleUnderline"/>
        </w:rPr>
        <w:t>subsumption</w:t>
      </w:r>
      <w:proofErr w:type="spellEnd"/>
      <w:r w:rsidRPr="002C4CA6">
        <w:rPr>
          <w:rStyle w:val="StyleUnderline"/>
        </w:rPr>
        <w:t xml:space="preserve"> and reduction, a common mistake. Such struggles have a common enemy, are subject to common norms of right, morality', and justice</w:t>
      </w:r>
      <w:r w:rsidRPr="002C4CA6">
        <w:rPr>
          <w:sz w:val="10"/>
        </w:rPr>
        <w:t xml:space="preserve">, and have a common goal of liberation taking the form of full economic, cultural, and political democracy. In contrast to a politics of assimilation that denies differences or a politics of rigid identity' that becomes separatist, </w:t>
      </w:r>
      <w:r w:rsidRPr="002C4CA6">
        <w:rPr>
          <w:rStyle w:val="StyleUnderline"/>
        </w:rPr>
        <w:t>my recommended politics is one of inclusion and alliance. Such a politics flows from the argument of the whole book. On a phenomenological level, cognitional-transcendental structure and the validity' claims of the ideal speech situation are shared by everyone equally, white or African-American, capitalist or laborer, woman or man</w:t>
      </w:r>
      <w:r w:rsidRPr="002C4CA6">
        <w:rPr>
          <w:sz w:val="10"/>
        </w:rPr>
        <w:t xml:space="preserve">. heterosexual or homosexual. No person or group of persons is privileged in the ideal speech situation, and each has an equal right to express her needs and desires and claims. </w:t>
      </w:r>
    </w:p>
    <w:p w:rsidR="002F550B" w:rsidRPr="002C4CA6" w:rsidRDefault="002F550B" w:rsidP="002C4CA6">
      <w:pPr>
        <w:pStyle w:val="Heading4"/>
      </w:pPr>
      <w:r w:rsidRPr="002C4CA6">
        <w:t xml:space="preserve">Legal action changes racist attitudes and secures crucial </w:t>
      </w:r>
      <w:r w:rsidRPr="002C4CA6">
        <w:rPr>
          <w:u w:val="single"/>
        </w:rPr>
        <w:t>material gains</w:t>
      </w:r>
      <w:r w:rsidR="00757EDD">
        <w:t xml:space="preserve"> – improvements </w:t>
      </w:r>
      <w:r w:rsidRPr="002C4CA6">
        <w:t>are necessary</w:t>
      </w:r>
    </w:p>
    <w:p w:rsidR="002F550B" w:rsidRPr="002C4CA6" w:rsidRDefault="002F550B" w:rsidP="002F550B">
      <w:proofErr w:type="spellStart"/>
      <w:r w:rsidRPr="002C4CA6">
        <w:rPr>
          <w:rStyle w:val="Style13ptBold"/>
        </w:rPr>
        <w:t>Glaude</w:t>
      </w:r>
      <w:proofErr w:type="spellEnd"/>
      <w:r w:rsidRPr="002C4CA6">
        <w:rPr>
          <w:rStyle w:val="Style13ptBold"/>
        </w:rPr>
        <w:t xml:space="preserve"> 16</w:t>
      </w:r>
      <w:r w:rsidRPr="002C4CA6">
        <w:t xml:space="preserve">, </w:t>
      </w:r>
      <w:r w:rsidRPr="002E6C74">
        <w:rPr>
          <w:sz w:val="18"/>
        </w:rPr>
        <w:t xml:space="preserve">(Eddie, Professor of African American Studies and Religion @ Princeton, Democracy in Black: How Race Still Enslaves, pgs. 185-197) </w:t>
      </w:r>
      <w:r w:rsidRPr="002C4CA6">
        <w:t>DGA</w:t>
      </w:r>
    </w:p>
    <w:p w:rsidR="002F550B" w:rsidRPr="002C4CA6" w:rsidRDefault="002F550B" w:rsidP="002F550B">
      <w:pPr>
        <w:rPr>
          <w:u w:val="single"/>
        </w:rPr>
      </w:pPr>
      <w:r w:rsidRPr="002C4CA6">
        <w:rPr>
          <w:sz w:val="10"/>
        </w:rPr>
        <w:t xml:space="preserve">But </w:t>
      </w:r>
      <w:r w:rsidRPr="002C4CA6">
        <w:rPr>
          <w:rStyle w:val="StyleUnderline"/>
        </w:rPr>
        <w:t>Goldwater failed to realize</w:t>
      </w:r>
      <w:r w:rsidRPr="002C4CA6">
        <w:rPr>
          <w:sz w:val="10"/>
        </w:rPr>
        <w:t xml:space="preserve"> that </w:t>
      </w:r>
      <w:r w:rsidRPr="002C4CA6">
        <w:rPr>
          <w:rStyle w:val="StyleUnderline"/>
        </w:rPr>
        <w:t xml:space="preserve">governmental indifference can harden hearts, and government action can create conditions that soften them. </w:t>
      </w:r>
      <w:r w:rsidRPr="002C4CA6">
        <w:rPr>
          <w:rStyle w:val="Emphasis"/>
          <w:b w:val="0"/>
        </w:rPr>
        <w:t>People's attitudes aren't static or untouchable</w:t>
      </w:r>
      <w:r w:rsidRPr="002C4CA6">
        <w:rPr>
          <w:rStyle w:val="StyleUnderline"/>
        </w:rPr>
        <w:t>.</w:t>
      </w:r>
      <w:r w:rsidRPr="002C4CA6">
        <w:rPr>
          <w:sz w:val="10"/>
        </w:rPr>
        <w:t xml:space="preserve"> </w:t>
      </w:r>
      <w:r w:rsidRPr="002C4CA6">
        <w:rPr>
          <w:rStyle w:val="StyleUnderline"/>
        </w:rPr>
        <w:t>They are molded by the quality of interactions with others</w:t>
      </w:r>
      <w:r w:rsidRPr="002C4CA6">
        <w:rPr>
          <w:sz w:val="10"/>
        </w:rPr>
        <w:t xml:space="preserve">, and </w:t>
      </w:r>
      <w:r w:rsidRPr="002C4CA6">
        <w:rPr>
          <w:rStyle w:val="StyleUnderline"/>
        </w:rPr>
        <w:t>one of the great powers of government involves shaping those interactions</w:t>
      </w:r>
      <w:r w:rsidRPr="002C4CA6">
        <w:rPr>
          <w:sz w:val="10"/>
        </w:rPr>
        <w:t xml:space="preserve">-not determining them in any concrete sense, but defining </w:t>
      </w:r>
      <w:r w:rsidRPr="002C4CA6">
        <w:rPr>
          <w:rStyle w:val="StyleUnderline"/>
        </w:rPr>
        <w:t>the</w:t>
      </w:r>
      <w:r w:rsidRPr="002C4CA6">
        <w:rPr>
          <w:sz w:val="10"/>
        </w:rPr>
        <w:t xml:space="preserve"> </w:t>
      </w:r>
      <w:r w:rsidRPr="002C4CA6">
        <w:rPr>
          <w:rStyle w:val="StyleUnderline"/>
        </w:rPr>
        <w:t>parameters</w:t>
      </w:r>
      <w:r w:rsidRPr="002C4CA6">
        <w:rPr>
          <w:sz w:val="10"/>
        </w:rPr>
        <w:t xml:space="preserve"> with</w:t>
      </w:r>
      <w:r w:rsidRPr="002C4CA6">
        <w:rPr>
          <w:rStyle w:val="StyleUnderline"/>
        </w:rPr>
        <w:t>in which people</w:t>
      </w:r>
      <w:r w:rsidRPr="002C4CA6">
        <w:rPr>
          <w:sz w:val="10"/>
        </w:rPr>
        <w:t xml:space="preserve"> </w:t>
      </w:r>
      <w:r w:rsidRPr="002C4CA6">
        <w:rPr>
          <w:rStyle w:val="StyleUnderline"/>
        </w:rPr>
        <w:t>come to know each other and live together. Today,</w:t>
      </w:r>
      <w:r w:rsidRPr="002C4CA6">
        <w:rPr>
          <w:sz w:val="10"/>
        </w:rPr>
        <w:t xml:space="preserve"> </w:t>
      </w:r>
      <w:r w:rsidRPr="002C4CA6">
        <w:rPr>
          <w:rStyle w:val="StyleUnderline"/>
        </w:rPr>
        <w:t>for example</w:t>
      </w:r>
      <w:r w:rsidRPr="002C4CA6">
        <w:rPr>
          <w:sz w:val="10"/>
        </w:rPr>
        <w:t xml:space="preserve">, </w:t>
      </w:r>
      <w:r w:rsidRPr="002C4CA6">
        <w:rPr>
          <w:rStyle w:val="StyleUnderline"/>
        </w:rPr>
        <w:t>most Americans don't believe women should be confined to the home raising children, or subjected to crude advances and sexist remarks by men. The women's-rights movement put pressure on</w:t>
      </w:r>
      <w:r w:rsidRPr="002C4CA6">
        <w:rPr>
          <w:sz w:val="10"/>
        </w:rPr>
        <w:t xml:space="preserve"> the </w:t>
      </w:r>
      <w:r w:rsidRPr="002C4CA6">
        <w:rPr>
          <w:rStyle w:val="StyleUnderline"/>
        </w:rPr>
        <w:t>government, which in turn passed laws that helped change some of our beliefs about women. Similarly</w:t>
      </w:r>
      <w:r w:rsidRPr="002C4CA6">
        <w:rPr>
          <w:sz w:val="10"/>
        </w:rPr>
        <w:t xml:space="preserve">, the relative </w:t>
      </w:r>
      <w:r w:rsidRPr="002C4CA6">
        <w:rPr>
          <w:rStyle w:val="StyleUnderline"/>
        </w:rPr>
        <w:t>progress of the</w:t>
      </w:r>
      <w:r w:rsidRPr="002C4CA6">
        <w:rPr>
          <w:sz w:val="10"/>
        </w:rPr>
        <w:t xml:space="preserve"> 19</w:t>
      </w:r>
      <w:r w:rsidRPr="002C4CA6">
        <w:rPr>
          <w:rStyle w:val="Emphasis"/>
          <w:b w:val="0"/>
        </w:rPr>
        <w:t>60s</w:t>
      </w:r>
      <w:r w:rsidRPr="002C4CA6">
        <w:rPr>
          <w:sz w:val="10"/>
        </w:rPr>
        <w:t xml:space="preserve"> </w:t>
      </w:r>
      <w:r w:rsidRPr="002C4CA6">
        <w:rPr>
          <w:rStyle w:val="StyleUnderline"/>
        </w:rPr>
        <w:t>did not happen merely by using the blunt instruments of</w:t>
      </w:r>
      <w:r w:rsidRPr="002C4CA6">
        <w:rPr>
          <w:sz w:val="10"/>
        </w:rPr>
        <w:t xml:space="preserve"> the </w:t>
      </w:r>
      <w:r w:rsidRPr="002C4CA6">
        <w:rPr>
          <w:rStyle w:val="StyleUnderline"/>
        </w:rPr>
        <w:t>law. Change emerged from the ways those laws, with grassroots pressure, created new patterns of interactions, and ultimately new habits. Neither Obama's election to the presidency nor my appointment as a Princeton professor would have happened were it not for these new patterns and habits.</w:t>
      </w:r>
      <w:r w:rsidRPr="002C4CA6">
        <w:rPr>
          <w:sz w:val="10"/>
        </w:rPr>
        <w:t xml:space="preserve"> </w:t>
      </w:r>
      <w:r w:rsidRPr="002C4CA6">
        <w:rPr>
          <w:rStyle w:val="StyleUnderline"/>
        </w:rPr>
        <w:t xml:space="preserve">None of this happens overnight. </w:t>
      </w:r>
      <w:r w:rsidRPr="002C4CA6">
        <w:rPr>
          <w:rStyle w:val="Emphasis"/>
          <w:b w:val="0"/>
        </w:rPr>
        <w:t>It takes time and increasing vigilance to protect and secure change</w:t>
      </w:r>
      <w:r w:rsidRPr="002C4CA6">
        <w:rPr>
          <w:sz w:val="10"/>
        </w:rPr>
        <w:t xml:space="preserve">. I was talking with a dose friend and he mentioned a basic fact: that we were only fifteen years removed from the passage of the Voting Rights Act of 1965 when Ronald Reagan was elected president and Republicans began to dismantle the gains of the black freedom struggle. </w:t>
      </w:r>
      <w:r w:rsidRPr="002C4CA6">
        <w:rPr>
          <w:rStyle w:val="StyleUnderline"/>
        </w:rPr>
        <w:t>Civil rights legislation</w:t>
      </w:r>
      <w:r w:rsidRPr="002C4CA6">
        <w:rPr>
          <w:sz w:val="10"/>
        </w:rPr>
        <w:t xml:space="preserve"> and the policies of the Great Society </w:t>
      </w:r>
      <w:r w:rsidRPr="002C4CA6">
        <w:rPr>
          <w:rStyle w:val="StyleUnderline"/>
        </w:rPr>
        <w:t>had just started to reshape</w:t>
      </w:r>
      <w:r w:rsidRPr="002C4CA6">
        <w:rPr>
          <w:sz w:val="10"/>
        </w:rPr>
        <w:t xml:space="preserve"> our </w:t>
      </w:r>
      <w:r w:rsidRPr="002C4CA6">
        <w:rPr>
          <w:rStyle w:val="StyleUnderline"/>
        </w:rPr>
        <w:t>interactions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w:t>
      </w:r>
      <w:r w:rsidRPr="002C4CA6">
        <w:rPr>
          <w:sz w:val="10"/>
        </w:rPr>
        <w:t xml:space="preserve"> what the 1968 Kerner Commission described as "</w:t>
      </w:r>
      <w:r w:rsidRPr="002C4CA6">
        <w:rPr>
          <w:rStyle w:val="StyleUnderline"/>
        </w:rPr>
        <w:t>two Americas</w:t>
      </w:r>
      <w:r w:rsidRPr="002C4CA6">
        <w:rPr>
          <w:sz w:val="10"/>
        </w:rPr>
        <w:t xml:space="preserve">"­ </w:t>
      </w:r>
      <w:r w:rsidRPr="002C4CA6">
        <w:rPr>
          <w:rStyle w:val="StyleUnderline"/>
        </w:rPr>
        <w:t>before the attack on "big government" or,</w:t>
      </w:r>
      <w:r w:rsidRPr="002C4CA6">
        <w:rPr>
          <w:sz w:val="10"/>
        </w:rPr>
        <w:t xml:space="preserve"> </w:t>
      </w:r>
      <w:r w:rsidRPr="002C4CA6">
        <w:rPr>
          <w:rStyle w:val="StyleUnderline"/>
        </w:rPr>
        <w:t xml:space="preserve">more precisely, </w:t>
      </w:r>
      <w:r w:rsidRPr="002C4CA6">
        <w:rPr>
          <w:rStyle w:val="Emphasis"/>
          <w:b w:val="0"/>
        </w:rPr>
        <w:t>the attack on racial equality was launched</w:t>
      </w:r>
      <w:r w:rsidRPr="002C4CA6">
        <w:rPr>
          <w:sz w:val="10"/>
        </w:rPr>
        <w:t xml:space="preserve">. The objective was to shrink the size of government ("to starve the beast") and to limit its domestic responsibilities to ensuring economic efficiency and national defense. </w:t>
      </w:r>
      <w:r w:rsidRPr="002C4CA6">
        <w:rPr>
          <w:rStyle w:val="StyleUnderline"/>
        </w:rPr>
        <w:t>Democrats</w:t>
      </w:r>
      <w:r w:rsidRPr="002C4CA6">
        <w:rPr>
          <w:sz w:val="10"/>
        </w:rPr>
        <w:t xml:space="preserve"> eventually </w:t>
      </w:r>
      <w:r w:rsidRPr="002C4CA6">
        <w:rPr>
          <w:rStyle w:val="StyleUnderline"/>
        </w:rPr>
        <w:t xml:space="preserve">buckled, and this is the view of government, no matter who is in office, that we have today. It has become a kind of touchstone of faith </w:t>
      </w:r>
      <w:r w:rsidRPr="002C4CA6">
        <w:rPr>
          <w:sz w:val="10"/>
        </w:rPr>
        <w:t xml:space="preserve">among most Americans that government is wasteful and should be limited in its role-that it shouldn't intrude on our lives. Politicians aren't the only ones who hold this view. Many Americans do, too. </w:t>
      </w:r>
      <w:r w:rsidRPr="002C4CA6">
        <w:rPr>
          <w:rStyle w:val="StyleUnderline"/>
        </w:rPr>
        <w:t xml:space="preserve">Now we </w:t>
      </w:r>
      <w:r w:rsidRPr="002C4CA6">
        <w:rPr>
          <w:rStyle w:val="Emphasis"/>
          <w:b w:val="0"/>
        </w:rPr>
        <w:t>can't even imagine serious talk</w:t>
      </w:r>
      <w:r w:rsidRPr="002C4CA6">
        <w:rPr>
          <w:rStyle w:val="StyleUnderline"/>
        </w:rPr>
        <w:t xml:space="preserve"> of things like full employment or the abolition of prisons.</w:t>
      </w:r>
      <w:r w:rsidRPr="002C4CA6">
        <w:rPr>
          <w:u w:val="single"/>
        </w:rPr>
        <w:t xml:space="preserve"> </w:t>
      </w:r>
      <w:r w:rsidRPr="002C4CA6">
        <w:rPr>
          <w:rStyle w:val="StyleUnderline"/>
        </w:rPr>
        <w:t xml:space="preserve">We have to change our view of government, especially when it comes to racial matters. Government policy ensured the vote for African Americans and dismantled legal segregation. Policy established a social safety net for the poor and elderly; it put in place </w:t>
      </w:r>
      <w:r w:rsidRPr="002C4CA6">
        <w:rPr>
          <w:sz w:val="10"/>
        </w:rPr>
        <w:t xml:space="preserve">the </w:t>
      </w:r>
      <w:r w:rsidRPr="002C4CA6">
        <w:rPr>
          <w:rStyle w:val="StyleUnderline"/>
        </w:rPr>
        <w:t xml:space="preserve">conditions for </w:t>
      </w:r>
      <w:r w:rsidRPr="002C4CA6">
        <w:rPr>
          <w:sz w:val="10"/>
        </w:rPr>
        <w:t xml:space="preserve">the </w:t>
      </w:r>
      <w:r w:rsidRPr="002C4CA6">
        <w:rPr>
          <w:rStyle w:val="StyleUnderline"/>
        </w:rPr>
        <w:t>growth of our cities.</w:t>
      </w:r>
      <w:r w:rsidRPr="002C4CA6">
        <w:rPr>
          <w:sz w:val="10"/>
        </w:rPr>
        <w:t xml:space="preserve"> All of </w:t>
      </w:r>
      <w:r w:rsidRPr="002C4CA6">
        <w:rPr>
          <w:rStyle w:val="StyleUnderline"/>
        </w:rPr>
        <w:t xml:space="preserve">this didn't happen simply because of individual will or </w:t>
      </w:r>
      <w:r w:rsidRPr="002C4CA6">
        <w:rPr>
          <w:sz w:val="10"/>
        </w:rPr>
        <w:t xml:space="preserve">thanks to </w:t>
      </w:r>
      <w:r w:rsidRPr="002C4CA6">
        <w:rPr>
          <w:rStyle w:val="Emphasis"/>
          <w:b w:val="0"/>
        </w:rPr>
        <w:t>some abstract idea</w:t>
      </w:r>
      <w:r w:rsidRPr="002C4CA6">
        <w:rPr>
          <w:sz w:val="10"/>
        </w:rPr>
        <w:t xml:space="preserve"> of America. </w:t>
      </w:r>
      <w:r w:rsidRPr="002C4CA6">
        <w:rPr>
          <w:rStyle w:val="StyleUnderline"/>
        </w:rPr>
        <w:t>It was tied up with</w:t>
      </w:r>
      <w:r w:rsidRPr="002C4CA6">
        <w:rPr>
          <w:sz w:val="10"/>
        </w:rPr>
        <w:t xml:space="preserve"> </w:t>
      </w:r>
      <w:r w:rsidRPr="002C4CA6">
        <w:rPr>
          <w:rStyle w:val="StyleUnderline"/>
        </w:rPr>
        <w:t>our</w:t>
      </w:r>
      <w:r w:rsidRPr="002C4CA6">
        <w:rPr>
          <w:sz w:val="10"/>
        </w:rPr>
        <w:t xml:space="preserve"> </w:t>
      </w:r>
      <w:r w:rsidRPr="002C4CA6">
        <w:rPr>
          <w:rStyle w:val="StyleUnderline"/>
        </w:rPr>
        <w:t>demands and expectations. Goldwater was wrong. So was Reagan.</w:t>
      </w:r>
      <w:r w:rsidRPr="002C4CA6">
        <w:rPr>
          <w:sz w:val="10"/>
        </w:rPr>
        <w:t xml:space="preserve"> And, </w:t>
      </w:r>
      <w:r w:rsidRPr="002C4CA6">
        <w:rPr>
          <w:rStyle w:val="StyleUnderline"/>
        </w:rPr>
        <w:t xml:space="preserve">in many ways, so is Obama. Our racial habits are shaped by the kind of society in which we live, and our government </w:t>
      </w:r>
      <w:r w:rsidRPr="002C4CA6">
        <w:rPr>
          <w:rStyle w:val="Emphasis"/>
          <w:b w:val="0"/>
        </w:rPr>
        <w:t>plays a big role</w:t>
      </w:r>
      <w:r w:rsidRPr="002C4CA6">
        <w:rPr>
          <w:rStyle w:val="StyleUnderline"/>
        </w:rPr>
        <w:t xml:space="preserve"> </w:t>
      </w:r>
      <w:r w:rsidRPr="002C4CA6">
        <w:rPr>
          <w:sz w:val="10"/>
        </w:rPr>
        <w:t xml:space="preserve">in </w:t>
      </w:r>
      <w:r w:rsidRPr="002C4CA6">
        <w:rPr>
          <w:rStyle w:val="Emphasis"/>
          <w:b w:val="0"/>
        </w:rPr>
        <w:t>shaping that society</w:t>
      </w:r>
      <w:r w:rsidRPr="002C4CA6">
        <w:rPr>
          <w:rStyle w:val="StyleUnderline"/>
        </w:rPr>
        <w:t>. As young children, our community offers us a way of seeing the world; it lets us know what is valuable and sacred</w:t>
      </w:r>
      <w:r w:rsidRPr="002C4CA6">
        <w:rPr>
          <w:sz w:val="10"/>
        </w:rPr>
        <w:t xml:space="preserve">, and what stands as virtuous behavior and what does not. </w:t>
      </w:r>
      <w:r w:rsidRPr="002C4CA6">
        <w:rPr>
          <w:rStyle w:val="StyleUnderline"/>
        </w:rPr>
        <w:t>When Michael Brown's body was left in the street for more than four hours, it sent a dear message about the value of black lives. When everything in our society says</w:t>
      </w:r>
      <w:r w:rsidRPr="002C4CA6">
        <w:rPr>
          <w:sz w:val="10"/>
        </w:rPr>
        <w:t xml:space="preserve"> that </w:t>
      </w:r>
      <w:r w:rsidRPr="002C4CA6">
        <w:rPr>
          <w:rStyle w:val="StyleUnderline"/>
        </w:rPr>
        <w:t>we should be less concerned about black folk</w:t>
      </w:r>
      <w:r w:rsidRPr="002C4CA6">
        <w:rPr>
          <w:sz w:val="10"/>
        </w:rPr>
        <w:t xml:space="preserve">, that </w:t>
      </w:r>
      <w:r w:rsidRPr="002C4CA6">
        <w:rPr>
          <w:rStyle w:val="StyleUnderline"/>
        </w:rPr>
        <w:t>they are dangerous, that no</w:t>
      </w:r>
      <w:r w:rsidRPr="002C4CA6">
        <w:rPr>
          <w:sz w:val="10"/>
        </w:rPr>
        <w:t xml:space="preserve"> specific </w:t>
      </w:r>
      <w:r w:rsidRPr="002C4CA6">
        <w:rPr>
          <w:rStyle w:val="StyleUnderline"/>
        </w:rPr>
        <w:t xml:space="preserve">policies can address their misery, we say to </w:t>
      </w:r>
      <w:r w:rsidRPr="002C4CA6">
        <w:rPr>
          <w:sz w:val="10"/>
        </w:rPr>
        <w:t xml:space="preserve">our </w:t>
      </w:r>
      <w:r w:rsidRPr="002C4CA6">
        <w:rPr>
          <w:rStyle w:val="StyleUnderline"/>
        </w:rPr>
        <w:t>children</w:t>
      </w:r>
      <w:r w:rsidRPr="002C4CA6">
        <w:rPr>
          <w:sz w:val="10"/>
        </w:rPr>
        <w:t xml:space="preserve"> </w:t>
      </w:r>
      <w:r w:rsidRPr="002C4CA6">
        <w:rPr>
          <w:rStyle w:val="StyleUnderline"/>
        </w:rPr>
        <w:t>and</w:t>
      </w:r>
      <w:r w:rsidRPr="002C4CA6">
        <w:rPr>
          <w:sz w:val="10"/>
        </w:rPr>
        <w:t xml:space="preserve"> to </w:t>
      </w:r>
      <w:r w:rsidRPr="002C4CA6">
        <w:rPr>
          <w:rStyle w:val="StyleUnderline"/>
        </w:rPr>
        <w:t>everyone else</w:t>
      </w:r>
      <w:r w:rsidRPr="002C4CA6">
        <w:rPr>
          <w:sz w:val="10"/>
        </w:rPr>
        <w:t xml:space="preserve"> that </w:t>
      </w:r>
      <w:r w:rsidRPr="002C4CA6">
        <w:rPr>
          <w:rStyle w:val="StyleUnderline"/>
        </w:rPr>
        <w:t>these people are "less than"-that they fall outside of our moral concern</w:t>
      </w:r>
      <w:r w:rsidRPr="002C4CA6">
        <w:rPr>
          <w:sz w:val="10"/>
        </w:rPr>
        <w:t xml:space="preserve">. We say, without using the word, that they are niggers. </w:t>
      </w:r>
      <w:r w:rsidRPr="002C4CA6">
        <w:rPr>
          <w:rStyle w:val="Emphasis"/>
          <w:b w:val="0"/>
        </w:rPr>
        <w:t>One way to change that view is to enact policies that suggest otherwise</w:t>
      </w:r>
      <w:r w:rsidRPr="002C4CA6">
        <w:rPr>
          <w:sz w:val="10"/>
        </w:rPr>
        <w:t xml:space="preserve">. </w:t>
      </w:r>
      <w:r w:rsidRPr="002C4CA6">
        <w:rPr>
          <w:rStyle w:val="StyleUnderline"/>
        </w:rPr>
        <w:t>Or</w:t>
      </w:r>
      <w:r w:rsidRPr="002C4CA6">
        <w:rPr>
          <w:sz w:val="10"/>
        </w:rPr>
        <w:t xml:space="preserve">, </w:t>
      </w:r>
      <w:r w:rsidRPr="002C4CA6">
        <w:rPr>
          <w:rStyle w:val="StyleUnderline"/>
        </w:rPr>
        <w:t>to</w:t>
      </w:r>
      <w:r w:rsidRPr="002C4CA6">
        <w:rPr>
          <w:sz w:val="10"/>
        </w:rPr>
        <w:t xml:space="preserve"> put it another way, to </w:t>
      </w:r>
      <w:r w:rsidRPr="002C4CA6">
        <w:rPr>
          <w:rStyle w:val="StyleUnderline"/>
        </w:rPr>
        <w:t>change our view of government, we must change</w:t>
      </w:r>
      <w:r w:rsidRPr="002C4CA6">
        <w:rPr>
          <w:sz w:val="10"/>
        </w:rPr>
        <w:t xml:space="preserve"> our </w:t>
      </w:r>
      <w:r w:rsidRPr="002C4CA6">
        <w:rPr>
          <w:rStyle w:val="StyleUnderline"/>
        </w:rPr>
        <w:t>demands of government.</w:t>
      </w:r>
      <w:r w:rsidRPr="002C4CA6">
        <w:rPr>
          <w:sz w:val="10"/>
        </w:rPr>
        <w:t xml:space="preserve"> For example, </w:t>
      </w:r>
      <w:r w:rsidRPr="002C4CA6">
        <w:rPr>
          <w:rStyle w:val="StyleUnderline"/>
        </w:rPr>
        <w:t>for the past fifty years African American unemployment has been twice that of white unemployment.</w:t>
      </w:r>
      <w:r w:rsidRPr="002C4CA6">
        <w:rPr>
          <w:sz w:val="10"/>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2C4CA6">
        <w:rPr>
          <w:rStyle w:val="StyleUnderline"/>
        </w:rPr>
        <w:t>most Americans see double-digit black unemployment as "normal." However, a large-scale, comprehensive jobs agenda</w:t>
      </w:r>
      <w:r w:rsidRPr="002C4CA6">
        <w:rPr>
          <w:sz w:val="10"/>
        </w:rPr>
        <w:t xml:space="preserve"> with a living wage </w:t>
      </w:r>
      <w:r w:rsidRPr="002C4CA6">
        <w:rPr>
          <w:rStyle w:val="StyleUnderline"/>
        </w:rPr>
        <w:t>designed to put</w:t>
      </w:r>
      <w:r w:rsidRPr="002C4CA6">
        <w:rPr>
          <w:sz w:val="10"/>
        </w:rPr>
        <w:t xml:space="preserve"> Americans, and explicitly </w:t>
      </w:r>
      <w:r w:rsidRPr="002C4CA6">
        <w:rPr>
          <w:rStyle w:val="StyleUnderline"/>
        </w:rPr>
        <w:t xml:space="preserve">African Americans, to work would go a long way toward uprooting the racial habits that inform such a view. It would </w:t>
      </w:r>
      <w:r w:rsidRPr="002C4CA6">
        <w:rPr>
          <w:rStyle w:val="Emphasis"/>
          <w:b w:val="0"/>
        </w:rPr>
        <w:t>counter the nonsense that currently stands as a reason for long-term black unemployment in public debate: black folk are lazy and don't want to work</w:t>
      </w:r>
      <w:r w:rsidRPr="002C4CA6">
        <w:rPr>
          <w:rStyle w:val="StyleUnderline"/>
        </w:rPr>
        <w:t>.</w:t>
      </w:r>
      <w:r w:rsidRPr="002C4CA6">
        <w:rPr>
          <w:u w:val="single"/>
        </w:rPr>
        <w:t xml:space="preserve"> </w:t>
      </w:r>
      <w:r w:rsidRPr="002C4CA6">
        <w:rPr>
          <w:rStyle w:val="StyleUnderline"/>
        </w:rPr>
        <w:t>If we hold the view</w:t>
      </w:r>
      <w:r w:rsidRPr="002C4CA6">
        <w:rPr>
          <w:sz w:val="10"/>
        </w:rPr>
        <w:t xml:space="preserve"> that </w:t>
      </w:r>
      <w:r w:rsidRPr="002C4CA6">
        <w:rPr>
          <w:rStyle w:val="StyleUnderline"/>
        </w:rPr>
        <w:t xml:space="preserve">government plays a crucial role </w:t>
      </w:r>
      <w:r w:rsidRPr="002C4CA6">
        <w:rPr>
          <w:sz w:val="10"/>
        </w:rPr>
        <w:t xml:space="preserve">in </w:t>
      </w:r>
      <w:r w:rsidRPr="002C4CA6">
        <w:rPr>
          <w:rStyle w:val="StyleUnderline"/>
        </w:rPr>
        <w:t>ensuring</w:t>
      </w:r>
      <w:r w:rsidRPr="002C4CA6">
        <w:rPr>
          <w:sz w:val="10"/>
        </w:rPr>
        <w:t xml:space="preserve"> the </w:t>
      </w:r>
      <w:r w:rsidRPr="002C4CA6">
        <w:rPr>
          <w:rStyle w:val="StyleUnderline"/>
        </w:rPr>
        <w:t>public good-if we believe</w:t>
      </w:r>
      <w:r w:rsidRPr="002C4CA6">
        <w:rPr>
          <w:sz w:val="10"/>
        </w:rPr>
        <w:t xml:space="preserve"> that </w:t>
      </w:r>
      <w:r w:rsidRPr="002C4CA6">
        <w:rPr>
          <w:rStyle w:val="StyleUnderline"/>
        </w:rPr>
        <w:t>all Americans</w:t>
      </w:r>
      <w:r w:rsidRPr="002C4CA6">
        <w:rPr>
          <w:sz w:val="10"/>
        </w:rPr>
        <w:t xml:space="preserve">, no matter their race or class, </w:t>
      </w:r>
      <w:r w:rsidRPr="002C4CA6">
        <w:rPr>
          <w:rStyle w:val="StyleUnderline"/>
        </w:rPr>
        <w:t xml:space="preserve">can be vital contributors to our </w:t>
      </w:r>
      <w:r w:rsidRPr="002C4CA6">
        <w:rPr>
          <w:sz w:val="10"/>
        </w:rPr>
        <w:t xml:space="preserve">beloved </w:t>
      </w:r>
      <w:r w:rsidRPr="002C4CA6">
        <w:rPr>
          <w:rStyle w:val="StyleUnderline"/>
        </w:rPr>
        <w:t>community-then we reject the idea that some populations are disposable, that some</w:t>
      </w:r>
      <w:r w:rsidRPr="002C4CA6">
        <w:rPr>
          <w:sz w:val="10"/>
        </w:rPr>
        <w:t xml:space="preserve"> people </w:t>
      </w:r>
      <w:r w:rsidRPr="002C4CA6">
        <w:rPr>
          <w:rStyle w:val="StyleUnderline"/>
        </w:rPr>
        <w:t>can languish in the shadows</w:t>
      </w:r>
      <w:r w:rsidRPr="002C4CA6">
        <w:rPr>
          <w:sz w:val="10"/>
        </w:rPr>
        <w:t xml:space="preserve">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 </w:t>
      </w:r>
      <w:r w:rsidRPr="002C4CA6">
        <w:rPr>
          <w:rStyle w:val="StyleUnderline"/>
        </w:rPr>
        <w:t>We need government seriously committed to racial justice</w:t>
      </w:r>
      <w:r w:rsidRPr="002C4CA6">
        <w:rPr>
          <w:sz w:val="10"/>
        </w:rPr>
        <w:t xml:space="preserve">. As a nation, </w:t>
      </w:r>
      <w:r w:rsidRPr="002C4CA6">
        <w:rPr>
          <w:rStyle w:val="StyleUnderline"/>
        </w:rPr>
        <w:t>we can never pat ourselves on the back about racial matters.</w:t>
      </w:r>
      <w:r w:rsidRPr="002C4CA6">
        <w:rPr>
          <w:sz w:val="10"/>
        </w:rPr>
        <w:t xml:space="preserve"> We have too much blood on our hands. </w:t>
      </w:r>
      <w:r w:rsidRPr="002C4CA6">
        <w:rPr>
          <w:rStyle w:val="StyleUnderline"/>
        </w:rPr>
        <w:t>Remembering that fact-our inheritance,</w:t>
      </w:r>
      <w:r w:rsidRPr="002C4CA6">
        <w:rPr>
          <w:sz w:val="10"/>
        </w:rPr>
        <w:t xml:space="preserve"> as Wendell Berry said-</w:t>
      </w:r>
      <w:r w:rsidRPr="002C4CA6">
        <w:rPr>
          <w:rStyle w:val="StyleUnderline"/>
        </w:rPr>
        <w:t>does not amount to beating ourselves over the head, or wallowing in guilt</w:t>
      </w:r>
      <w:r w:rsidRPr="002C4CA6">
        <w:rPr>
          <w:sz w:val="10"/>
        </w:rPr>
        <w:t xml:space="preserve">, or trading in race cards. </w:t>
      </w:r>
      <w:r w:rsidRPr="002C4CA6">
        <w:rPr>
          <w:rStyle w:val="StyleUnderline"/>
        </w:rPr>
        <w:t>Remembering</w:t>
      </w:r>
      <w:r w:rsidRPr="002C4CA6">
        <w:rPr>
          <w:sz w:val="10"/>
        </w:rPr>
        <w:t xml:space="preserve"> our </w:t>
      </w:r>
      <w:r w:rsidRPr="002C4CA6">
        <w:rPr>
          <w:rStyle w:val="StyleUnderline"/>
        </w:rPr>
        <w:t>national sins serves as a check and balance against national hubris</w:t>
      </w:r>
      <w:r w:rsidRPr="002C4CA6">
        <w:rPr>
          <w:sz w:val="10"/>
        </w:rPr>
        <w:t xml:space="preserve">. We're reminded of what we are capable of, and our eyes are trained to see that ugliness when it rears its head. But 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 </w:t>
      </w:r>
      <w:r w:rsidRPr="002C4CA6">
        <w:rPr>
          <w:rStyle w:val="StyleUnderline"/>
        </w:rPr>
        <w:t>We have to isolate those areas in which long-standing trends of racial inequality short-circuit the life chances of African Americans</w:t>
      </w:r>
      <w:r w:rsidRPr="002C4CA6">
        <w:rPr>
          <w:sz w:val="10"/>
        </w:rPr>
        <w:t xml:space="preserve">. In addition to a jobs agenda, </w:t>
      </w:r>
      <w:r w:rsidRPr="002C4CA6">
        <w:rPr>
          <w:rStyle w:val="StyleUnderline"/>
        </w:rPr>
        <w:t>we need a comprehensive government response to the problems of public education and mass incarceration</w:t>
      </w:r>
      <w:r w:rsidRPr="002C4CA6">
        <w:rPr>
          <w:sz w:val="10"/>
        </w:rPr>
        <w:t xml:space="preserve">. And </w:t>
      </w:r>
      <w:r w:rsidRPr="002C4CA6">
        <w:rPr>
          <w:rStyle w:val="Emphasis"/>
          <w:b w:val="0"/>
        </w:rPr>
        <w:t>I do mean a government response</w:t>
      </w:r>
      <w:r w:rsidRPr="002C4CA6">
        <w:rPr>
          <w:sz w:val="10"/>
        </w:rPr>
        <w:t xml:space="preserve">. </w:t>
      </w:r>
      <w:r w:rsidRPr="002C4CA6">
        <w:rPr>
          <w:rStyle w:val="StyleUnderline"/>
        </w:rPr>
        <w:t xml:space="preserve">Private interests have overrun both areas, as privatization drives school reform </w:t>
      </w:r>
      <w:r w:rsidRPr="002C4CA6">
        <w:rPr>
          <w:sz w:val="10"/>
        </w:rPr>
        <w:t xml:space="preserve">(and the education of our children is lost in the boisterous battles between teachers' unions and private interests) </w:t>
      </w:r>
      <w:r w:rsidRPr="002C4CA6">
        <w:rPr>
          <w:rStyle w:val="StyleUnderline"/>
        </w:rPr>
        <w:t>and as big business makes enormous profits from the warehousing of black and brown people in prisons</w:t>
      </w:r>
      <w:r w:rsidRPr="002C4CA6">
        <w:rPr>
          <w:sz w:val="10"/>
        </w:rPr>
        <w:t xml:space="preserve">. Let's be clear: private interests or market-based strategies will not solve the problems we face as a country or bring about the kind of society we need. </w:t>
      </w:r>
      <w:r w:rsidRPr="002C4CA6">
        <w:rPr>
          <w:rStyle w:val="StyleUnderline"/>
        </w:rPr>
        <w:t xml:space="preserve">We have to push for </w:t>
      </w:r>
      <w:r w:rsidRPr="002C4CA6">
        <w:rPr>
          <w:sz w:val="10"/>
        </w:rPr>
        <w:t xml:space="preserve">massive government investment in early childhood education and in </w:t>
      </w:r>
      <w:r w:rsidRPr="002C4CA6">
        <w:rPr>
          <w:rStyle w:val="StyleUnderline"/>
        </w:rPr>
        <w:t>shifting the center of gravity of our society from punishment to restorative justice</w:t>
      </w:r>
      <w:r w:rsidRPr="002C4CA6">
        <w:rPr>
          <w:sz w:val="10"/>
        </w:rPr>
        <w:t xml:space="preserve">. </w:t>
      </w:r>
      <w:r w:rsidRPr="002C4CA6">
        <w:rPr>
          <w:rStyle w:val="StyleUnderline"/>
        </w:rPr>
        <w:t>We can</w:t>
      </w:r>
      <w:r w:rsidRPr="002C4CA6">
        <w:rPr>
          <w:sz w:val="10"/>
        </w:rPr>
        <w:t xml:space="preserve"> begin to </w:t>
      </w:r>
      <w:r w:rsidRPr="002C4CA6">
        <w:rPr>
          <w:rStyle w:val="StyleUnderline"/>
        </w:rPr>
        <w:t>enact the</w:t>
      </w:r>
      <w:r w:rsidRPr="002C4CA6">
        <w:rPr>
          <w:sz w:val="10"/>
        </w:rPr>
        <w:t xml:space="preserve"> latter </w:t>
      </w:r>
      <w:r w:rsidRPr="002C4CA6">
        <w:rPr>
          <w:rStyle w:val="StyleUnderline"/>
        </w:rPr>
        <w:t>reform by putting an end to the practice of jailing children. Full stop. We didn't jail children in the past. We don't need to now</w:t>
      </w:r>
      <w:r w:rsidRPr="002C4CA6">
        <w:rPr>
          <w:sz w:val="10"/>
        </w:rPr>
        <w:t xml:space="preserve">. 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 </w:t>
      </w:r>
      <w:r w:rsidRPr="002C4CA6">
        <w:rPr>
          <w:rStyle w:val="StyleUnderline"/>
        </w:rPr>
        <w:t>This view of government cannot be dismissed as a naive pipe dream, because political considerations relentlessly attack our political imaginations and limit us to the status quo. We are told before we even open our mouths that this particular view won't work</w:t>
      </w:r>
      <w:r w:rsidRPr="002C4CA6">
        <w:rPr>
          <w:sz w:val="10"/>
        </w:rPr>
        <w:t xml:space="preserve"> or that it will never see the light of day. </w:t>
      </w:r>
      <w:r w:rsidRPr="002C4CA6">
        <w:rPr>
          <w:rStyle w:val="StyleUnderline"/>
        </w:rPr>
        <w:t>We've heard enough of that around single payer health care reform and other progressive policies over the Obama years.</w:t>
      </w:r>
      <w:r w:rsidRPr="002C4CA6">
        <w:rPr>
          <w:sz w:val="10"/>
        </w:rPr>
        <w:t xml:space="preserve"> Such </w:t>
      </w:r>
      <w:r w:rsidRPr="002C4CA6">
        <w:rPr>
          <w:rStyle w:val="Emphasis"/>
          <w:b w:val="0"/>
        </w:rPr>
        <w:t>defeatist attitudes conspire to limit our imaginations and make sure that the world stays as it is</w:t>
      </w:r>
      <w:r w:rsidRPr="002C4CA6">
        <w:rPr>
          <w:sz w:val="10"/>
        </w:rPr>
        <w:t xml:space="preserve">. But </w:t>
      </w:r>
      <w:r w:rsidRPr="002C4CA6">
        <w:rPr>
          <w:rStyle w:val="StyleUnderline"/>
        </w:rPr>
        <w:t>those</w:t>
      </w:r>
      <w:r w:rsidRPr="002C4CA6">
        <w:rPr>
          <w:sz w:val="10"/>
        </w:rPr>
        <w:t xml:space="preserve"> of us </w:t>
      </w:r>
      <w:r w:rsidRPr="002C4CA6">
        <w:rPr>
          <w:rStyle w:val="StyleUnderline"/>
        </w:rPr>
        <w:t xml:space="preserve">who don't give a damn about the rules of the current political game must courageously organize, advocate, and insist on the moral and political significance of a more robust role for government. We have to </w:t>
      </w:r>
      <w:r w:rsidRPr="002C4CA6">
        <w:rPr>
          <w:rStyle w:val="Emphasis"/>
          <w:b w:val="0"/>
        </w:rPr>
        <w:t>change the terms of political debate</w:t>
      </w:r>
      <w:r w:rsidRPr="002C4CA6">
        <w:rPr>
          <w:rStyle w:val="StyleUnderline"/>
        </w:rPr>
        <w:t>.</w:t>
      </w:r>
      <w:r w:rsidRPr="002C4CA6">
        <w:rPr>
          <w:u w:val="single"/>
        </w:rPr>
        <w:t xml:space="preserve"> </w:t>
      </w:r>
      <w:r w:rsidRPr="002C4CA6">
        <w:rPr>
          <w:sz w:val="10"/>
        </w:rPr>
        <w:t xml:space="preserve">Something dramatic has to happen. American democracy has to be remade. John Dewey, the American philosopher, understood this: </w:t>
      </w:r>
      <w:r w:rsidRPr="002C4CA6">
        <w:rPr>
          <w:rStyle w:val="StyleUnderline"/>
        </w:rPr>
        <w:t>The very idea of democracy</w:t>
      </w:r>
      <w:r w:rsidRPr="002C4CA6">
        <w:rPr>
          <w:sz w:val="10"/>
        </w:rPr>
        <w:t xml:space="preserve">, the meaning of democracy, </w:t>
      </w:r>
      <w:r w:rsidRPr="002C4CA6">
        <w:rPr>
          <w:rStyle w:val="StyleUnderline"/>
        </w:rPr>
        <w:t>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w:t>
      </w:r>
      <w:r w:rsidRPr="002C4CA6">
        <w:rPr>
          <w:sz w:val="10"/>
        </w:rPr>
        <w:t xml:space="preserve"> Dewey saw American democracy as an unfinished project. He knew that the </w:t>
      </w:r>
      <w:r w:rsidRPr="002C4CA6">
        <w:rPr>
          <w:rStyle w:val="StyleUnderline"/>
        </w:rPr>
        <w:t>aims</w:t>
      </w:r>
      <w:r w:rsidRPr="002C4CA6">
        <w:rPr>
          <w:sz w:val="10"/>
        </w:rPr>
        <w:t xml:space="preserve"> and purposes </w:t>
      </w:r>
      <w:r w:rsidRPr="002C4CA6">
        <w:rPr>
          <w:rStyle w:val="StyleUnderline"/>
        </w:rPr>
        <w:t xml:space="preserve">of this country were </w:t>
      </w:r>
      <w:r w:rsidRPr="002C4CA6">
        <w:rPr>
          <w:rStyle w:val="Emphasis"/>
          <w:b w:val="0"/>
        </w:rPr>
        <w:t>not fixed forever in the founding</w:t>
      </w:r>
      <w:r w:rsidRPr="002C4CA6">
        <w:rPr>
          <w:sz w:val="10"/>
        </w:rPr>
        <w:t xml:space="preserve"> documents, </w:t>
      </w:r>
      <w:r w:rsidRPr="002C4CA6">
        <w:rPr>
          <w:rStyle w:val="StyleUnderline"/>
        </w:rPr>
        <w:t>but</w:t>
      </w:r>
      <w:r w:rsidRPr="002C4CA6">
        <w:rPr>
          <w:sz w:val="10"/>
        </w:rPr>
        <w:t xml:space="preserve"> the </w:t>
      </w:r>
      <w:r w:rsidRPr="002C4CA6">
        <w:rPr>
          <w:rStyle w:val="StyleUnderline"/>
        </w:rPr>
        <w:t xml:space="preserve">particular challenges of our moment required imaginative leaps on behalf of democracy itself. Otherwise, undemocratic forces might prevail; </w:t>
      </w:r>
      <w:r w:rsidRPr="002C4CA6">
        <w:rPr>
          <w:rStyle w:val="Emphasis"/>
          <w:b w:val="0"/>
        </w:rPr>
        <w:t>tyranny in the form of the almighty dollar and the relentless pursuit of it might overtake any commitment to the idea of the public good; and bad habits might diminish our moral imaginations</w:t>
      </w:r>
      <w:r w:rsidRPr="002C4CA6">
        <w:rPr>
          <w:rStyle w:val="StyleUnderline"/>
        </w:rPr>
        <w:t>.</w:t>
      </w:r>
    </w:p>
    <w:p w:rsidR="001B2618" w:rsidRPr="00C37B64" w:rsidRDefault="00BC5010" w:rsidP="00BC5010">
      <w:pPr>
        <w:pStyle w:val="Heading3"/>
      </w:pPr>
      <w:r w:rsidRPr="00C37B64">
        <w:t>AT: Neoliberalism</w:t>
      </w:r>
    </w:p>
    <w:p w:rsidR="00C37B64" w:rsidRPr="00C37B64" w:rsidRDefault="00C145AD" w:rsidP="00C37B64">
      <w:pPr>
        <w:pStyle w:val="Heading4"/>
        <w:rPr>
          <w:i/>
        </w:rPr>
      </w:pPr>
      <w:r w:rsidRPr="002C4CA6">
        <w:t xml:space="preserve">Neoliberalism is </w:t>
      </w:r>
      <w:r w:rsidR="00C37B64">
        <w:t xml:space="preserve">the </w:t>
      </w:r>
      <w:r w:rsidR="00C37B64" w:rsidRPr="00C37B64">
        <w:rPr>
          <w:u w:val="single"/>
        </w:rPr>
        <w:t>proximate cause</w:t>
      </w:r>
      <w:r w:rsidR="00C37B64">
        <w:t xml:space="preserve"> of violence—root cause claims are </w:t>
      </w:r>
      <w:r w:rsidR="00C37B64" w:rsidRPr="00C37B64">
        <w:rPr>
          <w:i/>
        </w:rPr>
        <w:t>wrong</w:t>
      </w:r>
    </w:p>
    <w:p w:rsidR="00CC750F" w:rsidRPr="002C4CA6" w:rsidRDefault="00CC750F" w:rsidP="00CC750F">
      <w:r w:rsidRPr="002C4CA6">
        <w:rPr>
          <w:rStyle w:val="Style13ptBold"/>
        </w:rPr>
        <w:t>Aberdeen 3</w:t>
      </w:r>
      <w:r w:rsidR="00C145AD" w:rsidRPr="002C4CA6">
        <w:t xml:space="preserve"> (Richard Aberdeen, Author, Tennessee based author</w:t>
      </w:r>
      <w:r w:rsidRPr="002C4CA6">
        <w:t xml:space="preserve"> “THE WAY A Theory of Root Cause and Solution” </w:t>
      </w:r>
      <w:hyperlink r:id="rId10" w:history="1">
        <w:r w:rsidRPr="002C4CA6">
          <w:rPr>
            <w:rStyle w:val="Hyperlink"/>
            <w:kern w:val="32"/>
          </w:rPr>
          <w:t xml:space="preserve">http://freedomtracks.com/ </w:t>
        </w:r>
        <w:proofErr w:type="spellStart"/>
        <w:r w:rsidRPr="002C4CA6">
          <w:rPr>
            <w:rStyle w:val="Hyperlink"/>
            <w:kern w:val="32"/>
          </w:rPr>
          <w:t>uncommonsense</w:t>
        </w:r>
        <w:proofErr w:type="spellEnd"/>
        <w:r w:rsidRPr="002C4CA6">
          <w:rPr>
            <w:rStyle w:val="Hyperlink"/>
            <w:kern w:val="32"/>
          </w:rPr>
          <w:t>/theway.html</w:t>
        </w:r>
      </w:hyperlink>
      <w:r w:rsidRPr="002C4CA6">
        <w:t>)</w:t>
      </w:r>
      <w:r w:rsidR="00C145AD" w:rsidRPr="002C4CA6">
        <w:t xml:space="preserve"> </w:t>
      </w:r>
      <w:proofErr w:type="spellStart"/>
      <w:r w:rsidR="00B17439" w:rsidRPr="002C4CA6">
        <w:t>mlm</w:t>
      </w:r>
      <w:proofErr w:type="spellEnd"/>
    </w:p>
    <w:p w:rsidR="00C145AD" w:rsidRPr="002C4CA6" w:rsidRDefault="00CC750F" w:rsidP="002A710E">
      <w:pPr>
        <w:rPr>
          <w:sz w:val="10"/>
        </w:rPr>
      </w:pPr>
      <w:r w:rsidRPr="002C4CA6">
        <w:rPr>
          <w:rStyle w:val="StyleUnderline"/>
        </w:rPr>
        <w:t>A view shared by many modern activists is that capitalism, free enterprise, multi-national corporations and globalization are the primary cause of the current global Human Rights problem and that by striving to change or eliminate these, the root problem of what ills the modern world is being addressed.  This is a rather unfortunate and historically myopic view,</w:t>
      </w:r>
      <w:r w:rsidRPr="002C4CA6">
        <w:rPr>
          <w:kern w:val="32"/>
          <w:sz w:val="10"/>
        </w:rPr>
        <w:t xml:space="preserve"> </w:t>
      </w:r>
      <w:r w:rsidRPr="002C4CA6">
        <w:rPr>
          <w:sz w:val="10"/>
        </w:rPr>
        <w:t>reminiscent of early “class struggle” Marxists who soon resorted to violence as a means to achieve rather questionable ends.  And like these often brutal early Marxists, modern anarchists who resort to violence to solve the problem are walking upside down and backwards, adding to rather than correcting, both the immediate and long-term Human Rights problem</w:t>
      </w:r>
      <w:r w:rsidRPr="002C4CA6">
        <w:rPr>
          <w:rStyle w:val="StyleUnderline"/>
        </w:rPr>
        <w:t>.  Violent revolution, including our own American revolution, becomes a breeding ground for poverty, disease, starvation and often mass oppression leading to future violence. Large, publicly traded corporations are created by individuals or groups of individuals, operated by individuals and made up of individual and/or group investors</w:t>
      </w:r>
      <w:r w:rsidRPr="002C4CA6">
        <w:rPr>
          <w:sz w:val="10"/>
        </w:rPr>
        <w:t>.</w:t>
      </w:r>
      <w:r w:rsidRPr="002C4CA6">
        <w:rPr>
          <w:kern w:val="32"/>
          <w:sz w:val="10"/>
        </w:rPr>
        <w:t xml:space="preserve">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w:t>
      </w:r>
      <w:r w:rsidRPr="002C4CA6">
        <w:rPr>
          <w:rStyle w:val="StyleUnderline"/>
        </w:rPr>
        <w:t>major political and corporate exploitation of third-world nations is rooted in the individual and joint greed of corporate investors and others who stand to profit from such exploitation.  More than just investor greed, corporations are driven by the greed of all those involved, including individuals outside the enterprise itself who profit indirectly from it. If one examines “the course of human events” closely, it can correctly be surmised that the “root” cause of humanity’s problems comes from individual human greed and similar negative individual motivation</w:t>
      </w:r>
      <w:r w:rsidRPr="002C4CA6">
        <w:rPr>
          <w:sz w:val="10"/>
        </w:rPr>
        <w:t>.</w:t>
      </w:r>
      <w:r w:rsidRPr="002C4CA6">
        <w:rPr>
          <w:kern w:val="32"/>
          <w:sz w:val="10"/>
        </w:rPr>
        <w:t xml:space="preserve">  The Marx/</w:t>
      </w:r>
      <w:proofErr w:type="spellStart"/>
      <w:r w:rsidRPr="002C4CA6">
        <w:rPr>
          <w:kern w:val="32"/>
          <w:sz w:val="10"/>
        </w:rPr>
        <w:t>Engles</w:t>
      </w:r>
      <w:proofErr w:type="spellEnd"/>
      <w:r w:rsidRPr="002C4CA6">
        <w:rPr>
          <w:kern w:val="32"/>
          <w:sz w:val="10"/>
        </w:rPr>
        <w:t xml:space="preserve"> view of history being a “class” struggle ¹  does not address the root problem and is thus fundamentally flawed from a true historical perspective (see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2C4CA6">
        <w:rPr>
          <w:rStyle w:val="StyleUnderline"/>
        </w:rPr>
        <w:t>nations engage in wars of aggression, not because capitalism or classes of society are at root cause, but because individual members of a society are individually convinced that it is in their own economic survival best interest.  War, poverty, starvation and lack of Human and Civil Rights have existed on our planet since long before the rise of modern capitalism, free enterprise and multi-national corporation avarice, thus the root problem obviously goes deeper than this</w:t>
      </w:r>
      <w:r w:rsidRPr="002C4CA6">
        <w:rPr>
          <w:sz w:val="10"/>
        </w:rPr>
        <w:t xml:space="preserve">. </w:t>
      </w:r>
      <w:r w:rsidRPr="002C4CA6">
        <w:rPr>
          <w:kern w:val="32"/>
          <w:sz w:val="10"/>
        </w:rPr>
        <w:t xml:space="preserve">Junior Bush and the neo-conservative genocidal maniacs of modern-day America could not have recently effectively gone to war against Iraq without the individual support of individual troops and a certain percentage of individual citizens within the U.S. population, each lending support for their own personal motives, whatever they individually may have been.  While it is true that corrupt leaders often provoke war, using all manner of religious, social and political means to justify, often as not, entirely ludicrous ends, very rare indeed is a battle only engaged in by these same unscrupulous miscreants of power.  And </w:t>
      </w:r>
      <w:r w:rsidRPr="002C4CA6">
        <w:rPr>
          <w:rStyle w:val="StyleUnderline"/>
        </w:rPr>
        <w:t>though a few iniquitous elitist powerbrokers may initiate nefarious policies of global genocidal oppression, it takes a very great many individuals operating from individual personal motivations of survival, desire and greed to develop these policies into a multi-national exploitive reality. No economic or political organization and no political or social cause exists unto itself but rather, individual members power a collective agenda.  A workers’ strike has no hope of succeeding if individual workers do not perceive a personal benefit.  And similarly, a corporation will not exploit workers if doing so is not believed to be in the economic best interest of those who run the corporation and who in turn, must answer (at least theoretically) to individuals who collectively through purchase or other allotment of shares, own the corporation</w:t>
      </w:r>
      <w:r w:rsidRPr="002C4CA6">
        <w:rPr>
          <w:sz w:val="10"/>
        </w:rPr>
        <w:t>.</w:t>
      </w:r>
      <w:r w:rsidRPr="002C4CA6">
        <w:rPr>
          <w:kern w:val="32"/>
          <w:sz w:val="10"/>
        </w:rPr>
        <w:t xml:space="preserve">  Companies have often been known to appear benevolent, offering both higher wages and improved benefits, if doing so is perceived to be in the overall economic best interest of the immediate company and/or larger corporate entity.  Non-unionized business enterprises frequently offer ‘carrots’ of appeasement to workers in order to discourage them from organizing and historically in the United States, concessions such as the forty-hour workweek, minimum wage, workers compensation and proscribed holidays have been grudgingly capitulated to by greedy capitalist masters as necessary concessions to avoid profit-crippling strikes and outright revolution.</w:t>
      </w:r>
      <w:r w:rsidR="00C145AD" w:rsidRPr="002C4CA6">
        <w:rPr>
          <w:kern w:val="32"/>
          <w:sz w:val="10"/>
        </w:rPr>
        <w:t xml:space="preserve"> </w:t>
      </w:r>
      <w:r w:rsidR="00C145AD" w:rsidRPr="002C4CA6">
        <w:rPr>
          <w:sz w:val="10"/>
        </w:rPr>
        <w:t xml:space="preserve"> </w:t>
      </w:r>
      <w:r w:rsidR="00C145AD" w:rsidRPr="002C4CA6">
        <w:rPr>
          <w:u w:val="single"/>
        </w:rPr>
        <w:t>It is important to understand that so-called workers ‘rights’ and benefits were not volunteered by American capitalists or their political stooges</w:t>
      </w:r>
      <w:r w:rsidR="00C145AD" w:rsidRPr="002C4CA6">
        <w:rPr>
          <w:sz w:val="10"/>
        </w:rPr>
        <w:t xml:space="preserve"> (including several U.S. presidents) without extreme and often violent worker coercive persuasion over a great many years of prolonged strikes and similar worker revolts.  Modern supply-side </w:t>
      </w:r>
      <w:r w:rsidR="00C145AD" w:rsidRPr="002C4CA6">
        <w:rPr>
          <w:u w:val="single"/>
        </w:rPr>
        <w:t xml:space="preserve">Adam Smith inspired economic pipe dreams of unencumbered markets freely moving toward the common good are clearly and fundamentally, based on outright lies and not very well-masked, deliberate capitalist deception </w:t>
      </w:r>
      <w:r w:rsidR="00C145AD" w:rsidRPr="002C4CA6">
        <w:rPr>
          <w:sz w:val="10"/>
        </w:rPr>
        <w:t>(again, see Gallo Brothers for more information.  Those who proclaim the twisted gospel of modern supply-side economic theory are generally those who have a lot to gain from its acceptance, both economically and politically.</w:t>
      </w:r>
    </w:p>
    <w:p w:rsidR="002A710E" w:rsidRPr="002C4CA6" w:rsidRDefault="002A710E" w:rsidP="002A710E">
      <w:pPr>
        <w:rPr>
          <w:kern w:val="32"/>
          <w:sz w:val="12"/>
        </w:rPr>
      </w:pPr>
    </w:p>
    <w:p w:rsidR="00544F85" w:rsidRPr="002C4CA6" w:rsidRDefault="00544F85" w:rsidP="002C4CA6">
      <w:pPr>
        <w:pStyle w:val="Heading4"/>
      </w:pPr>
      <w:r w:rsidRPr="002C4CA6">
        <w:t xml:space="preserve">Radical rejection of institutional analysis fails – discussions about how state policies perpetuate racial violence is the most effective strategy for empowerment </w:t>
      </w:r>
    </w:p>
    <w:p w:rsidR="00544F85" w:rsidRPr="002C4CA6" w:rsidRDefault="00544F85" w:rsidP="00544F85">
      <w:r w:rsidRPr="00C37B64">
        <w:rPr>
          <w:rStyle w:val="Style13ptBold"/>
        </w:rPr>
        <w:t>Powell 12</w:t>
      </w:r>
      <w:r w:rsidRPr="002C4CA6">
        <w:t xml:space="preserve"> (John, Hass School of Public Policy U.C. Berkeley, previously Prof Law Ohio State, Racing to Justice, https://muse.jhu.edu/book/17610) mlm</w:t>
      </w:r>
    </w:p>
    <w:p w:rsidR="00544F85" w:rsidRPr="002C4CA6" w:rsidRDefault="00544F85" w:rsidP="00544F85">
      <w:pPr>
        <w:rPr>
          <w:sz w:val="14"/>
        </w:rPr>
      </w:pPr>
      <w:r w:rsidRPr="002C4CA6">
        <w:rPr>
          <w:sz w:val="14"/>
        </w:rPr>
        <w:t> </w:t>
      </w:r>
      <w:r w:rsidRPr="002C4CA6">
        <w:rPr>
          <w:u w:val="single"/>
        </w:rPr>
        <w:t>Beyond individual thought patterns are the structural factors that influence how race affects human interactions. Harmful practices, cultural norms, and institutional arrangements, if left unchallenged, create and maintain racialized outcomes. To address this structural racialization effectively, we must understand the work that our institutions and policies are, in fact, doing- not just what we hope they will do. To understand the current state of institutions, we must take seriously the ways in which groups are situated.</w:t>
      </w:r>
      <w:r w:rsidRPr="002C4CA6">
        <w:rPr>
          <w:sz w:val="14"/>
        </w:rPr>
        <w:t xml:space="preserve"> I have already argued that a universal approach is unlikely to be effective. Others insist that targeted racial efforts are likely to fail in part because of the continuing racial resentment that such efforts may create or preserve. For a sincere policy maker, these arguments suggest a difficult choice: </w:t>
      </w:r>
      <w:r w:rsidRPr="002C4CA6">
        <w:rPr>
          <w:u w:val="single"/>
        </w:rPr>
        <w:t>either avoid race and leave existing racial practices and arrangements largely undisturbed, or deal with race and excite racial resentment that will undermine the policies and the electability of the politician</w:t>
      </w:r>
      <w:r w:rsidRPr="002C4CA6">
        <w:rPr>
          <w:sz w:val="14"/>
        </w:rPr>
        <w:t xml:space="preserve">. Fortunately there are powerful and effective alternatives to these two choices. </w:t>
      </w:r>
    </w:p>
    <w:p w:rsidR="00CB24C0" w:rsidRPr="00C37B64" w:rsidRDefault="00CB24C0" w:rsidP="00CB24C0">
      <w:pPr>
        <w:pStyle w:val="Heading3"/>
      </w:pPr>
      <w:r w:rsidRPr="00C37B64">
        <w:t>AT: Queerness</w:t>
      </w:r>
    </w:p>
    <w:p w:rsidR="00CB24C0" w:rsidRPr="002C4CA6" w:rsidRDefault="00CB24C0" w:rsidP="002C4CA6">
      <w:pPr>
        <w:pStyle w:val="Heading4"/>
        <w:rPr>
          <w:u w:val="single"/>
        </w:rPr>
      </w:pPr>
      <w:r w:rsidRPr="002C4CA6">
        <w:rPr>
          <w:u w:val="single"/>
        </w:rPr>
        <w:t>Perm do both</w:t>
      </w:r>
      <w:r w:rsidRPr="002C4CA6">
        <w:t>—combining of strategies combats state sponsored violence—</w:t>
      </w:r>
      <w:r w:rsidRPr="002C4CA6">
        <w:rPr>
          <w:u w:val="single"/>
        </w:rPr>
        <w:t>the alternative is failure</w:t>
      </w:r>
    </w:p>
    <w:p w:rsidR="00CB24C0" w:rsidRPr="002C4CA6" w:rsidRDefault="00CB24C0" w:rsidP="00CB24C0">
      <w:r w:rsidRPr="00C37B64">
        <w:rPr>
          <w:rStyle w:val="Style13ptBold"/>
        </w:rPr>
        <w:t>Duggan 94</w:t>
      </w:r>
      <w:r w:rsidRPr="002C4CA6">
        <w:t xml:space="preserve"> </w:t>
      </w:r>
      <w:r w:rsidRPr="002C4CA6">
        <w:rPr>
          <w:sz w:val="18"/>
        </w:rPr>
        <w:t xml:space="preserve">(Lisa Duggan, professor of social and cultural analysis at New York University, “Queering the State”) </w:t>
      </w:r>
      <w:r w:rsidRPr="002C4CA6">
        <w:t>DGA</w:t>
      </w:r>
    </w:p>
    <w:p w:rsidR="00CB24C0" w:rsidRPr="002C4CA6" w:rsidRDefault="00CB24C0" w:rsidP="00CB24C0">
      <w:pPr>
        <w:rPr>
          <w:sz w:val="12"/>
        </w:rPr>
      </w:pPr>
      <w:r w:rsidRPr="002C4CA6">
        <w:rPr>
          <w:sz w:val="12"/>
        </w:rPr>
        <w:t xml:space="preserve">But </w:t>
      </w:r>
      <w:r w:rsidRPr="002C4CA6">
        <w:rPr>
          <w:rStyle w:val="StyleUnderline"/>
        </w:rPr>
        <w:t>the challenge is not only organizational and financia</w:t>
      </w:r>
      <w:r w:rsidRPr="002C4CA6">
        <w:rPr>
          <w:sz w:val="12"/>
        </w:rPr>
        <w:t xml:space="preserve">l. </w:t>
      </w:r>
      <w:r w:rsidRPr="002C4CA6">
        <w:rPr>
          <w:rStyle w:val="StyleUnderline"/>
        </w:rPr>
        <w:t>The right-wing antigay zealots</w:t>
      </w:r>
      <w:r w:rsidRPr="002C4CA6">
        <w:rPr>
          <w:sz w:val="12"/>
        </w:rPr>
        <w:t xml:space="preserve"> </w:t>
      </w:r>
      <w:r w:rsidRPr="002C4CA6">
        <w:rPr>
          <w:rStyle w:val="StyleUnderline"/>
        </w:rPr>
        <w:t>have mobilized new strategies</w:t>
      </w:r>
      <w:r w:rsidRPr="002C4CA6">
        <w:rPr>
          <w:sz w:val="12"/>
        </w:rPr>
        <w:t xml:space="preserve"> and new </w:t>
      </w:r>
      <w:proofErr w:type="spellStart"/>
      <w:r w:rsidRPr="002C4CA6">
        <w:rPr>
          <w:sz w:val="12"/>
        </w:rPr>
        <w:t>rhetorics</w:t>
      </w:r>
      <w:proofErr w:type="spellEnd"/>
      <w:r w:rsidRPr="002C4CA6">
        <w:rPr>
          <w:sz w:val="12"/>
        </w:rPr>
        <w:t xml:space="preserve"> </w:t>
      </w:r>
      <w:r w:rsidRPr="002C4CA6">
        <w:rPr>
          <w:rStyle w:val="StyleUnderline"/>
        </w:rPr>
        <w:t>that challenge</w:t>
      </w:r>
      <w:r w:rsidRPr="002C4CA6">
        <w:rPr>
          <w:sz w:val="12"/>
        </w:rPr>
        <w:t xml:space="preserve"> the customary practices, arguments, and </w:t>
      </w:r>
      <w:proofErr w:type="spellStart"/>
      <w:r w:rsidRPr="002C4CA6">
        <w:rPr>
          <w:sz w:val="12"/>
        </w:rPr>
        <w:t>skgans</w:t>
      </w:r>
      <w:proofErr w:type="spellEnd"/>
      <w:r w:rsidRPr="002C4CA6">
        <w:rPr>
          <w:sz w:val="12"/>
        </w:rPr>
        <w:t xml:space="preserve"> of </w:t>
      </w:r>
      <w:r w:rsidRPr="002C4CA6">
        <w:rPr>
          <w:rStyle w:val="StyleUnderline"/>
        </w:rPr>
        <w:t>liberal gay rights organizations</w:t>
      </w:r>
      <w:r w:rsidRPr="002C4CA6">
        <w:rPr>
          <w:sz w:val="12"/>
        </w:rPr>
        <w:t xml:space="preserve">. </w:t>
      </w:r>
      <w:r w:rsidRPr="002C4CA6">
        <w:rPr>
          <w:rStyle w:val="StyleUnderline"/>
        </w:rPr>
        <w:t>Successful opposition to the onslaught on the local, state, and national levels will require more than gearing up another round of the same kind of struggle</w:t>
      </w:r>
      <w:r w:rsidRPr="002C4CA6">
        <w:rPr>
          <w:sz w:val="12"/>
        </w:rPr>
        <w:t xml:space="preserve">. The opposition has changed its colors, and so must we. The crisis specifically challenges those of us who teach and write about queer issues. We have already been faced with the </w:t>
      </w:r>
      <w:proofErr w:type="spellStart"/>
      <w:r w:rsidRPr="002C4CA6">
        <w:rPr>
          <w:sz w:val="12"/>
        </w:rPr>
        <w:t>rhetotic</w:t>
      </w:r>
      <w:proofErr w:type="spellEnd"/>
      <w:r w:rsidRPr="002C4CA6">
        <w:rPr>
          <w:sz w:val="12"/>
        </w:rPr>
        <w:t xml:space="preserve"> of crisis in higher education, mobilized by conservatives—a rhetoric that targets teaching and scholarship </w:t>
      </w:r>
      <w:proofErr w:type="spellStart"/>
      <w:r w:rsidRPr="002C4CA6">
        <w:rPr>
          <w:sz w:val="12"/>
        </w:rPr>
        <w:t>th</w:t>
      </w:r>
      <w:proofErr w:type="spellEnd"/>
      <w:r w:rsidRPr="002C4CA6">
        <w:rPr>
          <w:sz w:val="12"/>
        </w:rPr>
        <w:t xml:space="preserve"> the areas of class, race, gender, and sexuality as "politically correct" and as </w:t>
      </w:r>
      <w:r w:rsidRPr="002C4CA6">
        <w:rPr>
          <w:rStyle w:val="StyleUnderline"/>
        </w:rPr>
        <w:t>an effort to split, fragment, and destroy the idea of a common culture transmitted through education</w:t>
      </w:r>
      <w:r w:rsidRPr="002C4CA6">
        <w:rPr>
          <w:sz w:val="12"/>
        </w:rPr>
        <w:t xml:space="preserve">. In right-wing attacks on the state of higher education, lesbian and gay teachers and writers are often singled out as scholars of the particularly frivolous and absurd, though we </w:t>
      </w:r>
      <w:proofErr w:type="spellStart"/>
      <w:r w:rsidRPr="002C4CA6">
        <w:rPr>
          <w:sz w:val="12"/>
        </w:rPr>
        <w:t>arc</w:t>
      </w:r>
      <w:proofErr w:type="spellEnd"/>
      <w:r w:rsidRPr="002C4CA6">
        <w:rPr>
          <w:sz w:val="12"/>
        </w:rPr>
        <w:t xml:space="preserve"> also often represented as uniquely powerful, able to overwhelm and destroy the very conception of a common culture. These attacks are now paralleled by similar ones launched in the arena of national politics. </w:t>
      </w:r>
      <w:r w:rsidRPr="002C4CA6">
        <w:rPr>
          <w:rStyle w:val="StyleUnderline"/>
        </w:rPr>
        <w:t xml:space="preserve">Lesbian and gay efforts to secure civil rights </w:t>
      </w:r>
      <w:proofErr w:type="spellStart"/>
      <w:r w:rsidRPr="002C4CA6">
        <w:rPr>
          <w:rStyle w:val="StyleUnderline"/>
        </w:rPr>
        <w:t>protec-tions</w:t>
      </w:r>
      <w:proofErr w:type="spellEnd"/>
      <w:r w:rsidRPr="002C4CA6">
        <w:rPr>
          <w:rStyle w:val="StyleUnderline"/>
        </w:rPr>
        <w:t xml:space="preserve"> have </w:t>
      </w:r>
      <w:proofErr w:type="spellStart"/>
      <w:r w:rsidRPr="002C4CA6">
        <w:rPr>
          <w:rStyle w:val="StyleUnderline"/>
        </w:rPr>
        <w:t>quiddy</w:t>
      </w:r>
      <w:proofErr w:type="spellEnd"/>
      <w:r w:rsidRPr="002C4CA6">
        <w:rPr>
          <w:rStyle w:val="StyleUnderline"/>
        </w:rPr>
        <w:t xml:space="preserve"> become central in public debates of various </w:t>
      </w:r>
      <w:proofErr w:type="spellStart"/>
      <w:r w:rsidRPr="002C4CA6">
        <w:rPr>
          <w:rStyle w:val="StyleUnderline"/>
        </w:rPr>
        <w:t>ffinds</w:t>
      </w:r>
      <w:proofErr w:type="spellEnd"/>
      <w:r w:rsidRPr="002C4CA6">
        <w:rPr>
          <w:rStyle w:val="StyleUnderline"/>
        </w:rPr>
        <w:t xml:space="preserve"> </w:t>
      </w:r>
      <w:proofErr w:type="spellStart"/>
      <w:r w:rsidRPr="002C4CA6">
        <w:rPr>
          <w:rStyle w:val="StyleUnderline"/>
        </w:rPr>
        <w:t>sthce</w:t>
      </w:r>
      <w:proofErr w:type="spellEnd"/>
      <w:r w:rsidRPr="002C4CA6">
        <w:rPr>
          <w:rStyle w:val="StyleUnderline"/>
        </w:rPr>
        <w:t xml:space="preserve"> the election of Bill Clinton</w:t>
      </w:r>
      <w:r w:rsidRPr="002C4CA6">
        <w:rPr>
          <w:sz w:val="12"/>
        </w:rPr>
        <w:t xml:space="preserve">. In conservative attacks on the new </w:t>
      </w:r>
      <w:proofErr w:type="spellStart"/>
      <w:r w:rsidRPr="002C4CA6">
        <w:rPr>
          <w:sz w:val="12"/>
        </w:rPr>
        <w:t>adminis-tration</w:t>
      </w:r>
      <w:proofErr w:type="spellEnd"/>
      <w:r w:rsidRPr="002C4CA6">
        <w:rPr>
          <w:sz w:val="12"/>
        </w:rPr>
        <w:t xml:space="preserve">, </w:t>
      </w:r>
      <w:r w:rsidRPr="002C4CA6">
        <w:rPr>
          <w:rStyle w:val="StyleUnderline"/>
        </w:rPr>
        <w:t>queers are represented as ridiculous, with trivial political con-</w:t>
      </w:r>
      <w:proofErr w:type="spellStart"/>
      <w:r w:rsidRPr="002C4CA6">
        <w:rPr>
          <w:rStyle w:val="StyleUnderline"/>
        </w:rPr>
        <w:t>cerns</w:t>
      </w:r>
      <w:proofErr w:type="spellEnd"/>
      <w:r w:rsidRPr="002C4CA6">
        <w:rPr>
          <w:sz w:val="12"/>
        </w:rPr>
        <w:t xml:space="preserve">, but also as a frightfully controlling presence in national politics. Shrill cries of the dominance of the Gay Lobby have been mobilized with lightning speed, especially in response to the debates </w:t>
      </w:r>
      <w:proofErr w:type="spellStart"/>
      <w:r w:rsidRPr="002C4CA6">
        <w:rPr>
          <w:sz w:val="12"/>
        </w:rPr>
        <w:t>surrounthng</w:t>
      </w:r>
      <w:proofErr w:type="spellEnd"/>
      <w:r w:rsidRPr="002C4CA6">
        <w:rPr>
          <w:sz w:val="12"/>
        </w:rPr>
        <w:t xml:space="preserve"> the mil-</w:t>
      </w:r>
      <w:proofErr w:type="spellStart"/>
      <w:r w:rsidRPr="002C4CA6">
        <w:rPr>
          <w:sz w:val="12"/>
        </w:rPr>
        <w:t>itary</w:t>
      </w:r>
      <w:proofErr w:type="spellEnd"/>
      <w:r w:rsidRPr="002C4CA6">
        <w:rPr>
          <w:rStyle w:val="StyleUnderline"/>
        </w:rPr>
        <w:t xml:space="preserve">. Local and </w:t>
      </w:r>
      <w:r w:rsidRPr="002C4CA6">
        <w:rPr>
          <w:rStyle w:val="Emphasis"/>
          <w:b w:val="0"/>
        </w:rPr>
        <w:t>state initiatives to roll back or prevent antidiscrimination</w:t>
      </w:r>
      <w:r w:rsidRPr="002C4CA6">
        <w:rPr>
          <w:rStyle w:val="StyleUnderline"/>
        </w:rPr>
        <w:t xml:space="preserve"> measures pick up and elaborate these themes, as they also try out new strategies and </w:t>
      </w:r>
      <w:proofErr w:type="spellStart"/>
      <w:r w:rsidRPr="002C4CA6">
        <w:rPr>
          <w:rStyle w:val="StyleUnderline"/>
        </w:rPr>
        <w:t>rhetorics</w:t>
      </w:r>
      <w:proofErr w:type="spellEnd"/>
      <w:r w:rsidRPr="002C4CA6">
        <w:rPr>
          <w:sz w:val="12"/>
        </w:rPr>
        <w:t xml:space="preserve">. Even in friendly internal critiques of the state of progressive </w:t>
      </w:r>
      <w:proofErr w:type="spellStart"/>
      <w:r w:rsidRPr="002C4CA6">
        <w:rPr>
          <w:sz w:val="12"/>
        </w:rPr>
        <w:t>poli</w:t>
      </w:r>
      <w:proofErr w:type="spellEnd"/>
      <w:r w:rsidRPr="002C4CA6">
        <w:rPr>
          <w:sz w:val="12"/>
        </w:rPr>
        <w:t xml:space="preserve">-tics--critiques in which the problem of fragmentation is addressed—gay and lesbian politics are </w:t>
      </w:r>
      <w:proofErr w:type="spellStart"/>
      <w:r w:rsidRPr="002C4CA6">
        <w:rPr>
          <w:sz w:val="12"/>
        </w:rPr>
        <w:t>somethnes</w:t>
      </w:r>
      <w:proofErr w:type="spellEnd"/>
      <w:r w:rsidRPr="002C4CA6">
        <w:rPr>
          <w:sz w:val="12"/>
        </w:rPr>
        <w:t xml:space="preserve"> invoked to represent the narrowing of focus (what could be narrower?) and the neglect of the common 'interest. In a field of progressive affiances often pejoratively described as a con-glomeration of "special interest groups</w:t>
      </w:r>
      <w:r w:rsidRPr="002C4CA6">
        <w:rPr>
          <w:rStyle w:val="StyleUnderline"/>
        </w:rPr>
        <w:t>," lesbian and gay organizations seem to represent the most "special" interests of all</w:t>
      </w:r>
      <w:r w:rsidRPr="002C4CA6">
        <w:rPr>
          <w:sz w:val="12"/>
        </w:rPr>
        <w:t>. In this way we appear, on both the right and the left, as signifiers of the "crisis" of liberal politics itself</w:t>
      </w:r>
      <w:r w:rsidRPr="002C4CA6">
        <w:rPr>
          <w:rStyle w:val="StyleUnderline"/>
        </w:rPr>
        <w:t xml:space="preserve">, The problem for those of us engaged in queer scholarship and teach- </w:t>
      </w:r>
      <w:proofErr w:type="spellStart"/>
      <w:r w:rsidRPr="002C4CA6">
        <w:rPr>
          <w:rStyle w:val="StyleUnderline"/>
        </w:rPr>
        <w:t>ing</w:t>
      </w:r>
      <w:proofErr w:type="spellEnd"/>
      <w:r w:rsidRPr="002C4CA6">
        <w:rPr>
          <w:rStyle w:val="StyleUnderline"/>
        </w:rPr>
        <w:t>,</w:t>
      </w:r>
      <w:r w:rsidRPr="002C4CA6">
        <w:rPr>
          <w:sz w:val="12"/>
        </w:rPr>
        <w:t xml:space="preserve"> </w:t>
      </w:r>
      <w:r w:rsidRPr="002C4CA6">
        <w:rPr>
          <w:rStyle w:val="StyleUnderline"/>
        </w:rPr>
        <w:t xml:space="preserve">who have a stake in queer politics, </w:t>
      </w:r>
      <w:r w:rsidRPr="002C4CA6">
        <w:rPr>
          <w:rStyle w:val="Emphasis"/>
          <w:b w:val="0"/>
        </w:rPr>
        <w:t>is how to respond</w:t>
      </w:r>
      <w:r w:rsidRPr="002C4CA6">
        <w:rPr>
          <w:rStyle w:val="StyleUnderline"/>
        </w:rPr>
        <w:t xml:space="preserve"> to these attacks</w:t>
      </w:r>
      <w:r w:rsidRPr="002C4CA6">
        <w:rPr>
          <w:sz w:val="12"/>
        </w:rPr>
        <w:t xml:space="preserve"> at a moment </w:t>
      </w:r>
      <w:r w:rsidRPr="002C4CA6">
        <w:rPr>
          <w:rStyle w:val="StyleUnderline"/>
        </w:rPr>
        <w:t>when we have unprecedented opportunities</w:t>
      </w:r>
      <w:r w:rsidRPr="002C4CA6">
        <w:rPr>
          <w:sz w:val="12"/>
        </w:rPr>
        <w:t xml:space="preserve"> (we are present in university curriculums and national politics as never before), </w:t>
      </w:r>
      <w:r w:rsidRPr="002C4CA6">
        <w:rPr>
          <w:rStyle w:val="StyleUnderline"/>
        </w:rPr>
        <w:t>yet con-front perilous and paralyzing assaults</w:t>
      </w:r>
      <w:r w:rsidRPr="002C4CA6">
        <w:rPr>
          <w:sz w:val="12"/>
        </w:rPr>
        <w:t xml:space="preserve">. </w:t>
      </w:r>
      <w:r w:rsidRPr="002C4CA6">
        <w:rPr>
          <w:rStyle w:val="StyleUnderline"/>
        </w:rPr>
        <w:t xml:space="preserve">It is imperative that we respond to these attacks in the public arena </w:t>
      </w:r>
      <w:r w:rsidRPr="002C4CA6">
        <w:rPr>
          <w:rStyle w:val="Emphasis"/>
          <w:b w:val="0"/>
        </w:rPr>
        <w:t>from which they arc launched.</w:t>
      </w:r>
      <w:r w:rsidRPr="002C4CA6">
        <w:rPr>
          <w:sz w:val="12"/>
        </w:rPr>
        <w:t xml:space="preserve"> </w:t>
      </w:r>
      <w:r w:rsidRPr="002C4CA6">
        <w:rPr>
          <w:rStyle w:val="StyleUnderline"/>
        </w:rPr>
        <w:t xml:space="preserve">We cannot defend our teaching and </w:t>
      </w:r>
      <w:r w:rsidRPr="002C4CA6">
        <w:rPr>
          <w:rStyle w:val="Emphasis"/>
          <w:b w:val="0"/>
        </w:rPr>
        <w:t>scholarship without engaging in public debate</w:t>
      </w:r>
      <w:r w:rsidRPr="002C4CA6">
        <w:rPr>
          <w:rStyle w:val="StyleUnderline"/>
        </w:rPr>
        <w:t xml:space="preserve"> </w:t>
      </w:r>
      <w:r w:rsidRPr="002C4CA6">
        <w:rPr>
          <w:sz w:val="12"/>
        </w:rPr>
        <w:t xml:space="preserve">and addressing the nature and operations of the state upon which our jobs and futures depend. In other words, </w:t>
      </w:r>
      <w:r w:rsidRPr="002C4CA6">
        <w:rPr>
          <w:rStyle w:val="Emphasis"/>
          <w:b w:val="0"/>
        </w:rPr>
        <w:t xml:space="preserve">the need to tum our attention to state politics is not only theoretical </w:t>
      </w:r>
      <w:r w:rsidRPr="002C4CA6">
        <w:rPr>
          <w:sz w:val="12"/>
        </w:rPr>
        <w:t xml:space="preserve">(though it is also that). </w:t>
      </w:r>
      <w:r w:rsidRPr="002C4CA6">
        <w:rPr>
          <w:rStyle w:val="StyleUnderline"/>
        </w:rPr>
        <w:t xml:space="preserve">It is time for queer intellectuals to </w:t>
      </w:r>
      <w:proofErr w:type="spellStart"/>
      <w:r w:rsidRPr="002C4CA6">
        <w:rPr>
          <w:rStyle w:val="StyleUnderline"/>
        </w:rPr>
        <w:t>conccntrate</w:t>
      </w:r>
      <w:proofErr w:type="spellEnd"/>
      <w:r w:rsidRPr="002C4CA6">
        <w:rPr>
          <w:rStyle w:val="StyleUnderline"/>
        </w:rPr>
        <w:t xml:space="preserve"> on the creative production of strategies at the boundary of queer and nation</w:t>
      </w:r>
      <w:r w:rsidRPr="002C4CA6">
        <w:rPr>
          <w:sz w:val="12"/>
        </w:rPr>
        <w:t>--</w:t>
      </w:r>
      <w:r w:rsidRPr="002C4CA6">
        <w:rPr>
          <w:rStyle w:val="Emphasis"/>
          <w:b w:val="0"/>
        </w:rPr>
        <w:t>strategies specifically for queering the state</w:t>
      </w:r>
      <w:r w:rsidRPr="002C4CA6">
        <w:rPr>
          <w:sz w:val="12"/>
        </w:rPr>
        <w:t>, In formulating the terms of address in this situation, we are also now faced with the problem of a gap between the languages of our classrooms and scholarship, and the languages of public debate on the subject of homosexuality.</w:t>
      </w:r>
    </w:p>
    <w:p w:rsidR="00CB24C0" w:rsidRPr="002C4CA6" w:rsidRDefault="00CB24C0" w:rsidP="00C37B64">
      <w:pPr>
        <w:pStyle w:val="Heading4"/>
      </w:pPr>
      <w:r w:rsidRPr="002C4CA6">
        <w:t>Reproductive futurism isn’t tied to politics—Edelman is wrong and causes passivity</w:t>
      </w:r>
    </w:p>
    <w:p w:rsidR="00CB24C0" w:rsidRPr="002C4CA6" w:rsidRDefault="00CB24C0" w:rsidP="00CB24C0">
      <w:pPr>
        <w:rPr>
          <w:rFonts w:asciiTheme="minorHAnsi" w:hAnsiTheme="minorHAnsi"/>
          <w:bCs/>
          <w:sz w:val="24"/>
        </w:rPr>
      </w:pPr>
      <w:r w:rsidRPr="00C37B64">
        <w:rPr>
          <w:rStyle w:val="Style13ptBold"/>
        </w:rPr>
        <w:t>Powers 9</w:t>
      </w:r>
      <w:r w:rsidRPr="002C4CA6">
        <w:rPr>
          <w:rStyle w:val="Style13ptBold"/>
          <w:rFonts w:asciiTheme="minorHAnsi" w:hAnsiTheme="minorHAnsi"/>
          <w:b w:val="0"/>
          <w:sz w:val="24"/>
        </w:rPr>
        <w:t xml:space="preserve"> </w:t>
      </w:r>
      <w:r w:rsidRPr="002C4CA6">
        <w:rPr>
          <w:rFonts w:asciiTheme="minorHAnsi" w:hAnsiTheme="minorHAnsi"/>
          <w:sz w:val="16"/>
        </w:rPr>
        <w:t xml:space="preserve">(Nina, </w:t>
      </w:r>
      <w:r w:rsidRPr="002C4CA6">
        <w:rPr>
          <w:sz w:val="16"/>
        </w:rPr>
        <w:t>Prof @ Roehampton University,</w:t>
      </w:r>
      <w:r w:rsidRPr="002C4CA6">
        <w:rPr>
          <w:rFonts w:asciiTheme="minorHAnsi" w:hAnsiTheme="minorHAnsi"/>
          <w:sz w:val="16"/>
        </w:rPr>
        <w:t xml:space="preserve"> “Non-Reproductive Futurism,” borderlands, vol.8 No.2, http://www.borderlands.net.au/vol8no2_2009/power_futurism.pdf) </w:t>
      </w:r>
      <w:r w:rsidRPr="002C4CA6">
        <w:rPr>
          <w:rFonts w:asciiTheme="minorHAnsi" w:hAnsiTheme="minorHAnsi"/>
        </w:rPr>
        <w:t>DGA</w:t>
      </w:r>
    </w:p>
    <w:p w:rsidR="00CB24C0" w:rsidRPr="00C37B64" w:rsidRDefault="00CB24C0" w:rsidP="00C37B64">
      <w:pPr>
        <w:rPr>
          <w:rFonts w:asciiTheme="minorHAnsi" w:hAnsiTheme="minorHAnsi"/>
          <w:sz w:val="10"/>
        </w:rPr>
      </w:pPr>
      <w:r w:rsidRPr="002C4CA6">
        <w:rPr>
          <w:rStyle w:val="StyleUnderline"/>
          <w:rFonts w:asciiTheme="minorHAnsi" w:hAnsiTheme="minorHAnsi"/>
        </w:rPr>
        <w:t>Edelman’s desire to conflate all politics with reproductive futurism</w:t>
      </w:r>
      <w:r w:rsidRPr="002C4CA6">
        <w:rPr>
          <w:rFonts w:asciiTheme="minorHAnsi" w:hAnsiTheme="minorHAnsi"/>
          <w:sz w:val="10"/>
        </w:rPr>
        <w:t xml:space="preserve"> </w:t>
      </w:r>
      <w:r w:rsidRPr="002C4CA6">
        <w:rPr>
          <w:rStyle w:val="Emphasis"/>
          <w:rFonts w:asciiTheme="minorHAnsi" w:hAnsiTheme="minorHAnsi"/>
          <w:b w:val="0"/>
        </w:rPr>
        <w:t>does an injustice to the politics</w:t>
      </w:r>
      <w:r w:rsidRPr="002C4CA6">
        <w:rPr>
          <w:rFonts w:asciiTheme="minorHAnsi" w:hAnsiTheme="minorHAnsi"/>
          <w:sz w:val="10"/>
        </w:rPr>
        <w:t xml:space="preserve"> </w:t>
      </w:r>
      <w:r w:rsidRPr="002C4CA6">
        <w:rPr>
          <w:rStyle w:val="StyleUnderline"/>
          <w:rFonts w:asciiTheme="minorHAnsi" w:hAnsiTheme="minorHAnsi"/>
        </w:rPr>
        <w:t>behind some of the historical shifts in the way abortion</w:t>
      </w:r>
      <w:r w:rsidRPr="002C4CA6">
        <w:rPr>
          <w:rFonts w:asciiTheme="minorHAnsi" w:hAnsiTheme="minorHAnsi"/>
          <w:sz w:val="10"/>
        </w:rPr>
        <w:t xml:space="preserve">, for example, </w:t>
      </w:r>
      <w:r w:rsidRPr="002C4CA6">
        <w:rPr>
          <w:rStyle w:val="StyleUnderline"/>
          <w:rFonts w:asciiTheme="minorHAnsi" w:hAnsiTheme="minorHAnsi"/>
        </w:rPr>
        <w:t>has been conceived</w:t>
      </w:r>
      <w:r w:rsidRPr="002C4CA6">
        <w:rPr>
          <w:rFonts w:asciiTheme="minorHAnsi" w:hAnsiTheme="minorHAnsi"/>
          <w:sz w:val="10"/>
        </w:rPr>
        <w:t xml:space="preserve">. Even in the examples Edelman himself gives of anti-reproductive movements, </w:t>
      </w:r>
      <w:r w:rsidRPr="002C4CA6">
        <w:rPr>
          <w:rStyle w:val="StyleUnderline"/>
          <w:rFonts w:asciiTheme="minorHAnsi" w:hAnsiTheme="minorHAnsi"/>
        </w:rPr>
        <w:t>he is quick to state that these campaigns for abortion rights frame the argument in terms of a ‘fight for our future – for our daughters and sons’</w:t>
      </w:r>
      <w:r w:rsidRPr="002C4CA6">
        <w:rPr>
          <w:rFonts w:asciiTheme="minorHAnsi" w:hAnsiTheme="minorHAnsi"/>
          <w:sz w:val="10"/>
        </w:rPr>
        <w:t xml:space="preserve"> (Edelman, 2004: 3). But, whilst it is true that the anti-abortion debate (especially in America) is often played out on the territory of the right (where the rhetoric of pro-life reigns</w:t>
      </w:r>
      <w:r w:rsidRPr="002C4CA6">
        <w:rPr>
          <w:rStyle w:val="StyleUnderline"/>
          <w:rFonts w:asciiTheme="minorHAnsi" w:hAnsiTheme="minorHAnsi"/>
        </w:rPr>
        <w:t>), it is certainly not the case in other parts of the world that abortion is defended in the name of those children already born,</w:t>
      </w:r>
      <w:r w:rsidRPr="002C4CA6">
        <w:rPr>
          <w:rFonts w:asciiTheme="minorHAnsi" w:hAnsiTheme="minorHAnsi"/>
          <w:sz w:val="10"/>
        </w:rPr>
        <w:t xml:space="preserve"> i.e. trapped in the framework of reproductive futurity. Elsewhere, </w:t>
      </w:r>
      <w:r w:rsidRPr="002C4CA6">
        <w:rPr>
          <w:rStyle w:val="Emphasis"/>
          <w:rFonts w:asciiTheme="minorHAnsi" w:hAnsiTheme="minorHAnsi"/>
          <w:b w:val="0"/>
        </w:rPr>
        <w:t>it is the rationality of the woman</w:t>
      </w:r>
      <w:r w:rsidRPr="002C4CA6">
        <w:rPr>
          <w:rFonts w:asciiTheme="minorHAnsi" w:hAnsiTheme="minorHAnsi"/>
          <w:sz w:val="10"/>
        </w:rPr>
        <w:t xml:space="preserve">, </w:t>
      </w:r>
      <w:r w:rsidRPr="002C4CA6">
        <w:rPr>
          <w:rStyle w:val="Emphasis"/>
          <w:rFonts w:asciiTheme="minorHAnsi" w:hAnsiTheme="minorHAnsi"/>
          <w:b w:val="0"/>
        </w:rPr>
        <w:t>her ability to make economic and pragmatic decisions</w:t>
      </w:r>
      <w:r w:rsidRPr="002C4CA6">
        <w:rPr>
          <w:rFonts w:asciiTheme="minorHAnsi" w:hAnsiTheme="minorHAnsi"/>
          <w:sz w:val="10"/>
        </w:rPr>
        <w:t xml:space="preserve"> that feature foremost in any debate about the rights and wrongs of abortion. Historically, too, discussions about abortion took place in broader contexts that stressed abortion alongside questions of the equal right to work, progressive notions of family structure and so on. </w:t>
      </w:r>
      <w:r w:rsidRPr="002C4CA6">
        <w:rPr>
          <w:rStyle w:val="StyleUnderline"/>
          <w:rFonts w:asciiTheme="minorHAnsi" w:hAnsiTheme="minorHAnsi"/>
        </w:rPr>
        <w:t>Before Stalin repealed the laws, the Soviet Union under Lenin was the first to provide free and on demand abortions</w:t>
      </w:r>
      <w:r w:rsidRPr="002C4CA6">
        <w:rPr>
          <w:rFonts w:asciiTheme="minorHAnsi" w:hAnsiTheme="minorHAnsi"/>
          <w:sz w:val="10"/>
        </w:rPr>
        <w:t xml:space="preserve">. </w:t>
      </w:r>
      <w:r w:rsidRPr="002C4CA6">
        <w:rPr>
          <w:rStyle w:val="StyleUnderline"/>
          <w:rFonts w:asciiTheme="minorHAnsi" w:hAnsiTheme="minorHAnsi"/>
        </w:rPr>
        <w:t xml:space="preserve">These laws were couched not in terms of ‘life,’ but in terms of pragmatism </w:t>
      </w:r>
      <w:r w:rsidRPr="002C4CA6">
        <w:rPr>
          <w:rStyle w:val="Emphasis"/>
          <w:rFonts w:asciiTheme="minorHAnsi" w:hAnsiTheme="minorHAnsi"/>
          <w:b w:val="0"/>
        </w:rPr>
        <w:t>predicated on a notion of political equality</w:t>
      </w:r>
      <w:r w:rsidRPr="002C4CA6">
        <w:rPr>
          <w:rFonts w:asciiTheme="minorHAnsi" w:hAnsiTheme="minorHAnsi"/>
          <w:sz w:val="10"/>
        </w:rPr>
        <w:t xml:space="preserve">.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w:t>
      </w:r>
      <w:r w:rsidRPr="002C4CA6">
        <w:rPr>
          <w:rStyle w:val="StyleUnderline"/>
          <w:rFonts w:asciiTheme="minorHAnsi" w:hAnsiTheme="minorHAnsi"/>
        </w:rPr>
        <w:t>Edelman</w:t>
      </w:r>
      <w:r w:rsidRPr="002C4CA6">
        <w:rPr>
          <w:rFonts w:asciiTheme="minorHAnsi" w:hAnsiTheme="minorHAnsi"/>
          <w:sz w:val="10"/>
        </w:rPr>
        <w:t xml:space="preserve"> ultimately </w:t>
      </w:r>
      <w:r w:rsidRPr="002C4CA6">
        <w:rPr>
          <w:rStyle w:val="Emphasis"/>
          <w:rFonts w:asciiTheme="minorHAnsi" w:hAnsiTheme="minorHAnsi"/>
          <w:b w:val="0"/>
        </w:rPr>
        <w:t>concedes</w:t>
      </w:r>
      <w:r w:rsidRPr="002C4CA6">
        <w:rPr>
          <w:rFonts w:asciiTheme="minorHAnsi" w:hAnsiTheme="minorHAnsi"/>
          <w:sz w:val="10"/>
        </w:rPr>
        <w:t xml:space="preserve"> </w:t>
      </w:r>
      <w:r w:rsidRPr="002C4CA6">
        <w:rPr>
          <w:rStyle w:val="StyleUnderline"/>
          <w:rFonts w:asciiTheme="minorHAnsi" w:hAnsiTheme="minorHAnsi"/>
        </w:rPr>
        <w:t xml:space="preserve">far too much to a very narrow ideological image of the family that, </w:t>
      </w:r>
      <w:r w:rsidRPr="002C4CA6">
        <w:rPr>
          <w:rFonts w:asciiTheme="minorHAnsi" w:hAnsiTheme="minorHAnsi"/>
          <w:sz w:val="10"/>
        </w:rPr>
        <w:t>whilst pernicious</w:t>
      </w:r>
      <w:r w:rsidRPr="002C4CA6">
        <w:rPr>
          <w:rStyle w:val="StyleUnderline"/>
          <w:rFonts w:asciiTheme="minorHAnsi" w:hAnsiTheme="minorHAnsi"/>
        </w:rPr>
        <w:t>, is easier to undo with reference to history and practice than he seems to think.</w:t>
      </w:r>
      <w:r w:rsidRPr="002C4CA6">
        <w:rPr>
          <w:rFonts w:asciiTheme="minorHAnsi" w:hAnsiTheme="minorHAnsi"/>
          <w:sz w:val="10"/>
        </w:rPr>
        <w:t xml:space="preserve"> As Tim Dean puts it: ‘the polemical ire that permeates No Future seems to have been appropriated wholesale from the rightwing rants to which he recommends we hearken’ (Dean, 2008: 126). In the first section I tried to identify some of the contradictions between the contemporary family and the demands of capitalism, while above I gave examples of politics not based on reproduction and reproduction not based on futurity: what follows from this is that there are important historical shifts in the way in which the family and the image of the child comes to shift in and out of focus. Take the discussions surrounding in vitro </w:t>
      </w:r>
      <w:proofErr w:type="spellStart"/>
      <w:r w:rsidRPr="002C4CA6">
        <w:rPr>
          <w:rFonts w:asciiTheme="minorHAnsi" w:hAnsiTheme="minorHAnsi"/>
          <w:sz w:val="10"/>
        </w:rPr>
        <w:t>fertilisation</w:t>
      </w:r>
      <w:proofErr w:type="spellEnd"/>
      <w:r w:rsidRPr="002C4CA6">
        <w:rPr>
          <w:rFonts w:asciiTheme="minorHAnsi" w:hAnsiTheme="minorHAnsi"/>
          <w:sz w:val="10"/>
        </w:rPr>
        <w:t>. First viable as a reproductive practice in the late 1970s, early artificial insemination was regarded as a ‘</w:t>
      </w:r>
      <w:proofErr w:type="spellStart"/>
      <w:r w:rsidRPr="002C4CA6">
        <w:rPr>
          <w:rFonts w:asciiTheme="minorHAnsi" w:hAnsiTheme="minorHAnsi"/>
          <w:sz w:val="10"/>
        </w:rPr>
        <w:t>paganistic</w:t>
      </w:r>
      <w:proofErr w:type="spellEnd"/>
      <w:r w:rsidRPr="002C4CA6">
        <w:rPr>
          <w:rFonts w:asciiTheme="minorHAnsi" w:hAnsiTheme="minorHAnsi"/>
          <w:sz w:val="10"/>
        </w:rPr>
        <w:t xml:space="preserve"> and atheistic’ practice (Barrett and McIntosh, 1982: 11). Now, however, despite the wastage of potential viable embryos in the process, it is generally regarded as a practical option for infertile couples. Here the contradictions of contemporary social feeling towards children is exposed once again: </w:t>
      </w:r>
      <w:r w:rsidRPr="002C4CA6">
        <w:rPr>
          <w:rStyle w:val="StyleUnderline"/>
          <w:rFonts w:asciiTheme="minorHAnsi" w:hAnsiTheme="minorHAnsi"/>
        </w:rPr>
        <w:t>reproductive futurism turns out not to be invested in all children, but only those it chooses to keep out of a pragmatism enabled by technology</w:t>
      </w:r>
      <w:r w:rsidRPr="002C4CA6">
        <w:rPr>
          <w:rFonts w:asciiTheme="minorHAnsi" w:hAnsiTheme="minorHAnsi"/>
          <w:sz w:val="10"/>
        </w:rPr>
        <w:t xml:space="preserve">. Edelman talks about the ‘morbidity inherent in </w:t>
      </w:r>
      <w:proofErr w:type="spellStart"/>
      <w:r w:rsidRPr="002C4CA6">
        <w:rPr>
          <w:rFonts w:asciiTheme="minorHAnsi" w:hAnsiTheme="minorHAnsi"/>
          <w:sz w:val="10"/>
        </w:rPr>
        <w:t>fetishization</w:t>
      </w:r>
      <w:proofErr w:type="spellEnd"/>
      <w:r w:rsidRPr="002C4CA6">
        <w:rPr>
          <w:rFonts w:asciiTheme="minorHAnsi" w:hAnsiTheme="minorHAnsi"/>
          <w:sz w:val="10"/>
        </w:rPr>
        <w:t xml:space="preserve"> as such’ when opponents of abortion use photos of </w:t>
      </w:r>
      <w:proofErr w:type="spellStart"/>
      <w:r w:rsidRPr="002C4CA6">
        <w:rPr>
          <w:rFonts w:asciiTheme="minorHAnsi" w:hAnsiTheme="minorHAnsi"/>
          <w:sz w:val="10"/>
        </w:rPr>
        <w:t>foetuses</w:t>
      </w:r>
      <w:proofErr w:type="spellEnd"/>
      <w:r w:rsidRPr="002C4CA6">
        <w:rPr>
          <w:rFonts w:asciiTheme="minorHAnsi" w:hAnsiTheme="minorHAnsi"/>
          <w:sz w:val="10"/>
        </w:rPr>
        <w:t xml:space="preserve"> to highlight the proximity of the </w:t>
      </w:r>
      <w:proofErr w:type="spellStart"/>
      <w:r w:rsidRPr="002C4CA6">
        <w:rPr>
          <w:rFonts w:asciiTheme="minorHAnsi" w:hAnsiTheme="minorHAnsi"/>
          <w:sz w:val="10"/>
        </w:rPr>
        <w:t>foetus</w:t>
      </w:r>
      <w:proofErr w:type="spellEnd"/>
      <w:r w:rsidRPr="002C4CA6">
        <w:rPr>
          <w:rFonts w:asciiTheme="minorHAnsi" w:hAnsiTheme="minorHAnsi"/>
          <w:sz w:val="10"/>
        </w:rPr>
        <w:t xml:space="preserve"> to the ‘fully-formed child’ (Edelman, 2004: 41). </w:t>
      </w:r>
      <w:r w:rsidRPr="002C4CA6">
        <w:rPr>
          <w:rStyle w:val="StyleUnderline"/>
          <w:rFonts w:asciiTheme="minorHAnsi" w:hAnsiTheme="minorHAnsi"/>
        </w:rPr>
        <w:t>He is right that morbidity and the politics of life seem to go hand-</w:t>
      </w:r>
      <w:proofErr w:type="spellStart"/>
      <w:r w:rsidRPr="002C4CA6">
        <w:rPr>
          <w:rStyle w:val="StyleUnderline"/>
          <w:rFonts w:asciiTheme="minorHAnsi" w:hAnsiTheme="minorHAnsi"/>
        </w:rPr>
        <w:t>inhand</w:t>
      </w:r>
      <w:proofErr w:type="spellEnd"/>
      <w:r w:rsidRPr="002C4CA6">
        <w:rPr>
          <w:rStyle w:val="StyleUnderline"/>
          <w:rFonts w:asciiTheme="minorHAnsi" w:hAnsiTheme="minorHAnsi"/>
        </w:rPr>
        <w:t>, but then proceeds to argue that it is the queer alone that has a duty to remain true to this morbidity, to expose the ‘</w:t>
      </w:r>
      <w:proofErr w:type="spellStart"/>
      <w:r w:rsidRPr="002C4CA6">
        <w:rPr>
          <w:rStyle w:val="StyleUnderline"/>
          <w:rFonts w:asciiTheme="minorHAnsi" w:hAnsiTheme="minorHAnsi"/>
        </w:rPr>
        <w:t>misrecognised</w:t>
      </w:r>
      <w:proofErr w:type="spellEnd"/>
      <w:r w:rsidRPr="002C4CA6">
        <w:rPr>
          <w:rStyle w:val="StyleUnderline"/>
          <w:rFonts w:asciiTheme="minorHAnsi" w:hAnsiTheme="minorHAnsi"/>
        </w:rPr>
        <w:t>’ investments of ‘sentimental futurism’</w:t>
      </w:r>
      <w:r w:rsidRPr="002C4CA6">
        <w:rPr>
          <w:rFonts w:asciiTheme="minorHAnsi" w:hAnsiTheme="minorHAnsi"/>
          <w:sz w:val="10"/>
        </w:rPr>
        <w:t xml:space="preserve">: The subject … must accept its </w:t>
      </w:r>
      <w:proofErr w:type="spellStart"/>
      <w:r w:rsidRPr="002C4CA6">
        <w:rPr>
          <w:rFonts w:asciiTheme="minorHAnsi" w:hAnsiTheme="minorHAnsi"/>
          <w:sz w:val="10"/>
        </w:rPr>
        <w:t>sinthome</w:t>
      </w:r>
      <w:proofErr w:type="spellEnd"/>
      <w:r w:rsidRPr="002C4CA6">
        <w:rPr>
          <w:rFonts w:asciiTheme="minorHAnsi" w:hAnsiTheme="minorHAnsi"/>
          <w:sz w:val="10"/>
        </w:rPr>
        <w:t xml:space="preserve">, its particular pathway to </w:t>
      </w:r>
      <w:proofErr w:type="spellStart"/>
      <w:r w:rsidRPr="002C4CA6">
        <w:rPr>
          <w:rFonts w:asciiTheme="minorHAnsi" w:hAnsiTheme="minorHAnsi"/>
          <w:sz w:val="10"/>
        </w:rPr>
        <w:t>jouissance</w:t>
      </w:r>
      <w:proofErr w:type="spellEnd"/>
      <w:r w:rsidRPr="002C4CA6">
        <w:rPr>
          <w:rFonts w:asciiTheme="minorHAnsi" w:hAnsiTheme="minorHAnsi"/>
          <w:sz w:val="10"/>
        </w:rPr>
        <w:t xml:space="preserve"> … This, I suggest, is the ethical burden to which queerness must accede in a social order intent on </w:t>
      </w:r>
      <w:proofErr w:type="spellStart"/>
      <w:r w:rsidRPr="002C4CA6">
        <w:rPr>
          <w:rFonts w:asciiTheme="minorHAnsi" w:hAnsiTheme="minorHAnsi"/>
          <w:sz w:val="10"/>
        </w:rPr>
        <w:t>misrecognising</w:t>
      </w:r>
      <w:proofErr w:type="spellEnd"/>
      <w:r w:rsidRPr="002C4CA6">
        <w:rPr>
          <w:rFonts w:asciiTheme="minorHAnsi" w:hAnsiTheme="minorHAnsi"/>
          <w:sz w:val="10"/>
        </w:rPr>
        <w:t xml:space="preserve"> its own investment in morbidity, </w:t>
      </w:r>
      <w:proofErr w:type="spellStart"/>
      <w:r w:rsidRPr="002C4CA6">
        <w:rPr>
          <w:rFonts w:asciiTheme="minorHAnsi" w:hAnsiTheme="minorHAnsi"/>
          <w:sz w:val="10"/>
        </w:rPr>
        <w:t>fetishisation</w:t>
      </w:r>
      <w:proofErr w:type="spellEnd"/>
      <w:r w:rsidRPr="002C4CA6">
        <w:rPr>
          <w:rFonts w:asciiTheme="minorHAnsi" w:hAnsiTheme="minorHAnsi"/>
          <w:sz w:val="10"/>
        </w:rPr>
        <w:t xml:space="preserve">, and repetition: to inhabit the place of meaninglessness associated with the </w:t>
      </w:r>
      <w:proofErr w:type="spellStart"/>
      <w:r w:rsidRPr="002C4CA6">
        <w:rPr>
          <w:rFonts w:asciiTheme="minorHAnsi" w:hAnsiTheme="minorHAnsi"/>
          <w:sz w:val="10"/>
        </w:rPr>
        <w:t>sinthome</w:t>
      </w:r>
      <w:proofErr w:type="spellEnd"/>
      <w:r w:rsidRPr="002C4CA6">
        <w:rPr>
          <w:rFonts w:asciiTheme="minorHAnsi" w:hAnsiTheme="minorHAnsi"/>
          <w:sz w:val="10"/>
        </w:rPr>
        <w:t xml:space="preserve">; to figure an unregenerate, and </w:t>
      </w:r>
      <w:proofErr w:type="spellStart"/>
      <w:r w:rsidRPr="002C4CA6">
        <w:rPr>
          <w:rFonts w:asciiTheme="minorHAnsi" w:hAnsiTheme="minorHAnsi"/>
          <w:sz w:val="10"/>
        </w:rPr>
        <w:t>unregenerating</w:t>
      </w:r>
      <w:proofErr w:type="spellEnd"/>
      <w:r w:rsidRPr="002C4CA6">
        <w:rPr>
          <w:rFonts w:asciiTheme="minorHAnsi" w:hAnsiTheme="minorHAnsi"/>
          <w:sz w:val="10"/>
        </w:rPr>
        <w:t xml:space="preserve">, sexuality whose singular insistence on </w:t>
      </w:r>
      <w:proofErr w:type="spellStart"/>
      <w:r w:rsidRPr="002C4CA6">
        <w:rPr>
          <w:rFonts w:asciiTheme="minorHAnsi" w:hAnsiTheme="minorHAnsi"/>
          <w:sz w:val="10"/>
        </w:rPr>
        <w:t>jouissance</w:t>
      </w:r>
      <w:proofErr w:type="spellEnd"/>
      <w:r w:rsidRPr="002C4CA6">
        <w:rPr>
          <w:rFonts w:asciiTheme="minorHAnsi" w:hAnsiTheme="minorHAnsi"/>
          <w:sz w:val="10"/>
        </w:rPr>
        <w:t xml:space="preserve">, rejecting every constraint imposed by sentimental futurism, exposes aesthetic culture – the culture of forms and their reproduction, the culture of Imaginary forms – as always already a “culture of death” intent on </w:t>
      </w:r>
      <w:proofErr w:type="spellStart"/>
      <w:r w:rsidRPr="002C4CA6">
        <w:rPr>
          <w:rFonts w:asciiTheme="minorHAnsi" w:hAnsiTheme="minorHAnsi"/>
          <w:sz w:val="10"/>
        </w:rPr>
        <w:t>abjecting</w:t>
      </w:r>
      <w:proofErr w:type="spellEnd"/>
      <w:r w:rsidRPr="002C4CA6">
        <w:rPr>
          <w:rFonts w:asciiTheme="minorHAnsi" w:hAnsiTheme="minorHAnsi"/>
          <w:sz w:val="10"/>
        </w:rPr>
        <w:t xml:space="preserve"> the force of a death drive that shatters the tomb we call life. (Edelman, 2004: 47-8) This does not exactly seem like a revelation. We live for the most part in pragmatic acceptance of this culture of death. It hardly shocks us when, for example, statistics reveal that, in 2004, 60% of women who had abortions had already given birth to at least one child (</w:t>
      </w:r>
      <w:proofErr w:type="spellStart"/>
      <w:r w:rsidRPr="002C4CA6">
        <w:rPr>
          <w:rFonts w:asciiTheme="minorHAnsi" w:hAnsiTheme="minorHAnsi"/>
          <w:sz w:val="10"/>
        </w:rPr>
        <w:t>Sharples</w:t>
      </w:r>
      <w:proofErr w:type="spellEnd"/>
      <w:r w:rsidRPr="002C4CA6">
        <w:rPr>
          <w:rFonts w:asciiTheme="minorHAnsi" w:hAnsiTheme="minorHAnsi"/>
          <w:sz w:val="10"/>
        </w:rPr>
        <w:t xml:space="preserve">, 2008). Those people most identified with children – mothers – turn out, quite often, to deal with ‘life’ rather more pragmatically than we might otherwise believe. Edelman has to ignore historical and current examples of abortion rights campaigns, and other attitudes towards the family, in order to shoehorn all politics into a single vision to which he then opposes his notion of the queer. As </w:t>
      </w:r>
      <w:proofErr w:type="spellStart"/>
      <w:r w:rsidRPr="002C4CA6">
        <w:rPr>
          <w:rFonts w:asciiTheme="minorHAnsi" w:hAnsiTheme="minorHAnsi"/>
          <w:sz w:val="10"/>
        </w:rPr>
        <w:t>Brenkman</w:t>
      </w:r>
      <w:proofErr w:type="spellEnd"/>
      <w:r w:rsidRPr="002C4CA6">
        <w:rPr>
          <w:rFonts w:asciiTheme="minorHAnsi" w:hAnsiTheme="minorHAnsi"/>
          <w:sz w:val="10"/>
        </w:rPr>
        <w:t xml:space="preserve"> puts it: ‘</w:t>
      </w:r>
      <w:r w:rsidRPr="002C4CA6">
        <w:rPr>
          <w:rStyle w:val="StyleUnderline"/>
          <w:rFonts w:asciiTheme="minorHAnsi" w:hAnsiTheme="minorHAnsi"/>
        </w:rPr>
        <w:t xml:space="preserve">To grant the Right the status of exemplary articulators of “the” social order strikes me as </w:t>
      </w:r>
      <w:r w:rsidRPr="002C4CA6">
        <w:rPr>
          <w:rStyle w:val="Emphasis"/>
          <w:rFonts w:asciiTheme="minorHAnsi" w:hAnsiTheme="minorHAnsi"/>
          <w:b w:val="0"/>
        </w:rPr>
        <w:t>politically self-destructive</w:t>
      </w:r>
      <w:r w:rsidRPr="002C4CA6">
        <w:rPr>
          <w:rStyle w:val="StyleUnderline"/>
          <w:rFonts w:asciiTheme="minorHAnsi" w:hAnsiTheme="minorHAnsi"/>
        </w:rPr>
        <w:t xml:space="preserve"> and </w:t>
      </w:r>
      <w:r w:rsidRPr="002C4CA6">
        <w:rPr>
          <w:rStyle w:val="Emphasis"/>
          <w:rFonts w:asciiTheme="minorHAnsi" w:hAnsiTheme="minorHAnsi"/>
          <w:b w:val="0"/>
        </w:rPr>
        <w:t>theoretically just plain wrong’</w:t>
      </w:r>
      <w:r w:rsidRPr="002C4CA6">
        <w:rPr>
          <w:rStyle w:val="StyleUnderline"/>
          <w:rFonts w:asciiTheme="minorHAnsi" w:hAnsiTheme="minorHAnsi"/>
        </w:rPr>
        <w:t xml:space="preserve"> (</w:t>
      </w:r>
      <w:proofErr w:type="spellStart"/>
      <w:r w:rsidRPr="002C4CA6">
        <w:rPr>
          <w:rFonts w:asciiTheme="minorHAnsi" w:hAnsiTheme="minorHAnsi"/>
          <w:sz w:val="10"/>
        </w:rPr>
        <w:t>Brenkman</w:t>
      </w:r>
      <w:proofErr w:type="spellEnd"/>
      <w:r w:rsidRPr="002C4CA6">
        <w:rPr>
          <w:rFonts w:asciiTheme="minorHAnsi" w:hAnsiTheme="minorHAnsi"/>
          <w:sz w:val="10"/>
        </w:rPr>
        <w:t xml:space="preserve">, 2002: 177). </w:t>
      </w:r>
      <w:r w:rsidRPr="002C4CA6">
        <w:rPr>
          <w:rStyle w:val="StyleUnderline"/>
          <w:rFonts w:asciiTheme="minorHAnsi" w:hAnsiTheme="minorHAnsi"/>
        </w:rPr>
        <w:t xml:space="preserve">There are genuine moments of historical and political importance in terms of thinking about the family that seem to escape </w:t>
      </w:r>
      <w:r w:rsidRPr="002C4CA6">
        <w:rPr>
          <w:rStyle w:val="Emphasis"/>
          <w:rFonts w:asciiTheme="minorHAnsi" w:hAnsiTheme="minorHAnsi"/>
          <w:b w:val="0"/>
        </w:rPr>
        <w:t xml:space="preserve">Edelman’s dismissal of politics as inevitably </w:t>
      </w:r>
      <w:proofErr w:type="spellStart"/>
      <w:r w:rsidRPr="002C4CA6">
        <w:rPr>
          <w:rStyle w:val="Emphasis"/>
          <w:rFonts w:asciiTheme="minorHAnsi" w:hAnsiTheme="minorHAnsi"/>
          <w:b w:val="0"/>
        </w:rPr>
        <w:t>futural</w:t>
      </w:r>
      <w:proofErr w:type="spellEnd"/>
      <w:r w:rsidRPr="002C4CA6">
        <w:rPr>
          <w:rFonts w:asciiTheme="minorHAnsi" w:hAnsiTheme="minorHAnsi"/>
          <w:sz w:val="10"/>
        </w:rPr>
        <w:t xml:space="preserve">. We do not need to give up on politics altogether, whilst still accepting that the image of the child is a massive ideological obstacle. </w:t>
      </w:r>
      <w:proofErr w:type="spellStart"/>
      <w:r w:rsidRPr="002C4CA6">
        <w:rPr>
          <w:rFonts w:asciiTheme="minorHAnsi" w:hAnsiTheme="minorHAnsi"/>
          <w:sz w:val="10"/>
        </w:rPr>
        <w:t>Rancière’s</w:t>
      </w:r>
      <w:proofErr w:type="spellEnd"/>
      <w:r w:rsidRPr="002C4CA6">
        <w:rPr>
          <w:rFonts w:asciiTheme="minorHAnsi" w:hAnsiTheme="minorHAnsi"/>
          <w:sz w:val="10"/>
        </w:rPr>
        <w:t xml:space="preserve"> notion of political equality (‘Politics … is that activity which turns on equality as its principle’ (</w:t>
      </w:r>
      <w:proofErr w:type="spellStart"/>
      <w:r w:rsidRPr="002C4CA6">
        <w:rPr>
          <w:rFonts w:asciiTheme="minorHAnsi" w:hAnsiTheme="minorHAnsi"/>
          <w:sz w:val="10"/>
        </w:rPr>
        <w:t>Rancière</w:t>
      </w:r>
      <w:proofErr w:type="spellEnd"/>
      <w:r w:rsidRPr="002C4CA6">
        <w:rPr>
          <w:rFonts w:asciiTheme="minorHAnsi" w:hAnsiTheme="minorHAnsi"/>
          <w:sz w:val="10"/>
        </w:rPr>
        <w:t xml:space="preserve">, 1999: ix)) neither concedes ground to politics as it appears (the ordering of the state, the police, a supposed consensus) nor does it think that politics is impossible or </w:t>
      </w:r>
      <w:proofErr w:type="spellStart"/>
      <w:r w:rsidRPr="002C4CA6">
        <w:rPr>
          <w:rFonts w:asciiTheme="minorHAnsi" w:hAnsiTheme="minorHAnsi"/>
          <w:sz w:val="10"/>
        </w:rPr>
        <w:t>nondesirable</w:t>
      </w:r>
      <w:proofErr w:type="spellEnd"/>
      <w:r w:rsidRPr="002C4CA6">
        <w:rPr>
          <w:rFonts w:asciiTheme="minorHAnsi" w:hAnsiTheme="minorHAnsi"/>
          <w:sz w:val="10"/>
        </w:rPr>
        <w:t xml:space="preserve">, as Edelman does. We must ask: is all politics conservative by definition? </w:t>
      </w:r>
      <w:r w:rsidRPr="002C4CA6">
        <w:rPr>
          <w:rStyle w:val="StyleUnderline"/>
          <w:rFonts w:asciiTheme="minorHAnsi" w:hAnsiTheme="minorHAnsi"/>
        </w:rPr>
        <w:t>Does negativity or resistance to existing power structures always translate back into some stable and positive form?</w:t>
      </w:r>
      <w:r w:rsidRPr="002C4CA6">
        <w:rPr>
          <w:rFonts w:asciiTheme="minorHAnsi" w:hAnsiTheme="minorHAnsi"/>
          <w:sz w:val="10"/>
        </w:rPr>
        <w:t xml:space="preserve"> </w:t>
      </w:r>
      <w:r w:rsidRPr="002C4CA6">
        <w:rPr>
          <w:rStyle w:val="StyleUnderline"/>
          <w:rFonts w:asciiTheme="minorHAnsi" w:hAnsiTheme="minorHAnsi"/>
        </w:rPr>
        <w:t>The examples of the kibbutzim and the various contradictions in the ideology and practices of contemporary reproduction make it clear that Edelman</w:t>
      </w:r>
      <w:r w:rsidRPr="002C4CA6">
        <w:rPr>
          <w:rFonts w:asciiTheme="minorHAnsi" w:hAnsiTheme="minorHAnsi"/>
          <w:sz w:val="10"/>
        </w:rPr>
        <w:t xml:space="preserve">, whilst having a strong argument about the shape that the ideology of the child takes, </w:t>
      </w:r>
      <w:r w:rsidRPr="002C4CA6">
        <w:rPr>
          <w:rStyle w:val="Emphasis"/>
          <w:rFonts w:asciiTheme="minorHAnsi" w:hAnsiTheme="minorHAnsi"/>
          <w:b w:val="0"/>
        </w:rPr>
        <w:t>has to ignore the unstable compromises</w:t>
      </w:r>
      <w:r w:rsidRPr="002C4CA6">
        <w:rPr>
          <w:rStyle w:val="StyleUnderline"/>
          <w:rFonts w:asciiTheme="minorHAnsi" w:hAnsiTheme="minorHAnsi"/>
        </w:rPr>
        <w:t xml:space="preserve"> that the contemporary world </w:t>
      </w:r>
      <w:r w:rsidRPr="002C4CA6">
        <w:rPr>
          <w:rStyle w:val="Emphasis"/>
          <w:rFonts w:asciiTheme="minorHAnsi" w:hAnsiTheme="minorHAnsi"/>
          <w:b w:val="0"/>
        </w:rPr>
        <w:t xml:space="preserve">has already made with itself </w:t>
      </w:r>
      <w:r w:rsidRPr="002C4CA6">
        <w:rPr>
          <w:rStyle w:val="StyleUnderline"/>
          <w:rFonts w:asciiTheme="minorHAnsi" w:hAnsiTheme="minorHAnsi"/>
        </w:rPr>
        <w:t xml:space="preserve">regarding </w:t>
      </w:r>
      <w:r w:rsidRPr="002C4CA6">
        <w:rPr>
          <w:rStyle w:val="Emphasis"/>
          <w:rFonts w:asciiTheme="minorHAnsi" w:hAnsiTheme="minorHAnsi"/>
          <w:b w:val="0"/>
        </w:rPr>
        <w:t>life and death in reproduction</w:t>
      </w:r>
      <w:r w:rsidRPr="002C4CA6">
        <w:rPr>
          <w:rFonts w:asciiTheme="minorHAnsi" w:hAnsiTheme="minorHAnsi"/>
          <w:sz w:val="10"/>
        </w:rPr>
        <w:t xml:space="preserve">. </w:t>
      </w:r>
      <w:r w:rsidRPr="002C4CA6">
        <w:rPr>
          <w:rStyle w:val="StyleUnderline"/>
          <w:rFonts w:asciiTheme="minorHAnsi" w:hAnsiTheme="minorHAnsi"/>
        </w:rPr>
        <w:t xml:space="preserve">Alan </w:t>
      </w:r>
      <w:proofErr w:type="spellStart"/>
      <w:r w:rsidRPr="002C4CA6">
        <w:rPr>
          <w:rStyle w:val="StyleUnderline"/>
          <w:rFonts w:asciiTheme="minorHAnsi" w:hAnsiTheme="minorHAnsi"/>
        </w:rPr>
        <w:t>Sinfield</w:t>
      </w:r>
      <w:proofErr w:type="spellEnd"/>
      <w:r w:rsidRPr="002C4CA6">
        <w:rPr>
          <w:rStyle w:val="StyleUnderline"/>
          <w:rFonts w:asciiTheme="minorHAnsi" w:hAnsiTheme="minorHAnsi"/>
        </w:rPr>
        <w:t xml:space="preserve"> has questioned whether we should really conflate all political aspirations with Edelman’s conception of reproductive futurism: ‘perhaps reproductive futurism is capturing and abusing other political aspirations and they should be reasserted’</w:t>
      </w:r>
      <w:r w:rsidRPr="002C4CA6">
        <w:rPr>
          <w:rFonts w:asciiTheme="minorHAnsi" w:hAnsiTheme="minorHAnsi"/>
          <w:sz w:val="10"/>
        </w:rPr>
        <w:t xml:space="preserve"> (</w:t>
      </w:r>
      <w:proofErr w:type="spellStart"/>
      <w:r w:rsidRPr="002C4CA6">
        <w:rPr>
          <w:rFonts w:asciiTheme="minorHAnsi" w:hAnsiTheme="minorHAnsi"/>
          <w:sz w:val="10"/>
        </w:rPr>
        <w:t>Sinfield</w:t>
      </w:r>
      <w:proofErr w:type="spellEnd"/>
      <w:r w:rsidRPr="002C4CA6">
        <w:rPr>
          <w:rFonts w:asciiTheme="minorHAnsi" w:hAnsiTheme="minorHAnsi"/>
          <w:sz w:val="10"/>
        </w:rPr>
        <w:t>, 2005: 50</w:t>
      </w:r>
      <w:r w:rsidRPr="002C4CA6">
        <w:rPr>
          <w:rStyle w:val="Emphasis"/>
          <w:rFonts w:asciiTheme="minorHAnsi" w:hAnsiTheme="minorHAnsi"/>
          <w:b w:val="0"/>
        </w:rPr>
        <w:t>). It is not,</w:t>
      </w:r>
      <w:r w:rsidRPr="002C4CA6">
        <w:rPr>
          <w:rFonts w:asciiTheme="minorHAnsi" w:hAnsiTheme="minorHAnsi"/>
          <w:sz w:val="10"/>
        </w:rPr>
        <w:t xml:space="preserve"> then, </w:t>
      </w:r>
      <w:r w:rsidRPr="002C4CA6">
        <w:rPr>
          <w:rStyle w:val="Emphasis"/>
          <w:rFonts w:asciiTheme="minorHAnsi" w:hAnsiTheme="minorHAnsi"/>
          <w:b w:val="0"/>
        </w:rPr>
        <w:t xml:space="preserve">that all politics is reproductively </w:t>
      </w:r>
      <w:proofErr w:type="spellStart"/>
      <w:r w:rsidRPr="002C4CA6">
        <w:rPr>
          <w:rStyle w:val="Emphasis"/>
          <w:rFonts w:asciiTheme="minorHAnsi" w:hAnsiTheme="minorHAnsi"/>
          <w:b w:val="0"/>
        </w:rPr>
        <w:t>futural</w:t>
      </w:r>
      <w:proofErr w:type="spellEnd"/>
      <w:r w:rsidRPr="002C4CA6">
        <w:rPr>
          <w:rFonts w:asciiTheme="minorHAnsi" w:hAnsiTheme="minorHAnsi"/>
          <w:sz w:val="10"/>
        </w:rPr>
        <w:t xml:space="preserve">, </w:t>
      </w:r>
      <w:r w:rsidRPr="002C4CA6">
        <w:rPr>
          <w:rStyle w:val="StyleUnderline"/>
          <w:rFonts w:asciiTheme="minorHAnsi" w:hAnsiTheme="minorHAnsi"/>
        </w:rPr>
        <w:t>but that this image has come to pervert other political desires, which may have a more complex relationship to children and a progressive conception of humanity</w:t>
      </w:r>
      <w:r w:rsidRPr="002C4CA6">
        <w:rPr>
          <w:rStyle w:val="Style13ptBold"/>
          <w:rFonts w:asciiTheme="minorHAnsi" w:hAnsiTheme="minorHAnsi"/>
          <w:b w:val="0"/>
          <w:sz w:val="10"/>
        </w:rPr>
        <w:t>.</w:t>
      </w:r>
      <w:r w:rsidRPr="002C4CA6">
        <w:rPr>
          <w:rFonts w:asciiTheme="minorHAnsi" w:hAnsiTheme="minorHAnsi"/>
          <w:sz w:val="10"/>
        </w:rPr>
        <w:t xml:space="preserve"> </w:t>
      </w:r>
      <w:r w:rsidRPr="002C4CA6">
        <w:rPr>
          <w:rStyle w:val="StyleUnderline"/>
          <w:rFonts w:asciiTheme="minorHAnsi" w:hAnsiTheme="minorHAnsi"/>
        </w:rPr>
        <w:t>Edelman polemically dismisses the ‘left’ attitude to the queer</w:t>
      </w:r>
      <w:r w:rsidRPr="002C4CA6">
        <w:rPr>
          <w:rFonts w:asciiTheme="minorHAnsi" w:hAnsiTheme="minorHAnsi"/>
          <w:sz w:val="10"/>
        </w:rPr>
        <w:t xml:space="preserve">, as ‘nothing more than a sexual practice in need of demystification’ (Edelman, 2004: 28). Whilst a certain strain of leftist thinking does pursue this </w:t>
      </w:r>
      <w:proofErr w:type="spellStart"/>
      <w:r w:rsidRPr="002C4CA6">
        <w:rPr>
          <w:rFonts w:asciiTheme="minorHAnsi" w:hAnsiTheme="minorHAnsi"/>
          <w:sz w:val="10"/>
        </w:rPr>
        <w:t>demystificatory</w:t>
      </w:r>
      <w:proofErr w:type="spellEnd"/>
      <w:r w:rsidRPr="002C4CA6">
        <w:rPr>
          <w:rFonts w:asciiTheme="minorHAnsi" w:hAnsiTheme="minorHAnsi"/>
          <w:sz w:val="10"/>
        </w:rPr>
        <w:t xml:space="preserve"> line (arguing, for example, that many forms of sexual expression are ‘natural’), </w:t>
      </w:r>
      <w:r w:rsidRPr="002C4CA6">
        <w:rPr>
          <w:rStyle w:val="StyleUnderline"/>
          <w:rFonts w:asciiTheme="minorHAnsi" w:hAnsiTheme="minorHAnsi"/>
        </w:rPr>
        <w:t xml:space="preserve">Edelman reduces the left position on sexuality to a simple question of </w:t>
      </w:r>
      <w:r w:rsidRPr="002C4CA6">
        <w:rPr>
          <w:rStyle w:val="Emphasis"/>
          <w:rFonts w:asciiTheme="minorHAnsi" w:hAnsiTheme="minorHAnsi"/>
          <w:b w:val="0"/>
        </w:rPr>
        <w:t>acceptance</w:t>
      </w:r>
      <w:r w:rsidRPr="002C4CA6">
        <w:rPr>
          <w:rFonts w:asciiTheme="minorHAnsi" w:hAnsiTheme="minorHAnsi"/>
          <w:sz w:val="10"/>
        </w:rPr>
        <w:t xml:space="preserve">, </w:t>
      </w:r>
      <w:r w:rsidRPr="002C4CA6">
        <w:rPr>
          <w:rStyle w:val="StyleUnderline"/>
          <w:rFonts w:asciiTheme="minorHAnsi" w:hAnsiTheme="minorHAnsi"/>
        </w:rPr>
        <w:t xml:space="preserve">as a way of arguing that </w:t>
      </w:r>
      <w:r w:rsidRPr="002C4CA6">
        <w:rPr>
          <w:rStyle w:val="Emphasis"/>
          <w:rFonts w:asciiTheme="minorHAnsi" w:hAnsiTheme="minorHAnsi"/>
          <w:b w:val="0"/>
        </w:rPr>
        <w:t xml:space="preserve">the queer can mean nothing to the left. </w:t>
      </w:r>
    </w:p>
    <w:sectPr w:rsidR="00CB24C0" w:rsidRPr="00C37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0446527"/>
    <w:multiLevelType w:val="hybridMultilevel"/>
    <w:tmpl w:val="7D04A382"/>
    <w:lvl w:ilvl="0" w:tplc="23802E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1050FF"/>
    <w:multiLevelType w:val="hybridMultilevel"/>
    <w:tmpl w:val="368E3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C5F"/>
    <w:rsid w:val="0001540A"/>
    <w:rsid w:val="000851FE"/>
    <w:rsid w:val="00100534"/>
    <w:rsid w:val="00170B33"/>
    <w:rsid w:val="001740BD"/>
    <w:rsid w:val="00194674"/>
    <w:rsid w:val="001B2618"/>
    <w:rsid w:val="001B3029"/>
    <w:rsid w:val="001D096B"/>
    <w:rsid w:val="00224FB0"/>
    <w:rsid w:val="002A710E"/>
    <w:rsid w:val="002C4CA6"/>
    <w:rsid w:val="002E6C74"/>
    <w:rsid w:val="002F550B"/>
    <w:rsid w:val="003072B0"/>
    <w:rsid w:val="00386934"/>
    <w:rsid w:val="004541D3"/>
    <w:rsid w:val="00513DE3"/>
    <w:rsid w:val="00523591"/>
    <w:rsid w:val="00535858"/>
    <w:rsid w:val="00544F85"/>
    <w:rsid w:val="005F600A"/>
    <w:rsid w:val="00622174"/>
    <w:rsid w:val="00757EDD"/>
    <w:rsid w:val="00781161"/>
    <w:rsid w:val="00857691"/>
    <w:rsid w:val="008E1653"/>
    <w:rsid w:val="009E1930"/>
    <w:rsid w:val="00A13FE2"/>
    <w:rsid w:val="00AB4FC0"/>
    <w:rsid w:val="00B17439"/>
    <w:rsid w:val="00B52C55"/>
    <w:rsid w:val="00BC5010"/>
    <w:rsid w:val="00BD5C5F"/>
    <w:rsid w:val="00C145AD"/>
    <w:rsid w:val="00C37B64"/>
    <w:rsid w:val="00CB24C0"/>
    <w:rsid w:val="00CC750F"/>
    <w:rsid w:val="00D321AD"/>
    <w:rsid w:val="00D97CA2"/>
    <w:rsid w:val="00DC23D3"/>
    <w:rsid w:val="00E05069"/>
    <w:rsid w:val="00E15DB6"/>
    <w:rsid w:val="00E76743"/>
    <w:rsid w:val="00F4299F"/>
    <w:rsid w:val="00F64E72"/>
    <w:rsid w:val="00FE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94674"/>
    <w:pPr>
      <w:spacing w:after="160" w:line="259" w:lineRule="auto"/>
    </w:pPr>
    <w:rPr>
      <w:rFonts w:ascii="Calibri" w:hAnsi="Calibri"/>
    </w:rPr>
  </w:style>
  <w:style w:type="paragraph" w:styleId="Heading1">
    <w:name w:val="heading 1"/>
    <w:aliases w:val="Pocket"/>
    <w:basedOn w:val="Normal"/>
    <w:next w:val="Normal"/>
    <w:link w:val="Heading1Char"/>
    <w:qFormat/>
    <w:rsid w:val="001946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46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Text 7"/>
    <w:basedOn w:val="Normal"/>
    <w:next w:val="Normal"/>
    <w:link w:val="Heading3Char"/>
    <w:uiPriority w:val="2"/>
    <w:unhideWhenUsed/>
    <w:qFormat/>
    <w:rsid w:val="001946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211,No Spacing12,no read,No Spacing2111,No Spacing4,No Spacing11111,No Spacing5,No Spacing21,Tags,tags,No Spacing1111,Card,TAG,ta, Ch,t"/>
    <w:basedOn w:val="Normal"/>
    <w:next w:val="Normal"/>
    <w:link w:val="Heading4Char"/>
    <w:uiPriority w:val="3"/>
    <w:unhideWhenUsed/>
    <w:qFormat/>
    <w:rsid w:val="001946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46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4674"/>
  </w:style>
  <w:style w:type="character" w:customStyle="1" w:styleId="Heading1Char">
    <w:name w:val="Heading 1 Char"/>
    <w:aliases w:val="Pocket Char"/>
    <w:basedOn w:val="DefaultParagraphFont"/>
    <w:link w:val="Heading1"/>
    <w:rsid w:val="001946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4674"/>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194674"/>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211 Char,No Spacing12 Char,no read Char,No Spacing2111 Char,No Spacing4 Char,ta Char"/>
    <w:basedOn w:val="DefaultParagraphFont"/>
    <w:link w:val="Heading4"/>
    <w:uiPriority w:val="3"/>
    <w:rsid w:val="00194674"/>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19467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9467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S"/>
    <w:basedOn w:val="DefaultParagraphFont"/>
    <w:uiPriority w:val="6"/>
    <w:qFormat/>
    <w:rsid w:val="00194674"/>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Char Char Char Char Char Char Char Char1,Text 7 Char1,Tags v 2 Char1"/>
    <w:basedOn w:val="DefaultParagraphFont"/>
    <w:uiPriority w:val="99"/>
    <w:unhideWhenUsed/>
    <w:rsid w:val="00194674"/>
    <w:rPr>
      <w:color w:val="auto"/>
      <w:u w:val="none"/>
    </w:rPr>
  </w:style>
  <w:style w:type="character" w:styleId="FollowedHyperlink">
    <w:name w:val="FollowedHyperlink"/>
    <w:basedOn w:val="DefaultParagraphFont"/>
    <w:uiPriority w:val="99"/>
    <w:semiHidden/>
    <w:unhideWhenUsed/>
    <w:rsid w:val="00194674"/>
    <w:rPr>
      <w:color w:val="auto"/>
      <w:u w:val="none"/>
    </w:rPr>
  </w:style>
  <w:style w:type="paragraph" w:customStyle="1" w:styleId="card">
    <w:name w:val="card"/>
    <w:basedOn w:val="Normal"/>
    <w:next w:val="Normal"/>
    <w:link w:val="cardChar"/>
    <w:qFormat/>
    <w:rsid w:val="00B52C55"/>
    <w:pPr>
      <w:ind w:left="288" w:right="288"/>
    </w:pPr>
    <w:rPr>
      <w:rFonts w:ascii="Times New Roman" w:hAnsi="Times New Roman"/>
      <w:sz w:val="20"/>
      <w:szCs w:val="20"/>
    </w:rPr>
  </w:style>
  <w:style w:type="character" w:customStyle="1" w:styleId="cardChar">
    <w:name w:val="card Char"/>
    <w:link w:val="card"/>
    <w:rsid w:val="00B52C55"/>
    <w:rPr>
      <w:rFonts w:ascii="Times New Roman" w:hAnsi="Times New Roman"/>
      <w:sz w:val="20"/>
      <w:szCs w:val="20"/>
    </w:rPr>
  </w:style>
  <w:style w:type="character" w:customStyle="1" w:styleId="underline">
    <w:name w:val="underline"/>
    <w:qFormat/>
    <w:rsid w:val="00B52C55"/>
    <w:rPr>
      <w:u w:val="single"/>
    </w:rPr>
  </w:style>
  <w:style w:type="paragraph" w:customStyle="1" w:styleId="textbold">
    <w:name w:val="text bold"/>
    <w:basedOn w:val="Normal"/>
    <w:link w:val="Emphasis"/>
    <w:uiPriority w:val="7"/>
    <w:qFormat/>
    <w:rsid w:val="002F550B"/>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UnresolvedMention">
    <w:name w:val="Unresolved Mention"/>
    <w:basedOn w:val="DefaultParagraphFont"/>
    <w:uiPriority w:val="99"/>
    <w:semiHidden/>
    <w:unhideWhenUsed/>
    <w:rsid w:val="00386934"/>
    <w:rPr>
      <w:color w:val="808080"/>
      <w:shd w:val="clear" w:color="auto" w:fill="E6E6E6"/>
    </w:rPr>
  </w:style>
  <w:style w:type="character" w:customStyle="1" w:styleId="apple-converted-space">
    <w:name w:val="apple-converted-space"/>
    <w:basedOn w:val="DefaultParagraphFont"/>
    <w:rsid w:val="0001540A"/>
  </w:style>
  <w:style w:type="paragraph" w:customStyle="1" w:styleId="paragraph">
    <w:name w:val="paragraph"/>
    <w:basedOn w:val="Normal"/>
    <w:rsid w:val="000154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rsid w:val="0001540A"/>
  </w:style>
  <w:style w:type="character" w:customStyle="1" w:styleId="eop">
    <w:name w:val="eop"/>
    <w:rsid w:val="000154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94674"/>
    <w:pPr>
      <w:spacing w:after="160" w:line="259" w:lineRule="auto"/>
    </w:pPr>
    <w:rPr>
      <w:rFonts w:ascii="Calibri" w:hAnsi="Calibri"/>
    </w:rPr>
  </w:style>
  <w:style w:type="paragraph" w:styleId="Heading1">
    <w:name w:val="heading 1"/>
    <w:aliases w:val="Pocket"/>
    <w:basedOn w:val="Normal"/>
    <w:next w:val="Normal"/>
    <w:link w:val="Heading1Char"/>
    <w:qFormat/>
    <w:rsid w:val="001946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46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Text 7"/>
    <w:basedOn w:val="Normal"/>
    <w:next w:val="Normal"/>
    <w:link w:val="Heading3Char"/>
    <w:uiPriority w:val="2"/>
    <w:unhideWhenUsed/>
    <w:qFormat/>
    <w:rsid w:val="001946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211,No Spacing12,no read,No Spacing2111,No Spacing4,No Spacing11111,No Spacing5,No Spacing21,Tags,tags,No Spacing1111,Card,TAG,ta, Ch,t"/>
    <w:basedOn w:val="Normal"/>
    <w:next w:val="Normal"/>
    <w:link w:val="Heading4Char"/>
    <w:uiPriority w:val="3"/>
    <w:unhideWhenUsed/>
    <w:qFormat/>
    <w:rsid w:val="001946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46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4674"/>
  </w:style>
  <w:style w:type="character" w:customStyle="1" w:styleId="Heading1Char">
    <w:name w:val="Heading 1 Char"/>
    <w:aliases w:val="Pocket Char"/>
    <w:basedOn w:val="DefaultParagraphFont"/>
    <w:link w:val="Heading1"/>
    <w:rsid w:val="001946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4674"/>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194674"/>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211 Char,No Spacing12 Char,no read Char,No Spacing2111 Char,No Spacing4 Char,ta Char"/>
    <w:basedOn w:val="DefaultParagraphFont"/>
    <w:link w:val="Heading4"/>
    <w:uiPriority w:val="3"/>
    <w:rsid w:val="00194674"/>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19467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9467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S"/>
    <w:basedOn w:val="DefaultParagraphFont"/>
    <w:uiPriority w:val="6"/>
    <w:qFormat/>
    <w:rsid w:val="00194674"/>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Char Char Char Char Char Char Char Char1,Text 7 Char1,Tags v 2 Char1"/>
    <w:basedOn w:val="DefaultParagraphFont"/>
    <w:uiPriority w:val="99"/>
    <w:unhideWhenUsed/>
    <w:rsid w:val="00194674"/>
    <w:rPr>
      <w:color w:val="auto"/>
      <w:u w:val="none"/>
    </w:rPr>
  </w:style>
  <w:style w:type="character" w:styleId="FollowedHyperlink">
    <w:name w:val="FollowedHyperlink"/>
    <w:basedOn w:val="DefaultParagraphFont"/>
    <w:uiPriority w:val="99"/>
    <w:semiHidden/>
    <w:unhideWhenUsed/>
    <w:rsid w:val="00194674"/>
    <w:rPr>
      <w:color w:val="auto"/>
      <w:u w:val="none"/>
    </w:rPr>
  </w:style>
  <w:style w:type="paragraph" w:customStyle="1" w:styleId="card">
    <w:name w:val="card"/>
    <w:basedOn w:val="Normal"/>
    <w:next w:val="Normal"/>
    <w:link w:val="cardChar"/>
    <w:qFormat/>
    <w:rsid w:val="00B52C55"/>
    <w:pPr>
      <w:ind w:left="288" w:right="288"/>
    </w:pPr>
    <w:rPr>
      <w:rFonts w:ascii="Times New Roman" w:hAnsi="Times New Roman"/>
      <w:sz w:val="20"/>
      <w:szCs w:val="20"/>
    </w:rPr>
  </w:style>
  <w:style w:type="character" w:customStyle="1" w:styleId="cardChar">
    <w:name w:val="card Char"/>
    <w:link w:val="card"/>
    <w:rsid w:val="00B52C55"/>
    <w:rPr>
      <w:rFonts w:ascii="Times New Roman" w:hAnsi="Times New Roman"/>
      <w:sz w:val="20"/>
      <w:szCs w:val="20"/>
    </w:rPr>
  </w:style>
  <w:style w:type="character" w:customStyle="1" w:styleId="underline">
    <w:name w:val="underline"/>
    <w:qFormat/>
    <w:rsid w:val="00B52C55"/>
    <w:rPr>
      <w:u w:val="single"/>
    </w:rPr>
  </w:style>
  <w:style w:type="paragraph" w:customStyle="1" w:styleId="textbold">
    <w:name w:val="text bold"/>
    <w:basedOn w:val="Normal"/>
    <w:link w:val="Emphasis"/>
    <w:uiPriority w:val="7"/>
    <w:qFormat/>
    <w:rsid w:val="002F550B"/>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UnresolvedMention">
    <w:name w:val="Unresolved Mention"/>
    <w:basedOn w:val="DefaultParagraphFont"/>
    <w:uiPriority w:val="99"/>
    <w:semiHidden/>
    <w:unhideWhenUsed/>
    <w:rsid w:val="00386934"/>
    <w:rPr>
      <w:color w:val="808080"/>
      <w:shd w:val="clear" w:color="auto" w:fill="E6E6E6"/>
    </w:rPr>
  </w:style>
  <w:style w:type="character" w:customStyle="1" w:styleId="apple-converted-space">
    <w:name w:val="apple-converted-space"/>
    <w:basedOn w:val="DefaultParagraphFont"/>
    <w:rsid w:val="0001540A"/>
  </w:style>
  <w:style w:type="paragraph" w:customStyle="1" w:styleId="paragraph">
    <w:name w:val="paragraph"/>
    <w:basedOn w:val="Normal"/>
    <w:rsid w:val="000154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rsid w:val="0001540A"/>
  </w:style>
  <w:style w:type="character" w:customStyle="1" w:styleId="eop">
    <w:name w:val="eop"/>
    <w:rsid w:val="00015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nexis.com.proxy.lib.umich.edu/hottopics/lnacademic/)mlm" TargetMode="External"/><Relationship Id="rId3" Type="http://schemas.microsoft.com/office/2007/relationships/stylesWithEffects" Target="stylesWithEffects.xml"/><Relationship Id="rId7" Type="http://schemas.openxmlformats.org/officeDocument/2006/relationships/hyperlink" Target="http://www.hsph.harvard.edu/news/features/progress-but-challenges-in-reducing-racial-dispariti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penscholarship.wustl.edu/cgi/viewcontent.cgi?article=6126&amp;context=law_lawreview"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freedomtracks.com/%20uncommonsense/theway.html" TargetMode="External"/><Relationship Id="rId4" Type="http://schemas.openxmlformats.org/officeDocument/2006/relationships/settings" Target="settings.xml"/><Relationship Id="rId9" Type="http://schemas.openxmlformats.org/officeDocument/2006/relationships/hyperlink" Target="http://www.politifact.com/truth-o-meter/statements/2016/sep/22/donald-trump/trumps-pants-fire-claim-blacks-are-absolutely-w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145</TotalTime>
  <Pages>4</Pages>
  <Words>8057</Words>
  <Characters>45930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2017-07-11T01:45:00Z</dcterms:created>
  <dcterms:modified xsi:type="dcterms:W3CDTF">2017-07-11T19:20:00Z</dcterms:modified>
</cp:coreProperties>
</file>