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A28" w:rsidRDefault="00DC7A28" w:rsidP="00DC7A28">
      <w:pPr>
        <w:pStyle w:val="Heading1"/>
      </w:pPr>
      <w:r>
        <w:t>**NEG**</w:t>
      </w:r>
    </w:p>
    <w:p w:rsidR="00DC7A28" w:rsidRDefault="00DC7A28" w:rsidP="00DC7A28">
      <w:pPr>
        <w:pStyle w:val="Heading1"/>
      </w:pPr>
      <w:r>
        <w:lastRenderedPageBreak/>
        <w:t>Case</w:t>
      </w:r>
    </w:p>
    <w:p w:rsidR="00DC7A28" w:rsidRDefault="00DC7A28" w:rsidP="00DC7A28">
      <w:pPr>
        <w:pStyle w:val="Heading2"/>
      </w:pPr>
      <w:proofErr w:type="gramStart"/>
      <w:r>
        <w:lastRenderedPageBreak/>
        <w:t>attendance</w:t>
      </w:r>
      <w:proofErr w:type="gramEnd"/>
      <w:r>
        <w:t xml:space="preserve"> zones adv.</w:t>
      </w:r>
    </w:p>
    <w:p w:rsidR="00DC7A28" w:rsidRDefault="00DC7A28" w:rsidP="00DC7A28">
      <w:pPr>
        <w:pStyle w:val="Heading3"/>
      </w:pPr>
      <w:r>
        <w:lastRenderedPageBreak/>
        <w:t>1nc attendance zones frontline</w:t>
      </w:r>
    </w:p>
    <w:p w:rsidR="00DC7A28" w:rsidRDefault="00DC7A28" w:rsidP="00DC7A28">
      <w:pPr>
        <w:pStyle w:val="Heading4"/>
      </w:pPr>
      <w:r>
        <w:t>Redrawing district boundaries fails—wealthy whites will just move</w:t>
      </w:r>
    </w:p>
    <w:p w:rsidR="00DC7A28" w:rsidRPr="00FD5D3C" w:rsidRDefault="00DC7A28" w:rsidP="00DC7A28">
      <w:pPr>
        <w:rPr>
          <w:rStyle w:val="Style13ptBold"/>
          <w:b w:val="0"/>
        </w:rPr>
      </w:pPr>
      <w:r>
        <w:rPr>
          <w:rStyle w:val="Style13ptBold"/>
        </w:rPr>
        <w:t>Spinner-Halev 2010</w:t>
      </w:r>
      <w:r>
        <w:rPr>
          <w:rStyle w:val="Style13ptBold"/>
          <w:b w:val="0"/>
        </w:rPr>
        <w:t xml:space="preserve"> Professor of Political Science at UNC Chapel Hill, PhD in Political Science from the University of Michigan. Spinner-Halev, Jeff. “The Trouble </w:t>
      </w:r>
      <w:proofErr w:type="gramStart"/>
      <w:r>
        <w:rPr>
          <w:rStyle w:val="Style13ptBold"/>
          <w:b w:val="0"/>
        </w:rPr>
        <w:t>With</w:t>
      </w:r>
      <w:proofErr w:type="gramEnd"/>
      <w:r>
        <w:rPr>
          <w:rStyle w:val="Style13ptBold"/>
          <w:b w:val="0"/>
        </w:rPr>
        <w:t xml:space="preserve"> Diversity.” </w:t>
      </w:r>
      <w:r>
        <w:rPr>
          <w:rStyle w:val="Style13ptBold"/>
          <w:b w:val="0"/>
          <w:i/>
        </w:rPr>
        <w:t>Critical Urban Studies</w:t>
      </w:r>
      <w:r>
        <w:rPr>
          <w:rStyle w:val="Style13ptBold"/>
          <w:b w:val="0"/>
        </w:rPr>
        <w:t>. Ed. Jonathan S. Davies and</w:t>
      </w:r>
      <w:r w:rsidRPr="00FD5D3C">
        <w:rPr>
          <w:rStyle w:val="Style13ptBold"/>
          <w:b w:val="0"/>
        </w:rPr>
        <w:t xml:space="preserve"> David L. Imbroscio</w:t>
      </w:r>
      <w:r>
        <w:rPr>
          <w:rStyle w:val="Style13ptBold"/>
          <w:b w:val="0"/>
        </w:rPr>
        <w:t xml:space="preserve">. Albany: SUNY Press, 2016. Pg. 107-120. </w:t>
      </w:r>
    </w:p>
    <w:p w:rsidR="00DC7A28" w:rsidRPr="00A9548D" w:rsidRDefault="00DC7A28" w:rsidP="00DC7A28">
      <w:r w:rsidRPr="0050470D">
        <w:rPr>
          <w:sz w:val="16"/>
        </w:rPr>
        <w:t xml:space="preserve">Perhaps </w:t>
      </w:r>
      <w:r w:rsidRPr="00645B14">
        <w:rPr>
          <w:rStyle w:val="StyleUnderline"/>
          <w:highlight w:val="yellow"/>
        </w:rPr>
        <w:t>the</w:t>
      </w:r>
      <w:r w:rsidRPr="0050470D">
        <w:rPr>
          <w:rStyle w:val="StyleUnderline"/>
        </w:rPr>
        <w:t xml:space="preserve"> most </w:t>
      </w:r>
      <w:r w:rsidRPr="00645B14">
        <w:rPr>
          <w:rStyle w:val="StyleUnderline"/>
          <w:highlight w:val="yellow"/>
        </w:rPr>
        <w:t>popular solution to</w:t>
      </w:r>
      <w:r w:rsidRPr="0050470D">
        <w:rPr>
          <w:sz w:val="16"/>
        </w:rPr>
        <w:t xml:space="preserve"> the problem of residential </w:t>
      </w:r>
      <w:r w:rsidRPr="00645B14">
        <w:rPr>
          <w:rStyle w:val="StyleUnderline"/>
          <w:highlight w:val="yellow"/>
        </w:rPr>
        <w:t>segregation is to redraw</w:t>
      </w:r>
      <w:r w:rsidRPr="0050470D">
        <w:rPr>
          <w:rStyle w:val="StyleUnderline"/>
        </w:rPr>
        <w:t xml:space="preserve"> city </w:t>
      </w:r>
      <w:r w:rsidRPr="00645B14">
        <w:rPr>
          <w:rStyle w:val="StyleUnderline"/>
          <w:highlight w:val="yellow"/>
        </w:rPr>
        <w:t>boundaries.</w:t>
      </w:r>
      <w:r w:rsidRPr="0050470D">
        <w:rPr>
          <w:sz w:val="16"/>
        </w:rPr>
        <w:t xml:space="preserve"> This has the decided advantage of no one having to move. City boundaries are not natural; they can and do change. Cross-city school districts, for example, reduce the significance of city boundaries if a city no longer tells people which school their children will attend (Bickford 2000; Weiher 1991). Similarly, creating metropolitan areas with significant political authority that includes both cities and suburbs may allow for decision making that looks outward to all the political units to address common problems, instead of inward, which allows the wealthy suburbs to shun poorer cities (Bickford 2000; Dreier, et al. 2001; Frug 1999; Hayward 2003; Young 1990). The ideas behind redrawing lines and moving the impoverished are powerful enough— to reduce some of the walls (metaphorical and real) created by residential segregation— coupled with an argument that inner cities probably cannot solve the problem of concentrated poverty on their own. There is no liberal or democratic reason to be against the redrawing of city boundaries, </w:t>
      </w:r>
      <w:r w:rsidRPr="00645B14">
        <w:rPr>
          <w:rStyle w:val="Emphasis"/>
          <w:highlight w:val="yellow"/>
        </w:rPr>
        <w:t>but people will</w:t>
      </w:r>
      <w:r w:rsidRPr="0050470D">
        <w:rPr>
          <w:sz w:val="16"/>
        </w:rPr>
        <w:t xml:space="preserve"> simply </w:t>
      </w:r>
      <w:r w:rsidRPr="00645B14">
        <w:rPr>
          <w:rStyle w:val="Emphasis"/>
        </w:rPr>
        <w:t>make new</w:t>
      </w:r>
      <w:r w:rsidRPr="0050470D">
        <w:rPr>
          <w:rStyle w:val="Emphasis"/>
        </w:rPr>
        <w:t xml:space="preserve"> choices to </w:t>
      </w:r>
      <w:r w:rsidRPr="00645B14">
        <w:rPr>
          <w:rStyle w:val="Emphasis"/>
          <w:highlight w:val="yellow"/>
        </w:rPr>
        <w:t>recreate</w:t>
      </w:r>
      <w:r w:rsidRPr="0050470D">
        <w:rPr>
          <w:rStyle w:val="Emphasis"/>
        </w:rPr>
        <w:t xml:space="preserve"> residential and </w:t>
      </w:r>
      <w:r w:rsidRPr="00645B14">
        <w:rPr>
          <w:rStyle w:val="Emphasis"/>
          <w:highlight w:val="yellow"/>
        </w:rPr>
        <w:t xml:space="preserve">school segregation </w:t>
      </w:r>
      <w:r w:rsidRPr="00645B14">
        <w:rPr>
          <w:rStyle w:val="Emphasis"/>
        </w:rPr>
        <w:t xml:space="preserve">if they wish, as they </w:t>
      </w:r>
      <w:r w:rsidRPr="00645B14">
        <w:rPr>
          <w:rStyle w:val="Emphasis"/>
          <w:highlight w:val="yellow"/>
        </w:rPr>
        <w:t xml:space="preserve">almost certainly </w:t>
      </w:r>
      <w:r w:rsidRPr="00645B14">
        <w:rPr>
          <w:rStyle w:val="Emphasis"/>
        </w:rPr>
        <w:t>will do</w:t>
      </w:r>
      <w:r w:rsidRPr="0050470D">
        <w:rPr>
          <w:rStyle w:val="Emphasis"/>
        </w:rPr>
        <w:t>.</w:t>
      </w:r>
      <w:r w:rsidRPr="0050470D">
        <w:rPr>
          <w:sz w:val="16"/>
        </w:rPr>
        <w:t xml:space="preserve"> Although Gregory Weiher (1991) advocates lessening the importance of city boundaries, his research shows that </w:t>
      </w:r>
      <w:r w:rsidRPr="00645B14">
        <w:rPr>
          <w:rStyle w:val="StyleUnderline"/>
          <w:highlight w:val="yellow"/>
        </w:rPr>
        <w:t>when this happens</w:t>
      </w:r>
      <w:r w:rsidRPr="0050470D">
        <w:rPr>
          <w:rStyle w:val="StyleUnderline"/>
        </w:rPr>
        <w:t xml:space="preserve">, neighborhood and </w:t>
      </w:r>
      <w:r w:rsidRPr="00645B14">
        <w:rPr>
          <w:rStyle w:val="StyleUnderline"/>
          <w:highlight w:val="yellow"/>
        </w:rPr>
        <w:t>school district boundaries increase in salience</w:t>
      </w:r>
      <w:r w:rsidRPr="0050470D">
        <w:rPr>
          <w:rStyle w:val="StyleUnderline"/>
        </w:rPr>
        <w:t xml:space="preserve">. </w:t>
      </w:r>
      <w:r w:rsidRPr="00645B14">
        <w:rPr>
          <w:rStyle w:val="StyleUnderline"/>
          <w:highlight w:val="yellow"/>
        </w:rPr>
        <w:t>Because</w:t>
      </w:r>
      <w:r w:rsidRPr="0050470D">
        <w:rPr>
          <w:rStyle w:val="StyleUnderline"/>
        </w:rPr>
        <w:t xml:space="preserve"> the purchase of a home and </w:t>
      </w:r>
      <w:r w:rsidRPr="00645B14">
        <w:rPr>
          <w:rStyle w:val="StyleUnderline"/>
          <w:highlight w:val="yellow"/>
        </w:rPr>
        <w:t>where one decides to live is so important,</w:t>
      </w:r>
      <w:r w:rsidRPr="0050470D">
        <w:rPr>
          <w:rStyle w:val="StyleUnderline"/>
        </w:rPr>
        <w:t xml:space="preserve"> </w:t>
      </w:r>
      <w:r w:rsidRPr="00645B14">
        <w:rPr>
          <w:rStyle w:val="StyleUnderline"/>
          <w:highlight w:val="yellow"/>
        </w:rPr>
        <w:t>people will</w:t>
      </w:r>
      <w:r w:rsidRPr="0050470D">
        <w:rPr>
          <w:rStyle w:val="StyleUnderline"/>
        </w:rPr>
        <w:t xml:space="preserve"> probably </w:t>
      </w:r>
      <w:r w:rsidRPr="00645B14">
        <w:rPr>
          <w:rStyle w:val="StyleUnderline"/>
          <w:highlight w:val="yellow"/>
        </w:rPr>
        <w:t>seek</w:t>
      </w:r>
      <w:r w:rsidRPr="0050470D">
        <w:rPr>
          <w:rStyle w:val="StyleUnderline"/>
        </w:rPr>
        <w:t xml:space="preserve"> out the necessary </w:t>
      </w:r>
      <w:r w:rsidRPr="00645B14">
        <w:rPr>
          <w:rStyle w:val="StyleUnderline"/>
          <w:highlight w:val="yellow"/>
        </w:rPr>
        <w:t>info</w:t>
      </w:r>
      <w:r w:rsidRPr="0050470D">
        <w:rPr>
          <w:rStyle w:val="StyleUnderline"/>
        </w:rPr>
        <w:t xml:space="preserve">rmation </w:t>
      </w:r>
      <w:r w:rsidRPr="00645B14">
        <w:rPr>
          <w:rStyle w:val="StyleUnderline"/>
          <w:highlight w:val="yellow"/>
        </w:rPr>
        <w:t>to make the sort of choice they want to make</w:t>
      </w:r>
      <w:r w:rsidRPr="0050470D">
        <w:rPr>
          <w:rStyle w:val="StyleUnderline"/>
        </w:rPr>
        <w:t xml:space="preserve">— and </w:t>
      </w:r>
      <w:r w:rsidRPr="00645B14">
        <w:rPr>
          <w:rStyle w:val="StyleUnderline"/>
          <w:highlight w:val="yellow"/>
        </w:rPr>
        <w:t>these</w:t>
      </w:r>
      <w:r w:rsidRPr="0050470D">
        <w:rPr>
          <w:rStyle w:val="StyleUnderline"/>
        </w:rPr>
        <w:t xml:space="preserve"> choices </w:t>
      </w:r>
      <w:r w:rsidRPr="00645B14">
        <w:rPr>
          <w:rStyle w:val="StyleUnderline"/>
          <w:highlight w:val="yellow"/>
        </w:rPr>
        <w:t>will</w:t>
      </w:r>
      <w:r w:rsidRPr="0050470D">
        <w:rPr>
          <w:rStyle w:val="StyleUnderline"/>
        </w:rPr>
        <w:t xml:space="preserve"> undoubtedly </w:t>
      </w:r>
      <w:r w:rsidRPr="00645B14">
        <w:rPr>
          <w:rStyle w:val="StyleUnderline"/>
          <w:highlight w:val="yellow"/>
        </w:rPr>
        <w:t>maintain</w:t>
      </w:r>
      <w:r w:rsidRPr="0050470D">
        <w:rPr>
          <w:rStyle w:val="StyleUnderline"/>
        </w:rPr>
        <w:t xml:space="preserve"> residential </w:t>
      </w:r>
      <w:r w:rsidRPr="00645B14">
        <w:rPr>
          <w:rStyle w:val="StyleUnderline"/>
          <w:highlight w:val="yellow"/>
        </w:rPr>
        <w:t>segregation.</w:t>
      </w:r>
      <w:r w:rsidRPr="0050470D">
        <w:rPr>
          <w:sz w:val="16"/>
        </w:rPr>
        <w:t xml:space="preserve"> 5</w:t>
      </w:r>
      <w:r>
        <w:rPr>
          <w:rStyle w:val="Style13ptBold"/>
          <w:b w:val="0"/>
          <w:sz w:val="16"/>
        </w:rPr>
        <w:t xml:space="preserve"> </w:t>
      </w:r>
      <w:r w:rsidRPr="00934966">
        <w:rPr>
          <w:sz w:val="16"/>
        </w:rPr>
        <w:t xml:space="preserve">Perhaps </w:t>
      </w:r>
      <w:r w:rsidRPr="00645B14">
        <w:rPr>
          <w:rStyle w:val="StyleUnderline"/>
          <w:highlight w:val="yellow"/>
        </w:rPr>
        <w:t>the</w:t>
      </w:r>
      <w:r w:rsidRPr="00934966">
        <w:rPr>
          <w:rStyle w:val="StyleUnderline"/>
        </w:rPr>
        <w:t xml:space="preserve"> key </w:t>
      </w:r>
      <w:r w:rsidRPr="00645B14">
        <w:rPr>
          <w:rStyle w:val="StyleUnderline"/>
          <w:highlight w:val="yellow"/>
        </w:rPr>
        <w:t xml:space="preserve">problem to changing boundaries is </w:t>
      </w:r>
      <w:r w:rsidRPr="00645B14">
        <w:rPr>
          <w:rStyle w:val="Emphasis"/>
          <w:highlight w:val="yellow"/>
        </w:rPr>
        <w:t>there is no</w:t>
      </w:r>
      <w:r w:rsidRPr="00934966">
        <w:rPr>
          <w:rStyle w:val="Emphasis"/>
        </w:rPr>
        <w:t xml:space="preserve"> obvious </w:t>
      </w:r>
      <w:r w:rsidRPr="00645B14">
        <w:rPr>
          <w:rStyle w:val="Emphasis"/>
          <w:highlight w:val="yellow"/>
        </w:rPr>
        <w:t>way to do so that will reduce</w:t>
      </w:r>
      <w:r w:rsidRPr="00934966">
        <w:rPr>
          <w:rStyle w:val="Emphasis"/>
        </w:rPr>
        <w:t xml:space="preserve"> the effects of poverty and </w:t>
      </w:r>
      <w:r w:rsidRPr="00645B14">
        <w:rPr>
          <w:rStyle w:val="Emphasis"/>
          <w:highlight w:val="yellow"/>
        </w:rPr>
        <w:t>segregation</w:t>
      </w:r>
      <w:r w:rsidRPr="00934966">
        <w:rPr>
          <w:rStyle w:val="Emphasis"/>
        </w:rPr>
        <w:t xml:space="preserve">. </w:t>
      </w:r>
      <w:r w:rsidRPr="00934966">
        <w:rPr>
          <w:sz w:val="16"/>
        </w:rPr>
        <w:t>Hayward attributes anti-democratic boundary making in the United States to the devolution of boundary making power from the federal to state and local governments (Hayward 2003, 509). Hayward says that “</w:t>
      </w:r>
      <w:r w:rsidRPr="00934966">
        <w:rPr>
          <w:rStyle w:val="StyleUnderline"/>
        </w:rPr>
        <w:t>the decentralization of political authority to localities</w:t>
      </w:r>
      <w:r w:rsidRPr="00934966">
        <w:rPr>
          <w:sz w:val="16"/>
        </w:rPr>
        <w:t xml:space="preserve">— the solution that has been a staple of post-war participatory democratic thinking— </w:t>
      </w:r>
      <w:r w:rsidRPr="00934966">
        <w:rPr>
          <w:rStyle w:val="StyleUnderline"/>
        </w:rPr>
        <w:t>is likely to exacerbate power inequalities in the fragmented and the socially segmented metropolis.”</w:t>
      </w:r>
      <w:r w:rsidRPr="00934966">
        <w:rPr>
          <w:sz w:val="16"/>
        </w:rPr>
        <w:t xml:space="preserve"> Hayward then says </w:t>
      </w:r>
      <w:r w:rsidRPr="00645B14">
        <w:rPr>
          <w:sz w:val="16"/>
        </w:rPr>
        <w:t xml:space="preserve">that </w:t>
      </w:r>
      <w:r w:rsidRPr="00645B14">
        <w:rPr>
          <w:rStyle w:val="Emphasis"/>
          <w:highlight w:val="yellow"/>
        </w:rPr>
        <w:t>recentralization “will not</w:t>
      </w:r>
      <w:r w:rsidRPr="00934966">
        <w:rPr>
          <w:rStyle w:val="Emphasis"/>
        </w:rPr>
        <w:t xml:space="preserve"> necessarily </w:t>
      </w:r>
      <w:r w:rsidRPr="00645B14">
        <w:rPr>
          <w:rStyle w:val="Emphasis"/>
          <w:highlight w:val="yellow"/>
        </w:rPr>
        <w:t>perform better</w:t>
      </w:r>
      <w:r w:rsidRPr="00934966">
        <w:rPr>
          <w:rStyle w:val="Emphasis"/>
        </w:rPr>
        <w:t xml:space="preserve"> judging </w:t>
      </w:r>
      <w:r w:rsidRPr="00645B14">
        <w:rPr>
          <w:rStyle w:val="Emphasis"/>
          <w:highlight w:val="yellow"/>
        </w:rPr>
        <w:t>by democratic criteria”</w:t>
      </w:r>
      <w:r w:rsidRPr="00934966">
        <w:rPr>
          <w:rStyle w:val="Emphasis"/>
        </w:rPr>
        <w:t xml:space="preserve"> </w:t>
      </w:r>
      <w:r w:rsidRPr="00934966">
        <w:rPr>
          <w:sz w:val="16"/>
        </w:rPr>
        <w:t xml:space="preserve">(510). Hayward calls on Gerald Frug’s suggestion for regional legislature, but is ambivalent about the efficacy of Frug’s proposal. The basic problem with Frug’s suggestion, as Hayward correctly notes, is because there are more people living in the suburbs than in urban cities, the legislature is bound to be dominated by suburban (which are often White) interests. </w:t>
      </w:r>
      <w:r w:rsidRPr="00934966">
        <w:rPr>
          <w:rStyle w:val="StyleUnderline"/>
        </w:rPr>
        <w:t xml:space="preserve">The reason </w:t>
      </w:r>
      <w:r w:rsidRPr="00934966">
        <w:rPr>
          <w:sz w:val="16"/>
        </w:rPr>
        <w:t xml:space="preserve">why </w:t>
      </w:r>
      <w:r w:rsidRPr="00934966">
        <w:rPr>
          <w:rStyle w:val="StyleUnderline"/>
        </w:rPr>
        <w:t>Hayward has</w:t>
      </w:r>
      <w:r w:rsidRPr="00934966">
        <w:rPr>
          <w:sz w:val="16"/>
        </w:rPr>
        <w:t xml:space="preserve"> so much </w:t>
      </w:r>
      <w:r w:rsidRPr="00934966">
        <w:rPr>
          <w:rStyle w:val="StyleUnderline"/>
        </w:rPr>
        <w:t>trouble finding a state solution to the problem of residential segregation</w:t>
      </w:r>
      <w:r w:rsidRPr="00934966">
        <w:rPr>
          <w:sz w:val="16"/>
        </w:rPr>
        <w:t xml:space="preserve"> </w:t>
      </w:r>
      <w:r w:rsidRPr="00934966">
        <w:rPr>
          <w:rStyle w:val="StyleUnderline"/>
        </w:rPr>
        <w:t xml:space="preserve">is that </w:t>
      </w:r>
      <w:r w:rsidRPr="007E4916">
        <w:rPr>
          <w:rStyle w:val="Emphasis"/>
          <w:highlight w:val="yellow"/>
        </w:rPr>
        <w:t>the problem is not caused by the state</w:t>
      </w:r>
      <w:r w:rsidRPr="007E4916">
        <w:rPr>
          <w:rStyle w:val="StyleUnderline"/>
          <w:highlight w:val="yellow"/>
        </w:rPr>
        <w:t>, but by</w:t>
      </w:r>
      <w:r w:rsidRPr="00934966">
        <w:rPr>
          <w:rStyle w:val="StyleUnderline"/>
        </w:rPr>
        <w:t xml:space="preserve"> the </w:t>
      </w:r>
      <w:r w:rsidRPr="007E4916">
        <w:rPr>
          <w:rStyle w:val="StyleUnderline"/>
          <w:highlight w:val="yellow"/>
        </w:rPr>
        <w:t xml:space="preserve">choices of </w:t>
      </w:r>
      <w:r w:rsidRPr="007E4916">
        <w:rPr>
          <w:rStyle w:val="StyleUnderline"/>
        </w:rPr>
        <w:t xml:space="preserve">individual </w:t>
      </w:r>
      <w:r w:rsidRPr="007E4916">
        <w:rPr>
          <w:rStyle w:val="StyleUnderline"/>
          <w:highlight w:val="yellow"/>
        </w:rPr>
        <w:t>citizens</w:t>
      </w:r>
      <w:r w:rsidRPr="00934966">
        <w:rPr>
          <w:sz w:val="16"/>
        </w:rPr>
        <w:t xml:space="preserve">. When political authority is decentralized, </w:t>
      </w:r>
      <w:r w:rsidRPr="007E4916">
        <w:rPr>
          <w:rStyle w:val="Emphasis"/>
          <w:highlight w:val="yellow"/>
        </w:rPr>
        <w:t>wealthier cities and suburbs shut themselves out from poorer neighborhoods</w:t>
      </w:r>
      <w:r w:rsidRPr="00934966">
        <w:rPr>
          <w:sz w:val="16"/>
        </w:rPr>
        <w:t>. When political authority is broadened, the more numerous middle and upper classes will outvote the poor. The choices of the majority can rarely be outfoxed by cleverly written policies in a democratic state.</w:t>
      </w:r>
      <w:r>
        <w:rPr>
          <w:sz w:val="16"/>
        </w:rPr>
        <w:t xml:space="preserve"> </w:t>
      </w:r>
    </w:p>
    <w:p w:rsidR="00DC7A28" w:rsidRDefault="00DC7A28" w:rsidP="00DC7A28">
      <w:pPr>
        <w:pStyle w:val="Heading4"/>
      </w:pPr>
      <w:r>
        <w:t>Too many road bumps</w:t>
      </w:r>
    </w:p>
    <w:p w:rsidR="00DC7A28" w:rsidRPr="003953F5" w:rsidRDefault="00DC7A28" w:rsidP="00DC7A28">
      <w:r w:rsidRPr="003953F5">
        <w:rPr>
          <w:b/>
          <w:bCs/>
          <w:sz w:val="24"/>
        </w:rPr>
        <w:t>Potter &amp; Quick 16</w:t>
      </w:r>
      <w:r>
        <w:t xml:space="preserve"> (Halley is a senior fellow at The Century Foundation, where she researches public policy solutions for addressing educational inequality. Kimberly is a policy associate at The </w:t>
      </w:r>
      <w:r>
        <w:lastRenderedPageBreak/>
        <w:t xml:space="preserve">Century Foundation. “A New Wave of School integration” </w:t>
      </w:r>
      <w:r w:rsidRPr="003953F5">
        <w:t>https://tcf.org/content/report/a-new-wave-of-school-integration/</w:t>
      </w:r>
      <w:r>
        <w:t>)</w:t>
      </w:r>
    </w:p>
    <w:p w:rsidR="00DC7A28" w:rsidRDefault="00DC7A28" w:rsidP="00DC7A28">
      <w:pPr>
        <w:rPr>
          <w:u w:val="single"/>
          <w:shd w:val="clear" w:color="auto" w:fill="FFFFFF"/>
        </w:rPr>
      </w:pPr>
      <w:r>
        <w:rPr>
          <w:shd w:val="clear" w:color="auto" w:fill="FFFFFF"/>
        </w:rPr>
        <w:t xml:space="preserve">However, </w:t>
      </w:r>
      <w:r w:rsidRPr="00A636F4">
        <w:rPr>
          <w:highlight w:val="yellow"/>
          <w:u w:val="single"/>
          <w:shd w:val="clear" w:color="auto" w:fill="FFFFFF"/>
        </w:rPr>
        <w:t>there are also limitations</w:t>
      </w:r>
      <w:r w:rsidRPr="00780457">
        <w:rPr>
          <w:u w:val="single"/>
          <w:shd w:val="clear" w:color="auto" w:fill="FFFFFF"/>
        </w:rPr>
        <w:t xml:space="preserve"> and challenges </w:t>
      </w:r>
      <w:r w:rsidRPr="00A636F4">
        <w:rPr>
          <w:highlight w:val="yellow"/>
          <w:u w:val="single"/>
          <w:shd w:val="clear" w:color="auto" w:fill="FFFFFF"/>
        </w:rPr>
        <w:t>to a boundary-based integration strategy</w:t>
      </w:r>
      <w:r w:rsidRPr="00780457">
        <w:rPr>
          <w:u w:val="single"/>
          <w:shd w:val="clear" w:color="auto" w:fill="FFFFFF"/>
        </w:rPr>
        <w:t xml:space="preserve">. School </w:t>
      </w:r>
      <w:r w:rsidRPr="00A636F4">
        <w:rPr>
          <w:highlight w:val="yellow"/>
          <w:u w:val="single"/>
          <w:shd w:val="clear" w:color="auto" w:fill="FFFFFF"/>
        </w:rPr>
        <w:t>boundaries</w:t>
      </w:r>
      <w:r w:rsidRPr="00780457">
        <w:rPr>
          <w:u w:val="single"/>
          <w:shd w:val="clear" w:color="auto" w:fill="FFFFFF"/>
        </w:rPr>
        <w:t xml:space="preserve"> usually </w:t>
      </w:r>
      <w:r w:rsidRPr="00A636F4">
        <w:rPr>
          <w:highlight w:val="yellow"/>
          <w:u w:val="single"/>
          <w:shd w:val="clear" w:color="auto" w:fill="FFFFFF"/>
        </w:rPr>
        <w:t>need to be readjusted regularly as populations and demographics shift</w:t>
      </w:r>
      <w:r w:rsidRPr="00780457">
        <w:rPr>
          <w:u w:val="single"/>
          <w:shd w:val="clear" w:color="auto" w:fill="FFFFFF"/>
        </w:rPr>
        <w:t xml:space="preserve"> in response to housing patterns. School boundary </w:t>
      </w:r>
      <w:r w:rsidRPr="00A636F4">
        <w:rPr>
          <w:highlight w:val="yellow"/>
          <w:u w:val="single"/>
          <w:shd w:val="clear" w:color="auto" w:fill="FFFFFF"/>
        </w:rPr>
        <w:t>decisions are also</w:t>
      </w:r>
      <w:r w:rsidRPr="00780457">
        <w:rPr>
          <w:u w:val="single"/>
          <w:shd w:val="clear" w:color="auto" w:fill="FFFFFF"/>
        </w:rPr>
        <w:t xml:space="preserve"> almost always </w:t>
      </w:r>
      <w:r w:rsidRPr="00A636F4">
        <w:rPr>
          <w:highlight w:val="yellow"/>
          <w:u w:val="single"/>
          <w:shd w:val="clear" w:color="auto" w:fill="FFFFFF"/>
        </w:rPr>
        <w:t>politically contentious</w:t>
      </w:r>
      <w:r>
        <w:rPr>
          <w:shd w:val="clear" w:color="auto" w:fill="FFFFFF"/>
        </w:rPr>
        <w:t xml:space="preserve">. </w:t>
      </w:r>
      <w:r w:rsidRPr="00780457">
        <w:rPr>
          <w:u w:val="single"/>
          <w:shd w:val="clear" w:color="auto" w:fill="FFFFFF"/>
        </w:rPr>
        <w:t xml:space="preserve">Families frequently buy or rent homes with particular schools in mind and may object to changes in school assignment that they view as forced. The rezoning process can be challenging even when integration is not a consideration. </w:t>
      </w:r>
      <w:r w:rsidRPr="00A636F4">
        <w:rPr>
          <w:highlight w:val="yellow"/>
          <w:u w:val="single"/>
          <w:shd w:val="clear" w:color="auto" w:fill="FFFFFF"/>
        </w:rPr>
        <w:t xml:space="preserve">Bringing questions about socioeconomic and racial integration into the conversation can unleash </w:t>
      </w:r>
      <w:r w:rsidRPr="00A636F4">
        <w:rPr>
          <w:u w:val="single"/>
          <w:shd w:val="clear" w:color="auto" w:fill="FFFFFF"/>
        </w:rPr>
        <w:t xml:space="preserve">a host of </w:t>
      </w:r>
      <w:r w:rsidRPr="00A636F4">
        <w:rPr>
          <w:highlight w:val="yellow"/>
          <w:u w:val="single"/>
          <w:shd w:val="clear" w:color="auto" w:fill="FFFFFF"/>
        </w:rPr>
        <w:t xml:space="preserve">parent </w:t>
      </w:r>
      <w:r w:rsidRPr="00A636F4">
        <w:rPr>
          <w:u w:val="single"/>
          <w:shd w:val="clear" w:color="auto" w:fill="FFFFFF"/>
        </w:rPr>
        <w:t xml:space="preserve">concerns and </w:t>
      </w:r>
      <w:r w:rsidRPr="00A636F4">
        <w:rPr>
          <w:highlight w:val="yellow"/>
          <w:u w:val="single"/>
          <w:shd w:val="clear" w:color="auto" w:fill="FFFFFF"/>
        </w:rPr>
        <w:t>anxieties.</w:t>
      </w:r>
    </w:p>
    <w:p w:rsidR="00DC7A28" w:rsidRDefault="00DC7A28" w:rsidP="00DC7A28">
      <w:pPr>
        <w:pStyle w:val="Heading4"/>
      </w:pPr>
      <w:r>
        <w:t>Presidents facing legislative difficulties won’t start diversionary wars—that means Trump won’t</w:t>
      </w:r>
    </w:p>
    <w:p w:rsidR="00DC7A28" w:rsidRPr="00C548DE" w:rsidRDefault="00DC7A28" w:rsidP="00DC7A28">
      <w:pPr>
        <w:rPr>
          <w:rStyle w:val="Style13ptBold"/>
          <w:b w:val="0"/>
        </w:rPr>
      </w:pPr>
      <w:r>
        <w:rPr>
          <w:rStyle w:val="Style13ptBold"/>
        </w:rPr>
        <w:t>Kriner and S</w:t>
      </w:r>
      <w:r w:rsidRPr="00C548DE">
        <w:rPr>
          <w:rStyle w:val="Style13ptBold"/>
        </w:rPr>
        <w:t>chickler</w:t>
      </w:r>
      <w:r>
        <w:rPr>
          <w:rStyle w:val="Style13ptBold"/>
        </w:rPr>
        <w:t xml:space="preserve"> 2016</w:t>
      </w:r>
      <w:r>
        <w:rPr>
          <w:rStyle w:val="Style13ptBold"/>
          <w:b w:val="0"/>
        </w:rPr>
        <w:t xml:space="preserve"> Professor of Political Science at Boston University, PhD in Government from Harvard AND Professor and Department Chair of Political Science at UC Berkeley, PhD in Political Science from Yale. Kriner, Douglas L. and Eric Schickler. </w:t>
      </w:r>
      <w:r w:rsidRPr="00C548DE">
        <w:rPr>
          <w:rStyle w:val="Style13ptBold"/>
          <w:b w:val="0"/>
          <w:i/>
        </w:rPr>
        <w:t>Investigating the President: Congressional Checks on Presidential Power.</w:t>
      </w:r>
      <w:r>
        <w:rPr>
          <w:rStyle w:val="Style13ptBold"/>
          <w:b w:val="0"/>
        </w:rPr>
        <w:t xml:space="preserve"> Princeton: Princeton University Press, 2016.</w:t>
      </w:r>
    </w:p>
    <w:p w:rsidR="00DC7A28" w:rsidRPr="002C1744" w:rsidRDefault="00DC7A28" w:rsidP="00DC7A28">
      <w:pPr>
        <w:rPr>
          <w:sz w:val="16"/>
        </w:rPr>
      </w:pPr>
      <w:r w:rsidRPr="00CB2FCA">
        <w:rPr>
          <w:rStyle w:val="StyleUnderline"/>
          <w:highlight w:val="yellow"/>
        </w:rPr>
        <w:t>A</w:t>
      </w:r>
      <w:r w:rsidRPr="00185A4A">
        <w:rPr>
          <w:sz w:val="16"/>
        </w:rPr>
        <w:t xml:space="preserve">n alternative </w:t>
      </w:r>
      <w:r w:rsidRPr="00CB2FCA">
        <w:rPr>
          <w:rStyle w:val="StyleUnderline"/>
          <w:highlight w:val="yellow"/>
        </w:rPr>
        <w:t>perspective suggests</w:t>
      </w:r>
      <w:r w:rsidRPr="00185A4A">
        <w:rPr>
          <w:sz w:val="16"/>
        </w:rPr>
        <w:t xml:space="preserve"> that </w:t>
      </w:r>
      <w:r w:rsidRPr="00185A4A">
        <w:rPr>
          <w:rStyle w:val="StyleUnderline"/>
        </w:rPr>
        <w:t>presidents attacked in the hearing room might</w:t>
      </w:r>
      <w:r w:rsidRPr="00185A4A">
        <w:rPr>
          <w:sz w:val="16"/>
        </w:rPr>
        <w:t xml:space="preserve">, paradoxically, </w:t>
      </w:r>
      <w:r w:rsidRPr="00185A4A">
        <w:rPr>
          <w:rStyle w:val="StyleUnderline"/>
        </w:rPr>
        <w:t>be more</w:t>
      </w:r>
      <w:r w:rsidRPr="00185A4A">
        <w:rPr>
          <w:sz w:val="16"/>
        </w:rPr>
        <w:t xml:space="preserve"> rather than less </w:t>
      </w:r>
      <w:r w:rsidRPr="00185A4A">
        <w:rPr>
          <w:rStyle w:val="StyleUnderline"/>
        </w:rPr>
        <w:t>eager to use force abroad</w:t>
      </w:r>
      <w:r w:rsidRPr="00185A4A">
        <w:rPr>
          <w:sz w:val="16"/>
        </w:rPr>
        <w:t xml:space="preserve">. In this alternative account, </w:t>
      </w:r>
      <w:r w:rsidRPr="00CB2FCA">
        <w:rPr>
          <w:rStyle w:val="StyleUnderline"/>
          <w:highlight w:val="yellow"/>
        </w:rPr>
        <w:t>presidents may attempt to "wag the dog</w:t>
      </w:r>
      <w:r w:rsidRPr="00185A4A">
        <w:rPr>
          <w:rStyle w:val="StyleUnderline"/>
        </w:rPr>
        <w:t>"</w:t>
      </w:r>
      <w:r w:rsidRPr="00185A4A">
        <w:rPr>
          <w:sz w:val="16"/>
        </w:rPr>
        <w:t xml:space="preserve"> and use force </w:t>
      </w:r>
      <w:r w:rsidRPr="00CB2FCA">
        <w:rPr>
          <w:rStyle w:val="StyleUnderline"/>
          <w:highlight w:val="yellow"/>
        </w:rPr>
        <w:t>in the hopes of distracting</w:t>
      </w:r>
      <w:r w:rsidRPr="00185A4A">
        <w:rPr>
          <w:sz w:val="16"/>
        </w:rPr>
        <w:t xml:space="preserve"> other politicians and the public alike </w:t>
      </w:r>
      <w:r w:rsidRPr="00CB2FCA">
        <w:rPr>
          <w:rStyle w:val="StyleUnderline"/>
          <w:highlight w:val="yellow"/>
        </w:rPr>
        <w:t>from troubles at home</w:t>
      </w:r>
      <w:r w:rsidRPr="00185A4A">
        <w:rPr>
          <w:rStyle w:val="StyleUnderline"/>
        </w:rPr>
        <w:t>.</w:t>
      </w:r>
      <w:r w:rsidRPr="00185A4A">
        <w:rPr>
          <w:sz w:val="16"/>
        </w:rPr>
        <w:t xml:space="preserve"> Might not embattled presidents seek to generate a rally around the flag by seizing on an opportunity to show the colors abroad? While possible in some cases, we argue that on average </w:t>
      </w:r>
      <w:r w:rsidRPr="00CB2FCA">
        <w:rPr>
          <w:rStyle w:val="Emphasis"/>
          <w:highlight w:val="yellow"/>
        </w:rPr>
        <w:t xml:space="preserve">such a dynamic is unlikely </w:t>
      </w:r>
      <w:r w:rsidRPr="00CB2FCA">
        <w:rPr>
          <w:rStyle w:val="StyleUnderline"/>
        </w:rPr>
        <w:t>to prevail</w:t>
      </w:r>
      <w:r w:rsidRPr="00185A4A">
        <w:rPr>
          <w:sz w:val="16"/>
        </w:rPr>
        <w:t xml:space="preserve">. First, </w:t>
      </w:r>
      <w:r w:rsidRPr="00185A4A">
        <w:rPr>
          <w:rStyle w:val="StyleUnderline"/>
        </w:rPr>
        <w:t>while scholars have long posited that democratic leaders may engage in diversionary war</w:t>
      </w:r>
      <w:proofErr w:type="gramStart"/>
      <w:r w:rsidRPr="00185A4A">
        <w:rPr>
          <w:sz w:val="16"/>
        </w:rPr>
        <w:t>,32</w:t>
      </w:r>
      <w:proofErr w:type="gramEnd"/>
      <w:r w:rsidRPr="00185A4A">
        <w:rPr>
          <w:sz w:val="16"/>
        </w:rPr>
        <w:t xml:space="preserve"> </w:t>
      </w:r>
      <w:r w:rsidRPr="00185A4A">
        <w:rPr>
          <w:rStyle w:val="Emphasis"/>
        </w:rPr>
        <w:t xml:space="preserve">the </w:t>
      </w:r>
      <w:r w:rsidRPr="00CB2FCA">
        <w:rPr>
          <w:rStyle w:val="Emphasis"/>
          <w:highlight w:val="yellow"/>
        </w:rPr>
        <w:t xml:space="preserve">empirical evidence </w:t>
      </w:r>
      <w:r w:rsidRPr="00CB2FCA">
        <w:rPr>
          <w:rStyle w:val="Emphasis"/>
        </w:rPr>
        <w:t xml:space="preserve">that leaders do so </w:t>
      </w:r>
      <w:r w:rsidRPr="00CB2FCA">
        <w:rPr>
          <w:rStyle w:val="Emphasis"/>
          <w:highlight w:val="yellow"/>
        </w:rPr>
        <w:t>is</w:t>
      </w:r>
      <w:r w:rsidRPr="00185A4A">
        <w:rPr>
          <w:rStyle w:val="Emphasis"/>
        </w:rPr>
        <w:t xml:space="preserve"> strikingly </w:t>
      </w:r>
      <w:r w:rsidRPr="00CB2FCA">
        <w:rPr>
          <w:rStyle w:val="Emphasis"/>
          <w:highlight w:val="yellow"/>
        </w:rPr>
        <w:t>limited and inconsistent</w:t>
      </w:r>
      <w:r w:rsidRPr="00185A4A">
        <w:rPr>
          <w:sz w:val="16"/>
        </w:rPr>
        <w:t xml:space="preserve">.33 Moreover, while many Amer-ican uses of force generate rallies in public support for the president, many others do not.34 Ironically, the strongest predictor of whether or not a use of force produces a rally in support for the president is Congress's reaction. If Congress backs the president, the public rallies. If members of Congress criticize the president, then the rally disappears or fails to materialize.35 As a result, </w:t>
      </w:r>
      <w:r w:rsidRPr="00CB2FCA">
        <w:rPr>
          <w:rStyle w:val="Emphasis"/>
          <w:highlight w:val="yellow"/>
        </w:rPr>
        <w:t>military adventurism is unlikely to pay</w:t>
      </w:r>
      <w:r w:rsidRPr="00185A4A">
        <w:rPr>
          <w:rStyle w:val="Emphasis"/>
        </w:rPr>
        <w:t xml:space="preserve"> political </w:t>
      </w:r>
      <w:r w:rsidRPr="00CB2FCA">
        <w:rPr>
          <w:rStyle w:val="Emphasis"/>
          <w:highlight w:val="yellow"/>
        </w:rPr>
        <w:t>dividends for a president with</w:t>
      </w:r>
      <w:r w:rsidRPr="00185A4A">
        <w:rPr>
          <w:rStyle w:val="Emphasis"/>
        </w:rPr>
        <w:t xml:space="preserve"> political </w:t>
      </w:r>
      <w:r w:rsidRPr="00CB2FCA">
        <w:rPr>
          <w:rStyle w:val="Emphasis"/>
          <w:highlight w:val="yellow"/>
        </w:rPr>
        <w:t>problems</w:t>
      </w:r>
      <w:r w:rsidRPr="00185A4A">
        <w:rPr>
          <w:rStyle w:val="Emphasis"/>
        </w:rPr>
        <w:t xml:space="preserve"> </w:t>
      </w:r>
      <w:r w:rsidRPr="00CB2FCA">
        <w:rPr>
          <w:rStyle w:val="Emphasis"/>
          <w:highlight w:val="yellow"/>
        </w:rPr>
        <w:t>on Capitol Hill</w:t>
      </w:r>
      <w:r w:rsidRPr="00185A4A">
        <w:rPr>
          <w:sz w:val="16"/>
        </w:rPr>
        <w:t xml:space="preserve">. Instead, we argue that </w:t>
      </w:r>
      <w:r w:rsidRPr="00CB2FCA">
        <w:rPr>
          <w:rStyle w:val="Emphasis"/>
          <w:highlight w:val="yellow"/>
        </w:rPr>
        <w:t>intense recent investigative activity provides presidents with a</w:t>
      </w:r>
      <w:r w:rsidRPr="00185A4A">
        <w:rPr>
          <w:rStyle w:val="Emphasis"/>
        </w:rPr>
        <w:t xml:space="preserve"> strong </w:t>
      </w:r>
      <w:r w:rsidRPr="00CB2FCA">
        <w:rPr>
          <w:rStyle w:val="Emphasis"/>
          <w:highlight w:val="yellow"/>
        </w:rPr>
        <w:t>signal that Congress is unlikely to rally behind the commander-in-chief</w:t>
      </w:r>
      <w:r w:rsidRPr="00CB2FCA">
        <w:rPr>
          <w:rStyle w:val="StyleUnderline"/>
          <w:highlight w:val="yellow"/>
        </w:rPr>
        <w:t xml:space="preserve"> and instead is poised to pounce should a</w:t>
      </w:r>
      <w:r w:rsidRPr="00185A4A">
        <w:rPr>
          <w:rStyle w:val="StyleUnderline"/>
        </w:rPr>
        <w:t xml:space="preserve"> military </w:t>
      </w:r>
      <w:r w:rsidRPr="00CB2FCA">
        <w:rPr>
          <w:rStyle w:val="StyleUnderline"/>
          <w:highlight w:val="yellow"/>
        </w:rPr>
        <w:t xml:space="preserve">venture fail to meet </w:t>
      </w:r>
      <w:r w:rsidRPr="00CB2FCA">
        <w:rPr>
          <w:rStyle w:val="StyleUnderline"/>
        </w:rPr>
        <w:t>expectations</w:t>
      </w:r>
      <w:r w:rsidRPr="00185A4A">
        <w:rPr>
          <w:rStyle w:val="StyleUnderline"/>
        </w:rPr>
        <w:t xml:space="preserve"> for </w:t>
      </w:r>
      <w:r w:rsidRPr="00CB2FCA">
        <w:rPr>
          <w:rStyle w:val="StyleUnderline"/>
          <w:highlight w:val="yellow"/>
        </w:rPr>
        <w:t>quick success</w:t>
      </w:r>
      <w:r w:rsidRPr="00185A4A">
        <w:rPr>
          <w:sz w:val="16"/>
        </w:rPr>
        <w:t xml:space="preserve">. </w:t>
      </w:r>
      <w:r w:rsidRPr="00185A4A">
        <w:rPr>
          <w:rStyle w:val="StyleUnderline"/>
        </w:rPr>
        <w:t xml:space="preserve">In such an environment, </w:t>
      </w:r>
      <w:r w:rsidRPr="00CB2FCA">
        <w:rPr>
          <w:rStyle w:val="StyleUnderline"/>
          <w:highlight w:val="yellow"/>
        </w:rPr>
        <w:t>presidents have incentives to tread carefully</w:t>
      </w:r>
      <w:r w:rsidRPr="00185A4A">
        <w:rPr>
          <w:rStyle w:val="StyleUnderline"/>
        </w:rPr>
        <w:t xml:space="preserve">, </w:t>
      </w:r>
      <w:r w:rsidRPr="00185A4A">
        <w:rPr>
          <w:sz w:val="16"/>
        </w:rPr>
        <w:t>even in a policy arena where they enjoy signifi</w:t>
      </w:r>
      <w:r>
        <w:rPr>
          <w:sz w:val="16"/>
        </w:rPr>
        <w:t xml:space="preserve">cant institutional advantages. </w:t>
      </w:r>
    </w:p>
    <w:p w:rsidR="00DC7A28" w:rsidRDefault="00DC7A28" w:rsidP="00DC7A28">
      <w:pPr>
        <w:pStyle w:val="Heading4"/>
      </w:pPr>
      <w:r>
        <w:t xml:space="preserve">Be skeptical of their Foster evidence—the conclusion says models have too much uncertainty </w:t>
      </w:r>
    </w:p>
    <w:p w:rsidR="00DC7A28" w:rsidRPr="00D9693F" w:rsidRDefault="00DC7A28" w:rsidP="00DC7A28">
      <w:pPr>
        <w:rPr>
          <w:rStyle w:val="Style13ptBold"/>
          <w:b w:val="0"/>
        </w:rPr>
      </w:pPr>
      <w:r>
        <w:rPr>
          <w:rStyle w:val="Style13ptBold"/>
        </w:rPr>
        <w:t>Foster 2016</w:t>
      </w:r>
      <w:r>
        <w:rPr>
          <w:rStyle w:val="Style13ptBold"/>
          <w:b w:val="0"/>
        </w:rPr>
        <w:t xml:space="preserve"> Professor of International Studies and Political S</w:t>
      </w:r>
      <w:r w:rsidRPr="00D9693F">
        <w:rPr>
          <w:rStyle w:val="Style13ptBold"/>
          <w:b w:val="0"/>
        </w:rPr>
        <w:t>cience at the Virginia Military Institute</w:t>
      </w:r>
      <w:r>
        <w:rPr>
          <w:rStyle w:val="Style13ptBold"/>
          <w:b w:val="0"/>
        </w:rPr>
        <w:t xml:space="preserve">, PhD in Political Science from Penn State. Foster, Dennis. </w:t>
      </w:r>
      <w:r>
        <w:rPr>
          <w:rStyle w:val="Style13ptBold"/>
          <w:b w:val="0"/>
        </w:rPr>
        <w:lastRenderedPageBreak/>
        <w:t>“</w:t>
      </w:r>
      <w:r w:rsidRPr="00D9693F">
        <w:rPr>
          <w:rStyle w:val="Style13ptBold"/>
          <w:b w:val="0"/>
        </w:rPr>
        <w:t>Would President Trump go to war to divert attention from problems at home?</w:t>
      </w:r>
      <w:r>
        <w:rPr>
          <w:rStyle w:val="Style13ptBold"/>
          <w:b w:val="0"/>
        </w:rPr>
        <w:t xml:space="preserve">” </w:t>
      </w:r>
      <w:r>
        <w:rPr>
          <w:rStyle w:val="Style13ptBold"/>
          <w:b w:val="0"/>
          <w:i/>
        </w:rPr>
        <w:t>The Washington Post</w:t>
      </w:r>
      <w:r>
        <w:rPr>
          <w:rStyle w:val="Style13ptBold"/>
          <w:b w:val="0"/>
        </w:rPr>
        <w:t xml:space="preserve"> 19 Dec. 2016. </w:t>
      </w:r>
      <w:hyperlink r:id="rId5" w:history="1">
        <w:r w:rsidRPr="00085BE4">
          <w:rPr>
            <w:rStyle w:val="Hyperlink"/>
          </w:rPr>
          <w:t>https://www.washingtonpost.com/news/monkey-cage/wp/2016/12/19/yes-trump-might-well-go-to-war-to-divert-attention-from-problems-at-home/?utm_term=.fec2928801ff</w:t>
        </w:r>
      </w:hyperlink>
      <w:r>
        <w:rPr>
          <w:rStyle w:val="Style13ptBold"/>
          <w:b w:val="0"/>
        </w:rPr>
        <w:t xml:space="preserve">. </w:t>
      </w:r>
    </w:p>
    <w:p w:rsidR="00DC7A28" w:rsidRDefault="00DC7A28" w:rsidP="00DC7A28">
      <w:pPr>
        <w:rPr>
          <w:rStyle w:val="StyleUnderline"/>
        </w:rPr>
      </w:pPr>
      <w:r w:rsidRPr="00D9693F">
        <w:rPr>
          <w:sz w:val="16"/>
        </w:rPr>
        <w:t xml:space="preserve">Of course, </w:t>
      </w:r>
      <w:r w:rsidRPr="00D9693F">
        <w:rPr>
          <w:rStyle w:val="Emphasis"/>
          <w:highlight w:val="yellow"/>
        </w:rPr>
        <w:t>predictions from</w:t>
      </w:r>
      <w:r w:rsidRPr="00D9693F">
        <w:rPr>
          <w:rStyle w:val="Emphasis"/>
        </w:rPr>
        <w:t xml:space="preserve"> such </w:t>
      </w:r>
      <w:r w:rsidRPr="00D9693F">
        <w:rPr>
          <w:rStyle w:val="Emphasis"/>
          <w:highlight w:val="yellow"/>
        </w:rPr>
        <w:t>a model come with a lot of uncertainty</w:t>
      </w:r>
      <w:r w:rsidRPr="00D9693F">
        <w:rPr>
          <w:sz w:val="16"/>
        </w:rPr>
        <w:t xml:space="preserve">. By necessity, </w:t>
      </w:r>
      <w:r w:rsidRPr="00D9693F">
        <w:rPr>
          <w:rStyle w:val="StyleUnderline"/>
        </w:rPr>
        <w:t xml:space="preserve">any </w:t>
      </w:r>
      <w:r w:rsidRPr="00D9693F">
        <w:rPr>
          <w:rStyle w:val="StyleUnderline"/>
          <w:highlight w:val="yellow"/>
        </w:rPr>
        <w:t>measures of</w:t>
      </w:r>
      <w:r w:rsidRPr="00D9693F">
        <w:rPr>
          <w:rStyle w:val="StyleUnderline"/>
        </w:rPr>
        <w:t xml:space="preserve"> a president’s </w:t>
      </w:r>
      <w:r w:rsidRPr="00D9693F">
        <w:rPr>
          <w:rStyle w:val="StyleUnderline"/>
          <w:highlight w:val="yellow"/>
        </w:rPr>
        <w:t>traits are imperfect</w:t>
      </w:r>
      <w:r w:rsidRPr="00D9693F">
        <w:rPr>
          <w:rStyle w:val="StyleUnderline"/>
        </w:rPr>
        <w:t>.</w:t>
      </w:r>
      <w:r w:rsidRPr="00D9693F">
        <w:rPr>
          <w:sz w:val="16"/>
        </w:rPr>
        <w:t xml:space="preserve"> And </w:t>
      </w:r>
      <w:r w:rsidRPr="00D9693F">
        <w:rPr>
          <w:rStyle w:val="StyleUnderline"/>
          <w:highlight w:val="yellow"/>
        </w:rPr>
        <w:t>we do not know</w:t>
      </w:r>
      <w:r w:rsidRPr="00D9693F">
        <w:rPr>
          <w:rStyle w:val="StyleUnderline"/>
        </w:rPr>
        <w:t xml:space="preserve"> whether </w:t>
      </w:r>
      <w:r w:rsidRPr="00D9693F">
        <w:rPr>
          <w:rStyle w:val="StyleUnderline"/>
          <w:highlight w:val="yellow"/>
        </w:rPr>
        <w:t>there will be a</w:t>
      </w:r>
      <w:r w:rsidRPr="00D9693F">
        <w:rPr>
          <w:rStyle w:val="StyleUnderline"/>
        </w:rPr>
        <w:t xml:space="preserve">n economic </w:t>
      </w:r>
      <w:r w:rsidRPr="00D9693F">
        <w:rPr>
          <w:rStyle w:val="StyleUnderline"/>
          <w:highlight w:val="yellow"/>
        </w:rPr>
        <w:t>downturn</w:t>
      </w:r>
      <w:r w:rsidRPr="00D9693F">
        <w:rPr>
          <w:sz w:val="16"/>
          <w:highlight w:val="yellow"/>
        </w:rPr>
        <w:t>.</w:t>
      </w:r>
      <w:r w:rsidRPr="00D9693F">
        <w:rPr>
          <w:sz w:val="16"/>
        </w:rPr>
        <w:t xml:space="preserve"> Moreover, campaigning is not governing, and </w:t>
      </w:r>
      <w:r w:rsidRPr="00D9693F">
        <w:rPr>
          <w:rStyle w:val="StyleUnderline"/>
          <w:highlight w:val="yellow"/>
        </w:rPr>
        <w:t>the</w:t>
      </w:r>
      <w:r w:rsidRPr="00D9693F">
        <w:rPr>
          <w:rStyle w:val="StyleUnderline"/>
        </w:rPr>
        <w:t xml:space="preserve"> responsibilities of the </w:t>
      </w:r>
      <w:r w:rsidRPr="00D9693F">
        <w:rPr>
          <w:rStyle w:val="StyleUnderline"/>
          <w:highlight w:val="yellow"/>
        </w:rPr>
        <w:t>Oval Office might moderate</w:t>
      </w:r>
      <w:r w:rsidRPr="00D9693F">
        <w:rPr>
          <w:sz w:val="16"/>
        </w:rPr>
        <w:t xml:space="preserve"> Donald </w:t>
      </w:r>
      <w:r w:rsidRPr="00D9693F">
        <w:rPr>
          <w:rStyle w:val="StyleUnderline"/>
          <w:highlight w:val="yellow"/>
        </w:rPr>
        <w:t>Trump</w:t>
      </w:r>
      <w:r w:rsidRPr="00D9693F">
        <w:rPr>
          <w:sz w:val="16"/>
          <w:highlight w:val="yellow"/>
        </w:rPr>
        <w:t>.</w:t>
      </w:r>
      <w:r w:rsidRPr="00D9693F">
        <w:rPr>
          <w:sz w:val="16"/>
        </w:rPr>
        <w:t xml:space="preserve"> </w:t>
      </w:r>
      <w:r w:rsidRPr="00D9693F">
        <w:rPr>
          <w:rStyle w:val="StyleUnderline"/>
        </w:rPr>
        <w:t>The psychologist Philip Tetlock has found that presidents often become more conceptually complex once they enter</w:t>
      </w:r>
      <w:r>
        <w:rPr>
          <w:rStyle w:val="StyleUnderline"/>
        </w:rPr>
        <w:t xml:space="preserve"> office.</w:t>
      </w:r>
    </w:p>
    <w:p w:rsidR="00DC7A28" w:rsidRDefault="00DC7A28" w:rsidP="00DC7A28">
      <w:pPr>
        <w:pStyle w:val="Heading4"/>
      </w:pPr>
      <w:r>
        <w:t xml:space="preserve">Students in diverse classrooms are less likely to engage in the democratic process </w:t>
      </w:r>
    </w:p>
    <w:p w:rsidR="00DC7A28" w:rsidRPr="00CA7528" w:rsidRDefault="00DC7A28" w:rsidP="00DC7A28">
      <w:pPr>
        <w:rPr>
          <w:rStyle w:val="Style13ptBold"/>
          <w:b w:val="0"/>
        </w:rPr>
      </w:pPr>
      <w:r>
        <w:rPr>
          <w:rStyle w:val="Style13ptBold"/>
        </w:rPr>
        <w:t>Campbell 2007</w:t>
      </w:r>
      <w:r>
        <w:rPr>
          <w:rStyle w:val="Style13ptBold"/>
          <w:b w:val="0"/>
        </w:rPr>
        <w:t xml:space="preserve"> Department Chair and Professor of Political Science at Notre Dame, PhD in Political Science from Harvard. Campbell, David E. “</w:t>
      </w:r>
      <w:r w:rsidRPr="00CA7528">
        <w:rPr>
          <w:rStyle w:val="Style13ptBold"/>
          <w:b w:val="0"/>
        </w:rPr>
        <w:t>Sticking Together</w:t>
      </w:r>
      <w:r>
        <w:rPr>
          <w:rStyle w:val="Style13ptBold"/>
          <w:b w:val="0"/>
        </w:rPr>
        <w:t xml:space="preserve">: </w:t>
      </w:r>
      <w:r w:rsidRPr="00CA7528">
        <w:rPr>
          <w:rStyle w:val="Style13ptBold"/>
          <w:b w:val="0"/>
        </w:rPr>
        <w:t>Classroom Diversity and</w:t>
      </w:r>
      <w:r>
        <w:rPr>
          <w:rStyle w:val="Style13ptBold"/>
          <w:b w:val="0"/>
        </w:rPr>
        <w:t xml:space="preserve"> </w:t>
      </w:r>
      <w:r w:rsidRPr="00CA7528">
        <w:rPr>
          <w:rStyle w:val="Style13ptBold"/>
          <w:b w:val="0"/>
        </w:rPr>
        <w:t>Civic Education</w:t>
      </w:r>
      <w:r>
        <w:rPr>
          <w:rStyle w:val="Style13ptBold"/>
          <w:b w:val="0"/>
        </w:rPr>
        <w:t xml:space="preserve">.” </w:t>
      </w:r>
      <w:r>
        <w:rPr>
          <w:rStyle w:val="Style13ptBold"/>
          <w:b w:val="0"/>
          <w:i/>
        </w:rPr>
        <w:t>American Politics Research</w:t>
      </w:r>
      <w:r>
        <w:rPr>
          <w:rStyle w:val="Style13ptBold"/>
          <w:b w:val="0"/>
        </w:rPr>
        <w:t xml:space="preserve"> 35.1 (2007): 57-78. </w:t>
      </w:r>
    </w:p>
    <w:p w:rsidR="00DC7A28" w:rsidRDefault="00DC7A28" w:rsidP="00DC7A28">
      <w:pPr>
        <w:rPr>
          <w:rStyle w:val="Emphasis"/>
        </w:rPr>
      </w:pPr>
      <w:r w:rsidRPr="00BB582A">
        <w:rPr>
          <w:sz w:val="16"/>
        </w:rPr>
        <w:t xml:space="preserve">Thus far we have seen evidence supporting the conclusion that </w:t>
      </w:r>
      <w:r w:rsidRPr="00DB65D3">
        <w:rPr>
          <w:rStyle w:val="Emphasis"/>
        </w:rPr>
        <w:t xml:space="preserve">racial </w:t>
      </w:r>
      <w:r w:rsidRPr="00DB65D3">
        <w:rPr>
          <w:rStyle w:val="Emphasis"/>
          <w:highlight w:val="yellow"/>
        </w:rPr>
        <w:t>diversity is</w:t>
      </w:r>
      <w:r w:rsidRPr="00DB65D3">
        <w:rPr>
          <w:rStyle w:val="Emphasis"/>
        </w:rPr>
        <w:t xml:space="preserve"> </w:t>
      </w:r>
      <w:r w:rsidRPr="00DB65D3">
        <w:rPr>
          <w:rStyle w:val="Emphasis"/>
          <w:highlight w:val="yellow"/>
        </w:rPr>
        <w:t>negatively related to political discussion in</w:t>
      </w:r>
      <w:r w:rsidRPr="00BB582A">
        <w:rPr>
          <w:sz w:val="16"/>
        </w:rPr>
        <w:t xml:space="preserve"> </w:t>
      </w:r>
      <w:r w:rsidRPr="000C7E8B">
        <w:rPr>
          <w:rStyle w:val="StyleUnderline"/>
        </w:rPr>
        <w:t xml:space="preserve">social studies </w:t>
      </w:r>
      <w:r w:rsidRPr="00DB65D3">
        <w:rPr>
          <w:rStyle w:val="Emphasis"/>
          <w:highlight w:val="yellow"/>
        </w:rPr>
        <w:t>classrooms</w:t>
      </w:r>
      <w:r w:rsidRPr="00BB582A">
        <w:rPr>
          <w:sz w:val="16"/>
        </w:rPr>
        <w:t xml:space="preserve"> in general and that </w:t>
      </w:r>
      <w:r w:rsidRPr="00E40331">
        <w:rPr>
          <w:rStyle w:val="StyleUnderline"/>
          <w:highlight w:val="yellow"/>
        </w:rPr>
        <w:t>African Americans and Whites are more likely to report</w:t>
      </w:r>
      <w:r w:rsidRPr="000C7E8B">
        <w:rPr>
          <w:rStyle w:val="StyleUnderline"/>
        </w:rPr>
        <w:t xml:space="preserve"> such </w:t>
      </w:r>
      <w:r w:rsidRPr="00E40331">
        <w:rPr>
          <w:rStyle w:val="StyleUnderline"/>
          <w:highlight w:val="yellow"/>
        </w:rPr>
        <w:t>discussion as the proportion of students sharing their</w:t>
      </w:r>
      <w:r w:rsidRPr="000C7E8B">
        <w:rPr>
          <w:rStyle w:val="StyleUnderline"/>
        </w:rPr>
        <w:t xml:space="preserve"> racial </w:t>
      </w:r>
      <w:r w:rsidRPr="00E40331">
        <w:rPr>
          <w:rStyle w:val="StyleUnderline"/>
          <w:highlight w:val="yellow"/>
        </w:rPr>
        <w:t>identity rises</w:t>
      </w:r>
      <w:r w:rsidRPr="00E40331">
        <w:rPr>
          <w:sz w:val="16"/>
        </w:rPr>
        <w:t>—</w:t>
      </w:r>
      <w:r w:rsidRPr="00BB582A">
        <w:rPr>
          <w:sz w:val="16"/>
        </w:rPr>
        <w:t xml:space="preserve">the racial solidarity effect. Although the existing literature on civic education suggests that an open classroom climate provides an especially effective forum for learning about politics, the question of whether racial diversity is related to young people’s political engagement remains. Does classroom diversity correlate with engagement beyond the classroom? The challenge in answering this question is determining the appropriate outcomes to evaluate. </w:t>
      </w:r>
      <w:r w:rsidRPr="000C7E8B">
        <w:rPr>
          <w:rStyle w:val="StyleUnderline"/>
        </w:rPr>
        <w:t>Civics is a potentially contentious subject</w:t>
      </w:r>
      <w:r w:rsidRPr="00BB582A">
        <w:rPr>
          <w:sz w:val="16"/>
        </w:rPr>
        <w:t xml:space="preserve">, with considerable disagreement over the content and objectives of what should be taught in the classroom (Murphy, 2003). In the midst of this disagreement, however, I suggest that consensus can be reached on the basic proposition that </w:t>
      </w:r>
      <w:r w:rsidRPr="000C7E8B">
        <w:rPr>
          <w:rStyle w:val="StyleUnderline"/>
        </w:rPr>
        <w:t>schools should prepare young people to be</w:t>
      </w:r>
      <w:r w:rsidRPr="00BB582A">
        <w:rPr>
          <w:sz w:val="16"/>
        </w:rPr>
        <w:t xml:space="preserve"> voters, and </w:t>
      </w:r>
      <w:r w:rsidRPr="000C7E8B">
        <w:rPr>
          <w:rStyle w:val="StyleUnderline"/>
        </w:rPr>
        <w:t>informed voters</w:t>
      </w:r>
      <w:r w:rsidRPr="00BB582A">
        <w:rPr>
          <w:sz w:val="16"/>
        </w:rPr>
        <w:t xml:space="preserve"> at that. Indeed, </w:t>
      </w:r>
      <w:r w:rsidRPr="000C7E8B">
        <w:rPr>
          <w:rStyle w:val="StyleUnderline"/>
        </w:rPr>
        <w:t>many state constitutions explicitly give their public schools the mandate to teach young people to be knowledgeable members of the voting public</w:t>
      </w:r>
      <w:r w:rsidRPr="00BB582A">
        <w:rPr>
          <w:sz w:val="16"/>
        </w:rPr>
        <w:t xml:space="preserve"> (Carnegie Corporation and CIRCLE, 2003). Presumably, conservatives and liberals alike can find common cause in the simple proposition that a </w:t>
      </w:r>
      <w:r w:rsidRPr="00E40331">
        <w:rPr>
          <w:rStyle w:val="Emphasis"/>
          <w:highlight w:val="yellow"/>
        </w:rPr>
        <w:t>democracy functions best with</w:t>
      </w:r>
      <w:r w:rsidRPr="000C7E8B">
        <w:rPr>
          <w:rStyle w:val="Emphasis"/>
        </w:rPr>
        <w:t xml:space="preserve"> an electorate of </w:t>
      </w:r>
      <w:r w:rsidRPr="00E40331">
        <w:rPr>
          <w:rStyle w:val="Emphasis"/>
          <w:highlight w:val="yellow"/>
        </w:rPr>
        <w:t>informed voters</w:t>
      </w:r>
      <w:r w:rsidRPr="000C7E8B">
        <w:rPr>
          <w:rStyle w:val="Emphasis"/>
        </w:rPr>
        <w:t>.</w:t>
      </w:r>
      <w:r>
        <w:rPr>
          <w:rStyle w:val="Emphasis"/>
        </w:rPr>
        <w:t xml:space="preserve"> </w:t>
      </w:r>
      <w:r w:rsidRPr="000C7E8B">
        <w:rPr>
          <w:rStyle w:val="StyleUnderline"/>
        </w:rPr>
        <w:t>The CES includes a test of whether adolescents intend to be informed voters.</w:t>
      </w:r>
      <w:r w:rsidRPr="00BB582A">
        <w:rPr>
          <w:sz w:val="16"/>
        </w:rPr>
        <w:t xml:space="preserve"> The student </w:t>
      </w:r>
      <w:r w:rsidRPr="000C7E8B">
        <w:rPr>
          <w:rStyle w:val="StyleUnderline"/>
        </w:rPr>
        <w:t>respondents are asked, “When you are an adult, what do you expect that you will do?” Among the options are “vote in elections” and “get information about candidates before voting</w:t>
      </w:r>
      <w:r w:rsidRPr="00BB582A">
        <w:rPr>
          <w:sz w:val="16"/>
        </w:rPr>
        <w:t xml:space="preserve"> in an election.”18 A simple additive index of </w:t>
      </w:r>
      <w:r w:rsidRPr="000C7E8B">
        <w:rPr>
          <w:rStyle w:val="StyleUnderline"/>
        </w:rPr>
        <w:t>these two items</w:t>
      </w:r>
      <w:r w:rsidRPr="00BB582A">
        <w:rPr>
          <w:sz w:val="16"/>
        </w:rPr>
        <w:t xml:space="preserve"> has a Cronbach’s alpha of .79, indicating a high degree of overlap between them.19 </w:t>
      </w:r>
      <w:r w:rsidRPr="000C7E8B">
        <w:rPr>
          <w:rStyle w:val="StyleUnderline"/>
        </w:rPr>
        <w:t>Together,</w:t>
      </w:r>
      <w:r w:rsidRPr="00BB582A">
        <w:rPr>
          <w:sz w:val="16"/>
        </w:rPr>
        <w:t xml:space="preserve"> they </w:t>
      </w:r>
      <w:r w:rsidRPr="000C7E8B">
        <w:rPr>
          <w:rStyle w:val="StyleUnderline"/>
        </w:rPr>
        <w:t>indicate the likelihood that young people say they will become educated and active members of the electorate</w:t>
      </w:r>
      <w:r w:rsidRPr="00BB582A">
        <w:rPr>
          <w:sz w:val="16"/>
        </w:rPr>
        <w:t xml:space="preserve">. </w:t>
      </w:r>
      <w:r w:rsidRPr="000C7E8B">
        <w:rPr>
          <w:rStyle w:val="StyleUnderline"/>
        </w:rPr>
        <w:t xml:space="preserve">The two items have been combined into </w:t>
      </w:r>
      <w:r w:rsidRPr="00BB582A">
        <w:rPr>
          <w:sz w:val="16"/>
        </w:rPr>
        <w:t xml:space="preserve">a single factor, </w:t>
      </w:r>
      <w:r w:rsidRPr="000C7E8B">
        <w:rPr>
          <w:rStyle w:val="StyleUnderline"/>
        </w:rPr>
        <w:t>the informed voter index.</w:t>
      </w:r>
      <w:r w:rsidRPr="00BB582A">
        <w:rPr>
          <w:sz w:val="16"/>
        </w:rPr>
        <w:t xml:space="preserve">20 </w:t>
      </w:r>
      <w:proofErr w:type="gramStart"/>
      <w:r w:rsidRPr="00BB582A">
        <w:rPr>
          <w:sz w:val="16"/>
        </w:rPr>
        <w:t>Obviously</w:t>
      </w:r>
      <w:proofErr w:type="gramEnd"/>
      <w:r w:rsidRPr="00BB582A">
        <w:rPr>
          <w:sz w:val="16"/>
        </w:rPr>
        <w:t>, responses to a paper-and-pencil questionnaire are far from a guarantee that these young people really will be informed voters on reaching voting age, and so perhaps these questions are more appropriately seen as providing a window into their current frame of mind. In the absence of longitudinal data—which would be far more informative—whether intentions turn into actions remains an open question.</w:t>
      </w:r>
      <w:r>
        <w:rPr>
          <w:sz w:val="16"/>
        </w:rPr>
        <w:t xml:space="preserve"> </w:t>
      </w:r>
      <w:r w:rsidRPr="00BB582A">
        <w:rPr>
          <w:sz w:val="16"/>
        </w:rPr>
        <w:t xml:space="preserve">Although the CES itself is not longitudinal, </w:t>
      </w:r>
      <w:r w:rsidRPr="00E40331">
        <w:rPr>
          <w:rStyle w:val="StyleUnderline"/>
        </w:rPr>
        <w:t>evidence</w:t>
      </w:r>
      <w:r w:rsidRPr="00BB582A">
        <w:rPr>
          <w:sz w:val="16"/>
        </w:rPr>
        <w:t xml:space="preserve"> from another panel study </w:t>
      </w:r>
      <w:r w:rsidRPr="000C7E8B">
        <w:rPr>
          <w:rStyle w:val="StyleUnderline"/>
        </w:rPr>
        <w:t>suggests that adolescents who say they are going to vote actually do and that they cast their first ballot relatively soon after coming of age to do so.</w:t>
      </w:r>
      <w:r w:rsidRPr="00BB582A">
        <w:rPr>
          <w:sz w:val="16"/>
        </w:rPr>
        <w:t xml:space="preserve"> MTF, an annual survey of high school seniors, </w:t>
      </w:r>
      <w:r w:rsidRPr="00BB582A">
        <w:rPr>
          <w:sz w:val="16"/>
        </w:rPr>
        <w:lastRenderedPageBreak/>
        <w:t xml:space="preserve">includes a question much like what is found on the CES: </w:t>
      </w:r>
      <w:r w:rsidRPr="000C7E8B">
        <w:rPr>
          <w:rStyle w:val="StyleUnderline"/>
        </w:rPr>
        <w:t>MTF researchers follow up with a representative subset of respondents every 2 years following their graduation from high school and ask</w:t>
      </w:r>
      <w:r w:rsidRPr="00BB582A">
        <w:rPr>
          <w:sz w:val="16"/>
        </w:rPr>
        <w:t xml:space="preserve">, among other things, </w:t>
      </w:r>
      <w:r w:rsidRPr="000C7E8B">
        <w:rPr>
          <w:rStyle w:val="StyleUnderline"/>
        </w:rPr>
        <w:t>whether they have voted. A panel beginning in 1980 found that 84% of those students who said that they would vote reported doing so 10 years later.</w:t>
      </w:r>
      <w:r w:rsidRPr="00BB582A">
        <w:rPr>
          <w:sz w:val="16"/>
        </w:rPr>
        <w:t xml:space="preserve">21 </w:t>
      </w:r>
      <w:r w:rsidRPr="00E40331">
        <w:rPr>
          <w:rStyle w:val="StyleUnderline"/>
          <w:highlight w:val="yellow"/>
        </w:rPr>
        <w:t>Voting early in life</w:t>
      </w:r>
      <w:r w:rsidRPr="00BB582A">
        <w:rPr>
          <w:sz w:val="16"/>
        </w:rPr>
        <w:t xml:space="preserve">, in turn, </w:t>
      </w:r>
      <w:r w:rsidRPr="000C7E8B">
        <w:rPr>
          <w:rStyle w:val="StyleUnderline"/>
        </w:rPr>
        <w:t xml:space="preserve">is an investment </w:t>
      </w:r>
      <w:r w:rsidRPr="00E40331">
        <w:rPr>
          <w:rStyle w:val="StyleUnderline"/>
          <w:highlight w:val="yellow"/>
        </w:rPr>
        <w:t>that compounds over one’s lifetime</w:t>
      </w:r>
      <w:r w:rsidRPr="00BB582A">
        <w:rPr>
          <w:rStyle w:val="StyleUnderline"/>
        </w:rPr>
        <w:t xml:space="preserve"> because voting is largely a habitual behavior. </w:t>
      </w:r>
      <w:r w:rsidRPr="00BB582A">
        <w:rPr>
          <w:sz w:val="16"/>
        </w:rPr>
        <w:t xml:space="preserve">For example, drawing on the Jennings-Niemi Student-Parent Socialization Study, a panel extending over 15 years, Plutzer (2002) finds that the earlier in life people cast their first vote, the more likely voting becomes a matter of habit over the course of their lifespan. Based on data across numerous nations, Franklin (2004) comes to a similar conclusion. </w:t>
      </w:r>
      <w:r w:rsidRPr="00BB582A">
        <w:rPr>
          <w:rStyle w:val="StyleUnderline"/>
        </w:rPr>
        <w:t>Thus, although the most cautious interpretation of questions that ask young people about their anticipated level of political engagement later in life is simply that they reveal the youth’s current inclinations, evidence from other sources of data suggests that future-oriented items offer some insight into their subsequent behavior.</w:t>
      </w:r>
      <w:r>
        <w:rPr>
          <w:rStyle w:val="StyleUnderline"/>
        </w:rPr>
        <w:t xml:space="preserve"> </w:t>
      </w:r>
      <w:r w:rsidRPr="00BB582A">
        <w:rPr>
          <w:rStyle w:val="StyleUnderline"/>
        </w:rPr>
        <w:t>The analytic strategy for the informed voter index mirrors the models testing the relationship between racial diversity and classroom climate.</w:t>
      </w:r>
      <w:r w:rsidRPr="00BB582A">
        <w:rPr>
          <w:sz w:val="16"/>
        </w:rPr>
        <w:t xml:space="preserve"> All of the same control variables are included, and again the dependent variable has been coded to have a mean of 5.0 and a standard deviation of 1.0. As before, the racial solidarity effect is tested with interaction terms between an individual’s race and the classroom racial composition (Black × % Black in Classroom and White × % White in Classroom). Columns 1 and 3 of Table 2 display the results, which resemble those for classroom climate</w:t>
      </w:r>
      <w:r w:rsidRPr="00E40331">
        <w:rPr>
          <w:sz w:val="16"/>
          <w:highlight w:val="yellow"/>
        </w:rPr>
        <w:t xml:space="preserve">. </w:t>
      </w:r>
      <w:r w:rsidRPr="00E40331">
        <w:rPr>
          <w:rStyle w:val="Emphasis"/>
          <w:highlight w:val="yellow"/>
        </w:rPr>
        <w:t>For both African Americans and Whites, we observe evidence favoring the racial solidarity effect</w:t>
      </w:r>
      <w:r w:rsidRPr="00E40331">
        <w:rPr>
          <w:rStyle w:val="StyleUnderline"/>
          <w:highlight w:val="yellow"/>
        </w:rPr>
        <w:t>: Black × % Black in Classroom and White × % White in Classroom are both positive and statistically significant.</w:t>
      </w:r>
      <w:r w:rsidRPr="00BB582A">
        <w:rPr>
          <w:rStyle w:val="StyleUnderline"/>
        </w:rPr>
        <w:t xml:space="preserve"> </w:t>
      </w:r>
      <w:r w:rsidRPr="00BB582A">
        <w:rPr>
          <w:sz w:val="16"/>
        </w:rPr>
        <w:t xml:space="preserve">(Note that the interaction for Whites is only significant at p = .08, using a two-tailed test. One might argue, however, that the test could be one-tailed, in which case the p value would be .04.) </w:t>
      </w:r>
      <w:r w:rsidRPr="00BB582A">
        <w:rPr>
          <w:rStyle w:val="Emphasis"/>
        </w:rPr>
        <w:t xml:space="preserve">In sum, </w:t>
      </w:r>
      <w:r w:rsidRPr="00E40331">
        <w:rPr>
          <w:rStyle w:val="Emphasis"/>
          <w:highlight w:val="yellow"/>
        </w:rPr>
        <w:t>for both Blacks and Whites, the more they are surrounded by students who share their race, the more likely they are to envision themselves as informed voters—and</w:t>
      </w:r>
      <w:r w:rsidRPr="00BB582A">
        <w:rPr>
          <w:rStyle w:val="Emphasis"/>
        </w:rPr>
        <w:t xml:space="preserve"> thus </w:t>
      </w:r>
      <w:r w:rsidRPr="00E40331">
        <w:rPr>
          <w:rStyle w:val="Emphasis"/>
          <w:highlight w:val="yellow"/>
        </w:rPr>
        <w:t>participants in</w:t>
      </w:r>
      <w:r w:rsidRPr="00BB582A">
        <w:rPr>
          <w:rStyle w:val="Emphasis"/>
        </w:rPr>
        <w:t xml:space="preserve"> the most elemental form of </w:t>
      </w:r>
      <w:r w:rsidRPr="00E40331">
        <w:rPr>
          <w:rStyle w:val="Emphasis"/>
          <w:highlight w:val="yellow"/>
        </w:rPr>
        <w:t>political activity.</w:t>
      </w:r>
    </w:p>
    <w:p w:rsidR="00DC7A28" w:rsidRDefault="00DC7A28" w:rsidP="00DC7A28">
      <w:pPr>
        <w:rPr>
          <w:rStyle w:val="StyleUnderline"/>
        </w:rPr>
      </w:pPr>
    </w:p>
    <w:p w:rsidR="00DC7A28" w:rsidRDefault="00DC7A28" w:rsidP="00DC7A28">
      <w:pPr>
        <w:pStyle w:val="Heading3"/>
      </w:pPr>
      <w:r>
        <w:lastRenderedPageBreak/>
        <w:t>2nc no diversionary wars</w:t>
      </w:r>
    </w:p>
    <w:p w:rsidR="00DC7A28" w:rsidRPr="0043253A" w:rsidRDefault="00DC7A28" w:rsidP="00DC7A28">
      <w:pPr>
        <w:pStyle w:val="Heading4"/>
      </w:pPr>
      <w:r w:rsidRPr="0043253A">
        <w:t>Diversionary</w:t>
      </w:r>
      <w:r>
        <w:t xml:space="preserve"> theory is false - 5 decades of </w:t>
      </w:r>
      <w:r w:rsidRPr="0043253A">
        <w:t>empirical studies disproves it</w:t>
      </w:r>
    </w:p>
    <w:p w:rsidR="00DC7A28" w:rsidRPr="0043253A" w:rsidRDefault="00DC7A28" w:rsidP="00DC7A28">
      <w:r w:rsidRPr="0043253A">
        <w:rPr>
          <w:rStyle w:val="Style13ptBold"/>
        </w:rPr>
        <w:t>Tir 10</w:t>
      </w:r>
      <w:r w:rsidRPr="0043253A">
        <w:t xml:space="preserve"> </w:t>
      </w:r>
      <w:r w:rsidRPr="0043253A">
        <w:rPr>
          <w:sz w:val="16"/>
          <w:szCs w:val="16"/>
        </w:rPr>
        <w:t xml:space="preserve">[Jaroslav Tir - Ph.D. in Political Science, University of Illinois at Urbana-Champaign and is an Associate Professor in the Department of International Affairs at the University of Georgia, “Territorial Diversion: Diversionary Theory of War and Territorial Conflict”, The Journal of Politics, Vol. 72, No. 2, April 2010, Pp. 413–425//SM] </w:t>
      </w:r>
    </w:p>
    <w:p w:rsidR="00DC7A28" w:rsidRPr="007412CC" w:rsidRDefault="00DC7A28" w:rsidP="00DC7A28">
      <w:pPr>
        <w:pStyle w:val="card"/>
        <w:ind w:left="0"/>
        <w:rPr>
          <w:sz w:val="16"/>
        </w:rPr>
      </w:pPr>
      <w:r w:rsidRPr="0043253A">
        <w:rPr>
          <w:rStyle w:val="StyleUnderline"/>
        </w:rPr>
        <w:t>According to the diversionary theory of war,</w:t>
      </w:r>
      <w:r w:rsidRPr="0043253A">
        <w:rPr>
          <w:sz w:val="16"/>
        </w:rPr>
        <w:t xml:space="preserve"> the cause of some militarized conflicts is not a clash of salient interests between countries, but rather problematic domestic circumstances. </w:t>
      </w:r>
      <w:r w:rsidRPr="0043253A">
        <w:rPr>
          <w:rStyle w:val="StyleUnderline"/>
        </w:rPr>
        <w:t>Under</w:t>
      </w:r>
      <w:r w:rsidRPr="0043253A">
        <w:rPr>
          <w:sz w:val="16"/>
        </w:rPr>
        <w:t xml:space="preserve"> conditions such as </w:t>
      </w:r>
      <w:r w:rsidRPr="0043253A">
        <w:rPr>
          <w:rStyle w:val="StyleUnderline"/>
        </w:rPr>
        <w:t>economic adversity</w:t>
      </w:r>
      <w:r w:rsidRPr="0043253A">
        <w:rPr>
          <w:sz w:val="16"/>
        </w:rPr>
        <w:t xml:space="preserve"> or political unrest, </w:t>
      </w:r>
      <w:r w:rsidRPr="0043253A">
        <w:rPr>
          <w:rStyle w:val="StyleUnderline"/>
        </w:rPr>
        <w:t>the country’s leader may</w:t>
      </w:r>
      <w:r w:rsidRPr="0043253A">
        <w:rPr>
          <w:sz w:val="16"/>
        </w:rPr>
        <w:t xml:space="preserve"> </w:t>
      </w:r>
      <w:r w:rsidRPr="0043253A">
        <w:rPr>
          <w:rStyle w:val="StyleUnderline"/>
        </w:rPr>
        <w:t xml:space="preserve">attempt to generate a foreign policy crisis in order both to divert domestic discontent and bolster their political fortunes through a rally around the flag effect </w:t>
      </w:r>
      <w:r w:rsidRPr="0043253A">
        <w:rPr>
          <w:sz w:val="16"/>
        </w:rPr>
        <w:t xml:space="preserve">(Russett 1990). </w:t>
      </w:r>
      <w:r w:rsidRPr="0043253A">
        <w:rPr>
          <w:rStyle w:val="StyleUnderline"/>
        </w:rPr>
        <w:t>Yet,</w:t>
      </w:r>
      <w:r w:rsidRPr="0043253A">
        <w:rPr>
          <w:sz w:val="16"/>
        </w:rPr>
        <w:t xml:space="preserve"> </w:t>
      </w:r>
      <w:r w:rsidRPr="0043253A">
        <w:rPr>
          <w:rStyle w:val="StyleUnderline"/>
          <w:highlight w:val="cyan"/>
        </w:rPr>
        <w:t>despite the</w:t>
      </w:r>
      <w:r w:rsidRPr="0043253A">
        <w:rPr>
          <w:sz w:val="16"/>
        </w:rPr>
        <w:t xml:space="preserve"> wide-ranging </w:t>
      </w:r>
      <w:r w:rsidRPr="0043253A">
        <w:rPr>
          <w:rStyle w:val="StyleUnderline"/>
          <w:highlight w:val="cyan"/>
        </w:rPr>
        <w:t>popularity of this idea</w:t>
      </w:r>
      <w:r w:rsidRPr="0043253A">
        <w:rPr>
          <w:sz w:val="16"/>
        </w:rPr>
        <w:t xml:space="preserve"> and some evidence of U.S. diversionary behavior (e.g., DeRouen 1995, 2000; Fordham 1998a, 1998b; Hess and Orphanides 1995; James and Hristolouas 1994; James and Oneal 1991; Ostrom and Job 1986), </w:t>
      </w:r>
      <w:r w:rsidRPr="0043253A">
        <w:rPr>
          <w:rStyle w:val="StyleUnderline"/>
          <w:highlight w:val="cyan"/>
        </w:rPr>
        <w:t xml:space="preserve">after </w:t>
      </w:r>
      <w:r w:rsidRPr="0043253A">
        <w:rPr>
          <w:b/>
          <w:highlight w:val="cyan"/>
          <w:u w:val="single"/>
          <w:bdr w:val="single" w:sz="4" w:space="0" w:color="auto"/>
        </w:rPr>
        <w:t>five decades</w:t>
      </w:r>
      <w:r w:rsidRPr="0043253A">
        <w:rPr>
          <w:rStyle w:val="StyleUnderline"/>
          <w:highlight w:val="cyan"/>
        </w:rPr>
        <w:t xml:space="preserve"> of research</w:t>
      </w:r>
      <w:r w:rsidRPr="0043253A">
        <w:rPr>
          <w:sz w:val="16"/>
        </w:rPr>
        <w:t xml:space="preserve"> broader </w:t>
      </w:r>
      <w:r w:rsidRPr="0043253A">
        <w:rPr>
          <w:rStyle w:val="StyleUnderline"/>
          <w:highlight w:val="cyan"/>
        </w:rPr>
        <w:t>empirical support for the theory remains elusive</w:t>
      </w:r>
      <w:r w:rsidRPr="0043253A">
        <w:rPr>
          <w:sz w:val="16"/>
        </w:rPr>
        <w:t xml:space="preserve"> (e.g., Gelpi 1997; Gowa; 1998; Leeds and Davis 1997; Levy 1998; Lian and Oneal 1993; Meernik and Waterman 1996). This has prompted one scholar to conclude that ‘‘</w:t>
      </w:r>
      <w:r w:rsidRPr="0043253A">
        <w:rPr>
          <w:rStyle w:val="StyleUnderline"/>
          <w:highlight w:val="cyan"/>
        </w:rPr>
        <w:t>seldom has</w:t>
      </w:r>
      <w:r w:rsidRPr="0043253A">
        <w:rPr>
          <w:rStyle w:val="StyleUnderline"/>
        </w:rPr>
        <w:t xml:space="preserve"> </w:t>
      </w:r>
      <w:r w:rsidRPr="0043253A">
        <w:rPr>
          <w:sz w:val="16"/>
        </w:rPr>
        <w:t>so much common sense in</w:t>
      </w:r>
      <w:r w:rsidRPr="0043253A">
        <w:rPr>
          <w:rStyle w:val="StyleUnderline"/>
        </w:rPr>
        <w:t xml:space="preserve"> </w:t>
      </w:r>
      <w:r w:rsidRPr="0043253A">
        <w:rPr>
          <w:rStyle w:val="StyleUnderline"/>
          <w:highlight w:val="cyan"/>
        </w:rPr>
        <w:t>theory found so little support in practice’</w:t>
      </w:r>
      <w:r w:rsidRPr="0043253A">
        <w:rPr>
          <w:rStyle w:val="StyleUnderline"/>
        </w:rPr>
        <w:t>’</w:t>
      </w:r>
      <w:r w:rsidRPr="0043253A">
        <w:rPr>
          <w:sz w:val="16"/>
        </w:rPr>
        <w:t xml:space="preserve"> (James 1987, 22), a view reflected in the more recent research (e.g., Chiozza and Goemans 2003, 2004; Meernick 2004; Moore and Lanoue 2003; Oneal and Tir 2006). I argue that this puzzling lack of support could be addressed by considering the possibility that the embattled leader may anticipate achieving their diversionary aims specifically through the initiation of territorial conflict2—a phenomenon I call territorial diversion. </w:t>
      </w:r>
    </w:p>
    <w:p w:rsidR="00DC7A28" w:rsidRDefault="00DC7A28" w:rsidP="00DC7A28">
      <w:pPr>
        <w:pStyle w:val="Heading2"/>
      </w:pPr>
      <w:proofErr w:type="gramStart"/>
      <w:r>
        <w:lastRenderedPageBreak/>
        <w:t>legal</w:t>
      </w:r>
      <w:proofErr w:type="gramEnd"/>
      <w:r>
        <w:t xml:space="preserve"> precedent adv.</w:t>
      </w:r>
    </w:p>
    <w:p w:rsidR="00DC7A28" w:rsidRDefault="00DC7A28" w:rsidP="00DC7A28">
      <w:pPr>
        <w:pStyle w:val="Heading3"/>
      </w:pPr>
      <w:r>
        <w:lastRenderedPageBreak/>
        <w:t>1nc legal precedent frontline</w:t>
      </w:r>
    </w:p>
    <w:p w:rsidR="00DC7A28" w:rsidRDefault="00DC7A28" w:rsidP="00DC7A28">
      <w:pPr>
        <w:pStyle w:val="Heading4"/>
      </w:pPr>
      <w:r>
        <w:t xml:space="preserve">No solvency—recognizing a due process right to education exacerbates existing inequalities </w:t>
      </w:r>
    </w:p>
    <w:p w:rsidR="00DC7A28" w:rsidRDefault="00DC7A28" w:rsidP="00DC7A28">
      <w:pPr>
        <w:rPr>
          <w:rStyle w:val="Style13ptBold"/>
          <w:b w:val="0"/>
        </w:rPr>
      </w:pPr>
      <w:r>
        <w:rPr>
          <w:rStyle w:val="Style13ptBold"/>
        </w:rPr>
        <w:t>Weishart 2016</w:t>
      </w:r>
      <w:r>
        <w:rPr>
          <w:rStyle w:val="Style13ptBold"/>
          <w:b w:val="0"/>
        </w:rPr>
        <w:t xml:space="preserve"> Associate Professor of law at West Virginia University, JD from UC Berkeley. Weishart, Joshua E. “Reconstituting the Right to Education.” </w:t>
      </w:r>
      <w:r>
        <w:rPr>
          <w:rStyle w:val="Style13ptBold"/>
          <w:b w:val="0"/>
          <w:i/>
        </w:rPr>
        <w:t>Alabama Law Review</w:t>
      </w:r>
      <w:r>
        <w:rPr>
          <w:rStyle w:val="Style13ptBold"/>
          <w:b w:val="0"/>
        </w:rPr>
        <w:t xml:space="preserve"> 67.4 (2016): 917-978. </w:t>
      </w:r>
    </w:p>
    <w:p w:rsidR="00DC7A28" w:rsidRPr="00A727B6" w:rsidRDefault="00DC7A28" w:rsidP="00DC7A28">
      <w:pPr>
        <w:rPr>
          <w:b/>
          <w:iCs/>
          <w:u w:val="single"/>
        </w:rPr>
      </w:pPr>
      <w:r w:rsidRPr="00F873C6">
        <w:rPr>
          <w:rStyle w:val="StyleUnderline"/>
        </w:rPr>
        <w:t xml:space="preserve">Substantive </w:t>
      </w:r>
      <w:r w:rsidRPr="00F84CEF">
        <w:rPr>
          <w:rStyle w:val="StyleUnderline"/>
          <w:highlight w:val="yellow"/>
        </w:rPr>
        <w:t>due process has</w:t>
      </w:r>
      <w:r w:rsidRPr="00F873C6">
        <w:rPr>
          <w:rStyle w:val="StyleUnderline"/>
        </w:rPr>
        <w:t xml:space="preserve"> </w:t>
      </w:r>
      <w:r w:rsidRPr="00F873C6">
        <w:rPr>
          <w:sz w:val="16"/>
        </w:rPr>
        <w:t xml:space="preserve">also </w:t>
      </w:r>
      <w:r w:rsidRPr="00F84CEF">
        <w:rPr>
          <w:rStyle w:val="StyleUnderline"/>
          <w:highlight w:val="yellow"/>
        </w:rPr>
        <w:t>been sidelined by its elusiveness</w:t>
      </w:r>
      <w:r w:rsidRPr="00F873C6">
        <w:rPr>
          <w:sz w:val="16"/>
        </w:rPr>
        <w:t>.335 “</w:t>
      </w:r>
      <w:r w:rsidRPr="00F873C6">
        <w:rPr>
          <w:rStyle w:val="StyleUnderline"/>
        </w:rPr>
        <w:t>Nearly fif</w:t>
      </w:r>
      <w:r w:rsidRPr="00F84CEF">
        <w:rPr>
          <w:rStyle w:val="StyleUnderline"/>
          <w:highlight w:val="yellow"/>
        </w:rPr>
        <w:t>ty years after the</w:t>
      </w:r>
      <w:r w:rsidRPr="00F873C6">
        <w:rPr>
          <w:sz w:val="16"/>
        </w:rPr>
        <w:t xml:space="preserve"> Supreme </w:t>
      </w:r>
      <w:r w:rsidRPr="00F84CEF">
        <w:rPr>
          <w:rStyle w:val="StyleUnderline"/>
          <w:highlight w:val="yellow"/>
        </w:rPr>
        <w:t>Court revived the doctrine, its</w:t>
      </w:r>
      <w:r>
        <w:rPr>
          <w:rStyle w:val="StyleUnderline"/>
        </w:rPr>
        <w:t xml:space="preserve"> </w:t>
      </w:r>
      <w:r w:rsidRPr="00F873C6">
        <w:rPr>
          <w:rStyle w:val="StyleUnderline"/>
        </w:rPr>
        <w:t xml:space="preserve">historical origins and </w:t>
      </w:r>
      <w:r w:rsidRPr="00F84CEF">
        <w:rPr>
          <w:rStyle w:val="StyleUnderline"/>
          <w:highlight w:val="yellow"/>
        </w:rPr>
        <w:t>precise meaning</w:t>
      </w:r>
      <w:r w:rsidRPr="00F873C6">
        <w:rPr>
          <w:sz w:val="16"/>
        </w:rPr>
        <w:t>—to say nothing of its relationship to the constitutional text—</w:t>
      </w:r>
      <w:r w:rsidRPr="00F84CEF">
        <w:rPr>
          <w:rStyle w:val="StyleUnderline"/>
          <w:highlight w:val="yellow"/>
        </w:rPr>
        <w:t>remain</w:t>
      </w:r>
      <w:r w:rsidRPr="00F84CEF">
        <w:rPr>
          <w:rStyle w:val="StyleUnderline"/>
        </w:rPr>
        <w:t xml:space="preserve"> as </w:t>
      </w:r>
      <w:r w:rsidRPr="00F84CEF">
        <w:rPr>
          <w:rStyle w:val="StyleUnderline"/>
          <w:highlight w:val="yellow"/>
        </w:rPr>
        <w:t>obscure</w:t>
      </w:r>
      <w:r w:rsidRPr="00F873C6">
        <w:rPr>
          <w:rStyle w:val="StyleUnderline"/>
        </w:rPr>
        <w:t xml:space="preserve"> as ever.”</w:t>
      </w:r>
      <w:r w:rsidRPr="00F873C6">
        <w:rPr>
          <w:sz w:val="16"/>
        </w:rPr>
        <w:t xml:space="preserve">336 In spite of, or perhaps because of, its obscurity, </w:t>
      </w:r>
      <w:proofErr w:type="gramStart"/>
      <w:r w:rsidRPr="00F873C6">
        <w:rPr>
          <w:sz w:val="16"/>
        </w:rPr>
        <w:t>the</w:t>
      </w:r>
      <w:proofErr w:type="gramEnd"/>
      <w:r w:rsidRPr="00F873C6">
        <w:rPr>
          <w:sz w:val="16"/>
        </w:rPr>
        <w:t xml:space="preserve"> doctrine garnered renewed interest following Lawrence v. Texas. 337 Some commentators even suggested that Lawrence illuminated a path toward the recognition of a federal right to education.338 No doubt we can expect similar exploration following Obergefell given the Court’s reliance on substantive due process in recognizing the fundamental right of same-sex couples to marry.339 The notion that substantive due process underpins an affirmative, liberty-based right to education is not new; it has been suggested for decades.340 Substantive due process is triggered by state compulsory education laws that restrict not only children’s negative liberties341 but profoundly shape their positive liberties as well.342 Educational deprivation causes “social economic, intellectual, and psychological” harms that may be fairly attributed to the state’s denial of an adequate education.343 Under federal substantive due process precedent, the threat of these state-created dangers imposes an affirmative duty on states to protect children from such harms.344 Alternatively, under another line of federal precedent, failing to provide an adequate education bears no reasonable relation to the express purpose of infringing children’s liberty interests in order to educate them and thus violates substantive due process.345 Federal precedent aside, nothing of course “precludes the states from interpreting [the substantive due process provisions of] their own constitutions to provide an affirmative state duty of protection.”346 Yet few state courts have given substantive due process serious consideration.347 As a basis for challenging educational disparities, it has been rejected in at least two states.348 And, although it has been reserved as a potential basis for a constitutional violation in other states, the predicates for such a violation would have to be the absolute denial of a minimally adequate education349 or arbitrary and capricious school funding distributions.350 </w:t>
      </w:r>
      <w:r w:rsidRPr="00F873C6">
        <w:rPr>
          <w:rStyle w:val="StyleUnderline"/>
        </w:rPr>
        <w:t>Even if Lawrence and now Obergefell give the substantive due process</w:t>
      </w:r>
      <w:r>
        <w:rPr>
          <w:rStyle w:val="StyleUnderline"/>
        </w:rPr>
        <w:t xml:space="preserve"> </w:t>
      </w:r>
      <w:r w:rsidRPr="00F873C6">
        <w:rPr>
          <w:rStyle w:val="StyleUnderline"/>
        </w:rPr>
        <w:t>argument new tread, it is unlikely to gain much traction in education cases.</w:t>
      </w:r>
      <w:r>
        <w:rPr>
          <w:rStyle w:val="StyleUnderline"/>
        </w:rPr>
        <w:t xml:space="preserve"> </w:t>
      </w:r>
      <w:r w:rsidRPr="00F84CEF">
        <w:rPr>
          <w:rStyle w:val="Emphasis"/>
          <w:highlight w:val="yellow"/>
        </w:rPr>
        <w:t>The problem with</w:t>
      </w:r>
      <w:r w:rsidRPr="00F873C6">
        <w:rPr>
          <w:rStyle w:val="Emphasis"/>
        </w:rPr>
        <w:t xml:space="preserve"> substantive </w:t>
      </w:r>
      <w:r w:rsidRPr="00F84CEF">
        <w:rPr>
          <w:rStyle w:val="Emphasis"/>
          <w:highlight w:val="yellow"/>
        </w:rPr>
        <w:t>due process</w:t>
      </w:r>
      <w:r w:rsidRPr="00F873C6">
        <w:rPr>
          <w:sz w:val="16"/>
        </w:rPr>
        <w:t xml:space="preserve"> is not that the doctrine itself is too elusive or that the Court’s precedents cannot support its application. Ultimately, the problem </w:t>
      </w:r>
      <w:r w:rsidRPr="00F84CEF">
        <w:rPr>
          <w:rStyle w:val="Emphasis"/>
          <w:highlight w:val="yellow"/>
        </w:rPr>
        <w:t>vis-à-vis the right to education is that</w:t>
      </w:r>
      <w:r w:rsidRPr="00F873C6">
        <w:rPr>
          <w:rStyle w:val="Emphasis"/>
        </w:rPr>
        <w:t xml:space="preserve"> “substantive</w:t>
      </w:r>
      <w:r>
        <w:rPr>
          <w:rStyle w:val="Emphasis"/>
        </w:rPr>
        <w:t xml:space="preserve"> </w:t>
      </w:r>
      <w:r w:rsidRPr="00F873C6">
        <w:rPr>
          <w:rStyle w:val="Emphasis"/>
        </w:rPr>
        <w:t xml:space="preserve">due process </w:t>
      </w:r>
      <w:r w:rsidRPr="00F84CEF">
        <w:rPr>
          <w:rStyle w:val="Emphasis"/>
          <w:highlight w:val="yellow"/>
        </w:rPr>
        <w:t>decisions</w:t>
      </w:r>
      <w:r w:rsidRPr="00F873C6">
        <w:rPr>
          <w:rStyle w:val="Emphasis"/>
        </w:rPr>
        <w:t xml:space="preserve"> typically </w:t>
      </w:r>
      <w:r w:rsidRPr="00F84CEF">
        <w:rPr>
          <w:rStyle w:val="Emphasis"/>
          <w:highlight w:val="yellow"/>
        </w:rPr>
        <w:t>rest</w:t>
      </w:r>
      <w:r w:rsidRPr="00F873C6">
        <w:rPr>
          <w:rStyle w:val="Emphasis"/>
        </w:rPr>
        <w:t xml:space="preserve"> essentially or entirely </w:t>
      </w:r>
      <w:r w:rsidRPr="00F84CEF">
        <w:rPr>
          <w:rStyle w:val="Emphasis"/>
          <w:highlight w:val="yellow"/>
        </w:rPr>
        <w:t>on claims of noncomparative right.”</w:t>
      </w:r>
      <w:r w:rsidRPr="00F873C6">
        <w:rPr>
          <w:sz w:val="16"/>
        </w:rPr>
        <w:t xml:space="preserve">351 As the Court has put it: </w:t>
      </w:r>
      <w:r w:rsidRPr="00F873C6">
        <w:rPr>
          <w:rStyle w:val="StyleUnderline"/>
        </w:rPr>
        <w:t>“‘Due process’</w:t>
      </w:r>
      <w:r>
        <w:rPr>
          <w:rStyle w:val="StyleUnderline"/>
        </w:rPr>
        <w:t xml:space="preserve"> </w:t>
      </w:r>
      <w:r w:rsidRPr="00F873C6">
        <w:rPr>
          <w:rStyle w:val="StyleUnderline"/>
        </w:rPr>
        <w:t>emphasizes fairness between the State and the individual dealing with the</w:t>
      </w:r>
      <w:r>
        <w:rPr>
          <w:rStyle w:val="StyleUnderline"/>
        </w:rPr>
        <w:t xml:space="preserve"> </w:t>
      </w:r>
      <w:r w:rsidRPr="00F873C6">
        <w:rPr>
          <w:rStyle w:val="StyleUnderline"/>
        </w:rPr>
        <w:t>State, regardless of how other individuals in the same situation may be</w:t>
      </w:r>
      <w:r>
        <w:rPr>
          <w:rStyle w:val="StyleUnderline"/>
        </w:rPr>
        <w:t xml:space="preserve"> </w:t>
      </w:r>
      <w:r w:rsidRPr="00F873C6">
        <w:rPr>
          <w:rStyle w:val="StyleUnderline"/>
        </w:rPr>
        <w:t>treated.</w:t>
      </w:r>
      <w:r w:rsidRPr="00F873C6">
        <w:rPr>
          <w:sz w:val="16"/>
        </w:rPr>
        <w:t xml:space="preserve"> ‘Equal protection,’ on the other hand, emphasizes disparity in treatment by a State between classes of individuals whose situations are arguably indistinguishable.”352 Consequently, </w:t>
      </w:r>
      <w:r w:rsidRPr="00F84CEF">
        <w:rPr>
          <w:rStyle w:val="Emphasis"/>
          <w:highlight w:val="yellow"/>
        </w:rPr>
        <w:t>a liberty-based right</w:t>
      </w:r>
      <w:r w:rsidRPr="00F873C6">
        <w:rPr>
          <w:rStyle w:val="Emphasis"/>
        </w:rPr>
        <w:t xml:space="preserve"> to education </w:t>
      </w:r>
      <w:r w:rsidRPr="00F84CEF">
        <w:rPr>
          <w:rStyle w:val="Emphasis"/>
          <w:highlight w:val="yellow"/>
        </w:rPr>
        <w:t>grounded</w:t>
      </w:r>
      <w:r w:rsidRPr="00F873C6">
        <w:rPr>
          <w:rStyle w:val="Emphasis"/>
        </w:rPr>
        <w:t xml:space="preserve"> solely </w:t>
      </w:r>
      <w:r w:rsidRPr="00F84CEF">
        <w:rPr>
          <w:rStyle w:val="Emphasis"/>
          <w:highlight w:val="yellow"/>
        </w:rPr>
        <w:t>in</w:t>
      </w:r>
      <w:r>
        <w:rPr>
          <w:rStyle w:val="Emphasis"/>
        </w:rPr>
        <w:t xml:space="preserve"> </w:t>
      </w:r>
      <w:r w:rsidRPr="00F873C6">
        <w:rPr>
          <w:rStyle w:val="Emphasis"/>
        </w:rPr>
        <w:t xml:space="preserve">substantive </w:t>
      </w:r>
      <w:r w:rsidRPr="00F84CEF">
        <w:rPr>
          <w:rStyle w:val="Emphasis"/>
          <w:highlight w:val="yellow"/>
        </w:rPr>
        <w:t>due process could tolerate wide disparities in educational opportunities</w:t>
      </w:r>
      <w:r w:rsidRPr="00F84CEF">
        <w:rPr>
          <w:rStyle w:val="StyleUnderline"/>
          <w:highlight w:val="yellow"/>
        </w:rPr>
        <w:t xml:space="preserve"> among students provided</w:t>
      </w:r>
      <w:r w:rsidRPr="00F873C6">
        <w:rPr>
          <w:rStyle w:val="StyleUnderline"/>
        </w:rPr>
        <w:t xml:space="preserve"> that </w:t>
      </w:r>
      <w:r w:rsidRPr="00F84CEF">
        <w:rPr>
          <w:rStyle w:val="StyleUnderline"/>
          <w:highlight w:val="yellow"/>
        </w:rPr>
        <w:t>each</w:t>
      </w:r>
      <w:r w:rsidRPr="00F873C6">
        <w:rPr>
          <w:rStyle w:val="StyleUnderline"/>
        </w:rPr>
        <w:t xml:space="preserve"> individual </w:t>
      </w:r>
      <w:r w:rsidRPr="00F84CEF">
        <w:rPr>
          <w:rStyle w:val="StyleUnderline"/>
          <w:highlight w:val="yellow"/>
        </w:rPr>
        <w:t>student</w:t>
      </w:r>
      <w:r w:rsidRPr="00F873C6">
        <w:rPr>
          <w:rStyle w:val="StyleUnderline"/>
        </w:rPr>
        <w:t xml:space="preserve"> </w:t>
      </w:r>
      <w:r w:rsidRPr="00F84CEF">
        <w:rPr>
          <w:rStyle w:val="StyleUnderline"/>
          <w:highlight w:val="yellow"/>
        </w:rPr>
        <w:t>has</w:t>
      </w:r>
      <w:r>
        <w:rPr>
          <w:rStyle w:val="StyleUnderline"/>
        </w:rPr>
        <w:t xml:space="preserve"> </w:t>
      </w:r>
      <w:r w:rsidRPr="00F873C6">
        <w:rPr>
          <w:rStyle w:val="StyleUnderline"/>
        </w:rPr>
        <w:t xml:space="preserve">what the state deems to be </w:t>
      </w:r>
      <w:r w:rsidRPr="00F84CEF">
        <w:rPr>
          <w:rStyle w:val="StyleUnderline"/>
          <w:highlight w:val="yellow"/>
        </w:rPr>
        <w:t>an adequate share</w:t>
      </w:r>
      <w:r w:rsidRPr="00F873C6">
        <w:rPr>
          <w:rStyle w:val="StyleUnderline"/>
        </w:rPr>
        <w:t>.</w:t>
      </w:r>
      <w:r w:rsidRPr="00F873C6">
        <w:rPr>
          <w:sz w:val="16"/>
        </w:rPr>
        <w:t xml:space="preserve">353 Indeed, </w:t>
      </w:r>
      <w:r w:rsidRPr="00F873C6">
        <w:rPr>
          <w:rStyle w:val="StyleUnderline"/>
        </w:rPr>
        <w:t>this is one of the</w:t>
      </w:r>
      <w:r>
        <w:rPr>
          <w:rStyle w:val="StyleUnderline"/>
        </w:rPr>
        <w:t xml:space="preserve"> </w:t>
      </w:r>
      <w:r w:rsidRPr="00F873C6">
        <w:rPr>
          <w:rStyle w:val="StyleUnderline"/>
        </w:rPr>
        <w:t xml:space="preserve">main criticisms leveled against </w:t>
      </w:r>
      <w:r w:rsidRPr="00F84CEF">
        <w:rPr>
          <w:rStyle w:val="StyleUnderline"/>
          <w:highlight w:val="yellow"/>
        </w:rPr>
        <w:t>adequacy</w:t>
      </w:r>
      <w:r w:rsidRPr="00F84CEF">
        <w:rPr>
          <w:rStyle w:val="StyleUnderline"/>
        </w:rPr>
        <w:t>—</w:t>
      </w:r>
      <w:r w:rsidRPr="00F873C6">
        <w:rPr>
          <w:rStyle w:val="StyleUnderline"/>
        </w:rPr>
        <w:t>that, because it is, at least in</w:t>
      </w:r>
      <w:r>
        <w:rPr>
          <w:rStyle w:val="StyleUnderline"/>
        </w:rPr>
        <w:t xml:space="preserve"> </w:t>
      </w:r>
      <w:r w:rsidRPr="00F873C6">
        <w:rPr>
          <w:rStyle w:val="StyleUnderline"/>
        </w:rPr>
        <w:t>theory, not “comparative or relational,”</w:t>
      </w:r>
      <w:r w:rsidRPr="00F873C6">
        <w:rPr>
          <w:sz w:val="16"/>
        </w:rPr>
        <w:t xml:space="preserve">354 </w:t>
      </w:r>
      <w:r w:rsidRPr="00F84CEF">
        <w:rPr>
          <w:rStyle w:val="Emphasis"/>
          <w:highlight w:val="yellow"/>
        </w:rPr>
        <w:t>it permits significant advantages</w:t>
      </w:r>
      <w:r>
        <w:rPr>
          <w:rStyle w:val="Emphasis"/>
        </w:rPr>
        <w:t xml:space="preserve"> </w:t>
      </w:r>
      <w:r w:rsidRPr="00F84CEF">
        <w:rPr>
          <w:rStyle w:val="Emphasis"/>
          <w:highlight w:val="yellow"/>
        </w:rPr>
        <w:t>in the competition for college admissions and jobs</w:t>
      </w:r>
      <w:r w:rsidRPr="00F873C6">
        <w:rPr>
          <w:rStyle w:val="Emphasis"/>
        </w:rPr>
        <w:t xml:space="preserve"> </w:t>
      </w:r>
      <w:r w:rsidRPr="00F873C6">
        <w:rPr>
          <w:sz w:val="16"/>
        </w:rPr>
        <w:t xml:space="preserve">(i.e., positional goods) </w:t>
      </w:r>
      <w:r w:rsidRPr="00F84CEF">
        <w:rPr>
          <w:rStyle w:val="Emphasis"/>
          <w:highlight w:val="yellow"/>
        </w:rPr>
        <w:t>to be conferred on students who receive more than the adequate level of</w:t>
      </w:r>
      <w:r w:rsidRPr="00F84CEF">
        <w:rPr>
          <w:rStyle w:val="Emphasis"/>
        </w:rPr>
        <w:t xml:space="preserve"> educational </w:t>
      </w:r>
      <w:r w:rsidRPr="00F84CEF">
        <w:rPr>
          <w:rStyle w:val="Emphasis"/>
          <w:highlight w:val="yellow"/>
        </w:rPr>
        <w:lastRenderedPageBreak/>
        <w:t>opportunities</w:t>
      </w:r>
      <w:r w:rsidRPr="00F873C6">
        <w:rPr>
          <w:rStyle w:val="Emphasis"/>
        </w:rPr>
        <w:t>.</w:t>
      </w:r>
      <w:r w:rsidRPr="00F873C6">
        <w:rPr>
          <w:sz w:val="16"/>
        </w:rPr>
        <w:t xml:space="preserve">355 In short, </w:t>
      </w:r>
      <w:r w:rsidRPr="00F84CEF">
        <w:rPr>
          <w:rStyle w:val="Emphasis"/>
          <w:highlight w:val="yellow"/>
        </w:rPr>
        <w:t xml:space="preserve">adequacy encased in due process licenses and exacerbates </w:t>
      </w:r>
      <w:r w:rsidRPr="00F84CEF">
        <w:rPr>
          <w:rStyle w:val="Emphasis"/>
        </w:rPr>
        <w:t xml:space="preserve">a </w:t>
      </w:r>
      <w:r w:rsidRPr="00F84CEF">
        <w:rPr>
          <w:rStyle w:val="Emphasis"/>
          <w:highlight w:val="yellow"/>
        </w:rPr>
        <w:t>great inequity.</w:t>
      </w:r>
    </w:p>
    <w:p w:rsidR="00DC7A28" w:rsidRDefault="00DC7A28" w:rsidP="00DC7A28">
      <w:pPr>
        <w:pStyle w:val="Heading4"/>
      </w:pPr>
      <w:r>
        <w:t xml:space="preserve">Democracy promotion fails, but even if it didn’t, strong support in Washington makes their offense non-unique </w:t>
      </w:r>
    </w:p>
    <w:p w:rsidR="00DC7A28" w:rsidRPr="00760B22" w:rsidRDefault="00DC7A28" w:rsidP="00DC7A28">
      <w:r>
        <w:rPr>
          <w:rStyle w:val="Style13ptBold"/>
        </w:rPr>
        <w:t>Mitchell 2016</w:t>
      </w:r>
      <w:r>
        <w:rPr>
          <w:rStyle w:val="Style13ptBold"/>
          <w:b w:val="0"/>
        </w:rPr>
        <w:t xml:space="preserve"> Author of multiple books on democracy, PhD in International Affairs from Columbia. Mitchell, Lincoln. </w:t>
      </w:r>
      <w:r>
        <w:rPr>
          <w:rStyle w:val="Style13ptBold"/>
          <w:b w:val="0"/>
          <w:i/>
        </w:rPr>
        <w:t>The Democracy Promotion Paradox</w:t>
      </w:r>
      <w:r>
        <w:rPr>
          <w:rStyle w:val="Style13ptBold"/>
          <w:b w:val="0"/>
        </w:rPr>
        <w:t xml:space="preserve">. D.C.: Brookings Institution Press, 2016. </w:t>
      </w:r>
    </w:p>
    <w:p w:rsidR="00DC7A28" w:rsidRPr="00343B49" w:rsidRDefault="00DC7A28" w:rsidP="00DC7A28">
      <w:pPr>
        <w:rPr>
          <w:sz w:val="16"/>
        </w:rPr>
      </w:pPr>
      <w:r w:rsidRPr="00343B49">
        <w:rPr>
          <w:rStyle w:val="StyleUnderline"/>
        </w:rPr>
        <w:t>Despite</w:t>
      </w:r>
      <w:r w:rsidRPr="00343B49">
        <w:rPr>
          <w:sz w:val="16"/>
        </w:rPr>
        <w:t xml:space="preserve"> these </w:t>
      </w:r>
      <w:r w:rsidRPr="00343B49">
        <w:rPr>
          <w:rStyle w:val="StyleUnderline"/>
        </w:rPr>
        <w:t xml:space="preserve">problems facing </w:t>
      </w:r>
      <w:r w:rsidRPr="00530991">
        <w:rPr>
          <w:rStyle w:val="StyleUnderline"/>
          <w:highlight w:val="yellow"/>
        </w:rPr>
        <w:t>democracy promotion</w:t>
      </w:r>
      <w:r w:rsidRPr="00343B49">
        <w:rPr>
          <w:rStyle w:val="StyleUnderline"/>
        </w:rPr>
        <w:t xml:space="preserve">, the policy </w:t>
      </w:r>
      <w:r w:rsidRPr="00530991">
        <w:rPr>
          <w:rStyle w:val="StyleUnderline"/>
          <w:highlight w:val="yellow"/>
        </w:rPr>
        <w:t>is unlikely to go away</w:t>
      </w:r>
      <w:r w:rsidRPr="00343B49">
        <w:rPr>
          <w:sz w:val="16"/>
        </w:rPr>
        <w:t xml:space="preserve">. </w:t>
      </w:r>
      <w:r w:rsidRPr="00343B49">
        <w:rPr>
          <w:rStyle w:val="StyleUnderline"/>
        </w:rPr>
        <w:t>The default setting for</w:t>
      </w:r>
      <w:r w:rsidRPr="00343B49">
        <w:rPr>
          <w:sz w:val="16"/>
        </w:rPr>
        <w:t xml:space="preserve"> the future of </w:t>
      </w:r>
      <w:r w:rsidRPr="00343B49">
        <w:rPr>
          <w:rStyle w:val="StyleUnderline"/>
        </w:rPr>
        <w:t>democracy promotion is for it to continue in</w:t>
      </w:r>
      <w:r w:rsidRPr="00343B49">
        <w:rPr>
          <w:sz w:val="16"/>
        </w:rPr>
        <w:t xml:space="preserve"> more or less </w:t>
      </w:r>
      <w:r w:rsidRPr="00343B49">
        <w:rPr>
          <w:rStyle w:val="StyleUnderline"/>
        </w:rPr>
        <w:t>its current form.</w:t>
      </w:r>
      <w:r w:rsidRPr="00343B49">
        <w:rPr>
          <w:sz w:val="16"/>
        </w:rPr>
        <w:t xml:space="preserve"> </w:t>
      </w:r>
      <w:r w:rsidRPr="00E77CE0">
        <w:rPr>
          <w:rStyle w:val="Emphasis"/>
          <w:highlight w:val="yellow"/>
        </w:rPr>
        <w:t>The policy will not disappear</w:t>
      </w:r>
      <w:r w:rsidRPr="00343B49">
        <w:rPr>
          <w:rStyle w:val="Emphasis"/>
        </w:rPr>
        <w:t xml:space="preserve"> simply </w:t>
      </w:r>
      <w:r w:rsidRPr="00E77CE0">
        <w:rPr>
          <w:rStyle w:val="Emphasis"/>
          <w:highlight w:val="yellow"/>
        </w:rPr>
        <w:t>because it is no longer effective or</w:t>
      </w:r>
      <w:r w:rsidRPr="00343B49">
        <w:rPr>
          <w:rStyle w:val="Emphasis"/>
        </w:rPr>
        <w:t xml:space="preserve"> because it </w:t>
      </w:r>
      <w:r w:rsidRPr="00E77CE0">
        <w:rPr>
          <w:rStyle w:val="Emphasis"/>
          <w:highlight w:val="yellow"/>
        </w:rPr>
        <w:t>is more suited for an international environment that no longer exist</w:t>
      </w:r>
      <w:r w:rsidRPr="00E77CE0">
        <w:rPr>
          <w:sz w:val="16"/>
          <w:highlight w:val="yellow"/>
        </w:rPr>
        <w:t>s</w:t>
      </w:r>
      <w:r w:rsidRPr="00343B49">
        <w:rPr>
          <w:rStyle w:val="StyleUnderline"/>
        </w:rPr>
        <w:t>. This is not how the logic of bureaucracy and institutions function in Washington</w:t>
      </w:r>
      <w:r w:rsidRPr="00343B49">
        <w:rPr>
          <w:sz w:val="16"/>
        </w:rPr>
        <w:t xml:space="preserve">. </w:t>
      </w:r>
      <w:r w:rsidRPr="00E77CE0">
        <w:rPr>
          <w:rStyle w:val="Emphasis"/>
          <w:highlight w:val="yellow"/>
        </w:rPr>
        <w:t>Too many powerful interests support democracy promotion for it to be politically worthwhile for any policymaker to try to dismantle it</w:t>
      </w:r>
      <w:r w:rsidRPr="00343B49">
        <w:rPr>
          <w:sz w:val="16"/>
        </w:rPr>
        <w:t xml:space="preserve"> without first building broad public support for the idea. In its current form there is only limited room for democracy promotion to adapt, for programs to be crafted differently, for cooperation with governments to be reduced, and for changes of a similar scale to be implemented.</w:t>
      </w:r>
    </w:p>
    <w:p w:rsidR="00DC7A28" w:rsidRDefault="00DC7A28" w:rsidP="00DC7A28">
      <w:pPr>
        <w:pStyle w:val="Heading4"/>
      </w:pPr>
      <w:r>
        <w:t xml:space="preserve">Trump makes the failure of democracy promotion inevitable </w:t>
      </w:r>
    </w:p>
    <w:p w:rsidR="00DC7A28" w:rsidRPr="00C1440B" w:rsidRDefault="00DC7A28" w:rsidP="00DC7A28">
      <w:pPr>
        <w:rPr>
          <w:rStyle w:val="Style13ptBold"/>
          <w:b w:val="0"/>
        </w:rPr>
      </w:pPr>
      <w:r>
        <w:rPr>
          <w:rStyle w:val="Style13ptBold"/>
        </w:rPr>
        <w:t>Wilkinson 3/3</w:t>
      </w:r>
      <w:r>
        <w:rPr>
          <w:rStyle w:val="Style13ptBold"/>
          <w:b w:val="0"/>
        </w:rPr>
        <w:t xml:space="preserve"> Bloomberg contributor, former executive editor of The Week. Wilkinson, Francis. “</w:t>
      </w:r>
      <w:r w:rsidRPr="00C1440B">
        <w:rPr>
          <w:rStyle w:val="Style13ptBold"/>
          <w:b w:val="0"/>
        </w:rPr>
        <w:t>Trump Could Under</w:t>
      </w:r>
      <w:r>
        <w:rPr>
          <w:rStyle w:val="Style13ptBold"/>
          <w:b w:val="0"/>
        </w:rPr>
        <w:t xml:space="preserve">mine Democracy Outside the U.S.” </w:t>
      </w:r>
      <w:r>
        <w:rPr>
          <w:rStyle w:val="Style13ptBold"/>
          <w:b w:val="0"/>
          <w:i/>
        </w:rPr>
        <w:t>Bloomberg View</w:t>
      </w:r>
      <w:r>
        <w:rPr>
          <w:rStyle w:val="Style13ptBold"/>
          <w:b w:val="0"/>
        </w:rPr>
        <w:t xml:space="preserve"> 3 Mar. 2017. </w:t>
      </w:r>
      <w:hyperlink r:id="rId6" w:history="1">
        <w:r w:rsidRPr="00D01B88">
          <w:rPr>
            <w:rStyle w:val="Hyperlink"/>
          </w:rPr>
          <w:t>https://www.bloomberg.com/view/articles/2017-03-03/trump-could-undermine-democracy-outside-the-u-s</w:t>
        </w:r>
      </w:hyperlink>
      <w:r>
        <w:rPr>
          <w:rStyle w:val="Style13ptBold"/>
          <w:b w:val="0"/>
        </w:rPr>
        <w:t xml:space="preserve">. </w:t>
      </w:r>
    </w:p>
    <w:p w:rsidR="00DC7A28" w:rsidRDefault="00DC7A28" w:rsidP="00DC7A28">
      <w:pPr>
        <w:rPr>
          <w:sz w:val="16"/>
        </w:rPr>
      </w:pPr>
      <w:r w:rsidRPr="00C1440B">
        <w:rPr>
          <w:sz w:val="16"/>
        </w:rPr>
        <w:t xml:space="preserve">The effect of Trump on societies with weaker democratic institutions is also unknown. But </w:t>
      </w:r>
      <w:r w:rsidRPr="00BA31E9">
        <w:rPr>
          <w:rStyle w:val="Emphasis"/>
          <w:highlight w:val="yellow"/>
        </w:rPr>
        <w:t>the</w:t>
      </w:r>
      <w:r w:rsidRPr="00C1440B">
        <w:rPr>
          <w:rStyle w:val="Emphasis"/>
        </w:rPr>
        <w:t xml:space="preserve"> very </w:t>
      </w:r>
      <w:r w:rsidRPr="00BA31E9">
        <w:rPr>
          <w:rStyle w:val="Emphasis"/>
          <w:highlight w:val="yellow"/>
        </w:rPr>
        <w:t>existence of a</w:t>
      </w:r>
      <w:r w:rsidRPr="00C1440B">
        <w:rPr>
          <w:rStyle w:val="Emphasis"/>
        </w:rPr>
        <w:t xml:space="preserve"> </w:t>
      </w:r>
      <w:r w:rsidRPr="00BA31E9">
        <w:rPr>
          <w:rStyle w:val="Emphasis"/>
          <w:highlight w:val="yellow"/>
        </w:rPr>
        <w:t>would-be authoritarian thrashing around the American government</w:t>
      </w:r>
      <w:r w:rsidRPr="00C1440B">
        <w:rPr>
          <w:rStyle w:val="StyleUnderline"/>
        </w:rPr>
        <w:t xml:space="preserve">, forever threatening to break free of institutional constraints, </w:t>
      </w:r>
      <w:r w:rsidRPr="00BA31E9">
        <w:rPr>
          <w:rStyle w:val="Emphasis"/>
          <w:highlight w:val="yellow"/>
        </w:rPr>
        <w:t>sends a jarring message</w:t>
      </w:r>
      <w:r w:rsidRPr="00C1440B">
        <w:rPr>
          <w:rStyle w:val="Emphasis"/>
        </w:rPr>
        <w:t xml:space="preserve"> around the world</w:t>
      </w:r>
      <w:r w:rsidRPr="00C1440B">
        <w:rPr>
          <w:sz w:val="16"/>
        </w:rPr>
        <w:t xml:space="preserve">. The New York Times published a story on Wednesday about "anti-Soros" forces in Europe being emboldened by Trump's election. Substitute the word "democracy" for the name of the financier and open-society enthusiast George Soros, and the story still holds. In Soros's native Hungary, the Trumpian </w:t>
      </w:r>
      <w:proofErr w:type="gramStart"/>
      <w:r w:rsidRPr="00C1440B">
        <w:rPr>
          <w:sz w:val="16"/>
        </w:rPr>
        <w:t>prime minister</w:t>
      </w:r>
      <w:proofErr w:type="gramEnd"/>
      <w:r w:rsidRPr="00C1440B">
        <w:rPr>
          <w:sz w:val="16"/>
        </w:rPr>
        <w:t>, Viktor Orban, has for years been undermining democratic norms and institutions, badgering opponents and bludgeoning the independence of the news media. He is using this hour of authoritarian ascendance to step up his attacks on groups such as Amnesty International and Human Rights Watch as "foreign agents financed by foreign money." Last week in Hungary, an Amnesty spokesman told EUObserver, "The government accused Amnesty of producing fake reports and of inciting migrants to break laws." "Fake" reports and law-breaking immigrants. There's something vaguely familiar about those themes, isn't there? In a speech earlier this week, Orban said Hungary's economic success depends on the nation's "ethnic homogeneity." Hungary's tide of "illiberal democracy" long preceded Trump's election. Orban's most recent reign atop Hungarian politics -- he's been there before -- began in 2010. "</w:t>
      </w:r>
      <w:r w:rsidRPr="00C1440B">
        <w:rPr>
          <w:rStyle w:val="StyleUnderline"/>
        </w:rPr>
        <w:t xml:space="preserve">What </w:t>
      </w:r>
      <w:r w:rsidRPr="00BA31E9">
        <w:rPr>
          <w:rStyle w:val="StyleUnderline"/>
          <w:highlight w:val="yellow"/>
        </w:rPr>
        <w:t>we've seen</w:t>
      </w:r>
      <w:r w:rsidRPr="00C1440B">
        <w:rPr>
          <w:rStyle w:val="StyleUnderline"/>
        </w:rPr>
        <w:t xml:space="preserve"> is </w:t>
      </w:r>
      <w:r w:rsidRPr="00BA31E9">
        <w:rPr>
          <w:rStyle w:val="StyleUnderline"/>
          <w:highlight w:val="yellow"/>
        </w:rPr>
        <w:t>a weakening of democratic institutions</w:t>
      </w:r>
      <w:r w:rsidRPr="00C1440B">
        <w:rPr>
          <w:sz w:val="16"/>
        </w:rPr>
        <w:t xml:space="preserve"> around that part of the world </w:t>
      </w:r>
      <w:r w:rsidRPr="00C1440B">
        <w:rPr>
          <w:rStyle w:val="StyleUnderline"/>
        </w:rPr>
        <w:t>for maybe a decade now," said Jan Surotchak, Europe director of the International Republican Institute</w:t>
      </w:r>
      <w:r w:rsidRPr="00C1440B">
        <w:rPr>
          <w:sz w:val="16"/>
        </w:rPr>
        <w:t xml:space="preserve">, a Washington-based NGO that promotes democracy worldwide. Kenneth Wollack, president of the National Democratic Institute, a kind of Washington doppelganger of Surotchak's IRI, has been in the business of promoting democracy worldwide for more than three </w:t>
      </w:r>
      <w:r w:rsidRPr="00C1440B">
        <w:rPr>
          <w:sz w:val="16"/>
        </w:rPr>
        <w:lastRenderedPageBreak/>
        <w:t xml:space="preserve">decades. 1 He isn't convinced that this U.S. president represents a democratic departure. "I think </w:t>
      </w:r>
      <w:proofErr w:type="gramStart"/>
      <w:r w:rsidRPr="00C1440B">
        <w:rPr>
          <w:sz w:val="16"/>
        </w:rPr>
        <w:t>it's</w:t>
      </w:r>
      <w:proofErr w:type="gramEnd"/>
      <w:r w:rsidRPr="00C1440B">
        <w:rPr>
          <w:sz w:val="16"/>
        </w:rPr>
        <w:t xml:space="preserve"> way too early for people to be making judgments," Wollack said in a telephone interview. Wollack points out that concerns about President George W. Bush's commitment to global democracy movements -- as a candidate Bush had disparaged "nation-building" -- were quickly rendered moot after Bush launched full-scale wars under the banner of democracy. Trump's evolution could similarly surprise. Democracy promotion, Wollack said, is now deeply woven into the fabric of international relations, especially for the U.S. "Every U.S. embassy around the world has democracy as part of its agenda," he said. Incubating and sustaining democratic institutions is a tough task, however. Democracy doesn't always take. And it doesn't always thrive even when it does take. Hungary is one of many examples of democratic backsliding. Certainly the regime of Russia's Vladimir Putin qualifies. Nowhere is democracy so firmly rooted as in the U.S., which has been a wellspring for democratic impulses around the world. Perhaps the confidence of Wollack and others is well-founded. But </w:t>
      </w:r>
      <w:r w:rsidRPr="00BA31E9">
        <w:rPr>
          <w:rStyle w:val="Emphasis"/>
          <w:highlight w:val="yellow"/>
        </w:rPr>
        <w:t>Trump represents a</w:t>
      </w:r>
      <w:r w:rsidRPr="00C1440B">
        <w:rPr>
          <w:rStyle w:val="Emphasis"/>
        </w:rPr>
        <w:t xml:space="preserve"> concussive </w:t>
      </w:r>
      <w:r w:rsidRPr="00BA31E9">
        <w:rPr>
          <w:rStyle w:val="Emphasis"/>
          <w:highlight w:val="yellow"/>
        </w:rPr>
        <w:t>break from a democratic pattern</w:t>
      </w:r>
      <w:r w:rsidRPr="00C1440B">
        <w:rPr>
          <w:rStyle w:val="Emphasis"/>
        </w:rPr>
        <w:t xml:space="preserve"> </w:t>
      </w:r>
      <w:r w:rsidRPr="00BA31E9">
        <w:rPr>
          <w:rStyle w:val="Emphasis"/>
          <w:highlight w:val="yellow"/>
        </w:rPr>
        <w:t>that has not only flourished in the U.S. but reverberated</w:t>
      </w:r>
      <w:r w:rsidRPr="00C1440B">
        <w:rPr>
          <w:sz w:val="16"/>
        </w:rPr>
        <w:t xml:space="preserve">, to the benefit of Americans and others, </w:t>
      </w:r>
      <w:r w:rsidRPr="00BA31E9">
        <w:rPr>
          <w:rStyle w:val="Emphasis"/>
          <w:highlight w:val="yellow"/>
        </w:rPr>
        <w:t>around the world</w:t>
      </w:r>
      <w:r w:rsidRPr="00C1440B">
        <w:rPr>
          <w:rStyle w:val="Emphasis"/>
        </w:rPr>
        <w:t>.</w:t>
      </w:r>
      <w:r>
        <w:rPr>
          <w:rStyle w:val="Emphasis"/>
        </w:rPr>
        <w:t xml:space="preserve"> </w:t>
      </w:r>
      <w:r w:rsidRPr="00C1440B">
        <w:rPr>
          <w:sz w:val="16"/>
        </w:rPr>
        <w:t xml:space="preserve">U.S. commitment to foreign engagement can vary with the demands and resources of the era. But </w:t>
      </w:r>
      <w:r w:rsidRPr="00BA31E9">
        <w:rPr>
          <w:rStyle w:val="StyleUnderline"/>
          <w:highlight w:val="yellow"/>
        </w:rPr>
        <w:t>questions about the U.S.'s commitment to</w:t>
      </w:r>
      <w:r w:rsidRPr="00C1440B">
        <w:rPr>
          <w:rStyle w:val="StyleUnderline"/>
        </w:rPr>
        <w:t xml:space="preserve"> its own </w:t>
      </w:r>
      <w:r w:rsidRPr="00BA31E9">
        <w:rPr>
          <w:rStyle w:val="StyleUnderline"/>
          <w:highlight w:val="yellow"/>
        </w:rPr>
        <w:t>democracy are</w:t>
      </w:r>
      <w:r w:rsidRPr="00C1440B">
        <w:rPr>
          <w:rStyle w:val="StyleUnderline"/>
        </w:rPr>
        <w:t xml:space="preserve"> something </w:t>
      </w:r>
      <w:r w:rsidRPr="00BA31E9">
        <w:rPr>
          <w:rStyle w:val="StyleUnderline"/>
          <w:highlight w:val="yellow"/>
        </w:rPr>
        <w:t>strange and new. Democrats around the world can't help but take note that the pillar of democracy has gone wobbly</w:t>
      </w:r>
      <w:r w:rsidRPr="00BA31E9">
        <w:rPr>
          <w:sz w:val="16"/>
        </w:rPr>
        <w:t>. Aspiring dictators have no doubt noticed, too.</w:t>
      </w:r>
      <w:r w:rsidRPr="00C1440B">
        <w:rPr>
          <w:sz w:val="16"/>
        </w:rPr>
        <w:t xml:space="preserve"> </w:t>
      </w:r>
    </w:p>
    <w:p w:rsidR="00DC7A28" w:rsidRDefault="00DC7A28" w:rsidP="00DC7A28">
      <w:pPr>
        <w:pStyle w:val="Heading4"/>
      </w:pPr>
      <w:r>
        <w:t xml:space="preserve">A federal right to education gets repealed—it’s not grounded in the constitution </w:t>
      </w:r>
    </w:p>
    <w:p w:rsidR="00DC7A28" w:rsidRPr="00824F5E" w:rsidRDefault="00DC7A28" w:rsidP="00DC7A28">
      <w:r>
        <w:rPr>
          <w:rStyle w:val="Style13ptBold"/>
        </w:rPr>
        <w:t>Lawson 2013</w:t>
      </w:r>
      <w:r>
        <w:rPr>
          <w:rStyle w:val="Style13ptBold"/>
          <w:b w:val="0"/>
        </w:rPr>
        <w:t xml:space="preserve"> Associate at Edelson PC, JD from UMich. Lawson, Aaron. “</w:t>
      </w:r>
      <w:r w:rsidRPr="00723FDD">
        <w:rPr>
          <w:rStyle w:val="Style13ptBold"/>
          <w:b w:val="0"/>
        </w:rPr>
        <w:t>Educational Federalism: A New Case for Reduced</w:t>
      </w:r>
      <w:r>
        <w:rPr>
          <w:rStyle w:val="Style13ptBold"/>
          <w:b w:val="0"/>
        </w:rPr>
        <w:t xml:space="preserve"> </w:t>
      </w:r>
      <w:r w:rsidRPr="00723FDD">
        <w:rPr>
          <w:rStyle w:val="Style13ptBold"/>
          <w:b w:val="0"/>
        </w:rPr>
        <w:t>Federal Involvement in K-12 Education</w:t>
      </w:r>
      <w:r>
        <w:rPr>
          <w:rStyle w:val="Style13ptBold"/>
          <w:b w:val="0"/>
        </w:rPr>
        <w:t xml:space="preserve">.” </w:t>
      </w:r>
      <w:r w:rsidRPr="00723FDD">
        <w:rPr>
          <w:rStyle w:val="Style13ptBold"/>
          <w:b w:val="0"/>
          <w:i/>
        </w:rPr>
        <w:t>Brigham Young University Education and Law Journal</w:t>
      </w:r>
      <w:r>
        <w:rPr>
          <w:rStyle w:val="Style13ptBold"/>
          <w:b w:val="0"/>
        </w:rPr>
        <w:t xml:space="preserve"> 2013.2 (2013): 281-318. </w:t>
      </w:r>
      <w:hyperlink r:id="rId7" w:history="1">
        <w:r w:rsidRPr="00085BE4">
          <w:rPr>
            <w:rStyle w:val="Hyperlink"/>
          </w:rPr>
          <w:t>http://digitalcommons.law.byu.edu/cgi/viewcontent.cgi?article=1333&amp;context=elj</w:t>
        </w:r>
      </w:hyperlink>
      <w:r>
        <w:rPr>
          <w:rStyle w:val="Style13ptBold"/>
          <w:b w:val="0"/>
        </w:rPr>
        <w:t xml:space="preserve">. </w:t>
      </w:r>
    </w:p>
    <w:p w:rsidR="00DC7A28" w:rsidRPr="00644496" w:rsidRDefault="00DC7A28" w:rsidP="00DC7A28">
      <w:r w:rsidRPr="00793E5F">
        <w:rPr>
          <w:sz w:val="16"/>
        </w:rPr>
        <w:t xml:space="preserve">If, however, reformers and advocates are uncomfortable waiting for educational reform to trickle across state borders, then the proper solution is to create </w:t>
      </w:r>
      <w:r w:rsidRPr="00C273F8">
        <w:rPr>
          <w:rStyle w:val="StyleUnderline"/>
          <w:highlight w:val="yellow"/>
        </w:rPr>
        <w:t>a substantive right to education</w:t>
      </w:r>
      <w:r w:rsidRPr="00793E5F">
        <w:rPr>
          <w:rStyle w:val="StyleUnderline"/>
        </w:rPr>
        <w:t xml:space="preserve">, </w:t>
      </w:r>
      <w:r w:rsidRPr="00C273F8">
        <w:rPr>
          <w:rStyle w:val="StyleUnderline"/>
          <w:highlight w:val="yellow"/>
        </w:rPr>
        <w:t>enforceable at the federal level</w:t>
      </w:r>
      <w:r w:rsidRPr="00793E5F">
        <w:rPr>
          <w:rStyle w:val="StyleUnderline"/>
        </w:rPr>
        <w:t xml:space="preserve"> t</w:t>
      </w:r>
      <w:r w:rsidRPr="00793E5F">
        <w:rPr>
          <w:sz w:val="16"/>
        </w:rPr>
        <w:t xml:space="preserve">hrough suits under Section 1983 or otherwise </w:t>
      </w:r>
      <w:r w:rsidRPr="00C273F8">
        <w:rPr>
          <w:rStyle w:val="StyleUnderline"/>
          <w:highlight w:val="yellow"/>
        </w:rPr>
        <w:t>through the courts</w:t>
      </w:r>
      <w:r w:rsidRPr="00793E5F">
        <w:rPr>
          <w:sz w:val="16"/>
        </w:rPr>
        <w:t xml:space="preserve">.168 This solution, though, </w:t>
      </w:r>
      <w:r w:rsidRPr="00C273F8">
        <w:rPr>
          <w:rStyle w:val="StyleUnderline"/>
          <w:highlight w:val="yellow"/>
        </w:rPr>
        <w:t>is anathema to</w:t>
      </w:r>
      <w:r w:rsidRPr="00793E5F">
        <w:rPr>
          <w:rStyle w:val="StyleUnderline"/>
        </w:rPr>
        <w:t xml:space="preserve"> our </w:t>
      </w:r>
      <w:r w:rsidRPr="00C273F8">
        <w:rPr>
          <w:rStyle w:val="StyleUnderline"/>
          <w:highlight w:val="yellow"/>
        </w:rPr>
        <w:t>traditional ideas about local control</w:t>
      </w:r>
      <w:r w:rsidRPr="00793E5F">
        <w:rPr>
          <w:rStyle w:val="StyleUnderline"/>
        </w:rPr>
        <w:t xml:space="preserve"> of education</w:t>
      </w:r>
      <w:r w:rsidRPr="00793E5F">
        <w:rPr>
          <w:sz w:val="16"/>
        </w:rPr>
        <w:t xml:space="preserve">, an idea engrained in decisions at both the state and federal levels and an idea substantiated by the need for educational policy to respond to local concerns.169 Further, </w:t>
      </w:r>
      <w:r w:rsidRPr="00C273F8">
        <w:rPr>
          <w:rStyle w:val="Emphasis"/>
          <w:highlight w:val="yellow"/>
        </w:rPr>
        <w:t>a federal right</w:t>
      </w:r>
      <w:r w:rsidRPr="00793E5F">
        <w:rPr>
          <w:rStyle w:val="Emphasis"/>
        </w:rPr>
        <w:t xml:space="preserve"> that is </w:t>
      </w:r>
      <w:r w:rsidRPr="00C273F8">
        <w:rPr>
          <w:rStyle w:val="Emphasis"/>
          <w:highlight w:val="yellow"/>
        </w:rPr>
        <w:t>not lodged at the constitutional level</w:t>
      </w:r>
      <w:r>
        <w:rPr>
          <w:rStyle w:val="Emphasis"/>
        </w:rPr>
        <w:t xml:space="preserve"> </w:t>
      </w:r>
      <w:r w:rsidRPr="00C273F8">
        <w:rPr>
          <w:rStyle w:val="Emphasis"/>
          <w:highlight w:val="yellow"/>
        </w:rPr>
        <w:t>could</w:t>
      </w:r>
      <w:r w:rsidRPr="00793E5F">
        <w:rPr>
          <w:rStyle w:val="Emphasis"/>
        </w:rPr>
        <w:t xml:space="preserve">, rather problematically, </w:t>
      </w:r>
      <w:r w:rsidRPr="00C273F8">
        <w:rPr>
          <w:rStyle w:val="Emphasis"/>
          <w:highlight w:val="yellow"/>
        </w:rPr>
        <w:t>easily be repealed</w:t>
      </w:r>
      <w:r w:rsidRPr="00793E5F">
        <w:rPr>
          <w:rStyle w:val="Emphasis"/>
        </w:rPr>
        <w:t>.</w:t>
      </w:r>
      <w:r w:rsidRPr="00793E5F">
        <w:rPr>
          <w:sz w:val="16"/>
        </w:rPr>
        <w:t>170</w:t>
      </w:r>
    </w:p>
    <w:p w:rsidR="00DC7A28" w:rsidRDefault="00DC7A28" w:rsidP="00DC7A28">
      <w:pPr>
        <w:pStyle w:val="Heading3"/>
      </w:pPr>
      <w:r>
        <w:lastRenderedPageBreak/>
        <w:t>2nc democracy promotion fails</w:t>
      </w:r>
    </w:p>
    <w:p w:rsidR="00DC7A28" w:rsidRPr="0043253A" w:rsidRDefault="00DC7A28" w:rsidP="00DC7A28">
      <w:pPr>
        <w:pStyle w:val="Heading4"/>
      </w:pPr>
      <w:r w:rsidRPr="0043253A">
        <w:t>Democracy promotion fails</w:t>
      </w:r>
    </w:p>
    <w:p w:rsidR="00DC7A28" w:rsidRPr="0043253A" w:rsidRDefault="00DC7A28" w:rsidP="00DC7A28">
      <w:pPr>
        <w:rPr>
          <w:rStyle w:val="Style13ptBold"/>
          <w:b w:val="0"/>
        </w:rPr>
      </w:pPr>
      <w:r w:rsidRPr="0043253A">
        <w:rPr>
          <w:rStyle w:val="Style13ptBold"/>
        </w:rPr>
        <w:t>Fein, 2014</w:t>
      </w:r>
      <w:r w:rsidRPr="0043253A">
        <w:t xml:space="preserve">- American lawyer and contributor to countless think tanks specializing in constitutional and international law with a JD from Harvard Law (Bruce Fein, 12/24/14, “Stop U.S. democracy promotion abroad,” </w:t>
      </w:r>
      <w:hyperlink r:id="rId8" w:history="1">
        <w:r w:rsidRPr="0043253A">
          <w:rPr>
            <w:rStyle w:val="Hyperlink"/>
          </w:rPr>
          <w:t>http://www.washingtontimes.com/news/2014/dec/24/bruce-fein-stop-united-states-democracy-promotion-/?page=all</w:t>
        </w:r>
      </w:hyperlink>
      <w:r w:rsidRPr="0043253A">
        <w:t>, accessed: 3/28/15</w:t>
      </w:r>
      <w:r>
        <w:t>)</w:t>
      </w:r>
    </w:p>
    <w:p w:rsidR="00DC7A28" w:rsidRPr="00F868FB" w:rsidRDefault="00DC7A28" w:rsidP="00DC7A28">
      <w:pPr>
        <w:rPr>
          <w:u w:val="single"/>
        </w:rPr>
      </w:pPr>
      <w:r w:rsidRPr="0043253A">
        <w:rPr>
          <w:rStyle w:val="StyleUnderline"/>
        </w:rPr>
        <w:t xml:space="preserve">The U.S. </w:t>
      </w:r>
      <w:r w:rsidRPr="0043253A">
        <w:rPr>
          <w:sz w:val="16"/>
        </w:rPr>
        <w:t xml:space="preserve">government </w:t>
      </w:r>
      <w:r w:rsidRPr="0043253A">
        <w:rPr>
          <w:rStyle w:val="StyleUnderline"/>
        </w:rPr>
        <w:t>should cease its</w:t>
      </w:r>
      <w:r w:rsidRPr="0043253A">
        <w:rPr>
          <w:sz w:val="16"/>
        </w:rPr>
        <w:t xml:space="preserve"> arrogant and</w:t>
      </w:r>
      <w:r w:rsidRPr="0043253A">
        <w:rPr>
          <w:rStyle w:val="StyleUnderline"/>
        </w:rPr>
        <w:t xml:space="preserve"> ill-informed attempts to promote democracy around the globe</w:t>
      </w:r>
      <w:r w:rsidRPr="0043253A">
        <w:rPr>
          <w:sz w:val="16"/>
        </w:rPr>
        <w:t xml:space="preserve"> — whether in Cuba, Iraq, Afghanistan, Communist China, Ukraine, Burma or otherwise. The attempts are extraneous to the purposes of the United States Constitution. </w:t>
      </w:r>
      <w:r w:rsidRPr="0043253A">
        <w:rPr>
          <w:rStyle w:val="StyleUnderline"/>
          <w:highlight w:val="cyan"/>
        </w:rPr>
        <w:t>Democratically elected leaders can be every bit as tyrannical and aggressive</w:t>
      </w:r>
      <w:r w:rsidRPr="0043253A">
        <w:rPr>
          <w:rStyle w:val="StyleUnderline"/>
        </w:rPr>
        <w:t xml:space="preserve"> towards the U</w:t>
      </w:r>
      <w:r w:rsidRPr="0043253A">
        <w:rPr>
          <w:sz w:val="16"/>
        </w:rPr>
        <w:t xml:space="preserve">nited </w:t>
      </w:r>
      <w:r w:rsidRPr="0043253A">
        <w:rPr>
          <w:rStyle w:val="StyleUnderline"/>
        </w:rPr>
        <w:t>S</w:t>
      </w:r>
      <w:r w:rsidRPr="0043253A">
        <w:rPr>
          <w:sz w:val="16"/>
        </w:rPr>
        <w:t xml:space="preserve">tates </w:t>
      </w:r>
      <w:r w:rsidRPr="0043253A">
        <w:rPr>
          <w:rStyle w:val="StyleUnderline"/>
          <w:highlight w:val="cyan"/>
        </w:rPr>
        <w:t>as</w:t>
      </w:r>
      <w:r w:rsidRPr="0043253A">
        <w:rPr>
          <w:rStyle w:val="StyleUnderline"/>
        </w:rPr>
        <w:t xml:space="preserve"> unelected </w:t>
      </w:r>
      <w:r w:rsidRPr="0043253A">
        <w:rPr>
          <w:rStyle w:val="StyleUnderline"/>
          <w:highlight w:val="cyan"/>
        </w:rPr>
        <w:t>dictators. Hamas</w:t>
      </w:r>
      <w:r w:rsidRPr="0043253A">
        <w:rPr>
          <w:rStyle w:val="StyleUnderline"/>
        </w:rPr>
        <w:t>,</w:t>
      </w:r>
      <w:r w:rsidRPr="0043253A">
        <w:rPr>
          <w:sz w:val="16"/>
        </w:rPr>
        <w:t xml:space="preserve"> listed as an international terrorist organization, decisively </w:t>
      </w:r>
      <w:r w:rsidRPr="0043253A">
        <w:rPr>
          <w:rStyle w:val="StyleUnderline"/>
          <w:highlight w:val="cyan"/>
        </w:rPr>
        <w:t>triumphed in Palestinian parliamentary elections in 2006. I</w:t>
      </w:r>
      <w:r w:rsidRPr="0043253A">
        <w:rPr>
          <w:rStyle w:val="StyleUnderline"/>
        </w:rPr>
        <w:t>t has ruled in Gaza since 2007, routinely denies human rights, chronically attacks Israel, and execrates the U</w:t>
      </w:r>
      <w:r w:rsidRPr="0043253A">
        <w:rPr>
          <w:sz w:val="16"/>
        </w:rPr>
        <w:t xml:space="preserve">nited </w:t>
      </w:r>
      <w:r w:rsidRPr="0043253A">
        <w:rPr>
          <w:rStyle w:val="StyleUnderline"/>
        </w:rPr>
        <w:t>S</w:t>
      </w:r>
      <w:r w:rsidRPr="0043253A">
        <w:rPr>
          <w:sz w:val="16"/>
        </w:rPr>
        <w:t xml:space="preserve">tates. </w:t>
      </w:r>
      <w:r w:rsidRPr="0043253A">
        <w:rPr>
          <w:rStyle w:val="StyleUnderline"/>
          <w:highlight w:val="cyan"/>
        </w:rPr>
        <w:t>Egypt’s first democratically elected president</w:t>
      </w:r>
      <w:r w:rsidRPr="0043253A">
        <w:rPr>
          <w:sz w:val="16"/>
        </w:rPr>
        <w:t xml:space="preserve">, Mohamed Morsi, </w:t>
      </w:r>
      <w:r w:rsidRPr="0043253A">
        <w:rPr>
          <w:rStyle w:val="StyleUnderline"/>
          <w:highlight w:val="cyan"/>
        </w:rPr>
        <w:t>proved</w:t>
      </w:r>
      <w:r w:rsidRPr="0043253A">
        <w:rPr>
          <w:rStyle w:val="StyleUnderline"/>
        </w:rPr>
        <w:t xml:space="preserve"> </w:t>
      </w:r>
      <w:r w:rsidRPr="0043253A">
        <w:rPr>
          <w:sz w:val="16"/>
        </w:rPr>
        <w:t>as much or</w:t>
      </w:r>
      <w:r w:rsidRPr="0043253A">
        <w:rPr>
          <w:rStyle w:val="StyleUnderline"/>
        </w:rPr>
        <w:t xml:space="preserve"> </w:t>
      </w:r>
      <w:r w:rsidRPr="0043253A">
        <w:rPr>
          <w:rStyle w:val="StyleUnderline"/>
          <w:highlight w:val="cyan"/>
        </w:rPr>
        <w:t>more contemptuous of the rule of law,</w:t>
      </w:r>
      <w:r w:rsidRPr="0043253A">
        <w:rPr>
          <w:rStyle w:val="StyleUnderline"/>
        </w:rPr>
        <w:t xml:space="preserve"> human rights and amity towards Israel and the U</w:t>
      </w:r>
      <w:r w:rsidRPr="0043253A">
        <w:rPr>
          <w:sz w:val="16"/>
        </w:rPr>
        <w:t xml:space="preserve">nited </w:t>
      </w:r>
      <w:r w:rsidRPr="0043253A">
        <w:rPr>
          <w:rStyle w:val="StyleUnderline"/>
        </w:rPr>
        <w:t>S</w:t>
      </w:r>
      <w:r w:rsidRPr="0043253A">
        <w:rPr>
          <w:sz w:val="16"/>
        </w:rPr>
        <w:t xml:space="preserve">tates </w:t>
      </w:r>
      <w:r w:rsidRPr="0043253A">
        <w:rPr>
          <w:rStyle w:val="StyleUnderline"/>
          <w:highlight w:val="cyan"/>
        </w:rPr>
        <w:t>than</w:t>
      </w:r>
      <w:r w:rsidRPr="0043253A">
        <w:rPr>
          <w:rStyle w:val="StyleUnderline"/>
        </w:rPr>
        <w:t xml:space="preserve"> </w:t>
      </w:r>
      <w:r w:rsidRPr="0043253A">
        <w:rPr>
          <w:sz w:val="16"/>
        </w:rPr>
        <w:t xml:space="preserve">his dictatorial predecessor, Hosni </w:t>
      </w:r>
      <w:r w:rsidRPr="0043253A">
        <w:rPr>
          <w:rStyle w:val="StyleUnderline"/>
          <w:highlight w:val="cyan"/>
        </w:rPr>
        <w:t>Mubarak.</w:t>
      </w:r>
      <w:r w:rsidRPr="0043253A">
        <w:rPr>
          <w:sz w:val="16"/>
        </w:rPr>
        <w:t xml:space="preserve"> Thus, the United States shed only crocodile tears when he was overthrown in a military coup. Adolf </w:t>
      </w:r>
      <w:r w:rsidRPr="0043253A">
        <w:rPr>
          <w:rStyle w:val="StyleUnderline"/>
          <w:highlight w:val="cyan"/>
        </w:rPr>
        <w:t>Hitler climbed to power through popular elections.</w:t>
      </w:r>
      <w:r w:rsidRPr="0043253A">
        <w:rPr>
          <w:sz w:val="16"/>
        </w:rPr>
        <w:t xml:space="preserve"> His Nationalist Socialists captured more than 37 percent of the vote in 1932 to become the largest party in the Reichstag. </w:t>
      </w:r>
      <w:r w:rsidRPr="0043253A">
        <w:rPr>
          <w:rStyle w:val="StyleUnderline"/>
        </w:rPr>
        <w:t>Free</w:t>
      </w:r>
      <w:r w:rsidRPr="0043253A">
        <w:rPr>
          <w:sz w:val="16"/>
        </w:rPr>
        <w:t xml:space="preserve"> and fair</w:t>
      </w:r>
      <w:r w:rsidRPr="0043253A">
        <w:rPr>
          <w:rStyle w:val="StyleUnderline"/>
        </w:rPr>
        <w:t xml:space="preserve"> </w:t>
      </w:r>
      <w:r w:rsidRPr="0043253A">
        <w:rPr>
          <w:rStyle w:val="StyleUnderline"/>
          <w:highlight w:val="cyan"/>
        </w:rPr>
        <w:t>elections in Saudi Arabia would yield victory for radical Islamic parties</w:t>
      </w:r>
      <w:r w:rsidRPr="0043253A">
        <w:rPr>
          <w:sz w:val="16"/>
        </w:rPr>
        <w:t xml:space="preserve"> with affinity and sympathy for the murderous perpetrators of 9/11. In sum, </w:t>
      </w:r>
      <w:r w:rsidRPr="0043253A">
        <w:rPr>
          <w:rStyle w:val="StyleUnderline"/>
          <w:highlight w:val="cyan"/>
        </w:rPr>
        <w:t>promoting democracy</w:t>
      </w:r>
      <w:r w:rsidRPr="0043253A">
        <w:rPr>
          <w:rStyle w:val="StyleUnderline"/>
        </w:rPr>
        <w:t xml:space="preserve"> in foreign lands </w:t>
      </w:r>
      <w:r w:rsidRPr="0043253A">
        <w:rPr>
          <w:rStyle w:val="StyleUnderline"/>
          <w:highlight w:val="cyan"/>
        </w:rPr>
        <w:t>may aggravate</w:t>
      </w:r>
      <w:r w:rsidRPr="0043253A">
        <w:rPr>
          <w:sz w:val="16"/>
        </w:rPr>
        <w:t xml:space="preserve"> rather than diminish</w:t>
      </w:r>
      <w:r w:rsidRPr="0043253A">
        <w:rPr>
          <w:rStyle w:val="StyleUnderline"/>
        </w:rPr>
        <w:t xml:space="preserve"> </w:t>
      </w:r>
      <w:r w:rsidRPr="0043253A">
        <w:rPr>
          <w:rStyle w:val="StyleUnderline"/>
          <w:highlight w:val="cyan"/>
        </w:rPr>
        <w:t>threats to</w:t>
      </w:r>
      <w:r w:rsidRPr="0043253A">
        <w:rPr>
          <w:rStyle w:val="StyleUnderline"/>
        </w:rPr>
        <w:t xml:space="preserve"> </w:t>
      </w:r>
      <w:r w:rsidRPr="0043253A">
        <w:rPr>
          <w:sz w:val="16"/>
        </w:rPr>
        <w:t xml:space="preserve">perceived interests of </w:t>
      </w:r>
      <w:r w:rsidRPr="0043253A">
        <w:rPr>
          <w:rStyle w:val="StyleUnderline"/>
          <w:highlight w:val="cyan"/>
        </w:rPr>
        <w:t>the U</w:t>
      </w:r>
      <w:r w:rsidRPr="0043253A">
        <w:rPr>
          <w:sz w:val="16"/>
        </w:rPr>
        <w:t xml:space="preserve">nited </w:t>
      </w:r>
      <w:r w:rsidRPr="0043253A">
        <w:rPr>
          <w:rStyle w:val="StyleUnderline"/>
          <w:highlight w:val="cyan"/>
        </w:rPr>
        <w:t>S</w:t>
      </w:r>
      <w:r w:rsidRPr="0043253A">
        <w:rPr>
          <w:sz w:val="16"/>
        </w:rPr>
        <w:t>tates. Thus, we have supported dictators over democrats in Iran, Guatemala, Chile, Indonesia, Argentina, Bahrain, Kuwait, Cambodia, Brazil, the Democratic Republic of Congo, Spain, the Philippines, ad infinitum. In any event</w:t>
      </w:r>
      <w:r w:rsidRPr="0043253A">
        <w:rPr>
          <w:sz w:val="16"/>
          <w:highlight w:val="cyan"/>
        </w:rPr>
        <w:t xml:space="preserve">, </w:t>
      </w:r>
      <w:r w:rsidRPr="0043253A">
        <w:rPr>
          <w:rStyle w:val="StyleUnderline"/>
          <w:highlight w:val="cyan"/>
        </w:rPr>
        <w:t>democracy promotion</w:t>
      </w:r>
      <w:r w:rsidRPr="0043253A">
        <w:rPr>
          <w:rStyle w:val="StyleUnderline"/>
        </w:rPr>
        <w:t xml:space="preserve"> is overwhelmingly a fool’s errand. The process </w:t>
      </w:r>
      <w:r w:rsidRPr="0043253A">
        <w:rPr>
          <w:rStyle w:val="StyleUnderline"/>
          <w:highlight w:val="cyan"/>
        </w:rPr>
        <w:t>is</w:t>
      </w:r>
      <w:r w:rsidRPr="0043253A">
        <w:rPr>
          <w:sz w:val="16"/>
        </w:rPr>
        <w:t xml:space="preserve"> vastly </w:t>
      </w:r>
      <w:r w:rsidRPr="0043253A">
        <w:rPr>
          <w:rStyle w:val="StyleUnderline"/>
          <w:highlight w:val="cyan"/>
        </w:rPr>
        <w:t>too complex</w:t>
      </w:r>
      <w:r w:rsidRPr="0043253A">
        <w:rPr>
          <w:rStyle w:val="StyleUnderline"/>
        </w:rPr>
        <w:t xml:space="preserve"> for us to master or</w:t>
      </w:r>
      <w:r w:rsidRPr="0043253A">
        <w:rPr>
          <w:sz w:val="16"/>
        </w:rPr>
        <w:t xml:space="preserve"> to </w:t>
      </w:r>
      <w:r w:rsidRPr="0043253A">
        <w:rPr>
          <w:rStyle w:val="StyleUnderline"/>
        </w:rPr>
        <w:t>jump start</w:t>
      </w:r>
      <w:r w:rsidRPr="0043253A">
        <w:rPr>
          <w:sz w:val="16"/>
        </w:rPr>
        <w:t xml:space="preserve">. Sending nations copies of the Declaration of Independence and Constitution will not do. Words without a reinforcing political culture are worthless. Iraq’s Constitution prohibits laws that contradict the “principles of democracy.” But Salmon Rushdie would be killed if he attempted to sell The Satanic Verses in Baghdad. We also forget that democracy in the United States evolved over more than seven centuries. We cannot expect more from other people. Anglo-American democracy was born with the Magna Carta to check the absolutism of King John in 1215 on the fields of Runnymede. Through succeeding centuries and periodic civil wars, the powers of Parliament strengthened and the powers of the King diminished. Landmarks included the Grand Remonstrance, the beheading of Charles I by Oliver Cromwell, and the English Bill of Rights of 1688. American colonists claimed the rights of British freemen. They soon took on the trappings of democracy with the Virginia House of Burgesses, the Mayflower Compact, the Connecticut Charter Oak, the Maryland Toleration Act, etc. The United States Constitution was not drafted until 1787, more than five centuries after Magna Carta. Democratic principles did not completely triumph until the Civil War Amendments ending slavery and enfranchising blacks, and the Women’s Suffrage Amendment ending their disenfranchisement in 1919. Blacks did not de facto enjoy the right to vote until the Voting Rights Act of 1965, more seven and one-half centuries since the road to democracy began at Runnymede. It was facilitated in the United States by a literate society, a homogeneity of ethnicity, culture and language, natural boundaries, and an unprecedented array of profound and selfless leaders, for example, George Washington and James Madison. </w:t>
      </w:r>
      <w:r w:rsidRPr="0043253A">
        <w:rPr>
          <w:rStyle w:val="StyleUnderline"/>
        </w:rPr>
        <w:t>Despite</w:t>
      </w:r>
      <w:r w:rsidRPr="0043253A">
        <w:rPr>
          <w:sz w:val="16"/>
        </w:rPr>
        <w:t xml:space="preserve"> these </w:t>
      </w:r>
      <w:r w:rsidRPr="0043253A">
        <w:rPr>
          <w:rStyle w:val="StyleUnderline"/>
        </w:rPr>
        <w:t>vast advantages, the U</w:t>
      </w:r>
      <w:r w:rsidRPr="0043253A">
        <w:rPr>
          <w:sz w:val="16"/>
        </w:rPr>
        <w:t xml:space="preserve">nited </w:t>
      </w:r>
      <w:r w:rsidRPr="0043253A">
        <w:rPr>
          <w:rStyle w:val="StyleUnderline"/>
        </w:rPr>
        <w:t>S</w:t>
      </w:r>
      <w:r w:rsidRPr="0043253A">
        <w:rPr>
          <w:sz w:val="16"/>
        </w:rPr>
        <w:t xml:space="preserve">tates still </w:t>
      </w:r>
      <w:r w:rsidRPr="0043253A">
        <w:rPr>
          <w:rStyle w:val="StyleUnderline"/>
        </w:rPr>
        <w:t xml:space="preserve">needed a bloody Civil War and </w:t>
      </w:r>
      <w:r w:rsidRPr="0043253A">
        <w:rPr>
          <w:sz w:val="16"/>
        </w:rPr>
        <w:t xml:space="preserve">an obscenely prolonged period of </w:t>
      </w:r>
      <w:r w:rsidRPr="0043253A">
        <w:rPr>
          <w:rStyle w:val="StyleUnderline"/>
        </w:rPr>
        <w:t>Jim Crow before finally achieving substantial national unity</w:t>
      </w:r>
      <w:r w:rsidRPr="0043253A">
        <w:rPr>
          <w:sz w:val="16"/>
        </w:rPr>
        <w:t xml:space="preserve"> and racial justice. In light of our own seven-century journey to democracy,</w:t>
      </w:r>
      <w:r w:rsidRPr="0043253A">
        <w:rPr>
          <w:rStyle w:val="StyleUnderline"/>
        </w:rPr>
        <w:t xml:space="preserve"> </w:t>
      </w:r>
      <w:r w:rsidRPr="0043253A">
        <w:rPr>
          <w:rStyle w:val="StyleUnderline"/>
          <w:highlight w:val="cyan"/>
        </w:rPr>
        <w:t>the idea that we can install democratic dispensations in nations</w:t>
      </w:r>
      <w:r w:rsidRPr="0043253A">
        <w:rPr>
          <w:rStyle w:val="StyleUnderline"/>
        </w:rPr>
        <w:t xml:space="preserve"> that are </w:t>
      </w:r>
      <w:r w:rsidRPr="0043253A">
        <w:rPr>
          <w:rStyle w:val="StyleUnderline"/>
          <w:highlight w:val="cyan"/>
        </w:rPr>
        <w:t>at the pre-Magna Carta stage of political maturity and lacking our</w:t>
      </w:r>
      <w:r w:rsidRPr="0043253A">
        <w:rPr>
          <w:rStyle w:val="StyleUnderline"/>
        </w:rPr>
        <w:t xml:space="preserve"> peculiar </w:t>
      </w:r>
      <w:r w:rsidRPr="0043253A">
        <w:rPr>
          <w:rStyle w:val="StyleUnderline"/>
          <w:highlight w:val="cyan"/>
        </w:rPr>
        <w:t>cultural advantages is delusional</w:t>
      </w:r>
      <w:r w:rsidRPr="0043253A">
        <w:rPr>
          <w:sz w:val="16"/>
        </w:rPr>
        <w:t>. Our miserable track record speaks for itself, including South Vietnam, Iran, Iraq, Afghanistan, Pakistan, Egypt, Burma, South Sudan, Somalia, Syria, and Bahrain. Taiwan moved into a democratic orbit in 1988 after the deaths of dictators Chiang Kai-shek and his son Chiang Ching-kuo, and South Korea did the same after military strongman Chun Doo Hwan left office. But these democratic movements were indigenous. The United States was complacent with reliable, friendly, and anti-democratic leadership</w:t>
      </w:r>
      <w:r w:rsidRPr="0043253A">
        <w:rPr>
          <w:sz w:val="16"/>
          <w:highlight w:val="cyan"/>
        </w:rPr>
        <w:t xml:space="preserve">. </w:t>
      </w:r>
      <w:r w:rsidRPr="0043253A">
        <w:rPr>
          <w:rStyle w:val="StyleUnderline"/>
          <w:highlight w:val="cyan"/>
        </w:rPr>
        <w:t>At best, democracy promotion is harmless</w:t>
      </w:r>
      <w:r w:rsidRPr="0043253A">
        <w:rPr>
          <w:rStyle w:val="StyleUnderline"/>
        </w:rPr>
        <w:t xml:space="preserve"> — like shouting at the weather. </w:t>
      </w:r>
      <w:r w:rsidRPr="0043253A">
        <w:rPr>
          <w:rStyle w:val="StyleUnderline"/>
          <w:highlight w:val="cyan"/>
        </w:rPr>
        <w:t>At worst, it is counterproductive</w:t>
      </w:r>
      <w:r w:rsidRPr="0043253A">
        <w:rPr>
          <w:rStyle w:val="StyleUnderline"/>
        </w:rPr>
        <w:t>.</w:t>
      </w:r>
      <w:r w:rsidRPr="0043253A">
        <w:rPr>
          <w:sz w:val="16"/>
        </w:rPr>
        <w:t xml:space="preserve"> Many societies are insufficiently mature, literate, and homogeneous to for its practice. Democracy in these places degenerates into majoritarian, </w:t>
      </w:r>
      <w:r w:rsidRPr="0043253A">
        <w:rPr>
          <w:sz w:val="16"/>
        </w:rPr>
        <w:lastRenderedPageBreak/>
        <w:t xml:space="preserve">sectarian, or tribal tyrannies notwithstanding formal elections. Russia, Iraq, Syria, Libya, and South Sudan are emblematic. </w:t>
      </w:r>
      <w:r w:rsidRPr="0043253A">
        <w:rPr>
          <w:rStyle w:val="StyleUnderline"/>
          <w:highlight w:val="cyan"/>
        </w:rPr>
        <w:t>Democracy is given a bad name, which may handicap its return</w:t>
      </w:r>
      <w:r w:rsidRPr="0043253A">
        <w:rPr>
          <w:rStyle w:val="StyleUnderline"/>
        </w:rPr>
        <w:t xml:space="preserve"> at a more propitious time.</w:t>
      </w:r>
    </w:p>
    <w:p w:rsidR="00DC7A28" w:rsidRDefault="00DC7A28" w:rsidP="00DC7A28">
      <w:pPr>
        <w:pStyle w:val="Heading3"/>
      </w:pPr>
      <w:r>
        <w:lastRenderedPageBreak/>
        <w:t>2nc trump alt cause</w:t>
      </w:r>
    </w:p>
    <w:p w:rsidR="00DC7A28" w:rsidRPr="00732385" w:rsidRDefault="00DC7A28" w:rsidP="00DC7A28">
      <w:pPr>
        <w:pStyle w:val="Heading4"/>
      </w:pPr>
      <w:r>
        <w:t xml:space="preserve">Trump makes democracy promotion ineffective </w:t>
      </w:r>
    </w:p>
    <w:p w:rsidR="00DC7A28" w:rsidRPr="00000717" w:rsidRDefault="00DC7A28" w:rsidP="00DC7A28">
      <w:pPr>
        <w:rPr>
          <w:rStyle w:val="Style13ptBold"/>
          <w:b w:val="0"/>
        </w:rPr>
      </w:pPr>
      <w:r w:rsidRPr="00000717">
        <w:rPr>
          <w:rStyle w:val="Style13ptBold"/>
        </w:rPr>
        <w:t>Caroth</w:t>
      </w:r>
      <w:r>
        <w:rPr>
          <w:rStyle w:val="Style13ptBold"/>
        </w:rPr>
        <w:t>ers 1/5</w:t>
      </w:r>
      <w:r>
        <w:rPr>
          <w:rStyle w:val="Style13ptBold"/>
          <w:b w:val="0"/>
        </w:rPr>
        <w:t xml:space="preserve"> </w:t>
      </w:r>
      <w:r w:rsidRPr="00000717">
        <w:rPr>
          <w:rStyle w:val="Style13ptBold"/>
          <w:b w:val="0"/>
        </w:rPr>
        <w:t>senior vice president for studies at the Carnegie Endowment for International Peace</w:t>
      </w:r>
      <w:r>
        <w:rPr>
          <w:rStyle w:val="Style13ptBold"/>
          <w:b w:val="0"/>
        </w:rPr>
        <w:t>, JD from Harvard. Carothers, Thomas. “</w:t>
      </w:r>
      <w:r w:rsidRPr="00000717">
        <w:rPr>
          <w:rStyle w:val="Style13ptBold"/>
          <w:b w:val="0"/>
        </w:rPr>
        <w:t xml:space="preserve">Prospects for U.S. Democracy Promotion </w:t>
      </w:r>
      <w:proofErr w:type="gramStart"/>
      <w:r w:rsidRPr="00000717">
        <w:rPr>
          <w:rStyle w:val="Style13ptBold"/>
          <w:b w:val="0"/>
        </w:rPr>
        <w:t>Under</w:t>
      </w:r>
      <w:proofErr w:type="gramEnd"/>
      <w:r w:rsidRPr="00000717">
        <w:rPr>
          <w:rStyle w:val="Style13ptBold"/>
          <w:b w:val="0"/>
        </w:rPr>
        <w:t xml:space="preserve"> Trump</w:t>
      </w:r>
      <w:r>
        <w:rPr>
          <w:rStyle w:val="Style13ptBold"/>
          <w:b w:val="0"/>
        </w:rPr>
        <w:t xml:space="preserve">.” </w:t>
      </w:r>
      <w:r>
        <w:rPr>
          <w:rStyle w:val="Style13ptBold"/>
          <w:b w:val="0"/>
          <w:i/>
        </w:rPr>
        <w:t>Carnegie Endowment for Peace</w:t>
      </w:r>
      <w:r>
        <w:rPr>
          <w:rStyle w:val="Style13ptBold"/>
          <w:b w:val="0"/>
        </w:rPr>
        <w:t xml:space="preserve"> 5 Jan. 2017. </w:t>
      </w:r>
      <w:hyperlink r:id="rId9" w:history="1">
        <w:r w:rsidRPr="00D01B88">
          <w:rPr>
            <w:rStyle w:val="Hyperlink"/>
          </w:rPr>
          <w:t>http://carnegieendowment.org/2017/01/05/prospects-for-u.s.-democracy-promotion-under-trump-pub-66588</w:t>
        </w:r>
      </w:hyperlink>
      <w:r>
        <w:rPr>
          <w:rStyle w:val="Style13ptBold"/>
          <w:b w:val="0"/>
        </w:rPr>
        <w:t xml:space="preserve">. </w:t>
      </w:r>
    </w:p>
    <w:p w:rsidR="00DC7A28" w:rsidRPr="00D4441B" w:rsidRDefault="00DC7A28" w:rsidP="00DC7A28">
      <w:r w:rsidRPr="000B7D9A">
        <w:rPr>
          <w:sz w:val="16"/>
        </w:rPr>
        <w:t xml:space="preserve">Of course, U.S. </w:t>
      </w:r>
      <w:r w:rsidRPr="008601F2">
        <w:rPr>
          <w:rStyle w:val="StyleUnderline"/>
          <w:highlight w:val="yellow"/>
        </w:rPr>
        <w:t>democracy promotion relies</w:t>
      </w:r>
      <w:r w:rsidRPr="000B7D9A">
        <w:rPr>
          <w:rStyle w:val="StyleUnderline"/>
        </w:rPr>
        <w:t xml:space="preserve"> not just </w:t>
      </w:r>
      <w:r w:rsidRPr="008601F2">
        <w:rPr>
          <w:rStyle w:val="StyleUnderline"/>
          <w:highlight w:val="yellow"/>
        </w:rPr>
        <w:t>on</w:t>
      </w:r>
      <w:r w:rsidRPr="000B7D9A">
        <w:rPr>
          <w:rStyle w:val="StyleUnderline"/>
        </w:rPr>
        <w:t xml:space="preserve"> actions </w:t>
      </w:r>
      <w:r w:rsidRPr="008601F2">
        <w:rPr>
          <w:rStyle w:val="StyleUnderline"/>
          <w:highlight w:val="yellow"/>
        </w:rPr>
        <w:t>the U</w:t>
      </w:r>
      <w:r w:rsidRPr="000B7D9A">
        <w:rPr>
          <w:sz w:val="16"/>
        </w:rPr>
        <w:t xml:space="preserve">nited </w:t>
      </w:r>
      <w:r w:rsidRPr="008601F2">
        <w:rPr>
          <w:rStyle w:val="StyleUnderline"/>
          <w:highlight w:val="yellow"/>
        </w:rPr>
        <w:t>S</w:t>
      </w:r>
      <w:r w:rsidRPr="000B7D9A">
        <w:rPr>
          <w:sz w:val="16"/>
        </w:rPr>
        <w:t xml:space="preserve">tates </w:t>
      </w:r>
      <w:r w:rsidRPr="000B7D9A">
        <w:rPr>
          <w:rStyle w:val="StyleUnderline"/>
        </w:rPr>
        <w:t>takes</w:t>
      </w:r>
      <w:r w:rsidRPr="000B7D9A">
        <w:rPr>
          <w:sz w:val="16"/>
        </w:rPr>
        <w:t xml:space="preserve"> abroad, </w:t>
      </w:r>
      <w:r w:rsidRPr="000B7D9A">
        <w:rPr>
          <w:rStyle w:val="StyleUnderline"/>
        </w:rPr>
        <w:t xml:space="preserve">but the power of the </w:t>
      </w:r>
      <w:r w:rsidRPr="008601F2">
        <w:rPr>
          <w:rStyle w:val="StyleUnderline"/>
          <w:highlight w:val="yellow"/>
        </w:rPr>
        <w:t>example</w:t>
      </w:r>
      <w:r w:rsidRPr="000B7D9A">
        <w:rPr>
          <w:rStyle w:val="StyleUnderline"/>
        </w:rPr>
        <w:t xml:space="preserve"> it sets </w:t>
      </w:r>
      <w:r w:rsidRPr="008601F2">
        <w:rPr>
          <w:rStyle w:val="StyleUnderline"/>
          <w:highlight w:val="yellow"/>
        </w:rPr>
        <w:t>at home</w:t>
      </w:r>
      <w:r w:rsidRPr="000B7D9A">
        <w:rPr>
          <w:rStyle w:val="StyleUnderline"/>
        </w:rPr>
        <w:t>.</w:t>
      </w:r>
      <w:r w:rsidRPr="000B7D9A">
        <w:rPr>
          <w:sz w:val="16"/>
        </w:rPr>
        <w:t xml:space="preserve"> Various problematic features of U.S. political life in recent years—the </w:t>
      </w:r>
      <w:r w:rsidRPr="008601F2">
        <w:rPr>
          <w:rStyle w:val="StyleUnderline"/>
          <w:highlight w:val="yellow"/>
        </w:rPr>
        <w:t xml:space="preserve">institutional gridlock, the </w:t>
      </w:r>
      <w:r w:rsidRPr="008601F2">
        <w:rPr>
          <w:rStyle w:val="StyleUnderline"/>
        </w:rPr>
        <w:t>ever-</w:t>
      </w:r>
      <w:r w:rsidRPr="008601F2">
        <w:rPr>
          <w:rStyle w:val="StyleUnderline"/>
          <w:highlight w:val="yellow"/>
        </w:rPr>
        <w:t>rising role of money in politics, and the frequent skirmishing over basic electoral rules</w:t>
      </w:r>
      <w:r w:rsidRPr="000B7D9A">
        <w:rPr>
          <w:rStyle w:val="StyleUnderline"/>
        </w:rPr>
        <w:t xml:space="preserve"> and procedures</w:t>
      </w:r>
      <w:r w:rsidRPr="000B7D9A">
        <w:rPr>
          <w:sz w:val="16"/>
        </w:rPr>
        <w:t xml:space="preserve">—have already </w:t>
      </w:r>
      <w:r w:rsidRPr="008601F2">
        <w:rPr>
          <w:rStyle w:val="StyleUnderline"/>
          <w:highlight w:val="yellow"/>
        </w:rPr>
        <w:t>tarnished the U</w:t>
      </w:r>
      <w:r w:rsidRPr="000B7D9A">
        <w:rPr>
          <w:sz w:val="16"/>
        </w:rPr>
        <w:t xml:space="preserve">nited </w:t>
      </w:r>
      <w:r w:rsidRPr="008601F2">
        <w:rPr>
          <w:rStyle w:val="StyleUnderline"/>
          <w:highlight w:val="yellow"/>
        </w:rPr>
        <w:t>S</w:t>
      </w:r>
      <w:r w:rsidRPr="000B7D9A">
        <w:rPr>
          <w:sz w:val="16"/>
        </w:rPr>
        <w:t>tates</w:t>
      </w:r>
      <w:r w:rsidRPr="000B7D9A">
        <w:rPr>
          <w:rStyle w:val="StyleUnderline"/>
        </w:rPr>
        <w:t xml:space="preserve">’ </w:t>
      </w:r>
      <w:r w:rsidRPr="008601F2">
        <w:rPr>
          <w:rStyle w:val="StyleUnderline"/>
          <w:highlight w:val="yellow"/>
        </w:rPr>
        <w:t>image abroad</w:t>
      </w:r>
      <w:r w:rsidRPr="000B7D9A">
        <w:rPr>
          <w:rStyle w:val="StyleUnderline"/>
        </w:rPr>
        <w:t xml:space="preserve">. </w:t>
      </w:r>
      <w:r w:rsidRPr="000B7D9A">
        <w:rPr>
          <w:sz w:val="16"/>
        </w:rPr>
        <w:t xml:space="preserve">But </w:t>
      </w:r>
      <w:r w:rsidRPr="008601F2">
        <w:rPr>
          <w:rStyle w:val="Emphasis"/>
          <w:highlight w:val="yellow"/>
        </w:rPr>
        <w:t>the recent</w:t>
      </w:r>
      <w:r w:rsidRPr="000B7D9A">
        <w:rPr>
          <w:rStyle w:val="Emphasis"/>
        </w:rPr>
        <w:t xml:space="preserve"> U.S. presidential </w:t>
      </w:r>
      <w:r w:rsidRPr="008601F2">
        <w:rPr>
          <w:rStyle w:val="Emphasis"/>
          <w:highlight w:val="yellow"/>
        </w:rPr>
        <w:t>election</w:t>
      </w:r>
      <w:r w:rsidRPr="000B7D9A">
        <w:rPr>
          <w:rStyle w:val="Emphasis"/>
        </w:rPr>
        <w:t xml:space="preserve"> </w:t>
      </w:r>
      <w:r w:rsidRPr="000B7D9A">
        <w:rPr>
          <w:sz w:val="16"/>
        </w:rPr>
        <w:t xml:space="preserve">process </w:t>
      </w:r>
      <w:r w:rsidRPr="008601F2">
        <w:rPr>
          <w:rStyle w:val="Emphasis"/>
          <w:highlight w:val="yellow"/>
        </w:rPr>
        <w:t>damaged this image</w:t>
      </w:r>
      <w:r w:rsidRPr="000B7D9A">
        <w:rPr>
          <w:rStyle w:val="Emphasis"/>
        </w:rPr>
        <w:t xml:space="preserve"> much </w:t>
      </w:r>
      <w:r w:rsidRPr="008601F2">
        <w:rPr>
          <w:rStyle w:val="Emphasis"/>
          <w:highlight w:val="yellow"/>
        </w:rPr>
        <w:t>more widely and deeply.</w:t>
      </w:r>
      <w:r w:rsidRPr="000B7D9A">
        <w:rPr>
          <w:sz w:val="16"/>
        </w:rPr>
        <w:t xml:space="preserve"> Although this damage had many sources, numerous </w:t>
      </w:r>
      <w:r w:rsidRPr="007D03FF">
        <w:rPr>
          <w:rStyle w:val="StyleUnderline"/>
          <w:highlight w:val="yellow"/>
        </w:rPr>
        <w:t>actions</w:t>
      </w:r>
      <w:r w:rsidRPr="000B7D9A">
        <w:rPr>
          <w:rStyle w:val="StyleUnderline"/>
        </w:rPr>
        <w:t xml:space="preserve"> that </w:t>
      </w:r>
      <w:r w:rsidRPr="007D03FF">
        <w:rPr>
          <w:rStyle w:val="StyleUnderline"/>
          <w:highlight w:val="yellow"/>
        </w:rPr>
        <w:t>Trump took</w:t>
      </w:r>
      <w:r w:rsidRPr="000B7D9A">
        <w:rPr>
          <w:sz w:val="16"/>
        </w:rPr>
        <w:t xml:space="preserve"> during the campaign and since the election—</w:t>
      </w:r>
      <w:r w:rsidRPr="007D03FF">
        <w:rPr>
          <w:rStyle w:val="StyleUnderline"/>
          <w:highlight w:val="yellow"/>
        </w:rPr>
        <w:t>from his vows to prosecute his</w:t>
      </w:r>
      <w:r w:rsidRPr="000B7D9A">
        <w:rPr>
          <w:rStyle w:val="StyleUnderline"/>
        </w:rPr>
        <w:t xml:space="preserve"> main </w:t>
      </w:r>
      <w:r w:rsidRPr="007D03FF">
        <w:rPr>
          <w:rStyle w:val="StyleUnderline"/>
          <w:highlight w:val="yellow"/>
        </w:rPr>
        <w:t>opponent to his baseless</w:t>
      </w:r>
      <w:r w:rsidRPr="000B7D9A">
        <w:rPr>
          <w:rStyle w:val="StyleUnderline"/>
        </w:rPr>
        <w:t xml:space="preserve"> postelection </w:t>
      </w:r>
      <w:r w:rsidRPr="007D03FF">
        <w:rPr>
          <w:rStyle w:val="StyleUnderline"/>
          <w:highlight w:val="yellow"/>
        </w:rPr>
        <w:t>assertions of massive electoral fraud</w:t>
      </w:r>
      <w:r w:rsidRPr="000B7D9A">
        <w:rPr>
          <w:rStyle w:val="StyleUnderline"/>
        </w:rPr>
        <w:t>—</w:t>
      </w:r>
      <w:r w:rsidRPr="007D03FF">
        <w:rPr>
          <w:rStyle w:val="StyleUnderline"/>
          <w:highlight w:val="yellow"/>
        </w:rPr>
        <w:t>figure</w:t>
      </w:r>
      <w:r w:rsidRPr="000B7D9A">
        <w:rPr>
          <w:rStyle w:val="StyleUnderline"/>
        </w:rPr>
        <w:t xml:space="preserve"> significantly </w:t>
      </w:r>
      <w:r w:rsidRPr="007D03FF">
        <w:rPr>
          <w:rStyle w:val="StyleUnderline"/>
          <w:highlight w:val="yellow"/>
        </w:rPr>
        <w:t>in the</w:t>
      </w:r>
      <w:r w:rsidRPr="000B7D9A">
        <w:rPr>
          <w:rStyle w:val="StyleUnderline"/>
        </w:rPr>
        <w:t xml:space="preserve"> dispiriting </w:t>
      </w:r>
      <w:r w:rsidRPr="007D03FF">
        <w:rPr>
          <w:rStyle w:val="StyleUnderline"/>
          <w:highlight w:val="yellow"/>
        </w:rPr>
        <w:t>diminishment of America’s</w:t>
      </w:r>
      <w:r w:rsidRPr="000B7D9A">
        <w:rPr>
          <w:rStyle w:val="StyleUnderline"/>
        </w:rPr>
        <w:t xml:space="preserve"> global </w:t>
      </w:r>
      <w:r w:rsidRPr="007D03FF">
        <w:rPr>
          <w:rStyle w:val="StyleUnderline"/>
          <w:highlight w:val="yellow"/>
        </w:rPr>
        <w:t xml:space="preserve">political brand. </w:t>
      </w:r>
      <w:r w:rsidRPr="007D03FF">
        <w:rPr>
          <w:rStyle w:val="Emphasis"/>
          <w:highlight w:val="yellow"/>
        </w:rPr>
        <w:t>Trump went so far as to mock the idea of the U</w:t>
      </w:r>
      <w:r w:rsidRPr="000B7D9A">
        <w:rPr>
          <w:rStyle w:val="Emphasis"/>
        </w:rPr>
        <w:t xml:space="preserve">nited </w:t>
      </w:r>
      <w:r w:rsidRPr="007D03FF">
        <w:rPr>
          <w:rStyle w:val="Emphasis"/>
          <w:highlight w:val="yellow"/>
        </w:rPr>
        <w:t>S</w:t>
      </w:r>
      <w:r w:rsidRPr="000B7D9A">
        <w:rPr>
          <w:rStyle w:val="Emphasis"/>
        </w:rPr>
        <w:t xml:space="preserve">tates </w:t>
      </w:r>
      <w:r w:rsidRPr="007D03FF">
        <w:rPr>
          <w:rStyle w:val="Emphasis"/>
          <w:highlight w:val="yellow"/>
        </w:rPr>
        <w:t>as a democratic exemplar</w:t>
      </w:r>
      <w:r w:rsidRPr="000B7D9A">
        <w:rPr>
          <w:sz w:val="16"/>
        </w:rPr>
        <w:t xml:space="preserve">, declaring in July that “when the world sees how bad the United States is and we start talking about civil liberties, I don’t think we are a very good messenger.” Moreover, </w:t>
      </w:r>
      <w:r w:rsidRPr="007D03FF">
        <w:rPr>
          <w:rStyle w:val="Emphasis"/>
          <w:highlight w:val="yellow"/>
        </w:rPr>
        <w:t>highly visible elements of Trump’s leadership style</w:t>
      </w:r>
      <w:r w:rsidRPr="007D03FF">
        <w:rPr>
          <w:sz w:val="16"/>
          <w:highlight w:val="yellow"/>
        </w:rPr>
        <w:t>—</w:t>
      </w:r>
      <w:r w:rsidRPr="000B7D9A">
        <w:rPr>
          <w:rStyle w:val="StyleUnderline"/>
        </w:rPr>
        <w:t xml:space="preserve">from his propensity to engage in personal attacks against journalists </w:t>
      </w:r>
      <w:r w:rsidRPr="000B7D9A">
        <w:rPr>
          <w:sz w:val="16"/>
        </w:rPr>
        <w:t xml:space="preserve">and even average citizens </w:t>
      </w:r>
      <w:r w:rsidRPr="000B7D9A">
        <w:rPr>
          <w:rStyle w:val="StyleUnderline"/>
        </w:rPr>
        <w:t>in response to minor perceived slights</w:t>
      </w:r>
      <w:r w:rsidRPr="000B7D9A">
        <w:rPr>
          <w:sz w:val="16"/>
        </w:rPr>
        <w:t xml:space="preserve"> </w:t>
      </w:r>
      <w:r w:rsidRPr="000B7D9A">
        <w:rPr>
          <w:rStyle w:val="StyleUnderline"/>
        </w:rPr>
        <w:t>to his unwillingness to seriously address the linkages between his business interests and his political position</w:t>
      </w:r>
      <w:r w:rsidRPr="000B7D9A">
        <w:rPr>
          <w:sz w:val="16"/>
        </w:rPr>
        <w:t>—</w:t>
      </w:r>
      <w:r w:rsidRPr="007D03FF">
        <w:rPr>
          <w:rStyle w:val="Emphasis"/>
          <w:highlight w:val="yellow"/>
        </w:rPr>
        <w:t>set a devastating example to strongmen leaders</w:t>
      </w:r>
      <w:r w:rsidRPr="000B7D9A">
        <w:rPr>
          <w:rStyle w:val="Emphasis"/>
        </w:rPr>
        <w:t xml:space="preserve"> around the world.</w:t>
      </w:r>
      <w:r w:rsidRPr="000B7D9A">
        <w:rPr>
          <w:sz w:val="16"/>
        </w:rPr>
        <w:t xml:space="preserve"> </w:t>
      </w:r>
      <w:r w:rsidRPr="000B7D9A">
        <w:rPr>
          <w:rStyle w:val="Emphasis"/>
        </w:rPr>
        <w:t xml:space="preserve">In taking such actions, </w:t>
      </w:r>
      <w:r w:rsidRPr="007D03FF">
        <w:rPr>
          <w:rStyle w:val="Emphasis"/>
          <w:highlight w:val="yellow"/>
        </w:rPr>
        <w:t>he is drawing from the playbook of</w:t>
      </w:r>
      <w:r w:rsidRPr="000B7D9A">
        <w:rPr>
          <w:rStyle w:val="Emphasis"/>
        </w:rPr>
        <w:t xml:space="preserve"> these </w:t>
      </w:r>
      <w:r w:rsidRPr="007D03FF">
        <w:rPr>
          <w:rStyle w:val="Emphasis"/>
          <w:highlight w:val="yellow"/>
        </w:rPr>
        <w:t>vindictive leaders, who have undercut democracy</w:t>
      </w:r>
      <w:r w:rsidRPr="007D03FF">
        <w:rPr>
          <w:sz w:val="16"/>
        </w:rPr>
        <w:t xml:space="preserve"> in a growing number of countries that once enjoyed</w:t>
      </w:r>
      <w:r w:rsidRPr="000B7D9A">
        <w:rPr>
          <w:sz w:val="16"/>
        </w:rPr>
        <w:t xml:space="preserve"> considerable political space, such as Hungary, the Philippines, and Turkey</w:t>
      </w:r>
      <w:r w:rsidRPr="000B7D9A">
        <w:rPr>
          <w:rStyle w:val="Emphasis"/>
        </w:rPr>
        <w:t xml:space="preserve">. </w:t>
      </w:r>
      <w:r w:rsidRPr="007D03FF">
        <w:rPr>
          <w:rStyle w:val="Emphasis"/>
          <w:highlight w:val="yellow"/>
        </w:rPr>
        <w:t>Many democratically dubious leaders are observing these actions</w:t>
      </w:r>
      <w:r w:rsidRPr="000B7D9A">
        <w:rPr>
          <w:rStyle w:val="Emphasis"/>
        </w:rPr>
        <w:t xml:space="preserve"> emanating from the president-elect </w:t>
      </w:r>
      <w:r w:rsidRPr="007D03FF">
        <w:rPr>
          <w:rStyle w:val="Emphasis"/>
          <w:highlight w:val="yellow"/>
        </w:rPr>
        <w:t>and</w:t>
      </w:r>
      <w:r w:rsidRPr="000B7D9A">
        <w:rPr>
          <w:rStyle w:val="Emphasis"/>
        </w:rPr>
        <w:t xml:space="preserve"> undoubtedly </w:t>
      </w:r>
      <w:r w:rsidRPr="007D03FF">
        <w:rPr>
          <w:rStyle w:val="Emphasis"/>
          <w:highlight w:val="yellow"/>
        </w:rPr>
        <w:t>saying to their critics</w:t>
      </w:r>
      <w:r w:rsidRPr="000B7D9A">
        <w:rPr>
          <w:rStyle w:val="Emphasis"/>
        </w:rPr>
        <w:t xml:space="preserve">: </w:t>
      </w:r>
      <w:r w:rsidRPr="000B7D9A">
        <w:rPr>
          <w:sz w:val="16"/>
        </w:rPr>
        <w:t xml:space="preserve">How can you object to my efforts to defend myself? When I reach out to slap those who dare criticize me, </w:t>
      </w:r>
      <w:r w:rsidRPr="007D03FF">
        <w:rPr>
          <w:rStyle w:val="Emphasis"/>
          <w:highlight w:val="yellow"/>
        </w:rPr>
        <w:t>I’m only doing what the</w:t>
      </w:r>
      <w:r w:rsidRPr="000B7D9A">
        <w:rPr>
          <w:rStyle w:val="Emphasis"/>
        </w:rPr>
        <w:t xml:space="preserve"> new </w:t>
      </w:r>
      <w:r w:rsidRPr="007D03FF">
        <w:rPr>
          <w:rStyle w:val="Emphasis"/>
          <w:highlight w:val="yellow"/>
        </w:rPr>
        <w:t>president of the world’s greatest democracy does.</w:t>
      </w:r>
    </w:p>
    <w:p w:rsidR="00DC7A28" w:rsidRDefault="00DC7A28" w:rsidP="00DC7A28">
      <w:pPr>
        <w:pStyle w:val="Heading2"/>
      </w:pPr>
      <w:proofErr w:type="gramStart"/>
      <w:r>
        <w:lastRenderedPageBreak/>
        <w:t>solvency</w:t>
      </w:r>
      <w:proofErr w:type="gramEnd"/>
    </w:p>
    <w:p w:rsidR="00DC7A28" w:rsidRDefault="00DC7A28" w:rsidP="00DC7A28">
      <w:pPr>
        <w:pStyle w:val="Heading3"/>
      </w:pPr>
      <w:r>
        <w:lastRenderedPageBreak/>
        <w:t>1nc solvency frontline</w:t>
      </w:r>
    </w:p>
    <w:p w:rsidR="00DC7A28" w:rsidRDefault="00DC7A28" w:rsidP="00DC7A28">
      <w:pPr>
        <w:pStyle w:val="Heading4"/>
      </w:pPr>
      <w:r>
        <w:t xml:space="preserve">The AFF gets circumvented </w:t>
      </w:r>
    </w:p>
    <w:p w:rsidR="00DC7A28" w:rsidRDefault="00DC7A28" w:rsidP="00DC7A28">
      <w:r>
        <w:rPr>
          <w:rStyle w:val="Style13ptBold"/>
        </w:rPr>
        <w:t>Green and Gooden 2016</w:t>
      </w:r>
      <w:r>
        <w:rPr>
          <w:rStyle w:val="Style13ptBold"/>
          <w:b w:val="0"/>
        </w:rPr>
        <w:t xml:space="preserve"> Assistant Professor of Educational Administration at UT-Austin, PhD in Educational Leadership and Policy Analysis from UW-Madison AND Professor of Educational Administration at UT-Austin, PhD in Educational Administration from Ohio State. Green, Terrance L. and Mark A. Gooden. “</w:t>
      </w:r>
      <w:r w:rsidRPr="00812A85">
        <w:rPr>
          <w:rStyle w:val="Style13ptBold"/>
          <w:b w:val="0"/>
        </w:rPr>
        <w:t>The Shaping of Policy: Exploring the</w:t>
      </w:r>
      <w:r>
        <w:rPr>
          <w:rStyle w:val="Style13ptBold"/>
          <w:b w:val="0"/>
        </w:rPr>
        <w:t xml:space="preserve"> </w:t>
      </w:r>
      <w:r w:rsidRPr="00812A85">
        <w:rPr>
          <w:rStyle w:val="Style13ptBold"/>
          <w:b w:val="0"/>
        </w:rPr>
        <w:t>Context, Contradictions, and Contours of</w:t>
      </w:r>
      <w:r>
        <w:rPr>
          <w:rStyle w:val="Style13ptBold"/>
          <w:b w:val="0"/>
        </w:rPr>
        <w:t xml:space="preserve"> </w:t>
      </w:r>
      <w:r w:rsidRPr="00812A85">
        <w:rPr>
          <w:rStyle w:val="Style13ptBold"/>
          <w:b w:val="0"/>
        </w:rPr>
        <w:t>Privilege in Milliken v. Bradley, Over 40 Years</w:t>
      </w:r>
      <w:r>
        <w:rPr>
          <w:rStyle w:val="Style13ptBold"/>
          <w:b w:val="0"/>
        </w:rPr>
        <w:t xml:space="preserve"> </w:t>
      </w:r>
      <w:r w:rsidRPr="00812A85">
        <w:rPr>
          <w:rStyle w:val="Style13ptBold"/>
          <w:b w:val="0"/>
        </w:rPr>
        <w:t>Later</w:t>
      </w:r>
      <w:r>
        <w:rPr>
          <w:rStyle w:val="Style13ptBold"/>
          <w:b w:val="0"/>
        </w:rPr>
        <w:t xml:space="preserve">.” </w:t>
      </w:r>
      <w:r>
        <w:rPr>
          <w:rStyle w:val="Style13ptBold"/>
          <w:b w:val="0"/>
          <w:i/>
        </w:rPr>
        <w:t>Teachers College Record</w:t>
      </w:r>
      <w:r>
        <w:rPr>
          <w:rStyle w:val="Style13ptBold"/>
          <w:b w:val="0"/>
        </w:rPr>
        <w:t xml:space="preserve"> 118 (2016). </w:t>
      </w:r>
    </w:p>
    <w:p w:rsidR="00DC7A28" w:rsidRDefault="00DC7A28" w:rsidP="00DC7A28">
      <w:pPr>
        <w:rPr>
          <w:sz w:val="16"/>
        </w:rPr>
      </w:pPr>
      <w:r w:rsidRPr="007C1E6B">
        <w:rPr>
          <w:rStyle w:val="StyleUnderline"/>
        </w:rPr>
        <w:t>In</w:t>
      </w:r>
      <w:r w:rsidRPr="005C5026">
        <w:rPr>
          <w:sz w:val="16"/>
        </w:rPr>
        <w:t xml:space="preserve"> analyzing </w:t>
      </w:r>
      <w:r w:rsidRPr="007C1E6B">
        <w:rPr>
          <w:rStyle w:val="StyleUnderline"/>
        </w:rPr>
        <w:t>Milliken</w:t>
      </w:r>
      <w:r w:rsidRPr="005C5026">
        <w:rPr>
          <w:sz w:val="16"/>
        </w:rPr>
        <w:t xml:space="preserve"> it is evident that the Supreme Court protected white property interests in suburban districts. In turn,</w:t>
      </w:r>
      <w:r w:rsidRPr="007C1E6B">
        <w:rPr>
          <w:rStyle w:val="StyleUnderline"/>
        </w:rPr>
        <w:t xml:space="preserve"> </w:t>
      </w:r>
      <w:r w:rsidRPr="007C1E6B">
        <w:rPr>
          <w:rStyle w:val="Emphasis"/>
        </w:rPr>
        <w:t>the</w:t>
      </w:r>
      <w:r w:rsidRPr="005C5026">
        <w:rPr>
          <w:sz w:val="16"/>
        </w:rPr>
        <w:t xml:space="preserve"> Supreme </w:t>
      </w:r>
      <w:r w:rsidRPr="007C1E6B">
        <w:rPr>
          <w:rStyle w:val="Emphasis"/>
        </w:rPr>
        <w:t>Court failed</w:t>
      </w:r>
      <w:r>
        <w:rPr>
          <w:rStyle w:val="Emphasis"/>
        </w:rPr>
        <w:t xml:space="preserve"> </w:t>
      </w:r>
      <w:r w:rsidRPr="007C1E6B">
        <w:rPr>
          <w:rStyle w:val="Emphasis"/>
        </w:rPr>
        <w:t>to honor the</w:t>
      </w:r>
      <w:r w:rsidRPr="007C1E6B">
        <w:rPr>
          <w:rStyle w:val="StyleUnderline"/>
        </w:rPr>
        <w:t xml:space="preserve"> educational </w:t>
      </w:r>
      <w:r w:rsidRPr="007C1E6B">
        <w:rPr>
          <w:rStyle w:val="Emphasis"/>
        </w:rPr>
        <w:t>rights of Black children</w:t>
      </w:r>
      <w:r w:rsidRPr="005C5026">
        <w:rPr>
          <w:sz w:val="16"/>
        </w:rPr>
        <w:t xml:space="preserve"> in Detroit </w:t>
      </w:r>
      <w:r w:rsidRPr="007C1E6B">
        <w:rPr>
          <w:rStyle w:val="Emphasis"/>
        </w:rPr>
        <w:t>because doing</w:t>
      </w:r>
      <w:r>
        <w:rPr>
          <w:rStyle w:val="Emphasis"/>
        </w:rPr>
        <w:t xml:space="preserve"> </w:t>
      </w:r>
      <w:r w:rsidRPr="007C1E6B">
        <w:rPr>
          <w:rStyle w:val="Emphasis"/>
        </w:rPr>
        <w:t>so would disturb the existing racial order that legally reproduced white privilege</w:t>
      </w:r>
      <w:r w:rsidRPr="007C1E6B">
        <w:rPr>
          <w:rStyle w:val="StyleUnderline"/>
        </w:rPr>
        <w:t>.</w:t>
      </w:r>
      <w:r>
        <w:rPr>
          <w:rStyle w:val="StyleUnderline"/>
        </w:rPr>
        <w:t xml:space="preserve"> </w:t>
      </w:r>
      <w:r w:rsidRPr="005C5026">
        <w:rPr>
          <w:sz w:val="16"/>
        </w:rPr>
        <w:t xml:space="preserve">Looking through a whiteness as property lens, the </w:t>
      </w:r>
      <w:r w:rsidRPr="00D90D8E">
        <w:rPr>
          <w:rStyle w:val="Emphasis"/>
          <w:highlight w:val="yellow"/>
        </w:rPr>
        <w:t>Milliken</w:t>
      </w:r>
      <w:r w:rsidRPr="005C5026">
        <w:rPr>
          <w:sz w:val="16"/>
        </w:rPr>
        <w:t xml:space="preserve"> decision </w:t>
      </w:r>
      <w:r w:rsidRPr="00D90D8E">
        <w:rPr>
          <w:rStyle w:val="Emphasis"/>
          <w:highlight w:val="yellow"/>
        </w:rPr>
        <w:t>is</w:t>
      </w:r>
      <w:r>
        <w:rPr>
          <w:rStyle w:val="Emphasis"/>
        </w:rPr>
        <w:t xml:space="preserve"> </w:t>
      </w:r>
      <w:r w:rsidRPr="007C1E6B">
        <w:rPr>
          <w:rStyle w:val="StyleUnderline"/>
        </w:rPr>
        <w:t>not</w:t>
      </w:r>
      <w:r w:rsidRPr="005C5026">
        <w:rPr>
          <w:sz w:val="16"/>
        </w:rPr>
        <w:t xml:space="preserve"> really </w:t>
      </w:r>
      <w:r w:rsidRPr="007C1E6B">
        <w:rPr>
          <w:rStyle w:val="StyleUnderline"/>
        </w:rPr>
        <w:t>an aberration</w:t>
      </w:r>
      <w:r w:rsidRPr="005C5026">
        <w:rPr>
          <w:sz w:val="16"/>
        </w:rPr>
        <w:t xml:space="preserve">, </w:t>
      </w:r>
      <w:r w:rsidRPr="007C1E6B">
        <w:rPr>
          <w:rStyle w:val="StyleUnderline"/>
        </w:rPr>
        <w:t xml:space="preserve">but </w:t>
      </w:r>
      <w:r w:rsidRPr="005C5026">
        <w:rPr>
          <w:sz w:val="16"/>
        </w:rPr>
        <w:t xml:space="preserve">rather </w:t>
      </w:r>
      <w:r w:rsidRPr="00D90D8E">
        <w:rPr>
          <w:rStyle w:val="Emphasis"/>
          <w:highlight w:val="yellow"/>
        </w:rPr>
        <w:t>the natural consequence of a society that privileges white property interests at</w:t>
      </w:r>
      <w:r w:rsidRPr="007C1E6B">
        <w:rPr>
          <w:rStyle w:val="Emphasis"/>
        </w:rPr>
        <w:t xml:space="preserve"> nearly </w:t>
      </w:r>
      <w:r w:rsidRPr="00D90D8E">
        <w:rPr>
          <w:rStyle w:val="Emphasis"/>
          <w:highlight w:val="yellow"/>
        </w:rPr>
        <w:t>any cost</w:t>
      </w:r>
      <w:r w:rsidRPr="005C5026">
        <w:rPr>
          <w:sz w:val="16"/>
        </w:rPr>
        <w:t xml:space="preserve"> (Bell, 1995; Harris, 1993). Thus, achieving equitable educational opportunities within and across metropolitan regions, especially for African American children, has and continues to be a struggle (Gooden, 2004; N. R. Jones, 2004; Ladson-Billings &amp; Tate, 1995). At the core of the struggle, black parents wanted and still want the best education for their children (Baugh, 2011a, 2011b; Bell, 1975). Yet, </w:t>
      </w:r>
      <w:r w:rsidRPr="00D90D8E">
        <w:rPr>
          <w:rStyle w:val="StyleUnderline"/>
          <w:highlight w:val="yellow"/>
        </w:rPr>
        <w:t>to focus on</w:t>
      </w:r>
      <w:r w:rsidRPr="005C5026">
        <w:rPr>
          <w:rStyle w:val="StyleUnderline"/>
        </w:rPr>
        <w:t xml:space="preserve"> the best </w:t>
      </w:r>
      <w:r w:rsidRPr="00D90D8E">
        <w:rPr>
          <w:rStyle w:val="StyleUnderline"/>
          <w:highlight w:val="yellow"/>
        </w:rPr>
        <w:t>education for black children means to center it in policy efforts and Supreme Court decisions</w:t>
      </w:r>
      <w:r w:rsidRPr="005C5026">
        <w:rPr>
          <w:sz w:val="16"/>
        </w:rPr>
        <w:t xml:space="preserve">. Obviously </w:t>
      </w:r>
      <w:r w:rsidRPr="00D90D8E">
        <w:rPr>
          <w:rStyle w:val="Emphasis"/>
          <w:highlight w:val="yellow"/>
        </w:rPr>
        <w:t>we must use a lens that helps us understand how to decenter whiteness</w:t>
      </w:r>
      <w:r w:rsidRPr="005C5026">
        <w:rPr>
          <w:rStyle w:val="Emphasis"/>
        </w:rPr>
        <w:t xml:space="preserve"> before we can adequately fulfill that task.</w:t>
      </w:r>
      <w:r>
        <w:rPr>
          <w:rStyle w:val="Emphasis"/>
        </w:rPr>
        <w:t xml:space="preserve"> </w:t>
      </w:r>
      <w:r w:rsidRPr="005C5026">
        <w:rPr>
          <w:sz w:val="16"/>
        </w:rPr>
        <w:t xml:space="preserve">Moreover, </w:t>
      </w:r>
      <w:r w:rsidRPr="00D90D8E">
        <w:rPr>
          <w:rStyle w:val="Emphasis"/>
          <w:highlight w:val="yellow"/>
        </w:rPr>
        <w:t>we cannot</w:t>
      </w:r>
      <w:r w:rsidRPr="005C5026">
        <w:rPr>
          <w:rStyle w:val="Emphasis"/>
        </w:rPr>
        <w:t xml:space="preserve"> </w:t>
      </w:r>
      <w:r w:rsidRPr="005C5026">
        <w:rPr>
          <w:sz w:val="16"/>
        </w:rPr>
        <w:t xml:space="preserve">unequivocally </w:t>
      </w:r>
      <w:r w:rsidRPr="00D90D8E">
        <w:rPr>
          <w:rStyle w:val="Emphasis"/>
          <w:highlight w:val="yellow"/>
        </w:rPr>
        <w:t>assert</w:t>
      </w:r>
      <w:r w:rsidRPr="005C5026">
        <w:rPr>
          <w:rStyle w:val="Emphasis"/>
        </w:rPr>
        <w:t xml:space="preserve"> that </w:t>
      </w:r>
      <w:r w:rsidRPr="00D90D8E">
        <w:rPr>
          <w:rStyle w:val="Emphasis"/>
          <w:highlight w:val="yellow"/>
        </w:rPr>
        <w:t>a metropolitan remedy as originally suggested in Milliken would have disrupted white, suburban property rights</w:t>
      </w:r>
      <w:r w:rsidRPr="005C5026">
        <w:rPr>
          <w:rStyle w:val="Emphasis"/>
        </w:rPr>
        <w:t>.</w:t>
      </w:r>
      <w:r w:rsidRPr="005C5026">
        <w:rPr>
          <w:sz w:val="16"/>
        </w:rPr>
        <w:t xml:space="preserve"> We, however, agree with Baugh (2011b), who posits, “it seems reasonable to assume that urban schools would not have deteriorated so badly if white and black children had been required to attend the same schools” (p. 7). At the same time, as learned from Brown and other cases, </w:t>
      </w:r>
      <w:r w:rsidRPr="00D90D8E">
        <w:rPr>
          <w:rStyle w:val="StyleUnderline"/>
        </w:rPr>
        <w:t>school</w:t>
      </w:r>
      <w:r w:rsidRPr="00D90D8E">
        <w:rPr>
          <w:rStyle w:val="StyleUnderline"/>
          <w:highlight w:val="yellow"/>
        </w:rPr>
        <w:t xml:space="preserve"> desegregation policy does not guarantee its implementation</w:t>
      </w:r>
      <w:r w:rsidRPr="005C5026">
        <w:rPr>
          <w:rStyle w:val="StyleUnderline"/>
        </w:rPr>
        <w:t>.</w:t>
      </w:r>
      <w:r>
        <w:rPr>
          <w:rStyle w:val="StyleUnderline"/>
        </w:rPr>
        <w:t xml:space="preserve"> </w:t>
      </w:r>
      <w:r w:rsidRPr="005C5026">
        <w:rPr>
          <w:sz w:val="16"/>
        </w:rPr>
        <w:t xml:space="preserve">In addition, </w:t>
      </w:r>
      <w:r w:rsidRPr="00D90D8E">
        <w:rPr>
          <w:rStyle w:val="Emphasis"/>
          <w:highlight w:val="yellow"/>
        </w:rPr>
        <w:t>a metro</w:t>
      </w:r>
      <w:r w:rsidRPr="005C5026">
        <w:rPr>
          <w:rStyle w:val="Emphasis"/>
        </w:rPr>
        <w:t xml:space="preserve">politan </w:t>
      </w:r>
      <w:r w:rsidRPr="00D90D8E">
        <w:rPr>
          <w:rStyle w:val="Emphasis"/>
          <w:highlight w:val="yellow"/>
        </w:rPr>
        <w:t>remedy could have more quickly incited the proliferation of private, white schools</w:t>
      </w:r>
      <w:r w:rsidRPr="00D90D8E">
        <w:rPr>
          <w:rStyle w:val="StyleUnderline"/>
          <w:highlight w:val="yellow"/>
        </w:rPr>
        <w:t>—as was done in the South</w:t>
      </w:r>
      <w:r w:rsidRPr="005C5026">
        <w:rPr>
          <w:rStyle w:val="StyleUnderline"/>
        </w:rPr>
        <w:t xml:space="preserve"> to evade</w:t>
      </w:r>
      <w:r w:rsidRPr="005C5026">
        <w:rPr>
          <w:sz w:val="16"/>
        </w:rPr>
        <w:t xml:space="preserve"> the </w:t>
      </w:r>
      <w:r w:rsidRPr="005C5026">
        <w:rPr>
          <w:rStyle w:val="StyleUnderline"/>
        </w:rPr>
        <w:t>Brown</w:t>
      </w:r>
      <w:r w:rsidRPr="005C5026">
        <w:rPr>
          <w:sz w:val="16"/>
        </w:rPr>
        <w:t xml:space="preserve"> decision (see, e.g., Green, 1968)—</w:t>
      </w:r>
      <w:r w:rsidRPr="00D90D8E">
        <w:rPr>
          <w:rStyle w:val="StyleUnderline"/>
          <w:highlight w:val="yellow"/>
        </w:rPr>
        <w:t>where</w:t>
      </w:r>
      <w:r w:rsidRPr="005C5026">
        <w:rPr>
          <w:sz w:val="16"/>
        </w:rPr>
        <w:t xml:space="preserve"> the </w:t>
      </w:r>
      <w:r w:rsidRPr="00D90D8E">
        <w:rPr>
          <w:rStyle w:val="StyleUnderline"/>
          <w:highlight w:val="yellow"/>
        </w:rPr>
        <w:t>financial barriers to entry would have almost assured white exclusivity.</w:t>
      </w:r>
      <w:r w:rsidRPr="005C5026">
        <w:rPr>
          <w:sz w:val="16"/>
        </w:rPr>
        <w:t xml:space="preserve"> Thus, in light of these realities along with the Supreme Court’s hesitation to support issues of racial equity through desegregation polices and the urgency to provide equitable educational opportunities for African American students, we argue for education policies that take into account a “both/and” approach to metropolitan desegregation. Milliken suggests a need for metropolitan school desegregation policies that extend beyond mere racial balancing, as well as a move toward dismantling the interlocking racial systems that perpetuate housing segregation and white property interests at the expense of everyone else. Therefore, desegregation efforts that focus exclusively on schools are too narrow, but should extend into every aspect of social life such as housing, employment, law, and healthcare.</w:t>
      </w:r>
    </w:p>
    <w:p w:rsidR="00DC7A28" w:rsidRDefault="00DC7A28" w:rsidP="00DC7A28">
      <w:pPr>
        <w:pStyle w:val="Heading4"/>
      </w:pPr>
      <w:r>
        <w:lastRenderedPageBreak/>
        <w:t>No solvency—legal change fails without cultural change</w:t>
      </w:r>
    </w:p>
    <w:p w:rsidR="00DC7A28" w:rsidRPr="009B09D3" w:rsidRDefault="00DC7A28" w:rsidP="00DC7A28">
      <w:pPr>
        <w:rPr>
          <w:rStyle w:val="Style13ptBold"/>
          <w:b w:val="0"/>
        </w:rPr>
      </w:pPr>
      <w:r>
        <w:rPr>
          <w:rStyle w:val="Style13ptBold"/>
        </w:rPr>
        <w:t>Banks 2008</w:t>
      </w:r>
      <w:r>
        <w:rPr>
          <w:rStyle w:val="Style13ptBold"/>
          <w:b w:val="0"/>
        </w:rPr>
        <w:t xml:space="preserve"> </w:t>
      </w:r>
      <w:r w:rsidRPr="009B09D3">
        <w:rPr>
          <w:rStyle w:val="Style13ptBold"/>
          <w:b w:val="0"/>
        </w:rPr>
        <w:t>Prof</w:t>
      </w:r>
      <w:r>
        <w:rPr>
          <w:rStyle w:val="Style13ptBold"/>
          <w:b w:val="0"/>
        </w:rPr>
        <w:t>essor of Equality Jurisprudence at the</w:t>
      </w:r>
      <w:r w:rsidRPr="009B09D3">
        <w:rPr>
          <w:rStyle w:val="Style13ptBold"/>
          <w:b w:val="0"/>
        </w:rPr>
        <w:t xml:space="preserve"> University of Maryland School of</w:t>
      </w:r>
      <w:r>
        <w:rPr>
          <w:rStyle w:val="Style13ptBold"/>
          <w:b w:val="0"/>
        </w:rPr>
        <w:t xml:space="preserve"> </w:t>
      </w:r>
      <w:r w:rsidRPr="009B09D3">
        <w:rPr>
          <w:rStyle w:val="Style13ptBold"/>
          <w:b w:val="0"/>
        </w:rPr>
        <w:t>Law</w:t>
      </w:r>
      <w:r>
        <w:rPr>
          <w:rStyle w:val="Style13ptBold"/>
          <w:b w:val="0"/>
        </w:rPr>
        <w:t xml:space="preserve">, JD from Howard University. Banks, </w:t>
      </w:r>
      <w:r w:rsidRPr="009B09D3">
        <w:rPr>
          <w:rStyle w:val="Style13ptBold"/>
          <w:b w:val="0"/>
        </w:rPr>
        <w:t>Taunya Lovell</w:t>
      </w:r>
      <w:r>
        <w:rPr>
          <w:rStyle w:val="Style13ptBold"/>
          <w:b w:val="0"/>
        </w:rPr>
        <w:t>. “</w:t>
      </w:r>
      <w:r w:rsidRPr="009B09D3">
        <w:rPr>
          <w:rStyle w:val="Style13ptBold"/>
          <w:b w:val="0"/>
        </w:rPr>
        <w:t>Trampling Whose Rights? Democratic Majority</w:t>
      </w:r>
      <w:r>
        <w:rPr>
          <w:rStyle w:val="Style13ptBold"/>
          <w:b w:val="0"/>
        </w:rPr>
        <w:t xml:space="preserve"> </w:t>
      </w:r>
      <w:r w:rsidRPr="009B09D3">
        <w:rPr>
          <w:rStyle w:val="Style13ptBold"/>
          <w:b w:val="0"/>
        </w:rPr>
        <w:t>Rule and Racial Minorities: A Response</w:t>
      </w:r>
      <w:r>
        <w:rPr>
          <w:rStyle w:val="Style13ptBold"/>
          <w:b w:val="0"/>
        </w:rPr>
        <w:t xml:space="preserve"> </w:t>
      </w:r>
      <w:r w:rsidRPr="009B09D3">
        <w:rPr>
          <w:rStyle w:val="Style13ptBold"/>
          <w:b w:val="0"/>
        </w:rPr>
        <w:t>to Chin and Wagner</w:t>
      </w:r>
      <w:r>
        <w:rPr>
          <w:rStyle w:val="Style13ptBold"/>
          <w:b w:val="0"/>
        </w:rPr>
        <w:t xml:space="preserve">.” </w:t>
      </w:r>
      <w:r>
        <w:rPr>
          <w:rStyle w:val="Style13ptBold"/>
          <w:b w:val="0"/>
          <w:i/>
        </w:rPr>
        <w:t>Harvard Civil Rights-Civil Liberties Law Review</w:t>
      </w:r>
      <w:r>
        <w:rPr>
          <w:rStyle w:val="Style13ptBold"/>
          <w:b w:val="0"/>
        </w:rPr>
        <w:t xml:space="preserve"> 43.1 (2008): 127-164.</w:t>
      </w:r>
    </w:p>
    <w:p w:rsidR="00DC7A28" w:rsidRDefault="00DC7A28" w:rsidP="00DC7A28">
      <w:r w:rsidRPr="00161001">
        <w:rPr>
          <w:sz w:val="16"/>
        </w:rPr>
        <w:t xml:space="preserve">In an earlier article, I called for renewing the constitutional argument that free public education is a fundamental right, but one that consists of two components: substantive equality and education in a racially diverse environment.211 If public primary and secondary education is deemed a constitutional right, the Court would be forced to re-examine its decision in Milliken rejecting busing across school system lines to achieve racial integration. But </w:t>
      </w:r>
      <w:r w:rsidRPr="00161001">
        <w:rPr>
          <w:rStyle w:val="Emphasis"/>
        </w:rPr>
        <w:t>l</w:t>
      </w:r>
      <w:r w:rsidRPr="0056641A">
        <w:rPr>
          <w:rStyle w:val="Emphasis"/>
          <w:highlight w:val="yellow"/>
        </w:rPr>
        <w:t>egal efforts alone will not result in substantive educational equality for poor minority children</w:t>
      </w:r>
      <w:r w:rsidRPr="00161001">
        <w:rPr>
          <w:rStyle w:val="Emphasis"/>
        </w:rPr>
        <w:t>.</w:t>
      </w:r>
      <w:r>
        <w:rPr>
          <w:rStyle w:val="Emphasis"/>
        </w:rPr>
        <w:t xml:space="preserve"> </w:t>
      </w:r>
      <w:r w:rsidRPr="00161001">
        <w:rPr>
          <w:sz w:val="16"/>
        </w:rPr>
        <w:t xml:space="preserve">Without question, future efforts must be directed toward using the courts to more vigorously attack state public school funding formulas. But ultimately </w:t>
      </w:r>
      <w:r w:rsidRPr="0056641A">
        <w:rPr>
          <w:rStyle w:val="StyleUnderline"/>
          <w:highlight w:val="yellow"/>
        </w:rPr>
        <w:t>the role of courts in achieving Brown’s</w:t>
      </w:r>
      <w:r w:rsidRPr="00161001">
        <w:rPr>
          <w:sz w:val="16"/>
        </w:rPr>
        <w:t xml:space="preserve"> twin </w:t>
      </w:r>
      <w:r w:rsidRPr="0056641A">
        <w:rPr>
          <w:rStyle w:val="StyleUnderline"/>
          <w:highlight w:val="yellow"/>
        </w:rPr>
        <w:t>goals may be limited</w:t>
      </w:r>
      <w:r w:rsidRPr="00161001">
        <w:rPr>
          <w:rStyle w:val="StyleUnderline"/>
        </w:rPr>
        <w:t>.</w:t>
      </w:r>
      <w:r w:rsidRPr="00161001">
        <w:rPr>
          <w:sz w:val="16"/>
        </w:rPr>
        <w:t xml:space="preserve"> In the end, </w:t>
      </w:r>
      <w:r w:rsidRPr="0056641A">
        <w:rPr>
          <w:rStyle w:val="StyleUnderline"/>
          <w:highlight w:val="yellow"/>
        </w:rPr>
        <w:t xml:space="preserve">only a nationwide recommitment to </w:t>
      </w:r>
      <w:r w:rsidRPr="0056641A">
        <w:rPr>
          <w:rStyle w:val="StyleUnderline"/>
        </w:rPr>
        <w:t xml:space="preserve">free </w:t>
      </w:r>
      <w:r w:rsidRPr="0056641A">
        <w:rPr>
          <w:rStyle w:val="StyleUnderline"/>
          <w:highlight w:val="yellow"/>
        </w:rPr>
        <w:t>public education for all</w:t>
      </w:r>
      <w:r w:rsidRPr="00161001">
        <w:rPr>
          <w:sz w:val="16"/>
        </w:rPr>
        <w:t xml:space="preserve"> — our noble experiment — </w:t>
      </w:r>
      <w:r w:rsidRPr="0056641A">
        <w:rPr>
          <w:rStyle w:val="StyleUnderline"/>
          <w:highlight w:val="yellow"/>
        </w:rPr>
        <w:t>will work</w:t>
      </w:r>
      <w:r w:rsidRPr="00161001">
        <w:rPr>
          <w:sz w:val="16"/>
        </w:rPr>
        <w:t xml:space="preserve">. Charles Lawrence argues that </w:t>
      </w:r>
      <w:r w:rsidRPr="0056641A">
        <w:rPr>
          <w:rStyle w:val="StyleUnderline"/>
          <w:highlight w:val="yellow"/>
        </w:rPr>
        <w:t>we need to “[c]reate cultures of excellence and high expectations</w:t>
      </w:r>
      <w:r w:rsidRPr="00161001">
        <w:rPr>
          <w:rStyle w:val="StyleUnderline"/>
        </w:rPr>
        <w:t xml:space="preserve"> in schools for black, brown, working class, and poor students.”</w:t>
      </w:r>
      <w:r w:rsidRPr="00161001">
        <w:rPr>
          <w:sz w:val="16"/>
        </w:rPr>
        <w:t xml:space="preserve">212 To do this, communities must “[r]ecruit and nurture school leaders and teachers who believe in their </w:t>
      </w:r>
      <w:proofErr w:type="gramStart"/>
      <w:r w:rsidRPr="00161001">
        <w:rPr>
          <w:sz w:val="16"/>
        </w:rPr>
        <w:t>students[</w:t>
      </w:r>
      <w:proofErr w:type="gramEnd"/>
      <w:r w:rsidRPr="00161001">
        <w:rPr>
          <w:sz w:val="16"/>
        </w:rPr>
        <w:t>,] . . . [p]ay them well[,] . . . [r]educe class size[,] [p]rovide safe, clean, well lighted, aesthetically-pleasing school buildings . . . [and] [r]einstate the war on poverty.”213</w:t>
      </w:r>
    </w:p>
    <w:p w:rsidR="00DC7A28" w:rsidRDefault="00DC7A28" w:rsidP="00DC7A28">
      <w:pPr>
        <w:pStyle w:val="Heading4"/>
      </w:pPr>
      <w:r>
        <w:t xml:space="preserve">Housing segregation means the aff’s integration strategy fails </w:t>
      </w:r>
    </w:p>
    <w:p w:rsidR="00DC7A28" w:rsidRPr="00DB1327" w:rsidRDefault="00DC7A28" w:rsidP="00DC7A28">
      <w:r w:rsidRPr="00DB1327">
        <w:rPr>
          <w:b/>
          <w:bCs/>
          <w:sz w:val="24"/>
        </w:rPr>
        <w:t>Brisport 13</w:t>
      </w:r>
      <w:r>
        <w:t xml:space="preserve"> (Neda N. is an attorney/Baha’I Faith activist, National Lawyers Guild Review. “Racism &amp; Power: The inaccessibility of opportunity In </w:t>
      </w:r>
      <w:proofErr w:type="gramStart"/>
      <w:r>
        <w:t>The</w:t>
      </w:r>
      <w:proofErr w:type="gramEnd"/>
      <w:r>
        <w:t xml:space="preserve"> Educational System in The United States” pg. 22</w:t>
      </w:r>
    </w:p>
    <w:p w:rsidR="00DC7A28" w:rsidRDefault="00DC7A28" w:rsidP="00DC7A28">
      <w:pPr>
        <w:rPr>
          <w:rFonts w:asciiTheme="majorHAnsi" w:hAnsiTheme="majorHAnsi" w:cs="Times New Roman"/>
          <w:u w:val="single"/>
        </w:rPr>
      </w:pPr>
      <w:r w:rsidRPr="0056641A">
        <w:rPr>
          <w:rFonts w:asciiTheme="majorHAnsi" w:hAnsiTheme="majorHAnsi" w:cs="Times New Roman"/>
          <w:highlight w:val="yellow"/>
          <w:u w:val="single"/>
        </w:rPr>
        <w:t>There is</w:t>
      </w:r>
      <w:r w:rsidRPr="0057174C">
        <w:rPr>
          <w:rFonts w:asciiTheme="majorHAnsi" w:hAnsiTheme="majorHAnsi" w:cs="Times New Roman"/>
          <w:u w:val="single"/>
        </w:rPr>
        <w:t xml:space="preserve"> undoubtedly </w:t>
      </w:r>
      <w:r w:rsidRPr="0056641A">
        <w:rPr>
          <w:rFonts w:asciiTheme="majorHAnsi" w:hAnsiTheme="majorHAnsi" w:cs="Times New Roman"/>
          <w:highlight w:val="yellow"/>
          <w:u w:val="single"/>
        </w:rPr>
        <w:t>a connection between housing segregation and school segregation.</w:t>
      </w:r>
      <w:r w:rsidRPr="0057174C">
        <w:rPr>
          <w:rFonts w:asciiTheme="majorHAnsi" w:hAnsiTheme="majorHAnsi" w:cs="Times New Roman"/>
          <w:u w:val="single"/>
        </w:rPr>
        <w:t xml:space="preserve"> It has been said that "</w:t>
      </w:r>
      <w:r w:rsidRPr="0056641A">
        <w:rPr>
          <w:rFonts w:asciiTheme="majorHAnsi" w:hAnsiTheme="majorHAnsi" w:cs="Times New Roman"/>
          <w:highlight w:val="yellow"/>
          <w:u w:val="single"/>
        </w:rPr>
        <w:t>housing policy is school policy</w:t>
      </w:r>
      <w:r w:rsidRPr="0057174C">
        <w:rPr>
          <w:rFonts w:asciiTheme="majorHAnsi" w:hAnsiTheme="majorHAnsi" w:cs="Times New Roman"/>
        </w:rPr>
        <w:t>."</w:t>
      </w:r>
      <w:r w:rsidRPr="0056641A">
        <w:rPr>
          <w:rFonts w:asciiTheme="majorHAnsi" w:hAnsiTheme="majorHAnsi" w:cs="Times New Roman"/>
        </w:rPr>
        <w:t>32</w:t>
      </w:r>
      <w:r w:rsidRPr="0056641A">
        <w:rPr>
          <w:rFonts w:asciiTheme="majorHAnsi" w:hAnsiTheme="majorHAnsi" w:cs="Times New Roman"/>
          <w:highlight w:val="yellow"/>
        </w:rPr>
        <w:t xml:space="preserve"> </w:t>
      </w:r>
      <w:r w:rsidRPr="0056641A">
        <w:rPr>
          <w:rFonts w:asciiTheme="majorHAnsi" w:hAnsiTheme="majorHAnsi" w:cs="Times New Roman"/>
          <w:highlight w:val="yellow"/>
          <w:u w:val="single"/>
        </w:rPr>
        <w:t>In</w:t>
      </w:r>
      <w:r w:rsidRPr="0057174C">
        <w:rPr>
          <w:rFonts w:asciiTheme="majorHAnsi" w:hAnsiTheme="majorHAnsi" w:cs="Times New Roman"/>
          <w:u w:val="single"/>
        </w:rPr>
        <w:t xml:space="preserve"> many </w:t>
      </w:r>
      <w:r w:rsidRPr="0056641A">
        <w:rPr>
          <w:rFonts w:asciiTheme="majorHAnsi" w:hAnsiTheme="majorHAnsi" w:cs="Times New Roman"/>
          <w:highlight w:val="yellow"/>
          <w:u w:val="single"/>
        </w:rPr>
        <w:t>urban areas</w:t>
      </w:r>
      <w:r w:rsidRPr="0057174C">
        <w:rPr>
          <w:rFonts w:asciiTheme="majorHAnsi" w:hAnsiTheme="majorHAnsi" w:cs="Times New Roman"/>
          <w:u w:val="single"/>
        </w:rPr>
        <w:t xml:space="preserve"> or inner cities throughout the United States, the </w:t>
      </w:r>
      <w:r w:rsidRPr="0056641A">
        <w:rPr>
          <w:rFonts w:asciiTheme="majorHAnsi" w:hAnsiTheme="majorHAnsi" w:cs="Times New Roman"/>
          <w:highlight w:val="yellow"/>
          <w:u w:val="single"/>
        </w:rPr>
        <w:t>housing patterns are hypersegregated</w:t>
      </w:r>
      <w:r w:rsidRPr="0057174C">
        <w:rPr>
          <w:rFonts w:asciiTheme="majorHAnsi" w:hAnsiTheme="majorHAnsi" w:cs="Times New Roman"/>
          <w:u w:val="single"/>
        </w:rPr>
        <w:t xml:space="preserve">, meaning that </w:t>
      </w:r>
      <w:r w:rsidRPr="0056641A">
        <w:rPr>
          <w:rFonts w:asciiTheme="majorHAnsi" w:hAnsiTheme="majorHAnsi" w:cs="Times New Roman"/>
          <w:highlight w:val="yellow"/>
          <w:u w:val="single"/>
        </w:rPr>
        <w:t>racial minorities</w:t>
      </w:r>
      <w:r w:rsidRPr="0057174C">
        <w:rPr>
          <w:rFonts w:asciiTheme="majorHAnsi" w:hAnsiTheme="majorHAnsi" w:cs="Times New Roman"/>
          <w:u w:val="single"/>
        </w:rPr>
        <w:t xml:space="preserve"> such as African- Americans </w:t>
      </w:r>
      <w:r w:rsidRPr="0056641A">
        <w:rPr>
          <w:rFonts w:asciiTheme="majorHAnsi" w:hAnsiTheme="majorHAnsi" w:cs="Times New Roman"/>
          <w:highlight w:val="yellow"/>
          <w:u w:val="single"/>
        </w:rPr>
        <w:t>are residing in extreme racial isolation</w:t>
      </w:r>
      <w:r w:rsidRPr="0057174C">
        <w:rPr>
          <w:rFonts w:asciiTheme="majorHAnsi" w:hAnsiTheme="majorHAnsi" w:cs="Times New Roman"/>
          <w:u w:val="single"/>
        </w:rPr>
        <w:t>, and this naturally results in school enrollments reflecting the racial compositions of the neighborhoods where they live.</w:t>
      </w:r>
      <w:r w:rsidRPr="0057174C">
        <w:rPr>
          <w:rFonts w:asciiTheme="majorHAnsi" w:hAnsiTheme="majorHAnsi" w:cs="Times New Roman"/>
        </w:rPr>
        <w:t xml:space="preserve">33 </w:t>
      </w:r>
      <w:r w:rsidRPr="0056641A">
        <w:rPr>
          <w:rFonts w:asciiTheme="majorHAnsi" w:hAnsiTheme="majorHAnsi" w:cs="Times New Roman"/>
          <w:highlight w:val="yellow"/>
          <w:u w:val="single"/>
        </w:rPr>
        <w:t>This hypersegregation is a result of efforts</w:t>
      </w:r>
      <w:r w:rsidRPr="0057174C">
        <w:rPr>
          <w:rFonts w:asciiTheme="majorHAnsi" w:hAnsiTheme="majorHAnsi" w:cs="Times New Roman"/>
          <w:u w:val="single"/>
        </w:rPr>
        <w:t xml:space="preserve"> in the latter part of the twentieth century </w:t>
      </w:r>
      <w:r w:rsidRPr="0056641A">
        <w:rPr>
          <w:rFonts w:asciiTheme="majorHAnsi" w:hAnsiTheme="majorHAnsi" w:cs="Times New Roman"/>
          <w:highlight w:val="yellow"/>
          <w:u w:val="single"/>
        </w:rPr>
        <w:t>to establish a "separate but equal" system</w:t>
      </w:r>
      <w:r w:rsidRPr="0057174C">
        <w:rPr>
          <w:rFonts w:asciiTheme="majorHAnsi" w:hAnsiTheme="majorHAnsi" w:cs="Times New Roman"/>
          <w:u w:val="single"/>
        </w:rPr>
        <w:t xml:space="preserve"> of private services with regard to African-Americans.</w:t>
      </w:r>
      <w:r w:rsidRPr="0057174C">
        <w:rPr>
          <w:rFonts w:asciiTheme="majorHAnsi" w:hAnsiTheme="majorHAnsi" w:cs="Times New Roman"/>
        </w:rPr>
        <w:t xml:space="preserve"> 34 It is evident in all things that for every cause there is an effect, for every action there is a reaction. This can be applied even to social phenomena-nothing is purely accidental. Everything, including institutionalized racism, is a result of some action that was taken at some point in the past that is still lingering in the present, though perhaps in a different form. </w:t>
      </w:r>
      <w:r w:rsidRPr="0056641A">
        <w:rPr>
          <w:rFonts w:asciiTheme="majorHAnsi" w:hAnsiTheme="majorHAnsi" w:cs="Times New Roman"/>
          <w:highlight w:val="yellow"/>
          <w:u w:val="single"/>
        </w:rPr>
        <w:t xml:space="preserve">Racially charged housing patterns are a direct result of </w:t>
      </w:r>
      <w:r w:rsidRPr="0056641A">
        <w:rPr>
          <w:rFonts w:asciiTheme="majorHAnsi" w:hAnsiTheme="majorHAnsi" w:cs="Times New Roman"/>
          <w:i/>
          <w:iCs/>
          <w:highlight w:val="yellow"/>
          <w:u w:val="single"/>
        </w:rPr>
        <w:t xml:space="preserve">defacto and dejure </w:t>
      </w:r>
      <w:r w:rsidRPr="0056641A">
        <w:rPr>
          <w:rFonts w:asciiTheme="majorHAnsi" w:hAnsiTheme="majorHAnsi" w:cs="Times New Roman"/>
          <w:highlight w:val="yellow"/>
          <w:u w:val="single"/>
        </w:rPr>
        <w:t>discrimination that began with</w:t>
      </w:r>
      <w:r w:rsidRPr="0057174C">
        <w:rPr>
          <w:rFonts w:asciiTheme="majorHAnsi" w:hAnsiTheme="majorHAnsi" w:cs="Times New Roman"/>
          <w:u w:val="single"/>
        </w:rPr>
        <w:t xml:space="preserve"> the institution of </w:t>
      </w:r>
      <w:r w:rsidRPr="0056641A">
        <w:rPr>
          <w:rFonts w:asciiTheme="majorHAnsi" w:hAnsiTheme="majorHAnsi" w:cs="Times New Roman"/>
          <w:highlight w:val="yellow"/>
          <w:u w:val="single"/>
        </w:rPr>
        <w:t>slavery.</w:t>
      </w:r>
    </w:p>
    <w:p w:rsidR="00DC7A28" w:rsidRPr="006B5659" w:rsidRDefault="00DC7A28" w:rsidP="00DC7A28">
      <w:pPr>
        <w:pStyle w:val="Heading4"/>
      </w:pPr>
      <w:r w:rsidRPr="006B5659">
        <w:t>Plan acts as fly-paper for social movements – it lures them to the courts</w:t>
      </w:r>
    </w:p>
    <w:p w:rsidR="00DC7A28" w:rsidRDefault="00DC7A28" w:rsidP="00DC7A28">
      <w:r w:rsidRPr="006B5659">
        <w:rPr>
          <w:rStyle w:val="Style13ptBold"/>
        </w:rPr>
        <w:t>Rosenberg 8</w:t>
      </w:r>
      <w:r>
        <w:t xml:space="preserve"> (Gerald N., University of Chicago political science and law professor, Ph.D. from Yale University, member of the Washington, D.C. bar, “The Hollow Hope: can courts bring about social change?,” pg. 427, 2008) </w:t>
      </w:r>
    </w:p>
    <w:p w:rsidR="00DC7A28" w:rsidRDefault="00DC7A28" w:rsidP="00DC7A28"/>
    <w:p w:rsidR="00DC7A28" w:rsidRDefault="00DC7A28" w:rsidP="00DC7A28">
      <w:pPr>
        <w:rPr>
          <w:u w:val="single"/>
        </w:rPr>
      </w:pPr>
      <w:r>
        <w:lastRenderedPageBreak/>
        <w:t xml:space="preserve">If this is the case, then there is another important way in which courts affect social change. It is, to put it simply, that </w:t>
      </w:r>
      <w:r>
        <w:rPr>
          <w:highlight w:val="green"/>
          <w:u w:val="single"/>
        </w:rPr>
        <w:t xml:space="preserve">courts </w:t>
      </w:r>
      <w:r>
        <w:rPr>
          <w:b/>
          <w:highlight w:val="green"/>
          <w:u w:val="single"/>
        </w:rPr>
        <w:t xml:space="preserve">act as </w:t>
      </w:r>
      <w:r>
        <w:rPr>
          <w:b/>
          <w:highlight w:val="green"/>
          <w:u w:val="single"/>
          <w:bdr w:val="single" w:sz="4" w:space="0" w:color="auto" w:frame="1"/>
        </w:rPr>
        <w:t>“fly-paper”</w:t>
      </w:r>
      <w:r>
        <w:rPr>
          <w:highlight w:val="green"/>
          <w:u w:val="single"/>
        </w:rPr>
        <w:t xml:space="preserve"> </w:t>
      </w:r>
      <w:r>
        <w:rPr>
          <w:b/>
          <w:highlight w:val="green"/>
          <w:u w:val="single"/>
        </w:rPr>
        <w:t>for social reformers</w:t>
      </w:r>
      <w:r>
        <w:rPr>
          <w:highlight w:val="green"/>
          <w:u w:val="single"/>
        </w:rPr>
        <w:t xml:space="preserve"> who succumb to the </w:t>
      </w:r>
      <w:r>
        <w:rPr>
          <w:b/>
          <w:highlight w:val="green"/>
          <w:u w:val="single"/>
        </w:rPr>
        <w:t>“lure of litigation</w:t>
      </w:r>
      <w:r>
        <w:rPr>
          <w:b/>
          <w:u w:val="single"/>
        </w:rPr>
        <w:t>.”</w:t>
      </w:r>
      <w:r>
        <w:t xml:space="preserve"> If the constraints of the Constrained Court view are correct, then </w:t>
      </w:r>
      <w:r>
        <w:rPr>
          <w:highlight w:val="green"/>
          <w:u w:val="single"/>
        </w:rPr>
        <w:t>courts can seldom produce significant social reform</w:t>
      </w:r>
      <w:r>
        <w:rPr>
          <w:u w:val="single"/>
        </w:rPr>
        <w:t xml:space="preserve">. Yet </w:t>
      </w:r>
      <w:r>
        <w:rPr>
          <w:highlight w:val="green"/>
          <w:u w:val="single"/>
        </w:rPr>
        <w:t xml:space="preserve">if groups advocating such reform continue to look to the courts for aid, and </w:t>
      </w:r>
      <w:r>
        <w:rPr>
          <w:b/>
          <w:highlight w:val="green"/>
          <w:u w:val="single"/>
        </w:rPr>
        <w:t>spend precious resources</w:t>
      </w:r>
      <w:r>
        <w:rPr>
          <w:highlight w:val="green"/>
          <w:u w:val="single"/>
        </w:rPr>
        <w:t xml:space="preserve"> in litigation, then the courts also</w:t>
      </w:r>
      <w:r>
        <w:rPr>
          <w:u w:val="single"/>
        </w:rPr>
        <w:t xml:space="preserve"> </w:t>
      </w:r>
      <w:r>
        <w:rPr>
          <w:b/>
          <w:highlight w:val="green"/>
          <w:u w:val="single"/>
        </w:rPr>
        <w:t>limit change by deflecting claims</w:t>
      </w:r>
      <w:r>
        <w:rPr>
          <w:u w:val="single"/>
        </w:rPr>
        <w:t xml:space="preserve"> from substantive political battles, where success is possible, to harmless legal ones where it is not.</w:t>
      </w:r>
      <w:r>
        <w:t xml:space="preserve"> </w:t>
      </w:r>
      <w:r>
        <w:rPr>
          <w:u w:val="single"/>
        </w:rPr>
        <w:t xml:space="preserve">Even when major cases are won, </w:t>
      </w:r>
      <w:r>
        <w:rPr>
          <w:highlight w:val="green"/>
          <w:u w:val="single"/>
        </w:rPr>
        <w:t xml:space="preserve">the achievement is often </w:t>
      </w:r>
      <w:r>
        <w:rPr>
          <w:b/>
          <w:highlight w:val="green"/>
          <w:u w:val="single"/>
        </w:rPr>
        <w:t>more symbolic that real</w:t>
      </w:r>
      <w:r>
        <w:rPr>
          <w:u w:val="single"/>
        </w:rPr>
        <w:t>.</w:t>
      </w:r>
      <w:r>
        <w:t xml:space="preserve"> Thus</w:t>
      </w:r>
      <w:r>
        <w:rPr>
          <w:highlight w:val="green"/>
        </w:rPr>
        <w:t xml:space="preserve">, </w:t>
      </w:r>
      <w:r>
        <w:rPr>
          <w:highlight w:val="green"/>
          <w:u w:val="single"/>
        </w:rPr>
        <w:t xml:space="preserve">courts may serve an ideological function of luring movements for social reform to an institution that is </w:t>
      </w:r>
      <w:r>
        <w:rPr>
          <w:b/>
          <w:highlight w:val="green"/>
          <w:u w:val="single"/>
        </w:rPr>
        <w:t>structurally</w:t>
      </w:r>
      <w:r>
        <w:rPr>
          <w:b/>
          <w:u w:val="single"/>
        </w:rPr>
        <w:t xml:space="preserve"> </w:t>
      </w:r>
      <w:r>
        <w:rPr>
          <w:b/>
          <w:highlight w:val="green"/>
          <w:u w:val="single"/>
        </w:rPr>
        <w:t>constrained</w:t>
      </w:r>
      <w:r>
        <w:rPr>
          <w:highlight w:val="green"/>
          <w:u w:val="single"/>
        </w:rPr>
        <w:t xml:space="preserve"> from serving their needs, providing only an illusion of change.</w:t>
      </w:r>
    </w:p>
    <w:p w:rsidR="00DC7A28" w:rsidRDefault="00DC7A28" w:rsidP="00DC7A28">
      <w:pPr>
        <w:pStyle w:val="Heading4"/>
      </w:pPr>
      <w:proofErr w:type="gramStart"/>
      <w:r>
        <w:t>Victories  in</w:t>
      </w:r>
      <w:proofErr w:type="gramEnd"/>
      <w:r>
        <w:t xml:space="preserve"> the court are short-lived- conservative reconstruction ensures backlash.</w:t>
      </w:r>
    </w:p>
    <w:p w:rsidR="00DC7A28" w:rsidRDefault="00DC7A28" w:rsidP="00DC7A28">
      <w:r>
        <w:t xml:space="preserve">Robin </w:t>
      </w:r>
      <w:r w:rsidRPr="0032341A">
        <w:rPr>
          <w:rStyle w:val="Style13ptBold"/>
        </w:rPr>
        <w:t>West</w:t>
      </w:r>
      <w:r>
        <w:t xml:space="preserve">, Professor of Law, Georgetown University Law Center, FALL, </w:t>
      </w:r>
      <w:r w:rsidRPr="0032341A">
        <w:rPr>
          <w:rStyle w:val="Style13ptBold"/>
        </w:rPr>
        <w:t>1993</w:t>
      </w:r>
      <w:r>
        <w:t xml:space="preserve"> (88 Nw. U.L. Rev. 241, Northwestern Law review)</w:t>
      </w:r>
    </w:p>
    <w:p w:rsidR="00DC7A28" w:rsidRPr="0032341A" w:rsidRDefault="00DC7A28" w:rsidP="00DC7A28">
      <w:pPr>
        <w:rPr>
          <w:rFonts w:eastAsia="Times New Roman"/>
          <w:b/>
          <w:bCs/>
          <w:caps/>
          <w:sz w:val="28"/>
          <w:szCs w:val="28"/>
          <w:u w:val="single"/>
        </w:rPr>
      </w:pPr>
      <w:bookmarkStart w:id="0" w:name="_Toc147851811"/>
      <w:bookmarkStart w:id="1" w:name="_Toc145237539"/>
      <w:bookmarkStart w:id="2" w:name="_Toc144923605"/>
      <w:bookmarkStart w:id="3" w:name="_Toc144922620"/>
      <w:r>
        <w:rPr>
          <w:u w:val="single"/>
        </w:rPr>
        <w:t xml:space="preserve">Although </w:t>
      </w:r>
      <w:r>
        <w:rPr>
          <w:highlight w:val="green"/>
          <w:u w:val="single"/>
        </w:rPr>
        <w:t>the adjudicated Constitution obviously has</w:t>
      </w:r>
      <w:r>
        <w:rPr>
          <w:u w:val="single"/>
        </w:rPr>
        <w:t xml:space="preserve"> from time to time </w:t>
      </w:r>
      <w:r>
        <w:rPr>
          <w:highlight w:val="green"/>
          <w:u w:val="single"/>
        </w:rPr>
        <w:t>been used to effectuate progressive gains</w:t>
      </w:r>
      <w:r>
        <w:rPr>
          <w:u w:val="single"/>
        </w:rPr>
        <w:t xml:space="preserve"> and to solidify progressive victories, </w:t>
      </w:r>
      <w:r>
        <w:rPr>
          <w:highlight w:val="green"/>
          <w:u w:val="single"/>
        </w:rPr>
        <w:t>those moments have been rare, anomalous, and often fleeting: the victory has been, as</w:t>
      </w:r>
      <w:r>
        <w:rPr>
          <w:u w:val="single"/>
        </w:rPr>
        <w:t xml:space="preserve"> often as not, </w:t>
      </w:r>
      <w:r>
        <w:rPr>
          <w:highlight w:val="green"/>
          <w:u w:val="single"/>
        </w:rPr>
        <w:t>soured by near instantaneous conservative reconstruction</w:t>
      </w:r>
      <w:r>
        <w:rPr>
          <w:highlight w:val="green"/>
        </w:rPr>
        <w:t>.</w:t>
      </w:r>
      <w:r>
        <w:t xml:space="preserve"> </w:t>
      </w:r>
      <w:hyperlink r:id="rId10" w:anchor="n18#n18" w:tgtFrame="_self" w:history="1">
        <w:r>
          <w:rPr>
            <w:rStyle w:val="Hyperlink23"/>
            <w:b/>
            <w:bCs/>
            <w:szCs w:val="20"/>
            <w:vertAlign w:val="superscript"/>
          </w:rPr>
          <w:t>18</w:t>
        </w:r>
      </w:hyperlink>
      <w:r>
        <w:t xml:space="preserve"> For the most part, </w:t>
      </w:r>
      <w:r>
        <w:rPr>
          <w:u w:val="single"/>
        </w:rPr>
        <w:t xml:space="preserve">the clauses of the adjudicated Constitution have operated in concert to conserve present distributions of social, economic, and private power against legislative and democratic attempts at redistributing those resources or renegotiating the terms of struggle. If for no other than that </w:t>
      </w:r>
      <w:r>
        <w:rPr>
          <w:highlight w:val="green"/>
          <w:u w:val="single"/>
        </w:rPr>
        <w:t>reason, progressives would be well advised to break their romance with the United States Constitution</w:t>
      </w:r>
      <w:r>
        <w:t>. If it is true, as I have suggested, that the adjudicated Constitution is doctrinally and substantively more of a bar to than a vehicle for progressive legislation, then Thayer's rule looks attractive indeed.</w:t>
      </w:r>
      <w:bookmarkEnd w:id="0"/>
      <w:bookmarkEnd w:id="1"/>
      <w:bookmarkEnd w:id="2"/>
      <w:bookmarkEnd w:id="3"/>
    </w:p>
    <w:p w:rsidR="00DC7A28" w:rsidRDefault="00DC7A28" w:rsidP="00DC7A28">
      <w:pPr>
        <w:pStyle w:val="Heading3"/>
      </w:pPr>
      <w:r>
        <w:lastRenderedPageBreak/>
        <w:t>2nc circumvention</w:t>
      </w:r>
    </w:p>
    <w:p w:rsidR="00DC7A28" w:rsidRDefault="00DC7A28" w:rsidP="00DC7A28">
      <w:pPr>
        <w:pStyle w:val="Heading4"/>
      </w:pPr>
      <w:r>
        <w:t xml:space="preserve">No solvency—courts lack an enforcement mechanism </w:t>
      </w:r>
    </w:p>
    <w:p w:rsidR="00DC7A28" w:rsidRPr="00C022EF" w:rsidRDefault="00DC7A28" w:rsidP="00DC7A28">
      <w:r>
        <w:rPr>
          <w:rStyle w:val="Style13ptBold"/>
        </w:rPr>
        <w:t>Ostrander 2015</w:t>
      </w:r>
      <w:r>
        <w:rPr>
          <w:rStyle w:val="Style13ptBold"/>
          <w:b w:val="0"/>
        </w:rPr>
        <w:t xml:space="preserve"> </w:t>
      </w:r>
      <w:r w:rsidRPr="009E2715">
        <w:rPr>
          <w:rStyle w:val="Style13ptBold"/>
          <w:b w:val="0"/>
        </w:rPr>
        <w:t>Associate at the Law Offices of Vincent P. Hurley</w:t>
      </w:r>
      <w:r>
        <w:rPr>
          <w:rStyle w:val="Style13ptBold"/>
          <w:b w:val="0"/>
        </w:rPr>
        <w:t>, JD from New England Law. Ostrander, Rachel R. “</w:t>
      </w:r>
      <w:r w:rsidRPr="009E2715">
        <w:rPr>
          <w:rStyle w:val="Style13ptBold"/>
          <w:b w:val="0"/>
        </w:rPr>
        <w:t>School Funding: Inequality in District Funding and</w:t>
      </w:r>
      <w:r>
        <w:rPr>
          <w:rStyle w:val="Style13ptBold"/>
          <w:b w:val="0"/>
        </w:rPr>
        <w:t xml:space="preserve"> </w:t>
      </w:r>
      <w:r w:rsidRPr="009E2715">
        <w:rPr>
          <w:rStyle w:val="Style13ptBold"/>
          <w:b w:val="0"/>
        </w:rPr>
        <w:t>the Disparate Impact on Urban Migrant School</w:t>
      </w:r>
      <w:r>
        <w:rPr>
          <w:rStyle w:val="Style13ptBold"/>
          <w:b w:val="0"/>
        </w:rPr>
        <w:t xml:space="preserve"> </w:t>
      </w:r>
      <w:r w:rsidRPr="009E2715">
        <w:rPr>
          <w:rStyle w:val="Style13ptBold"/>
          <w:b w:val="0"/>
        </w:rPr>
        <w:t>Children</w:t>
      </w:r>
      <w:r>
        <w:rPr>
          <w:rStyle w:val="Style13ptBold"/>
          <w:b w:val="0"/>
        </w:rPr>
        <w:t xml:space="preserve">.” </w:t>
      </w:r>
      <w:r>
        <w:rPr>
          <w:rStyle w:val="Style13ptBold"/>
          <w:b w:val="0"/>
          <w:i/>
        </w:rPr>
        <w:t>B.Y.U. Education and Law Journal</w:t>
      </w:r>
      <w:r>
        <w:rPr>
          <w:rStyle w:val="Style13ptBold"/>
          <w:b w:val="0"/>
        </w:rPr>
        <w:t xml:space="preserve"> 2015.1 (2015): 271-295. </w:t>
      </w:r>
    </w:p>
    <w:p w:rsidR="00DC7A28" w:rsidRDefault="00DC7A28" w:rsidP="00DC7A28">
      <w:pPr>
        <w:rPr>
          <w:sz w:val="16"/>
        </w:rPr>
      </w:pPr>
      <w:r w:rsidRPr="00DD4914">
        <w:rPr>
          <w:sz w:val="16"/>
        </w:rPr>
        <w:t xml:space="preserve">There have been many challenges to the mechanism of school funding, but none of them have been quite successful in bringing about change in the system of school finance. Historically, a “leave it to the legislature” approach has been favored. </w:t>
      </w:r>
      <w:r w:rsidRPr="00DD4914">
        <w:rPr>
          <w:rStyle w:val="StyleUnderline"/>
        </w:rPr>
        <w:t>Courts review whether regimes for school financing</w:t>
      </w:r>
      <w:r>
        <w:rPr>
          <w:rStyle w:val="StyleUnderline"/>
        </w:rPr>
        <w:t xml:space="preserve"> </w:t>
      </w:r>
      <w:r w:rsidRPr="00DD4914">
        <w:rPr>
          <w:rStyle w:val="StyleUnderline"/>
        </w:rPr>
        <w:t>comply with state requirements, and when change is ordered it</w:t>
      </w:r>
      <w:r>
        <w:rPr>
          <w:rStyle w:val="StyleUnderline"/>
        </w:rPr>
        <w:t xml:space="preserve"> </w:t>
      </w:r>
      <w:r w:rsidRPr="00DD4914">
        <w:rPr>
          <w:rStyle w:val="StyleUnderline"/>
        </w:rPr>
        <w:t xml:space="preserve">is </w:t>
      </w:r>
      <w:r w:rsidRPr="00DD4914">
        <w:rPr>
          <w:sz w:val="16"/>
        </w:rPr>
        <w:t xml:space="preserve">generally </w:t>
      </w:r>
      <w:r w:rsidRPr="00DD4914">
        <w:rPr>
          <w:rStyle w:val="StyleUnderline"/>
        </w:rPr>
        <w:t>left to the legislature to determine how it should be carried out</w:t>
      </w:r>
      <w:r w:rsidRPr="00DD4914">
        <w:rPr>
          <w:sz w:val="16"/>
        </w:rPr>
        <w:t xml:space="preserve">. However, </w:t>
      </w:r>
      <w:r w:rsidRPr="00DD4914">
        <w:rPr>
          <w:rStyle w:val="Emphasis"/>
        </w:rPr>
        <w:t xml:space="preserve">in administering a </w:t>
      </w:r>
      <w:r w:rsidRPr="00470301">
        <w:rPr>
          <w:rStyle w:val="Emphasis"/>
          <w:highlight w:val="yellow"/>
        </w:rPr>
        <w:t xml:space="preserve">court </w:t>
      </w:r>
      <w:r w:rsidRPr="00470301">
        <w:rPr>
          <w:rStyle w:val="Emphasis"/>
        </w:rPr>
        <w:t xml:space="preserve">remedy, </w:t>
      </w:r>
      <w:r w:rsidRPr="00470301">
        <w:rPr>
          <w:rStyle w:val="Emphasis"/>
          <w:highlight w:val="yellow"/>
        </w:rPr>
        <w:t>enforcement has been ineffective</w:t>
      </w:r>
      <w:r w:rsidRPr="00DD4914">
        <w:rPr>
          <w:sz w:val="16"/>
        </w:rPr>
        <w:t xml:space="preserve"> in individual cases. </w:t>
      </w:r>
      <w:r w:rsidRPr="00470301">
        <w:rPr>
          <w:rStyle w:val="Emphasis"/>
          <w:highlight w:val="yellow"/>
        </w:rPr>
        <w:t>Monitoring</w:t>
      </w:r>
      <w:r w:rsidRPr="00470301">
        <w:rPr>
          <w:sz w:val="16"/>
          <w:highlight w:val="yellow"/>
        </w:rPr>
        <w:t xml:space="preserve"> </w:t>
      </w:r>
      <w:r w:rsidRPr="00470301">
        <w:rPr>
          <w:rStyle w:val="StyleUnderline"/>
          <w:highlight w:val="yellow"/>
        </w:rPr>
        <w:t>how</w:t>
      </w:r>
      <w:r w:rsidRPr="00470301">
        <w:rPr>
          <w:sz w:val="16"/>
        </w:rPr>
        <w:t xml:space="preserve"> the </w:t>
      </w:r>
      <w:r w:rsidRPr="00470301">
        <w:rPr>
          <w:rStyle w:val="StyleUnderline"/>
          <w:highlight w:val="yellow"/>
        </w:rPr>
        <w:t>funds are</w:t>
      </w:r>
      <w:r w:rsidRPr="00DD4914">
        <w:rPr>
          <w:sz w:val="16"/>
        </w:rPr>
        <w:t xml:space="preserve"> to be </w:t>
      </w:r>
      <w:r w:rsidRPr="00470301">
        <w:rPr>
          <w:rStyle w:val="StyleUnderline"/>
          <w:highlight w:val="yellow"/>
        </w:rPr>
        <w:t>distributed</w:t>
      </w:r>
      <w:r w:rsidRPr="00470301">
        <w:rPr>
          <w:rStyle w:val="StyleUnderline"/>
        </w:rPr>
        <w:t xml:space="preserve"> </w:t>
      </w:r>
      <w:r w:rsidRPr="00470301">
        <w:rPr>
          <w:sz w:val="16"/>
        </w:rPr>
        <w:t xml:space="preserve">and </w:t>
      </w:r>
      <w:r w:rsidRPr="00470301">
        <w:rPr>
          <w:rStyle w:val="Emphasis"/>
        </w:rPr>
        <w:t xml:space="preserve">how </w:t>
      </w:r>
      <w:r w:rsidRPr="00470301">
        <w:rPr>
          <w:rStyle w:val="Emphasis"/>
          <w:highlight w:val="yellow"/>
        </w:rPr>
        <w:t>the effect of the remedy</w:t>
      </w:r>
      <w:r w:rsidRPr="00470301">
        <w:rPr>
          <w:rStyle w:val="Emphasis"/>
        </w:rPr>
        <w:t xml:space="preserve"> is to be measured </w:t>
      </w:r>
      <w:r w:rsidRPr="00470301">
        <w:rPr>
          <w:rStyle w:val="Emphasis"/>
          <w:highlight w:val="yellow"/>
        </w:rPr>
        <w:t>are problematic</w:t>
      </w:r>
      <w:r w:rsidRPr="00470301">
        <w:rPr>
          <w:rStyle w:val="Emphasis"/>
        </w:rPr>
        <w:t>.</w:t>
      </w:r>
      <w:r w:rsidRPr="00470301">
        <w:rPr>
          <w:sz w:val="16"/>
        </w:rPr>
        <w:t xml:space="preserve">65 </w:t>
      </w:r>
      <w:proofErr w:type="gramStart"/>
      <w:r w:rsidRPr="00470301">
        <w:rPr>
          <w:rStyle w:val="StyleUnderline"/>
        </w:rPr>
        <w:t>It</w:t>
      </w:r>
      <w:proofErr w:type="gramEnd"/>
      <w:r w:rsidRPr="00470301">
        <w:rPr>
          <w:rStyle w:val="StyleUnderline"/>
        </w:rPr>
        <w:t xml:space="preserve"> is easy</w:t>
      </w:r>
      <w:r w:rsidRPr="00DD4914">
        <w:rPr>
          <w:rStyle w:val="StyleUnderline"/>
        </w:rPr>
        <w:t xml:space="preserve"> to enforce a right when damage is</w:t>
      </w:r>
      <w:r w:rsidRPr="00DD4914">
        <w:rPr>
          <w:sz w:val="16"/>
        </w:rPr>
        <w:t xml:space="preserve"> merely </w:t>
      </w:r>
      <w:r w:rsidRPr="00DD4914">
        <w:rPr>
          <w:rStyle w:val="StyleUnderline"/>
        </w:rPr>
        <w:t>economic, but</w:t>
      </w:r>
      <w:r>
        <w:rPr>
          <w:rStyle w:val="StyleUnderline"/>
        </w:rPr>
        <w:t xml:space="preserve"> </w:t>
      </w:r>
      <w:r w:rsidRPr="00470301">
        <w:rPr>
          <w:rStyle w:val="StyleUnderline"/>
          <w:highlight w:val="yellow"/>
        </w:rPr>
        <w:t>where the remedy is less quantitative</w:t>
      </w:r>
      <w:r w:rsidRPr="00DD4914">
        <w:rPr>
          <w:rStyle w:val="StyleUnderline"/>
        </w:rPr>
        <w:t xml:space="preserve"> </w:t>
      </w:r>
      <w:r w:rsidRPr="00DD4914">
        <w:rPr>
          <w:sz w:val="16"/>
        </w:rPr>
        <w:t xml:space="preserve">and tangible, </w:t>
      </w:r>
      <w:r w:rsidRPr="00470301">
        <w:rPr>
          <w:rStyle w:val="Emphasis"/>
          <w:highlight w:val="yellow"/>
        </w:rPr>
        <w:t>courts are not able to take in an effective role of enforcement</w:t>
      </w:r>
      <w:r w:rsidRPr="00DD4914">
        <w:rPr>
          <w:rStyle w:val="Emphasis"/>
        </w:rPr>
        <w:t>.</w:t>
      </w:r>
      <w:r w:rsidRPr="00DD4914">
        <w:rPr>
          <w:sz w:val="16"/>
        </w:rPr>
        <w:t xml:space="preserve"> </w:t>
      </w:r>
      <w:r w:rsidRPr="00470301">
        <w:rPr>
          <w:rStyle w:val="Emphasis"/>
          <w:highlight w:val="yellow"/>
        </w:rPr>
        <w:t>As courts take on</w:t>
      </w:r>
      <w:r w:rsidRPr="00DD4914">
        <w:rPr>
          <w:rStyle w:val="Emphasis"/>
        </w:rPr>
        <w:t xml:space="preserve"> the role of </w:t>
      </w:r>
      <w:r w:rsidRPr="00470301">
        <w:rPr>
          <w:rStyle w:val="Emphasis"/>
          <w:highlight w:val="yellow"/>
        </w:rPr>
        <w:t>enforcement</w:t>
      </w:r>
      <w:r w:rsidRPr="00DD4914">
        <w:rPr>
          <w:sz w:val="16"/>
        </w:rPr>
        <w:t xml:space="preserve"> themselves, </w:t>
      </w:r>
      <w:r w:rsidRPr="00470301">
        <w:rPr>
          <w:rStyle w:val="Emphasis"/>
          <w:highlight w:val="yellow"/>
        </w:rPr>
        <w:t>they become inefficient</w:t>
      </w:r>
      <w:r w:rsidRPr="00DD4914">
        <w:rPr>
          <w:sz w:val="16"/>
        </w:rPr>
        <w:t>. The role of the court is narrow, and using courts to implement change is often something not taken up by their function.</w:t>
      </w:r>
    </w:p>
    <w:p w:rsidR="00DC7A28" w:rsidRDefault="00DC7A28" w:rsidP="00DC7A28">
      <w:pPr>
        <w:pStyle w:val="Heading4"/>
      </w:pPr>
      <w:r>
        <w:t xml:space="preserve">Public backlash will undo racially progressive court decisions </w:t>
      </w:r>
    </w:p>
    <w:p w:rsidR="00DC7A28" w:rsidRPr="00CA119C" w:rsidRDefault="00DC7A28" w:rsidP="00DC7A28">
      <w:pPr>
        <w:rPr>
          <w:rStyle w:val="Style13ptBold"/>
          <w:b w:val="0"/>
        </w:rPr>
      </w:pPr>
      <w:r>
        <w:rPr>
          <w:rStyle w:val="Style13ptBold"/>
        </w:rPr>
        <w:t>Klarman 2013</w:t>
      </w:r>
      <w:r>
        <w:rPr>
          <w:rStyle w:val="Style13ptBold"/>
          <w:b w:val="0"/>
        </w:rPr>
        <w:t xml:space="preserve"> Professor at Harvard Law, JD from Stanford, PhD in Legal History from Oxford. Klarman, Michael J. “</w:t>
      </w:r>
      <w:r w:rsidRPr="00CA119C">
        <w:rPr>
          <w:rStyle w:val="Style13ptBold"/>
          <w:b w:val="0"/>
        </w:rPr>
        <w:t>The Su</w:t>
      </w:r>
      <w:r>
        <w:rPr>
          <w:rStyle w:val="Style13ptBold"/>
          <w:b w:val="0"/>
        </w:rPr>
        <w:t xml:space="preserve">preme Court of Racial Injustice.” </w:t>
      </w:r>
      <w:r>
        <w:rPr>
          <w:rStyle w:val="Style13ptBold"/>
          <w:b w:val="0"/>
          <w:i/>
        </w:rPr>
        <w:t>The Chronicle of Higher Education</w:t>
      </w:r>
      <w:r>
        <w:rPr>
          <w:rStyle w:val="Style13ptBold"/>
          <w:b w:val="0"/>
        </w:rPr>
        <w:t xml:space="preserve"> 15 Jul. 2014. Lexis. </w:t>
      </w:r>
    </w:p>
    <w:p w:rsidR="00DC7A28" w:rsidRDefault="00DC7A28" w:rsidP="00DC7A28">
      <w:pPr>
        <w:rPr>
          <w:rStyle w:val="StyleUnderline"/>
        </w:rPr>
      </w:pPr>
      <w:r w:rsidRPr="00CA119C">
        <w:rPr>
          <w:sz w:val="16"/>
        </w:rPr>
        <w:t xml:space="preserve">Finally, one ought to be skeptical as to whether the world would have changed greatly had these cases come out the other way. </w:t>
      </w:r>
      <w:r w:rsidRPr="00CA119C">
        <w:rPr>
          <w:rStyle w:val="StyleUnderline"/>
        </w:rPr>
        <w:t>Public opposition to court-ordered busing was so intense</w:t>
      </w:r>
      <w:r w:rsidRPr="00CA119C">
        <w:rPr>
          <w:sz w:val="16"/>
        </w:rPr>
        <w:t xml:space="preserve"> by the early 1970s </w:t>
      </w:r>
      <w:r w:rsidRPr="00CA119C">
        <w:rPr>
          <w:rStyle w:val="StyleUnderline"/>
        </w:rPr>
        <w:t xml:space="preserve">that </w:t>
      </w:r>
      <w:r w:rsidRPr="00F57DA4">
        <w:rPr>
          <w:rStyle w:val="StyleUnderline"/>
          <w:highlight w:val="yellow"/>
        </w:rPr>
        <w:t xml:space="preserve">a </w:t>
      </w:r>
      <w:r w:rsidRPr="00F57DA4">
        <w:rPr>
          <w:rStyle w:val="Emphasis"/>
          <w:highlight w:val="yellow"/>
        </w:rPr>
        <w:t>contrary decision in Milliken might</w:t>
      </w:r>
      <w:r w:rsidRPr="00CA119C">
        <w:rPr>
          <w:rStyle w:val="Emphasis"/>
        </w:rPr>
        <w:t xml:space="preserve"> </w:t>
      </w:r>
      <w:r w:rsidRPr="00CA119C">
        <w:rPr>
          <w:sz w:val="16"/>
        </w:rPr>
        <w:t xml:space="preserve">either </w:t>
      </w:r>
      <w:r w:rsidRPr="00F57DA4">
        <w:rPr>
          <w:rStyle w:val="Emphasis"/>
          <w:highlight w:val="yellow"/>
        </w:rPr>
        <w:t>have spawned a constitutional amendment to overturn the ruling or inspired widespread defiance</w:t>
      </w:r>
      <w:r w:rsidRPr="00CA119C">
        <w:rPr>
          <w:rStyle w:val="Emphasis"/>
        </w:rPr>
        <w:t>.</w:t>
      </w:r>
      <w:r w:rsidRPr="00CA119C">
        <w:rPr>
          <w:sz w:val="16"/>
        </w:rPr>
        <w:t xml:space="preserve"> </w:t>
      </w:r>
      <w:r w:rsidRPr="00F57DA4">
        <w:rPr>
          <w:rStyle w:val="StyleUnderline"/>
          <w:highlight w:val="yellow"/>
        </w:rPr>
        <w:t>Even when liberal justices have scored a</w:t>
      </w:r>
      <w:r w:rsidRPr="00CA119C">
        <w:rPr>
          <w:rStyle w:val="StyleUnderline"/>
        </w:rPr>
        <w:t xml:space="preserve">n occasional </w:t>
      </w:r>
      <w:r w:rsidRPr="00F57DA4">
        <w:rPr>
          <w:rStyle w:val="StyleUnderline"/>
          <w:highlight w:val="yellow"/>
        </w:rPr>
        <w:t>triumph on affirmative action</w:t>
      </w:r>
      <w:r w:rsidRPr="00CA119C">
        <w:rPr>
          <w:sz w:val="16"/>
        </w:rPr>
        <w:t xml:space="preserve">, as in the 2003 ruling in Grutter v. Bollinger, involving admissions to the University </w:t>
      </w:r>
      <w:proofErr w:type="gramStart"/>
      <w:r w:rsidRPr="00CA119C">
        <w:rPr>
          <w:sz w:val="16"/>
        </w:rPr>
        <w:t>of</w:t>
      </w:r>
      <w:proofErr w:type="gramEnd"/>
      <w:r w:rsidRPr="00CA119C">
        <w:rPr>
          <w:sz w:val="16"/>
        </w:rPr>
        <w:t xml:space="preserve"> Michigan Law School, </w:t>
      </w:r>
      <w:r w:rsidRPr="00F57DA4">
        <w:rPr>
          <w:rStyle w:val="StyleUnderline"/>
          <w:highlight w:val="yellow"/>
        </w:rPr>
        <w:t>the result has been overturned at the polls</w:t>
      </w:r>
      <w:r w:rsidRPr="00CA119C">
        <w:rPr>
          <w:rStyle w:val="StyleUnderline"/>
        </w:rPr>
        <w:t xml:space="preserve">, as </w:t>
      </w:r>
      <w:r w:rsidRPr="00CA119C">
        <w:rPr>
          <w:rStyle w:val="Emphasis"/>
        </w:rPr>
        <w:t xml:space="preserve">most </w:t>
      </w:r>
      <w:r w:rsidRPr="00F57DA4">
        <w:rPr>
          <w:rStyle w:val="Emphasis"/>
          <w:highlight w:val="yellow"/>
        </w:rPr>
        <w:t>Americans seem disinclined to support such policies</w:t>
      </w:r>
      <w:r w:rsidRPr="00CA119C">
        <w:rPr>
          <w:rStyle w:val="Emphasis"/>
        </w:rPr>
        <w:t>.</w:t>
      </w:r>
      <w:r w:rsidRPr="00CA119C">
        <w:rPr>
          <w:sz w:val="16"/>
        </w:rPr>
        <w:t xml:space="preserve"> And </w:t>
      </w:r>
      <w:r w:rsidRPr="00CA119C">
        <w:rPr>
          <w:rStyle w:val="StyleUnderline"/>
        </w:rPr>
        <w:t xml:space="preserve">by the time the court </w:t>
      </w:r>
      <w:r w:rsidRPr="00F57DA4">
        <w:rPr>
          <w:rStyle w:val="StyleUnderline"/>
          <w:highlight w:val="yellow"/>
        </w:rPr>
        <w:t>in 2007</w:t>
      </w:r>
      <w:r w:rsidRPr="00CA119C">
        <w:rPr>
          <w:rStyle w:val="StyleUnderline"/>
        </w:rPr>
        <w:t xml:space="preserve"> invalidated race-based pupil-assignment policies designed to promote integration</w:t>
      </w:r>
      <w:r w:rsidRPr="00CA119C">
        <w:rPr>
          <w:sz w:val="16"/>
        </w:rPr>
        <w:t xml:space="preserve"> in grade schools, </w:t>
      </w:r>
      <w:r w:rsidRPr="00CA119C">
        <w:rPr>
          <w:rStyle w:val="StyleUnderline"/>
        </w:rPr>
        <w:t>only 5 or 10 percent of all school districts employed such policies;</w:t>
      </w:r>
      <w:r w:rsidRPr="00CA119C">
        <w:rPr>
          <w:sz w:val="16"/>
        </w:rPr>
        <w:t xml:space="preserve"> </w:t>
      </w:r>
      <w:r w:rsidRPr="00F57DA4">
        <w:rPr>
          <w:rStyle w:val="Emphasis"/>
          <w:highlight w:val="yellow"/>
        </w:rPr>
        <w:t>most of the country had already given up on racial integration.</w:t>
      </w:r>
      <w:r>
        <w:rPr>
          <w:rStyle w:val="Emphasis"/>
        </w:rPr>
        <w:t xml:space="preserve"> </w:t>
      </w:r>
      <w:r w:rsidRPr="00CA119C">
        <w:rPr>
          <w:sz w:val="16"/>
        </w:rPr>
        <w:t xml:space="preserve">In sum, the fact that the Supreme Court has issued many racially regressive decisions over the course of American history should not absolve the larger society of its share of responsibility for such outcomes. The court mirrors society at least as much as it shapes it. </w:t>
      </w:r>
      <w:r w:rsidRPr="00F57DA4">
        <w:rPr>
          <w:rStyle w:val="StyleUnderline"/>
          <w:highlight w:val="yellow"/>
        </w:rPr>
        <w:t>Conservative justices could not have foisted such a regressive racial jurisprudence on the American people without their acquiescence.</w:t>
      </w:r>
    </w:p>
    <w:p w:rsidR="00DC7A28" w:rsidRDefault="00DC7A28" w:rsidP="00DC7A28">
      <w:pPr>
        <w:pStyle w:val="Heading4"/>
      </w:pPr>
      <w:r>
        <w:lastRenderedPageBreak/>
        <w:t>Even if the AFF is implemented, it takes years</w:t>
      </w:r>
    </w:p>
    <w:p w:rsidR="00DC7A28" w:rsidRDefault="00DC7A28" w:rsidP="00DC7A28">
      <w:r>
        <w:rPr>
          <w:b/>
        </w:rPr>
        <w:t>Powers and Rothman</w:t>
      </w:r>
      <w:r>
        <w:t xml:space="preserve">, Research Associate for the Center for Social and Political Change at Smith College and Professor of Gov and Director of the Center for Social and Political Change at Smith College, </w:t>
      </w:r>
      <w:r>
        <w:rPr>
          <w:b/>
        </w:rPr>
        <w:t>2k2</w:t>
      </w:r>
      <w:r>
        <w:t xml:space="preserve"> </w:t>
      </w:r>
    </w:p>
    <w:p w:rsidR="00DC7A28" w:rsidRDefault="00DC7A28" w:rsidP="00DC7A28">
      <w:r>
        <w:t xml:space="preserve">[Stephen and Stanley, </w:t>
      </w:r>
      <w:proofErr w:type="gramStart"/>
      <w:r>
        <w:rPr>
          <w:i/>
        </w:rPr>
        <w:t>The</w:t>
      </w:r>
      <w:proofErr w:type="gramEnd"/>
      <w:r>
        <w:rPr>
          <w:i/>
        </w:rPr>
        <w:t xml:space="preserve"> Least Dangerous? Consequences of Judicial Activism</w:t>
      </w:r>
      <w:r>
        <w:t>, p179]</w:t>
      </w:r>
    </w:p>
    <w:p w:rsidR="00DC7A28" w:rsidRDefault="00DC7A28" w:rsidP="00DC7A28">
      <w:r>
        <w:t xml:space="preserve">A recurrent problem with the judiciary’s extension of fundamental rights to the institutions we have studied is that </w:t>
      </w:r>
      <w:r>
        <w:rPr>
          <w:highlight w:val="green"/>
          <w:u w:val="single"/>
        </w:rPr>
        <w:t>when courts intervene</w:t>
      </w:r>
      <w:r>
        <w:rPr>
          <w:u w:val="single"/>
        </w:rPr>
        <w:t xml:space="preserve">, </w:t>
      </w:r>
      <w:r>
        <w:t>they do not merely point out a constitutional or statutory violation that must be corrected.</w:t>
      </w:r>
      <w:r>
        <w:rPr>
          <w:u w:val="single"/>
        </w:rPr>
        <w:t xml:space="preserve"> </w:t>
      </w:r>
      <w:r>
        <w:rPr>
          <w:highlight w:val="green"/>
          <w:u w:val="single"/>
        </w:rPr>
        <w:t>They typically dictate a detailed set of remedies</w:t>
      </w:r>
      <w:r>
        <w:rPr>
          <w:u w:val="single"/>
        </w:rPr>
        <w:t xml:space="preserve"> to address the issue</w:t>
      </w:r>
      <w:r>
        <w:rPr>
          <w:highlight w:val="green"/>
          <w:u w:val="single"/>
        </w:rPr>
        <w:t>. This type of intervention has generated a notoriously rigid approach to institutional reform.</w:t>
      </w:r>
      <w:r>
        <w:rPr>
          <w:highlight w:val="green"/>
        </w:rPr>
        <w:t xml:space="preserve"> </w:t>
      </w:r>
      <w:r>
        <w:rPr>
          <w:highlight w:val="green"/>
          <w:u w:val="single"/>
        </w:rPr>
        <w:t>The judiciary was not designed to legislate</w:t>
      </w:r>
      <w:r>
        <w:rPr>
          <w:u w:val="single"/>
        </w:rPr>
        <w:t xml:space="preserve"> or to execute the laws,</w:t>
      </w:r>
      <w:r>
        <w:t xml:space="preserve"> only to interpret their meaning. It lacks the accountability required of a policy-making body. Judges are only accountable to the public under the most rare and extreme circumstances. Yet in the wake of elaborate court orders, prisons, mental hospitals, schools, police departments, and corporations must all continue to balance individual rights against group or societal interests. Unfortunately,</w:t>
      </w:r>
      <w:r>
        <w:rPr>
          <w:u w:val="single"/>
        </w:rPr>
        <w:t xml:space="preserve"> </w:t>
      </w:r>
      <w:r>
        <w:rPr>
          <w:highlight w:val="green"/>
          <w:u w:val="single"/>
        </w:rPr>
        <w:t>judges do not have the expertise, the time, or the inclination to</w:t>
      </w:r>
      <w:r>
        <w:rPr>
          <w:u w:val="single"/>
        </w:rPr>
        <w:t xml:space="preserve"> make the kind of </w:t>
      </w:r>
      <w:r>
        <w:rPr>
          <w:highlight w:val="green"/>
          <w:u w:val="single"/>
        </w:rPr>
        <w:t>long-term incremental adjustments</w:t>
      </w:r>
      <w:r>
        <w:rPr>
          <w:u w:val="single"/>
        </w:rPr>
        <w:t xml:space="preserve"> that may be critical to institutional stability and progress. That is why </w:t>
      </w:r>
      <w:r>
        <w:rPr>
          <w:highlight w:val="green"/>
          <w:u w:val="single"/>
        </w:rPr>
        <w:t>court-ordered remedies rarely work</w:t>
      </w:r>
      <w:r>
        <w:rPr>
          <w:u w:val="single"/>
        </w:rPr>
        <w:t xml:space="preserve"> </w:t>
      </w:r>
      <w:r>
        <w:t>as planned and have so many unanticipated consequences. Moreover, as we have seen</w:t>
      </w:r>
      <w:r>
        <w:rPr>
          <w:u w:val="single"/>
        </w:rPr>
        <w:t>,</w:t>
      </w:r>
      <w:r>
        <w:t xml:space="preserve"> modification or </w:t>
      </w:r>
      <w:r>
        <w:rPr>
          <w:highlight w:val="green"/>
          <w:u w:val="single"/>
        </w:rPr>
        <w:t>reversal of court rulings</w:t>
      </w:r>
      <w:r>
        <w:rPr>
          <w:u w:val="single"/>
        </w:rPr>
        <w:t xml:space="preserve"> </w:t>
      </w:r>
      <w:r>
        <w:t xml:space="preserve">adversely impacting social and political institutions </w:t>
      </w:r>
      <w:r>
        <w:rPr>
          <w:highlight w:val="green"/>
          <w:u w:val="single"/>
        </w:rPr>
        <w:t>generally takes years</w:t>
      </w:r>
      <w:r>
        <w:t>.</w:t>
      </w:r>
    </w:p>
    <w:p w:rsidR="00DC7A28" w:rsidRPr="00B02356" w:rsidRDefault="00DC7A28" w:rsidP="00DC7A28">
      <w:pPr>
        <w:pStyle w:val="Heading4"/>
      </w:pPr>
      <w:r>
        <w:t>There’s no funding to FORCE busing plans to be implemented</w:t>
      </w:r>
    </w:p>
    <w:p w:rsidR="00DC7A28" w:rsidRDefault="00DC7A28" w:rsidP="00DC7A28">
      <w:r>
        <w:rPr>
          <w:b/>
        </w:rPr>
        <w:t>Pacelle</w:t>
      </w:r>
      <w:r>
        <w:t xml:space="preserve">, poli sci prof and legal studies coordinator at the univ of Missouri at St. Louis, </w:t>
      </w:r>
      <w:r>
        <w:rPr>
          <w:b/>
        </w:rPr>
        <w:t>2k2</w:t>
      </w:r>
      <w:r>
        <w:t xml:space="preserve"> </w:t>
      </w:r>
    </w:p>
    <w:p w:rsidR="00DC7A28" w:rsidRDefault="00DC7A28" w:rsidP="00DC7A28">
      <w:r>
        <w:t>[Richard,</w:t>
      </w:r>
      <w:r>
        <w:rPr>
          <w:i/>
        </w:rPr>
        <w:t xml:space="preserve"> The Role of the Supreme Court in American Politics: The Least Dangerous Branch</w:t>
      </w:r>
      <w:proofErr w:type="gramStart"/>
      <w:r>
        <w:rPr>
          <w:i/>
        </w:rPr>
        <w:t>?</w:t>
      </w:r>
      <w:r>
        <w:t>,</w:t>
      </w:r>
      <w:proofErr w:type="gramEnd"/>
      <w:r>
        <w:t xml:space="preserve"> p81]</w:t>
      </w:r>
    </w:p>
    <w:p w:rsidR="00DC7A28" w:rsidRDefault="00DC7A28" w:rsidP="00DC7A28">
      <w:pPr>
        <w:rPr>
          <w:u w:val="single"/>
        </w:rPr>
      </w:pPr>
      <w:r>
        <w:rPr>
          <w:highlight w:val="green"/>
          <w:u w:val="single"/>
        </w:rPr>
        <w:t>Even if the Supreme Court was to carve out some sphere of power for itself, there would be significant limitations</w:t>
      </w:r>
      <w:r>
        <w:rPr>
          <w:u w:val="single"/>
        </w:rPr>
        <w:t xml:space="preserve">. Any Court decision has to be enforced, but </w:t>
      </w:r>
      <w:r>
        <w:rPr>
          <w:highlight w:val="green"/>
          <w:u w:val="single"/>
        </w:rPr>
        <w:t>enforcement power is the province</w:t>
      </w:r>
      <w:r>
        <w:rPr>
          <w:u w:val="single"/>
        </w:rPr>
        <w:t xml:space="preserve"> of the</w:t>
      </w:r>
      <w:r>
        <w:t xml:space="preserve"> president and </w:t>
      </w:r>
      <w:r>
        <w:rPr>
          <w:highlight w:val="green"/>
        </w:rPr>
        <w:t>the</w:t>
      </w:r>
      <w:r>
        <w:rPr>
          <w:highlight w:val="green"/>
          <w:u w:val="single"/>
        </w:rPr>
        <w:t xml:space="preserve"> executive branch</w:t>
      </w:r>
      <w:r>
        <w:rPr>
          <w:u w:val="single"/>
        </w:rPr>
        <w:t xml:space="preserve">. </w:t>
      </w:r>
      <w:r>
        <w:t>Thus, the Court is at their mercy.</w:t>
      </w:r>
      <w:r>
        <w:rPr>
          <w:u w:val="single"/>
        </w:rPr>
        <w:t xml:space="preserve"> </w:t>
      </w:r>
      <w:r>
        <w:rPr>
          <w:highlight w:val="green"/>
          <w:u w:val="single"/>
        </w:rPr>
        <w:t>If the president does not like the decision, he does not have to enforce it</w:t>
      </w:r>
      <w:r>
        <w:rPr>
          <w:u w:val="single"/>
        </w:rPr>
        <w:t>.</w:t>
      </w:r>
      <w:r>
        <w:t xml:space="preserve"> </w:t>
      </w:r>
      <w:r>
        <w:rPr>
          <w:sz w:val="16"/>
          <w:szCs w:val="16"/>
        </w:rPr>
        <w:t>Indeed, history books report that Andrew Jackson, upset at the Worcester v. Georgia (1832) decision, growled that “John Marshall made his decision, now let him enforce it.” There was concern that Dwight Eisenhower would not back the Brown decision when the Southern states resisted. Ultimately, though quite reluctantly, Eisenhower sent troops to Little Rock to support the decision.</w:t>
      </w:r>
      <w:r>
        <w:t xml:space="preserve"> </w:t>
      </w:r>
      <w:r>
        <w:rPr>
          <w:highlight w:val="green"/>
          <w:u w:val="single"/>
        </w:rPr>
        <w:t>What if the Court’s decision requires active policy intervention and the</w:t>
      </w:r>
      <w:r>
        <w:rPr>
          <w:u w:val="single"/>
        </w:rPr>
        <w:t xml:space="preserve"> </w:t>
      </w:r>
      <w:r>
        <w:rPr>
          <w:highlight w:val="green"/>
          <w:u w:val="single"/>
        </w:rPr>
        <w:t>allocation of resources</w:t>
      </w:r>
      <w:r>
        <w:rPr>
          <w:u w:val="single"/>
        </w:rPr>
        <w:t xml:space="preserve"> to help carry out the directives?</w:t>
      </w:r>
      <w:r>
        <w:rPr>
          <w:sz w:val="16"/>
          <w:szCs w:val="16"/>
          <w:u w:val="single"/>
        </w:rPr>
        <w:t xml:space="preserve"> </w:t>
      </w:r>
      <w:r>
        <w:rPr>
          <w:sz w:val="16"/>
          <w:szCs w:val="16"/>
        </w:rPr>
        <w:t xml:space="preserve">If the courts determine that prisons are overcrowded or schools are substandard, will the legislature, which has the taxing and spending power, be willing to raise and spend money to correct the problem? It took a decade before serious legislative support for the Brown decision was provided. Title VI of the Civil Rights Act of 1964 empowered the government to cut off federal funds to school districts that did not comply with the desegregation directive (Halpern 1995, 30—59).  </w:t>
      </w:r>
      <w:r>
        <w:rPr>
          <w:u w:val="single"/>
        </w:rPr>
        <w:t xml:space="preserve">The bottom line is the </w:t>
      </w:r>
      <w:r>
        <w:rPr>
          <w:highlight w:val="green"/>
          <w:u w:val="single"/>
        </w:rPr>
        <w:t>adage “the Court lacks the sword and the purse”—it lacks the ability to enforce its decisions and the power over the resources to do so</w:t>
      </w:r>
      <w:r>
        <w:rPr>
          <w:u w:val="single"/>
        </w:rPr>
        <w:t xml:space="preserve">. </w:t>
      </w:r>
      <w:r>
        <w:t xml:space="preserve">This places a limitation on the justices. </w:t>
      </w:r>
      <w:r>
        <w:rPr>
          <w:u w:val="single"/>
        </w:rPr>
        <w:t>If they stray too far from the acceptable boundaries set by Congress or the president, they risk a negative response from the branches with the real power. If the Court can safely be ignored by the other branches and the public, the cost is its institutional legitimacy.</w:t>
      </w:r>
    </w:p>
    <w:p w:rsidR="00DC7A28" w:rsidRPr="00BF6A6A" w:rsidRDefault="00DC7A28" w:rsidP="00DC7A28"/>
    <w:p w:rsidR="00DC7A28" w:rsidRDefault="00DC7A28" w:rsidP="00DC7A28">
      <w:pPr>
        <w:pStyle w:val="Heading3"/>
      </w:pPr>
      <w:r>
        <w:lastRenderedPageBreak/>
        <w:t>2nc legal change fails</w:t>
      </w:r>
    </w:p>
    <w:p w:rsidR="00DC7A28" w:rsidRPr="00734528" w:rsidRDefault="00DC7A28" w:rsidP="00DC7A28">
      <w:pPr>
        <w:pStyle w:val="Heading4"/>
      </w:pPr>
      <w:r>
        <w:t>Legal change fails without changing underlying attitudes—Shelby County proves</w:t>
      </w:r>
    </w:p>
    <w:p w:rsidR="00DC7A28" w:rsidRPr="008344DA" w:rsidRDefault="00DC7A28" w:rsidP="00DC7A28">
      <w:pPr>
        <w:rPr>
          <w:rStyle w:val="Style13ptBold"/>
          <w:b w:val="0"/>
        </w:rPr>
      </w:pPr>
      <w:r>
        <w:rPr>
          <w:rStyle w:val="Style13ptBold"/>
        </w:rPr>
        <w:t>Kiel 2013</w:t>
      </w:r>
      <w:r>
        <w:rPr>
          <w:rStyle w:val="Style13ptBold"/>
          <w:b w:val="0"/>
        </w:rPr>
        <w:t xml:space="preserve"> Associate Professor of Law at the University of Memphis, JD from Harvard. Kiel, Daniel. “</w:t>
      </w:r>
      <w:r w:rsidRPr="008344DA">
        <w:rPr>
          <w:rStyle w:val="Style13ptBold"/>
          <w:b w:val="0"/>
        </w:rPr>
        <w:t>The Enduring Power of Milliken's Fences</w:t>
      </w:r>
      <w:r>
        <w:rPr>
          <w:rStyle w:val="Style13ptBold"/>
          <w:b w:val="0"/>
        </w:rPr>
        <w:t xml:space="preserve">.” </w:t>
      </w:r>
      <w:r>
        <w:rPr>
          <w:rStyle w:val="Style13ptBold"/>
          <w:b w:val="0"/>
          <w:i/>
        </w:rPr>
        <w:t>The Urban Lawyer</w:t>
      </w:r>
      <w:r>
        <w:rPr>
          <w:rStyle w:val="Style13ptBold"/>
          <w:b w:val="0"/>
        </w:rPr>
        <w:t xml:space="preserve"> 45.1 (2013): 137-181. </w:t>
      </w:r>
    </w:p>
    <w:p w:rsidR="00DC7A28" w:rsidRDefault="00DC7A28" w:rsidP="00DC7A28">
      <w:pPr>
        <w:rPr>
          <w:rStyle w:val="StyleUnderline"/>
        </w:rPr>
      </w:pPr>
      <w:r w:rsidRPr="00734528">
        <w:rPr>
          <w:sz w:val="16"/>
        </w:rPr>
        <w:t xml:space="preserve">Such </w:t>
      </w:r>
      <w:r w:rsidRPr="00C32C86">
        <w:rPr>
          <w:rStyle w:val="Emphasis"/>
          <w:highlight w:val="yellow"/>
        </w:rPr>
        <w:t>policies must be more intentional than</w:t>
      </w:r>
      <w:r w:rsidRPr="00734528">
        <w:rPr>
          <w:rStyle w:val="Emphasis"/>
        </w:rPr>
        <w:t xml:space="preserve"> simply </w:t>
      </w:r>
      <w:r w:rsidRPr="00C32C86">
        <w:rPr>
          <w:rStyle w:val="Emphasis"/>
          <w:highlight w:val="yellow"/>
        </w:rPr>
        <w:t>eliminating</w:t>
      </w:r>
      <w:r w:rsidRPr="00734528">
        <w:rPr>
          <w:rStyle w:val="Emphasis"/>
        </w:rPr>
        <w:t xml:space="preserve"> the </w:t>
      </w:r>
      <w:r w:rsidRPr="00C32C86">
        <w:rPr>
          <w:rStyle w:val="Emphasis"/>
          <w:highlight w:val="yellow"/>
        </w:rPr>
        <w:t>fences that separate districts</w:t>
      </w:r>
      <w:r w:rsidRPr="00734528">
        <w:rPr>
          <w:sz w:val="16"/>
        </w:rPr>
        <w:t xml:space="preserve"> within a metropolitan area. </w:t>
      </w:r>
      <w:r w:rsidRPr="001B1116">
        <w:rPr>
          <w:rStyle w:val="StyleUnderline"/>
          <w:highlight w:val="yellow"/>
        </w:rPr>
        <w:t xml:space="preserve">As seen in Shelby County, </w:t>
      </w:r>
      <w:r w:rsidRPr="001B1116">
        <w:rPr>
          <w:rStyle w:val="Emphasis"/>
          <w:highlight w:val="yellow"/>
        </w:rPr>
        <w:t>a merger does not necessarily result in increased ac-cess or decreased resource concentration</w:t>
      </w:r>
      <w:r w:rsidRPr="00734528">
        <w:rPr>
          <w:sz w:val="16"/>
        </w:rPr>
        <w:t xml:space="preserve">. </w:t>
      </w:r>
      <w:r w:rsidRPr="001B1116">
        <w:rPr>
          <w:rStyle w:val="StyleUnderline"/>
          <w:highlight w:val="yellow"/>
        </w:rPr>
        <w:t>A workable policy must</w:t>
      </w:r>
      <w:r w:rsidRPr="00734528">
        <w:rPr>
          <w:rStyle w:val="StyleUnderline"/>
        </w:rPr>
        <w:t xml:space="preserve"> </w:t>
      </w:r>
      <w:r w:rsidRPr="00734528">
        <w:rPr>
          <w:sz w:val="16"/>
        </w:rPr>
        <w:t xml:space="preserve">fur-ther </w:t>
      </w:r>
      <w:r w:rsidRPr="001B1116">
        <w:rPr>
          <w:rStyle w:val="StyleUnderline"/>
          <w:highlight w:val="yellow"/>
        </w:rPr>
        <w:t>involve recognizing</w:t>
      </w:r>
      <w:r w:rsidRPr="00734528">
        <w:rPr>
          <w:rStyle w:val="StyleUnderline"/>
        </w:rPr>
        <w:t xml:space="preserve"> the </w:t>
      </w:r>
      <w:r w:rsidRPr="001B1116">
        <w:rPr>
          <w:rStyle w:val="StyleUnderline"/>
          <w:highlight w:val="yellow"/>
        </w:rPr>
        <w:t>underlying sources of resistance to fence-eroding policies</w:t>
      </w:r>
      <w:r w:rsidRPr="00734528">
        <w:rPr>
          <w:rStyle w:val="StyleUnderline"/>
        </w:rPr>
        <w:t xml:space="preserve"> and programs</w:t>
      </w:r>
      <w:r w:rsidRPr="00734528">
        <w:rPr>
          <w:sz w:val="16"/>
        </w:rPr>
        <w:t xml:space="preserve">. This section offers policies that could lead to incremental changes as part of a longer-term project to mini-mize the barriers created by district lines by slowly building the scaffolding required to remove the district fences and their effects. Therefore, </w:t>
      </w:r>
      <w:r w:rsidRPr="00734528">
        <w:rPr>
          <w:rStyle w:val="StyleUnderline"/>
        </w:rPr>
        <w:t xml:space="preserve">the state can help nurture a seed, a process with a higher likelihood of long-term success than the radical erasure of district lines without such scaffolding. </w:t>
      </w:r>
    </w:p>
    <w:p w:rsidR="00DC7A28" w:rsidRDefault="00DC7A28" w:rsidP="00DC7A28">
      <w:pPr>
        <w:pStyle w:val="Heading4"/>
      </w:pPr>
      <w:r>
        <w:t>Focusing on state-based solutions to segregation fails</w:t>
      </w:r>
    </w:p>
    <w:p w:rsidR="00DC7A28" w:rsidRPr="002B78C0" w:rsidRDefault="00DC7A28" w:rsidP="00DC7A28">
      <w:r>
        <w:rPr>
          <w:rStyle w:val="Style13ptBold"/>
        </w:rPr>
        <w:t>Spinner-Halev 2010</w:t>
      </w:r>
      <w:r>
        <w:rPr>
          <w:rStyle w:val="Style13ptBold"/>
          <w:b w:val="0"/>
        </w:rPr>
        <w:t xml:space="preserve"> Professor of Political Science at UNC Chapel Hill, PhD in Political Science from the University of Michigan. Spinner-Halev, Jeff. “The Trouble </w:t>
      </w:r>
      <w:proofErr w:type="gramStart"/>
      <w:r>
        <w:rPr>
          <w:rStyle w:val="Style13ptBold"/>
          <w:b w:val="0"/>
        </w:rPr>
        <w:t>With</w:t>
      </w:r>
      <w:proofErr w:type="gramEnd"/>
      <w:r>
        <w:rPr>
          <w:rStyle w:val="Style13ptBold"/>
          <w:b w:val="0"/>
        </w:rPr>
        <w:t xml:space="preserve"> Diversity.” </w:t>
      </w:r>
      <w:r>
        <w:rPr>
          <w:rStyle w:val="Style13ptBold"/>
          <w:b w:val="0"/>
          <w:i/>
        </w:rPr>
        <w:t>Critical Urban Studies</w:t>
      </w:r>
      <w:r>
        <w:rPr>
          <w:rStyle w:val="Style13ptBold"/>
          <w:b w:val="0"/>
        </w:rPr>
        <w:t>. Ed. Jonathan S. Davies and</w:t>
      </w:r>
      <w:r w:rsidRPr="00FD5D3C">
        <w:rPr>
          <w:rStyle w:val="Style13ptBold"/>
          <w:b w:val="0"/>
        </w:rPr>
        <w:t xml:space="preserve"> David L. Imbroscio</w:t>
      </w:r>
      <w:r>
        <w:rPr>
          <w:rStyle w:val="Style13ptBold"/>
          <w:b w:val="0"/>
        </w:rPr>
        <w:t xml:space="preserve">. Albany: SUNY Press, 2016. Pg. 107-120. </w:t>
      </w:r>
    </w:p>
    <w:p w:rsidR="00DC7A28" w:rsidRPr="00681749" w:rsidRDefault="00DC7A28" w:rsidP="00DC7A28">
      <w:r w:rsidRPr="002555F8">
        <w:rPr>
          <w:sz w:val="16"/>
        </w:rPr>
        <w:t xml:space="preserve">In a narrow but misleading way, these arguments are correct. The creation of highways helped create suburbs and contributed to White flight; state agencies made it harder for Blacks than Whites to get mortgage loans; restrictive covenants helped Whites prevent Blacks from moving into their neighborhoods; and when they were outlawed, new restrictive covenants arose that helped keep housing prices in certain neighborhoods high, which sustained residential segregation; and so on (Dreier, et al. 2001; Jackson 1985; but for a contrary view see Beauregard 2001). It is true that although citizens sometimes avoid diversity for good reason, other times, their reasons are more nefarious. </w:t>
      </w:r>
      <w:r w:rsidRPr="00864A20">
        <w:rPr>
          <w:rStyle w:val="StyleUnderline"/>
        </w:rPr>
        <w:t>The main problem with</w:t>
      </w:r>
      <w:r w:rsidRPr="002555F8">
        <w:rPr>
          <w:sz w:val="16"/>
        </w:rPr>
        <w:t xml:space="preserve"> these </w:t>
      </w:r>
      <w:r w:rsidRPr="00864A20">
        <w:rPr>
          <w:rStyle w:val="StyleUnderline"/>
        </w:rPr>
        <w:t>arguments</w:t>
      </w:r>
      <w:r w:rsidRPr="002555F8">
        <w:rPr>
          <w:sz w:val="16"/>
        </w:rPr>
        <w:t xml:space="preserve">, however, </w:t>
      </w:r>
      <w:r w:rsidRPr="00864A20">
        <w:rPr>
          <w:rStyle w:val="StyleUnderline"/>
        </w:rPr>
        <w:t>is their much too simple characterization that these outcomes are a result of state policies that hinders democratic politics.</w:t>
      </w:r>
      <w:r w:rsidRPr="002555F8">
        <w:rPr>
          <w:sz w:val="16"/>
        </w:rPr>
        <w:t xml:space="preserve"> This </w:t>
      </w:r>
      <w:r w:rsidRPr="00864A20">
        <w:rPr>
          <w:rStyle w:val="Emphasis"/>
        </w:rPr>
        <w:t>focus on the state blinds urban theorists to the agency of individuals;</w:t>
      </w:r>
      <w:r w:rsidRPr="002555F8">
        <w:rPr>
          <w:sz w:val="16"/>
        </w:rPr>
        <w:t xml:space="preserve"> </w:t>
      </w:r>
      <w:r w:rsidRPr="00864A20">
        <w:rPr>
          <w:rStyle w:val="Emphasis"/>
        </w:rPr>
        <w:t>individuals, not just institutions and states, play a role in democratic practice, and their role in neighborhood segregation should not be ignored.</w:t>
      </w:r>
      <w:r>
        <w:rPr>
          <w:rStyle w:val="StyleUnderline"/>
        </w:rPr>
        <w:t xml:space="preserve"> </w:t>
      </w:r>
      <w:r w:rsidRPr="00B14AD9">
        <w:rPr>
          <w:rStyle w:val="StyleUnderline"/>
        </w:rPr>
        <w:t xml:space="preserve">When we cast the problem </w:t>
      </w:r>
      <w:r w:rsidRPr="00B14AD9">
        <w:rPr>
          <w:sz w:val="16"/>
        </w:rPr>
        <w:t xml:space="preserve">of segregation </w:t>
      </w:r>
      <w:r w:rsidRPr="00B14AD9">
        <w:rPr>
          <w:rStyle w:val="StyleUnderline"/>
        </w:rPr>
        <w:t>as</w:t>
      </w:r>
      <w:r w:rsidRPr="00B14AD9">
        <w:rPr>
          <w:sz w:val="16"/>
        </w:rPr>
        <w:t xml:space="preserve"> one of democratic equality, and the problem is </w:t>
      </w:r>
      <w:r w:rsidRPr="00B14AD9">
        <w:rPr>
          <w:rStyle w:val="StyleUnderline"/>
        </w:rPr>
        <w:t xml:space="preserve">an abstract entity like the state, the solution seems easy enough; but </w:t>
      </w:r>
      <w:r w:rsidRPr="00B14AD9">
        <w:rPr>
          <w:rStyle w:val="Emphasis"/>
        </w:rPr>
        <w:t>if the problem is one caused by the choices of democratic citizens, then the solution is harder to discern.</w:t>
      </w:r>
      <w:r w:rsidRPr="00B14AD9">
        <w:rPr>
          <w:sz w:val="16"/>
        </w:rPr>
        <w:t xml:space="preserve"> I cannot present a full theory of liberal democracy here, but I highlight what I take to be two noncontroversial features of liberal democracy that leads to residential segregation. First and simply, citizens vote in a democracy, and thus are able to vote out elected officials who defy their wishes. Second, the decision of what house to buy is usually left up to the buyers and the sellers. The housing market need not be without government regulation or interference in a liberal democracy. Within the bounds of regulation, however, </w:t>
      </w:r>
      <w:r w:rsidRPr="00B14AD9">
        <w:rPr>
          <w:rStyle w:val="StyleUnderline"/>
        </w:rPr>
        <w:t>people in a democratic state choose the home they want to rent or buy</w:t>
      </w:r>
      <w:r w:rsidRPr="00B14AD9">
        <w:rPr>
          <w:sz w:val="16"/>
        </w:rPr>
        <w:t xml:space="preserve"> (assuming it is within their means); they choose if they want to live in public </w:t>
      </w:r>
      <w:r w:rsidRPr="00B14AD9">
        <w:rPr>
          <w:sz w:val="16"/>
        </w:rPr>
        <w:lastRenderedPageBreak/>
        <w:t xml:space="preserve">housing (assuming they qualify to do so). To be sure, regulation often influences choices, but influencing and dictating are two different matters. Justice may be the first virtue of public institutions (Rawls 1999 [1971]), but justice is not the first virtue of markets. Markets do a variety of things, but they are perhaps best at providing information to people and allocating goods: how much a particular job pays, or how much an apple or a house costs. Because markets do not ensure justice, contemporary liberalism does recognize the limits of markets; liberal states sometimes subsidize goods so the poor can afford them, or they simply give subsidies to the poor. Liberal democracies try to make up for market failures in various ways, but they rarely try to take over market themselves (see Williamson Chapter 11, this volume). 2 Liberal democracies do not tell people what goods to buy. Inevitably, the wealthy have more choices in markets than the poor; they can choose from a wider assortment of clothing, goods, vacation possibilities, and they will have more housing choices. </w:t>
      </w:r>
      <w:r w:rsidRPr="00B14AD9">
        <w:rPr>
          <w:rStyle w:val="StyleUnderline"/>
        </w:rPr>
        <w:t xml:space="preserve">Looking at the regulated market highlights the problem that infects the arguments of </w:t>
      </w:r>
      <w:r w:rsidRPr="00B14AD9">
        <w:rPr>
          <w:sz w:val="16"/>
        </w:rPr>
        <w:t xml:space="preserve">those </w:t>
      </w:r>
      <w:r w:rsidRPr="00B14AD9">
        <w:rPr>
          <w:rStyle w:val="StyleUnderline"/>
        </w:rPr>
        <w:t>theorists who argue that racial segregation is a result of state policies, and that if the state changes its policies, racial segregation will fade away.</w:t>
      </w:r>
      <w:r w:rsidRPr="00B14AD9">
        <w:rPr>
          <w:sz w:val="16"/>
        </w:rPr>
        <w:t xml:space="preserve"> Consider a counterfactual to the racial policy argument. </w:t>
      </w:r>
      <w:r w:rsidRPr="00B14AD9">
        <w:rPr>
          <w:rStyle w:val="Emphasis"/>
        </w:rPr>
        <w:t xml:space="preserve">If the American state did not put forth residential segregationist policies starting in the 1930s, </w:t>
      </w:r>
      <w:r w:rsidRPr="00B14AD9">
        <w:rPr>
          <w:sz w:val="16"/>
        </w:rPr>
        <w:t xml:space="preserve">and did nothing about residential living patterns, </w:t>
      </w:r>
      <w:r w:rsidRPr="00B14AD9">
        <w:rPr>
          <w:rStyle w:val="Emphasis"/>
        </w:rPr>
        <w:t>would Black and White Americans</w:t>
      </w:r>
      <w:r w:rsidRPr="00B14AD9">
        <w:rPr>
          <w:sz w:val="16"/>
        </w:rPr>
        <w:t xml:space="preserve"> (and rich and poor), </w:t>
      </w:r>
      <w:r w:rsidRPr="00B14AD9">
        <w:rPr>
          <w:rStyle w:val="Emphasis"/>
        </w:rPr>
        <w:t>live in the same neighborhoods today?</w:t>
      </w:r>
      <w:r w:rsidRPr="00B14AD9">
        <w:rPr>
          <w:sz w:val="16"/>
        </w:rPr>
        <w:t xml:space="preserve"> In other words, </w:t>
      </w:r>
      <w:r w:rsidRPr="00B14AD9">
        <w:rPr>
          <w:rStyle w:val="Emphasis"/>
        </w:rPr>
        <w:t>would the market have allocated housing differently in the U</w:t>
      </w:r>
      <w:r w:rsidRPr="00B14AD9">
        <w:rPr>
          <w:sz w:val="16"/>
        </w:rPr>
        <w:t xml:space="preserve">nited </w:t>
      </w:r>
      <w:r w:rsidRPr="00B14AD9">
        <w:rPr>
          <w:rStyle w:val="Emphasis"/>
        </w:rPr>
        <w:t>S</w:t>
      </w:r>
      <w:r w:rsidRPr="00B14AD9">
        <w:rPr>
          <w:sz w:val="16"/>
        </w:rPr>
        <w:t xml:space="preserve">tates </w:t>
      </w:r>
      <w:r w:rsidRPr="00B14AD9">
        <w:rPr>
          <w:rStyle w:val="Emphasis"/>
        </w:rPr>
        <w:t>without state intervention? The answer is not by very much</w:t>
      </w:r>
      <w:r w:rsidRPr="00B14AD9">
        <w:rPr>
          <w:rStyle w:val="StyleUnderline"/>
        </w:rPr>
        <w:t>.</w:t>
      </w:r>
      <w:r w:rsidRPr="00B14AD9">
        <w:rPr>
          <w:sz w:val="16"/>
        </w:rPr>
        <w:t xml:space="preserve"> </w:t>
      </w:r>
      <w:r w:rsidRPr="00B14AD9">
        <w:rPr>
          <w:rStyle w:val="StyleUnderline"/>
        </w:rPr>
        <w:t>Since the advent of modern transportation</w:t>
      </w:r>
      <w:r w:rsidRPr="00B14AD9">
        <w:rPr>
          <w:sz w:val="16"/>
        </w:rPr>
        <w:t xml:space="preserve">— first the ferry, then the train, followed by the automobile— </w:t>
      </w:r>
      <w:r w:rsidRPr="00B14AD9">
        <w:rPr>
          <w:rStyle w:val="StyleUnderline"/>
        </w:rPr>
        <w:t>the rich have separated themselves from others in the U</w:t>
      </w:r>
      <w:r w:rsidRPr="00B14AD9">
        <w:rPr>
          <w:sz w:val="16"/>
        </w:rPr>
        <w:t xml:space="preserve">nited </w:t>
      </w:r>
      <w:r w:rsidRPr="00B14AD9">
        <w:rPr>
          <w:rStyle w:val="StyleUnderline"/>
        </w:rPr>
        <w:t>S</w:t>
      </w:r>
      <w:r w:rsidRPr="00B14AD9">
        <w:rPr>
          <w:sz w:val="16"/>
        </w:rPr>
        <w:t xml:space="preserve">tates: </w:t>
      </w:r>
      <w:r w:rsidRPr="00B14AD9">
        <w:rPr>
          <w:rStyle w:val="StyleUnderline"/>
        </w:rPr>
        <w:t>The middle class sought to live apart from the poor, and the Whites from the Blacks</w:t>
      </w:r>
      <w:r w:rsidRPr="00B14AD9">
        <w:rPr>
          <w:sz w:val="16"/>
        </w:rPr>
        <w:t xml:space="preserve"> </w:t>
      </w:r>
      <w:proofErr w:type="gramStart"/>
      <w:r w:rsidRPr="00B14AD9">
        <w:rPr>
          <w:sz w:val="16"/>
        </w:rPr>
        <w:t>( Jackson</w:t>
      </w:r>
      <w:proofErr w:type="gramEnd"/>
      <w:r w:rsidRPr="00B14AD9">
        <w:rPr>
          <w:sz w:val="16"/>
        </w:rPr>
        <w:t xml:space="preserve"> 1985). Simply put, </w:t>
      </w:r>
      <w:r w:rsidRPr="00B14AD9">
        <w:rPr>
          <w:rStyle w:val="Emphasis"/>
        </w:rPr>
        <w:t>technology has enabled the White and the wealthy to flee diversity in the city.</w:t>
      </w:r>
      <w:r w:rsidRPr="00B14AD9">
        <w:rPr>
          <w:sz w:val="16"/>
        </w:rPr>
        <w:t xml:space="preserve"> Developers, seeking to maximize profit, built neighborhoods that catered separately to different income classes. One might say that the state helped this process along when it zoned certain areas for housing, but </w:t>
      </w:r>
      <w:r w:rsidRPr="00B14AD9">
        <w:rPr>
          <w:rStyle w:val="StyleUnderline"/>
        </w:rPr>
        <w:t>the impetus for and design of class-based neighborhoods did not come from the state. It came from the wealthy and the middle class</w:t>
      </w:r>
      <w:r w:rsidRPr="00B14AD9">
        <w:rPr>
          <w:sz w:val="16"/>
        </w:rPr>
        <w:t xml:space="preserve"> themselves. Similarly, state racial policies may have deepened racial residential segregation, but before the Civil Rights Era Whites rarely welcomed Blacks into their neighborhoods. When Blacks did come in, they (or their houses) were often treated violently. This was not at the instigation of the state, but at the residents themselves, who could not fathom living near Blacks and were worried about the drop in property values that would follow Black residents (Sugrue 1996). In Detroit, for example, once the prospect of Black mobility threatened the racial homogeneity of White neighborhoods, a flurry of organizations sprang up to maintain racial residential boundaries. This was not an activity spurred on by the state, but a populist one. Thomas Sugrue (1996, 211) explains: </w:t>
      </w:r>
      <w:r w:rsidRPr="00B14AD9">
        <w:rPr>
          <w:rStyle w:val="StyleUnderline"/>
        </w:rPr>
        <w:t>“Few scholars have fully appreciated the enormous contribution of this kind of grassroots organization to the racial and political climate of twentieth-century American cities.”</w:t>
      </w:r>
      <w:r w:rsidRPr="00B14AD9">
        <w:rPr>
          <w:sz w:val="16"/>
        </w:rPr>
        <w:t xml:space="preserve"> </w:t>
      </w:r>
      <w:r w:rsidRPr="00B14AD9">
        <w:rPr>
          <w:rStyle w:val="StyleUnderline"/>
        </w:rPr>
        <w:t xml:space="preserve">The goal of democratic political activity is not always to further equality; </w:t>
      </w:r>
      <w:r w:rsidRPr="00B14AD9">
        <w:rPr>
          <w:rStyle w:val="Emphasis"/>
        </w:rPr>
        <w:t>sometimes citizens organize to undermine it.</w:t>
      </w:r>
      <w:r w:rsidRPr="00B14AD9">
        <w:rPr>
          <w:sz w:val="16"/>
        </w:rPr>
        <w:t xml:space="preserve"> The contribution of neighborhood organizations in the United States in the 1940s and 1950s was not to further along integration, but the opposite. To be sure, this violent reaction to Black mobility faded away. Whites in many big cities could not stop Blacks from moving into their neighborhood. This hardly ushered in an era of blissful integration, however, but rather an age of White flight. Shorn of legal and extra-legal ways of keeping neighborhoods white, many Whites simply fled their old neighborhoods, moving into White suburbs.</w:t>
      </w:r>
    </w:p>
    <w:p w:rsidR="00DC7A28" w:rsidRPr="0036284D" w:rsidRDefault="00DC7A28" w:rsidP="00DC7A28">
      <w:pPr>
        <w:pStyle w:val="Heading4"/>
      </w:pPr>
      <w:r>
        <w:t>The affirmative’s call to use the law binds it in the reconstructive paradox</w:t>
      </w:r>
    </w:p>
    <w:p w:rsidR="00DC7A28" w:rsidRPr="0036284D" w:rsidRDefault="00DC7A28" w:rsidP="00DC7A28">
      <w:pPr>
        <w:rPr>
          <w:rFonts w:asciiTheme="majorHAnsi" w:hAnsiTheme="majorHAnsi"/>
        </w:rPr>
      </w:pPr>
      <w:r w:rsidRPr="0036284D">
        <w:rPr>
          <w:rFonts w:asciiTheme="majorHAnsi" w:hAnsiTheme="majorHAnsi" w:cs="ArnoPro"/>
          <w:b/>
          <w:bCs/>
          <w:sz w:val="24"/>
        </w:rPr>
        <w:t>Delgado 95</w:t>
      </w:r>
      <w:r w:rsidRPr="0036284D">
        <w:rPr>
          <w:rFonts w:asciiTheme="majorHAnsi" w:hAnsiTheme="majorHAnsi" w:cs="ArnoPro"/>
          <w:sz w:val="24"/>
        </w:rPr>
        <w:t xml:space="preserve"> </w:t>
      </w:r>
      <w:r w:rsidRPr="0036284D">
        <w:rPr>
          <w:rFonts w:asciiTheme="majorHAnsi" w:hAnsiTheme="majorHAnsi" w:cs="ArnoPro"/>
        </w:rPr>
        <w:t>(Richard is an author/civil rights and critical race theory professor @University of Alabama. “The Social Construction of Brown: Law Reform and the Reconstructive Paradox” pg. 568-9)</w:t>
      </w:r>
    </w:p>
    <w:p w:rsidR="00DC7A28" w:rsidRPr="0036284D" w:rsidRDefault="00DC7A28" w:rsidP="00DC7A28">
      <w:pPr>
        <w:rPr>
          <w:rFonts w:asciiTheme="majorHAnsi" w:hAnsiTheme="majorHAnsi"/>
          <w:u w:val="single"/>
        </w:rPr>
      </w:pPr>
      <w:r w:rsidRPr="0036284D">
        <w:rPr>
          <w:rFonts w:asciiTheme="majorHAnsi" w:hAnsiTheme="majorHAnsi"/>
        </w:rPr>
        <w:t xml:space="preserve">If we are right, </w:t>
      </w:r>
      <w:r w:rsidRPr="0036284D">
        <w:rPr>
          <w:rFonts w:asciiTheme="majorHAnsi" w:hAnsiTheme="majorHAnsi"/>
          <w:u w:val="single"/>
        </w:rPr>
        <w:t>reformers should hesitate to place much faith in the legal system as the primary instrument for their agendas</w:t>
      </w:r>
      <w:r w:rsidRPr="0036284D">
        <w:rPr>
          <w:rFonts w:asciiTheme="majorHAnsi" w:hAnsiTheme="majorHAnsi"/>
        </w:rPr>
        <w:t xml:space="preserve">. </w:t>
      </w:r>
      <w:r w:rsidRPr="0036284D">
        <w:rPr>
          <w:rFonts w:asciiTheme="majorHAnsi" w:hAnsiTheme="majorHAnsi"/>
          <w:sz w:val="17"/>
          <w:szCs w:val="17"/>
        </w:rPr>
        <w:t xml:space="preserve">132 </w:t>
      </w:r>
      <w:r w:rsidRPr="0036284D">
        <w:rPr>
          <w:rFonts w:asciiTheme="majorHAnsi" w:hAnsiTheme="majorHAnsi"/>
          <w:u w:val="single"/>
        </w:rPr>
        <w:t xml:space="preserve">Law is relatively powerless to effect social revolutions as both </w:t>
      </w:r>
      <w:r w:rsidRPr="0036284D">
        <w:rPr>
          <w:rFonts w:asciiTheme="majorHAnsi" w:hAnsiTheme="majorHAnsi"/>
          <w:u w:val="single"/>
        </w:rPr>
        <w:lastRenderedPageBreak/>
        <w:t xml:space="preserve">theory and history, including the case of </w:t>
      </w:r>
      <w:r w:rsidRPr="0036284D">
        <w:rPr>
          <w:rFonts w:asciiTheme="majorHAnsi" w:hAnsiTheme="majorHAnsi"/>
          <w:i/>
          <w:iCs/>
          <w:u w:val="single"/>
        </w:rPr>
        <w:t xml:space="preserve">Brown, </w:t>
      </w:r>
      <w:r w:rsidRPr="0036284D">
        <w:rPr>
          <w:rFonts w:asciiTheme="majorHAnsi" w:hAnsiTheme="majorHAnsi"/>
          <w:u w:val="single"/>
        </w:rPr>
        <w:t>demonstrate. Everything must change at once, so that -a far greater focus than the merely legal is necessary before reform begins to be possible. Because the reconstructive paradox has greatest force with respect to courts, reformers ought to reserve judicial activism for the later stages of a revolution, using courts for the final mopping up steps to secure a social advance that society has already begun to accept.</w:t>
      </w:r>
    </w:p>
    <w:p w:rsidR="00DC7A28" w:rsidRDefault="00DC7A28" w:rsidP="00DC7A28">
      <w:pPr>
        <w:rPr>
          <w:rFonts w:asciiTheme="majorHAnsi" w:hAnsiTheme="majorHAnsi"/>
          <w:u w:val="single"/>
        </w:rPr>
      </w:pPr>
      <w:r w:rsidRPr="0036284D">
        <w:rPr>
          <w:rFonts w:asciiTheme="majorHAnsi" w:hAnsiTheme="majorHAnsi" w:cs="Times New Roman"/>
          <w:u w:val="single"/>
        </w:rPr>
        <w:t>Litigation is expensive and frustrating if resorted to at the wrong time. We urge that reformers reconsider the appropriate time to use it. If employed too early, as it arguably may have</w:t>
      </w:r>
      <w:r w:rsidRPr="0036284D">
        <w:rPr>
          <w:rFonts w:asciiTheme="majorHAnsi" w:hAnsiTheme="majorHAnsi" w:cs="Times New Roman"/>
          <w:sz w:val="24"/>
          <w:u w:val="single"/>
        </w:rPr>
        <w:t xml:space="preserve"> been with </w:t>
      </w:r>
      <w:r w:rsidRPr="0036284D">
        <w:rPr>
          <w:rFonts w:asciiTheme="majorHAnsi" w:hAnsiTheme="majorHAnsi" w:cs="Times New Roman"/>
          <w:i/>
          <w:iCs/>
          <w:sz w:val="24"/>
          <w:u w:val="single"/>
        </w:rPr>
        <w:t xml:space="preserve">Brown, </w:t>
      </w:r>
      <w:r w:rsidRPr="0036284D">
        <w:rPr>
          <w:rFonts w:asciiTheme="majorHAnsi" w:hAnsiTheme="majorHAnsi" w:cs="Times New Roman"/>
          <w:sz w:val="24"/>
          <w:u w:val="single"/>
        </w:rPr>
        <w:t>it leads to false celebration, then disillusionment by persons who, like African Americans, have waited too long to see their just demands met-then betrayed.</w:t>
      </w:r>
    </w:p>
    <w:p w:rsidR="00DC7A28" w:rsidRPr="0036284D" w:rsidRDefault="00DC7A28" w:rsidP="00DC7A28">
      <w:pPr>
        <w:pStyle w:val="Heading4"/>
      </w:pPr>
      <w:r>
        <w:t xml:space="preserve">The affirmative’s reform efforts fail </w:t>
      </w:r>
    </w:p>
    <w:p w:rsidR="00DC7A28" w:rsidRPr="0036284D" w:rsidRDefault="00DC7A28" w:rsidP="00DC7A28">
      <w:pPr>
        <w:rPr>
          <w:rFonts w:asciiTheme="majorHAnsi" w:hAnsiTheme="majorHAnsi"/>
        </w:rPr>
      </w:pPr>
      <w:r w:rsidRPr="0036284D">
        <w:rPr>
          <w:rFonts w:asciiTheme="majorHAnsi" w:hAnsiTheme="majorHAnsi" w:cs="ArnoPro"/>
          <w:b/>
          <w:bCs/>
          <w:sz w:val="24"/>
        </w:rPr>
        <w:t>Delgado 95</w:t>
      </w:r>
      <w:r w:rsidRPr="0036284D">
        <w:rPr>
          <w:rFonts w:asciiTheme="majorHAnsi" w:hAnsiTheme="majorHAnsi" w:cs="ArnoPro"/>
          <w:sz w:val="24"/>
        </w:rPr>
        <w:t xml:space="preserve"> </w:t>
      </w:r>
      <w:r w:rsidRPr="0036284D">
        <w:rPr>
          <w:rFonts w:asciiTheme="majorHAnsi" w:hAnsiTheme="majorHAnsi" w:cs="ArnoPro"/>
        </w:rPr>
        <w:t>(Richard is an author/civil rights and critical race theory professor @University of Alabama. “The Social Construction of Brown: Law Reform and the Reconstructive Paradox” pg. 568)</w:t>
      </w:r>
    </w:p>
    <w:p w:rsidR="00DC7A28" w:rsidRPr="007E0656" w:rsidRDefault="00DC7A28" w:rsidP="00DC7A28">
      <w:r w:rsidRPr="0036284D">
        <w:rPr>
          <w:rFonts w:asciiTheme="majorHAnsi" w:hAnsiTheme="majorHAnsi"/>
          <w:i/>
          <w:iCs/>
          <w:u w:val="single"/>
        </w:rPr>
        <w:t xml:space="preserve">Brown, </w:t>
      </w:r>
      <w:r w:rsidRPr="0036284D">
        <w:rPr>
          <w:rFonts w:asciiTheme="majorHAnsi" w:hAnsiTheme="majorHAnsi"/>
          <w:u w:val="single"/>
        </w:rPr>
        <w:t xml:space="preserve">like all law reform cases, confronted built-in resistances that deprived it of the efficacy its supporters hoped for it. Social reform proceeds, if at all, in small increments; the pendulum swing </w:t>
      </w:r>
      <w:r w:rsidRPr="0036284D">
        <w:rPr>
          <w:rFonts w:asciiTheme="majorHAnsi" w:hAnsiTheme="majorHAnsi"/>
          <w:b/>
          <w:bCs/>
          <w:u w:val="single"/>
        </w:rPr>
        <w:t xml:space="preserve">1i </w:t>
      </w:r>
      <w:r w:rsidRPr="0036284D">
        <w:rPr>
          <w:rFonts w:asciiTheme="majorHAnsi" w:hAnsiTheme="majorHAnsi"/>
          <w:u w:val="single"/>
        </w:rPr>
        <w:t>as apt to be backward at any given time as forward.</w:t>
      </w:r>
      <w:r w:rsidRPr="0036284D">
        <w:rPr>
          <w:rFonts w:asciiTheme="majorHAnsi" w:hAnsiTheme="majorHAnsi"/>
        </w:rPr>
        <w:t xml:space="preserve"> </w:t>
      </w:r>
      <w:r w:rsidRPr="0036284D">
        <w:rPr>
          <w:rFonts w:asciiTheme="majorHAnsi" w:hAnsiTheme="majorHAnsi"/>
          <w:i/>
          <w:iCs/>
          <w:u w:val="single"/>
        </w:rPr>
        <w:t xml:space="preserve">Brown's </w:t>
      </w:r>
      <w:r w:rsidRPr="0036284D">
        <w:rPr>
          <w:rFonts w:asciiTheme="majorHAnsi" w:hAnsiTheme="majorHAnsi"/>
          <w:u w:val="single"/>
        </w:rPr>
        <w:t xml:space="preserve">relatively slight effect is part of a broader form of social response-the reconstructive paradox-which holds that the greater the evil, the greater the need for reform; the greater the reform effort, the more unprincipled and unjust the effort will seem, and the greater the resistance it will call up. Even more than other avenues for reform, law is handicapped by its inability to engage in dialogue with the group whose values and practices need changing. Except in criminal law, </w:t>
      </w:r>
      <w:r w:rsidRPr="0036284D">
        <w:rPr>
          <w:rFonts w:asciiTheme="majorHAnsi" w:hAnsiTheme="majorHAnsi"/>
        </w:rPr>
        <w:t xml:space="preserve">where it can put violators in jail, law has little ability to provide the constant reinforcement necessary to change attitudes or behavior. Indeed, law is always outnumbered; doctrines such as standing ensure that any wide-ranging legal edict appears incomprehensible and wrong, evoking the reaction: Surely the court didn't mean </w:t>
      </w:r>
      <w:r w:rsidRPr="0036284D">
        <w:rPr>
          <w:rFonts w:asciiTheme="majorHAnsi" w:hAnsiTheme="majorHAnsi"/>
          <w:i/>
          <w:iCs/>
        </w:rPr>
        <w:t xml:space="preserve">that. </w:t>
      </w:r>
    </w:p>
    <w:p w:rsidR="00DC7A28" w:rsidRPr="00FF149D" w:rsidRDefault="00DC7A28" w:rsidP="00DC7A28">
      <w:pPr>
        <w:pStyle w:val="Heading3"/>
      </w:pPr>
      <w:r>
        <w:lastRenderedPageBreak/>
        <w:t>2nc housing segregation alt cause</w:t>
      </w:r>
    </w:p>
    <w:p w:rsidR="00DC7A28" w:rsidRPr="006150EE" w:rsidRDefault="00DC7A28" w:rsidP="00DC7A28">
      <w:pPr>
        <w:pStyle w:val="Heading4"/>
      </w:pPr>
      <w:r>
        <w:t xml:space="preserve">Housing policies reinforce segregated school systems </w:t>
      </w:r>
    </w:p>
    <w:p w:rsidR="00DC7A28" w:rsidRPr="009C006F" w:rsidRDefault="00DC7A28" w:rsidP="00DC7A28">
      <w:pPr>
        <w:rPr>
          <w:rFonts w:eastAsia="Times New Roman"/>
        </w:rPr>
      </w:pPr>
      <w:hyperlink r:id="rId11" w:history="1">
        <w:r w:rsidRPr="007F1FA0">
          <w:rPr>
            <w:b/>
            <w:bCs/>
            <w:sz w:val="24"/>
          </w:rPr>
          <w:t>Quinlan</w:t>
        </w:r>
      </w:hyperlink>
      <w:r w:rsidRPr="007F1FA0">
        <w:rPr>
          <w:b/>
          <w:bCs/>
          <w:sz w:val="24"/>
        </w:rPr>
        <w:t xml:space="preserve"> 15</w:t>
      </w:r>
      <w:r>
        <w:t xml:space="preserve"> (Casey, policy reporter for ThinkProgress “</w:t>
      </w:r>
      <w:r w:rsidRPr="00744459">
        <w:t xml:space="preserve">School Segregation Is Bad </w:t>
      </w:r>
      <w:proofErr w:type="gramStart"/>
      <w:r w:rsidRPr="00744459">
        <w:t>And</w:t>
      </w:r>
      <w:proofErr w:type="gramEnd"/>
      <w:r w:rsidRPr="00744459">
        <w:t xml:space="preserve"> Getting Worse, But It’s Supposed To Be Solved Voluntarily</w:t>
      </w:r>
      <w:r>
        <w:t xml:space="preserve">” </w:t>
      </w:r>
      <w:hyperlink r:id="rId12" w:history="1">
        <w:r w:rsidRPr="00CA6492">
          <w:rPr>
            <w:rStyle w:val="Hyperlink"/>
          </w:rPr>
          <w:t>https://thinkprogress.org/school-segregation-is-bad-and-getting-worse-but-its-supposed-to-be-solved-voluntarily-69409f507d1c</w:t>
        </w:r>
      </w:hyperlink>
      <w:r>
        <w:t>) RD</w:t>
      </w:r>
    </w:p>
    <w:p w:rsidR="00DC7A28" w:rsidRDefault="00DC7A28" w:rsidP="00DC7A28">
      <w:pPr>
        <w:rPr>
          <w:rFonts w:eastAsia="Times New Roman"/>
        </w:rPr>
      </w:pPr>
      <w:r w:rsidRPr="0057174C">
        <w:rPr>
          <w:u w:val="single"/>
        </w:rPr>
        <w:t>The housing policies that reinforce a segregated school system began as an explicit effort to separate white populations from black populations, and the effects of those original intentions stay with us today</w:t>
      </w:r>
      <w:r>
        <w:t>, explained Colin Gordon, an expert on discriminatory housing policies and a history professor at the University of Iowa.</w:t>
      </w:r>
    </w:p>
    <w:p w:rsidR="00DC7A28" w:rsidRPr="0057174C" w:rsidRDefault="00DC7A28" w:rsidP="00DC7A28">
      <w:pPr>
        <w:rPr>
          <w:u w:val="single"/>
        </w:rPr>
      </w:pPr>
      <w:r w:rsidRPr="0057174C">
        <w:rPr>
          <w:u w:val="single"/>
        </w:rPr>
        <w:t>This dynamic often fits into what’s known as NIMBYism</w:t>
      </w:r>
      <w:r>
        <w:t xml:space="preserve">, or “Not </w:t>
      </w:r>
      <w:proofErr w:type="gramStart"/>
      <w:r>
        <w:t>In</w:t>
      </w:r>
      <w:proofErr w:type="gramEnd"/>
      <w:r>
        <w:t xml:space="preserve"> My Backyard.” </w:t>
      </w:r>
      <w:r w:rsidRPr="0057174C">
        <w:rPr>
          <w:u w:val="single"/>
        </w:rPr>
        <w:t>State planners and developers typically say they agree that in principle there should be housing at a variety of price points, including support for low-income families</w:t>
      </w:r>
      <w:r w:rsidRPr="0057174C">
        <w:rPr>
          <w:rFonts w:ascii="Times New Roman" w:hAnsi="Times New Roman" w:cs="Times New Roman"/>
          <w:u w:val="single"/>
        </w:rPr>
        <w:t> </w:t>
      </w:r>
      <w:r w:rsidRPr="0057174C">
        <w:rPr>
          <w:rFonts w:cs="Georgia"/>
          <w:u w:val="single"/>
        </w:rPr>
        <w:t>—</w:t>
      </w:r>
      <w:r w:rsidRPr="0057174C">
        <w:rPr>
          <w:rFonts w:ascii="Times New Roman" w:hAnsi="Times New Roman" w:cs="Times New Roman"/>
          <w:u w:val="single"/>
        </w:rPr>
        <w:t> </w:t>
      </w:r>
      <w:r w:rsidRPr="0057174C">
        <w:rPr>
          <w:u w:val="single"/>
        </w:rPr>
        <w:t>but maintain that is the plan for the whole city as opposed to “our neighborhood,” which should remain single-family homes rather than public housing.</w:t>
      </w:r>
    </w:p>
    <w:p w:rsidR="00DC7A28" w:rsidRPr="009A7D95" w:rsidRDefault="00DC7A28" w:rsidP="00DC7A28">
      <w:pPr>
        <w:rPr>
          <w:sz w:val="18"/>
          <w:szCs w:val="18"/>
        </w:rPr>
      </w:pPr>
      <w:r w:rsidRPr="009A7D95">
        <w:rPr>
          <w:sz w:val="18"/>
          <w:szCs w:val="18"/>
        </w:rPr>
        <w:t>“Often what you see, particularly in fragmented areas like St. Louis, is that people will acknowledge the need to do something about but it doesn’t translate into their corner of the metro area doing anything about it,” Gordon said. “So what you would have in discussions in St. Louis, in the ’50s and ’60s was that there should be housing for African Americans in St. Louis. It should exist, but it shouldn’t be ‘out here.’”</w:t>
      </w:r>
    </w:p>
    <w:p w:rsidR="00DC7A28" w:rsidRDefault="00DC7A28" w:rsidP="00DC7A28">
      <w:pPr>
        <w:rPr>
          <w:shd w:val="clear" w:color="auto" w:fill="FFFFFF"/>
        </w:rPr>
      </w:pPr>
      <w:r w:rsidRPr="0057174C">
        <w:rPr>
          <w:u w:val="single"/>
          <w:shd w:val="clear" w:color="auto" w:fill="FFFFFF"/>
        </w:rPr>
        <w:t>And now, because of the way municipalities are defined, school districts are often stratified by income in a way that directly affects school district funding. Because a relatively small number of homes became an affluent suburb and lack the variation in income, they have very high property taxes and a smaller number of students in the schools, which means those districts can more easily provide a higher quality education in comparison to municipalities where there is low-income housing and a lot of nonprofits that are exempt from property taxes in addition to schools serving a large number of students.</w:t>
      </w:r>
      <w:r>
        <w:rPr>
          <w:shd w:val="clear" w:color="auto" w:fill="FFFFFF"/>
        </w:rPr>
        <w:t xml:space="preserve"> According to Gordon, the criteria for defining a municipality makes very little sense. For example, a developer may put up a large swath of identical homes that don’t make sense as a town, since towns should have a mix of incomes and housing units.</w:t>
      </w:r>
    </w:p>
    <w:p w:rsidR="00DC7A28" w:rsidRDefault="00DC7A28" w:rsidP="00DC7A28">
      <w:pPr>
        <w:pStyle w:val="Heading4"/>
        <w:rPr>
          <w:shd w:val="clear" w:color="auto" w:fill="FFFFFF"/>
        </w:rPr>
      </w:pPr>
      <w:r>
        <w:rPr>
          <w:shd w:val="clear" w:color="auto" w:fill="FFFFFF"/>
        </w:rPr>
        <w:t>Desegregating schools fail without desegregating both low-income and affluent neighborhoods</w:t>
      </w:r>
    </w:p>
    <w:p w:rsidR="00DC7A28" w:rsidRPr="00247ECA" w:rsidRDefault="00DC7A28" w:rsidP="00DC7A28">
      <w:r w:rsidRPr="00247ECA">
        <w:rPr>
          <w:b/>
          <w:bCs/>
          <w:sz w:val="24"/>
        </w:rPr>
        <w:t>Rothstein 14</w:t>
      </w:r>
      <w:r>
        <w:t xml:space="preserve"> (Richard is a research associate of the Economic Policy Institute and a fellow at the Thurgood Marshall Institute of the NAACP Legal Defense Fund.  “The Racial Achievement Gap, Segregated Schools, and Segregated Neighborhoods- </w:t>
      </w:r>
      <w:proofErr w:type="gramStart"/>
      <w:r>
        <w:t>A</w:t>
      </w:r>
      <w:proofErr w:type="gramEnd"/>
      <w:r>
        <w:t xml:space="preserve"> Constitutional insult” </w:t>
      </w:r>
      <w:r w:rsidRPr="00247ECA">
        <w:t>http://www.epi.org/publication/the-racial-achievement-gap-segregated-schools-and-segregated-neighborhoods-a-constitutional-insult/</w:t>
      </w:r>
      <w:r>
        <w:t>)</w:t>
      </w:r>
    </w:p>
    <w:p w:rsidR="00DC7A28" w:rsidRDefault="00DC7A28" w:rsidP="00DC7A28">
      <w:pPr>
        <w:rPr>
          <w:b/>
          <w:bCs/>
          <w:u w:val="single"/>
          <w:shd w:val="clear" w:color="auto" w:fill="FFFFFF"/>
        </w:rPr>
      </w:pPr>
      <w:r w:rsidRPr="00234F83">
        <w:rPr>
          <w:shd w:val="clear" w:color="auto" w:fill="FFFFFF"/>
        </w:rPr>
        <w:t xml:space="preserve">Social and economic disadvantage – not only poverty, but a host of associated conditions – depresses student performance. Concentrating students with these disadvantages in racially and economically homogenous schools depresses it further. Schools that the most disadvantaged black children attend are segregated because they are located in segregated high-poverty </w:t>
      </w:r>
      <w:r w:rsidRPr="00234F83">
        <w:rPr>
          <w:shd w:val="clear" w:color="auto" w:fill="FFFFFF"/>
        </w:rPr>
        <w:lastRenderedPageBreak/>
        <w:t xml:space="preserve">neighborhoods, far distant from truly middle-class neighborhoods. Living in such high-poverty neighborhoods for multiple generations adds an additional barrier to achievement, and multigenerational segregated poverty characterizes many African American children today. </w:t>
      </w:r>
      <w:r w:rsidRPr="009A7D95">
        <w:rPr>
          <w:u w:val="single"/>
          <w:shd w:val="clear" w:color="auto" w:fill="FFFFFF"/>
        </w:rPr>
        <w:t>Education policy is constrained by housing policy: it is not possible to desegregate schools without desegregating both low-income and affluent neighborhoods. However, the policy motivation to desegregate neighborhoods is hobbled by a growing ignorance of the nation’s racial history.</w:t>
      </w:r>
      <w:r w:rsidRPr="00234F83">
        <w:rPr>
          <w:shd w:val="clear" w:color="auto" w:fill="FFFFFF"/>
        </w:rPr>
        <w:t xml:space="preserve"> It has become conventional for policymakers to assert that the residential isolation of low-income black children is now “</w:t>
      </w:r>
      <w:r w:rsidRPr="00234F83">
        <w:rPr>
          <w:i/>
          <w:iCs/>
          <w:bdr w:val="none" w:sz="0" w:space="0" w:color="auto" w:frame="1"/>
          <w:shd w:val="clear" w:color="auto" w:fill="FFFFFF"/>
        </w:rPr>
        <w:t>de facto</w:t>
      </w:r>
      <w:r w:rsidRPr="00234F83">
        <w:rPr>
          <w:shd w:val="clear" w:color="auto" w:fill="FFFFFF"/>
        </w:rPr>
        <w:t>,” the accident of economic circumstance, demographic trends, personal preference, and private discrimination. But the historical record demonstrates that residential segregation is “</w:t>
      </w:r>
      <w:r w:rsidRPr="00234F83">
        <w:rPr>
          <w:i/>
          <w:iCs/>
          <w:bdr w:val="none" w:sz="0" w:space="0" w:color="auto" w:frame="1"/>
          <w:shd w:val="clear" w:color="auto" w:fill="FFFFFF"/>
        </w:rPr>
        <w:t>de jure</w:t>
      </w:r>
      <w:r w:rsidRPr="00234F83">
        <w:rPr>
          <w:shd w:val="clear" w:color="auto" w:fill="FFFFFF"/>
        </w:rPr>
        <w:t xml:space="preserve">,” resulting from racially-motivated and explicit public policy whose effects endure to the present. </w:t>
      </w:r>
      <w:r w:rsidRPr="009A7D95">
        <w:rPr>
          <w:b/>
          <w:bCs/>
          <w:u w:val="single"/>
          <w:shd w:val="clear" w:color="auto" w:fill="FFFFFF"/>
        </w:rPr>
        <w:t>Without awareness of the history of state-sponsored residential segregation, policymakers are unlikely to take meaningful steps to understand or fulfill the constitutional mandate to remedy the racial isolation of neighborhoods, or the school segregation that flows from it.</w:t>
      </w:r>
    </w:p>
    <w:p w:rsidR="00DC7A28" w:rsidRPr="00D20036" w:rsidRDefault="00DC7A28" w:rsidP="00DC7A28">
      <w:pPr>
        <w:pStyle w:val="Heading3"/>
        <w:rPr>
          <w:shd w:val="clear" w:color="auto" w:fill="FFFFFF"/>
        </w:rPr>
      </w:pPr>
      <w:r>
        <w:rPr>
          <w:shd w:val="clear" w:color="auto" w:fill="FFFFFF"/>
        </w:rPr>
        <w:lastRenderedPageBreak/>
        <w:t>2nc hollow hope</w:t>
      </w:r>
    </w:p>
    <w:p w:rsidR="00DC7A28" w:rsidRDefault="00DC7A28" w:rsidP="00DC7A28">
      <w:pPr>
        <w:pStyle w:val="Heading4"/>
      </w:pPr>
      <w:r>
        <w:t>Courts destroy movements</w:t>
      </w:r>
    </w:p>
    <w:p w:rsidR="00DC7A28" w:rsidRDefault="00DC7A28" w:rsidP="00DC7A28">
      <w:pPr>
        <w:pStyle w:val="Heading4"/>
      </w:pPr>
      <w:r>
        <w:t>A. They make movements feel the goals have been accomplished and subsequently gave up – empirically proven after Roe v. Wade – that’s Rosenberg</w:t>
      </w:r>
    </w:p>
    <w:p w:rsidR="00DC7A28" w:rsidRDefault="00DC7A28" w:rsidP="00DC7A28">
      <w:pPr>
        <w:rPr>
          <w:b/>
        </w:rPr>
      </w:pPr>
    </w:p>
    <w:p w:rsidR="00DC7A28" w:rsidRDefault="00DC7A28" w:rsidP="00DC7A28">
      <w:pPr>
        <w:pStyle w:val="Heading4"/>
      </w:pPr>
      <w:r>
        <w:t>That crushes resources to solve society-wide problems</w:t>
      </w:r>
    </w:p>
    <w:p w:rsidR="00DC7A28" w:rsidRDefault="00DC7A28" w:rsidP="00DC7A28">
      <w:r>
        <w:rPr>
          <w:rStyle w:val="BlockTitleChar"/>
          <w:rFonts w:eastAsia="Calibri"/>
        </w:rPr>
        <w:t>Rosenberg 8</w:t>
      </w:r>
      <w:r>
        <w:t xml:space="preserve"> (Gerald N., University of Chicago political science and law professor, Ph.D. from Yale University, member of the Washington, D.C. bar, “The Hollow Hope: can courts bring about social change?,” pg. 422-423, 2008) </w:t>
      </w:r>
    </w:p>
    <w:p w:rsidR="00DC7A28" w:rsidRDefault="00DC7A28" w:rsidP="00DC7A28"/>
    <w:p w:rsidR="00DC7A28" w:rsidRDefault="00DC7A28" w:rsidP="00DC7A28">
      <w:r>
        <w:t>In contrast to this conclusion, it might be suggested that throughout this book I have asked too much of courts.  After all, in all the cases examined, court decisions produced some change, however small.  Given that political action appeared impossible in many instances, such as with civil rights in the 1950s, same-sex marriage in the 1990s, and reform of the criminal justice system more generally, isn’t some positive change better than none?  In a world of unlimited resources, this would be the case.  In the world in which those seeking significant social reform live, however</w:t>
      </w:r>
      <w:r>
        <w:rPr>
          <w:rStyle w:val="underlinedChar"/>
        </w:rPr>
        <w:t xml:space="preserve">, </w:t>
      </w:r>
      <w:r>
        <w:rPr>
          <w:rStyle w:val="underlinedChar"/>
          <w:highlight w:val="green"/>
        </w:rPr>
        <w:t xml:space="preserve">strategic choices have costs, and a strategy that produces little </w:t>
      </w:r>
      <w:r>
        <w:rPr>
          <w:rStyle w:val="underlinedChar"/>
        </w:rPr>
        <w:t xml:space="preserve">or not </w:t>
      </w:r>
      <w:r>
        <w:rPr>
          <w:rStyle w:val="underlinedChar"/>
          <w:highlight w:val="green"/>
        </w:rPr>
        <w:t>change and induces backlash drains</w:t>
      </w:r>
      <w:r>
        <w:rPr>
          <w:rStyle w:val="underlinedChar"/>
        </w:rPr>
        <w:t xml:space="preserve"> </w:t>
      </w:r>
      <w:r>
        <w:rPr>
          <w:rStyle w:val="underlinedChar"/>
          <w:highlight w:val="green"/>
        </w:rPr>
        <w:t xml:space="preserve">resources that could be </w:t>
      </w:r>
      <w:r>
        <w:rPr>
          <w:rStyle w:val="underlinedChar"/>
        </w:rPr>
        <w:t xml:space="preserve">more effectively </w:t>
      </w:r>
      <w:r>
        <w:rPr>
          <w:rStyle w:val="underlinedChar"/>
          <w:highlight w:val="green"/>
        </w:rPr>
        <w:t>employed in other strategies</w:t>
      </w:r>
      <w:r>
        <w:rPr>
          <w:u w:val="single"/>
        </w:rPr>
        <w:t>.</w:t>
      </w:r>
      <w:r>
        <w:t xml:space="preserve">  In addition</w:t>
      </w:r>
      <w:r>
        <w:rPr>
          <w:highlight w:val="green"/>
        </w:rPr>
        <w:t xml:space="preserve">, </w:t>
      </w:r>
      <w:r>
        <w:rPr>
          <w:rStyle w:val="underlinedChar"/>
          <w:highlight w:val="green"/>
        </w:rPr>
        <w:t>vindication of constitutional principles accompanied by small change may be mistaken for widespread significant social reform, inducing reformers to relax their efforts</w:t>
      </w:r>
      <w:r>
        <w:rPr>
          <w:highlight w:val="green"/>
          <w:u w:val="single"/>
        </w:rPr>
        <w:t>.</w:t>
      </w:r>
    </w:p>
    <w:p w:rsidR="00DC7A28" w:rsidRDefault="00DC7A28" w:rsidP="00DC7A28"/>
    <w:p w:rsidR="00DC7A28" w:rsidRDefault="00DC7A28" w:rsidP="00DC7A28">
      <w:pPr>
        <w:pStyle w:val="Heading4"/>
      </w:pPr>
      <w:r>
        <w:t xml:space="preserve">B. People won’t respond – they feel courts are out of step with popular beliefs </w:t>
      </w:r>
    </w:p>
    <w:p w:rsidR="00DC7A28" w:rsidRDefault="00DC7A28" w:rsidP="00DC7A28">
      <w:r>
        <w:rPr>
          <w:rStyle w:val="BlockTitleChar"/>
          <w:rFonts w:eastAsia="Calibri"/>
        </w:rPr>
        <w:t>Rosenberg 8 (</w:t>
      </w:r>
      <w:r>
        <w:t xml:space="preserve">Gerald N., University of Chicago political science and law professor, Ph.D. from Yale University, member of the Washington, D.C. bar, “The Hollow Hope: can courts bring about social change?,” pg. 425-426, 2008) </w:t>
      </w:r>
    </w:p>
    <w:p w:rsidR="00DC7A28" w:rsidRDefault="00DC7A28" w:rsidP="00DC7A28"/>
    <w:p w:rsidR="00DC7A28" w:rsidRDefault="00DC7A28" w:rsidP="00DC7A28">
      <w:pPr>
        <w:rPr>
          <w:sz w:val="16"/>
        </w:rPr>
      </w:pPr>
      <w:r>
        <w:rPr>
          <w:sz w:val="16"/>
        </w:rPr>
        <w:t xml:space="preserve">Why do judicial decisions appear to effectively mobilize opponents? With same-sex marriage, why was there a ferocious backlash after the Hawaii and Massachusetts decisions but not after the Connecticut or New Hampshire legislative enactments of civil unions? In the particular case, part of the answer likely has to do with timing (Connecticut and New Hampshire acted later) and with the greater public support for civil unions compared to marriage.  More generally, </w:t>
      </w:r>
      <w:r>
        <w:rPr>
          <w:rStyle w:val="underlinedChar"/>
          <w:highlight w:val="green"/>
        </w:rPr>
        <w:t>legislators are unlikely to enact highly controversial legislation they believe that most of their constituents oppose</w:t>
      </w:r>
      <w:r>
        <w:rPr>
          <w:rStyle w:val="underlinedChar"/>
        </w:rPr>
        <w:t xml:space="preserve"> while </w:t>
      </w:r>
      <w:r>
        <w:rPr>
          <w:rStyle w:val="underlinedChar"/>
          <w:highlight w:val="green"/>
        </w:rPr>
        <w:t>judges</w:t>
      </w:r>
      <w:r>
        <w:rPr>
          <w:rStyle w:val="underlinedChar"/>
        </w:rPr>
        <w:t xml:space="preserve"> sometimes </w:t>
      </w:r>
      <w:r>
        <w:rPr>
          <w:rStyle w:val="underlinedChar"/>
          <w:highlight w:val="green"/>
        </w:rPr>
        <w:t>will act without political support</w:t>
      </w:r>
      <w:r>
        <w:rPr>
          <w:rStyle w:val="underlinedChar"/>
        </w:rPr>
        <w:t>. Thus</w:t>
      </w:r>
      <w:r>
        <w:rPr>
          <w:rStyle w:val="underlinedChar"/>
          <w:highlight w:val="green"/>
        </w:rPr>
        <w:t>, judicial decisions can appear to come out of the blue.</w:t>
      </w:r>
      <w:r>
        <w:rPr>
          <w:rStyle w:val="underlinedChar"/>
        </w:rPr>
        <w:t xml:space="preserve"> </w:t>
      </w:r>
      <w:r>
        <w:rPr>
          <w:rStyle w:val="underlinedChar"/>
          <w:highlight w:val="green"/>
        </w:rPr>
        <w:t xml:space="preserve">They can be </w:t>
      </w:r>
      <w:r>
        <w:rPr>
          <w:rStyle w:val="underlinedChar"/>
          <w:b/>
          <w:highlight w:val="green"/>
          <w:bdr w:val="single" w:sz="4" w:space="0" w:color="auto" w:frame="1"/>
        </w:rPr>
        <w:t>unexpected and shocking</w:t>
      </w:r>
      <w:r>
        <w:rPr>
          <w:highlight w:val="green"/>
          <w:u w:val="single"/>
        </w:rPr>
        <w:t>.</w:t>
      </w:r>
      <w:r>
        <w:rPr>
          <w:sz w:val="16"/>
        </w:rPr>
        <w:t xml:space="preserve"> Along the same </w:t>
      </w:r>
      <w:r>
        <w:rPr>
          <w:sz w:val="16"/>
        </w:rPr>
        <w:lastRenderedPageBreak/>
        <w:t xml:space="preserve">lines, </w:t>
      </w:r>
      <w:r>
        <w:rPr>
          <w:rStyle w:val="underlinedChar"/>
          <w:highlight w:val="green"/>
        </w:rPr>
        <w:t>legislative acts require the support of majorities of</w:t>
      </w:r>
      <w:r>
        <w:rPr>
          <w:rStyle w:val="underlinedChar"/>
        </w:rPr>
        <w:t xml:space="preserve"> relatively large legislatures, typically numbering in the hundreds, in two separate chambers, and the concurrence of the governor, while judicial opinions are the work of a handful of judges</w:t>
      </w:r>
      <w:r>
        <w:rPr>
          <w:u w:val="single"/>
        </w:rPr>
        <w:t>.</w:t>
      </w:r>
      <w:r>
        <w:rPr>
          <w:sz w:val="16"/>
        </w:rPr>
        <w:t xml:space="preserve"> Thus, in contrast to legislative acts</w:t>
      </w:r>
      <w:r>
        <w:rPr>
          <w:rStyle w:val="underlinedChar"/>
        </w:rPr>
        <w:t xml:space="preserve">, </w:t>
      </w:r>
      <w:r>
        <w:rPr>
          <w:rStyle w:val="underlinedChar"/>
          <w:highlight w:val="green"/>
        </w:rPr>
        <w:t>it is easy to characterize a judicial decision as the result of a few “activist” judges who don’t share the public’s beliefs</w:t>
      </w:r>
      <w:r>
        <w:rPr>
          <w:rStyle w:val="underlinedChar"/>
        </w:rPr>
        <w:t xml:space="preserve"> and attitudes.</w:t>
      </w:r>
      <w:r>
        <w:rPr>
          <w:sz w:val="16"/>
        </w:rPr>
        <w:t xml:space="preserve"> Throughout the book I quoted opponents of judicial decisions furthering significant social reform criticizing the decisions as illegitimate because they came from the courts. Consider, for example, the remarks of President Bush in his State of the Union address on January 20, 2004, at the start of the presidential election year, in support of a constitutional amendment banning same-sex marriage. Bush underscored this concern with judicial action, saying, in part:  Activist judges . . . have begun redefining marriage by court order, without regard for the will of the people and their elected representatives. On an issue of such great consequence, the people’s voice must be heard. If judges insist on forcing their arbitrary will upon the people, the only alternative left to the people would be the constitutional process. Our nation must defend the sanctity of marriage. (Bush 2004)  </w:t>
      </w:r>
      <w:r>
        <w:rPr>
          <w:rStyle w:val="underlinedChar"/>
        </w:rPr>
        <w:t xml:space="preserve">This concern may be more than rhetorical. </w:t>
      </w:r>
      <w:r>
        <w:rPr>
          <w:rStyle w:val="underlinedChar"/>
          <w:highlight w:val="green"/>
        </w:rPr>
        <w:t>Legislators face frequent elections</w:t>
      </w:r>
      <w:r>
        <w:rPr>
          <w:rStyle w:val="underlinedChar"/>
        </w:rPr>
        <w:t xml:space="preserve"> while judges either have life tenure or infrequently face the electorate</w:t>
      </w:r>
      <w:r>
        <w:rPr>
          <w:rStyle w:val="underlinedChar"/>
          <w:highlight w:val="green"/>
        </w:rPr>
        <w:t>. When judges make unpopular decisions, people may feel that their lives are being reordered without their input</w:t>
      </w:r>
      <w:r>
        <w:rPr>
          <w:rStyle w:val="underlinedChar"/>
        </w:rPr>
        <w:t>. Thus, the judiciary may be institutionally structured to be susceptible to backlash</w:t>
      </w:r>
      <w:r>
        <w:rPr>
          <w:u w:val="single"/>
        </w:rPr>
        <w:t>.</w:t>
      </w:r>
    </w:p>
    <w:p w:rsidR="00DC7A28" w:rsidRDefault="00DC7A28" w:rsidP="00DC7A28"/>
    <w:p w:rsidR="00DC7A28" w:rsidRDefault="00DC7A28" w:rsidP="00DC7A28">
      <w:pPr>
        <w:pStyle w:val="Heading4"/>
      </w:pPr>
      <w:r>
        <w:t>C. Crushes all other avenues of protest</w:t>
      </w:r>
    </w:p>
    <w:p w:rsidR="00DC7A28" w:rsidRDefault="00DC7A28" w:rsidP="00DC7A28">
      <w:r>
        <w:rPr>
          <w:rStyle w:val="BlockTitleChar"/>
          <w:rFonts w:eastAsia="Calibri"/>
        </w:rPr>
        <w:t>Rosenberg 8</w:t>
      </w:r>
      <w:r>
        <w:t xml:space="preserve"> (Gerald N., University of Chicago political science and law professor, Ph.D. from Yale University, member of the Washington, D.C. bar, “The Hollow Hope: can courts bring about social change?,” pg. 423, 2008) </w:t>
      </w:r>
    </w:p>
    <w:p w:rsidR="00DC7A28" w:rsidRDefault="00DC7A28" w:rsidP="00DC7A28"/>
    <w:p w:rsidR="00DC7A28" w:rsidRDefault="00DC7A28" w:rsidP="00DC7A28">
      <w:pPr>
        <w:rPr>
          <w:rStyle w:val="StyletinyBoldChar"/>
        </w:rPr>
      </w:pPr>
      <w:r>
        <w:rPr>
          <w:rStyle w:val="StyletinyBoldChar"/>
        </w:rPr>
        <w:t xml:space="preserve">In general, then, </w:t>
      </w:r>
      <w:r>
        <w:rPr>
          <w:rStyle w:val="underlinedChar"/>
          <w:highlight w:val="green"/>
        </w:rPr>
        <w:t>not only does litigation steer activists to an institution that is constrained from helping them, but also it siphons off crucial resources and talent</w:t>
      </w:r>
      <w:r>
        <w:rPr>
          <w:rStyle w:val="underlinedChar"/>
        </w:rPr>
        <w:t xml:space="preserve">, and runs the risk of weakening political efforts.  In terms of financial resources, </w:t>
      </w:r>
      <w:r>
        <w:rPr>
          <w:rStyle w:val="underlinedChar"/>
          <w:highlight w:val="green"/>
        </w:rPr>
        <w:t>social reform groups don’t have a lot of money</w:t>
      </w:r>
      <w:r>
        <w:rPr>
          <w:rStyle w:val="StyletinyBoldChar"/>
          <w:highlight w:val="green"/>
        </w:rPr>
        <w:t xml:space="preserve">.  </w:t>
      </w:r>
      <w:r>
        <w:rPr>
          <w:rStyle w:val="underlinedChar"/>
          <w:highlight w:val="green"/>
        </w:rPr>
        <w:t>Funding a litigation campaign means that other strategic</w:t>
      </w:r>
      <w:r>
        <w:rPr>
          <w:rStyle w:val="underlinedChar"/>
        </w:rPr>
        <w:t xml:space="preserve"> </w:t>
      </w:r>
      <w:r>
        <w:rPr>
          <w:rStyle w:val="underlinedChar"/>
          <w:highlight w:val="green"/>
        </w:rPr>
        <w:t>options are starved of funds.</w:t>
      </w:r>
      <w:r>
        <w:rPr>
          <w:rStyle w:val="StyletinyBoldChar"/>
        </w:rPr>
        <w:t xml:space="preserve">  In civil rights, while </w:t>
      </w:r>
      <w:r>
        <w:rPr>
          <w:i/>
        </w:rPr>
        <w:t>Brown</w:t>
      </w:r>
      <w:r>
        <w:rPr>
          <w:rStyle w:val="StyletinyBoldChar"/>
        </w:rPr>
        <w:t xml:space="preserve"> was pending in June 1953, Thurgood Marshall and Walter White sent out a telegram to supporters of the National Association for the Advancement of Colored People asking for money, stating “funds entirely spent” (quoted in Kluger 1976, 617).  Compare this to the half-million-dollar estimates of the cost of the freedom rides, largely due to fines and bail (Sarratt 1966, 337).  Further, </w:t>
      </w:r>
      <w:r>
        <w:rPr>
          <w:rStyle w:val="underlinedChar"/>
        </w:rPr>
        <w:t>the legal strategy drained off the talents of people</w:t>
      </w:r>
      <w:r>
        <w:rPr>
          <w:rStyle w:val="StyletinyBoldChar"/>
        </w:rPr>
        <w:t xml:space="preserve"> such as Thurgood Marshall and Jack Greenberg.  As Martin Luther King, Jr., complained: “</w:t>
      </w:r>
      <w:r>
        <w:rPr>
          <w:rStyle w:val="underlinedChar"/>
        </w:rPr>
        <w:t>to accumulate resources for legal actions imposes intolerable hardships on the already overburdened</w:t>
      </w:r>
      <w:r>
        <w:rPr>
          <w:rStyle w:val="StyletinyBoldChar"/>
        </w:rPr>
        <w:t>” (King 1963, 157)</w:t>
      </w:r>
    </w:p>
    <w:p w:rsidR="00DC7A28" w:rsidRDefault="00DC7A28" w:rsidP="00DC7A28"/>
    <w:p w:rsidR="00DC7A28" w:rsidRDefault="00DC7A28" w:rsidP="00DC7A28">
      <w:pPr>
        <w:pStyle w:val="Heading4"/>
      </w:pPr>
      <w:r>
        <w:lastRenderedPageBreak/>
        <w:t>D. Courts only create illusion of progress</w:t>
      </w:r>
    </w:p>
    <w:p w:rsidR="00DC7A28" w:rsidRDefault="00DC7A28" w:rsidP="00DC7A28">
      <w:r>
        <w:rPr>
          <w:rStyle w:val="BlockTitleChar"/>
          <w:rFonts w:eastAsia="Calibri"/>
        </w:rPr>
        <w:t>Rosenberg 8</w:t>
      </w:r>
      <w:r>
        <w:t xml:space="preserve"> (Gerald N., University of Chicago political science and law professor, Ph.D. from Yale University, member of the Washington, D.C. bar, “The Hollow Hope: can courts bring about social change?,” pg. 424, 2008) </w:t>
      </w:r>
    </w:p>
    <w:p w:rsidR="00DC7A28" w:rsidRDefault="00DC7A28" w:rsidP="00DC7A28"/>
    <w:p w:rsidR="00DC7A28" w:rsidRDefault="00DC7A28" w:rsidP="00DC7A28">
      <w:r>
        <w:t xml:space="preserve">A further danger of litigation as a strategy for significant social reform is that </w:t>
      </w:r>
      <w:r>
        <w:rPr>
          <w:highlight w:val="green"/>
          <w:u w:val="single"/>
        </w:rPr>
        <w:t>symbolic victories may be mistaken for substantive ones, covering a reality that is distasteful</w:t>
      </w:r>
      <w:r>
        <w:rPr>
          <w:u w:val="single"/>
        </w:rPr>
        <w:t>. Rather than working to change that reality</w:t>
      </w:r>
      <w:r>
        <w:rPr>
          <w:highlight w:val="green"/>
          <w:u w:val="single"/>
        </w:rPr>
        <w:t>, reformers relying on a litigation strategy for reform may be misled</w:t>
      </w:r>
      <w:r>
        <w:t xml:space="preserve"> (or content?) </w:t>
      </w:r>
      <w:r>
        <w:rPr>
          <w:highlight w:val="green"/>
          <w:u w:val="single"/>
        </w:rPr>
        <w:t>to celebrate the illusion of change</w:t>
      </w:r>
      <w:r>
        <w:rPr>
          <w:u w:val="single"/>
        </w:rPr>
        <w:t>.</w:t>
      </w:r>
      <w:r>
        <w:t xml:space="preserve"> Throughout this book, the reader has encountered numerous claims about the symbolic importance of judicial decisions. Yet none of them has withstood empirical analysis. In criminal rights, for example, </w:t>
      </w:r>
      <w:r>
        <w:rPr>
          <w:u w:val="single"/>
        </w:rPr>
        <w:t>the contribution of the Court’s decisions seems more symbolic than substantive, having “more significance as a declaration of intent than as a working instrument of law”</w:t>
      </w:r>
      <w:r>
        <w:t xml:space="preserve"> (Elsen and Rosett 1967, 645). For some, however, this is meaningful. As Schulhofer puts it, “the symbolic effects of criminal procedural guarantees are important; they underscore our societal commitment to restraint in an area in which emotions easily run uncontrolled” (Schulhofer 1987, 460).5 </w:t>
      </w:r>
      <w:proofErr w:type="gramStart"/>
      <w:r>
        <w:t>Yet</w:t>
      </w:r>
      <w:proofErr w:type="gramEnd"/>
      <w:r>
        <w:t xml:space="preserve">, chapter 11 has shown that </w:t>
      </w:r>
      <w:r>
        <w:rPr>
          <w:u w:val="single"/>
        </w:rPr>
        <w:t>these “societal commitments” are not always shared by those responsible for implementing them. There is a danger that symbolic gains cover for actual failings.</w:t>
      </w:r>
      <w:r>
        <w:t xml:space="preserve"> In strong but colorful language, Tigar sums up this view of the criminal rights revolution, and the dangers of substituting symbolic gain for substantive change more generally: </w:t>
      </w:r>
      <w:r>
        <w:rPr>
          <w:u w:val="single"/>
        </w:rPr>
        <w:t>“the constitutional revolution in criminal procedure has amounted to little more than an ornament, or golden cupola, built upon the roof of a structure found rotting and infested, assuring the gentlefolk who only pass by without entering that all is well inside”</w:t>
      </w:r>
      <w:r>
        <w:t xml:space="preserve"> (Tigar 1970, 7).</w:t>
      </w:r>
    </w:p>
    <w:p w:rsidR="00DC7A28" w:rsidRDefault="00DC7A28" w:rsidP="00DC7A28"/>
    <w:p w:rsidR="00DC7A28" w:rsidRDefault="00DC7A28" w:rsidP="00DC7A28">
      <w:pPr>
        <w:pStyle w:val="Heading4"/>
      </w:pPr>
      <w:r>
        <w:t>E. Court victories create countermobilization</w:t>
      </w:r>
    </w:p>
    <w:p w:rsidR="00DC7A28" w:rsidRDefault="00DC7A28" w:rsidP="00DC7A28">
      <w:r>
        <w:rPr>
          <w:rStyle w:val="BlockTitleChar"/>
          <w:rFonts w:eastAsia="Calibri"/>
        </w:rPr>
        <w:t>Rosenberg 8</w:t>
      </w:r>
      <w:r>
        <w:t xml:space="preserve"> (Gerald N., University of Chicago political science and law professor, Ph.D. from Yale University, member of the Washington, D.C. bar, “The Hollow Hope: can courts bring about social change?,” pg. 425, 2008) </w:t>
      </w:r>
    </w:p>
    <w:p w:rsidR="00DC7A28" w:rsidRDefault="00DC7A28" w:rsidP="00DC7A28"/>
    <w:p w:rsidR="00DC7A28" w:rsidRDefault="00DC7A28" w:rsidP="00DC7A28">
      <w:pPr>
        <w:rPr>
          <w:sz w:val="16"/>
        </w:rPr>
      </w:pPr>
      <w:r>
        <w:rPr>
          <w:u w:val="single"/>
        </w:rPr>
        <w:t xml:space="preserve">Successful </w:t>
      </w:r>
      <w:r>
        <w:rPr>
          <w:highlight w:val="green"/>
          <w:u w:val="single"/>
        </w:rPr>
        <w:t>litigation for significant social reform runs the risk of instigating countermobilization</w:t>
      </w:r>
      <w:r>
        <w:rPr>
          <w:u w:val="single"/>
        </w:rPr>
        <w:t>.</w:t>
      </w:r>
      <w:r>
        <w:rPr>
          <w:sz w:val="16"/>
        </w:rPr>
        <w:t xml:space="preserve"> While I have found little evidence that court decisions mobilize supporters of significant social reform, </w:t>
      </w:r>
      <w:r>
        <w:rPr>
          <w:u w:val="single"/>
        </w:rPr>
        <w:t xml:space="preserve">the data suggest that </w:t>
      </w:r>
      <w:r>
        <w:rPr>
          <w:highlight w:val="green"/>
          <w:u w:val="single"/>
        </w:rPr>
        <w:t>they can mobilize opponents.</w:t>
      </w:r>
      <w:r>
        <w:rPr>
          <w:sz w:val="16"/>
        </w:rPr>
        <w:t xml:space="preserve"> </w:t>
      </w:r>
      <w:r>
        <w:rPr>
          <w:u w:val="single"/>
        </w:rPr>
        <w:t xml:space="preserve">With civil rights, </w:t>
      </w:r>
      <w:r>
        <w:rPr>
          <w:highlight w:val="green"/>
          <w:u w:val="single"/>
        </w:rPr>
        <w:t>there was growth in the membership</w:t>
      </w:r>
      <w:r>
        <w:rPr>
          <w:u w:val="single"/>
        </w:rPr>
        <w:t xml:space="preserve"> and activities </w:t>
      </w:r>
      <w:r>
        <w:rPr>
          <w:highlight w:val="green"/>
          <w:u w:val="single"/>
        </w:rPr>
        <w:t>of pro-segregation groups such as the</w:t>
      </w:r>
      <w:r>
        <w:rPr>
          <w:u w:val="single"/>
        </w:rPr>
        <w:t xml:space="preserve"> White Citizens Councils and the </w:t>
      </w:r>
      <w:r>
        <w:rPr>
          <w:highlight w:val="green"/>
          <w:u w:val="single"/>
        </w:rPr>
        <w:t>Ku Klux Klan</w:t>
      </w:r>
      <w:r>
        <w:rPr>
          <w:u w:val="single"/>
        </w:rPr>
        <w:t xml:space="preserve"> in the years after Brown</w:t>
      </w:r>
      <w:r>
        <w:rPr>
          <w:highlight w:val="green"/>
          <w:u w:val="single"/>
        </w:rPr>
        <w:t>. With abortion, the Right to Life movement expanded rapidly after 1973.</w:t>
      </w:r>
      <w:r>
        <w:rPr>
          <w:u w:val="single"/>
        </w:rPr>
        <w:t xml:space="preserve"> While both types of groups existed before Court action, </w:t>
      </w:r>
      <w:r>
        <w:rPr>
          <w:rStyle w:val="Heading3Char"/>
          <w:highlight w:val="green"/>
        </w:rPr>
        <w:t>they appeared reinvigorated after it</w:t>
      </w:r>
      <w:r>
        <w:rPr>
          <w:rStyle w:val="Heading3Char"/>
        </w:rPr>
        <w:t>.</w:t>
      </w:r>
      <w:r>
        <w:rPr>
          <w:sz w:val="16"/>
        </w:rPr>
        <w:t xml:space="preserve"> In addition, in the wake of the Supreme Court’s 1989 Webster decision, seen by many as a threat to continuing access to safe and legal abortion, pro-choice forces seemed to gain renewed vigor. With same-sex marriage, there was a massive and effective countermobilization in response to the Hawaii, Vermont, and Massachusetts decisions. These examples suggest </w:t>
      </w:r>
      <w:r>
        <w:rPr>
          <w:u w:val="single"/>
        </w:rPr>
        <w:t xml:space="preserve">that </w:t>
      </w:r>
      <w:r>
        <w:rPr>
          <w:highlight w:val="green"/>
          <w:u w:val="single"/>
        </w:rPr>
        <w:t>one result of litigation</w:t>
      </w:r>
      <w:r>
        <w:rPr>
          <w:u w:val="single"/>
        </w:rPr>
        <w:t xml:space="preserve"> to produce significant social </w:t>
      </w:r>
      <w:r>
        <w:rPr>
          <w:highlight w:val="green"/>
          <w:u w:val="single"/>
        </w:rPr>
        <w:t>reform is to strengthen the opponents</w:t>
      </w:r>
      <w:r>
        <w:rPr>
          <w:u w:val="single"/>
        </w:rPr>
        <w:t xml:space="preserve"> of such change.</w:t>
      </w:r>
      <w:r>
        <w:rPr>
          <w:sz w:val="16"/>
        </w:rPr>
        <w:t xml:space="preserve"> And that, of course, is far from the aim of those who litigate.</w:t>
      </w:r>
    </w:p>
    <w:p w:rsidR="00DC7A28" w:rsidRDefault="00DC7A28" w:rsidP="00DC7A28"/>
    <w:p w:rsidR="00DC7A28" w:rsidRDefault="00DC7A28" w:rsidP="00DC7A28">
      <w:pPr>
        <w:pStyle w:val="Heading4"/>
      </w:pPr>
      <w:r>
        <w:t>F. Creates legislative backlash</w:t>
      </w:r>
    </w:p>
    <w:p w:rsidR="00DC7A28" w:rsidRDefault="00DC7A28" w:rsidP="00DC7A28">
      <w:r>
        <w:rPr>
          <w:rStyle w:val="BlockTitleChar"/>
          <w:rFonts w:eastAsia="Calibri"/>
        </w:rPr>
        <w:t>Rosenberg 8</w:t>
      </w:r>
      <w:r>
        <w:t xml:space="preserve"> (Gerald N., University of Chicago political science and law professor, Ph.D. from Yale University, member of the Washington, D.C. bar, “The Hollow Hope: can courts bring about social change?,” pg. 426, 2008) </w:t>
      </w:r>
    </w:p>
    <w:p w:rsidR="00DC7A28" w:rsidRDefault="00DC7A28" w:rsidP="00DC7A28">
      <w:pPr>
        <w:tabs>
          <w:tab w:val="left" w:pos="1250"/>
        </w:tabs>
      </w:pPr>
    </w:p>
    <w:p w:rsidR="00DC7A28" w:rsidRDefault="00DC7A28" w:rsidP="00DC7A28">
      <w:pPr>
        <w:tabs>
          <w:tab w:val="left" w:pos="1250"/>
        </w:tabs>
      </w:pPr>
      <w:r>
        <w:rPr>
          <w:u w:val="single"/>
        </w:rPr>
        <w:t xml:space="preserve">A final reason why judicial decisions on </w:t>
      </w:r>
      <w:r>
        <w:rPr>
          <w:highlight w:val="green"/>
          <w:u w:val="single"/>
        </w:rPr>
        <w:t>controversial issues may spark backlash is that while legislative enactments are</w:t>
      </w:r>
      <w:r>
        <w:rPr>
          <w:u w:val="single"/>
        </w:rPr>
        <w:t xml:space="preserve"> </w:t>
      </w:r>
      <w:r>
        <w:rPr>
          <w:highlight w:val="green"/>
          <w:u w:val="single"/>
        </w:rPr>
        <w:t>about preferences, judicial decisions are about principle</w:t>
      </w:r>
      <w:r>
        <w:rPr>
          <w:u w:val="single"/>
        </w:rPr>
        <w:t>.</w:t>
      </w:r>
      <w:r>
        <w:t xml:space="preserve"> It is possible to compromise preferences but </w:t>
      </w:r>
      <w:r>
        <w:rPr>
          <w:highlight w:val="green"/>
          <w:u w:val="single"/>
        </w:rPr>
        <w:t>principles</w:t>
      </w:r>
      <w:r>
        <w:t xml:space="preserve">, by definition, </w:t>
      </w:r>
      <w:r>
        <w:rPr>
          <w:highlight w:val="green"/>
          <w:u w:val="single"/>
        </w:rPr>
        <w:t>can’t be compromised</w:t>
      </w:r>
      <w:r>
        <w:rPr>
          <w:u w:val="single"/>
        </w:rPr>
        <w:t>.</w:t>
      </w:r>
      <w:r>
        <w:t xml:space="preserve"> To be told by an </w:t>
      </w:r>
      <w:r>
        <w:rPr>
          <w:u w:val="single"/>
        </w:rPr>
        <w:t>electorally unaccountable judge that deeply-held principles are wrong may outrage those who hold competing principles</w:t>
      </w:r>
      <w:r>
        <w:t xml:space="preserve">. In contrast, </w:t>
      </w:r>
      <w:r>
        <w:rPr>
          <w:u w:val="single"/>
        </w:rPr>
        <w:t xml:space="preserve">when a legislature extends a benefit or enacts an entitlement program, </w:t>
      </w:r>
      <w:r>
        <w:rPr>
          <w:highlight w:val="green"/>
          <w:u w:val="single"/>
        </w:rPr>
        <w:t>one’s disagreement may be less intense</w:t>
      </w:r>
      <w:r>
        <w:rPr>
          <w:u w:val="single"/>
        </w:rPr>
        <w:t>.</w:t>
      </w:r>
      <w:r>
        <w:t xml:space="preserve"> After all, </w:t>
      </w:r>
      <w:r>
        <w:rPr>
          <w:highlight w:val="green"/>
          <w:u w:val="single"/>
        </w:rPr>
        <w:t>what one legislature has done another can undo and the next election is likely only a few years away.</w:t>
      </w:r>
      <w:r>
        <w:t xml:space="preserve"> Again, the reasons that make litigation attractive to the relatively disadvantaged are the very reasons that judicial victories are susceptible to backlash.</w:t>
      </w:r>
    </w:p>
    <w:p w:rsidR="00DC7A28" w:rsidRPr="00D20036" w:rsidRDefault="00DC7A28" w:rsidP="00DC7A28"/>
    <w:p w:rsidR="00DC7A28" w:rsidRDefault="00DC7A28" w:rsidP="00DC7A28">
      <w:pPr>
        <w:pStyle w:val="Heading2"/>
        <w:rPr>
          <w:shd w:val="clear" w:color="auto" w:fill="FFFFFF"/>
        </w:rPr>
      </w:pPr>
      <w:proofErr w:type="gramStart"/>
      <w:r>
        <w:rPr>
          <w:shd w:val="clear" w:color="auto" w:fill="FFFFFF"/>
        </w:rPr>
        <w:lastRenderedPageBreak/>
        <w:t>urbanization</w:t>
      </w:r>
      <w:proofErr w:type="gramEnd"/>
      <w:r>
        <w:rPr>
          <w:shd w:val="clear" w:color="auto" w:fill="FFFFFF"/>
        </w:rPr>
        <w:t xml:space="preserve"> adv.</w:t>
      </w:r>
    </w:p>
    <w:p w:rsidR="00DC7A28" w:rsidRDefault="00DC7A28" w:rsidP="00DC7A28">
      <w:pPr>
        <w:pStyle w:val="Heading3"/>
      </w:pPr>
      <w:r>
        <w:lastRenderedPageBreak/>
        <w:t>1nc urbanization frontline</w:t>
      </w:r>
    </w:p>
    <w:p w:rsidR="00DC7A28" w:rsidRDefault="00DC7A28" w:rsidP="00DC7A28">
      <w:pPr>
        <w:pStyle w:val="Heading4"/>
      </w:pPr>
      <w:r>
        <w:t>Too many road bumps</w:t>
      </w:r>
    </w:p>
    <w:p w:rsidR="00DC7A28" w:rsidRPr="003953F5" w:rsidRDefault="00DC7A28" w:rsidP="00DC7A28">
      <w:r w:rsidRPr="003953F5">
        <w:rPr>
          <w:b/>
          <w:bCs/>
          <w:sz w:val="24"/>
        </w:rPr>
        <w:t>Potter &amp; Quick 16</w:t>
      </w:r>
      <w:r>
        <w:t xml:space="preserve"> (Halley is a senior fellow at The Century Foundation, where she researches public policy solutions for addressing educational inequality. Kimberly is a policy associate at The Century Foundation. “A New Wave of School integration” </w:t>
      </w:r>
      <w:r w:rsidRPr="003953F5">
        <w:t>https://tcf.org/content/report/a-new-wave-of-school-integration/</w:t>
      </w:r>
      <w:r>
        <w:t>)</w:t>
      </w:r>
    </w:p>
    <w:p w:rsidR="00DC7A28" w:rsidRPr="004A3CE0" w:rsidRDefault="00DC7A28" w:rsidP="00DC7A28">
      <w:r>
        <w:rPr>
          <w:shd w:val="clear" w:color="auto" w:fill="FFFFFF"/>
        </w:rPr>
        <w:t xml:space="preserve">However, </w:t>
      </w:r>
      <w:r w:rsidRPr="00A636F4">
        <w:rPr>
          <w:highlight w:val="yellow"/>
          <w:u w:val="single"/>
          <w:shd w:val="clear" w:color="auto" w:fill="FFFFFF"/>
        </w:rPr>
        <w:t>there are also limitations</w:t>
      </w:r>
      <w:r w:rsidRPr="00780457">
        <w:rPr>
          <w:u w:val="single"/>
          <w:shd w:val="clear" w:color="auto" w:fill="FFFFFF"/>
        </w:rPr>
        <w:t xml:space="preserve"> and challenges </w:t>
      </w:r>
      <w:r w:rsidRPr="00A636F4">
        <w:rPr>
          <w:highlight w:val="yellow"/>
          <w:u w:val="single"/>
          <w:shd w:val="clear" w:color="auto" w:fill="FFFFFF"/>
        </w:rPr>
        <w:t>to a boundary-based integration strategy</w:t>
      </w:r>
      <w:r w:rsidRPr="00780457">
        <w:rPr>
          <w:u w:val="single"/>
          <w:shd w:val="clear" w:color="auto" w:fill="FFFFFF"/>
        </w:rPr>
        <w:t xml:space="preserve">. School </w:t>
      </w:r>
      <w:r w:rsidRPr="00A636F4">
        <w:rPr>
          <w:highlight w:val="yellow"/>
          <w:u w:val="single"/>
          <w:shd w:val="clear" w:color="auto" w:fill="FFFFFF"/>
        </w:rPr>
        <w:t>boundaries</w:t>
      </w:r>
      <w:r w:rsidRPr="00780457">
        <w:rPr>
          <w:u w:val="single"/>
          <w:shd w:val="clear" w:color="auto" w:fill="FFFFFF"/>
        </w:rPr>
        <w:t xml:space="preserve"> usually </w:t>
      </w:r>
      <w:r w:rsidRPr="00A636F4">
        <w:rPr>
          <w:highlight w:val="yellow"/>
          <w:u w:val="single"/>
          <w:shd w:val="clear" w:color="auto" w:fill="FFFFFF"/>
        </w:rPr>
        <w:t>need to be readjusted regularly as populations and demographics shift</w:t>
      </w:r>
      <w:r w:rsidRPr="00780457">
        <w:rPr>
          <w:u w:val="single"/>
          <w:shd w:val="clear" w:color="auto" w:fill="FFFFFF"/>
        </w:rPr>
        <w:t xml:space="preserve"> in response to housing patterns. School boundary </w:t>
      </w:r>
      <w:r w:rsidRPr="00A636F4">
        <w:rPr>
          <w:highlight w:val="yellow"/>
          <w:u w:val="single"/>
          <w:shd w:val="clear" w:color="auto" w:fill="FFFFFF"/>
        </w:rPr>
        <w:t>decisions are also</w:t>
      </w:r>
      <w:r w:rsidRPr="00780457">
        <w:rPr>
          <w:u w:val="single"/>
          <w:shd w:val="clear" w:color="auto" w:fill="FFFFFF"/>
        </w:rPr>
        <w:t xml:space="preserve"> almost always </w:t>
      </w:r>
      <w:r w:rsidRPr="00A636F4">
        <w:rPr>
          <w:highlight w:val="yellow"/>
          <w:u w:val="single"/>
          <w:shd w:val="clear" w:color="auto" w:fill="FFFFFF"/>
        </w:rPr>
        <w:t>politically contentious</w:t>
      </w:r>
      <w:r>
        <w:rPr>
          <w:shd w:val="clear" w:color="auto" w:fill="FFFFFF"/>
        </w:rPr>
        <w:t xml:space="preserve">. </w:t>
      </w:r>
      <w:r w:rsidRPr="00780457">
        <w:rPr>
          <w:u w:val="single"/>
          <w:shd w:val="clear" w:color="auto" w:fill="FFFFFF"/>
        </w:rPr>
        <w:t xml:space="preserve">Families frequently buy or rent homes with particular schools in mind and may object to changes in school assignment that they view as forced. The rezoning process can be challenging even when integration is not a consideration. </w:t>
      </w:r>
      <w:r w:rsidRPr="00A636F4">
        <w:rPr>
          <w:highlight w:val="yellow"/>
          <w:u w:val="single"/>
          <w:shd w:val="clear" w:color="auto" w:fill="FFFFFF"/>
        </w:rPr>
        <w:t xml:space="preserve">Bringing questions about socioeconomic and racial integration into the conversation can unleash </w:t>
      </w:r>
      <w:r w:rsidRPr="00A636F4">
        <w:rPr>
          <w:u w:val="single"/>
          <w:shd w:val="clear" w:color="auto" w:fill="FFFFFF"/>
        </w:rPr>
        <w:t xml:space="preserve">a host of </w:t>
      </w:r>
      <w:r w:rsidRPr="00A636F4">
        <w:rPr>
          <w:highlight w:val="yellow"/>
          <w:u w:val="single"/>
          <w:shd w:val="clear" w:color="auto" w:fill="FFFFFF"/>
        </w:rPr>
        <w:t xml:space="preserve">parent </w:t>
      </w:r>
      <w:r w:rsidRPr="00A636F4">
        <w:rPr>
          <w:u w:val="single"/>
          <w:shd w:val="clear" w:color="auto" w:fill="FFFFFF"/>
        </w:rPr>
        <w:t xml:space="preserve">concerns and </w:t>
      </w:r>
      <w:r w:rsidRPr="00A636F4">
        <w:rPr>
          <w:highlight w:val="yellow"/>
          <w:u w:val="single"/>
          <w:shd w:val="clear" w:color="auto" w:fill="FFFFFF"/>
        </w:rPr>
        <w:t>anxieties.</w:t>
      </w:r>
      <w:r w:rsidRPr="004A3CE0">
        <w:t xml:space="preserve"> </w:t>
      </w:r>
    </w:p>
    <w:p w:rsidR="00DC7A28" w:rsidRDefault="00DC7A28" w:rsidP="00DC7A28">
      <w:pPr>
        <w:pStyle w:val="Heading4"/>
      </w:pPr>
      <w:r>
        <w:t>Redrawing district boundaries fails—wealthy whites will just move</w:t>
      </w:r>
    </w:p>
    <w:p w:rsidR="00DC7A28" w:rsidRPr="00FD5D3C" w:rsidRDefault="00DC7A28" w:rsidP="00DC7A28">
      <w:pPr>
        <w:rPr>
          <w:rStyle w:val="Style13ptBold"/>
          <w:b w:val="0"/>
        </w:rPr>
      </w:pPr>
      <w:r>
        <w:rPr>
          <w:rStyle w:val="Style13ptBold"/>
        </w:rPr>
        <w:t>Spinner-Halev 2010</w:t>
      </w:r>
      <w:r>
        <w:rPr>
          <w:rStyle w:val="Style13ptBold"/>
          <w:b w:val="0"/>
        </w:rPr>
        <w:t xml:space="preserve"> Professor of Political Science at UNC Chapel Hill, PhD in Political Science from the University of Michigan. Spinner-Halev, Jeff. “The Trouble </w:t>
      </w:r>
      <w:proofErr w:type="gramStart"/>
      <w:r>
        <w:rPr>
          <w:rStyle w:val="Style13ptBold"/>
          <w:b w:val="0"/>
        </w:rPr>
        <w:t>With</w:t>
      </w:r>
      <w:proofErr w:type="gramEnd"/>
      <w:r>
        <w:rPr>
          <w:rStyle w:val="Style13ptBold"/>
          <w:b w:val="0"/>
        </w:rPr>
        <w:t xml:space="preserve"> Diversity.” </w:t>
      </w:r>
      <w:r>
        <w:rPr>
          <w:rStyle w:val="Style13ptBold"/>
          <w:b w:val="0"/>
          <w:i/>
        </w:rPr>
        <w:t>Critical Urban Studies</w:t>
      </w:r>
      <w:r>
        <w:rPr>
          <w:rStyle w:val="Style13ptBold"/>
          <w:b w:val="0"/>
        </w:rPr>
        <w:t>. Ed. Jonathan S. Davies and</w:t>
      </w:r>
      <w:r w:rsidRPr="00FD5D3C">
        <w:rPr>
          <w:rStyle w:val="Style13ptBold"/>
          <w:b w:val="0"/>
        </w:rPr>
        <w:t xml:space="preserve"> David L. Imbroscio</w:t>
      </w:r>
      <w:r>
        <w:rPr>
          <w:rStyle w:val="Style13ptBold"/>
          <w:b w:val="0"/>
        </w:rPr>
        <w:t xml:space="preserve">. Albany: SUNY Press, 2016. Pg. 107-120. </w:t>
      </w:r>
    </w:p>
    <w:p w:rsidR="00DC7A28" w:rsidRPr="007734DF" w:rsidRDefault="00DC7A28" w:rsidP="00DC7A28">
      <w:r w:rsidRPr="0050470D">
        <w:rPr>
          <w:sz w:val="16"/>
        </w:rPr>
        <w:t xml:space="preserve">Perhaps </w:t>
      </w:r>
      <w:r w:rsidRPr="00645B14">
        <w:rPr>
          <w:rStyle w:val="StyleUnderline"/>
          <w:highlight w:val="yellow"/>
        </w:rPr>
        <w:t>the</w:t>
      </w:r>
      <w:r w:rsidRPr="0050470D">
        <w:rPr>
          <w:rStyle w:val="StyleUnderline"/>
        </w:rPr>
        <w:t xml:space="preserve"> most </w:t>
      </w:r>
      <w:r w:rsidRPr="00645B14">
        <w:rPr>
          <w:rStyle w:val="StyleUnderline"/>
          <w:highlight w:val="yellow"/>
        </w:rPr>
        <w:t>popular solution to</w:t>
      </w:r>
      <w:r w:rsidRPr="0050470D">
        <w:rPr>
          <w:sz w:val="16"/>
        </w:rPr>
        <w:t xml:space="preserve"> the problem of residential </w:t>
      </w:r>
      <w:r w:rsidRPr="00645B14">
        <w:rPr>
          <w:rStyle w:val="StyleUnderline"/>
          <w:highlight w:val="yellow"/>
        </w:rPr>
        <w:t>segregation is to redraw</w:t>
      </w:r>
      <w:r w:rsidRPr="0050470D">
        <w:rPr>
          <w:rStyle w:val="StyleUnderline"/>
        </w:rPr>
        <w:t xml:space="preserve"> city </w:t>
      </w:r>
      <w:r w:rsidRPr="00645B14">
        <w:rPr>
          <w:rStyle w:val="StyleUnderline"/>
          <w:highlight w:val="yellow"/>
        </w:rPr>
        <w:t>boundaries.</w:t>
      </w:r>
      <w:r w:rsidRPr="0050470D">
        <w:rPr>
          <w:sz w:val="16"/>
        </w:rPr>
        <w:t xml:space="preserve"> This has the decided advantage of no one having to move. City boundaries are not natural; they can and do change. Cross-city school districts, for example, reduce the significance of city boundaries if a city no longer tells people which school their children will attend (Bickford 2000; Weiher 1991). Similarly, creating metropolitan areas with significant political authority that includes both cities and suburbs may allow for decision making that looks outward to all the political units to address common problems, instead of inward, which allows the wealthy suburbs to shun poorer cities (Bickford 2000; Dreier, et al. 2001; Frug 1999; Hayward 2003; Young 1990). The ideas behind redrawing lines and moving the impoverished are powerful enough— to reduce some of the walls (metaphorical and real) created by residential segregation— coupled with an argument that inner cities probably cannot solve the problem of concentrated poverty on their own. There is no liberal or democratic reason to be against the redrawing of city boundaries, </w:t>
      </w:r>
      <w:r w:rsidRPr="00645B14">
        <w:rPr>
          <w:rStyle w:val="Emphasis"/>
          <w:highlight w:val="yellow"/>
        </w:rPr>
        <w:t>but people will</w:t>
      </w:r>
      <w:r w:rsidRPr="0050470D">
        <w:rPr>
          <w:sz w:val="16"/>
        </w:rPr>
        <w:t xml:space="preserve"> simply </w:t>
      </w:r>
      <w:r w:rsidRPr="00645B14">
        <w:rPr>
          <w:rStyle w:val="Emphasis"/>
        </w:rPr>
        <w:t>make new</w:t>
      </w:r>
      <w:r w:rsidRPr="0050470D">
        <w:rPr>
          <w:rStyle w:val="Emphasis"/>
        </w:rPr>
        <w:t xml:space="preserve"> choices to </w:t>
      </w:r>
      <w:r w:rsidRPr="00645B14">
        <w:rPr>
          <w:rStyle w:val="Emphasis"/>
          <w:highlight w:val="yellow"/>
        </w:rPr>
        <w:t>recreate</w:t>
      </w:r>
      <w:r w:rsidRPr="0050470D">
        <w:rPr>
          <w:rStyle w:val="Emphasis"/>
        </w:rPr>
        <w:t xml:space="preserve"> residential and </w:t>
      </w:r>
      <w:r w:rsidRPr="00645B14">
        <w:rPr>
          <w:rStyle w:val="Emphasis"/>
          <w:highlight w:val="yellow"/>
        </w:rPr>
        <w:t xml:space="preserve">school segregation </w:t>
      </w:r>
      <w:r w:rsidRPr="00645B14">
        <w:rPr>
          <w:rStyle w:val="Emphasis"/>
        </w:rPr>
        <w:t xml:space="preserve">if they wish, as they </w:t>
      </w:r>
      <w:r w:rsidRPr="00645B14">
        <w:rPr>
          <w:rStyle w:val="Emphasis"/>
          <w:highlight w:val="yellow"/>
        </w:rPr>
        <w:t xml:space="preserve">almost certainly </w:t>
      </w:r>
      <w:r w:rsidRPr="00645B14">
        <w:rPr>
          <w:rStyle w:val="Emphasis"/>
        </w:rPr>
        <w:t>will do</w:t>
      </w:r>
      <w:r w:rsidRPr="0050470D">
        <w:rPr>
          <w:rStyle w:val="Emphasis"/>
        </w:rPr>
        <w:t>.</w:t>
      </w:r>
      <w:r w:rsidRPr="0050470D">
        <w:rPr>
          <w:sz w:val="16"/>
        </w:rPr>
        <w:t xml:space="preserve"> Although Gregory Weiher (1991) advocates lessening the importance of city boundaries, his research shows that </w:t>
      </w:r>
      <w:r w:rsidRPr="00645B14">
        <w:rPr>
          <w:rStyle w:val="StyleUnderline"/>
          <w:highlight w:val="yellow"/>
        </w:rPr>
        <w:t>when this happens</w:t>
      </w:r>
      <w:r w:rsidRPr="0050470D">
        <w:rPr>
          <w:rStyle w:val="StyleUnderline"/>
        </w:rPr>
        <w:t xml:space="preserve">, neighborhood and </w:t>
      </w:r>
      <w:r w:rsidRPr="00645B14">
        <w:rPr>
          <w:rStyle w:val="StyleUnderline"/>
          <w:highlight w:val="yellow"/>
        </w:rPr>
        <w:t>school district boundaries increase in salience</w:t>
      </w:r>
      <w:r w:rsidRPr="0050470D">
        <w:rPr>
          <w:rStyle w:val="StyleUnderline"/>
        </w:rPr>
        <w:t xml:space="preserve">. </w:t>
      </w:r>
      <w:r w:rsidRPr="00645B14">
        <w:rPr>
          <w:rStyle w:val="StyleUnderline"/>
          <w:highlight w:val="yellow"/>
        </w:rPr>
        <w:t>Because</w:t>
      </w:r>
      <w:r w:rsidRPr="0050470D">
        <w:rPr>
          <w:rStyle w:val="StyleUnderline"/>
        </w:rPr>
        <w:t xml:space="preserve"> the purchase of a home and </w:t>
      </w:r>
      <w:r w:rsidRPr="00645B14">
        <w:rPr>
          <w:rStyle w:val="StyleUnderline"/>
          <w:highlight w:val="yellow"/>
        </w:rPr>
        <w:t>where one decides to live is so important,</w:t>
      </w:r>
      <w:r w:rsidRPr="0050470D">
        <w:rPr>
          <w:rStyle w:val="StyleUnderline"/>
        </w:rPr>
        <w:t xml:space="preserve"> </w:t>
      </w:r>
      <w:r w:rsidRPr="00645B14">
        <w:rPr>
          <w:rStyle w:val="StyleUnderline"/>
          <w:highlight w:val="yellow"/>
        </w:rPr>
        <w:t>people will</w:t>
      </w:r>
      <w:r w:rsidRPr="0050470D">
        <w:rPr>
          <w:rStyle w:val="StyleUnderline"/>
        </w:rPr>
        <w:t xml:space="preserve"> probably </w:t>
      </w:r>
      <w:r w:rsidRPr="00645B14">
        <w:rPr>
          <w:rStyle w:val="StyleUnderline"/>
          <w:highlight w:val="yellow"/>
        </w:rPr>
        <w:t>seek</w:t>
      </w:r>
      <w:r w:rsidRPr="0050470D">
        <w:rPr>
          <w:rStyle w:val="StyleUnderline"/>
        </w:rPr>
        <w:t xml:space="preserve"> out the necessary </w:t>
      </w:r>
      <w:r w:rsidRPr="00645B14">
        <w:rPr>
          <w:rStyle w:val="StyleUnderline"/>
          <w:highlight w:val="yellow"/>
        </w:rPr>
        <w:t>info</w:t>
      </w:r>
      <w:r w:rsidRPr="0050470D">
        <w:rPr>
          <w:rStyle w:val="StyleUnderline"/>
        </w:rPr>
        <w:t xml:space="preserve">rmation </w:t>
      </w:r>
      <w:r w:rsidRPr="00645B14">
        <w:rPr>
          <w:rStyle w:val="StyleUnderline"/>
          <w:highlight w:val="yellow"/>
        </w:rPr>
        <w:t>to make the sort of choice they want to make</w:t>
      </w:r>
      <w:r w:rsidRPr="0050470D">
        <w:rPr>
          <w:rStyle w:val="StyleUnderline"/>
        </w:rPr>
        <w:t xml:space="preserve">— and </w:t>
      </w:r>
      <w:r w:rsidRPr="00645B14">
        <w:rPr>
          <w:rStyle w:val="StyleUnderline"/>
          <w:highlight w:val="yellow"/>
        </w:rPr>
        <w:t>these</w:t>
      </w:r>
      <w:r w:rsidRPr="0050470D">
        <w:rPr>
          <w:rStyle w:val="StyleUnderline"/>
        </w:rPr>
        <w:t xml:space="preserve"> choices </w:t>
      </w:r>
      <w:r w:rsidRPr="00645B14">
        <w:rPr>
          <w:rStyle w:val="StyleUnderline"/>
          <w:highlight w:val="yellow"/>
        </w:rPr>
        <w:t>will</w:t>
      </w:r>
      <w:r w:rsidRPr="0050470D">
        <w:rPr>
          <w:rStyle w:val="StyleUnderline"/>
        </w:rPr>
        <w:t xml:space="preserve"> undoubtedly </w:t>
      </w:r>
      <w:r w:rsidRPr="00645B14">
        <w:rPr>
          <w:rStyle w:val="StyleUnderline"/>
          <w:highlight w:val="yellow"/>
        </w:rPr>
        <w:t>maintain</w:t>
      </w:r>
      <w:r w:rsidRPr="0050470D">
        <w:rPr>
          <w:rStyle w:val="StyleUnderline"/>
        </w:rPr>
        <w:t xml:space="preserve"> residential </w:t>
      </w:r>
      <w:r w:rsidRPr="00645B14">
        <w:rPr>
          <w:rStyle w:val="StyleUnderline"/>
          <w:highlight w:val="yellow"/>
        </w:rPr>
        <w:t>segregation.</w:t>
      </w:r>
      <w:r w:rsidRPr="0050470D">
        <w:rPr>
          <w:sz w:val="16"/>
        </w:rPr>
        <w:t xml:space="preserve"> 5</w:t>
      </w:r>
      <w:r>
        <w:rPr>
          <w:rStyle w:val="Style13ptBold"/>
          <w:b w:val="0"/>
          <w:sz w:val="16"/>
        </w:rPr>
        <w:t xml:space="preserve"> </w:t>
      </w:r>
      <w:r w:rsidRPr="00934966">
        <w:rPr>
          <w:sz w:val="16"/>
        </w:rPr>
        <w:t xml:space="preserve">Perhaps </w:t>
      </w:r>
      <w:r w:rsidRPr="00645B14">
        <w:rPr>
          <w:rStyle w:val="StyleUnderline"/>
          <w:highlight w:val="yellow"/>
        </w:rPr>
        <w:t>the</w:t>
      </w:r>
      <w:r w:rsidRPr="00934966">
        <w:rPr>
          <w:rStyle w:val="StyleUnderline"/>
        </w:rPr>
        <w:t xml:space="preserve"> key </w:t>
      </w:r>
      <w:r w:rsidRPr="00645B14">
        <w:rPr>
          <w:rStyle w:val="StyleUnderline"/>
          <w:highlight w:val="yellow"/>
        </w:rPr>
        <w:t xml:space="preserve">problem to changing boundaries is </w:t>
      </w:r>
      <w:r w:rsidRPr="00645B14">
        <w:rPr>
          <w:rStyle w:val="Emphasis"/>
          <w:highlight w:val="yellow"/>
        </w:rPr>
        <w:t>there is no</w:t>
      </w:r>
      <w:r w:rsidRPr="00934966">
        <w:rPr>
          <w:rStyle w:val="Emphasis"/>
        </w:rPr>
        <w:t xml:space="preserve"> obvious </w:t>
      </w:r>
      <w:r w:rsidRPr="00645B14">
        <w:rPr>
          <w:rStyle w:val="Emphasis"/>
          <w:highlight w:val="yellow"/>
        </w:rPr>
        <w:t>way to do so that will reduce</w:t>
      </w:r>
      <w:r w:rsidRPr="00934966">
        <w:rPr>
          <w:rStyle w:val="Emphasis"/>
        </w:rPr>
        <w:t xml:space="preserve"> the effects of poverty and </w:t>
      </w:r>
      <w:r w:rsidRPr="00645B14">
        <w:rPr>
          <w:rStyle w:val="Emphasis"/>
          <w:highlight w:val="yellow"/>
        </w:rPr>
        <w:t>segregation</w:t>
      </w:r>
      <w:r w:rsidRPr="00934966">
        <w:rPr>
          <w:rStyle w:val="Emphasis"/>
        </w:rPr>
        <w:t xml:space="preserve">. </w:t>
      </w:r>
      <w:r w:rsidRPr="00934966">
        <w:rPr>
          <w:sz w:val="16"/>
        </w:rPr>
        <w:t>Hayward attributes anti-democratic boundary making in the United States to the devolution of boundary making power from the federal to state and local governments (Hayward 2003, 509). Hayward says that “</w:t>
      </w:r>
      <w:r w:rsidRPr="00934966">
        <w:rPr>
          <w:rStyle w:val="StyleUnderline"/>
        </w:rPr>
        <w:t>the decentralization of political authority to localities</w:t>
      </w:r>
      <w:r w:rsidRPr="00934966">
        <w:rPr>
          <w:sz w:val="16"/>
        </w:rPr>
        <w:t xml:space="preserve">— the solution that has been a staple of post-war participatory democratic thinking— </w:t>
      </w:r>
      <w:r w:rsidRPr="00934966">
        <w:rPr>
          <w:rStyle w:val="StyleUnderline"/>
        </w:rPr>
        <w:t>is likely to exacerbate power inequalities in the fragmented and the socially segmented metropolis.”</w:t>
      </w:r>
      <w:r w:rsidRPr="00934966">
        <w:rPr>
          <w:sz w:val="16"/>
        </w:rPr>
        <w:t xml:space="preserve"> Hayward then says </w:t>
      </w:r>
      <w:r w:rsidRPr="00645B14">
        <w:rPr>
          <w:sz w:val="16"/>
        </w:rPr>
        <w:t xml:space="preserve">that </w:t>
      </w:r>
      <w:r w:rsidRPr="00645B14">
        <w:rPr>
          <w:rStyle w:val="Emphasis"/>
          <w:highlight w:val="yellow"/>
        </w:rPr>
        <w:t xml:space="preserve">recentralization </w:t>
      </w:r>
      <w:r w:rsidRPr="00645B14">
        <w:rPr>
          <w:rStyle w:val="Emphasis"/>
          <w:highlight w:val="yellow"/>
        </w:rPr>
        <w:lastRenderedPageBreak/>
        <w:t>“will not</w:t>
      </w:r>
      <w:r w:rsidRPr="00934966">
        <w:rPr>
          <w:rStyle w:val="Emphasis"/>
        </w:rPr>
        <w:t xml:space="preserve"> necessarily </w:t>
      </w:r>
      <w:r w:rsidRPr="00645B14">
        <w:rPr>
          <w:rStyle w:val="Emphasis"/>
          <w:highlight w:val="yellow"/>
        </w:rPr>
        <w:t>perform better</w:t>
      </w:r>
      <w:r w:rsidRPr="00934966">
        <w:rPr>
          <w:rStyle w:val="Emphasis"/>
        </w:rPr>
        <w:t xml:space="preserve"> judging </w:t>
      </w:r>
      <w:r w:rsidRPr="00645B14">
        <w:rPr>
          <w:rStyle w:val="Emphasis"/>
          <w:highlight w:val="yellow"/>
        </w:rPr>
        <w:t>by democratic criteria”</w:t>
      </w:r>
      <w:r w:rsidRPr="00934966">
        <w:rPr>
          <w:rStyle w:val="Emphasis"/>
        </w:rPr>
        <w:t xml:space="preserve"> </w:t>
      </w:r>
      <w:r w:rsidRPr="00934966">
        <w:rPr>
          <w:sz w:val="16"/>
        </w:rPr>
        <w:t xml:space="preserve">(510). Hayward calls on Gerald Frug’s suggestion for regional legislature, but is ambivalent about the efficacy of Frug’s proposal. The basic problem with Frug’s suggestion, as Hayward correctly notes, is because there are more people living in the suburbs than in urban cities, the legislature is bound to be dominated by suburban (which are often White) interests. </w:t>
      </w:r>
      <w:r w:rsidRPr="00934966">
        <w:rPr>
          <w:rStyle w:val="StyleUnderline"/>
        </w:rPr>
        <w:t xml:space="preserve">The reason </w:t>
      </w:r>
      <w:r w:rsidRPr="00934966">
        <w:rPr>
          <w:sz w:val="16"/>
        </w:rPr>
        <w:t xml:space="preserve">why </w:t>
      </w:r>
      <w:r w:rsidRPr="00934966">
        <w:rPr>
          <w:rStyle w:val="StyleUnderline"/>
        </w:rPr>
        <w:t>Hayward has</w:t>
      </w:r>
      <w:r w:rsidRPr="00934966">
        <w:rPr>
          <w:sz w:val="16"/>
        </w:rPr>
        <w:t xml:space="preserve"> so much </w:t>
      </w:r>
      <w:r w:rsidRPr="00934966">
        <w:rPr>
          <w:rStyle w:val="StyleUnderline"/>
        </w:rPr>
        <w:t>trouble finding a state solution to the problem of residential segregation</w:t>
      </w:r>
      <w:r w:rsidRPr="00934966">
        <w:rPr>
          <w:sz w:val="16"/>
        </w:rPr>
        <w:t xml:space="preserve"> </w:t>
      </w:r>
      <w:r w:rsidRPr="00934966">
        <w:rPr>
          <w:rStyle w:val="StyleUnderline"/>
        </w:rPr>
        <w:t xml:space="preserve">is that </w:t>
      </w:r>
      <w:r w:rsidRPr="007E4916">
        <w:rPr>
          <w:rStyle w:val="Emphasis"/>
          <w:highlight w:val="yellow"/>
        </w:rPr>
        <w:t>the problem is not caused by the state</w:t>
      </w:r>
      <w:r w:rsidRPr="007E4916">
        <w:rPr>
          <w:rStyle w:val="StyleUnderline"/>
          <w:highlight w:val="yellow"/>
        </w:rPr>
        <w:t>, but by</w:t>
      </w:r>
      <w:r w:rsidRPr="00934966">
        <w:rPr>
          <w:rStyle w:val="StyleUnderline"/>
        </w:rPr>
        <w:t xml:space="preserve"> the </w:t>
      </w:r>
      <w:r w:rsidRPr="007E4916">
        <w:rPr>
          <w:rStyle w:val="StyleUnderline"/>
          <w:highlight w:val="yellow"/>
        </w:rPr>
        <w:t xml:space="preserve">choices of </w:t>
      </w:r>
      <w:r w:rsidRPr="007E4916">
        <w:rPr>
          <w:rStyle w:val="StyleUnderline"/>
        </w:rPr>
        <w:t xml:space="preserve">individual </w:t>
      </w:r>
      <w:r w:rsidRPr="007E4916">
        <w:rPr>
          <w:rStyle w:val="StyleUnderline"/>
          <w:highlight w:val="yellow"/>
        </w:rPr>
        <w:t>citizens</w:t>
      </w:r>
      <w:r w:rsidRPr="00934966">
        <w:rPr>
          <w:sz w:val="16"/>
        </w:rPr>
        <w:t xml:space="preserve">. When political authority is decentralized, </w:t>
      </w:r>
      <w:r w:rsidRPr="007E4916">
        <w:rPr>
          <w:rStyle w:val="Emphasis"/>
          <w:highlight w:val="yellow"/>
        </w:rPr>
        <w:t>wealthier cities and suburbs shut themselves out from poorer neighborhoods</w:t>
      </w:r>
      <w:r w:rsidRPr="00934966">
        <w:rPr>
          <w:sz w:val="16"/>
        </w:rPr>
        <w:t>. When political authority is broadened, the more numerous middle and upper classes will outvote the poor. The choices of the majority can rarely be outfoxed by cleverly written policies in a democratic state.</w:t>
      </w:r>
      <w:r>
        <w:rPr>
          <w:sz w:val="16"/>
        </w:rPr>
        <w:t xml:space="preserve"> </w:t>
      </w:r>
    </w:p>
    <w:p w:rsidR="00DC7A28" w:rsidRDefault="00DC7A28" w:rsidP="00DC7A28">
      <w:pPr>
        <w:pStyle w:val="Heading4"/>
      </w:pPr>
      <w:r>
        <w:t>Non-unique—urbanization is already happening</w:t>
      </w:r>
    </w:p>
    <w:p w:rsidR="00DC7A28" w:rsidRPr="006800ED" w:rsidRDefault="00DC7A28" w:rsidP="00DC7A28">
      <w:pPr>
        <w:rPr>
          <w:rStyle w:val="Style13ptBold"/>
          <w:b w:val="0"/>
        </w:rPr>
      </w:pPr>
      <w:r w:rsidRPr="006800ED">
        <w:rPr>
          <w:rStyle w:val="Style13ptBold"/>
        </w:rPr>
        <w:t>Weissmann</w:t>
      </w:r>
      <w:r>
        <w:rPr>
          <w:rStyle w:val="Style13ptBold"/>
        </w:rPr>
        <w:t xml:space="preserve"> 2015</w:t>
      </w:r>
      <w:r>
        <w:rPr>
          <w:rStyle w:val="Style13ptBold"/>
          <w:b w:val="0"/>
        </w:rPr>
        <w:t xml:space="preserve"> Slate’s s</w:t>
      </w:r>
      <w:r w:rsidRPr="006800ED">
        <w:rPr>
          <w:rStyle w:val="Style13ptBold"/>
          <w:b w:val="0"/>
        </w:rPr>
        <w:t>enior business and economics correspondent.</w:t>
      </w:r>
      <w:r>
        <w:rPr>
          <w:rStyle w:val="Style13ptBold"/>
          <w:b w:val="0"/>
        </w:rPr>
        <w:t xml:space="preserve"> Weissmann, Jordan. “</w:t>
      </w:r>
      <w:r w:rsidRPr="006800ED">
        <w:rPr>
          <w:rStyle w:val="Style13ptBold"/>
          <w:b w:val="0"/>
        </w:rPr>
        <w:t>All Hail Austin, Texas, the Boomingest Big City</w:t>
      </w:r>
      <w:r>
        <w:rPr>
          <w:rStyle w:val="Style13ptBold"/>
          <w:b w:val="0"/>
        </w:rPr>
        <w:t xml:space="preserve"> of All.” </w:t>
      </w:r>
      <w:r>
        <w:rPr>
          <w:rStyle w:val="Style13ptBold"/>
          <w:b w:val="0"/>
          <w:i/>
        </w:rPr>
        <w:t>Slate</w:t>
      </w:r>
      <w:r>
        <w:rPr>
          <w:rStyle w:val="Style13ptBold"/>
          <w:b w:val="0"/>
        </w:rPr>
        <w:t xml:space="preserve"> 4 Mar. 2015. </w:t>
      </w:r>
    </w:p>
    <w:p w:rsidR="00DC7A28" w:rsidRDefault="00DC7A28" w:rsidP="00DC7A28">
      <w:pPr>
        <w:rPr>
          <w:sz w:val="16"/>
        </w:rPr>
      </w:pPr>
      <w:r w:rsidRPr="00CE2346">
        <w:rPr>
          <w:sz w:val="16"/>
        </w:rPr>
        <w:t xml:space="preserve">Stories about America's urban renaissance have become something of a cliché by now. But there's a reason for that—they're true! </w:t>
      </w:r>
      <w:r w:rsidRPr="00196DA2">
        <w:rPr>
          <w:rStyle w:val="Emphasis"/>
          <w:highlight w:val="yellow"/>
        </w:rPr>
        <w:t>Big cities are growing faster than the country as a whole</w:t>
      </w:r>
      <w:r w:rsidRPr="00CE2346">
        <w:rPr>
          <w:sz w:val="16"/>
        </w:rPr>
        <w:t xml:space="preserve">, </w:t>
      </w:r>
      <w:r w:rsidRPr="00CE2346">
        <w:rPr>
          <w:rStyle w:val="StyleUnderline"/>
        </w:rPr>
        <w:t xml:space="preserve">which is </w:t>
      </w:r>
      <w:r w:rsidRPr="00CE2346">
        <w:rPr>
          <w:sz w:val="16"/>
        </w:rPr>
        <w:t xml:space="preserve">basically </w:t>
      </w:r>
      <w:r w:rsidRPr="00CE2346">
        <w:rPr>
          <w:rStyle w:val="StyleUnderline"/>
        </w:rPr>
        <w:t>for the best (dense urban areas tend to be more efficient and economically productive, after all).</w:t>
      </w:r>
      <w:r w:rsidRPr="00CE2346">
        <w:rPr>
          <w:sz w:val="16"/>
        </w:rPr>
        <w:t xml:space="preserve"> And today, the Census Bureau shared its estimates of which locales have expanded quickest in these post-recession years. Among the 25 largest cities in the country, top prize goes to Austin, Texas, which experienced a 12 percent population surge between 2010 and 2013. It's not much of a mystery why Austin has fared so well. The city was only lightly affected by the recession, thanks in part to the fact that Texas was generally spared a housing bust, and its local economy is anchored by a state government, a massive university, and a tech scene. And yes, it's fun and still at least a tiny bit weird (RIP Leslie). But what's interesting here is that </w:t>
      </w:r>
      <w:r w:rsidRPr="00196DA2">
        <w:rPr>
          <w:rStyle w:val="Emphasis"/>
          <w:highlight w:val="yellow"/>
        </w:rPr>
        <w:t>all over, large cities are outpacing the U.S. writ large</w:t>
      </w:r>
      <w:r w:rsidRPr="00CE2346">
        <w:rPr>
          <w:rStyle w:val="Emphasis"/>
        </w:rPr>
        <w:t xml:space="preserve">. </w:t>
      </w:r>
      <w:r w:rsidRPr="00CE2346">
        <w:rPr>
          <w:sz w:val="16"/>
        </w:rPr>
        <w:t xml:space="preserve">It's not even about regional migration: The South and West grew at 3.3 and 3.2 percent rates, slower than cities like Denver, Phoenix, and San Diego. Of course, there are exceptions. Los Angeles, Chicago, and Philadelphia are lagging behind the national growth rate. And poor Detroit. To be clear, meanwhile, </w:t>
      </w:r>
      <w:r w:rsidRPr="00196DA2">
        <w:rPr>
          <w:rStyle w:val="Emphasis"/>
          <w:highlight w:val="yellow"/>
        </w:rPr>
        <w:t>we are talking about cities specifically</w:t>
      </w:r>
      <w:r w:rsidRPr="00CE2346">
        <w:rPr>
          <w:rStyle w:val="Emphasis"/>
        </w:rPr>
        <w:t xml:space="preserve"> here, </w:t>
      </w:r>
      <w:r w:rsidRPr="00196DA2">
        <w:rPr>
          <w:rStyle w:val="Emphasis"/>
          <w:highlight w:val="yellow"/>
        </w:rPr>
        <w:t>not metro areas that encompass</w:t>
      </w:r>
      <w:r w:rsidRPr="00CE2346">
        <w:rPr>
          <w:rStyle w:val="Emphasis"/>
        </w:rPr>
        <w:t xml:space="preserve"> the </w:t>
      </w:r>
      <w:r w:rsidRPr="00196DA2">
        <w:rPr>
          <w:rStyle w:val="Emphasis"/>
          <w:highlight w:val="yellow"/>
        </w:rPr>
        <w:t>suburbs</w:t>
      </w:r>
      <w:r w:rsidRPr="00CE2346">
        <w:rPr>
          <w:sz w:val="16"/>
        </w:rPr>
        <w:t xml:space="preserve">. </w:t>
      </w:r>
      <w:r w:rsidRPr="00CE2346">
        <w:rPr>
          <w:rStyle w:val="StyleUnderline"/>
        </w:rPr>
        <w:t>The Census Bureau is specifically analyzing growth patterns in "incorporated places," the legal entities you and I know as cities, towns, and so forth.</w:t>
      </w:r>
      <w:r w:rsidRPr="00CE2346">
        <w:rPr>
          <w:sz w:val="16"/>
        </w:rPr>
        <w:t xml:space="preserve"> One other interesting tidbit: As a group, </w:t>
      </w:r>
      <w:r w:rsidRPr="00196DA2">
        <w:rPr>
          <w:rStyle w:val="Emphasis"/>
          <w:highlight w:val="yellow"/>
        </w:rPr>
        <w:t>the largest cities</w:t>
      </w:r>
      <w:r w:rsidRPr="00CE2346">
        <w:rPr>
          <w:rStyle w:val="StyleUnderline"/>
        </w:rPr>
        <w:t xml:space="preserve">, with populations exceeding 1 million, </w:t>
      </w:r>
      <w:r w:rsidRPr="00196DA2">
        <w:rPr>
          <w:rStyle w:val="Emphasis"/>
          <w:highlight w:val="yellow"/>
        </w:rPr>
        <w:t>are growing far, far faster than before</w:t>
      </w:r>
      <w:r w:rsidRPr="00CE2346">
        <w:rPr>
          <w:rStyle w:val="Emphasis"/>
        </w:rPr>
        <w:t>.</w:t>
      </w:r>
      <w:r w:rsidRPr="00CE2346">
        <w:rPr>
          <w:sz w:val="16"/>
        </w:rPr>
        <w:t xml:space="preserve"> During the entire first decade of the 21st century, they expanded by 2.1 percent. Between 2010 and 2013, though, they've bulked up by 3.1 percent. Though the Census Bureau doesn't break down the numbers on this front, my guess is that mostly has to do with fast-growing cities in the South and </w:t>
      </w:r>
      <w:proofErr w:type="gramStart"/>
      <w:r w:rsidRPr="00CE2346">
        <w:rPr>
          <w:sz w:val="16"/>
        </w:rPr>
        <w:t>West</w:t>
      </w:r>
      <w:proofErr w:type="gramEnd"/>
      <w:r w:rsidRPr="00CE2346">
        <w:rPr>
          <w:sz w:val="16"/>
        </w:rPr>
        <w:t xml:space="preserve"> crossing the 1 million threshold then continuing apace.</w:t>
      </w:r>
    </w:p>
    <w:p w:rsidR="00DC7A28" w:rsidRDefault="00DC7A28" w:rsidP="00DC7A28">
      <w:pPr>
        <w:pStyle w:val="Heading4"/>
      </w:pPr>
      <w:r>
        <w:t>Presidents facing legislative difficulties won’t start diversionary wars—that means Trump won’t</w:t>
      </w:r>
    </w:p>
    <w:p w:rsidR="00DC7A28" w:rsidRPr="00C548DE" w:rsidRDefault="00DC7A28" w:rsidP="00DC7A28">
      <w:pPr>
        <w:rPr>
          <w:rStyle w:val="Style13ptBold"/>
          <w:b w:val="0"/>
        </w:rPr>
      </w:pPr>
      <w:r>
        <w:rPr>
          <w:rStyle w:val="Style13ptBold"/>
        </w:rPr>
        <w:t>Kriner and S</w:t>
      </w:r>
      <w:r w:rsidRPr="00C548DE">
        <w:rPr>
          <w:rStyle w:val="Style13ptBold"/>
        </w:rPr>
        <w:t>chickler</w:t>
      </w:r>
      <w:r>
        <w:rPr>
          <w:rStyle w:val="Style13ptBold"/>
        </w:rPr>
        <w:t xml:space="preserve"> 2016</w:t>
      </w:r>
      <w:r>
        <w:rPr>
          <w:rStyle w:val="Style13ptBold"/>
          <w:b w:val="0"/>
        </w:rPr>
        <w:t xml:space="preserve"> Professor of Political Science at Boston University, PhD in Government from Harvard AND Professor and Department Chair of Political Science at UC Berkeley, PhD in Political Science from Yale. Kriner, Douglas L. and Eric Schickler. </w:t>
      </w:r>
      <w:r w:rsidRPr="00C548DE">
        <w:rPr>
          <w:rStyle w:val="Style13ptBold"/>
          <w:b w:val="0"/>
          <w:i/>
        </w:rPr>
        <w:t>Investigating the President: Congressional Checks on Presidential Power.</w:t>
      </w:r>
      <w:r>
        <w:rPr>
          <w:rStyle w:val="Style13ptBold"/>
          <w:b w:val="0"/>
        </w:rPr>
        <w:t xml:space="preserve"> Princeton: Princeton University Press, 2016.</w:t>
      </w:r>
    </w:p>
    <w:p w:rsidR="00DC7A28" w:rsidRPr="002C1744" w:rsidRDefault="00DC7A28" w:rsidP="00DC7A28">
      <w:pPr>
        <w:rPr>
          <w:sz w:val="16"/>
        </w:rPr>
      </w:pPr>
      <w:r w:rsidRPr="00CB2FCA">
        <w:rPr>
          <w:rStyle w:val="StyleUnderline"/>
          <w:highlight w:val="yellow"/>
        </w:rPr>
        <w:lastRenderedPageBreak/>
        <w:t>A</w:t>
      </w:r>
      <w:r w:rsidRPr="00185A4A">
        <w:rPr>
          <w:sz w:val="16"/>
        </w:rPr>
        <w:t xml:space="preserve">n alternative </w:t>
      </w:r>
      <w:r w:rsidRPr="00CB2FCA">
        <w:rPr>
          <w:rStyle w:val="StyleUnderline"/>
          <w:highlight w:val="yellow"/>
        </w:rPr>
        <w:t>perspective suggests</w:t>
      </w:r>
      <w:r w:rsidRPr="00185A4A">
        <w:rPr>
          <w:sz w:val="16"/>
        </w:rPr>
        <w:t xml:space="preserve"> that </w:t>
      </w:r>
      <w:r w:rsidRPr="00185A4A">
        <w:rPr>
          <w:rStyle w:val="StyleUnderline"/>
        </w:rPr>
        <w:t>presidents attacked in the hearing room might</w:t>
      </w:r>
      <w:r w:rsidRPr="00185A4A">
        <w:rPr>
          <w:sz w:val="16"/>
        </w:rPr>
        <w:t xml:space="preserve">, paradoxically, </w:t>
      </w:r>
      <w:r w:rsidRPr="00185A4A">
        <w:rPr>
          <w:rStyle w:val="StyleUnderline"/>
        </w:rPr>
        <w:t>be more</w:t>
      </w:r>
      <w:r w:rsidRPr="00185A4A">
        <w:rPr>
          <w:sz w:val="16"/>
        </w:rPr>
        <w:t xml:space="preserve"> rather than less </w:t>
      </w:r>
      <w:r w:rsidRPr="00185A4A">
        <w:rPr>
          <w:rStyle w:val="StyleUnderline"/>
        </w:rPr>
        <w:t>eager to use force abroad</w:t>
      </w:r>
      <w:r w:rsidRPr="00185A4A">
        <w:rPr>
          <w:sz w:val="16"/>
        </w:rPr>
        <w:t xml:space="preserve">. In this alternative account, </w:t>
      </w:r>
      <w:r w:rsidRPr="00CB2FCA">
        <w:rPr>
          <w:rStyle w:val="StyleUnderline"/>
          <w:highlight w:val="yellow"/>
        </w:rPr>
        <w:t>presidents may attempt to "wag the dog</w:t>
      </w:r>
      <w:r w:rsidRPr="00185A4A">
        <w:rPr>
          <w:rStyle w:val="StyleUnderline"/>
        </w:rPr>
        <w:t>"</w:t>
      </w:r>
      <w:r w:rsidRPr="00185A4A">
        <w:rPr>
          <w:sz w:val="16"/>
        </w:rPr>
        <w:t xml:space="preserve"> and use force </w:t>
      </w:r>
      <w:r w:rsidRPr="00CB2FCA">
        <w:rPr>
          <w:rStyle w:val="StyleUnderline"/>
          <w:highlight w:val="yellow"/>
        </w:rPr>
        <w:t>in the hopes of distracting</w:t>
      </w:r>
      <w:r w:rsidRPr="00185A4A">
        <w:rPr>
          <w:sz w:val="16"/>
        </w:rPr>
        <w:t xml:space="preserve"> other politicians and the public alike </w:t>
      </w:r>
      <w:r w:rsidRPr="00CB2FCA">
        <w:rPr>
          <w:rStyle w:val="StyleUnderline"/>
          <w:highlight w:val="yellow"/>
        </w:rPr>
        <w:t>from troubles at home</w:t>
      </w:r>
      <w:r w:rsidRPr="00185A4A">
        <w:rPr>
          <w:rStyle w:val="StyleUnderline"/>
        </w:rPr>
        <w:t>.</w:t>
      </w:r>
      <w:r w:rsidRPr="00185A4A">
        <w:rPr>
          <w:sz w:val="16"/>
        </w:rPr>
        <w:t xml:space="preserve"> Might not embattled presidents seek to generate a rally around the flag by seizing on an opportunity to show the colors abroad? While possible in some cases, we argue that on average </w:t>
      </w:r>
      <w:r w:rsidRPr="00CB2FCA">
        <w:rPr>
          <w:rStyle w:val="Emphasis"/>
          <w:highlight w:val="yellow"/>
        </w:rPr>
        <w:t xml:space="preserve">such a dynamic is unlikely </w:t>
      </w:r>
      <w:r w:rsidRPr="00CB2FCA">
        <w:rPr>
          <w:rStyle w:val="StyleUnderline"/>
        </w:rPr>
        <w:t>to prevail</w:t>
      </w:r>
      <w:r w:rsidRPr="00185A4A">
        <w:rPr>
          <w:sz w:val="16"/>
        </w:rPr>
        <w:t xml:space="preserve">. First, </w:t>
      </w:r>
      <w:r w:rsidRPr="00185A4A">
        <w:rPr>
          <w:rStyle w:val="StyleUnderline"/>
        </w:rPr>
        <w:t>while scholars have long posited that democratic leaders may engage in diversionary war</w:t>
      </w:r>
      <w:proofErr w:type="gramStart"/>
      <w:r w:rsidRPr="00185A4A">
        <w:rPr>
          <w:sz w:val="16"/>
        </w:rPr>
        <w:t>,32</w:t>
      </w:r>
      <w:proofErr w:type="gramEnd"/>
      <w:r w:rsidRPr="00185A4A">
        <w:rPr>
          <w:sz w:val="16"/>
        </w:rPr>
        <w:t xml:space="preserve"> </w:t>
      </w:r>
      <w:r w:rsidRPr="00185A4A">
        <w:rPr>
          <w:rStyle w:val="Emphasis"/>
        </w:rPr>
        <w:t xml:space="preserve">the </w:t>
      </w:r>
      <w:r w:rsidRPr="00CB2FCA">
        <w:rPr>
          <w:rStyle w:val="Emphasis"/>
          <w:highlight w:val="yellow"/>
        </w:rPr>
        <w:t xml:space="preserve">empirical evidence </w:t>
      </w:r>
      <w:r w:rsidRPr="00CB2FCA">
        <w:rPr>
          <w:rStyle w:val="Emphasis"/>
        </w:rPr>
        <w:t xml:space="preserve">that leaders do so </w:t>
      </w:r>
      <w:r w:rsidRPr="00CB2FCA">
        <w:rPr>
          <w:rStyle w:val="Emphasis"/>
          <w:highlight w:val="yellow"/>
        </w:rPr>
        <w:t>is</w:t>
      </w:r>
      <w:r w:rsidRPr="00185A4A">
        <w:rPr>
          <w:rStyle w:val="Emphasis"/>
        </w:rPr>
        <w:t xml:space="preserve"> strikingly </w:t>
      </w:r>
      <w:r w:rsidRPr="00CB2FCA">
        <w:rPr>
          <w:rStyle w:val="Emphasis"/>
          <w:highlight w:val="yellow"/>
        </w:rPr>
        <w:t>limited and inconsistent</w:t>
      </w:r>
      <w:r w:rsidRPr="00185A4A">
        <w:rPr>
          <w:sz w:val="16"/>
        </w:rPr>
        <w:t xml:space="preserve">.33 Moreover, while many Amer-ican uses of force generate rallies in public support for the president, many others do not.34 Ironically, the strongest predictor of whether or not a use of force produces a rally in support for the president is Congress's reaction. If Congress backs the president, the public rallies. If members of Congress criticize the president, then the rally disappears or fails to materialize.35 As a result, </w:t>
      </w:r>
      <w:r w:rsidRPr="00CB2FCA">
        <w:rPr>
          <w:rStyle w:val="Emphasis"/>
          <w:highlight w:val="yellow"/>
        </w:rPr>
        <w:t>military adventurism is unlikely to pay</w:t>
      </w:r>
      <w:r w:rsidRPr="00185A4A">
        <w:rPr>
          <w:rStyle w:val="Emphasis"/>
        </w:rPr>
        <w:t xml:space="preserve"> political </w:t>
      </w:r>
      <w:r w:rsidRPr="00CB2FCA">
        <w:rPr>
          <w:rStyle w:val="Emphasis"/>
          <w:highlight w:val="yellow"/>
        </w:rPr>
        <w:t>dividends for a president with</w:t>
      </w:r>
      <w:r w:rsidRPr="00185A4A">
        <w:rPr>
          <w:rStyle w:val="Emphasis"/>
        </w:rPr>
        <w:t xml:space="preserve"> political </w:t>
      </w:r>
      <w:r w:rsidRPr="00CB2FCA">
        <w:rPr>
          <w:rStyle w:val="Emphasis"/>
          <w:highlight w:val="yellow"/>
        </w:rPr>
        <w:t>problems</w:t>
      </w:r>
      <w:r w:rsidRPr="00185A4A">
        <w:rPr>
          <w:rStyle w:val="Emphasis"/>
        </w:rPr>
        <w:t xml:space="preserve"> </w:t>
      </w:r>
      <w:r w:rsidRPr="00CB2FCA">
        <w:rPr>
          <w:rStyle w:val="Emphasis"/>
          <w:highlight w:val="yellow"/>
        </w:rPr>
        <w:t>on Capitol Hill</w:t>
      </w:r>
      <w:r w:rsidRPr="00185A4A">
        <w:rPr>
          <w:sz w:val="16"/>
        </w:rPr>
        <w:t xml:space="preserve">. Instead, we argue that </w:t>
      </w:r>
      <w:r w:rsidRPr="00CB2FCA">
        <w:rPr>
          <w:rStyle w:val="Emphasis"/>
          <w:highlight w:val="yellow"/>
        </w:rPr>
        <w:t>intense recent investigative activity provides presidents with a</w:t>
      </w:r>
      <w:r w:rsidRPr="00185A4A">
        <w:rPr>
          <w:rStyle w:val="Emphasis"/>
        </w:rPr>
        <w:t xml:space="preserve"> strong </w:t>
      </w:r>
      <w:r w:rsidRPr="00CB2FCA">
        <w:rPr>
          <w:rStyle w:val="Emphasis"/>
          <w:highlight w:val="yellow"/>
        </w:rPr>
        <w:t>signal that Congress is unlikely to rally behind the commander-in-chief</w:t>
      </w:r>
      <w:r w:rsidRPr="00CB2FCA">
        <w:rPr>
          <w:rStyle w:val="StyleUnderline"/>
          <w:highlight w:val="yellow"/>
        </w:rPr>
        <w:t xml:space="preserve"> and instead is poised to pounce should a</w:t>
      </w:r>
      <w:r w:rsidRPr="00185A4A">
        <w:rPr>
          <w:rStyle w:val="StyleUnderline"/>
        </w:rPr>
        <w:t xml:space="preserve"> military </w:t>
      </w:r>
      <w:r w:rsidRPr="00CB2FCA">
        <w:rPr>
          <w:rStyle w:val="StyleUnderline"/>
          <w:highlight w:val="yellow"/>
        </w:rPr>
        <w:t xml:space="preserve">venture fail to meet </w:t>
      </w:r>
      <w:r w:rsidRPr="00CB2FCA">
        <w:rPr>
          <w:rStyle w:val="StyleUnderline"/>
        </w:rPr>
        <w:t>expectations</w:t>
      </w:r>
      <w:r w:rsidRPr="00185A4A">
        <w:rPr>
          <w:rStyle w:val="StyleUnderline"/>
        </w:rPr>
        <w:t xml:space="preserve"> for </w:t>
      </w:r>
      <w:r w:rsidRPr="00CB2FCA">
        <w:rPr>
          <w:rStyle w:val="StyleUnderline"/>
          <w:highlight w:val="yellow"/>
        </w:rPr>
        <w:t>quick success</w:t>
      </w:r>
      <w:r w:rsidRPr="00185A4A">
        <w:rPr>
          <w:sz w:val="16"/>
        </w:rPr>
        <w:t xml:space="preserve">. </w:t>
      </w:r>
      <w:r w:rsidRPr="00185A4A">
        <w:rPr>
          <w:rStyle w:val="StyleUnderline"/>
        </w:rPr>
        <w:t xml:space="preserve">In such an environment, </w:t>
      </w:r>
      <w:r w:rsidRPr="00CB2FCA">
        <w:rPr>
          <w:rStyle w:val="StyleUnderline"/>
          <w:highlight w:val="yellow"/>
        </w:rPr>
        <w:t>presidents have incentives to tread carefully</w:t>
      </w:r>
      <w:r w:rsidRPr="00185A4A">
        <w:rPr>
          <w:rStyle w:val="StyleUnderline"/>
        </w:rPr>
        <w:t xml:space="preserve">, </w:t>
      </w:r>
      <w:r w:rsidRPr="00185A4A">
        <w:rPr>
          <w:sz w:val="16"/>
        </w:rPr>
        <w:t>even in a policy arena where they enjoy signifi</w:t>
      </w:r>
      <w:r>
        <w:rPr>
          <w:sz w:val="16"/>
        </w:rPr>
        <w:t xml:space="preserve">cant institutional advantages. </w:t>
      </w:r>
    </w:p>
    <w:p w:rsidR="00DC7A28" w:rsidRDefault="00DC7A28" w:rsidP="00DC7A28">
      <w:pPr>
        <w:pStyle w:val="Heading4"/>
      </w:pPr>
      <w:r>
        <w:t xml:space="preserve">Be skeptical of their Foster evidence—the conclusion says models have too much uncertainty </w:t>
      </w:r>
    </w:p>
    <w:p w:rsidR="00DC7A28" w:rsidRPr="00D9693F" w:rsidRDefault="00DC7A28" w:rsidP="00DC7A28">
      <w:pPr>
        <w:rPr>
          <w:rStyle w:val="Style13ptBold"/>
          <w:b w:val="0"/>
        </w:rPr>
      </w:pPr>
      <w:r>
        <w:rPr>
          <w:rStyle w:val="Style13ptBold"/>
        </w:rPr>
        <w:t>Foster 2016</w:t>
      </w:r>
      <w:r>
        <w:rPr>
          <w:rStyle w:val="Style13ptBold"/>
          <w:b w:val="0"/>
        </w:rPr>
        <w:t xml:space="preserve"> Professor of International Studies and Political S</w:t>
      </w:r>
      <w:r w:rsidRPr="00D9693F">
        <w:rPr>
          <w:rStyle w:val="Style13ptBold"/>
          <w:b w:val="0"/>
        </w:rPr>
        <w:t>cience at the Virginia Military Institute</w:t>
      </w:r>
      <w:r>
        <w:rPr>
          <w:rStyle w:val="Style13ptBold"/>
          <w:b w:val="0"/>
        </w:rPr>
        <w:t>, PhD in Political Science from Penn State. Foster, Dennis. “</w:t>
      </w:r>
      <w:r w:rsidRPr="00D9693F">
        <w:rPr>
          <w:rStyle w:val="Style13ptBold"/>
          <w:b w:val="0"/>
        </w:rPr>
        <w:t>Would President Trump go to war to divert attention from problems at home?</w:t>
      </w:r>
      <w:r>
        <w:rPr>
          <w:rStyle w:val="Style13ptBold"/>
          <w:b w:val="0"/>
        </w:rPr>
        <w:t xml:space="preserve">” </w:t>
      </w:r>
      <w:r>
        <w:rPr>
          <w:rStyle w:val="Style13ptBold"/>
          <w:b w:val="0"/>
          <w:i/>
        </w:rPr>
        <w:t>The Washington Post</w:t>
      </w:r>
      <w:r>
        <w:rPr>
          <w:rStyle w:val="Style13ptBold"/>
          <w:b w:val="0"/>
        </w:rPr>
        <w:t xml:space="preserve"> 19 Dec. 2016. </w:t>
      </w:r>
      <w:hyperlink r:id="rId13" w:history="1">
        <w:r w:rsidRPr="00085BE4">
          <w:rPr>
            <w:rStyle w:val="Hyperlink"/>
          </w:rPr>
          <w:t>https://www.washingtonpost.com/news/monkey-cage/wp/2016/12/19/yes-trump-might-well-go-to-war-to-divert-attention-from-problems-at-home/?utm_term=.fec2928801ff</w:t>
        </w:r>
      </w:hyperlink>
      <w:r>
        <w:rPr>
          <w:rStyle w:val="Style13ptBold"/>
          <w:b w:val="0"/>
        </w:rPr>
        <w:t xml:space="preserve">. </w:t>
      </w:r>
    </w:p>
    <w:p w:rsidR="00DC7A28" w:rsidRPr="00EA29AF" w:rsidRDefault="00DC7A28" w:rsidP="00DC7A28">
      <w:pPr>
        <w:rPr>
          <w:u w:val="single"/>
        </w:rPr>
      </w:pPr>
      <w:r w:rsidRPr="00D9693F">
        <w:rPr>
          <w:sz w:val="16"/>
        </w:rPr>
        <w:t xml:space="preserve">Of course, </w:t>
      </w:r>
      <w:r w:rsidRPr="00D9693F">
        <w:rPr>
          <w:rStyle w:val="Emphasis"/>
          <w:highlight w:val="yellow"/>
        </w:rPr>
        <w:t>predictions from</w:t>
      </w:r>
      <w:r w:rsidRPr="00D9693F">
        <w:rPr>
          <w:rStyle w:val="Emphasis"/>
        </w:rPr>
        <w:t xml:space="preserve"> such </w:t>
      </w:r>
      <w:r w:rsidRPr="00D9693F">
        <w:rPr>
          <w:rStyle w:val="Emphasis"/>
          <w:highlight w:val="yellow"/>
        </w:rPr>
        <w:t>a model come with a lot of uncertainty</w:t>
      </w:r>
      <w:r w:rsidRPr="00D9693F">
        <w:rPr>
          <w:sz w:val="16"/>
        </w:rPr>
        <w:t xml:space="preserve">. By necessity, </w:t>
      </w:r>
      <w:r w:rsidRPr="00D9693F">
        <w:rPr>
          <w:rStyle w:val="StyleUnderline"/>
        </w:rPr>
        <w:t xml:space="preserve">any </w:t>
      </w:r>
      <w:r w:rsidRPr="00D9693F">
        <w:rPr>
          <w:rStyle w:val="StyleUnderline"/>
          <w:highlight w:val="yellow"/>
        </w:rPr>
        <w:t>measures of</w:t>
      </w:r>
      <w:r w:rsidRPr="00D9693F">
        <w:rPr>
          <w:rStyle w:val="StyleUnderline"/>
        </w:rPr>
        <w:t xml:space="preserve"> a president’s </w:t>
      </w:r>
      <w:r w:rsidRPr="00D9693F">
        <w:rPr>
          <w:rStyle w:val="StyleUnderline"/>
          <w:highlight w:val="yellow"/>
        </w:rPr>
        <w:t>traits are imperfect</w:t>
      </w:r>
      <w:r w:rsidRPr="00D9693F">
        <w:rPr>
          <w:rStyle w:val="StyleUnderline"/>
        </w:rPr>
        <w:t>.</w:t>
      </w:r>
      <w:r w:rsidRPr="00D9693F">
        <w:rPr>
          <w:sz w:val="16"/>
        </w:rPr>
        <w:t xml:space="preserve"> And </w:t>
      </w:r>
      <w:r w:rsidRPr="00D9693F">
        <w:rPr>
          <w:rStyle w:val="StyleUnderline"/>
          <w:highlight w:val="yellow"/>
        </w:rPr>
        <w:t>we do not know</w:t>
      </w:r>
      <w:r w:rsidRPr="00D9693F">
        <w:rPr>
          <w:rStyle w:val="StyleUnderline"/>
        </w:rPr>
        <w:t xml:space="preserve"> whether </w:t>
      </w:r>
      <w:r w:rsidRPr="00D9693F">
        <w:rPr>
          <w:rStyle w:val="StyleUnderline"/>
          <w:highlight w:val="yellow"/>
        </w:rPr>
        <w:t>there will be a</w:t>
      </w:r>
      <w:r w:rsidRPr="00D9693F">
        <w:rPr>
          <w:rStyle w:val="StyleUnderline"/>
        </w:rPr>
        <w:t xml:space="preserve">n economic </w:t>
      </w:r>
      <w:r w:rsidRPr="00D9693F">
        <w:rPr>
          <w:rStyle w:val="StyleUnderline"/>
          <w:highlight w:val="yellow"/>
        </w:rPr>
        <w:t>downturn</w:t>
      </w:r>
      <w:r w:rsidRPr="00D9693F">
        <w:rPr>
          <w:sz w:val="16"/>
          <w:highlight w:val="yellow"/>
        </w:rPr>
        <w:t>.</w:t>
      </w:r>
      <w:r w:rsidRPr="00D9693F">
        <w:rPr>
          <w:sz w:val="16"/>
        </w:rPr>
        <w:t xml:space="preserve"> Moreover, campaigning is not governing, and </w:t>
      </w:r>
      <w:r w:rsidRPr="00D9693F">
        <w:rPr>
          <w:rStyle w:val="StyleUnderline"/>
          <w:highlight w:val="yellow"/>
        </w:rPr>
        <w:t>the</w:t>
      </w:r>
      <w:r w:rsidRPr="00D9693F">
        <w:rPr>
          <w:rStyle w:val="StyleUnderline"/>
        </w:rPr>
        <w:t xml:space="preserve"> responsibilities of the </w:t>
      </w:r>
      <w:r w:rsidRPr="00D9693F">
        <w:rPr>
          <w:rStyle w:val="StyleUnderline"/>
          <w:highlight w:val="yellow"/>
        </w:rPr>
        <w:t>Oval Office might moderate</w:t>
      </w:r>
      <w:r w:rsidRPr="00D9693F">
        <w:rPr>
          <w:sz w:val="16"/>
        </w:rPr>
        <w:t xml:space="preserve"> Donald </w:t>
      </w:r>
      <w:r w:rsidRPr="00D9693F">
        <w:rPr>
          <w:rStyle w:val="StyleUnderline"/>
          <w:highlight w:val="yellow"/>
        </w:rPr>
        <w:t>Trump</w:t>
      </w:r>
      <w:r w:rsidRPr="00D9693F">
        <w:rPr>
          <w:sz w:val="16"/>
          <w:highlight w:val="yellow"/>
        </w:rPr>
        <w:t>.</w:t>
      </w:r>
      <w:r w:rsidRPr="00D9693F">
        <w:rPr>
          <w:sz w:val="16"/>
        </w:rPr>
        <w:t xml:space="preserve"> </w:t>
      </w:r>
      <w:r w:rsidRPr="00D9693F">
        <w:rPr>
          <w:rStyle w:val="StyleUnderline"/>
        </w:rPr>
        <w:t>The psychologist Philip Tetlock has found that presidents often become more conceptually complex once they enter</w:t>
      </w:r>
      <w:r>
        <w:rPr>
          <w:rStyle w:val="StyleUnderline"/>
        </w:rPr>
        <w:t xml:space="preserve"> office.</w:t>
      </w:r>
    </w:p>
    <w:p w:rsidR="00DC7A28" w:rsidRDefault="00DC7A28" w:rsidP="00DC7A28">
      <w:pPr>
        <w:pStyle w:val="Heading4"/>
      </w:pPr>
      <w:r>
        <w:t>No internal link to warming</w:t>
      </w:r>
    </w:p>
    <w:p w:rsidR="00DC7A28" w:rsidRPr="00C1465C" w:rsidRDefault="00DC7A28" w:rsidP="00DC7A28">
      <w:pPr>
        <w:rPr>
          <w:rStyle w:val="Style13ptBold"/>
          <w:b w:val="0"/>
        </w:rPr>
      </w:pPr>
      <w:r>
        <w:rPr>
          <w:rStyle w:val="Style13ptBold"/>
        </w:rPr>
        <w:t xml:space="preserve">Liddle 2014 </w:t>
      </w:r>
      <w:r>
        <w:rPr>
          <w:rStyle w:val="Style13ptBold"/>
          <w:b w:val="0"/>
        </w:rPr>
        <w:t xml:space="preserve">Senior Research Fellow at the Energy Studies Institute at the National University of Singapore, interdisciplinary PhD from MIT’s </w:t>
      </w:r>
      <w:r w:rsidRPr="00C1465C">
        <w:rPr>
          <w:rStyle w:val="Style13ptBold"/>
          <w:b w:val="0"/>
        </w:rPr>
        <w:t>Sloan School of Management and Department of Civil and Environmental Engineering</w:t>
      </w:r>
      <w:r>
        <w:rPr>
          <w:rStyle w:val="Style13ptBold"/>
          <w:b w:val="0"/>
        </w:rPr>
        <w:t>. Liddle, Brantley. “</w:t>
      </w:r>
      <w:r w:rsidRPr="00C1465C">
        <w:rPr>
          <w:rStyle w:val="Style13ptBold"/>
          <w:b w:val="0"/>
        </w:rPr>
        <w:t>Impact of population, age structure, and urbanization on carbon emissions/energy consumption: evidence from macro-level, cross-country analyses</w:t>
      </w:r>
      <w:r>
        <w:rPr>
          <w:rStyle w:val="Style13ptBold"/>
          <w:b w:val="0"/>
        </w:rPr>
        <w:t xml:space="preserve">.” </w:t>
      </w:r>
      <w:r>
        <w:rPr>
          <w:rStyle w:val="Style13ptBold"/>
          <w:b w:val="0"/>
          <w:i/>
        </w:rPr>
        <w:t>Population and Environment</w:t>
      </w:r>
      <w:r>
        <w:rPr>
          <w:rStyle w:val="Style13ptBold"/>
          <w:b w:val="0"/>
        </w:rPr>
        <w:t xml:space="preserve"> 35.3 (2014): 286-304. </w:t>
      </w:r>
    </w:p>
    <w:p w:rsidR="00DC7A28" w:rsidRDefault="00DC7A28" w:rsidP="00DC7A28">
      <w:pPr>
        <w:rPr>
          <w:sz w:val="16"/>
        </w:rPr>
      </w:pPr>
      <w:r w:rsidRPr="00CD3A7E">
        <w:rPr>
          <w:sz w:val="16"/>
        </w:rPr>
        <w:lastRenderedPageBreak/>
        <w:t>By contrast</w:t>
      </w:r>
      <w:r w:rsidRPr="001C4D50">
        <w:rPr>
          <w:sz w:val="16"/>
          <w:highlight w:val="yellow"/>
        </w:rPr>
        <w:t xml:space="preserve">, </w:t>
      </w:r>
      <w:r w:rsidRPr="001C4D50">
        <w:rPr>
          <w:rStyle w:val="StyleUnderline"/>
          <w:highlight w:val="yellow"/>
        </w:rPr>
        <w:t>Liddle and Lung</w:t>
      </w:r>
      <w:r w:rsidRPr="00CD3A7E">
        <w:rPr>
          <w:sz w:val="16"/>
        </w:rPr>
        <w:t xml:space="preserve"> (2010) </w:t>
      </w:r>
      <w:r w:rsidRPr="001C4D50">
        <w:rPr>
          <w:rStyle w:val="StyleUnderline"/>
          <w:highlight w:val="yellow"/>
        </w:rPr>
        <w:t>found</w:t>
      </w:r>
      <w:r w:rsidRPr="00CD3A7E">
        <w:rPr>
          <w:rStyle w:val="StyleUnderline"/>
        </w:rPr>
        <w:t xml:space="preserve"> that </w:t>
      </w:r>
      <w:r w:rsidRPr="001C4D50">
        <w:rPr>
          <w:rStyle w:val="Emphasis"/>
          <w:highlight w:val="yellow"/>
        </w:rPr>
        <w:t>urbanization had an insignificant influence on total carbon emissions in OECD countries</w:t>
      </w:r>
      <w:r w:rsidRPr="00CD3A7E">
        <w:rPr>
          <w:sz w:val="16"/>
        </w:rPr>
        <w:t xml:space="preserve">; similarly, </w:t>
      </w:r>
      <w:r w:rsidRPr="001C4D50">
        <w:rPr>
          <w:rStyle w:val="StyleUnderline"/>
          <w:highlight w:val="yellow"/>
        </w:rPr>
        <w:t>Jorgenson</w:t>
      </w:r>
      <w:r w:rsidRPr="00CD3A7E">
        <w:rPr>
          <w:sz w:val="16"/>
        </w:rPr>
        <w:t xml:space="preserve"> (2007, 2012),</w:t>
      </w:r>
      <w:r w:rsidRPr="00CD3A7E">
        <w:rPr>
          <w:rStyle w:val="StyleUnderline"/>
        </w:rPr>
        <w:t xml:space="preserve"> and Jorgenson </w:t>
      </w:r>
      <w:r w:rsidRPr="001C4D50">
        <w:rPr>
          <w:rStyle w:val="StyleUnderline"/>
          <w:highlight w:val="yellow"/>
        </w:rPr>
        <w:t>and Clark</w:t>
      </w:r>
      <w:r w:rsidRPr="00CD3A7E">
        <w:rPr>
          <w:sz w:val="16"/>
        </w:rPr>
        <w:t xml:space="preserve"> (2010, 2012) </w:t>
      </w:r>
      <w:r w:rsidRPr="001C4D50">
        <w:rPr>
          <w:rStyle w:val="StyleUnderline"/>
          <w:highlight w:val="yellow"/>
        </w:rPr>
        <w:t>found a</w:t>
      </w:r>
      <w:r w:rsidRPr="00CD3A7E">
        <w:rPr>
          <w:sz w:val="16"/>
        </w:rPr>
        <w:t xml:space="preserve"> significant, but </w:t>
      </w:r>
      <w:r w:rsidRPr="001C4D50">
        <w:rPr>
          <w:rStyle w:val="StyleUnderline"/>
          <w:highlight w:val="yellow"/>
        </w:rPr>
        <w:t>very small influence</w:t>
      </w:r>
      <w:r w:rsidRPr="00CD3A7E">
        <w:rPr>
          <w:sz w:val="16"/>
        </w:rPr>
        <w:t xml:space="preserve"> (elasticity of 0.02) </w:t>
      </w:r>
      <w:r w:rsidRPr="00CD3A7E">
        <w:rPr>
          <w:rStyle w:val="StyleUnderline"/>
        </w:rPr>
        <w:t xml:space="preserve">for urbanization </w:t>
      </w:r>
      <w:r w:rsidRPr="001C4D50">
        <w:rPr>
          <w:rStyle w:val="StyleUnderline"/>
          <w:highlight w:val="yellow"/>
        </w:rPr>
        <w:t>in</w:t>
      </w:r>
      <w:r w:rsidRPr="00CD3A7E">
        <w:rPr>
          <w:sz w:val="16"/>
        </w:rPr>
        <w:t xml:space="preserve"> both </w:t>
      </w:r>
      <w:r w:rsidRPr="001C4D50">
        <w:rPr>
          <w:rStyle w:val="StyleUnderline"/>
          <w:highlight w:val="yellow"/>
        </w:rPr>
        <w:t>developed</w:t>
      </w:r>
      <w:r w:rsidRPr="001C4D50">
        <w:rPr>
          <w:sz w:val="16"/>
        </w:rPr>
        <w:t xml:space="preserve"> and</w:t>
      </w:r>
      <w:r w:rsidRPr="00CD3A7E">
        <w:rPr>
          <w:sz w:val="16"/>
        </w:rPr>
        <w:t xml:space="preserve"> developing </w:t>
      </w:r>
      <w:r w:rsidRPr="001C4D50">
        <w:rPr>
          <w:rStyle w:val="StyleUnderline"/>
          <w:highlight w:val="yellow"/>
        </w:rPr>
        <w:t>countries</w:t>
      </w:r>
      <w:r w:rsidRPr="001C4D50">
        <w:rPr>
          <w:sz w:val="16"/>
          <w:highlight w:val="yellow"/>
        </w:rPr>
        <w:t>.</w:t>
      </w:r>
      <w:r w:rsidRPr="00CD3A7E">
        <w:rPr>
          <w:sz w:val="16"/>
        </w:rPr>
        <w:t xml:space="preserve"> Whereas, Jorgenson et al. (2010) studied total energy consumption in less developed countries and found that urbanization had a significant positive influence, but that the share of the population living in urban slum conditions had a significant negative influence on energy consumption. Fang et al. (2012) found an insignificant impact for urbanization on energy consumption in low-income countries, but a significant (albeit small), negative impact for urbanization in high-income countries. Lastly, </w:t>
      </w:r>
      <w:r w:rsidRPr="00692487">
        <w:rPr>
          <w:rStyle w:val="StyleUnderline"/>
        </w:rPr>
        <w:t>Liddle</w:t>
      </w:r>
      <w:r w:rsidRPr="00CD3A7E">
        <w:rPr>
          <w:sz w:val="16"/>
        </w:rPr>
        <w:t xml:space="preserve"> (2004) </w:t>
      </w:r>
      <w:r w:rsidRPr="00692487">
        <w:rPr>
          <w:rStyle w:val="StyleUnderline"/>
        </w:rPr>
        <w:t>and Liddle and Lung</w:t>
      </w:r>
      <w:r w:rsidRPr="00CD3A7E">
        <w:rPr>
          <w:sz w:val="16"/>
        </w:rPr>
        <w:t xml:space="preserve"> (2010) </w:t>
      </w:r>
      <w:r w:rsidRPr="00692487">
        <w:rPr>
          <w:rStyle w:val="StyleUnderline"/>
        </w:rPr>
        <w:t>considered</w:t>
      </w:r>
      <w:r w:rsidRPr="00CD3A7E">
        <w:rPr>
          <w:sz w:val="16"/>
        </w:rPr>
        <w:t xml:space="preserve"> more </w:t>
      </w:r>
      <w:r w:rsidRPr="00692487">
        <w:rPr>
          <w:rStyle w:val="StyleUnderline"/>
        </w:rPr>
        <w:t>disaggregated forms of energy and carbon emissions. Liddle</w:t>
      </w:r>
      <w:r w:rsidRPr="00CD3A7E">
        <w:rPr>
          <w:sz w:val="16"/>
        </w:rPr>
        <w:t xml:space="preserve"> (2004) </w:t>
      </w:r>
      <w:r w:rsidRPr="00692487">
        <w:rPr>
          <w:rStyle w:val="StyleUnderline"/>
        </w:rPr>
        <w:t>uncovered a significant, negative relationship between urbanization and per capita road energy use in OECD countries.</w:t>
      </w:r>
      <w:r w:rsidRPr="00CD3A7E">
        <w:rPr>
          <w:sz w:val="16"/>
        </w:rPr>
        <w:t xml:space="preserve"> </w:t>
      </w:r>
      <w:r w:rsidRPr="00692487">
        <w:rPr>
          <w:rStyle w:val="Emphasis"/>
        </w:rPr>
        <w:t xml:space="preserve">However, </w:t>
      </w:r>
      <w:r w:rsidRPr="001C4D50">
        <w:rPr>
          <w:rStyle w:val="Emphasis"/>
          <w:highlight w:val="yellow"/>
        </w:rPr>
        <w:t>Liddle and Lung</w:t>
      </w:r>
      <w:r w:rsidRPr="00CD3A7E">
        <w:rPr>
          <w:sz w:val="16"/>
        </w:rPr>
        <w:t xml:space="preserve"> (2010) ultimately </w:t>
      </w:r>
      <w:r w:rsidRPr="001C4D50">
        <w:rPr>
          <w:rStyle w:val="Emphasis"/>
          <w:highlight w:val="yellow"/>
        </w:rPr>
        <w:t>determined that urbanization had no effect on aggregate carbon dioxide emissions</w:t>
      </w:r>
      <w:r w:rsidRPr="00CD3A7E">
        <w:rPr>
          <w:sz w:val="16"/>
        </w:rPr>
        <w:t xml:space="preserve"> from transport </w:t>
      </w:r>
      <w:r w:rsidRPr="00692487">
        <w:rPr>
          <w:rStyle w:val="StyleUnderline"/>
        </w:rPr>
        <w:t>in</w:t>
      </w:r>
      <w:r w:rsidRPr="00CD3A7E">
        <w:rPr>
          <w:sz w:val="16"/>
        </w:rPr>
        <w:t xml:space="preserve"> their analysis of </w:t>
      </w:r>
      <w:r w:rsidRPr="00692487">
        <w:rPr>
          <w:rStyle w:val="StyleUnderline"/>
        </w:rPr>
        <w:t>developed countries</w:t>
      </w:r>
      <w:r w:rsidRPr="00CD3A7E">
        <w:rPr>
          <w:sz w:val="16"/>
        </w:rPr>
        <w:t>, but they did find that urbanization had a significant positive and, relative to GDP per capita, large impact on aggregate residential electricity consumption in those same countries. A different impact for urbanization in less developed countries than in developed countries (also uncovered by Poumanyvong and Kaneko 2010 for energy consumption) is not surprising.</w:t>
      </w:r>
      <w:r w:rsidRPr="00692487">
        <w:rPr>
          <w:rStyle w:val="StyleUnderline"/>
        </w:rPr>
        <w:t xml:space="preserve"> </w:t>
      </w:r>
      <w:r w:rsidRPr="001C4D50">
        <w:rPr>
          <w:rStyle w:val="StyleUnderline"/>
          <w:highlight w:val="yellow"/>
        </w:rPr>
        <w:t xml:space="preserve">The most </w:t>
      </w:r>
      <w:r w:rsidRPr="001C4D50">
        <w:rPr>
          <w:rStyle w:val="Emphasis"/>
          <w:highlight w:val="yellow"/>
        </w:rPr>
        <w:t>developed</w:t>
      </w:r>
      <w:r w:rsidRPr="00CD3A7E">
        <w:rPr>
          <w:sz w:val="16"/>
        </w:rPr>
        <w:t xml:space="preserve">/OECD </w:t>
      </w:r>
      <w:r w:rsidRPr="001C4D50">
        <w:rPr>
          <w:rStyle w:val="Emphasis"/>
          <w:highlight w:val="yellow"/>
        </w:rPr>
        <w:t>countries are likely to be “fully urbanized”</w:t>
      </w:r>
      <w:r w:rsidRPr="00CD3A7E">
        <w:rPr>
          <w:sz w:val="16"/>
        </w:rPr>
        <w:t xml:space="preserve"> (Henderson 2003)—i.e., </w:t>
      </w:r>
      <w:r w:rsidRPr="001C4D50">
        <w:rPr>
          <w:rStyle w:val="StyleUnderline"/>
          <w:highlight w:val="yellow"/>
        </w:rPr>
        <w:t>their urbanization levels no longer change</w:t>
      </w:r>
      <w:r w:rsidRPr="006A1695">
        <w:rPr>
          <w:rStyle w:val="StyleUnderline"/>
        </w:rPr>
        <w:t xml:space="preserve">. </w:t>
      </w:r>
      <w:r w:rsidRPr="00CD3A7E">
        <w:rPr>
          <w:sz w:val="16"/>
        </w:rPr>
        <w:t xml:space="preserve">Furthermore, even for countries in similar development/income levels, the urbanization–energy consumption/emissions relationship should be heterogeneous since, taking OECD countries as an example, the level of urbanization for fully urbanized countries varies considerably. For example, the level of urbanization has changed very little since 1950 for both Austria and Belgium (having increased by only 6 % since then or 0.1 % per year); yet, their current urbanization levels are substantially different, 68 and 97 %, respectively. </w:t>
      </w:r>
      <w:r w:rsidRPr="001C4D50">
        <w:rPr>
          <w:rStyle w:val="StyleUnderline"/>
        </w:rPr>
        <w:t xml:space="preserve">Among the </w:t>
      </w:r>
      <w:r w:rsidRPr="001C4D50">
        <w:rPr>
          <w:rStyle w:val="StyleUnderline"/>
          <w:highlight w:val="yellow"/>
        </w:rPr>
        <w:t xml:space="preserve">multi-country, </w:t>
      </w:r>
      <w:r w:rsidRPr="001C4D50">
        <w:rPr>
          <w:rStyle w:val="StyleUnderline"/>
        </w:rPr>
        <w:t>Granger-</w:t>
      </w:r>
      <w:r w:rsidRPr="001C4D50">
        <w:rPr>
          <w:rStyle w:val="StyleUnderline"/>
          <w:highlight w:val="yellow"/>
        </w:rPr>
        <w:t>causality studies</w:t>
      </w:r>
      <w:r w:rsidRPr="00CD3A7E">
        <w:rPr>
          <w:sz w:val="16"/>
        </w:rPr>
        <w:t>, Mishra et al. (2009) found one-way short-run causality from urbanization to energy consumption for a panel of Pacific Island countries</w:t>
      </w:r>
      <w:r w:rsidRPr="001C4D50">
        <w:rPr>
          <w:sz w:val="16"/>
        </w:rPr>
        <w:t xml:space="preserve">; </w:t>
      </w:r>
      <w:r w:rsidRPr="001C4D50">
        <w:rPr>
          <w:rStyle w:val="StyleUnderline"/>
        </w:rPr>
        <w:t>Hossain</w:t>
      </w:r>
      <w:r w:rsidRPr="001C4D50">
        <w:rPr>
          <w:sz w:val="16"/>
        </w:rPr>
        <w:t xml:space="preserve"> (2011</w:t>
      </w:r>
      <w:r w:rsidRPr="00CD3A7E">
        <w:rPr>
          <w:sz w:val="16"/>
        </w:rPr>
        <w:t xml:space="preserve">) </w:t>
      </w:r>
      <w:r w:rsidRPr="001C4D50">
        <w:rPr>
          <w:rStyle w:val="StyleUnderline"/>
          <w:highlight w:val="yellow"/>
        </w:rPr>
        <w:t>found no causal relationship between urbanization and carbon emissions</w:t>
      </w:r>
      <w:r w:rsidRPr="00CD3A7E">
        <w:rPr>
          <w:sz w:val="16"/>
        </w:rPr>
        <w:t xml:space="preserve"> in the short run for a panel of newly industrialized countries; and Al-mulali et al. (2013) found a positive bi-directional long-run relationship between urbanization and both energy consumption and carbon emissions for a panel of Middle East and North African countries.</w:t>
      </w:r>
    </w:p>
    <w:p w:rsidR="00DC7A28" w:rsidRDefault="00DC7A28" w:rsidP="00DC7A28">
      <w:pPr>
        <w:pStyle w:val="Heading4"/>
        <w:tabs>
          <w:tab w:val="left" w:pos="3969"/>
        </w:tabs>
      </w:pPr>
      <w:r>
        <w:t xml:space="preserve">No warming impact -- their science is wrong </w:t>
      </w:r>
    </w:p>
    <w:p w:rsidR="00DC7A28" w:rsidRPr="00473B50" w:rsidRDefault="00DC7A28" w:rsidP="00DC7A28">
      <w:r w:rsidRPr="00FC059E">
        <w:rPr>
          <w:rStyle w:val="Style13ptBold"/>
        </w:rPr>
        <w:t xml:space="preserve">Goklany, </w:t>
      </w:r>
      <w:r>
        <w:rPr>
          <w:rStyle w:val="Style13ptBold"/>
        </w:rPr>
        <w:t>20</w:t>
      </w:r>
      <w:r w:rsidRPr="00FC059E">
        <w:rPr>
          <w:rStyle w:val="Style13ptBold"/>
        </w:rPr>
        <w:t>15</w:t>
      </w:r>
      <w:r w:rsidRPr="002731CD">
        <w:t>-</w:t>
      </w:r>
      <w:r>
        <w:t xml:space="preserve"> </w:t>
      </w:r>
      <w:r w:rsidRPr="00513B64">
        <w:t>science and te</w:t>
      </w:r>
      <w:r>
        <w:t xml:space="preserve">chnology policy analyst at the DoI, former delegate to the IPCC, and author of multiple books on climate science with a PhD in electrical engineering from MSU (Indur Goklany, September 2015, “CARBON DIOXIDE: The good news,” </w:t>
      </w:r>
      <w:hyperlink r:id="rId14" w:history="1">
        <w:r w:rsidRPr="00924EEF">
          <w:rPr>
            <w:rStyle w:val="Hyperlink"/>
          </w:rPr>
          <w:t>http://www.thegwpf.org/content/uploads/2015/10/benefits.pdf</w:t>
        </w:r>
      </w:hyperlink>
      <w:r>
        <w:t xml:space="preserve">) </w:t>
      </w:r>
    </w:p>
    <w:p w:rsidR="00DC7A28" w:rsidRDefault="00DC7A28" w:rsidP="00DC7A28">
      <w:pPr>
        <w:rPr>
          <w:sz w:val="16"/>
        </w:rPr>
      </w:pPr>
      <w:r w:rsidRPr="008D0A39">
        <w:rPr>
          <w:sz w:val="16"/>
        </w:rPr>
        <w:t xml:space="preserve">Firstly, </w:t>
      </w:r>
      <w:r w:rsidRPr="006665F2">
        <w:rPr>
          <w:rStyle w:val="Emphasis"/>
          <w:highlight w:val="yellow"/>
        </w:rPr>
        <w:t>the</w:t>
      </w:r>
      <w:r w:rsidRPr="008D0A39">
        <w:rPr>
          <w:sz w:val="16"/>
        </w:rPr>
        <w:t xml:space="preserve"> global </w:t>
      </w:r>
      <w:r w:rsidRPr="006665F2">
        <w:rPr>
          <w:rStyle w:val="Emphasis"/>
          <w:highlight w:val="yellow"/>
        </w:rPr>
        <w:t>climate has not been warming as rapidly as projected in the IPCC</w:t>
      </w:r>
      <w:r w:rsidRPr="008D0A39">
        <w:rPr>
          <w:sz w:val="16"/>
        </w:rPr>
        <w:t xml:space="preserve"> assessment </w:t>
      </w:r>
      <w:r w:rsidRPr="006665F2">
        <w:rPr>
          <w:rStyle w:val="Emphasis"/>
          <w:highlight w:val="yellow"/>
        </w:rPr>
        <w:t>reports.</w:t>
      </w:r>
      <w:r w:rsidRPr="008D0A39">
        <w:rPr>
          <w:sz w:val="16"/>
        </w:rPr>
        <w:t xml:space="preserve"> Figure 5 compares observed global surface temperature data from 1986 through 2012 versus modelled results. It confirms that </w:t>
      </w:r>
      <w:r w:rsidRPr="008D0A39">
        <w:rPr>
          <w:rStyle w:val="StyleUnderline"/>
        </w:rPr>
        <w:t>models have been running hotter than reality. But these are the projections</w:t>
      </w:r>
      <w:r w:rsidRPr="008D0A39">
        <w:rPr>
          <w:sz w:val="16"/>
        </w:rPr>
        <w:t xml:space="preserve"> that </w:t>
      </w:r>
      <w:r w:rsidRPr="008D0A39">
        <w:rPr>
          <w:rStyle w:val="StyleUnderline"/>
        </w:rPr>
        <w:t>governments have relied on to justify</w:t>
      </w:r>
      <w:r w:rsidRPr="008D0A39">
        <w:rPr>
          <w:sz w:val="16"/>
        </w:rPr>
        <w:t xml:space="preserve"> global </w:t>
      </w:r>
      <w:r w:rsidRPr="008D0A39">
        <w:rPr>
          <w:rStyle w:val="StyleUnderline"/>
        </w:rPr>
        <w:t>warming policies</w:t>
      </w:r>
      <w:r w:rsidRPr="008D0A39">
        <w:rPr>
          <w:sz w:val="16"/>
        </w:rPr>
        <w:t>, including subsidies for biofuels and renewable energy while increasing the overall cost of energy to the general consumer – costs that disproportionately burden those that are poorer.</w:t>
      </w:r>
      <w:r>
        <w:rPr>
          <w:sz w:val="16"/>
        </w:rPr>
        <w:t xml:space="preserve"> </w:t>
      </w:r>
      <w:r w:rsidRPr="008D0A39">
        <w:rPr>
          <w:sz w:val="16"/>
        </w:rPr>
        <w:t xml:space="preserve">A comparison of performance of 117 simulations using 37 models versus empirical data from the HadCRUT4 surface temperature data set indicates that the vast majority of the simulations/models have overestimated warming.143 The </w:t>
      </w:r>
      <w:r w:rsidRPr="008D0A39">
        <w:rPr>
          <w:rStyle w:val="StyleUnderline"/>
        </w:rPr>
        <w:t xml:space="preserve">models indicated </w:t>
      </w:r>
      <w:r w:rsidRPr="008D0A39">
        <w:rPr>
          <w:sz w:val="16"/>
        </w:rPr>
        <w:t xml:space="preserve">that the </w:t>
      </w:r>
      <w:r w:rsidRPr="008D0A39">
        <w:rPr>
          <w:rStyle w:val="StyleUnderline"/>
        </w:rPr>
        <w:t>average global temperature would increase by 0.30±0.02</w:t>
      </w:r>
      <w:r w:rsidRPr="008D0A39">
        <w:rPr>
          <w:sz w:val="16"/>
        </w:rPr>
        <w:t xml:space="preserve">◦Cper decade during the period from 1993 to 2012 </w:t>
      </w:r>
      <w:r w:rsidRPr="008D0A39">
        <w:rPr>
          <w:rStyle w:val="StyleUnderline"/>
        </w:rPr>
        <w:t>but empirical data show an increase of only 0.14±0.06</w:t>
      </w:r>
      <w:r w:rsidRPr="008D0A39">
        <w:rPr>
          <w:sz w:val="16"/>
        </w:rPr>
        <w:t xml:space="preserve">◦C </w:t>
      </w:r>
      <w:r w:rsidRPr="008D0A39">
        <w:rPr>
          <w:rStyle w:val="StyleUnderline"/>
        </w:rPr>
        <w:t>per decade.</w:t>
      </w:r>
      <w:r w:rsidRPr="008D0A39">
        <w:rPr>
          <w:sz w:val="16"/>
        </w:rPr>
        <w:t xml:space="preserve">144 </w:t>
      </w:r>
      <w:r w:rsidRPr="008D0A39">
        <w:rPr>
          <w:rStyle w:val="StyleUnderline"/>
        </w:rPr>
        <w:t>Model performance was even worse for the more recent 15-year period of 1998–2012. Here</w:t>
      </w:r>
      <w:r w:rsidRPr="008D0A39">
        <w:rPr>
          <w:rStyle w:val="Emphasis"/>
        </w:rPr>
        <w:t xml:space="preserve"> </w:t>
      </w:r>
      <w:r w:rsidRPr="006665F2">
        <w:rPr>
          <w:rStyle w:val="Emphasis"/>
          <w:highlight w:val="yellow"/>
        </w:rPr>
        <w:t>the average modelled trend was</w:t>
      </w:r>
      <w:r w:rsidRPr="008D0A39">
        <w:rPr>
          <w:rStyle w:val="StyleUnderline"/>
        </w:rPr>
        <w:t xml:space="preserve"> 0.21±0.03</w:t>
      </w:r>
      <w:r w:rsidRPr="008D0A39">
        <w:rPr>
          <w:sz w:val="16"/>
        </w:rPr>
        <w:t xml:space="preserve">◦C </w:t>
      </w:r>
      <w:r w:rsidRPr="008D0A39">
        <w:rPr>
          <w:rStyle w:val="StyleUnderline"/>
        </w:rPr>
        <w:t xml:space="preserve">per decade, </w:t>
      </w:r>
      <w:r w:rsidRPr="006665F2">
        <w:rPr>
          <w:rStyle w:val="Emphasis"/>
          <w:highlight w:val="yellow"/>
        </w:rPr>
        <w:t>quadruple the observed trend</w:t>
      </w:r>
      <w:r w:rsidRPr="008D0A39">
        <w:rPr>
          <w:rStyle w:val="StyleUnderline"/>
        </w:rPr>
        <w:t xml:space="preserve"> of 0.05±0.08◦</w:t>
      </w:r>
      <w:r w:rsidRPr="008D0A39">
        <w:rPr>
          <w:sz w:val="16"/>
        </w:rPr>
        <w:t xml:space="preserve">C. </w:t>
      </w:r>
      <w:r w:rsidRPr="00D10616">
        <w:rPr>
          <w:rStyle w:val="StyleUnderline"/>
          <w:highlight w:val="yellow"/>
        </w:rPr>
        <w:t xml:space="preserve">Considering the confidence </w:t>
      </w:r>
      <w:r w:rsidRPr="00D10616">
        <w:rPr>
          <w:rStyle w:val="StyleUnderline"/>
          <w:highlight w:val="yellow"/>
        </w:rPr>
        <w:lastRenderedPageBreak/>
        <w:t>interval</w:t>
      </w:r>
      <w:r w:rsidRPr="008D0A39">
        <w:rPr>
          <w:rStyle w:val="StyleUnderline"/>
        </w:rPr>
        <w:t>, the observed trend is indistinguishable from no trend at all;</w:t>
      </w:r>
      <w:r w:rsidRPr="008D0A39">
        <w:rPr>
          <w:sz w:val="16"/>
        </w:rPr>
        <w:t xml:space="preserve"> that is, </w:t>
      </w:r>
      <w:r w:rsidRPr="00D10616">
        <w:rPr>
          <w:rStyle w:val="Emphasis"/>
          <w:highlight w:val="yellow"/>
        </w:rPr>
        <w:t>warming has, for practical purposes, halted</w:t>
      </w:r>
      <w:r w:rsidRPr="00327E87">
        <w:rPr>
          <w:rStyle w:val="Emphasis"/>
          <w:highlight w:val="yellow"/>
        </w:rPr>
        <w:t>.</w:t>
      </w:r>
      <w:r w:rsidRPr="00327E87">
        <w:rPr>
          <w:rStyle w:val="StyleUnderline"/>
          <w:highlight w:val="yellow"/>
        </w:rPr>
        <w:t xml:space="preserve"> </w:t>
      </w:r>
      <w:r w:rsidRPr="00327E87">
        <w:rPr>
          <w:rStyle w:val="StyleUnderline"/>
        </w:rPr>
        <w:t xml:space="preserve">Even the IPCC acknowledges </w:t>
      </w:r>
      <w:r w:rsidRPr="00327E87">
        <w:rPr>
          <w:sz w:val="16"/>
        </w:rPr>
        <w:t xml:space="preserve">the existence of </w:t>
      </w:r>
      <w:r w:rsidRPr="00327E87">
        <w:rPr>
          <w:rStyle w:val="StyleUnderline"/>
        </w:rPr>
        <w:t>this ‘hiatus’.</w:t>
      </w:r>
      <w:r w:rsidRPr="00327E87">
        <w:rPr>
          <w:sz w:val="16"/>
        </w:rPr>
        <w:t>145</w:t>
      </w:r>
      <w:r w:rsidRPr="008D0A39">
        <w:rPr>
          <w:sz w:val="16"/>
        </w:rPr>
        <w:t xml:space="preserve"> Moreover, the HadCRUT4 temperature database indicates that </w:t>
      </w:r>
      <w:r w:rsidRPr="000203CF">
        <w:rPr>
          <w:rStyle w:val="Emphasis"/>
          <w:highlight w:val="yellow"/>
        </w:rPr>
        <w:t>the</w:t>
      </w:r>
      <w:r w:rsidRPr="00327E87">
        <w:rPr>
          <w:rStyle w:val="Emphasis"/>
        </w:rPr>
        <w:t xml:space="preserve"> global </w:t>
      </w:r>
      <w:r w:rsidRPr="000203CF">
        <w:rPr>
          <w:rStyle w:val="Emphasis"/>
          <w:highlight w:val="yellow"/>
        </w:rPr>
        <w:t>warming rate declined from 0.11◦C per decade from 1951–2012 to 0.04◦C per decade from 1998–2012</w:t>
      </w:r>
      <w:r w:rsidRPr="008D0A39">
        <w:rPr>
          <w:rStyle w:val="StyleUnderline"/>
        </w:rPr>
        <w:t>.</w:t>
      </w:r>
      <w:r w:rsidRPr="008D0A39">
        <w:rPr>
          <w:sz w:val="16"/>
        </w:rPr>
        <w:t xml:space="preserve">146 </w:t>
      </w:r>
      <w:r w:rsidRPr="008D0A39">
        <w:rPr>
          <w:rStyle w:val="StyleUnderline"/>
        </w:rPr>
        <w:t xml:space="preserve">This is </w:t>
      </w:r>
      <w:r w:rsidRPr="000203CF">
        <w:rPr>
          <w:rStyle w:val="Emphasis"/>
          <w:highlight w:val="yellow"/>
        </w:rPr>
        <w:t>despite the fact that, per the IPCC, the</w:t>
      </w:r>
      <w:r w:rsidRPr="00327E87">
        <w:rPr>
          <w:rStyle w:val="Emphasis"/>
        </w:rPr>
        <w:t xml:space="preserve"> anthropogenic </w:t>
      </w:r>
      <w:r w:rsidRPr="000203CF">
        <w:rPr>
          <w:rStyle w:val="Emphasis"/>
          <w:highlight w:val="yellow"/>
        </w:rPr>
        <w:t>g</w:t>
      </w:r>
      <w:r w:rsidRPr="008D0A39">
        <w:rPr>
          <w:rStyle w:val="StyleUnderline"/>
        </w:rPr>
        <w:t>reen</w:t>
      </w:r>
      <w:r w:rsidRPr="000203CF">
        <w:rPr>
          <w:rStyle w:val="Emphasis"/>
          <w:highlight w:val="yellow"/>
        </w:rPr>
        <w:t>h</w:t>
      </w:r>
      <w:r w:rsidRPr="008D0A39">
        <w:rPr>
          <w:rStyle w:val="StyleUnderline"/>
        </w:rPr>
        <w:t xml:space="preserve">ouse </w:t>
      </w:r>
      <w:r w:rsidRPr="000203CF">
        <w:rPr>
          <w:rStyle w:val="Emphasis"/>
          <w:highlight w:val="yellow"/>
        </w:rPr>
        <w:t>g</w:t>
      </w:r>
      <w:r w:rsidRPr="008D0A39">
        <w:rPr>
          <w:rStyle w:val="StyleUnderline"/>
        </w:rPr>
        <w:t>a</w:t>
      </w:r>
      <w:r w:rsidRPr="000203CF">
        <w:rPr>
          <w:rStyle w:val="Emphasis"/>
          <w:highlight w:val="yellow"/>
        </w:rPr>
        <w:t>s</w:t>
      </w:r>
      <w:r w:rsidRPr="008D0A39">
        <w:rPr>
          <w:rStyle w:val="StyleUnderline"/>
        </w:rPr>
        <w:t xml:space="preserve"> forcing </w:t>
      </w:r>
      <w:r w:rsidRPr="000203CF">
        <w:rPr>
          <w:rStyle w:val="Emphasis"/>
          <w:highlight w:val="yellow"/>
        </w:rPr>
        <w:t>for 2010</w:t>
      </w:r>
      <w:r w:rsidRPr="008D0A39">
        <w:rPr>
          <w:sz w:val="16"/>
        </w:rPr>
        <w:t xml:space="preserve"> (2.25 W/m2) </w:t>
      </w:r>
      <w:r w:rsidRPr="000203CF">
        <w:rPr>
          <w:rStyle w:val="Emphasis"/>
          <w:highlight w:val="yellow"/>
        </w:rPr>
        <w:t>exceeded what was used in the models</w:t>
      </w:r>
      <w:r w:rsidRPr="008D0A39">
        <w:rPr>
          <w:rStyle w:val="StyleUnderline"/>
        </w:rPr>
        <w:t xml:space="preserve"> for 2010</w:t>
      </w:r>
      <w:r w:rsidRPr="008D0A39">
        <w:rPr>
          <w:sz w:val="16"/>
        </w:rPr>
        <w:t xml:space="preserve"> (1.78–1.84 W/m2) </w:t>
      </w:r>
      <w:r w:rsidRPr="000203CF">
        <w:rPr>
          <w:rStyle w:val="Emphasis"/>
          <w:highlight w:val="yellow"/>
        </w:rPr>
        <w:t>by</w:t>
      </w:r>
      <w:r w:rsidRPr="008D0A39">
        <w:rPr>
          <w:rStyle w:val="StyleUnderline"/>
        </w:rPr>
        <w:t xml:space="preserve"> around </w:t>
      </w:r>
      <w:r w:rsidRPr="000203CF">
        <w:rPr>
          <w:rStyle w:val="Emphasis"/>
          <w:highlight w:val="yellow"/>
        </w:rPr>
        <w:t>25%.</w:t>
      </w:r>
      <w:r w:rsidRPr="008D0A39">
        <w:rPr>
          <w:sz w:val="16"/>
        </w:rPr>
        <w:t>147</w:t>
      </w:r>
      <w:r>
        <w:rPr>
          <w:sz w:val="16"/>
        </w:rPr>
        <w:t xml:space="preserve"> </w:t>
      </w:r>
      <w:r w:rsidRPr="0041453F">
        <w:rPr>
          <w:sz w:val="16"/>
          <w:szCs w:val="16"/>
        </w:rPr>
        <w:t>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w:t>
      </w:r>
      <w:r>
        <w:rPr>
          <w:sz w:val="16"/>
          <w:szCs w:val="16"/>
        </w:rPr>
        <w:t xml:space="preserve"> </w:t>
      </w:r>
      <w:r w:rsidRPr="00E502BA">
        <w:rPr>
          <w:rStyle w:val="StyleUnderline"/>
          <w:highlight w:val="yellow"/>
        </w:rPr>
        <w:t>Satellite temperature data indicates</w:t>
      </w:r>
      <w:r w:rsidRPr="0041453F">
        <w:rPr>
          <w:rStyle w:val="StyleUnderline"/>
        </w:rPr>
        <w:t xml:space="preserve"> that </w:t>
      </w:r>
      <w:r w:rsidRPr="00E502BA">
        <w:rPr>
          <w:rStyle w:val="StyleUnderline"/>
          <w:highlight w:val="yellow"/>
        </w:rPr>
        <w:t>the globe has been warming at the rate of 0.12–0.14◦C per decade since 1979</w:t>
      </w:r>
      <w:r w:rsidRPr="0041453F">
        <w:rPr>
          <w:sz w:val="16"/>
        </w:rPr>
        <w:t xml:space="preserve">;150 </w:t>
      </w:r>
      <w:r w:rsidRPr="00E502BA">
        <w:rPr>
          <w:rStyle w:val="StyleUnderline"/>
        </w:rPr>
        <w:t xml:space="preserve">by </w:t>
      </w:r>
      <w:r w:rsidRPr="0041453F">
        <w:rPr>
          <w:rStyle w:val="StyleUnderline"/>
        </w:rPr>
        <w:t xml:space="preserve">contrast, </w:t>
      </w:r>
      <w:r w:rsidRPr="00E502BA">
        <w:rPr>
          <w:rStyle w:val="StyleUnderline"/>
          <w:highlight w:val="yellow"/>
        </w:rPr>
        <w:t>the IPCC assessments</w:t>
      </w:r>
      <w:r w:rsidRPr="0041453F">
        <w:rPr>
          <w:rStyle w:val="StyleUnderline"/>
        </w:rPr>
        <w:t xml:space="preserve"> over the last 25 years </w:t>
      </w:r>
      <w:r w:rsidRPr="00E502BA">
        <w:rPr>
          <w:rStyle w:val="StyleUnderline"/>
          <w:highlight w:val="yellow"/>
        </w:rPr>
        <w:t>have been projecting</w:t>
      </w:r>
      <w:r w:rsidRPr="0041453F">
        <w:rPr>
          <w:rStyle w:val="StyleUnderline"/>
        </w:rPr>
        <w:t xml:space="preserve"> a warming trend of </w:t>
      </w:r>
      <w:r w:rsidRPr="00E502BA">
        <w:rPr>
          <w:rStyle w:val="StyleUnderline"/>
          <w:highlight w:val="yellow"/>
        </w:rPr>
        <w:t>0.2–0.4◦C per decade</w:t>
      </w:r>
      <w:r w:rsidRPr="0041453F">
        <w:rPr>
          <w:rStyle w:val="StyleUnderline"/>
        </w:rPr>
        <w:t>.</w:t>
      </w:r>
      <w:r w:rsidRPr="0041453F">
        <w:rPr>
          <w:sz w:val="16"/>
        </w:rPr>
        <w:t>151,152 The differences between modelled trends and those from satellites and weather balloons are shown in Figures 6 and 7.153</w:t>
      </w:r>
      <w:r>
        <w:rPr>
          <w:sz w:val="16"/>
        </w:rPr>
        <w:t xml:space="preserve"> </w:t>
      </w:r>
      <w:r w:rsidRPr="00140C88">
        <w:rPr>
          <w:sz w:val="16"/>
        </w:rPr>
        <w:t xml:space="preserve">Nevertheless, </w:t>
      </w:r>
      <w:r w:rsidRPr="00D964D0">
        <w:rPr>
          <w:rStyle w:val="Emphasis"/>
          <w:highlight w:val="yellow"/>
        </w:rPr>
        <w:t>based on</w:t>
      </w:r>
      <w:r w:rsidRPr="00140C88">
        <w:rPr>
          <w:sz w:val="16"/>
        </w:rPr>
        <w:t xml:space="preserve"> these </w:t>
      </w:r>
      <w:r w:rsidRPr="00D964D0">
        <w:rPr>
          <w:rStyle w:val="Emphasis"/>
          <w:highlight w:val="yellow"/>
        </w:rPr>
        <w:t xml:space="preserve">chains of unvalidated computer models, </w:t>
      </w:r>
      <w:r w:rsidRPr="00D964D0">
        <w:rPr>
          <w:rStyle w:val="StyleUnderline"/>
          <w:highlight w:val="yellow"/>
        </w:rPr>
        <w:t>orthodox thinkers on climate change claim tha</w:t>
      </w:r>
      <w:r w:rsidRPr="00140C88">
        <w:rPr>
          <w:rStyle w:val="StyleUnderline"/>
        </w:rPr>
        <w:t>t</w:t>
      </w:r>
      <w:r w:rsidRPr="00140C88">
        <w:rPr>
          <w:rStyle w:val="Emphasis"/>
        </w:rPr>
        <w:t xml:space="preserve"> </w:t>
      </w:r>
      <w:r w:rsidRPr="00140C88">
        <w:rPr>
          <w:sz w:val="16"/>
        </w:rPr>
        <w:t xml:space="preserve">global </w:t>
      </w:r>
      <w:r w:rsidRPr="00D964D0">
        <w:rPr>
          <w:rStyle w:val="StyleUnderline"/>
          <w:highlight w:val="yellow"/>
        </w:rPr>
        <w:t>warming will,</w:t>
      </w:r>
      <w:r w:rsidRPr="00140C88">
        <w:rPr>
          <w:sz w:val="16"/>
        </w:rPr>
        <w:t xml:space="preserve"> among other things, </w:t>
      </w:r>
      <w:r w:rsidRPr="00140C88">
        <w:rPr>
          <w:rStyle w:val="StyleUnderline"/>
        </w:rPr>
        <w:t>lower food production, increase hunger, cause more extreme weather, increase disease, and threaten water supplies. The cumulative impact will, they claim</w:t>
      </w:r>
      <w:r w:rsidRPr="00140C88">
        <w:rPr>
          <w:sz w:val="16"/>
        </w:rPr>
        <w:t xml:space="preserve">, diminish living standards and threaten species, and if carbon dioxide and other greenhouse gases are not curbed soon, </w:t>
      </w:r>
      <w:r w:rsidRPr="00D964D0">
        <w:rPr>
          <w:rStyle w:val="StyleUnderline"/>
          <w:highlight w:val="yellow"/>
        </w:rPr>
        <w:t>pose an existential threat</w:t>
      </w:r>
      <w:r w:rsidRPr="00140C88">
        <w:rPr>
          <w:rStyle w:val="StyleUnderline"/>
        </w:rPr>
        <w:t xml:space="preserve"> to humanity</w:t>
      </w:r>
      <w:r w:rsidRPr="00140C88">
        <w:rPr>
          <w:sz w:val="16"/>
        </w:rPr>
        <w:t xml:space="preserve"> and the rest of nature. Some claim it may already be too late.</w:t>
      </w:r>
      <w:r w:rsidRPr="00D964D0">
        <w:rPr>
          <w:sz w:val="16"/>
        </w:rPr>
        <w:t xml:space="preserve">154 </w:t>
      </w:r>
      <w:r w:rsidRPr="00D964D0">
        <w:rPr>
          <w:rStyle w:val="StyleUnderline"/>
        </w:rPr>
        <w:t>The group</w:t>
      </w:r>
      <w:r w:rsidRPr="00D964D0">
        <w:rPr>
          <w:sz w:val="16"/>
        </w:rPr>
        <w:t xml:space="preserve"> 350.org, for instance, </w:t>
      </w:r>
      <w:r w:rsidRPr="00D964D0">
        <w:rPr>
          <w:rStyle w:val="StyleUnderline"/>
        </w:rPr>
        <w:t>agitates for reducing atmospheric carbon dioxide levels, currently at 400 ppm, to 350 ppm, a level the earth last experienced in 1988.</w:t>
      </w:r>
      <w:r w:rsidRPr="00D964D0">
        <w:rPr>
          <w:sz w:val="16"/>
        </w:rPr>
        <w:t xml:space="preserve">155 But </w:t>
      </w:r>
      <w:r w:rsidRPr="00D964D0">
        <w:rPr>
          <w:rStyle w:val="StyleUnderline"/>
        </w:rPr>
        <w:t>since then, global GDP per capita has increased 60%, infant mortality has declined 48%, life expectancy has increased by 5.5 years, and the poverty headcount has dropped from 43% to 17% despite a population increase of 40%.</w:t>
      </w:r>
      <w:r w:rsidRPr="00D964D0">
        <w:rPr>
          <w:sz w:val="16"/>
        </w:rPr>
        <w:t xml:space="preserve"> </w:t>
      </w:r>
      <w:r w:rsidRPr="00D964D0">
        <w:rPr>
          <w:rStyle w:val="Emphasis"/>
        </w:rPr>
        <w:t>Nostalgia for a 350 ppm world seems</w:t>
      </w:r>
      <w:r w:rsidRPr="00D964D0">
        <w:rPr>
          <w:sz w:val="16"/>
        </w:rPr>
        <w:t xml:space="preserve"> somewhat </w:t>
      </w:r>
      <w:r w:rsidRPr="00D964D0">
        <w:rPr>
          <w:rStyle w:val="Emphasis"/>
        </w:rPr>
        <w:t>misplaced, if not downright perverse.</w:t>
      </w:r>
      <w:r>
        <w:rPr>
          <w:sz w:val="16"/>
        </w:rPr>
        <w:t>156</w:t>
      </w:r>
      <w:proofErr w:type="gramStart"/>
      <w:r>
        <w:rPr>
          <w:sz w:val="16"/>
        </w:rPr>
        <w:t>,157</w:t>
      </w:r>
      <w:proofErr w:type="gramEnd"/>
    </w:p>
    <w:p w:rsidR="00DC7A28" w:rsidRDefault="00DC7A28" w:rsidP="00DC7A28">
      <w:pPr>
        <w:pStyle w:val="Heading3"/>
      </w:pPr>
      <w:proofErr w:type="gramStart"/>
      <w:r>
        <w:lastRenderedPageBreak/>
        <w:t>no</w:t>
      </w:r>
      <w:proofErr w:type="gramEnd"/>
      <w:r>
        <w:t xml:space="preserve"> diversionary wars</w:t>
      </w:r>
    </w:p>
    <w:p w:rsidR="00DC7A28" w:rsidRPr="0043253A" w:rsidRDefault="00DC7A28" w:rsidP="00DC7A28">
      <w:pPr>
        <w:pStyle w:val="Heading4"/>
      </w:pPr>
      <w:r w:rsidRPr="0043253A">
        <w:t>Diversionary theory is false - 5 decades of empirical studies disproves it</w:t>
      </w:r>
    </w:p>
    <w:p w:rsidR="00DC7A28" w:rsidRPr="0043253A" w:rsidRDefault="00DC7A28" w:rsidP="00DC7A28">
      <w:r w:rsidRPr="0043253A">
        <w:rPr>
          <w:rStyle w:val="Style13ptBold"/>
        </w:rPr>
        <w:t>Tir 10</w:t>
      </w:r>
      <w:r w:rsidRPr="0043253A">
        <w:t xml:space="preserve"> </w:t>
      </w:r>
      <w:r w:rsidRPr="0043253A">
        <w:rPr>
          <w:sz w:val="16"/>
          <w:szCs w:val="16"/>
        </w:rPr>
        <w:t xml:space="preserve">[Jaroslav Tir - Ph.D. in Political Science, University of Illinois at Urbana-Champaign and is an Associate Professor in the Department of International Affairs at the University of Georgia, “Territorial Diversion: Diversionary Theory of War and Territorial Conflict”, The Journal of Politics, Vol. 72, No. 2, April 2010, Pp. 413–425//SM] </w:t>
      </w:r>
    </w:p>
    <w:p w:rsidR="00DC7A28" w:rsidRPr="00542189" w:rsidRDefault="00DC7A28" w:rsidP="00DC7A28">
      <w:pPr>
        <w:pStyle w:val="card"/>
        <w:ind w:left="0"/>
        <w:rPr>
          <w:sz w:val="16"/>
        </w:rPr>
      </w:pPr>
      <w:r w:rsidRPr="0043253A">
        <w:rPr>
          <w:rStyle w:val="StyleUnderline"/>
        </w:rPr>
        <w:t>According to the diversionary theory of war,</w:t>
      </w:r>
      <w:r w:rsidRPr="0043253A">
        <w:rPr>
          <w:sz w:val="16"/>
        </w:rPr>
        <w:t xml:space="preserve"> the cause of some militarized conflicts is not a clash of salient interests between countries, but rather problematic domestic circumstances. </w:t>
      </w:r>
      <w:r w:rsidRPr="0043253A">
        <w:rPr>
          <w:rStyle w:val="StyleUnderline"/>
        </w:rPr>
        <w:t>Under</w:t>
      </w:r>
      <w:r w:rsidRPr="0043253A">
        <w:rPr>
          <w:sz w:val="16"/>
        </w:rPr>
        <w:t xml:space="preserve"> conditions such as </w:t>
      </w:r>
      <w:r w:rsidRPr="0043253A">
        <w:rPr>
          <w:rStyle w:val="StyleUnderline"/>
        </w:rPr>
        <w:t>economic adversity</w:t>
      </w:r>
      <w:r w:rsidRPr="0043253A">
        <w:rPr>
          <w:sz w:val="16"/>
        </w:rPr>
        <w:t xml:space="preserve"> or political unrest, </w:t>
      </w:r>
      <w:r w:rsidRPr="0043253A">
        <w:rPr>
          <w:rStyle w:val="StyleUnderline"/>
        </w:rPr>
        <w:t>the country’s leader may</w:t>
      </w:r>
      <w:r w:rsidRPr="0043253A">
        <w:rPr>
          <w:sz w:val="16"/>
        </w:rPr>
        <w:t xml:space="preserve"> </w:t>
      </w:r>
      <w:r w:rsidRPr="0043253A">
        <w:rPr>
          <w:rStyle w:val="StyleUnderline"/>
        </w:rPr>
        <w:t xml:space="preserve">attempt to generate a foreign policy crisis in order both to divert domestic discontent and bolster their political fortunes through a rally around the flag effect </w:t>
      </w:r>
      <w:r w:rsidRPr="0043253A">
        <w:rPr>
          <w:sz w:val="16"/>
        </w:rPr>
        <w:t xml:space="preserve">(Russett 1990). </w:t>
      </w:r>
      <w:r w:rsidRPr="0043253A">
        <w:rPr>
          <w:rStyle w:val="StyleUnderline"/>
        </w:rPr>
        <w:t>Yet,</w:t>
      </w:r>
      <w:r w:rsidRPr="0043253A">
        <w:rPr>
          <w:sz w:val="16"/>
        </w:rPr>
        <w:t xml:space="preserve"> </w:t>
      </w:r>
      <w:r w:rsidRPr="0043253A">
        <w:rPr>
          <w:rStyle w:val="StyleUnderline"/>
          <w:highlight w:val="cyan"/>
        </w:rPr>
        <w:t>despite the</w:t>
      </w:r>
      <w:r w:rsidRPr="0043253A">
        <w:rPr>
          <w:sz w:val="16"/>
        </w:rPr>
        <w:t xml:space="preserve"> wide-ranging </w:t>
      </w:r>
      <w:r w:rsidRPr="0043253A">
        <w:rPr>
          <w:rStyle w:val="StyleUnderline"/>
          <w:highlight w:val="cyan"/>
        </w:rPr>
        <w:t>popularity of this idea</w:t>
      </w:r>
      <w:r w:rsidRPr="0043253A">
        <w:rPr>
          <w:sz w:val="16"/>
        </w:rPr>
        <w:t xml:space="preserve"> and some evidence of U.S. diversionary behavior (e.g., DeRouen 1995, 2000; Fordham 1998a, 1998b; Hess and Orphanides 1995; James and Hristolouas 1994; James and Oneal 1991; Ostrom and Job 1986), </w:t>
      </w:r>
      <w:r w:rsidRPr="0043253A">
        <w:rPr>
          <w:rStyle w:val="StyleUnderline"/>
          <w:highlight w:val="cyan"/>
        </w:rPr>
        <w:t xml:space="preserve">after </w:t>
      </w:r>
      <w:r w:rsidRPr="0043253A">
        <w:rPr>
          <w:b/>
          <w:highlight w:val="cyan"/>
          <w:u w:val="single"/>
          <w:bdr w:val="single" w:sz="4" w:space="0" w:color="auto"/>
        </w:rPr>
        <w:t>five decades</w:t>
      </w:r>
      <w:r w:rsidRPr="0043253A">
        <w:rPr>
          <w:rStyle w:val="StyleUnderline"/>
          <w:highlight w:val="cyan"/>
        </w:rPr>
        <w:t xml:space="preserve"> of research</w:t>
      </w:r>
      <w:r w:rsidRPr="0043253A">
        <w:rPr>
          <w:sz w:val="16"/>
        </w:rPr>
        <w:t xml:space="preserve"> broader </w:t>
      </w:r>
      <w:r w:rsidRPr="0043253A">
        <w:rPr>
          <w:rStyle w:val="StyleUnderline"/>
          <w:highlight w:val="cyan"/>
        </w:rPr>
        <w:t>empirical support for the theory remains elusive</w:t>
      </w:r>
      <w:r w:rsidRPr="0043253A">
        <w:rPr>
          <w:sz w:val="16"/>
        </w:rPr>
        <w:t xml:space="preserve"> (e.g., Gelpi 1997; Gowa; 1998; Leeds and Davis 1997; Levy 1998; Lian and Oneal 1993; Meernik and Waterman 1996). This has prompted one scholar to conclude that ‘‘</w:t>
      </w:r>
      <w:r w:rsidRPr="0043253A">
        <w:rPr>
          <w:rStyle w:val="StyleUnderline"/>
          <w:highlight w:val="cyan"/>
        </w:rPr>
        <w:t>seldom has</w:t>
      </w:r>
      <w:r w:rsidRPr="0043253A">
        <w:rPr>
          <w:rStyle w:val="StyleUnderline"/>
        </w:rPr>
        <w:t xml:space="preserve"> </w:t>
      </w:r>
      <w:r w:rsidRPr="0043253A">
        <w:rPr>
          <w:sz w:val="16"/>
        </w:rPr>
        <w:t>so much common sense in</w:t>
      </w:r>
      <w:r w:rsidRPr="0043253A">
        <w:rPr>
          <w:rStyle w:val="StyleUnderline"/>
        </w:rPr>
        <w:t xml:space="preserve"> </w:t>
      </w:r>
      <w:r w:rsidRPr="0043253A">
        <w:rPr>
          <w:rStyle w:val="StyleUnderline"/>
          <w:highlight w:val="cyan"/>
        </w:rPr>
        <w:t>theory found so little support in practice’</w:t>
      </w:r>
      <w:r w:rsidRPr="0043253A">
        <w:rPr>
          <w:rStyle w:val="StyleUnderline"/>
        </w:rPr>
        <w:t>’</w:t>
      </w:r>
      <w:r w:rsidRPr="0043253A">
        <w:rPr>
          <w:sz w:val="16"/>
        </w:rPr>
        <w:t xml:space="preserve"> (James 1987, 22), a view reflected in the more recent research (e.g., Chiozza and Goemans 2003, 2004; Meernick 2004; Moore and Lanoue 2003; Oneal and Tir 2006). I argue that this puzzling lack of support could be addressed by considering the possibility that the embattled leader may anticipate achieving their diversionary aims specifically through the initiation of territorial conflict2—a phenomenon I call territorial diversion. </w:t>
      </w:r>
    </w:p>
    <w:p w:rsidR="00DC7A28" w:rsidRDefault="00DC7A28" w:rsidP="00DC7A28">
      <w:pPr>
        <w:pStyle w:val="Heading3"/>
      </w:pPr>
      <w:r>
        <w:lastRenderedPageBreak/>
        <w:t>2nc no warming impact</w:t>
      </w:r>
    </w:p>
    <w:p w:rsidR="00DC7A28" w:rsidRDefault="00DC7A28" w:rsidP="00DC7A28">
      <w:pPr>
        <w:pStyle w:val="Heading4"/>
      </w:pPr>
      <w:r>
        <w:t>No chance warming causes extinction</w:t>
      </w:r>
    </w:p>
    <w:p w:rsidR="00DC7A28" w:rsidRPr="00902A7F" w:rsidRDefault="00DC7A28" w:rsidP="00DC7A28">
      <w:pPr>
        <w:rPr>
          <w:rStyle w:val="Style13ptBold"/>
        </w:rPr>
      </w:pPr>
      <w:r>
        <w:rPr>
          <w:rStyle w:val="Style13ptBold"/>
        </w:rPr>
        <w:t>Simonite and Bostrom, 2015</w:t>
      </w:r>
      <w:r w:rsidRPr="00902A7F">
        <w:t>-</w:t>
      </w:r>
      <w:r>
        <w:t xml:space="preserve"> * editor of the MIT technology review, ** existential risk expert and professor of philosophy at Oxford with a PhD in philosophy from the London School of Economics (* Tom Simonite, ** Nick Bostrum, 4/7/15, “</w:t>
      </w:r>
      <w:r w:rsidRPr="009256D9">
        <w:t>AI Doomsayer Says His Ideas Are Catching On</w:t>
      </w:r>
      <w:r>
        <w:t xml:space="preserve">,” </w:t>
      </w:r>
      <w:hyperlink r:id="rId15" w:history="1">
        <w:r w:rsidRPr="003E0CAC">
          <w:rPr>
            <w:rStyle w:val="Hyperlink"/>
          </w:rPr>
          <w:t>http://www.technologyreview.com/news/536381/ai-doomsayer-says-his-ideas-are-catching-on/</w:t>
        </w:r>
      </w:hyperlink>
      <w:r>
        <w:t xml:space="preserve">) </w:t>
      </w:r>
    </w:p>
    <w:p w:rsidR="00DC7A28" w:rsidRPr="00324F67" w:rsidRDefault="00DC7A28" w:rsidP="00DC7A28">
      <w:r w:rsidRPr="00902A7F">
        <w:rPr>
          <w:rStyle w:val="StyleUnderline"/>
        </w:rPr>
        <w:t xml:space="preserve">What about </w:t>
      </w:r>
      <w:r w:rsidRPr="008D6315">
        <w:rPr>
          <w:rStyle w:val="StyleUnderline"/>
          <w:highlight w:val="yellow"/>
        </w:rPr>
        <w:t>climate change</w:t>
      </w:r>
      <w:r w:rsidRPr="00902A7F">
        <w:rPr>
          <w:sz w:val="16"/>
        </w:rPr>
        <w:t xml:space="preserve">, which is widely seen as the biggest threat + </w:t>
      </w:r>
      <w:proofErr w:type="gramStart"/>
      <w:r w:rsidRPr="008D6315">
        <w:rPr>
          <w:rStyle w:val="Emphasis"/>
          <w:highlight w:val="yellow"/>
        </w:rPr>
        <w:t>It’s</w:t>
      </w:r>
      <w:proofErr w:type="gramEnd"/>
      <w:r w:rsidRPr="008D6315">
        <w:rPr>
          <w:rStyle w:val="Emphasis"/>
          <w:highlight w:val="yellow"/>
        </w:rPr>
        <w:t xml:space="preserve"> a very, very small existential risk.</w:t>
      </w:r>
      <w:r w:rsidRPr="008D6315">
        <w:rPr>
          <w:rStyle w:val="StyleUnderline"/>
          <w:highlight w:val="yellow"/>
        </w:rPr>
        <w:t xml:space="preserve"> For it to be one, our</w:t>
      </w:r>
      <w:r w:rsidRPr="00902A7F">
        <w:rPr>
          <w:rStyle w:val="StyleUnderline"/>
        </w:rPr>
        <w:t xml:space="preserve"> current </w:t>
      </w:r>
      <w:r w:rsidRPr="008D6315">
        <w:rPr>
          <w:rStyle w:val="StyleUnderline"/>
          <w:highlight w:val="yellow"/>
        </w:rPr>
        <w:t>models would have to be wrong—even the worst scenarios</w:t>
      </w:r>
      <w:r w:rsidRPr="00902A7F">
        <w:rPr>
          <w:rStyle w:val="StyleUnderline"/>
        </w:rPr>
        <w:t xml:space="preserve"> [only] </w:t>
      </w:r>
      <w:r w:rsidRPr="008D6315">
        <w:rPr>
          <w:rStyle w:val="StyleUnderline"/>
          <w:highlight w:val="yellow"/>
        </w:rPr>
        <w:t>mean the climate in some parts of the world would be a bit more unfavorable</w:t>
      </w:r>
      <w:r w:rsidRPr="00902A7F">
        <w:rPr>
          <w:rStyle w:val="StyleUnderline"/>
        </w:rPr>
        <w:t xml:space="preserve">. Then </w:t>
      </w:r>
      <w:r w:rsidRPr="008D6315">
        <w:rPr>
          <w:rStyle w:val="StyleUnderline"/>
          <w:highlight w:val="yellow"/>
        </w:rPr>
        <w:t>we would have to be incapable of remediating that through</w:t>
      </w:r>
      <w:r w:rsidRPr="00902A7F">
        <w:rPr>
          <w:rStyle w:val="StyleUnderline"/>
        </w:rPr>
        <w:t xml:space="preserve"> some </w:t>
      </w:r>
      <w:r w:rsidRPr="008D6315">
        <w:rPr>
          <w:rStyle w:val="StyleUnderline"/>
          <w:highlight w:val="yellow"/>
        </w:rPr>
        <w:t>geoengineering, which</w:t>
      </w:r>
      <w:r w:rsidRPr="00902A7F">
        <w:rPr>
          <w:rStyle w:val="StyleUnderline"/>
        </w:rPr>
        <w:t xml:space="preserve"> also </w:t>
      </w:r>
      <w:r w:rsidRPr="008D6315">
        <w:rPr>
          <w:rStyle w:val="StyleUnderline"/>
          <w:highlight w:val="yellow"/>
        </w:rPr>
        <w:t>looks unlikely.</w:t>
      </w:r>
      <w:r w:rsidRPr="00902A7F">
        <w:rPr>
          <w:sz w:val="16"/>
        </w:rPr>
        <w:t xml:space="preserve">2 </w:t>
      </w:r>
      <w:proofErr w:type="gramStart"/>
      <w:r w:rsidRPr="00902A7F">
        <w:rPr>
          <w:sz w:val="16"/>
        </w:rPr>
        <w:t>Certain</w:t>
      </w:r>
      <w:proofErr w:type="gramEnd"/>
      <w:r w:rsidRPr="00902A7F">
        <w:rPr>
          <w:sz w:val="16"/>
        </w:rPr>
        <w:t xml:space="preserve"> ethical theories imply th</w:t>
      </w:r>
      <w:r w:rsidRPr="001A3955">
        <w:rPr>
          <w:sz w:val="16"/>
        </w:rPr>
        <w:t xml:space="preserve">at </w:t>
      </w:r>
      <w:r w:rsidRPr="001A3955">
        <w:rPr>
          <w:rStyle w:val="Emphasis"/>
        </w:rPr>
        <w:t>existential risk is just way more important.</w:t>
      </w:r>
      <w:r w:rsidRPr="001A3955">
        <w:rPr>
          <w:sz w:val="16"/>
        </w:rPr>
        <w:t xml:space="preserve"> All things considered, existential risk mitigation should</w:t>
      </w:r>
      <w:r w:rsidRPr="00902A7F">
        <w:rPr>
          <w:sz w:val="16"/>
        </w:rPr>
        <w:t xml:space="preserve"> be much bigger than it is today. The world spends way more on developing new forms of lipstick than on existential risk.</w:t>
      </w:r>
      <w:r w:rsidRPr="00324F67">
        <w:t xml:space="preserve"> </w:t>
      </w:r>
    </w:p>
    <w:p w:rsidR="00DC7A28" w:rsidRDefault="00DC7A28" w:rsidP="00DC7A28">
      <w:pPr>
        <w:pStyle w:val="Heading4"/>
      </w:pPr>
      <w:r>
        <w:t xml:space="preserve">Adaptation solves </w:t>
      </w:r>
    </w:p>
    <w:p w:rsidR="00DC7A28" w:rsidRPr="00127D0D" w:rsidRDefault="00DC7A28" w:rsidP="00DC7A28">
      <w:r w:rsidRPr="00FC059E">
        <w:rPr>
          <w:rStyle w:val="Style13ptBold"/>
        </w:rPr>
        <w:t xml:space="preserve">Goklany, </w:t>
      </w:r>
      <w:r>
        <w:rPr>
          <w:rStyle w:val="Style13ptBold"/>
        </w:rPr>
        <w:t>20</w:t>
      </w:r>
      <w:r w:rsidRPr="00FC059E">
        <w:rPr>
          <w:rStyle w:val="Style13ptBold"/>
        </w:rPr>
        <w:t>15</w:t>
      </w:r>
      <w:r w:rsidRPr="002731CD">
        <w:t>-</w:t>
      </w:r>
      <w:r>
        <w:t xml:space="preserve"> </w:t>
      </w:r>
      <w:r w:rsidRPr="00513B64">
        <w:t>science and te</w:t>
      </w:r>
      <w:r>
        <w:t xml:space="preserve">chnology policy analyst at the DoI, former delegate to the IPCC, and author of multiple books on climate science with a PhD in electrical engineering from MSU (Indur Goklany, September 2015, “CARBON DIOXIDE: The good news,” </w:t>
      </w:r>
      <w:hyperlink r:id="rId16" w:history="1">
        <w:r w:rsidRPr="00924EEF">
          <w:rPr>
            <w:rStyle w:val="Hyperlink"/>
          </w:rPr>
          <w:t>http://www.thegwpf.org/content/uploads/2015/10/benefits.pdf</w:t>
        </w:r>
      </w:hyperlink>
      <w:r>
        <w:t xml:space="preserve">) </w:t>
      </w:r>
    </w:p>
    <w:p w:rsidR="00DC7A28" w:rsidRDefault="00DC7A28" w:rsidP="00DC7A28">
      <w:pPr>
        <w:rPr>
          <w:sz w:val="16"/>
        </w:rPr>
      </w:pPr>
      <w:r w:rsidRPr="00694340">
        <w:rPr>
          <w:sz w:val="16"/>
        </w:rPr>
        <w:t xml:space="preserve">Failure to properly account for adaptation </w:t>
      </w:r>
      <w:r w:rsidRPr="008D6315">
        <w:rPr>
          <w:rStyle w:val="StyleUnderline"/>
          <w:highlight w:val="yellow"/>
        </w:rPr>
        <w:t>Even if climate models</w:t>
      </w:r>
      <w:r w:rsidRPr="00337BF6">
        <w:rPr>
          <w:rStyle w:val="StyleUnderline"/>
        </w:rPr>
        <w:t xml:space="preserve"> represented</w:t>
      </w:r>
      <w:r w:rsidRPr="00694340">
        <w:rPr>
          <w:rStyle w:val="StyleUnderline"/>
        </w:rPr>
        <w:t xml:space="preserve"> reality perfectly and </w:t>
      </w:r>
      <w:r w:rsidRPr="008D6315">
        <w:rPr>
          <w:rStyle w:val="StyleUnderline"/>
          <w:highlight w:val="yellow"/>
        </w:rPr>
        <w:t>were able to foretell the future</w:t>
      </w:r>
      <w:r w:rsidRPr="00694340">
        <w:rPr>
          <w:rStyle w:val="StyleUnderline"/>
        </w:rPr>
        <w:t xml:space="preserve"> climate, </w:t>
      </w:r>
      <w:r w:rsidRPr="008D6315">
        <w:rPr>
          <w:rStyle w:val="StyleUnderline"/>
          <w:highlight w:val="yellow"/>
        </w:rPr>
        <w:t>impact assessments would still be suspect</w:t>
      </w:r>
      <w:r w:rsidRPr="00694340">
        <w:rPr>
          <w:rStyle w:val="StyleUnderline"/>
        </w:rPr>
        <w:t>.</w:t>
      </w:r>
      <w:r w:rsidRPr="00694340">
        <w:rPr>
          <w:sz w:val="16"/>
        </w:rPr>
        <w:t xml:space="preserve"> This is </w:t>
      </w:r>
      <w:r w:rsidRPr="008D6315">
        <w:rPr>
          <w:rStyle w:val="StyleUnderline"/>
          <w:highlight w:val="yellow"/>
        </w:rPr>
        <w:t>because most</w:t>
      </w:r>
      <w:r w:rsidRPr="00694340">
        <w:rPr>
          <w:sz w:val="16"/>
        </w:rPr>
        <w:t xml:space="preserve"> global warming impact assessments </w:t>
      </w:r>
      <w:r w:rsidRPr="008D6315">
        <w:rPr>
          <w:rStyle w:val="StyleUnderline"/>
          <w:highlight w:val="yellow"/>
        </w:rPr>
        <w:t>assume</w:t>
      </w:r>
      <w:r w:rsidRPr="00694340">
        <w:rPr>
          <w:rStyle w:val="StyleUnderline"/>
        </w:rPr>
        <w:t xml:space="preserve"> little or </w:t>
      </w:r>
      <w:r w:rsidRPr="008D6315">
        <w:rPr>
          <w:rStyle w:val="StyleUnderline"/>
          <w:highlight w:val="yellow"/>
        </w:rPr>
        <w:t>no</w:t>
      </w:r>
      <w:r w:rsidRPr="00694340">
        <w:rPr>
          <w:sz w:val="16"/>
        </w:rPr>
        <w:t xml:space="preserve"> endogenous (or autonomous) </w:t>
      </w:r>
      <w:r w:rsidRPr="008D6315">
        <w:rPr>
          <w:rStyle w:val="StyleUnderline"/>
          <w:highlight w:val="yellow"/>
        </w:rPr>
        <w:t>adaptation.</w:t>
      </w:r>
      <w:r w:rsidRPr="00694340">
        <w:rPr>
          <w:sz w:val="16"/>
        </w:rPr>
        <w:t xml:space="preserve"> For example, </w:t>
      </w:r>
      <w:r w:rsidRPr="00694340">
        <w:rPr>
          <w:rStyle w:val="StyleUnderline"/>
        </w:rPr>
        <w:t>the</w:t>
      </w:r>
      <w:r w:rsidRPr="00694340">
        <w:rPr>
          <w:sz w:val="16"/>
        </w:rPr>
        <w:t xml:space="preserve"> vast </w:t>
      </w:r>
      <w:r w:rsidRPr="00694340">
        <w:rPr>
          <w:rStyle w:val="StyleUnderline"/>
        </w:rPr>
        <w:t>majority of studies of</w:t>
      </w:r>
      <w:r w:rsidRPr="00694340">
        <w:rPr>
          <w:sz w:val="16"/>
        </w:rPr>
        <w:t xml:space="preserve"> global </w:t>
      </w:r>
      <w:r w:rsidRPr="00694340">
        <w:rPr>
          <w:rStyle w:val="StyleUnderline"/>
        </w:rPr>
        <w:t>warming impacts</w:t>
      </w:r>
      <w:r w:rsidRPr="00694340">
        <w:rPr>
          <w:sz w:val="16"/>
        </w:rPr>
        <w:t xml:space="preserve"> on water resources </w:t>
      </w:r>
      <w:r w:rsidRPr="00694340">
        <w:rPr>
          <w:rStyle w:val="StyleUnderline"/>
        </w:rPr>
        <w:t>do not incorporate</w:t>
      </w:r>
      <w:r w:rsidRPr="00694340">
        <w:rPr>
          <w:sz w:val="16"/>
        </w:rPr>
        <w:t xml:space="preserve"> any allowance for </w:t>
      </w:r>
      <w:r w:rsidRPr="00694340">
        <w:rPr>
          <w:rStyle w:val="StyleUnderline"/>
        </w:rPr>
        <w:t xml:space="preserve">adaptive </w:t>
      </w:r>
      <w:r w:rsidRPr="008D6315">
        <w:rPr>
          <w:rStyle w:val="StyleUnderline"/>
          <w:highlight w:val="yellow"/>
        </w:rPr>
        <w:t>measures that might</w:t>
      </w:r>
      <w:r w:rsidRPr="00694340">
        <w:rPr>
          <w:sz w:val="16"/>
        </w:rPr>
        <w:t xml:space="preserve"> be taken to </w:t>
      </w:r>
      <w:r w:rsidRPr="008D6315">
        <w:rPr>
          <w:rStyle w:val="StyleUnderline"/>
          <w:highlight w:val="yellow"/>
        </w:rPr>
        <w:t>reduce</w:t>
      </w:r>
      <w:r w:rsidRPr="00694340">
        <w:rPr>
          <w:sz w:val="16"/>
        </w:rPr>
        <w:t xml:space="preserve"> those </w:t>
      </w:r>
      <w:r w:rsidRPr="008D6315">
        <w:rPr>
          <w:rStyle w:val="StyleUnderline"/>
          <w:highlight w:val="yellow"/>
        </w:rPr>
        <w:t>impacts,</w:t>
      </w:r>
      <w:r w:rsidRPr="00694340">
        <w:rPr>
          <w:rStyle w:val="StyleUnderline"/>
        </w:rPr>
        <w:t xml:space="preserve"> despite the fact that steps of this nature </w:t>
      </w:r>
      <w:r w:rsidRPr="008D6315">
        <w:rPr>
          <w:rStyle w:val="StyleUnderline"/>
          <w:highlight w:val="yellow"/>
        </w:rPr>
        <w:t>have been taken</w:t>
      </w:r>
      <w:r w:rsidRPr="00694340">
        <w:rPr>
          <w:rStyle w:val="StyleUnderline"/>
        </w:rPr>
        <w:t xml:space="preserve"> since time immemorial.</w:t>
      </w:r>
      <w:r w:rsidRPr="00694340">
        <w:rPr>
          <w:sz w:val="16"/>
        </w:rPr>
        <w:t xml:space="preserve">164,165 For instance, the world’s oldest functioning dam, at Lake Homs in Syria, dates back to 1319 BC,166 and qanats, underground canals to convey water for human settlements and irrigation, were built in Persia as long ago as the first millennium BC.167 Similarly, </w:t>
      </w:r>
      <w:r w:rsidRPr="00694340">
        <w:rPr>
          <w:rStyle w:val="StyleUnderline"/>
        </w:rPr>
        <w:t>of the many studies used by the IPCC to estimate future impacts on crop yields, 63% did not consider improvements in the agricultural sector’s adaptive capacity.</w:t>
      </w:r>
      <w:r w:rsidRPr="00694340">
        <w:rPr>
          <w:sz w:val="16"/>
        </w:rPr>
        <w:t>168</w:t>
      </w:r>
      <w:r>
        <w:rPr>
          <w:sz w:val="16"/>
        </w:rPr>
        <w:t xml:space="preserve"> </w:t>
      </w:r>
      <w:r w:rsidRPr="00694340">
        <w:rPr>
          <w:sz w:val="16"/>
        </w:rPr>
        <w:t xml:space="preserve">Moreover, </w:t>
      </w:r>
      <w:r w:rsidRPr="00694340">
        <w:rPr>
          <w:rStyle w:val="StyleUnderline"/>
        </w:rPr>
        <w:t>specific adaptive measures used in</w:t>
      </w:r>
      <w:r w:rsidRPr="00694340">
        <w:rPr>
          <w:sz w:val="16"/>
        </w:rPr>
        <w:t xml:space="preserve"> many global </w:t>
      </w:r>
      <w:r w:rsidRPr="00694340">
        <w:rPr>
          <w:rStyle w:val="StyleUnderline"/>
        </w:rPr>
        <w:t>warming impact studies are based on</w:t>
      </w:r>
      <w:r w:rsidRPr="00694340">
        <w:rPr>
          <w:sz w:val="16"/>
        </w:rPr>
        <w:t xml:space="preserve"> surveys of available </w:t>
      </w:r>
      <w:r w:rsidRPr="00694340">
        <w:rPr>
          <w:rStyle w:val="StyleUnderline"/>
        </w:rPr>
        <w:t xml:space="preserve">technologies from the 1990s. However, today </w:t>
      </w:r>
      <w:r w:rsidRPr="00694340">
        <w:rPr>
          <w:sz w:val="16"/>
        </w:rPr>
        <w:t>suitable</w:t>
      </w:r>
      <w:r w:rsidRPr="00694340">
        <w:rPr>
          <w:rStyle w:val="StyleUnderline"/>
        </w:rPr>
        <w:t xml:space="preserve"> adaptation measures are both more numerous and cheaper.</w:t>
      </w:r>
      <w:r w:rsidRPr="00694340">
        <w:rPr>
          <w:sz w:val="16"/>
        </w:rPr>
        <w:t xml:space="preserve">169 And </w:t>
      </w:r>
      <w:r w:rsidRPr="00694340">
        <w:rPr>
          <w:rStyle w:val="StyleUnderline"/>
        </w:rPr>
        <w:t xml:space="preserve">because we are wealthier, these </w:t>
      </w:r>
      <w:r w:rsidRPr="00694340">
        <w:rPr>
          <w:sz w:val="16"/>
        </w:rPr>
        <w:t xml:space="preserve">options </w:t>
      </w:r>
      <w:r w:rsidRPr="00694340">
        <w:rPr>
          <w:rStyle w:val="StyleUnderline"/>
        </w:rPr>
        <w:t>are even more affordable.</w:t>
      </w:r>
      <w:r w:rsidRPr="00694340">
        <w:rPr>
          <w:sz w:val="16"/>
        </w:rPr>
        <w:t xml:space="preserve">170 Consequently, </w:t>
      </w:r>
      <w:r w:rsidRPr="008D6315">
        <w:rPr>
          <w:rStyle w:val="Emphasis"/>
          <w:highlight w:val="yellow"/>
        </w:rPr>
        <w:t>our ability to adapt has improved markedly</w:t>
      </w:r>
      <w:r w:rsidRPr="00694340">
        <w:rPr>
          <w:sz w:val="16"/>
        </w:rPr>
        <w:t xml:space="preserve"> just</w:t>
      </w:r>
      <w:r w:rsidRPr="00694340">
        <w:rPr>
          <w:rStyle w:val="Emphasis"/>
        </w:rPr>
        <w:t xml:space="preserve"> </w:t>
      </w:r>
      <w:r w:rsidRPr="008D6315">
        <w:rPr>
          <w:rStyle w:val="Emphasis"/>
          <w:highlight w:val="yellow"/>
        </w:rPr>
        <w:t>in the past few decades</w:t>
      </w:r>
      <w:r w:rsidRPr="00694340">
        <w:rPr>
          <w:sz w:val="16"/>
        </w:rPr>
        <w:t xml:space="preserve"> or so.171 As proof, consider the previously noted global increases in, for example, crop yields, access to safer water, and life expectancy on one hand, and reductions in poverty and mortality from vector-borne diseases and extreme weather events on the other. These examples suggest that </w:t>
      </w:r>
      <w:r w:rsidRPr="008D6315">
        <w:rPr>
          <w:rStyle w:val="Emphasis"/>
          <w:highlight w:val="yellow"/>
        </w:rPr>
        <w:t>neglecting adaptive capacity and tech</w:t>
      </w:r>
      <w:r w:rsidRPr="00694340">
        <w:rPr>
          <w:rStyle w:val="Emphasis"/>
        </w:rPr>
        <w:t xml:space="preserve">nological change </w:t>
      </w:r>
      <w:r w:rsidRPr="008D6315">
        <w:rPr>
          <w:rStyle w:val="Emphasis"/>
          <w:highlight w:val="yellow"/>
        </w:rPr>
        <w:t>can</w:t>
      </w:r>
      <w:r w:rsidRPr="00694340">
        <w:rPr>
          <w:sz w:val="16"/>
        </w:rPr>
        <w:t xml:space="preserve">, over the course of several decades, </w:t>
      </w:r>
      <w:r w:rsidRPr="008D6315">
        <w:rPr>
          <w:rStyle w:val="Emphasis"/>
          <w:highlight w:val="yellow"/>
        </w:rPr>
        <w:t>lead to estimates of impacts that are too pessimistic by an order of magnitude</w:t>
      </w:r>
      <w:r w:rsidRPr="00694340">
        <w:rPr>
          <w:rStyle w:val="Emphasis"/>
        </w:rPr>
        <w:t xml:space="preserve"> or more.</w:t>
      </w:r>
      <w:r w:rsidRPr="00694340">
        <w:rPr>
          <w:sz w:val="16"/>
        </w:rPr>
        <w:t>172</w:t>
      </w:r>
      <w:r>
        <w:rPr>
          <w:sz w:val="16"/>
        </w:rPr>
        <w:t xml:space="preserve"> </w:t>
      </w:r>
      <w:proofErr w:type="gramStart"/>
      <w:r w:rsidRPr="008D6315">
        <w:rPr>
          <w:rStyle w:val="StyleUnderline"/>
          <w:highlight w:val="yellow"/>
        </w:rPr>
        <w:t>Another</w:t>
      </w:r>
      <w:proofErr w:type="gramEnd"/>
      <w:r w:rsidRPr="008D6315">
        <w:rPr>
          <w:rStyle w:val="StyleUnderline"/>
          <w:highlight w:val="yellow"/>
        </w:rPr>
        <w:t xml:space="preserve"> factor that is</w:t>
      </w:r>
      <w:r w:rsidRPr="00694340">
        <w:rPr>
          <w:rStyle w:val="StyleUnderline"/>
        </w:rPr>
        <w:t xml:space="preserve"> ignored in impacts assessments is the</w:t>
      </w:r>
      <w:r w:rsidRPr="00694340">
        <w:rPr>
          <w:sz w:val="16"/>
        </w:rPr>
        <w:t xml:space="preserve"> tremendous </w:t>
      </w:r>
      <w:r w:rsidRPr="00694340">
        <w:rPr>
          <w:rStyle w:val="StyleUnderline"/>
        </w:rPr>
        <w:t>increase in</w:t>
      </w:r>
      <w:r w:rsidRPr="00694340">
        <w:rPr>
          <w:sz w:val="16"/>
        </w:rPr>
        <w:t xml:space="preserve"> our </w:t>
      </w:r>
      <w:r w:rsidRPr="008D6315">
        <w:rPr>
          <w:rStyle w:val="StyleUnderline"/>
          <w:highlight w:val="yellow"/>
        </w:rPr>
        <w:t>interconnectedness</w:t>
      </w:r>
      <w:r w:rsidRPr="00694340">
        <w:rPr>
          <w:rStyle w:val="StyleUnderline"/>
        </w:rPr>
        <w:t xml:space="preserve"> due to the internet, e-mail, text </w:t>
      </w:r>
      <w:r w:rsidRPr="00694340">
        <w:rPr>
          <w:rStyle w:val="StyleUnderline"/>
        </w:rPr>
        <w:lastRenderedPageBreak/>
        <w:t xml:space="preserve">messages, and cell phones. As a result, the </w:t>
      </w:r>
      <w:r w:rsidRPr="008D6315">
        <w:rPr>
          <w:rStyle w:val="StyleUnderline"/>
          <w:highlight w:val="yellow"/>
        </w:rPr>
        <w:t>dissemination of knowledge is</w:t>
      </w:r>
      <w:r w:rsidRPr="00694340">
        <w:rPr>
          <w:sz w:val="16"/>
        </w:rPr>
        <w:t xml:space="preserve"> today far </w:t>
      </w:r>
      <w:r w:rsidRPr="008D6315">
        <w:rPr>
          <w:rStyle w:val="StyleUnderline"/>
          <w:highlight w:val="yellow"/>
        </w:rPr>
        <w:t>faster and wider than</w:t>
      </w:r>
      <w:r w:rsidRPr="00694340">
        <w:rPr>
          <w:sz w:val="16"/>
        </w:rPr>
        <w:t xml:space="preserve"> what was possible </w:t>
      </w:r>
      <w:r w:rsidRPr="00694340">
        <w:rPr>
          <w:rStyle w:val="StyleUnderline"/>
        </w:rPr>
        <w:t xml:space="preserve">two or three </w:t>
      </w:r>
      <w:r w:rsidRPr="008D6315">
        <w:rPr>
          <w:rStyle w:val="StyleUnderline"/>
          <w:highlight w:val="yellow"/>
        </w:rPr>
        <w:t>decades ago. This</w:t>
      </w:r>
      <w:r w:rsidRPr="00694340">
        <w:rPr>
          <w:sz w:val="16"/>
        </w:rPr>
        <w:t xml:space="preserve"> increase in connectivity </w:t>
      </w:r>
      <w:r w:rsidRPr="00694340">
        <w:rPr>
          <w:rStyle w:val="StyleUnderline"/>
        </w:rPr>
        <w:t xml:space="preserve">alone </w:t>
      </w:r>
      <w:r w:rsidRPr="008D6315">
        <w:rPr>
          <w:rStyle w:val="StyleUnderline"/>
          <w:highlight w:val="yellow"/>
        </w:rPr>
        <w:t>has</w:t>
      </w:r>
      <w:r w:rsidRPr="00337BF6">
        <w:rPr>
          <w:rStyle w:val="StyleUnderline"/>
        </w:rPr>
        <w:t xml:space="preserve"> considerably </w:t>
      </w:r>
      <w:r w:rsidRPr="008D6315">
        <w:rPr>
          <w:rStyle w:val="StyleUnderline"/>
          <w:highlight w:val="yellow"/>
        </w:rPr>
        <w:t>enhanced</w:t>
      </w:r>
      <w:r w:rsidRPr="00694340">
        <w:rPr>
          <w:sz w:val="16"/>
        </w:rPr>
        <w:t xml:space="preserve"> humanity’s</w:t>
      </w:r>
      <w:r w:rsidRPr="00694340">
        <w:rPr>
          <w:rStyle w:val="StyleUnderline"/>
        </w:rPr>
        <w:t xml:space="preserve"> </w:t>
      </w:r>
      <w:r w:rsidRPr="008D6315">
        <w:rPr>
          <w:rStyle w:val="StyleUnderline"/>
          <w:highlight w:val="yellow"/>
        </w:rPr>
        <w:t>adaptive capacity.</w:t>
      </w:r>
      <w:r>
        <w:rPr>
          <w:sz w:val="16"/>
        </w:rPr>
        <w:t>173</w:t>
      </w:r>
    </w:p>
    <w:p w:rsidR="00DC7A28" w:rsidRPr="002274C7" w:rsidRDefault="00DC7A28" w:rsidP="00DC7A28">
      <w:pPr>
        <w:pStyle w:val="Heading4"/>
      </w:pPr>
      <w:r>
        <w:t>Or it’s inevitable</w:t>
      </w:r>
    </w:p>
    <w:p w:rsidR="00DC7A28" w:rsidRPr="002274C7" w:rsidRDefault="00DC7A28" w:rsidP="00DC7A28">
      <w:pPr>
        <w:rPr>
          <w:rFonts w:cs="Calibri"/>
        </w:rPr>
      </w:pPr>
      <w:r w:rsidRPr="002274C7">
        <w:rPr>
          <w:rFonts w:cs="Calibri"/>
          <w:b/>
          <w:bCs/>
        </w:rPr>
        <w:t>McKibben, 16</w:t>
      </w:r>
      <w:r w:rsidRPr="002274C7">
        <w:rPr>
          <w:rFonts w:cs="Calibri"/>
        </w:rPr>
        <w:t xml:space="preserve">—Schumann Distinguished Scholar at Middlebury College (Bill, “Recalculating the Climate Math,” </w:t>
      </w:r>
      <w:hyperlink r:id="rId17" w:history="1">
        <w:r w:rsidRPr="002274C7">
          <w:rPr>
            <w:rFonts w:cs="Calibri"/>
          </w:rPr>
          <w:t>https://newrepublic.com/article/136987/recalculating-climate-math</w:t>
        </w:r>
      </w:hyperlink>
      <w:r w:rsidRPr="002274C7">
        <w:rPr>
          <w:rFonts w:cs="Calibri"/>
        </w:rPr>
        <w:t>, dml) [ableist metaphor modifications denoted by brackets]</w:t>
      </w:r>
    </w:p>
    <w:p w:rsidR="00DC7A28" w:rsidRPr="00B94240" w:rsidRDefault="00DC7A28" w:rsidP="00DC7A28">
      <w:r w:rsidRPr="002274C7">
        <w:rPr>
          <w:rFonts w:cs="Calibri"/>
          <w:sz w:val="16"/>
        </w:rPr>
        <w:t xml:space="preserve">The future of humanity depends on math. And </w:t>
      </w:r>
      <w:r w:rsidRPr="002274C7">
        <w:rPr>
          <w:rFonts w:cs="Calibri"/>
          <w:u w:val="single"/>
        </w:rPr>
        <w:t xml:space="preserve">the numbers in </w:t>
      </w:r>
      <w:r w:rsidRPr="002274C7">
        <w:rPr>
          <w:rFonts w:cs="Calibri"/>
          <w:highlight w:val="green"/>
          <w:u w:val="single"/>
        </w:rPr>
        <w:t xml:space="preserve">a </w:t>
      </w:r>
      <w:r w:rsidRPr="002274C7">
        <w:rPr>
          <w:rFonts w:cs="Calibri"/>
          <w:b/>
          <w:iCs/>
          <w:highlight w:val="green"/>
          <w:u w:val="single"/>
          <w:bdr w:val="single" w:sz="8" w:space="0" w:color="auto"/>
        </w:rPr>
        <w:t>new study</w:t>
      </w:r>
      <w:r w:rsidRPr="002274C7">
        <w:rPr>
          <w:rFonts w:cs="Calibri"/>
          <w:sz w:val="16"/>
        </w:rPr>
        <w:t xml:space="preserve"> released Thursday </w:t>
      </w:r>
      <w:r w:rsidRPr="002274C7">
        <w:rPr>
          <w:rFonts w:cs="Calibri"/>
          <w:u w:val="single"/>
        </w:rPr>
        <w:t xml:space="preserve">are </w:t>
      </w:r>
      <w:r w:rsidRPr="002274C7">
        <w:rPr>
          <w:rFonts w:cs="Calibri"/>
          <w:highlight w:val="green"/>
          <w:u w:val="single"/>
        </w:rPr>
        <w:t xml:space="preserve">the </w:t>
      </w:r>
      <w:r w:rsidRPr="002274C7">
        <w:rPr>
          <w:rFonts w:cs="Calibri"/>
          <w:b/>
          <w:iCs/>
          <w:highlight w:val="green"/>
          <w:u w:val="single"/>
          <w:bdr w:val="single" w:sz="8" w:space="0" w:color="auto"/>
        </w:rPr>
        <w:t>most ominous yet</w:t>
      </w:r>
      <w:r w:rsidRPr="002274C7">
        <w:rPr>
          <w:rFonts w:cs="Calibri"/>
          <w:sz w:val="16"/>
        </w:rPr>
        <w:t>.</w:t>
      </w:r>
      <w:r>
        <w:rPr>
          <w:rFonts w:cs="Calibri"/>
          <w:sz w:val="16"/>
        </w:rPr>
        <w:t xml:space="preserve"> </w:t>
      </w:r>
      <w:r w:rsidRPr="002274C7">
        <w:rPr>
          <w:rFonts w:cs="Calibri"/>
          <w:sz w:val="16"/>
        </w:rPr>
        <w:t xml:space="preserve">Those numbers spell out, in simple arithmetic, how much of the fossil fuel in the world’s existing coal mines and oil wells we can burn if we want to prevent global warming from cooking the planet. In other words, </w:t>
      </w:r>
      <w:r w:rsidRPr="002274C7">
        <w:rPr>
          <w:rFonts w:cs="Calibri"/>
          <w:highlight w:val="green"/>
          <w:u w:val="single"/>
        </w:rPr>
        <w:t>if our goal is</w:t>
      </w:r>
      <w:r w:rsidRPr="002274C7">
        <w:rPr>
          <w:rFonts w:cs="Calibri"/>
          <w:u w:val="single"/>
        </w:rPr>
        <w:t xml:space="preserve"> to keep</w:t>
      </w:r>
      <w:r w:rsidRPr="002274C7">
        <w:rPr>
          <w:rFonts w:cs="Calibri"/>
          <w:sz w:val="16"/>
        </w:rPr>
        <w:t xml:space="preserve"> the Earth’s </w:t>
      </w:r>
      <w:r w:rsidRPr="002274C7">
        <w:rPr>
          <w:rFonts w:cs="Calibri"/>
          <w:u w:val="single"/>
        </w:rPr>
        <w:t>temperature from</w:t>
      </w:r>
      <w:r w:rsidRPr="002274C7">
        <w:rPr>
          <w:rFonts w:cs="Calibri"/>
          <w:sz w:val="16"/>
        </w:rPr>
        <w:t xml:space="preserve"> rising more than </w:t>
      </w:r>
      <w:r w:rsidRPr="002274C7">
        <w:rPr>
          <w:rFonts w:cs="Calibri"/>
          <w:highlight w:val="green"/>
          <w:u w:val="single"/>
        </w:rPr>
        <w:t>two</w:t>
      </w:r>
      <w:r w:rsidRPr="002274C7">
        <w:rPr>
          <w:rFonts w:cs="Calibri"/>
          <w:u w:val="single"/>
        </w:rPr>
        <w:t xml:space="preserve"> </w:t>
      </w:r>
      <w:r w:rsidRPr="002274C7">
        <w:rPr>
          <w:rFonts w:cs="Calibri"/>
          <w:highlight w:val="green"/>
          <w:u w:val="single"/>
        </w:rPr>
        <w:t>degrees</w:t>
      </w:r>
      <w:r w:rsidRPr="002274C7">
        <w:rPr>
          <w:rFonts w:cs="Calibri"/>
          <w:sz w:val="16"/>
        </w:rPr>
        <w:t xml:space="preserve"> Celsius—the upper limit identified by the nations of the world—</w:t>
      </w:r>
      <w:r w:rsidRPr="002274C7">
        <w:rPr>
          <w:rFonts w:cs="Calibri"/>
          <w:highlight w:val="green"/>
          <w:u w:val="single"/>
        </w:rPr>
        <w:t>how much more</w:t>
      </w:r>
      <w:r w:rsidRPr="002274C7">
        <w:rPr>
          <w:rFonts w:cs="Calibri"/>
          <w:u w:val="single"/>
        </w:rPr>
        <w:t xml:space="preserve"> new digging and </w:t>
      </w:r>
      <w:r w:rsidRPr="002274C7">
        <w:rPr>
          <w:rFonts w:cs="Calibri"/>
          <w:highlight w:val="green"/>
          <w:u w:val="single"/>
        </w:rPr>
        <w:t>drilling can we do?</w:t>
      </w:r>
      <w:r>
        <w:rPr>
          <w:rFonts w:cs="Calibri"/>
          <w:sz w:val="16"/>
        </w:rPr>
        <w:t xml:space="preserve"> </w:t>
      </w:r>
      <w:r w:rsidRPr="002274C7">
        <w:rPr>
          <w:rFonts w:cs="Calibri"/>
          <w:sz w:val="16"/>
        </w:rPr>
        <w:t xml:space="preserve">Here’s the answer: </w:t>
      </w:r>
      <w:r w:rsidRPr="002274C7">
        <w:rPr>
          <w:rFonts w:cs="Calibri"/>
          <w:b/>
          <w:iCs/>
          <w:highlight w:val="green"/>
          <w:u w:val="single"/>
          <w:bdr w:val="single" w:sz="8" w:space="0" w:color="auto"/>
        </w:rPr>
        <w:t>zero</w:t>
      </w:r>
      <w:r w:rsidRPr="002274C7">
        <w:rPr>
          <w:rFonts w:cs="Calibri"/>
          <w:sz w:val="16"/>
        </w:rPr>
        <w:t>.</w:t>
      </w:r>
      <w:r>
        <w:rPr>
          <w:rFonts w:cs="Calibri"/>
          <w:sz w:val="16"/>
        </w:rPr>
        <w:t xml:space="preserve"> </w:t>
      </w:r>
      <w:r w:rsidRPr="002274C7">
        <w:rPr>
          <w:rFonts w:cs="Calibri"/>
          <w:sz w:val="16"/>
        </w:rPr>
        <w:t xml:space="preserve">That’s right: If we’re serious about preventing catastrophic warming, the new study shows, we can’t dig any new coal mines, drill any new fields, </w:t>
      </w:r>
      <w:proofErr w:type="gramStart"/>
      <w:r w:rsidRPr="002274C7">
        <w:rPr>
          <w:rFonts w:cs="Calibri"/>
          <w:sz w:val="16"/>
        </w:rPr>
        <w:t>build</w:t>
      </w:r>
      <w:proofErr w:type="gramEnd"/>
      <w:r w:rsidRPr="002274C7">
        <w:rPr>
          <w:rFonts w:cs="Calibri"/>
          <w:sz w:val="16"/>
        </w:rPr>
        <w:t xml:space="preserve"> any more pipelines. Not a single one. We’re done expanding the fossil fuel frontier. Our only hope is a swift, managed decline in the production of all carbon-based energy from the fields we’ve already put in production.</w:t>
      </w:r>
      <w:r>
        <w:rPr>
          <w:rFonts w:cs="Calibri"/>
          <w:sz w:val="16"/>
        </w:rPr>
        <w:t xml:space="preserve"> </w:t>
      </w:r>
      <w:r w:rsidRPr="002274C7">
        <w:rPr>
          <w:rFonts w:cs="Calibri"/>
          <w:sz w:val="16"/>
        </w:rPr>
        <w:t>The new numbers are startling. Only four years ago, I wrote an essay called “Global Warming’s Terrifying New Math.” In the piece, I drew on research from a London-based think tank, the Carbon Tracker Initiative. The research showed that the untapped reserves of coal, oil, and gas identified by the world’s fossil fuel industry contained five times more carbon than we can burn if we want to keep from raising the planet’s temperature by more than two degrees Celsius. That is, if energy companies eventually dug up and burned everything they’d laid claim to, the planet would cook five times over. That math kicked off a widespread campaign of divestment from fossil fuel stocks by universities, churches, and foundations. And it’s since become the conventional wisdom: Many central bankers and world leaders now agree that we need to keep the bulk of fossil fuel reserves underground.</w:t>
      </w:r>
      <w:r>
        <w:rPr>
          <w:rFonts w:cs="Calibri"/>
          <w:sz w:val="16"/>
        </w:rPr>
        <w:t xml:space="preserve"> </w:t>
      </w:r>
      <w:r w:rsidRPr="002274C7">
        <w:rPr>
          <w:rFonts w:cs="Calibri"/>
          <w:sz w:val="16"/>
        </w:rPr>
        <w:t xml:space="preserve">But </w:t>
      </w:r>
      <w:r w:rsidRPr="002274C7">
        <w:rPr>
          <w:rFonts w:cs="Calibri"/>
          <w:u w:val="single"/>
        </w:rPr>
        <w:t xml:space="preserve">the </w:t>
      </w:r>
      <w:r w:rsidRPr="002274C7">
        <w:rPr>
          <w:rFonts w:cs="Calibri"/>
          <w:highlight w:val="green"/>
          <w:u w:val="single"/>
        </w:rPr>
        <w:t>new</w:t>
      </w:r>
      <w:r w:rsidRPr="002274C7">
        <w:rPr>
          <w:rFonts w:cs="Calibri"/>
          <w:sz w:val="16"/>
        </w:rPr>
        <w:t xml:space="preserve"> new </w:t>
      </w:r>
      <w:r w:rsidRPr="002274C7">
        <w:rPr>
          <w:rFonts w:cs="Calibri"/>
          <w:highlight w:val="green"/>
          <w:u w:val="single"/>
        </w:rPr>
        <w:t xml:space="preserve">math is </w:t>
      </w:r>
      <w:r w:rsidRPr="002274C7">
        <w:rPr>
          <w:rFonts w:cs="Calibri"/>
          <w:b/>
          <w:iCs/>
          <w:u w:val="single"/>
          <w:bdr w:val="single" w:sz="8" w:space="0" w:color="auto"/>
        </w:rPr>
        <w:t xml:space="preserve">even </w:t>
      </w:r>
      <w:r w:rsidRPr="002274C7">
        <w:rPr>
          <w:rFonts w:cs="Calibri"/>
          <w:b/>
          <w:iCs/>
          <w:highlight w:val="green"/>
          <w:u w:val="single"/>
          <w:bdr w:val="single" w:sz="8" w:space="0" w:color="auto"/>
        </w:rPr>
        <w:t>more explosive</w:t>
      </w:r>
      <w:r w:rsidRPr="002274C7">
        <w:rPr>
          <w:rFonts w:cs="Calibri"/>
          <w:sz w:val="16"/>
        </w:rPr>
        <w:t>. It draws on a report by Oil Change International, a Washington-based think tank, using data from the Norwegian energy consultants Rystad. For a fee—$54,000 in this case—Rystad will sell anyone its numbers on the world’s existing fossil fuel sources. Most of the customers are oil companies, investment banks, and government agencies. But OCI wanted the numbers for a different reason: to figure out how close to the edge of catastrophe we’ve already come.</w:t>
      </w:r>
      <w:r>
        <w:rPr>
          <w:rFonts w:cs="Calibri"/>
          <w:sz w:val="16"/>
        </w:rPr>
        <w:t xml:space="preserve"> </w:t>
      </w:r>
      <w:r w:rsidRPr="002274C7">
        <w:rPr>
          <w:rFonts w:cs="Calibri"/>
          <w:sz w:val="16"/>
        </w:rPr>
        <w:t xml:space="preserve">Scientists say that </w:t>
      </w:r>
      <w:r w:rsidRPr="002274C7">
        <w:rPr>
          <w:rFonts w:cs="Calibri"/>
          <w:u w:val="single"/>
        </w:rPr>
        <w:t>to</w:t>
      </w:r>
      <w:r w:rsidRPr="002274C7">
        <w:rPr>
          <w:rFonts w:cs="Calibri"/>
          <w:sz w:val="16"/>
        </w:rPr>
        <w:t xml:space="preserve"> have even a two-thirds chance of </w:t>
      </w:r>
      <w:r w:rsidRPr="002274C7">
        <w:rPr>
          <w:rFonts w:cs="Calibri"/>
          <w:u w:val="single"/>
        </w:rPr>
        <w:t>stay</w:t>
      </w:r>
      <w:r w:rsidRPr="002274C7">
        <w:rPr>
          <w:rFonts w:cs="Calibri"/>
          <w:sz w:val="16"/>
        </w:rPr>
        <w:t xml:space="preserve">ing </w:t>
      </w:r>
      <w:r w:rsidRPr="002274C7">
        <w:rPr>
          <w:rFonts w:cs="Calibri"/>
          <w:u w:val="single"/>
        </w:rPr>
        <w:t xml:space="preserve">below </w:t>
      </w:r>
      <w:r w:rsidRPr="002274C7">
        <w:rPr>
          <w:rFonts w:cs="Calibri"/>
          <w:sz w:val="16"/>
        </w:rPr>
        <w:t xml:space="preserve">a global increase of </w:t>
      </w:r>
      <w:r w:rsidRPr="002274C7">
        <w:rPr>
          <w:rFonts w:cs="Calibri"/>
          <w:u w:val="single"/>
        </w:rPr>
        <w:t>two degrees</w:t>
      </w:r>
      <w:r w:rsidRPr="002274C7">
        <w:rPr>
          <w:rFonts w:cs="Calibri"/>
          <w:sz w:val="16"/>
        </w:rPr>
        <w:t xml:space="preserve"> Celsius, </w:t>
      </w:r>
      <w:r w:rsidRPr="002274C7">
        <w:rPr>
          <w:rFonts w:cs="Calibri"/>
          <w:u w:val="single"/>
        </w:rPr>
        <w:t xml:space="preserve">we can release </w:t>
      </w:r>
      <w:r w:rsidRPr="002274C7">
        <w:rPr>
          <w:rFonts w:cs="Calibri"/>
          <w:b/>
          <w:iCs/>
          <w:u w:val="single"/>
          <w:bdr w:val="single" w:sz="8" w:space="0" w:color="auto"/>
        </w:rPr>
        <w:t>800</w:t>
      </w:r>
      <w:r w:rsidRPr="002274C7">
        <w:rPr>
          <w:rFonts w:cs="Calibri"/>
          <w:u w:val="single"/>
        </w:rPr>
        <w:t xml:space="preserve"> gigatons more</w:t>
      </w:r>
      <w:r w:rsidRPr="002274C7">
        <w:rPr>
          <w:rFonts w:cs="Calibri"/>
          <w:sz w:val="16"/>
        </w:rPr>
        <w:t xml:space="preserve"> CO2 into the atmosphere. But the Rystad data shows </w:t>
      </w:r>
      <w:r w:rsidRPr="002274C7">
        <w:rPr>
          <w:rFonts w:cs="Calibri"/>
          <w:u w:val="single"/>
        </w:rPr>
        <w:t xml:space="preserve">coal mines and oil and gas wells </w:t>
      </w:r>
      <w:r w:rsidRPr="002274C7">
        <w:rPr>
          <w:rFonts w:cs="Calibri"/>
          <w:b/>
          <w:iCs/>
          <w:u w:val="single"/>
          <w:bdr w:val="single" w:sz="8" w:space="0" w:color="auto"/>
        </w:rPr>
        <w:t>currently in operation</w:t>
      </w:r>
      <w:r w:rsidRPr="002274C7">
        <w:rPr>
          <w:rFonts w:cs="Calibri"/>
          <w:sz w:val="16"/>
        </w:rPr>
        <w:t xml:space="preserve"> worldwide </w:t>
      </w:r>
      <w:r w:rsidRPr="002274C7">
        <w:rPr>
          <w:rFonts w:cs="Calibri"/>
          <w:u w:val="single"/>
        </w:rPr>
        <w:t xml:space="preserve">contain </w:t>
      </w:r>
      <w:r w:rsidRPr="002274C7">
        <w:rPr>
          <w:rFonts w:cs="Calibri"/>
          <w:b/>
          <w:iCs/>
          <w:u w:val="single"/>
          <w:bdr w:val="single" w:sz="8" w:space="0" w:color="auto"/>
        </w:rPr>
        <w:t>942</w:t>
      </w:r>
      <w:r w:rsidRPr="002274C7">
        <w:rPr>
          <w:rFonts w:cs="Calibri"/>
          <w:u w:val="single"/>
        </w:rPr>
        <w:t xml:space="preserve"> gigatons</w:t>
      </w:r>
      <w:r w:rsidRPr="002274C7">
        <w:rPr>
          <w:rFonts w:cs="Calibri"/>
          <w:sz w:val="16"/>
        </w:rPr>
        <w:t xml:space="preserve"> worth of CO2. So the math problem is simple, and it goes like this:</w:t>
      </w:r>
      <w:r>
        <w:rPr>
          <w:rFonts w:cs="Calibri"/>
          <w:sz w:val="16"/>
        </w:rPr>
        <w:t xml:space="preserve"> </w:t>
      </w:r>
      <w:r w:rsidRPr="002274C7">
        <w:rPr>
          <w:rFonts w:cs="Calibri"/>
          <w:sz w:val="16"/>
        </w:rPr>
        <w:t>942 &gt; 800</w:t>
      </w:r>
      <w:r>
        <w:rPr>
          <w:rFonts w:cs="Calibri"/>
          <w:sz w:val="16"/>
        </w:rPr>
        <w:t xml:space="preserve"> </w:t>
      </w:r>
      <w:r w:rsidRPr="002274C7">
        <w:rPr>
          <w:rFonts w:cs="Calibri"/>
          <w:sz w:val="16"/>
        </w:rPr>
        <w:t xml:space="preserve">“What we found is that </w:t>
      </w:r>
      <w:r w:rsidRPr="002274C7">
        <w:rPr>
          <w:rFonts w:cs="Calibri"/>
          <w:highlight w:val="green"/>
          <w:u w:val="single"/>
        </w:rPr>
        <w:t>if you burn up</w:t>
      </w:r>
      <w:r w:rsidRPr="002274C7">
        <w:rPr>
          <w:rFonts w:cs="Calibri"/>
          <w:u w:val="single"/>
        </w:rPr>
        <w:t xml:space="preserve"> all the </w:t>
      </w:r>
      <w:r w:rsidRPr="002274C7">
        <w:rPr>
          <w:rFonts w:cs="Calibri"/>
          <w:highlight w:val="green"/>
          <w:u w:val="single"/>
        </w:rPr>
        <w:t xml:space="preserve">carbon </w:t>
      </w:r>
      <w:r w:rsidRPr="002274C7">
        <w:rPr>
          <w:rFonts w:cs="Calibri"/>
          <w:u w:val="single"/>
        </w:rPr>
        <w:t xml:space="preserve">that’s in the </w:t>
      </w:r>
      <w:r w:rsidRPr="002274C7">
        <w:rPr>
          <w:rFonts w:cs="Calibri"/>
          <w:b/>
          <w:iCs/>
          <w:highlight w:val="green"/>
          <w:u w:val="single"/>
          <w:bdr w:val="single" w:sz="8" w:space="0" w:color="auto"/>
        </w:rPr>
        <w:t xml:space="preserve">currently operating </w:t>
      </w:r>
      <w:r w:rsidRPr="002274C7">
        <w:rPr>
          <w:rFonts w:cs="Calibri"/>
          <w:b/>
          <w:iCs/>
          <w:u w:val="single"/>
          <w:bdr w:val="single" w:sz="8" w:space="0" w:color="auto"/>
        </w:rPr>
        <w:t>fields and mines</w:t>
      </w:r>
      <w:r w:rsidRPr="002274C7">
        <w:rPr>
          <w:rFonts w:cs="Calibri"/>
          <w:u w:val="single"/>
        </w:rPr>
        <w:t xml:space="preserve">, </w:t>
      </w:r>
      <w:r w:rsidRPr="002274C7">
        <w:rPr>
          <w:rFonts w:cs="Calibri"/>
          <w:highlight w:val="green"/>
          <w:u w:val="single"/>
        </w:rPr>
        <w:t xml:space="preserve">you’re </w:t>
      </w:r>
      <w:r w:rsidRPr="002274C7">
        <w:rPr>
          <w:rFonts w:cs="Calibri"/>
          <w:b/>
          <w:iCs/>
          <w:highlight w:val="green"/>
          <w:u w:val="single"/>
          <w:bdr w:val="single" w:sz="8" w:space="0" w:color="auto"/>
        </w:rPr>
        <w:t>already above two degrees</w:t>
      </w:r>
      <w:r w:rsidRPr="002274C7">
        <w:rPr>
          <w:rFonts w:cs="Calibri"/>
          <w:sz w:val="16"/>
        </w:rPr>
        <w:t>,” says Stephen Kretzmann, OCI’s executive director</w:t>
      </w:r>
      <w:r w:rsidRPr="002274C7">
        <w:rPr>
          <w:rFonts w:cs="Calibri"/>
          <w:u w:val="single"/>
        </w:rPr>
        <w:t xml:space="preserve">. It’s not that if we keep eating like this for a </w:t>
      </w:r>
      <w:r w:rsidRPr="002274C7">
        <w:rPr>
          <w:rFonts w:cs="Calibri"/>
          <w:b/>
          <w:iCs/>
          <w:u w:val="single"/>
          <w:bdr w:val="single" w:sz="8" w:space="0" w:color="auto"/>
        </w:rPr>
        <w:t>few more decades</w:t>
      </w:r>
      <w:r w:rsidRPr="002274C7">
        <w:rPr>
          <w:rFonts w:cs="Calibri"/>
          <w:u w:val="single"/>
        </w:rPr>
        <w:t xml:space="preserve"> we’ll be</w:t>
      </w:r>
      <w:r w:rsidRPr="002274C7">
        <w:rPr>
          <w:rFonts w:cs="Calibri"/>
          <w:sz w:val="16"/>
        </w:rPr>
        <w:t xml:space="preserve"> </w:t>
      </w:r>
      <w:r w:rsidRPr="002274C7">
        <w:rPr>
          <w:rFonts w:cs="Calibri"/>
          <w:strike/>
          <w:sz w:val="16"/>
        </w:rPr>
        <w:t>morbidly obese</w:t>
      </w:r>
      <w:r w:rsidRPr="002274C7">
        <w:rPr>
          <w:rFonts w:cs="Calibri"/>
          <w:sz w:val="16"/>
        </w:rPr>
        <w:t xml:space="preserve"> [</w:t>
      </w:r>
      <w:r w:rsidRPr="002274C7">
        <w:rPr>
          <w:rFonts w:cs="Calibri"/>
          <w:u w:val="single"/>
        </w:rPr>
        <w:t>doomed</w:t>
      </w:r>
      <w:r w:rsidRPr="002274C7">
        <w:rPr>
          <w:rFonts w:cs="Calibri"/>
          <w:sz w:val="16"/>
        </w:rPr>
        <w:t xml:space="preserve">]. </w:t>
      </w:r>
      <w:r w:rsidRPr="002274C7">
        <w:rPr>
          <w:rFonts w:cs="Calibri"/>
          <w:u w:val="single"/>
        </w:rPr>
        <w:t xml:space="preserve">It’s that if we eat </w:t>
      </w:r>
      <w:r w:rsidRPr="002274C7">
        <w:rPr>
          <w:rFonts w:cs="Calibri"/>
          <w:b/>
          <w:iCs/>
          <w:u w:val="single"/>
          <w:bdr w:val="single" w:sz="8" w:space="0" w:color="auto"/>
        </w:rPr>
        <w:t>what’s already in the refrigerator</w:t>
      </w:r>
      <w:r w:rsidRPr="002274C7">
        <w:rPr>
          <w:rFonts w:cs="Calibri"/>
          <w:u w:val="single"/>
        </w:rPr>
        <w:t xml:space="preserve"> we’ll be</w:t>
      </w:r>
      <w:r w:rsidRPr="002274C7">
        <w:rPr>
          <w:rFonts w:cs="Calibri"/>
          <w:sz w:val="16"/>
        </w:rPr>
        <w:t xml:space="preserve"> </w:t>
      </w:r>
      <w:r w:rsidRPr="002274C7">
        <w:rPr>
          <w:rFonts w:cs="Calibri"/>
          <w:strike/>
          <w:sz w:val="16"/>
        </w:rPr>
        <w:t>morbidly obese</w:t>
      </w:r>
      <w:r w:rsidRPr="002274C7">
        <w:rPr>
          <w:rFonts w:cs="Calibri"/>
          <w:sz w:val="16"/>
        </w:rPr>
        <w:t xml:space="preserve"> [</w:t>
      </w:r>
      <w:r w:rsidRPr="002274C7">
        <w:rPr>
          <w:rFonts w:cs="Calibri"/>
          <w:u w:val="single"/>
        </w:rPr>
        <w:t>doomed</w:t>
      </w:r>
      <w:r w:rsidRPr="002274C7">
        <w:rPr>
          <w:rFonts w:cs="Calibri"/>
          <w:sz w:val="16"/>
        </w:rPr>
        <w:t>].</w:t>
      </w:r>
      <w:r>
        <w:rPr>
          <w:rFonts w:cs="Calibri"/>
          <w:sz w:val="16"/>
        </w:rPr>
        <w:t xml:space="preserve"> </w:t>
      </w:r>
      <w:r w:rsidRPr="002274C7">
        <w:rPr>
          <w:rFonts w:cs="Calibri"/>
          <w:sz w:val="16"/>
        </w:rPr>
        <w:t xml:space="preserve">What’s worse, the definition of “morbid” has changed in the past four years. </w:t>
      </w:r>
      <w:r w:rsidRPr="002274C7">
        <w:rPr>
          <w:rFonts w:cs="Calibri"/>
          <w:highlight w:val="green"/>
          <w:u w:val="single"/>
        </w:rPr>
        <w:t>Two degrees</w:t>
      </w:r>
      <w:r w:rsidRPr="002274C7">
        <w:rPr>
          <w:rFonts w:cs="Calibri"/>
          <w:u w:val="single"/>
        </w:rPr>
        <w:t xml:space="preserve"> Celsius </w:t>
      </w:r>
      <w:r w:rsidRPr="002274C7">
        <w:rPr>
          <w:rFonts w:cs="Calibri"/>
          <w:highlight w:val="green"/>
          <w:u w:val="single"/>
        </w:rPr>
        <w:t>used to be the red line</w:t>
      </w:r>
      <w:r w:rsidRPr="002274C7">
        <w:rPr>
          <w:rFonts w:cs="Calibri"/>
          <w:sz w:val="16"/>
        </w:rPr>
        <w:t xml:space="preserve">. But </w:t>
      </w:r>
      <w:r w:rsidRPr="002274C7">
        <w:rPr>
          <w:rFonts w:cs="Calibri"/>
          <w:highlight w:val="green"/>
          <w:u w:val="single"/>
        </w:rPr>
        <w:t>scientists now believe the</w:t>
      </w:r>
      <w:r w:rsidRPr="002274C7">
        <w:rPr>
          <w:rFonts w:cs="Calibri"/>
          <w:u w:val="single"/>
        </w:rPr>
        <w:t xml:space="preserve"> upper </w:t>
      </w:r>
      <w:r w:rsidRPr="002274C7">
        <w:rPr>
          <w:rFonts w:cs="Calibri"/>
          <w:highlight w:val="green"/>
          <w:u w:val="single"/>
        </w:rPr>
        <w:t xml:space="preserve">limit is </w:t>
      </w:r>
      <w:r w:rsidRPr="002274C7">
        <w:rPr>
          <w:rFonts w:cs="Calibri"/>
          <w:b/>
          <w:iCs/>
          <w:highlight w:val="green"/>
          <w:u w:val="single"/>
          <w:bdr w:val="single" w:sz="8" w:space="0" w:color="auto"/>
        </w:rPr>
        <w:t>much lower</w:t>
      </w:r>
      <w:r w:rsidRPr="002274C7">
        <w:rPr>
          <w:rFonts w:cs="Calibri"/>
          <w:highlight w:val="green"/>
          <w:u w:val="single"/>
        </w:rPr>
        <w:t>.</w:t>
      </w:r>
      <w:r w:rsidRPr="002274C7">
        <w:rPr>
          <w:rFonts w:cs="Calibri"/>
          <w:u w:val="single"/>
        </w:rPr>
        <w:t xml:space="preserve"> We’ve already raised the world’s temperature by one degree—enough to </w:t>
      </w:r>
      <w:r w:rsidRPr="002274C7">
        <w:rPr>
          <w:rFonts w:cs="Calibri"/>
          <w:b/>
          <w:iCs/>
          <w:u w:val="single"/>
          <w:bdr w:val="single" w:sz="8" w:space="0" w:color="auto"/>
        </w:rPr>
        <w:t>melt almost half the ice</w:t>
      </w:r>
      <w:r w:rsidRPr="002274C7">
        <w:rPr>
          <w:rFonts w:cs="Calibri"/>
          <w:u w:val="single"/>
        </w:rPr>
        <w:t xml:space="preserve"> in the Arctic, </w:t>
      </w:r>
      <w:r w:rsidRPr="002274C7">
        <w:rPr>
          <w:rFonts w:cs="Calibri"/>
          <w:b/>
          <w:iCs/>
          <w:u w:val="single"/>
          <w:bdr w:val="single" w:sz="8" w:space="0" w:color="auto"/>
        </w:rPr>
        <w:t>kill off huge swaths of the world’s coral</w:t>
      </w:r>
      <w:r w:rsidRPr="002274C7">
        <w:rPr>
          <w:rFonts w:cs="Calibri"/>
          <w:u w:val="single"/>
        </w:rPr>
        <w:t xml:space="preserve">, and </w:t>
      </w:r>
      <w:r w:rsidRPr="002274C7">
        <w:rPr>
          <w:rFonts w:cs="Calibri"/>
          <w:b/>
          <w:iCs/>
          <w:u w:val="single"/>
          <w:bdr w:val="single" w:sz="8" w:space="0" w:color="auto"/>
        </w:rPr>
        <w:t>unleash lethal floods</w:t>
      </w:r>
      <w:r w:rsidRPr="002274C7">
        <w:rPr>
          <w:rFonts w:cs="Calibri"/>
          <w:u w:val="single"/>
        </w:rPr>
        <w:t xml:space="preserve"> and </w:t>
      </w:r>
      <w:r w:rsidRPr="002274C7">
        <w:rPr>
          <w:rFonts w:cs="Calibri"/>
          <w:b/>
          <w:iCs/>
          <w:u w:val="single"/>
          <w:bdr w:val="single" w:sz="8" w:space="0" w:color="auto"/>
        </w:rPr>
        <w:t>drought</w:t>
      </w:r>
      <w:r w:rsidRPr="002274C7">
        <w:rPr>
          <w:rFonts w:cs="Calibri"/>
          <w:sz w:val="16"/>
        </w:rPr>
        <w:t xml:space="preserve">. July and August tied for the hottest months ever recorded on our planet, and scientists think they were almost certainly the hottest in the history of human civilization. </w:t>
      </w:r>
      <w:r w:rsidRPr="002274C7">
        <w:rPr>
          <w:rFonts w:cs="Calibri"/>
          <w:u w:val="single"/>
        </w:rPr>
        <w:t>Places</w:t>
      </w:r>
      <w:r w:rsidRPr="002274C7">
        <w:rPr>
          <w:rFonts w:cs="Calibri"/>
          <w:sz w:val="16"/>
        </w:rPr>
        <w:t xml:space="preserve"> like Basra, Iraq—on the edge of what scholars think was the Biblical Garden of Eden—hit 129 degrees Fahrenheit this year, </w:t>
      </w:r>
      <w:r w:rsidRPr="002274C7">
        <w:rPr>
          <w:rFonts w:cs="Calibri"/>
          <w:u w:val="single"/>
        </w:rPr>
        <w:t xml:space="preserve">approaching the point where humans </w:t>
      </w:r>
      <w:r w:rsidRPr="002274C7">
        <w:rPr>
          <w:rFonts w:cs="Calibri"/>
          <w:b/>
          <w:iCs/>
          <w:u w:val="single"/>
          <w:bdr w:val="single" w:sz="8" w:space="0" w:color="auto"/>
        </w:rPr>
        <w:t>can’t survive outdoors</w:t>
      </w:r>
      <w:r w:rsidRPr="002274C7">
        <w:rPr>
          <w:rFonts w:cs="Calibri"/>
          <w:sz w:val="16"/>
        </w:rPr>
        <w:t>. So last year, when the world’s leaders met in Paris, they set a new number: Every effort, they said, would be made to keep the global temperature rise to less than 1.5 degrees. And to have even a 50–50 chance of meeting that goal, we can only release about 353 gigatons more CO2. So let’s do the math again:</w:t>
      </w:r>
      <w:r>
        <w:rPr>
          <w:rFonts w:cs="Calibri"/>
          <w:sz w:val="16"/>
        </w:rPr>
        <w:t xml:space="preserve"> </w:t>
      </w:r>
      <w:r w:rsidRPr="002274C7">
        <w:rPr>
          <w:rFonts w:cs="Calibri"/>
          <w:sz w:val="16"/>
        </w:rPr>
        <w:t>942 &gt; 353</w:t>
      </w:r>
    </w:p>
    <w:p w:rsidR="00DC7A28" w:rsidRDefault="00DC7A28" w:rsidP="00DC7A28">
      <w:pPr>
        <w:pStyle w:val="Heading1"/>
        <w:rPr>
          <w:shd w:val="clear" w:color="auto" w:fill="FFFFFF"/>
        </w:rPr>
      </w:pPr>
      <w:r>
        <w:rPr>
          <w:shd w:val="clear" w:color="auto" w:fill="FFFFFF"/>
        </w:rPr>
        <w:lastRenderedPageBreak/>
        <w:t>Off-Case</w:t>
      </w:r>
    </w:p>
    <w:p w:rsidR="00DC7A28" w:rsidRDefault="00DC7A28" w:rsidP="00DC7A28">
      <w:pPr>
        <w:pStyle w:val="Heading2"/>
      </w:pPr>
      <w:proofErr w:type="gramStart"/>
      <w:r>
        <w:lastRenderedPageBreak/>
        <w:t>cp</w:t>
      </w:r>
      <w:proofErr w:type="gramEnd"/>
      <w:r>
        <w:t xml:space="preserve"> – magnet schools</w:t>
      </w:r>
    </w:p>
    <w:p w:rsidR="00DC7A28" w:rsidRDefault="00DC7A28" w:rsidP="00DC7A28">
      <w:pPr>
        <w:pStyle w:val="Heading3"/>
      </w:pPr>
      <w:r>
        <w:lastRenderedPageBreak/>
        <w:t>1nc magnet schools cp</w:t>
      </w:r>
    </w:p>
    <w:p w:rsidR="00DC7A28" w:rsidRPr="00CD4B6C" w:rsidRDefault="00DC7A28" w:rsidP="00DC7A28">
      <w:pPr>
        <w:pStyle w:val="Heading4"/>
      </w:pPr>
      <w:r>
        <w:t xml:space="preserve">The United States federal government should substantially increase its funding for inter-district magnet schools with a mandate to combat racial segregation in metropolitan areas. </w:t>
      </w:r>
    </w:p>
    <w:p w:rsidR="00DC7A28" w:rsidRDefault="00DC7A28" w:rsidP="00DC7A28">
      <w:pPr>
        <w:pStyle w:val="Heading4"/>
      </w:pPr>
      <w:r>
        <w:t>Magnet schools solve desegregation without overturning Milliken</w:t>
      </w:r>
    </w:p>
    <w:p w:rsidR="00DC7A28" w:rsidRPr="00B5506D" w:rsidRDefault="00DC7A28" w:rsidP="00DC7A28">
      <w:pPr>
        <w:rPr>
          <w:rStyle w:val="Style13ptBold"/>
          <w:b w:val="0"/>
        </w:rPr>
      </w:pPr>
      <w:r>
        <w:rPr>
          <w:rStyle w:val="Style13ptBold"/>
        </w:rPr>
        <w:t>Freidus and Noguera 2015</w:t>
      </w:r>
      <w:r>
        <w:rPr>
          <w:rStyle w:val="Style13ptBold"/>
          <w:b w:val="0"/>
        </w:rPr>
        <w:t xml:space="preserve"> PhD Candidate in Teaching and Learning at NYU AND </w:t>
      </w:r>
      <w:r w:rsidRPr="00B5506D">
        <w:rPr>
          <w:rStyle w:val="Style13ptBold"/>
          <w:b w:val="0"/>
        </w:rPr>
        <w:t>Professor of Education and executive</w:t>
      </w:r>
      <w:r>
        <w:rPr>
          <w:rStyle w:val="Style13ptBold"/>
          <w:b w:val="0"/>
        </w:rPr>
        <w:t xml:space="preserve"> </w:t>
      </w:r>
      <w:r w:rsidRPr="00B5506D">
        <w:rPr>
          <w:rStyle w:val="Style13ptBold"/>
          <w:b w:val="0"/>
        </w:rPr>
        <w:t>director of the Metropolitan Center for Research on Equity and the Transformation</w:t>
      </w:r>
      <w:r>
        <w:rPr>
          <w:rStyle w:val="Style13ptBold"/>
          <w:b w:val="0"/>
        </w:rPr>
        <w:t xml:space="preserve"> </w:t>
      </w:r>
      <w:r w:rsidRPr="00B5506D">
        <w:rPr>
          <w:rStyle w:val="Style13ptBold"/>
          <w:b w:val="0"/>
        </w:rPr>
        <w:t>of Schools at</w:t>
      </w:r>
      <w:r>
        <w:rPr>
          <w:rStyle w:val="Style13ptBold"/>
          <w:b w:val="0"/>
        </w:rPr>
        <w:t xml:space="preserve"> NYU, PhD in Sociology from Berkeley. Freidus, Alexandra and Pedro Noguera. “</w:t>
      </w:r>
      <w:r w:rsidRPr="00B5506D">
        <w:rPr>
          <w:rStyle w:val="Style13ptBold"/>
          <w:b w:val="0"/>
        </w:rPr>
        <w:t>From ‘‘Good Will’’ to</w:t>
      </w:r>
      <w:r>
        <w:rPr>
          <w:rStyle w:val="Style13ptBold"/>
          <w:b w:val="0"/>
        </w:rPr>
        <w:t xml:space="preserve"> </w:t>
      </w:r>
      <w:r w:rsidRPr="00B5506D">
        <w:rPr>
          <w:rStyle w:val="Style13ptBold"/>
          <w:b w:val="0"/>
        </w:rPr>
        <w:t>‘‘Anachronism’’: Racial</w:t>
      </w:r>
      <w:r>
        <w:rPr>
          <w:rStyle w:val="Style13ptBold"/>
          <w:b w:val="0"/>
        </w:rPr>
        <w:t xml:space="preserve"> </w:t>
      </w:r>
      <w:r w:rsidRPr="00B5506D">
        <w:rPr>
          <w:rStyle w:val="Style13ptBold"/>
          <w:b w:val="0"/>
        </w:rPr>
        <w:t>Discourse, Shifting</w:t>
      </w:r>
      <w:r>
        <w:rPr>
          <w:rStyle w:val="Style13ptBold"/>
          <w:b w:val="0"/>
        </w:rPr>
        <w:t xml:space="preserve"> </w:t>
      </w:r>
      <w:r w:rsidRPr="00B5506D">
        <w:rPr>
          <w:rStyle w:val="Style13ptBold"/>
          <w:b w:val="0"/>
        </w:rPr>
        <w:t>Demographics, and</w:t>
      </w:r>
      <w:r>
        <w:rPr>
          <w:rStyle w:val="Style13ptBold"/>
          <w:b w:val="0"/>
        </w:rPr>
        <w:t xml:space="preserve"> </w:t>
      </w:r>
      <w:r w:rsidRPr="00B5506D">
        <w:rPr>
          <w:rStyle w:val="Style13ptBold"/>
          <w:b w:val="0"/>
        </w:rPr>
        <w:t>the Role of School</w:t>
      </w:r>
      <w:r>
        <w:rPr>
          <w:rStyle w:val="Style13ptBold"/>
          <w:b w:val="0"/>
        </w:rPr>
        <w:t xml:space="preserve"> </w:t>
      </w:r>
      <w:r w:rsidRPr="00B5506D">
        <w:rPr>
          <w:rStyle w:val="Style13ptBold"/>
          <w:b w:val="0"/>
        </w:rPr>
        <w:t>Desegregation in</w:t>
      </w:r>
      <w:r>
        <w:rPr>
          <w:rStyle w:val="Style13ptBold"/>
          <w:b w:val="0"/>
        </w:rPr>
        <w:t xml:space="preserve"> </w:t>
      </w:r>
      <w:r w:rsidRPr="00B5506D">
        <w:rPr>
          <w:rStyle w:val="Style13ptBold"/>
          <w:b w:val="0"/>
        </w:rPr>
        <w:t>the Public Good</w:t>
      </w:r>
      <w:r>
        <w:rPr>
          <w:rStyle w:val="Style13ptBold"/>
          <w:b w:val="0"/>
        </w:rPr>
        <w:t xml:space="preserve">.” </w:t>
      </w:r>
      <w:r>
        <w:rPr>
          <w:rStyle w:val="Style13ptBold"/>
          <w:b w:val="0"/>
          <w:i/>
        </w:rPr>
        <w:t>Humanity &amp; Society</w:t>
      </w:r>
      <w:r>
        <w:rPr>
          <w:rStyle w:val="Style13ptBold"/>
          <w:b w:val="0"/>
        </w:rPr>
        <w:t xml:space="preserve"> 39.4 (2015): 394-418. </w:t>
      </w:r>
    </w:p>
    <w:p w:rsidR="00DC7A28" w:rsidRPr="00C05FF8" w:rsidRDefault="00DC7A28" w:rsidP="00DC7A28">
      <w:r w:rsidRPr="00A55D7A">
        <w:rPr>
          <w:sz w:val="16"/>
        </w:rPr>
        <w:t xml:space="preserve">Using the complicated history of Mark Twain Intermediate School as a case study, we explore how the nation’s changing demographics and the rise of colorblind discourse have shifted contemporary understandings of the role of school desegregation in the public good. In New York City, as </w:t>
      </w:r>
      <w:r w:rsidRPr="00A55D7A">
        <w:rPr>
          <w:rStyle w:val="StyleUnderline"/>
        </w:rPr>
        <w:t xml:space="preserve">in many cities </w:t>
      </w:r>
      <w:r w:rsidRPr="00A81F22">
        <w:rPr>
          <w:rStyle w:val="StyleUnderline"/>
          <w:highlight w:val="yellow"/>
        </w:rPr>
        <w:t>throughout the country,</w:t>
      </w:r>
      <w:r w:rsidRPr="00A55D7A">
        <w:rPr>
          <w:rStyle w:val="StyleUnderline"/>
        </w:rPr>
        <w:t xml:space="preserve"> </w:t>
      </w:r>
      <w:r w:rsidRPr="00A81F22">
        <w:rPr>
          <w:rStyle w:val="Emphasis"/>
          <w:highlight w:val="yellow"/>
        </w:rPr>
        <w:t>public schools continue to be characterized by a high degree de facto segregation</w:t>
      </w:r>
      <w:r w:rsidRPr="00A55D7A">
        <w:rPr>
          <w:rStyle w:val="StyleUnderline"/>
        </w:rPr>
        <w:t xml:space="preserve">, perpetuated residential patterns, </w:t>
      </w:r>
      <w:r w:rsidRPr="00A81F22">
        <w:rPr>
          <w:rStyle w:val="StyleUnderline"/>
          <w:highlight w:val="yellow"/>
        </w:rPr>
        <w:t>white flight, and</w:t>
      </w:r>
      <w:r w:rsidRPr="00A55D7A">
        <w:rPr>
          <w:rStyle w:val="StyleUnderline"/>
        </w:rPr>
        <w:t xml:space="preserve"> a variety of </w:t>
      </w:r>
      <w:r w:rsidRPr="00A81F22">
        <w:rPr>
          <w:rStyle w:val="StyleUnderline"/>
          <w:highlight w:val="yellow"/>
        </w:rPr>
        <w:t>other factors</w:t>
      </w:r>
      <w:r w:rsidRPr="00A55D7A">
        <w:rPr>
          <w:sz w:val="16"/>
        </w:rPr>
        <w:t xml:space="preserve"> (Kucsera and Orfield 2014). </w:t>
      </w:r>
      <w:r w:rsidRPr="00A81F22">
        <w:rPr>
          <w:rStyle w:val="Emphasis"/>
          <w:highlight w:val="yellow"/>
        </w:rPr>
        <w:t>Magnet schools have</w:t>
      </w:r>
      <w:r w:rsidRPr="00A55D7A">
        <w:rPr>
          <w:rStyle w:val="Emphasis"/>
        </w:rPr>
        <w:t xml:space="preserve"> long </w:t>
      </w:r>
      <w:r w:rsidRPr="00A81F22">
        <w:rPr>
          <w:rStyle w:val="Emphasis"/>
          <w:highlight w:val="yellow"/>
        </w:rPr>
        <w:t>been seen as one means through which to overcome the significant legal obstacles created by</w:t>
      </w:r>
      <w:r w:rsidRPr="00A55D7A">
        <w:rPr>
          <w:sz w:val="16"/>
        </w:rPr>
        <w:t xml:space="preserve"> court rulings since </w:t>
      </w:r>
      <w:r w:rsidRPr="00A81F22">
        <w:rPr>
          <w:rStyle w:val="Emphasis"/>
          <w:highlight w:val="yellow"/>
        </w:rPr>
        <w:t>Milliken</w:t>
      </w:r>
      <w:r w:rsidRPr="00A55D7A">
        <w:rPr>
          <w:rStyle w:val="Emphasis"/>
        </w:rPr>
        <w:t xml:space="preserve"> v. Bradley</w:t>
      </w:r>
      <w:r w:rsidRPr="00A55D7A">
        <w:rPr>
          <w:sz w:val="16"/>
        </w:rPr>
        <w:t xml:space="preserve"> (1974) </w:t>
      </w:r>
      <w:r w:rsidRPr="00A81F22">
        <w:rPr>
          <w:rStyle w:val="StyleUnderline"/>
          <w:highlight w:val="yellow"/>
        </w:rPr>
        <w:t>that have made school desegregation</w:t>
      </w:r>
      <w:r w:rsidRPr="00A81F22">
        <w:rPr>
          <w:sz w:val="16"/>
          <w:highlight w:val="yellow"/>
        </w:rPr>
        <w:t xml:space="preserve"> </w:t>
      </w:r>
      <w:r w:rsidRPr="00A81F22">
        <w:rPr>
          <w:sz w:val="16"/>
        </w:rPr>
        <w:t>more</w:t>
      </w:r>
      <w:r w:rsidRPr="00A55D7A">
        <w:rPr>
          <w:sz w:val="16"/>
        </w:rPr>
        <w:t xml:space="preserve"> </w:t>
      </w:r>
      <w:r w:rsidRPr="00A81F22">
        <w:rPr>
          <w:rStyle w:val="StyleUnderline"/>
          <w:highlight w:val="yellow"/>
        </w:rPr>
        <w:t>difficult</w:t>
      </w:r>
      <w:r w:rsidRPr="00A55D7A">
        <w:rPr>
          <w:rStyle w:val="StyleUnderline"/>
        </w:rPr>
        <w:t xml:space="preserve"> </w:t>
      </w:r>
      <w:r w:rsidRPr="00A55D7A">
        <w:rPr>
          <w:sz w:val="16"/>
        </w:rPr>
        <w:t>(Frankenberg and Le 2008). However, as Mark Twain’s story illustrates, efforts to encourage White parents to enroll their children in formerly segregated school systems may have unintended consequences and schools operating under court orders cannot address changing conceptions of the nature of race and the purpose of public education</w:t>
      </w:r>
    </w:p>
    <w:p w:rsidR="00DC7A28" w:rsidRDefault="00DC7A28" w:rsidP="00DC7A28">
      <w:pPr>
        <w:pStyle w:val="Heading3"/>
      </w:pPr>
      <w:r>
        <w:lastRenderedPageBreak/>
        <w:t>2nc solvency wall</w:t>
      </w:r>
    </w:p>
    <w:p w:rsidR="00DC7A28" w:rsidRDefault="00DC7A28" w:rsidP="00DC7A28">
      <w:pPr>
        <w:pStyle w:val="Heading4"/>
      </w:pPr>
      <w:r>
        <w:t xml:space="preserve">Magnet schools solve urbanization and lead to desegregation </w:t>
      </w:r>
    </w:p>
    <w:p w:rsidR="00DC7A28" w:rsidRPr="002A4510" w:rsidRDefault="00DC7A28" w:rsidP="00DC7A28">
      <w:r w:rsidRPr="0089373C">
        <w:rPr>
          <w:rStyle w:val="Style13ptBold"/>
        </w:rPr>
        <w:t>Mordechay</w:t>
      </w:r>
      <w:r>
        <w:rPr>
          <w:rStyle w:val="Style13ptBold"/>
        </w:rPr>
        <w:t xml:space="preserve"> and Orfi</w:t>
      </w:r>
      <w:r w:rsidRPr="0089373C">
        <w:rPr>
          <w:rStyle w:val="Style13ptBold"/>
        </w:rPr>
        <w:t>eld</w:t>
      </w:r>
      <w:r>
        <w:rPr>
          <w:rStyle w:val="Style13ptBold"/>
        </w:rPr>
        <w:t xml:space="preserve"> 2017</w:t>
      </w:r>
      <w:r>
        <w:rPr>
          <w:rStyle w:val="Style13ptBold"/>
          <w:b w:val="0"/>
        </w:rPr>
        <w:t xml:space="preserve"> Research Associate at the Civil Rights Project at UCLA, PhD in Educational Economics from UCLA AND </w:t>
      </w:r>
      <w:r w:rsidRPr="0089373C">
        <w:rPr>
          <w:rStyle w:val="Style13ptBold"/>
          <w:b w:val="0"/>
        </w:rPr>
        <w:t>Distinguished Research Professor of Education, Law, Political Science and Urban Planning at</w:t>
      </w:r>
      <w:r>
        <w:rPr>
          <w:rStyle w:val="Style13ptBold"/>
          <w:b w:val="0"/>
        </w:rPr>
        <w:t xml:space="preserve"> UCLA, PhD from UChicago. Kfir Mordechay and Gary Orfield. “</w:t>
      </w:r>
      <w:r w:rsidRPr="007C1F09">
        <w:rPr>
          <w:rStyle w:val="Style13ptBold"/>
          <w:b w:val="0"/>
        </w:rPr>
        <w:t>Demographic</w:t>
      </w:r>
      <w:r>
        <w:rPr>
          <w:rStyle w:val="Style13ptBold"/>
          <w:b w:val="0"/>
        </w:rPr>
        <w:t xml:space="preserve"> </w:t>
      </w:r>
      <w:r w:rsidRPr="007C1F09">
        <w:rPr>
          <w:rStyle w:val="Style13ptBold"/>
          <w:b w:val="0"/>
        </w:rPr>
        <w:t>Transformation in a Policy</w:t>
      </w:r>
      <w:r>
        <w:rPr>
          <w:rStyle w:val="Style13ptBold"/>
          <w:b w:val="0"/>
        </w:rPr>
        <w:t xml:space="preserve"> </w:t>
      </w:r>
      <w:r w:rsidRPr="007C1F09">
        <w:rPr>
          <w:rStyle w:val="Style13ptBold"/>
          <w:b w:val="0"/>
        </w:rPr>
        <w:t>Vacuum: The Changing</w:t>
      </w:r>
      <w:r>
        <w:rPr>
          <w:rStyle w:val="Style13ptBold"/>
          <w:b w:val="0"/>
        </w:rPr>
        <w:t xml:space="preserve"> </w:t>
      </w:r>
      <w:r w:rsidRPr="007C1F09">
        <w:rPr>
          <w:rStyle w:val="Style13ptBold"/>
          <w:b w:val="0"/>
        </w:rPr>
        <w:t>Face of U.S. Metropolitan</w:t>
      </w:r>
      <w:r>
        <w:rPr>
          <w:rStyle w:val="Style13ptBold"/>
          <w:b w:val="0"/>
        </w:rPr>
        <w:t xml:space="preserve"> </w:t>
      </w:r>
      <w:r w:rsidRPr="007C1F09">
        <w:rPr>
          <w:rStyle w:val="Style13ptBold"/>
          <w:b w:val="0"/>
        </w:rPr>
        <w:t>Society and Challenges</w:t>
      </w:r>
      <w:r>
        <w:rPr>
          <w:rStyle w:val="Style13ptBold"/>
          <w:b w:val="0"/>
        </w:rPr>
        <w:t xml:space="preserve"> </w:t>
      </w:r>
      <w:r w:rsidRPr="007C1F09">
        <w:rPr>
          <w:rStyle w:val="Style13ptBold"/>
          <w:b w:val="0"/>
        </w:rPr>
        <w:t>for Public Schools</w:t>
      </w:r>
      <w:r>
        <w:rPr>
          <w:rStyle w:val="Style13ptBold"/>
          <w:b w:val="0"/>
        </w:rPr>
        <w:t xml:space="preserve">.” </w:t>
      </w:r>
      <w:r>
        <w:rPr>
          <w:rStyle w:val="Style13ptBold"/>
          <w:b w:val="0"/>
          <w:i/>
        </w:rPr>
        <w:t>The Educational Forum</w:t>
      </w:r>
      <w:r>
        <w:rPr>
          <w:rStyle w:val="Style13ptBold"/>
          <w:b w:val="0"/>
        </w:rPr>
        <w:t xml:space="preserve"> 81.2 (2017): 193-203. </w:t>
      </w:r>
    </w:p>
    <w:p w:rsidR="00DC7A28" w:rsidRPr="009B2AA9" w:rsidRDefault="00DC7A28" w:rsidP="00DC7A28">
      <w:pPr>
        <w:rPr>
          <w:sz w:val="16"/>
        </w:rPr>
      </w:pPr>
      <w:r w:rsidRPr="009B2AA9">
        <w:rPr>
          <w:sz w:val="16"/>
        </w:rPr>
        <w:t xml:space="preserve">In addition to economically integrative housing, </w:t>
      </w:r>
      <w:r w:rsidRPr="009B2AA9">
        <w:rPr>
          <w:rStyle w:val="StyleUnderline"/>
        </w:rPr>
        <w:t>creating</w:t>
      </w:r>
      <w:r w:rsidRPr="009B2AA9">
        <w:rPr>
          <w:sz w:val="16"/>
        </w:rPr>
        <w:t xml:space="preserve"> more </w:t>
      </w:r>
      <w:r w:rsidRPr="00432067">
        <w:rPr>
          <w:rStyle w:val="Emphasis"/>
          <w:highlight w:val="yellow"/>
        </w:rPr>
        <w:t>magnet school programs</w:t>
      </w:r>
      <w:r w:rsidRPr="00432067">
        <w:rPr>
          <w:rStyle w:val="StyleUnderline"/>
          <w:highlight w:val="yellow"/>
        </w:rPr>
        <w:t xml:space="preserve"> with guidelines</w:t>
      </w:r>
      <w:r w:rsidRPr="009B2AA9">
        <w:rPr>
          <w:rStyle w:val="StyleUnderline"/>
        </w:rPr>
        <w:t xml:space="preserve"> and strategies </w:t>
      </w:r>
      <w:r w:rsidRPr="00432067">
        <w:rPr>
          <w:rStyle w:val="StyleUnderline"/>
          <w:highlight w:val="yellow"/>
        </w:rPr>
        <w:t>for</w:t>
      </w:r>
      <w:r w:rsidRPr="009B2AA9">
        <w:rPr>
          <w:rStyle w:val="StyleUnderline"/>
        </w:rPr>
        <w:t xml:space="preserve"> racial </w:t>
      </w:r>
      <w:r w:rsidRPr="00432067">
        <w:rPr>
          <w:rStyle w:val="StyleUnderline"/>
          <w:highlight w:val="yellow"/>
        </w:rPr>
        <w:t>diversity</w:t>
      </w:r>
      <w:r w:rsidRPr="009B2AA9">
        <w:rPr>
          <w:sz w:val="16"/>
        </w:rPr>
        <w:t xml:space="preserve"> and putting similar requirements on charter schools also </w:t>
      </w:r>
      <w:r w:rsidRPr="00432067">
        <w:rPr>
          <w:rStyle w:val="Emphasis"/>
          <w:highlight w:val="yellow"/>
        </w:rPr>
        <w:t>present an opportunity for integration</w:t>
      </w:r>
      <w:r w:rsidRPr="00432067">
        <w:rPr>
          <w:rStyle w:val="StyleUnderline"/>
          <w:highlight w:val="yellow"/>
        </w:rPr>
        <w:t>.</w:t>
      </w:r>
      <w:r w:rsidRPr="00432067">
        <w:rPr>
          <w:sz w:val="16"/>
          <w:highlight w:val="yellow"/>
        </w:rPr>
        <w:t xml:space="preserve"> </w:t>
      </w:r>
      <w:r w:rsidRPr="00432067">
        <w:rPr>
          <w:rStyle w:val="StyleUnderline"/>
          <w:highlight w:val="yellow"/>
        </w:rPr>
        <w:t xml:space="preserve">Connecticut’s interdistrict magnet school </w:t>
      </w:r>
      <w:r w:rsidRPr="00A3151B">
        <w:rPr>
          <w:rStyle w:val="StyleUnderline"/>
          <w:highlight w:val="yellow"/>
        </w:rPr>
        <w:t>program offers a model of choice-based desegregation</w:t>
      </w:r>
      <w:r w:rsidRPr="009B2AA9">
        <w:rPr>
          <w:rStyle w:val="StyleUnderline"/>
        </w:rPr>
        <w:t xml:space="preserve"> that has enabled many students to attend less racially and economically isolated schools. It also appears to satisfy current legal constraints</w:t>
      </w:r>
      <w:r w:rsidRPr="009B2AA9">
        <w:rPr>
          <w:sz w:val="16"/>
        </w:rPr>
        <w:t xml:space="preserve"> (Bifulco, Cobb, &amp; Bell, 2009). Other studies have suggested that </w:t>
      </w:r>
      <w:r w:rsidRPr="00553A43">
        <w:rPr>
          <w:rStyle w:val="Emphasis"/>
          <w:highlight w:val="yellow"/>
        </w:rPr>
        <w:t>magnet programs</w:t>
      </w:r>
      <w:r w:rsidRPr="009B2AA9">
        <w:rPr>
          <w:sz w:val="16"/>
        </w:rPr>
        <w:t xml:space="preserve"> with unique educational offerings </w:t>
      </w:r>
      <w:r w:rsidRPr="00553A43">
        <w:rPr>
          <w:rStyle w:val="Emphasis"/>
          <w:highlight w:val="yellow"/>
        </w:rPr>
        <w:t>can provide improved academic outcomes for students</w:t>
      </w:r>
      <w:r w:rsidRPr="009B2AA9">
        <w:rPr>
          <w:rStyle w:val="Emphasis"/>
        </w:rPr>
        <w:t>.</w:t>
      </w:r>
      <w:r w:rsidRPr="009B2AA9">
        <w:rPr>
          <w:sz w:val="16"/>
        </w:rPr>
        <w:t xml:space="preserve"> Regional charter schools, with appropriate civil rights protections, could also play a role in fostering integration. Metro areas with high numbers of English language learners might consider establishing regional dual language magnet programs. Example of these can be found in metro areas across the country—many of which are wildly popular (Gándara &amp; Hopkins, 2010).</w:t>
      </w:r>
      <w:r>
        <w:rPr>
          <w:sz w:val="16"/>
        </w:rPr>
        <w:t xml:space="preserve"> </w:t>
      </w:r>
      <w:r w:rsidRPr="009B2AA9">
        <w:rPr>
          <w:sz w:val="16"/>
        </w:rPr>
        <w:t>Managing Gentrification</w:t>
      </w:r>
      <w:r>
        <w:rPr>
          <w:sz w:val="16"/>
        </w:rPr>
        <w:t xml:space="preserve"> </w:t>
      </w:r>
      <w:r w:rsidRPr="00553A43">
        <w:rPr>
          <w:rStyle w:val="StyleUnderline"/>
          <w:highlight w:val="yellow"/>
        </w:rPr>
        <w:t>In many of the nation’s largest cities</w:t>
      </w:r>
      <w:r w:rsidRPr="009B2AA9">
        <w:rPr>
          <w:sz w:val="16"/>
        </w:rPr>
        <w:t xml:space="preserve">, from Los Angeles to New York City, </w:t>
      </w:r>
      <w:r w:rsidRPr="009B2AA9">
        <w:rPr>
          <w:rStyle w:val="StyleUnderline"/>
        </w:rPr>
        <w:t xml:space="preserve">the </w:t>
      </w:r>
      <w:r w:rsidRPr="00553A43">
        <w:rPr>
          <w:rStyle w:val="StyleUnderline"/>
          <w:highlight w:val="yellow"/>
        </w:rPr>
        <w:t>forces of gentrification are offering a</w:t>
      </w:r>
      <w:r w:rsidRPr="009B2AA9">
        <w:rPr>
          <w:rStyle w:val="StyleUnderline"/>
        </w:rPr>
        <w:t xml:space="preserve"> unique </w:t>
      </w:r>
      <w:r w:rsidRPr="00553A43">
        <w:rPr>
          <w:rStyle w:val="StyleUnderline"/>
          <w:highlight w:val="yellow"/>
        </w:rPr>
        <w:t>opportunity to create racially and economically diverse public schools</w:t>
      </w:r>
      <w:r w:rsidRPr="009B2AA9">
        <w:rPr>
          <w:rStyle w:val="StyleUnderline"/>
        </w:rPr>
        <w:t>.</w:t>
      </w:r>
      <w:r w:rsidRPr="009B2AA9">
        <w:rPr>
          <w:sz w:val="16"/>
        </w:rPr>
        <w:t xml:space="preserve"> City governments, schools, and the private sphere should continue efforts to welcome middle-class families of all races back to cities that need their energy and investment, but must do so in a way that fosters stable housing for low-income families and school integration. Too many cities have experienced the flight of middle-class minorities as well as White families, producing serious declines of social and cultural capital. </w:t>
      </w:r>
      <w:r w:rsidRPr="00553A43">
        <w:rPr>
          <w:rStyle w:val="StyleUnderline"/>
          <w:highlight w:val="yellow"/>
        </w:rPr>
        <w:t>Attracting families in a gentrifying area to the local schools is critical</w:t>
      </w:r>
      <w:r w:rsidRPr="009B2AA9">
        <w:rPr>
          <w:rStyle w:val="StyleUnderline"/>
        </w:rPr>
        <w:t xml:space="preserve">. These </w:t>
      </w:r>
      <w:r w:rsidRPr="00553A43">
        <w:rPr>
          <w:rStyle w:val="StyleUnderline"/>
          <w:highlight w:val="yellow"/>
        </w:rPr>
        <w:t>families can increase support</w:t>
      </w:r>
      <w:r w:rsidRPr="009B2AA9">
        <w:rPr>
          <w:rStyle w:val="StyleUnderline"/>
        </w:rPr>
        <w:t xml:space="preserve"> </w:t>
      </w:r>
      <w:r w:rsidRPr="00553A43">
        <w:rPr>
          <w:rStyle w:val="StyleUnderline"/>
          <w:highlight w:val="yellow"/>
        </w:rPr>
        <w:t>for</w:t>
      </w:r>
      <w:r w:rsidRPr="009B2AA9">
        <w:rPr>
          <w:rStyle w:val="StyleUnderline"/>
        </w:rPr>
        <w:t xml:space="preserve"> the </w:t>
      </w:r>
      <w:r w:rsidRPr="00553A43">
        <w:rPr>
          <w:rStyle w:val="StyleUnderline"/>
          <w:highlight w:val="yellow"/>
        </w:rPr>
        <w:t>schools</w:t>
      </w:r>
      <w:r w:rsidRPr="009B2AA9">
        <w:rPr>
          <w:sz w:val="16"/>
        </w:rPr>
        <w:t xml:space="preserve">, foster more stable neighborhoods, </w:t>
      </w:r>
      <w:r w:rsidRPr="00553A43">
        <w:rPr>
          <w:rStyle w:val="StyleUnderline"/>
          <w:highlight w:val="yellow"/>
        </w:rPr>
        <w:t>and create peer groups that will accelerate educational gains for poor children</w:t>
      </w:r>
      <w:r w:rsidRPr="009B2AA9">
        <w:rPr>
          <w:rStyle w:val="StyleUnderline"/>
        </w:rPr>
        <w:t xml:space="preserve">. </w:t>
      </w:r>
      <w:r w:rsidRPr="009B2AA9">
        <w:rPr>
          <w:sz w:val="16"/>
        </w:rPr>
        <w:t xml:space="preserve">This is already happening on a small scale in places like Brooklyn, New York. </w:t>
      </w:r>
      <w:r w:rsidRPr="009B2AA9">
        <w:rPr>
          <w:rStyle w:val="StyleUnderline"/>
        </w:rPr>
        <w:t>For schools to capitalize on the integrative possibilities, they need a strategy to attract newcomers while avoiding becoming “boutique” schools for upper-middle-class families</w:t>
      </w:r>
      <w:r w:rsidRPr="009B2AA9">
        <w:rPr>
          <w:sz w:val="16"/>
        </w:rPr>
        <w:t xml:space="preserve"> and their children. </w:t>
      </w:r>
      <w:r w:rsidRPr="00553A43">
        <w:rPr>
          <w:rStyle w:val="Emphasis"/>
          <w:highlight w:val="yellow"/>
        </w:rPr>
        <w:t>Magnet schools</w:t>
      </w:r>
      <w:r w:rsidRPr="009B2AA9">
        <w:rPr>
          <w:sz w:val="16"/>
        </w:rPr>
        <w:t xml:space="preserve"> and dual language programs </w:t>
      </w:r>
      <w:r w:rsidRPr="00553A43">
        <w:rPr>
          <w:rStyle w:val="Emphasis"/>
          <w:highlight w:val="yellow"/>
        </w:rPr>
        <w:t>recruiting diverse student bodies could serve as a tool to help attract middle-class families</w:t>
      </w:r>
      <w:r w:rsidRPr="009B2AA9">
        <w:rPr>
          <w:rStyle w:val="Emphasis"/>
        </w:rPr>
        <w:t>.</w:t>
      </w:r>
      <w:r w:rsidRPr="009B2AA9">
        <w:rPr>
          <w:sz w:val="16"/>
        </w:rPr>
        <w:t xml:space="preserve"> Successfully managing the gentrification process is essential to ensure that it creates inclusive communities rather than displacing low-income residents.</w:t>
      </w:r>
    </w:p>
    <w:p w:rsidR="00DC7A28" w:rsidRDefault="00DC7A28" w:rsidP="00DC7A28">
      <w:pPr>
        <w:pStyle w:val="Heading4"/>
      </w:pPr>
      <w:r>
        <w:t>Magnet schools are more effective at producing desegregation</w:t>
      </w:r>
    </w:p>
    <w:p w:rsidR="00DC7A28" w:rsidRPr="00C74DBA" w:rsidRDefault="00DC7A28" w:rsidP="00DC7A28">
      <w:pPr>
        <w:rPr>
          <w:rStyle w:val="Style13ptBold"/>
          <w:b w:val="0"/>
        </w:rPr>
      </w:pPr>
      <w:r>
        <w:rPr>
          <w:rStyle w:val="Style13ptBold"/>
        </w:rPr>
        <w:t>Rossell 1990</w:t>
      </w:r>
      <w:r>
        <w:rPr>
          <w:rStyle w:val="Style13ptBold"/>
          <w:b w:val="0"/>
        </w:rPr>
        <w:t xml:space="preserve"> </w:t>
      </w:r>
      <w:r w:rsidRPr="001474B7">
        <w:rPr>
          <w:rStyle w:val="Style13ptBold"/>
          <w:b w:val="0"/>
        </w:rPr>
        <w:t>Maxwell Chair in United States Citizenship</w:t>
      </w:r>
      <w:r>
        <w:rPr>
          <w:rStyle w:val="Style13ptBold"/>
          <w:b w:val="0"/>
        </w:rPr>
        <w:t xml:space="preserve"> at Boston University, PhD in Political Science from USC. Rossell, Christine H. </w:t>
      </w:r>
      <w:r w:rsidRPr="00C74DBA">
        <w:rPr>
          <w:rStyle w:val="Style13ptBold"/>
          <w:b w:val="0"/>
          <w:i/>
        </w:rPr>
        <w:t xml:space="preserve">The Carrot or the Stick </w:t>
      </w:r>
      <w:r>
        <w:rPr>
          <w:rStyle w:val="Style13ptBold"/>
          <w:b w:val="0"/>
          <w:i/>
        </w:rPr>
        <w:t>for School Desegregation Policy</w:t>
      </w:r>
      <w:r w:rsidRPr="00C74DBA">
        <w:rPr>
          <w:rStyle w:val="Style13ptBold"/>
          <w:b w:val="0"/>
          <w:i/>
        </w:rPr>
        <w:t>: Magnet Schools or Forced Busing</w:t>
      </w:r>
      <w:r>
        <w:rPr>
          <w:rStyle w:val="Style13ptBold"/>
          <w:b w:val="0"/>
        </w:rPr>
        <w:t xml:space="preserve">. Philadelphia: Temple University Press, 1990. </w:t>
      </w:r>
    </w:p>
    <w:p w:rsidR="00DC7A28" w:rsidRPr="00530D88" w:rsidRDefault="00DC7A28" w:rsidP="00DC7A28">
      <w:pPr>
        <w:rPr>
          <w:u w:val="single"/>
        </w:rPr>
      </w:pPr>
      <w:r w:rsidRPr="00A04D65">
        <w:rPr>
          <w:sz w:val="16"/>
        </w:rPr>
        <w:lastRenderedPageBreak/>
        <w:t xml:space="preserve">The research presented in this book is really the first evidence that </w:t>
      </w:r>
      <w:r w:rsidRPr="000108CD">
        <w:rPr>
          <w:rStyle w:val="Emphasis"/>
          <w:highlight w:val="yellow"/>
        </w:rPr>
        <w:t>voluntary plans</w:t>
      </w:r>
      <w:r w:rsidRPr="00A04D65">
        <w:rPr>
          <w:sz w:val="16"/>
        </w:rPr>
        <w:t xml:space="preserve"> with incentives do indeed </w:t>
      </w:r>
      <w:r w:rsidRPr="000108CD">
        <w:rPr>
          <w:rStyle w:val="Emphasis"/>
          <w:highlight w:val="yellow"/>
        </w:rPr>
        <w:t>produce more desegregation than mandatory plans</w:t>
      </w:r>
      <w:r w:rsidRPr="00A04D65">
        <w:rPr>
          <w:sz w:val="16"/>
        </w:rPr>
        <w:t xml:space="preserve">. </w:t>
      </w:r>
      <w:r w:rsidRPr="00A04D65">
        <w:rPr>
          <w:rStyle w:val="StyleUnderline"/>
        </w:rPr>
        <w:t>Desegregation is</w:t>
      </w:r>
      <w:r>
        <w:rPr>
          <w:rStyle w:val="StyleUnderline"/>
        </w:rPr>
        <w:t xml:space="preserve"> </w:t>
      </w:r>
      <w:r w:rsidRPr="00A04D65">
        <w:rPr>
          <w:rStyle w:val="StyleUnderline"/>
        </w:rPr>
        <w:t>operationalized as interracial exposure-the percentage of students</w:t>
      </w:r>
      <w:r>
        <w:rPr>
          <w:rStyle w:val="StyleUnderline"/>
        </w:rPr>
        <w:t xml:space="preserve"> </w:t>
      </w:r>
      <w:r w:rsidRPr="00A04D65">
        <w:rPr>
          <w:rStyle w:val="StyleUnderline"/>
        </w:rPr>
        <w:t>who are white in the average minority child's school.</w:t>
      </w:r>
      <w:r w:rsidRPr="00A04D65">
        <w:rPr>
          <w:sz w:val="16"/>
        </w:rPr>
        <w:t xml:space="preserve"> Interracial exposure reflects the net benefit of desegregation plans because it goes up with racial balance reassignments, but down with white flight. Racial balance is an inadequate goal because it ignores the question of how many whites are coming into contact with minorities: As noted above, a school district with one white in each school would have perfect racial balance, but very little interracial exposure. Moreover, if one reads the literature on the social and educational benefits of school desegregation, it becomes quite clear that the authors believe these benefits come from interracial exposure, not merely racial balance. The same is true of the court decisions. It is clear from most of these opinions, particularly those involving predominantly black school districts, that the courts see the goal of desegregation as interracial exposure, not merely racial balance. The </w:t>
      </w:r>
      <w:r w:rsidRPr="00A04D65">
        <w:rPr>
          <w:rStyle w:val="Emphasis"/>
        </w:rPr>
        <w:t>v</w:t>
      </w:r>
      <w:r w:rsidRPr="000108CD">
        <w:rPr>
          <w:rStyle w:val="Emphasis"/>
          <w:highlight w:val="yellow"/>
        </w:rPr>
        <w:t>oluntary plans with magnet schools produce more desegregation than</w:t>
      </w:r>
      <w:r w:rsidRPr="00A04D65">
        <w:rPr>
          <w:sz w:val="16"/>
        </w:rPr>
        <w:t xml:space="preserve"> the </w:t>
      </w:r>
      <w:r w:rsidRPr="000108CD">
        <w:rPr>
          <w:rStyle w:val="Emphasis"/>
          <w:highlight w:val="yellow"/>
        </w:rPr>
        <w:t>mandatory plans</w:t>
      </w:r>
      <w:r w:rsidRPr="00A04D65">
        <w:rPr>
          <w:sz w:val="16"/>
        </w:rPr>
        <w:t xml:space="preserve"> in part </w:t>
      </w:r>
      <w:r w:rsidRPr="000108CD">
        <w:rPr>
          <w:rStyle w:val="StyleUnderline"/>
          <w:highlight w:val="yellow"/>
        </w:rPr>
        <w:t>because the latter are viewed as an illegitimate use of government power to force social equality.</w:t>
      </w:r>
      <w:r w:rsidRPr="00A04D65">
        <w:rPr>
          <w:rStyle w:val="StyleUnderline"/>
        </w:rPr>
        <w:t xml:space="preserve"> </w:t>
      </w:r>
      <w:r w:rsidRPr="00A04D65">
        <w:rPr>
          <w:sz w:val="16"/>
        </w:rPr>
        <w:t>For this and other reasons</w:t>
      </w:r>
      <w:r w:rsidRPr="000108CD">
        <w:rPr>
          <w:sz w:val="16"/>
          <w:highlight w:val="yellow"/>
        </w:rPr>
        <w:t xml:space="preserve">, </w:t>
      </w:r>
      <w:r w:rsidRPr="000108CD">
        <w:rPr>
          <w:rStyle w:val="StyleUnderline"/>
          <w:highlight w:val="yellow"/>
        </w:rPr>
        <w:t>half of</w:t>
      </w:r>
      <w:r w:rsidRPr="00A04D65">
        <w:rPr>
          <w:rStyle w:val="StyleUnderline"/>
        </w:rPr>
        <w:t xml:space="preserve"> the </w:t>
      </w:r>
      <w:r w:rsidRPr="000108CD">
        <w:rPr>
          <w:rStyle w:val="StyleUnderline"/>
          <w:highlight w:val="yellow"/>
        </w:rPr>
        <w:t>whites</w:t>
      </w:r>
      <w:r>
        <w:rPr>
          <w:rStyle w:val="StyleUnderline"/>
        </w:rPr>
        <w:t xml:space="preserve"> </w:t>
      </w:r>
      <w:r w:rsidRPr="00A04D65">
        <w:rPr>
          <w:rStyle w:val="StyleUnderline"/>
        </w:rPr>
        <w:t xml:space="preserve">who are </w:t>
      </w:r>
      <w:r w:rsidRPr="000108CD">
        <w:rPr>
          <w:rStyle w:val="StyleUnderline"/>
          <w:highlight w:val="yellow"/>
        </w:rPr>
        <w:t>reassigned to black schools under such plans will not comply</w:t>
      </w:r>
      <w:r w:rsidRPr="00A04D65">
        <w:rPr>
          <w:rStyle w:val="StyleUnderline"/>
        </w:rPr>
        <w:t xml:space="preserve">. </w:t>
      </w:r>
      <w:r w:rsidRPr="00A04D65">
        <w:rPr>
          <w:sz w:val="16"/>
        </w:rPr>
        <w:t xml:space="preserve">On the other hand, </w:t>
      </w:r>
      <w:r w:rsidRPr="00A04D65">
        <w:rPr>
          <w:rStyle w:val="StyleUnderline"/>
        </w:rPr>
        <w:t>almost all white Americans support</w:t>
      </w:r>
      <w:r>
        <w:rPr>
          <w:rStyle w:val="StyleUnderline"/>
        </w:rPr>
        <w:t xml:space="preserve"> </w:t>
      </w:r>
      <w:r w:rsidRPr="00A04D65">
        <w:rPr>
          <w:rStyle w:val="StyleUnderline"/>
        </w:rPr>
        <w:t>the principle of integration and</w:t>
      </w:r>
      <w:r w:rsidRPr="00A04D65">
        <w:rPr>
          <w:sz w:val="16"/>
        </w:rPr>
        <w:t xml:space="preserve"> thus </w:t>
      </w:r>
      <w:r w:rsidRPr="00A04D65">
        <w:rPr>
          <w:rStyle w:val="StyleUnderline"/>
        </w:rPr>
        <w:t>a substantial proportion is willing to enroll its children in integrated schools when those</w:t>
      </w:r>
      <w:r>
        <w:rPr>
          <w:rStyle w:val="StyleUnderline"/>
        </w:rPr>
        <w:t xml:space="preserve"> </w:t>
      </w:r>
      <w:r w:rsidRPr="00A04D65">
        <w:rPr>
          <w:rStyle w:val="StyleUnderline"/>
        </w:rPr>
        <w:t>schools have "earned" it.</w:t>
      </w:r>
      <w:r w:rsidRPr="00A04D65">
        <w:rPr>
          <w:sz w:val="16"/>
        </w:rPr>
        <w:t xml:space="preserve"> </w:t>
      </w:r>
      <w:r w:rsidRPr="000108CD">
        <w:rPr>
          <w:rStyle w:val="StyleUnderline"/>
        </w:rPr>
        <w:t xml:space="preserve">The </w:t>
      </w:r>
      <w:r w:rsidRPr="000108CD">
        <w:rPr>
          <w:rStyle w:val="StyleUnderline"/>
          <w:highlight w:val="yellow"/>
        </w:rPr>
        <w:t xml:space="preserve">superior resources in magnet schools and </w:t>
      </w:r>
      <w:r w:rsidRPr="000108CD">
        <w:rPr>
          <w:rStyle w:val="StyleUnderline"/>
        </w:rPr>
        <w:t xml:space="preserve">the </w:t>
      </w:r>
      <w:r w:rsidRPr="000108CD">
        <w:rPr>
          <w:rStyle w:val="StyleUnderline"/>
          <w:highlight w:val="yellow"/>
        </w:rPr>
        <w:t>innovative curricula "earn" the participation of whites</w:t>
      </w:r>
      <w:r w:rsidRPr="00A04D65">
        <w:rPr>
          <w:rStyle w:val="StyleUnderline"/>
        </w:rPr>
        <w:t>.</w:t>
      </w:r>
      <w:r>
        <w:rPr>
          <w:rStyle w:val="StyleUnderline"/>
        </w:rPr>
        <w:t xml:space="preserve"> </w:t>
      </w:r>
      <w:r w:rsidRPr="00A04D65">
        <w:rPr>
          <w:sz w:val="16"/>
        </w:rPr>
        <w:t xml:space="preserve">As a result of these attitudes, </w:t>
      </w:r>
      <w:r w:rsidRPr="000108CD">
        <w:rPr>
          <w:rStyle w:val="StyleUnderline"/>
          <w:highlight w:val="yellow"/>
        </w:rPr>
        <w:t>the public choice model is</w:t>
      </w:r>
      <w:r w:rsidRPr="00A04D65">
        <w:rPr>
          <w:sz w:val="16"/>
        </w:rPr>
        <w:t xml:space="preserve"> now </w:t>
      </w:r>
      <w:r w:rsidRPr="000108CD">
        <w:rPr>
          <w:rStyle w:val="StyleUnderline"/>
          <w:highlight w:val="yellow"/>
        </w:rPr>
        <w:t>more effective</w:t>
      </w:r>
      <w:r w:rsidRPr="00A04D65">
        <w:rPr>
          <w:rStyle w:val="StyleUnderline"/>
        </w:rPr>
        <w:t xml:space="preserve"> than the command and control model. </w:t>
      </w:r>
      <w:r w:rsidRPr="000108CD">
        <w:rPr>
          <w:rStyle w:val="StyleUnderline"/>
          <w:highlight w:val="yellow"/>
        </w:rPr>
        <w:t>It is more efficient to</w:t>
      </w:r>
      <w:r w:rsidRPr="00A04D65">
        <w:rPr>
          <w:rStyle w:val="StyleUnderline"/>
        </w:rPr>
        <w:t xml:space="preserve"> try to </w:t>
      </w:r>
      <w:r w:rsidRPr="000108CD">
        <w:rPr>
          <w:rStyle w:val="StyleUnderline"/>
          <w:highlight w:val="yellow"/>
        </w:rPr>
        <w:t>change</w:t>
      </w:r>
      <w:r w:rsidRPr="00A04D65">
        <w:rPr>
          <w:rStyle w:val="StyleUnderline"/>
        </w:rPr>
        <w:t xml:space="preserve"> the </w:t>
      </w:r>
      <w:r w:rsidRPr="000108CD">
        <w:rPr>
          <w:rStyle w:val="StyleUnderline"/>
          <w:highlight w:val="yellow"/>
        </w:rPr>
        <w:t>behavior</w:t>
      </w:r>
      <w:r w:rsidRPr="00A04D65">
        <w:rPr>
          <w:rStyle w:val="StyleUnderline"/>
        </w:rPr>
        <w:t xml:space="preserve"> of citizens </w:t>
      </w:r>
      <w:r w:rsidRPr="000108CD">
        <w:rPr>
          <w:rStyle w:val="StyleUnderline"/>
          <w:highlight w:val="yellow"/>
        </w:rPr>
        <w:t>by</w:t>
      </w:r>
      <w:r w:rsidRPr="00A04D65">
        <w:rPr>
          <w:rStyle w:val="StyleUnderline"/>
        </w:rPr>
        <w:t xml:space="preserve"> restructuring</w:t>
      </w:r>
      <w:r>
        <w:rPr>
          <w:rStyle w:val="StyleUnderline"/>
        </w:rPr>
        <w:t xml:space="preserve"> </w:t>
      </w:r>
      <w:r w:rsidRPr="00A04D65">
        <w:rPr>
          <w:rStyle w:val="StyleUnderline"/>
        </w:rPr>
        <w:t xml:space="preserve">the range of alternatives to choose from and </w:t>
      </w:r>
      <w:r w:rsidRPr="000108CD">
        <w:rPr>
          <w:rStyle w:val="StyleUnderline"/>
          <w:highlight w:val="yellow"/>
        </w:rPr>
        <w:t>encouraging socially desirable behavior through positive and negative incentives than</w:t>
      </w:r>
      <w:r w:rsidRPr="00A04D65">
        <w:rPr>
          <w:rStyle w:val="StyleUnderline"/>
        </w:rPr>
        <w:t xml:space="preserve"> it is </w:t>
      </w:r>
      <w:r w:rsidRPr="000108CD">
        <w:rPr>
          <w:rStyle w:val="StyleUnderline"/>
          <w:highlight w:val="yellow"/>
        </w:rPr>
        <w:t>to order the desegregation assignment of specific students to specific schools</w:t>
      </w:r>
      <w:r w:rsidRPr="00A04D65">
        <w:rPr>
          <w:rStyle w:val="StyleUnderline"/>
        </w:rPr>
        <w:t>.</w:t>
      </w:r>
    </w:p>
    <w:p w:rsidR="00DC7A28" w:rsidRPr="002212E6" w:rsidRDefault="00DC7A28" w:rsidP="00DC7A28">
      <w:pPr>
        <w:pStyle w:val="Heading4"/>
      </w:pPr>
      <w:r>
        <w:t>Magnet schools solve the AFF</w:t>
      </w:r>
    </w:p>
    <w:p w:rsidR="00DC7A28" w:rsidRPr="0003502F" w:rsidRDefault="00DC7A28" w:rsidP="00DC7A28">
      <w:r w:rsidRPr="00DB1327">
        <w:rPr>
          <w:b/>
          <w:bCs/>
          <w:sz w:val="24"/>
        </w:rPr>
        <w:t>Brisport 13</w:t>
      </w:r>
      <w:r>
        <w:t xml:space="preserve"> (Neda N. is an attorney/Baha’I Faith activist, National Lawyers Guild Review. “Racism &amp; Power: The inaccessibility of opportunity In </w:t>
      </w:r>
      <w:proofErr w:type="gramStart"/>
      <w:r>
        <w:t>The</w:t>
      </w:r>
      <w:proofErr w:type="gramEnd"/>
      <w:r>
        <w:t xml:space="preserve"> Educational System in The United States” pg. 26-7</w:t>
      </w:r>
    </w:p>
    <w:p w:rsidR="00DC7A28" w:rsidRDefault="00DC7A28" w:rsidP="00DC7A28">
      <w:pPr>
        <w:rPr>
          <w:rFonts w:asciiTheme="majorHAnsi" w:hAnsiTheme="majorHAnsi" w:cs="Times New Roman"/>
          <w:u w:val="single"/>
        </w:rPr>
      </w:pPr>
      <w:r w:rsidRPr="00677161">
        <w:rPr>
          <w:rFonts w:asciiTheme="majorHAnsi" w:hAnsiTheme="majorHAnsi" w:cs="Times New Roman"/>
          <w:u w:val="single"/>
        </w:rPr>
        <w:t>School district lines should not be drawn so inflexibly between neighborhoods.</w:t>
      </w:r>
      <w:r w:rsidRPr="00677161">
        <w:rPr>
          <w:rFonts w:asciiTheme="majorHAnsi" w:hAnsiTheme="majorHAnsi" w:cs="Times New Roman"/>
        </w:rPr>
        <w:t xml:space="preserve"> Families should be offered options for their children beyond their neighborhood schools.</w:t>
      </w:r>
      <w:r w:rsidRPr="00677161">
        <w:rPr>
          <w:rFonts w:asciiTheme="majorHAnsi" w:hAnsiTheme="majorHAnsi" w:cs="Times New Roman"/>
          <w:sz w:val="17"/>
          <w:szCs w:val="17"/>
        </w:rPr>
        <w:t xml:space="preserve">7 </w:t>
      </w:r>
      <w:r w:rsidRPr="00677161">
        <w:rPr>
          <w:rFonts w:asciiTheme="majorHAnsi" w:hAnsiTheme="majorHAnsi" w:cs="Times New Roman"/>
        </w:rPr>
        <w:t>Also, districts should allow for more flexibility in admitting students who live outside the districts as a means of attracting students of diverse backgrounds</w:t>
      </w:r>
      <w:r w:rsidRPr="00677161">
        <w:rPr>
          <w:rFonts w:asciiTheme="majorHAnsi" w:hAnsiTheme="majorHAnsi" w:cs="Times New Roman"/>
          <w:u w:val="single"/>
        </w:rPr>
        <w:t xml:space="preserve">. </w:t>
      </w:r>
      <w:r w:rsidRPr="00677161">
        <w:rPr>
          <w:rFonts w:asciiTheme="majorHAnsi" w:hAnsiTheme="majorHAnsi" w:cs="Times New Roman"/>
          <w:highlight w:val="yellow"/>
          <w:u w:val="single"/>
        </w:rPr>
        <w:t>One successful method</w:t>
      </w:r>
      <w:r w:rsidRPr="00540869">
        <w:rPr>
          <w:rFonts w:asciiTheme="majorHAnsi" w:hAnsiTheme="majorHAnsi" w:cs="Times New Roman"/>
          <w:u w:val="single"/>
        </w:rPr>
        <w:t xml:space="preserve"> of doing this </w:t>
      </w:r>
      <w:r w:rsidRPr="00677161">
        <w:rPr>
          <w:rFonts w:asciiTheme="majorHAnsi" w:hAnsiTheme="majorHAnsi" w:cs="Times New Roman"/>
          <w:highlight w:val="yellow"/>
          <w:u w:val="single"/>
        </w:rPr>
        <w:t xml:space="preserve">is </w:t>
      </w:r>
      <w:r w:rsidRPr="00677161">
        <w:rPr>
          <w:rFonts w:asciiTheme="majorHAnsi" w:hAnsiTheme="majorHAnsi" w:cs="Times New Roman"/>
          <w:b/>
          <w:bCs/>
          <w:highlight w:val="yellow"/>
          <w:u w:val="single"/>
        </w:rPr>
        <w:t xml:space="preserve">by </w:t>
      </w:r>
      <w:r w:rsidRPr="00677161">
        <w:rPr>
          <w:rFonts w:asciiTheme="majorHAnsi" w:hAnsiTheme="majorHAnsi" w:cs="Times New Roman"/>
          <w:highlight w:val="yellow"/>
          <w:u w:val="single"/>
        </w:rPr>
        <w:t>establishing more magnet schools</w:t>
      </w:r>
      <w:r w:rsidRPr="00540869">
        <w:rPr>
          <w:rFonts w:asciiTheme="majorHAnsi" w:hAnsiTheme="majorHAnsi" w:cs="Times New Roman"/>
          <w:u w:val="single"/>
        </w:rPr>
        <w:t xml:space="preserve">. </w:t>
      </w:r>
      <w:r w:rsidRPr="00BD004F">
        <w:rPr>
          <w:rFonts w:asciiTheme="majorHAnsi" w:hAnsiTheme="majorHAnsi" w:cs="Times New Roman"/>
          <w:u w:val="single"/>
        </w:rPr>
        <w:t xml:space="preserve">Magnet schools are "public elementary schools, public secondary schools, public elementary education centers, or public secondary education centers </w:t>
      </w:r>
      <w:r w:rsidRPr="00677161">
        <w:rPr>
          <w:rFonts w:asciiTheme="majorHAnsi" w:hAnsiTheme="majorHAnsi" w:cs="Times New Roman"/>
          <w:highlight w:val="yellow"/>
          <w:u w:val="single"/>
        </w:rPr>
        <w:t>that offer a special curriculum capable of attracting substantial numbers of students of different racial backgrounds."</w:t>
      </w:r>
      <w:r w:rsidRPr="00BD004F">
        <w:rPr>
          <w:rFonts w:asciiTheme="majorHAnsi" w:hAnsiTheme="majorHAnsi" w:cs="Times New Roman"/>
          <w:sz w:val="14"/>
          <w:szCs w:val="14"/>
          <w:u w:val="single"/>
        </w:rPr>
        <w:t xml:space="preserve">7 </w:t>
      </w:r>
      <w:r w:rsidRPr="00677161">
        <w:rPr>
          <w:rFonts w:asciiTheme="majorHAnsi" w:hAnsiTheme="majorHAnsi" w:cs="Times New Roman"/>
          <w:highlight w:val="yellow"/>
          <w:u w:val="single"/>
        </w:rPr>
        <w:t>The goal</w:t>
      </w:r>
      <w:r w:rsidRPr="00BD004F">
        <w:rPr>
          <w:rFonts w:asciiTheme="majorHAnsi" w:hAnsiTheme="majorHAnsi" w:cs="Times New Roman"/>
          <w:u w:val="single"/>
        </w:rPr>
        <w:t xml:space="preserve">s of magnet schools </w:t>
      </w:r>
      <w:r w:rsidRPr="00677161">
        <w:rPr>
          <w:rFonts w:asciiTheme="majorHAnsi" w:hAnsiTheme="majorHAnsi" w:cs="Times New Roman"/>
          <w:highlight w:val="yellow"/>
          <w:u w:val="single"/>
        </w:rPr>
        <w:t xml:space="preserve">align with the goal of eradicating discrimination against minority children </w:t>
      </w:r>
      <w:r w:rsidRPr="00677161">
        <w:rPr>
          <w:rFonts w:asciiTheme="majorHAnsi" w:hAnsiTheme="majorHAnsi" w:cs="Times New Roman"/>
          <w:b/>
          <w:bCs/>
          <w:highlight w:val="yellow"/>
          <w:u w:val="single"/>
        </w:rPr>
        <w:t xml:space="preserve">by </w:t>
      </w:r>
      <w:r w:rsidRPr="00677161">
        <w:rPr>
          <w:rFonts w:asciiTheme="majorHAnsi" w:hAnsiTheme="majorHAnsi" w:cs="Times New Roman"/>
          <w:highlight w:val="yellow"/>
          <w:u w:val="single"/>
        </w:rPr>
        <w:t>providing exceptional educational opportunities and learning for all. More of these schools should be generated within our public school systems.</w:t>
      </w:r>
      <w:r w:rsidRPr="00BD004F">
        <w:rPr>
          <w:rFonts w:asciiTheme="majorHAnsi" w:hAnsiTheme="majorHAnsi" w:cs="Times New Roman"/>
          <w:u w:val="single"/>
        </w:rPr>
        <w:t xml:space="preserve"> </w:t>
      </w:r>
      <w:r w:rsidRPr="00677161">
        <w:rPr>
          <w:rFonts w:asciiTheme="majorHAnsi" w:hAnsiTheme="majorHAnsi" w:cs="Times New Roman"/>
          <w:highlight w:val="yellow"/>
          <w:u w:val="single"/>
        </w:rPr>
        <w:t>They are examples of schools where children from all backgrounds are given a chance to succeed-and actually do.</w:t>
      </w:r>
    </w:p>
    <w:p w:rsidR="00DC7A28" w:rsidRPr="00504AE2" w:rsidRDefault="00DC7A28" w:rsidP="00DC7A28">
      <w:pPr>
        <w:pStyle w:val="Heading4"/>
      </w:pPr>
      <w:r>
        <w:t>District-wide choice increases racial and socioeconomic integration through diversity standards in enrollment goals</w:t>
      </w:r>
    </w:p>
    <w:p w:rsidR="00DC7A28" w:rsidRPr="003953F5" w:rsidRDefault="00DC7A28" w:rsidP="00DC7A28">
      <w:r w:rsidRPr="003953F5">
        <w:rPr>
          <w:b/>
          <w:bCs/>
          <w:sz w:val="24"/>
        </w:rPr>
        <w:t>Potter &amp; Quick 16</w:t>
      </w:r>
      <w:r>
        <w:t xml:space="preserve"> (Halley is a senior fellow at The Century Foundation, where she researches public policy solutions for addressing educational inequality. Kimberly is a policy associate at The </w:t>
      </w:r>
      <w:r>
        <w:lastRenderedPageBreak/>
        <w:t xml:space="preserve">Century Foundation. “A New Wave of School integration” </w:t>
      </w:r>
      <w:r w:rsidRPr="003953F5">
        <w:t>https://tcf.org/content/report/a-new-wave-of-school-integration/</w:t>
      </w:r>
      <w:r>
        <w:t>)</w:t>
      </w:r>
    </w:p>
    <w:p w:rsidR="00DC7A28" w:rsidRDefault="00DC7A28" w:rsidP="00DC7A28">
      <w:r w:rsidRPr="006670E4">
        <w:rPr>
          <w:highlight w:val="cyan"/>
          <w:u w:val="single"/>
        </w:rPr>
        <w:t>The other main approach for pursuing integration</w:t>
      </w:r>
      <w:r>
        <w:t xml:space="preserve"> across all or many schools in a district, </w:t>
      </w:r>
      <w:r w:rsidRPr="00D536FF">
        <w:rPr>
          <w:u w:val="single"/>
        </w:rPr>
        <w:t xml:space="preserve">rather than redrawing attendance boundaries, </w:t>
      </w:r>
      <w:r w:rsidRPr="006670E4">
        <w:rPr>
          <w:highlight w:val="cyan"/>
          <w:u w:val="single"/>
        </w:rPr>
        <w:t>is to shift enrollment to a choice-based policy</w:t>
      </w:r>
      <w:r>
        <w:t>, with explicit consideration of diversity in the design of the program. We identified sixteen school districts that use some form of district-wide choice policies that consider diversity.</w:t>
      </w:r>
      <w:r>
        <w:rPr>
          <w:rFonts w:ascii="Times New Roman" w:eastAsia="Times New Roman" w:hAnsi="Times New Roman"/>
        </w:rPr>
        <w:t xml:space="preserve"> </w:t>
      </w:r>
      <w:r w:rsidRPr="006670E4">
        <w:rPr>
          <w:highlight w:val="cyan"/>
          <w:u w:val="single"/>
        </w:rPr>
        <w:t>Considering diversity a goal when designing a controlled choice program is important, since research shows that choice alone is usually not enough to produce integration</w:t>
      </w:r>
      <w:r w:rsidRPr="006670E4">
        <w:rPr>
          <w:b/>
          <w:bCs/>
          <w:highlight w:val="cyan"/>
          <w:u w:val="single"/>
        </w:rPr>
        <w:t>, and in fact can actually increase school segregation.</w:t>
      </w:r>
      <w:r w:rsidRPr="006670E4">
        <w:rPr>
          <w:sz w:val="23"/>
          <w:szCs w:val="23"/>
          <w:highlight w:val="cyan"/>
          <w:u w:val="single"/>
          <w:vertAlign w:val="superscript"/>
        </w:rPr>
        <w:t>46</w:t>
      </w:r>
      <w:r w:rsidRPr="006670E4">
        <w:rPr>
          <w:highlight w:val="cyan"/>
          <w:u w:val="single"/>
        </w:rPr>
        <w:t>Districts with choice programs that effectively promote integration typically have clear diversity goals for student enrollment; devote resources to student recruitment and family engagement, particularly targeting low-income families and others who may have less access to information about schools through their social networks; monitor diversity during the school application phase and adjust recruitment strategies as needed; consider socioeconomic factors in the algorithm for assigning students to schools; and/or invest in new programming to attract students of different backgrounds to apply to schools that are currently less diverse</w:t>
      </w:r>
      <w:r>
        <w:t>.</w:t>
      </w:r>
    </w:p>
    <w:p w:rsidR="00DC7A28" w:rsidRDefault="00DC7A28" w:rsidP="00DC7A28">
      <w:pPr>
        <w:pStyle w:val="Heading3"/>
      </w:pPr>
      <w:proofErr w:type="gramStart"/>
      <w:r>
        <w:lastRenderedPageBreak/>
        <w:t>at</w:t>
      </w:r>
      <w:proofErr w:type="gramEnd"/>
      <w:r>
        <w:t>: changing housing segregation = key</w:t>
      </w:r>
    </w:p>
    <w:p w:rsidR="00DC7A28" w:rsidRDefault="00DC7A28" w:rsidP="00DC7A28">
      <w:pPr>
        <w:pStyle w:val="Heading4"/>
      </w:pPr>
      <w:r>
        <w:t>Choice programs tackle housing segregation by allowing students to attend schools across districts</w:t>
      </w:r>
    </w:p>
    <w:p w:rsidR="00DC7A28" w:rsidRPr="003953F5" w:rsidRDefault="00DC7A28" w:rsidP="00DC7A28">
      <w:r w:rsidRPr="003953F5">
        <w:rPr>
          <w:b/>
          <w:bCs/>
          <w:sz w:val="24"/>
        </w:rPr>
        <w:t>Potter &amp; Quick 16</w:t>
      </w:r>
      <w:r>
        <w:t xml:space="preserve"> (Halley is a senior fellow at The Century Foundation, where she researches public policy solutions for addressing educational inequality. Kimberly is a policy associate at The Century Foundation. “A New Wave of School integration” </w:t>
      </w:r>
      <w:r w:rsidRPr="003953F5">
        <w:t>https://tcf.org/content/report/a-new-wave-of-school-integration/</w:t>
      </w:r>
      <w:r>
        <w:t>)</w:t>
      </w:r>
    </w:p>
    <w:p w:rsidR="00DC7A28" w:rsidRPr="00E7076D" w:rsidRDefault="00DC7A28" w:rsidP="00DC7A28">
      <w:pPr>
        <w:rPr>
          <w:u w:val="single"/>
        </w:rPr>
      </w:pPr>
      <w:r w:rsidRPr="00334672">
        <w:rPr>
          <w:highlight w:val="cyan"/>
          <w:u w:val="single"/>
        </w:rPr>
        <w:t>In</w:t>
      </w:r>
      <w:r w:rsidRPr="00334672">
        <w:rPr>
          <w:u w:val="single"/>
        </w:rPr>
        <w:t xml:space="preserve"> the most robust examples of these equitable </w:t>
      </w:r>
      <w:r w:rsidRPr="00334672">
        <w:rPr>
          <w:highlight w:val="cyan"/>
          <w:u w:val="single"/>
        </w:rPr>
        <w:t>choice programs, districts shift entirely away from student assignment based on geographic zones to a system in which all families rank their choices of schools from across the district</w:t>
      </w:r>
      <w:r>
        <w:t xml:space="preserve"> (or within a certain geographic area, in larger districts). </w:t>
      </w:r>
      <w:r w:rsidRPr="00334672">
        <w:rPr>
          <w:highlight w:val="cyan"/>
          <w:u w:val="single"/>
        </w:rPr>
        <w:t>Schools implement magnet</w:t>
      </w:r>
      <w:r w:rsidRPr="00334672">
        <w:rPr>
          <w:u w:val="single"/>
        </w:rPr>
        <w:t xml:space="preserve"> or themed </w:t>
      </w:r>
      <w:r w:rsidRPr="00334672">
        <w:rPr>
          <w:highlight w:val="cyan"/>
          <w:u w:val="single"/>
        </w:rPr>
        <w:t>programs, giving families a reason to select schools outside of their neighborhoods based on pedagogy or course offerings. Some families might still place the greatest priority on a school within walking distance, whereas others might be happy to travel for a STEM or Montessori program,</w:t>
      </w:r>
      <w:r>
        <w:t xml:space="preserve"> for example. </w:t>
      </w:r>
      <w:r w:rsidRPr="00334672">
        <w:rPr>
          <w:highlight w:val="cyan"/>
          <w:u w:val="single"/>
        </w:rPr>
        <w:t>Students are then assigned to schools based on their preferences and an algorithm that ensures a relatively even distribution of students by socioeconomic status across all schools</w:t>
      </w:r>
      <w:r w:rsidRPr="00334672">
        <w:rPr>
          <w:u w:val="single"/>
        </w:rPr>
        <w:t xml:space="preserve">. </w:t>
      </w:r>
      <w:r w:rsidRPr="00334672">
        <w:rPr>
          <w:highlight w:val="cyan"/>
          <w:u w:val="single"/>
        </w:rPr>
        <w:t>Algorithms may weigh factors such as family income and parent educational attainment on an individual student basis or through geographic proxies based on a student’s neighborhood or home address.</w:t>
      </w:r>
      <w:r>
        <w:rPr>
          <w:rFonts w:ascii="Times New Roman" w:eastAsia="Times New Roman" w:hAnsi="Times New Roman"/>
          <w:u w:val="single"/>
        </w:rPr>
        <w:t xml:space="preserve"> </w:t>
      </w:r>
      <w:r>
        <w:t>This enrollment model, often known as “</w:t>
      </w:r>
      <w:r w:rsidRPr="00334672">
        <w:rPr>
          <w:highlight w:val="cyan"/>
          <w:u w:val="single"/>
        </w:rPr>
        <w:t>controlled choice,” was first implemented in Cambridge, Massachusetts, as a tool for racial integration in 1981, and has since been used to promote both racial and socioeconomic integration goals</w:t>
      </w:r>
      <w:r w:rsidRPr="00334672">
        <w:rPr>
          <w:u w:val="single"/>
        </w:rPr>
        <w:t>.</w:t>
      </w:r>
      <w:r>
        <w:rPr>
          <w:sz w:val="23"/>
          <w:szCs w:val="23"/>
          <w:vertAlign w:val="superscript"/>
        </w:rPr>
        <w:t>47</w:t>
      </w:r>
      <w:r>
        <w:rPr>
          <w:color w:val="000000"/>
          <w:sz w:val="30"/>
          <w:szCs w:val="30"/>
        </w:rPr>
        <w:t xml:space="preserve"> </w:t>
      </w:r>
      <w:r w:rsidRPr="002A7EAD">
        <w:rPr>
          <w:u w:val="single"/>
        </w:rPr>
        <w:t xml:space="preserve">Districts with controlled choice policies that weigh socioeconomic factors include Cambridge Public School District in Massachusetts; Champaign Unit 4 Schools in Illinois; St. Lucie Public School District, Lee County Public Schools, and Manatee County School District in Florida; Berkeley Unified School District in California; Montclair Public Schools in New Jersey; Rochester City School District and White Plains Public Schools in New York; and Jefferson County Public Schools in Kentucky. </w:t>
      </w:r>
    </w:p>
    <w:p w:rsidR="00DC7A28" w:rsidRDefault="00DC7A28" w:rsidP="00DC7A28">
      <w:pPr>
        <w:pStyle w:val="Heading2"/>
      </w:pPr>
      <w:proofErr w:type="gramStart"/>
      <w:r>
        <w:lastRenderedPageBreak/>
        <w:t>cp</w:t>
      </w:r>
      <w:proofErr w:type="gramEnd"/>
      <w:r>
        <w:t xml:space="preserve"> – state courts</w:t>
      </w:r>
    </w:p>
    <w:p w:rsidR="00DC7A28" w:rsidRDefault="00DC7A28" w:rsidP="00DC7A28">
      <w:pPr>
        <w:pStyle w:val="Heading3"/>
      </w:pPr>
      <w:r>
        <w:lastRenderedPageBreak/>
        <w:t>1nc state courts cp</w:t>
      </w:r>
    </w:p>
    <w:p w:rsidR="00DC7A28" w:rsidRPr="006A45A9" w:rsidRDefault="00DC7A28" w:rsidP="00DC7A28">
      <w:pPr>
        <w:pStyle w:val="Heading4"/>
      </w:pPr>
      <w:r w:rsidRPr="00CD0558">
        <w:t xml:space="preserve">The Fifty United States State Supreme Courts should </w:t>
      </w:r>
      <w:r>
        <w:t xml:space="preserve">substantially increase their regulation of elementary and secondary education in the United States by recognizing a right to equitable basic education. </w:t>
      </w:r>
    </w:p>
    <w:p w:rsidR="00DC7A28" w:rsidRDefault="00DC7A28" w:rsidP="00DC7A28">
      <w:pPr>
        <w:pStyle w:val="Heading4"/>
      </w:pPr>
      <w:r>
        <w:t>State courts solve—Connecticut proves</w:t>
      </w:r>
    </w:p>
    <w:p w:rsidR="00DC7A28" w:rsidRDefault="00DC7A28" w:rsidP="00DC7A28">
      <w:pPr>
        <w:rPr>
          <w:rStyle w:val="Style13ptBold"/>
          <w:b w:val="0"/>
        </w:rPr>
      </w:pPr>
      <w:r>
        <w:rPr>
          <w:rStyle w:val="Style13ptBold"/>
        </w:rPr>
        <w:t>Siegel-Hawley 2016</w:t>
      </w:r>
      <w:r>
        <w:rPr>
          <w:rStyle w:val="Style13ptBold"/>
          <w:b w:val="0"/>
        </w:rPr>
        <w:t xml:space="preserve"> Assistant Professor of Educational Leadership at Virginia Commonwealth University, PhD in Urban Schooling from UCLA. Siegel Hawley, Genevieve. </w:t>
      </w:r>
      <w:r w:rsidRPr="00BA4FC1">
        <w:rPr>
          <w:rStyle w:val="Style13ptBold"/>
          <w:b w:val="0"/>
          <w:i/>
        </w:rPr>
        <w:t>Why Boundary Lines Matter So Much—and What We Have Done about Them</w:t>
      </w:r>
      <w:r>
        <w:rPr>
          <w:rStyle w:val="Style13ptBold"/>
          <w:b w:val="0"/>
          <w:i/>
        </w:rPr>
        <w:t xml:space="preserve">. </w:t>
      </w:r>
      <w:r>
        <w:rPr>
          <w:rStyle w:val="Style13ptBold"/>
          <w:b w:val="0"/>
        </w:rPr>
        <w:t xml:space="preserve">Chapel Hill: The University of North Carolina Press, 2016. </w:t>
      </w:r>
    </w:p>
    <w:p w:rsidR="00DC7A28" w:rsidRPr="006747AE" w:rsidRDefault="00DC7A28" w:rsidP="00DC7A28">
      <w:pPr>
        <w:rPr>
          <w:sz w:val="16"/>
          <w:highlight w:val="yellow"/>
        </w:rPr>
      </w:pPr>
      <w:r w:rsidRPr="00AC4C59">
        <w:rPr>
          <w:sz w:val="16"/>
        </w:rPr>
        <w:t xml:space="preserve">This debate carries over into matters of school desegregation. Some legal scholars suggest that the failure to fully achieve the ideals of the Brown decision is grounded in the judiciary’s limited power to mandate societal change.58 They remain largely dismissive of any future role the courts might play in furthering school desegregation, on a regional scale or otherwise. As in other debates about the courts and social change, though, </w:t>
      </w:r>
      <w:r w:rsidRPr="00AC4C59">
        <w:rPr>
          <w:rStyle w:val="StyleUnderline"/>
        </w:rPr>
        <w:t>the opposing side views the prospect of meaningful, positive judicial engagement in matters of school desegregation more hopefully.</w:t>
      </w:r>
      <w:r w:rsidRPr="00AC4C59">
        <w:rPr>
          <w:sz w:val="16"/>
        </w:rPr>
        <w:t xml:space="preserve">59 Among this group exists an explicit understanding of the many ways conservative headwinds began to reshape the courts in the late 1960s and early 1970s.60 It follows that </w:t>
      </w:r>
      <w:r w:rsidRPr="006747AE">
        <w:rPr>
          <w:rStyle w:val="Emphasis"/>
          <w:highlight w:val="yellow"/>
        </w:rPr>
        <w:t>a different judiciary</w:t>
      </w:r>
      <w:r w:rsidRPr="00AC4C59">
        <w:rPr>
          <w:rStyle w:val="Emphasis"/>
        </w:rPr>
        <w:t xml:space="preserve">, born out of an alternate set of political circumstances, </w:t>
      </w:r>
      <w:r w:rsidRPr="006747AE">
        <w:rPr>
          <w:rStyle w:val="Emphasis"/>
          <w:highlight w:val="yellow"/>
        </w:rPr>
        <w:t>may produce different rulings</w:t>
      </w:r>
      <w:r w:rsidRPr="00AC4C59">
        <w:rPr>
          <w:rStyle w:val="Emphasis"/>
        </w:rPr>
        <w:t>.</w:t>
      </w:r>
      <w:r>
        <w:rPr>
          <w:rStyle w:val="Emphasis"/>
        </w:rPr>
        <w:t xml:space="preserve"> </w:t>
      </w:r>
      <w:r w:rsidRPr="00AC4C59">
        <w:rPr>
          <w:sz w:val="16"/>
        </w:rPr>
        <w:t xml:space="preserve">Though valid points emerge from both sides, </w:t>
      </w:r>
      <w:r w:rsidRPr="00AC4C59">
        <w:rPr>
          <w:rStyle w:val="StyleUnderline"/>
        </w:rPr>
        <w:t xml:space="preserve">the durability of educational in equality along racial, economic, and geographic lines suggests that </w:t>
      </w:r>
      <w:r w:rsidRPr="006747AE">
        <w:rPr>
          <w:rStyle w:val="Emphasis"/>
          <w:highlight w:val="yellow"/>
        </w:rPr>
        <w:t>it would be foolish to rule out an entire branch of government</w:t>
      </w:r>
      <w:r w:rsidRPr="00AC4C59">
        <w:rPr>
          <w:rStyle w:val="StyleUnderline"/>
        </w:rPr>
        <w:t>— particularly the one that initiated the call for change</w:t>
      </w:r>
      <w:r w:rsidRPr="00AC4C59">
        <w:rPr>
          <w:sz w:val="16"/>
        </w:rPr>
        <w:t xml:space="preserve">— when it comes to the prolonged denial of Brown’s promise. </w:t>
      </w:r>
      <w:r w:rsidRPr="00AC4C59">
        <w:rPr>
          <w:rStyle w:val="StyleUnderline"/>
        </w:rPr>
        <w:t>A number of viable</w:t>
      </w:r>
      <w:r w:rsidRPr="00AC4C59">
        <w:rPr>
          <w:sz w:val="16"/>
        </w:rPr>
        <w:t xml:space="preserve">, if largely underutilized, </w:t>
      </w:r>
      <w:r w:rsidRPr="00AC4C59">
        <w:rPr>
          <w:rStyle w:val="StyleUnderline"/>
        </w:rPr>
        <w:t>legal avenues related to the pursuit of educational regionalism remain.</w:t>
      </w:r>
      <w:r>
        <w:rPr>
          <w:rStyle w:val="StyleUnderline"/>
        </w:rPr>
        <w:t xml:space="preserve"> </w:t>
      </w:r>
      <w:r w:rsidRPr="006747AE">
        <w:rPr>
          <w:rStyle w:val="Emphasis"/>
          <w:highlight w:val="yellow"/>
        </w:rPr>
        <w:t>One judicial path</w:t>
      </w:r>
      <w:r w:rsidRPr="00385767">
        <w:rPr>
          <w:sz w:val="16"/>
        </w:rPr>
        <w:t xml:space="preserve"> to educational regionalism </w:t>
      </w:r>
      <w:r w:rsidRPr="006747AE">
        <w:rPr>
          <w:rStyle w:val="Emphasis"/>
          <w:highlight w:val="yellow"/>
        </w:rPr>
        <w:t>weaves through</w:t>
      </w:r>
      <w:r w:rsidRPr="00AC4C59">
        <w:rPr>
          <w:rStyle w:val="Emphasis"/>
        </w:rPr>
        <w:t xml:space="preserve"> our </w:t>
      </w:r>
      <w:r w:rsidRPr="006747AE">
        <w:rPr>
          <w:rStyle w:val="Emphasis"/>
          <w:highlight w:val="yellow"/>
        </w:rPr>
        <w:t>state court systems</w:t>
      </w:r>
      <w:r w:rsidRPr="00385767">
        <w:rPr>
          <w:sz w:val="16"/>
        </w:rPr>
        <w:t>.</w:t>
      </w:r>
      <w:r w:rsidRPr="00AC4C59">
        <w:rPr>
          <w:rStyle w:val="Emphasis"/>
        </w:rPr>
        <w:t xml:space="preserve"> </w:t>
      </w:r>
      <w:r w:rsidRPr="006747AE">
        <w:rPr>
          <w:rStyle w:val="Emphasis"/>
          <w:highlight w:val="yellow"/>
        </w:rPr>
        <w:t>In many states, education is a fundamental right,</w:t>
      </w:r>
      <w:r w:rsidRPr="00385767">
        <w:rPr>
          <w:sz w:val="16"/>
        </w:rPr>
        <w:t xml:space="preserve"> one that is </w:t>
      </w:r>
      <w:r w:rsidRPr="006747AE">
        <w:rPr>
          <w:rStyle w:val="StyleUnderline"/>
          <w:highlight w:val="yellow"/>
        </w:rPr>
        <w:t>enshrined in constitutional law</w:t>
      </w:r>
      <w:r w:rsidRPr="00AC4C59">
        <w:rPr>
          <w:rStyle w:val="StyleUnderline"/>
        </w:rPr>
        <w:t>.</w:t>
      </w:r>
      <w:r w:rsidRPr="00385767">
        <w:rPr>
          <w:sz w:val="16"/>
        </w:rPr>
        <w:t xml:space="preserve"> (By dint of the same conservative judicial majority that derailed Milliken, </w:t>
      </w:r>
      <w:r w:rsidRPr="006747AE">
        <w:rPr>
          <w:rStyle w:val="StyleUnderline"/>
          <w:highlight w:val="yellow"/>
        </w:rPr>
        <w:t>education is not a constitutional right under federal law</w:t>
      </w:r>
      <w:r w:rsidRPr="00AC4C59">
        <w:rPr>
          <w:rStyle w:val="StyleUnderline"/>
        </w:rPr>
        <w:t>.</w:t>
      </w:r>
      <w:r w:rsidRPr="00385767">
        <w:rPr>
          <w:sz w:val="16"/>
        </w:rPr>
        <w:t xml:space="preserve">)61 </w:t>
      </w:r>
      <w:r w:rsidRPr="006747AE">
        <w:rPr>
          <w:rStyle w:val="Emphasis"/>
          <w:highlight w:val="yellow"/>
        </w:rPr>
        <w:t>Legally speaking, once states view education as a fundamental right it no longer becomes necessary to prove intentional discrimination.</w:t>
      </w:r>
      <w:r w:rsidRPr="006747AE">
        <w:rPr>
          <w:sz w:val="16"/>
          <w:highlight w:val="yellow"/>
        </w:rPr>
        <w:t xml:space="preserve"> </w:t>
      </w:r>
      <w:r w:rsidRPr="006747AE">
        <w:rPr>
          <w:rStyle w:val="StyleUnderline"/>
          <w:highlight w:val="yellow"/>
        </w:rPr>
        <w:t>A case can</w:t>
      </w:r>
      <w:r w:rsidRPr="00385767">
        <w:rPr>
          <w:sz w:val="16"/>
        </w:rPr>
        <w:t xml:space="preserve"> more easily </w:t>
      </w:r>
      <w:r w:rsidRPr="006747AE">
        <w:rPr>
          <w:rStyle w:val="StyleUnderline"/>
          <w:highlight w:val="yellow"/>
        </w:rPr>
        <w:t>be built on the basis of whether official knowledg</w:t>
      </w:r>
      <w:r w:rsidRPr="00385767">
        <w:rPr>
          <w:rStyle w:val="StyleUnderline"/>
        </w:rPr>
        <w:t>e</w:t>
      </w:r>
      <w:r w:rsidRPr="00385767">
        <w:rPr>
          <w:sz w:val="16"/>
        </w:rPr>
        <w:t xml:space="preserve">— and subsequent inaction— </w:t>
      </w:r>
      <w:r w:rsidRPr="006747AE">
        <w:rPr>
          <w:rStyle w:val="StyleUnderline"/>
          <w:highlight w:val="yellow"/>
        </w:rPr>
        <w:t>resulted in racially unequal educational outcomes.</w:t>
      </w:r>
      <w:r w:rsidRPr="00385767">
        <w:rPr>
          <w:sz w:val="16"/>
        </w:rPr>
        <w:t xml:space="preserve"> Indeed, a number of civil rights lawyers and organizations have used state constitutional language regarding the right to education to argue for adequate or equitable school funding formulas.62 But these school finance cases that define the legal remedy for discrimination in terms of dollars might well redefine it in terms of desegregation.63 As we have seen, the two aspects are not unrelated since resources— financial, human, and political— flow differently to schools segregated by student race, ethnicity, and socioeconomic status. Pulling students of diverse backgrounds together also pulls the resources together.</w:t>
      </w:r>
      <w:r>
        <w:rPr>
          <w:sz w:val="16"/>
        </w:rPr>
        <w:t xml:space="preserve"> </w:t>
      </w:r>
      <w:r w:rsidRPr="00385767">
        <w:rPr>
          <w:sz w:val="16"/>
        </w:rPr>
        <w:t xml:space="preserve">As it happens, </w:t>
      </w:r>
      <w:r w:rsidRPr="006747AE">
        <w:rPr>
          <w:rStyle w:val="Emphasis"/>
          <w:highlight w:val="yellow"/>
        </w:rPr>
        <w:t>this legal approach has already worked to significant, positive effect in Connecticut</w:t>
      </w:r>
      <w:r w:rsidRPr="00385767">
        <w:rPr>
          <w:sz w:val="16"/>
        </w:rPr>
        <w:t xml:space="preserve">.64 </w:t>
      </w:r>
      <w:r w:rsidRPr="00385767">
        <w:rPr>
          <w:rStyle w:val="StyleUnderline"/>
        </w:rPr>
        <w:t>The</w:t>
      </w:r>
      <w:r w:rsidRPr="00385767">
        <w:rPr>
          <w:sz w:val="16"/>
        </w:rPr>
        <w:t xml:space="preserve"> long­ running </w:t>
      </w:r>
      <w:r w:rsidRPr="00385767">
        <w:rPr>
          <w:rStyle w:val="StyleUnderline"/>
        </w:rPr>
        <w:t>Sheff v. O’Neil case</w:t>
      </w:r>
      <w:r w:rsidRPr="00385767">
        <w:rPr>
          <w:sz w:val="16"/>
        </w:rPr>
        <w:t xml:space="preserve">, opened in 1989 and still active today, has been celebrated for inspired grassroots organ izing and masterful legal strategizing.65 It </w:t>
      </w:r>
      <w:r w:rsidRPr="00385767">
        <w:rPr>
          <w:rStyle w:val="StyleUnderline"/>
        </w:rPr>
        <w:t>has led to the gradual implementation of an interdistrict remedy for school segregation</w:t>
      </w:r>
      <w:r w:rsidRPr="00385767">
        <w:rPr>
          <w:sz w:val="16"/>
        </w:rPr>
        <w:t xml:space="preserve">. Connecticut’s major metropolitan centers have established a number of regional magnet schools that draw students across district bound </w:t>
      </w:r>
      <w:proofErr w:type="gramStart"/>
      <w:r w:rsidRPr="00385767">
        <w:rPr>
          <w:sz w:val="16"/>
        </w:rPr>
        <w:t>aries</w:t>
      </w:r>
      <w:proofErr w:type="gramEnd"/>
      <w:r w:rsidRPr="00385767">
        <w:rPr>
          <w:sz w:val="16"/>
        </w:rPr>
        <w:t xml:space="preserve">. Though Connecticut’s constitution, by outlawing de facto discrimination, offered a particularly </w:t>
      </w:r>
      <w:r w:rsidRPr="00385767">
        <w:rPr>
          <w:sz w:val="16"/>
        </w:rPr>
        <w:lastRenderedPageBreak/>
        <w:t xml:space="preserve">good opportunity for a case of this sort, </w:t>
      </w:r>
      <w:r w:rsidRPr="006747AE">
        <w:rPr>
          <w:rStyle w:val="StyleUnderline"/>
          <w:highlight w:val="yellow"/>
        </w:rPr>
        <w:t>a modified version</w:t>
      </w:r>
      <w:r w:rsidRPr="00385767">
        <w:rPr>
          <w:rStyle w:val="StyleUnderline"/>
        </w:rPr>
        <w:t xml:space="preserve"> of the legal strategy </w:t>
      </w:r>
      <w:r w:rsidRPr="006747AE">
        <w:rPr>
          <w:rStyle w:val="StyleUnderline"/>
          <w:highlight w:val="yellow"/>
        </w:rPr>
        <w:t>could be applied in other states</w:t>
      </w:r>
      <w:r w:rsidRPr="006747AE">
        <w:rPr>
          <w:sz w:val="16"/>
          <w:highlight w:val="yellow"/>
        </w:rPr>
        <w:t>.66</w:t>
      </w:r>
    </w:p>
    <w:p w:rsidR="00DC7A28" w:rsidRDefault="00DC7A28" w:rsidP="00DC7A28">
      <w:pPr>
        <w:pStyle w:val="Heading3"/>
      </w:pPr>
      <w:r w:rsidRPr="006747AE">
        <w:lastRenderedPageBreak/>
        <w:t>2nc solvency wall</w:t>
      </w:r>
    </w:p>
    <w:p w:rsidR="00DC7A28" w:rsidRDefault="00DC7A28" w:rsidP="00DC7A28">
      <w:pPr>
        <w:pStyle w:val="Heading4"/>
      </w:pPr>
      <w:r>
        <w:t>State courts solve educational equity—school finance cases prove</w:t>
      </w:r>
    </w:p>
    <w:p w:rsidR="00DC7A28" w:rsidRPr="00534B14" w:rsidRDefault="00DC7A28" w:rsidP="00DC7A28">
      <w:r>
        <w:rPr>
          <w:rStyle w:val="Style13ptBold"/>
        </w:rPr>
        <w:t>Rebell 2009</w:t>
      </w:r>
      <w:r>
        <w:rPr>
          <w:rStyle w:val="Style13ptBold"/>
          <w:b w:val="0"/>
        </w:rPr>
        <w:t xml:space="preserve"> </w:t>
      </w:r>
      <w:r>
        <w:t>Executive D</w:t>
      </w:r>
      <w:r w:rsidRPr="00534B14">
        <w:t>irector of the Campaign for Educational Equity at Teache</w:t>
      </w:r>
      <w:r>
        <w:t xml:space="preserve">rs College, Columbia University, </w:t>
      </w:r>
      <w:proofErr w:type="gramStart"/>
      <w:r>
        <w:t>LLB</w:t>
      </w:r>
      <w:proofErr w:type="gramEnd"/>
      <w:r>
        <w:t xml:space="preserve"> from Yale Law. Rebell, Michael A. </w:t>
      </w:r>
      <w:r>
        <w:rPr>
          <w:i/>
        </w:rPr>
        <w:t>Courts &amp; Kids: Pursuing Educational Equity Through th</w:t>
      </w:r>
      <w:r>
        <w:t xml:space="preserve">e </w:t>
      </w:r>
      <w:r w:rsidRPr="00534B14">
        <w:rPr>
          <w:i/>
        </w:rPr>
        <w:t>State Courts</w:t>
      </w:r>
      <w:r>
        <w:t xml:space="preserve">. Chicago: University of Chicago Press, 2009. </w:t>
      </w:r>
    </w:p>
    <w:p w:rsidR="00DC7A28" w:rsidRDefault="00DC7A28" w:rsidP="00DC7A28">
      <w:pPr>
        <w:rPr>
          <w:sz w:val="16"/>
        </w:rPr>
      </w:pPr>
      <w:r w:rsidRPr="006747AE">
        <w:rPr>
          <w:rStyle w:val="StyleUnderline"/>
          <w:highlight w:val="yellow"/>
        </w:rPr>
        <w:t>The Supreme Court’s ruling in Rodriguez precluded the possibility of obtaining</w:t>
      </w:r>
      <w:r w:rsidRPr="00FC5DCE">
        <w:rPr>
          <w:sz w:val="16"/>
        </w:rPr>
        <w:t xml:space="preserve"> fiscal </w:t>
      </w:r>
      <w:r w:rsidRPr="006747AE">
        <w:rPr>
          <w:rStyle w:val="StyleUnderline"/>
          <w:highlight w:val="yellow"/>
        </w:rPr>
        <w:t>equity</w:t>
      </w:r>
      <w:r w:rsidRPr="00FC5DCE">
        <w:rPr>
          <w:sz w:val="16"/>
        </w:rPr>
        <w:t xml:space="preserve"> relief </w:t>
      </w:r>
      <w:r w:rsidRPr="006747AE">
        <w:rPr>
          <w:rStyle w:val="StyleUnderline"/>
          <w:highlight w:val="yellow"/>
        </w:rPr>
        <w:t>from</w:t>
      </w:r>
      <w:r w:rsidRPr="00FC5DCE">
        <w:rPr>
          <w:rStyle w:val="StyleUnderline"/>
        </w:rPr>
        <w:t xml:space="preserve"> the </w:t>
      </w:r>
      <w:r w:rsidRPr="006747AE">
        <w:rPr>
          <w:rStyle w:val="StyleUnderline"/>
          <w:highlight w:val="yellow"/>
        </w:rPr>
        <w:t>federal courts.</w:t>
      </w:r>
      <w:r w:rsidRPr="00FC5DCE">
        <w:rPr>
          <w:rStyle w:val="StyleUnderline"/>
        </w:rPr>
        <w:t xml:space="preserve"> </w:t>
      </w:r>
      <w:r w:rsidRPr="00FC5DCE">
        <w:rPr>
          <w:rStyle w:val="Emphasis"/>
        </w:rPr>
        <w:t xml:space="preserve">Surprisingly, the </w:t>
      </w:r>
      <w:r w:rsidRPr="006747AE">
        <w:rPr>
          <w:rStyle w:val="Emphasis"/>
          <w:highlight w:val="yellow"/>
        </w:rPr>
        <w:t>state courts</w:t>
      </w:r>
      <w:r w:rsidRPr="00FC5DCE">
        <w:rPr>
          <w:sz w:val="16"/>
        </w:rPr>
        <w:t xml:space="preserve">, which historically had not been innovators in constitutional civil rights issues, </w:t>
      </w:r>
      <w:r w:rsidRPr="006747AE">
        <w:rPr>
          <w:rStyle w:val="Emphasis"/>
          <w:highlight w:val="yellow"/>
        </w:rPr>
        <w:t>picked up the baton</w:t>
      </w:r>
      <w:r w:rsidRPr="00FC5DCE">
        <w:rPr>
          <w:sz w:val="16"/>
        </w:rPr>
        <w:t xml:space="preserve">. Shortly after the U.S. Supreme Court issued its decision in Rodriguez, </w:t>
      </w:r>
      <w:r w:rsidRPr="006747AE">
        <w:rPr>
          <w:rStyle w:val="StyleUnderline"/>
          <w:highlight w:val="yellow"/>
        </w:rPr>
        <w:t>the California Supreme Court held that even if education is not a fundamental right under the federal Constitution, it clearly was so under the California constitution</w:t>
      </w:r>
      <w:r w:rsidRPr="00FC5DCE">
        <w:rPr>
          <w:sz w:val="16"/>
        </w:rPr>
        <w:t xml:space="preserve">.4 </w:t>
      </w:r>
      <w:proofErr w:type="gramStart"/>
      <w:r w:rsidRPr="006747AE">
        <w:rPr>
          <w:rStyle w:val="StyleUnderline"/>
          <w:highlight w:val="yellow"/>
        </w:rPr>
        <w:t>Soon</w:t>
      </w:r>
      <w:proofErr w:type="gramEnd"/>
      <w:r w:rsidRPr="006747AE">
        <w:rPr>
          <w:rStyle w:val="StyleUnderline"/>
          <w:highlight w:val="yellow"/>
        </w:rPr>
        <w:t xml:space="preserve"> thereafter</w:t>
      </w:r>
      <w:r w:rsidRPr="00FC5DCE">
        <w:rPr>
          <w:sz w:val="16"/>
        </w:rPr>
        <w:t xml:space="preserve">, courts in states like </w:t>
      </w:r>
      <w:r w:rsidRPr="006747AE">
        <w:rPr>
          <w:rStyle w:val="StyleUnderline"/>
          <w:highlight w:val="yellow"/>
        </w:rPr>
        <w:t>New Jersey, Connecticut, and West Virginia also declared their state education finance systems unconstitutional</w:t>
      </w:r>
      <w:r w:rsidRPr="00FC5DCE">
        <w:rPr>
          <w:rStyle w:val="StyleUnderline"/>
        </w:rPr>
        <w:t>.</w:t>
      </w:r>
      <w:r w:rsidRPr="00FC5DCE">
        <w:rPr>
          <w:sz w:val="16"/>
        </w:rPr>
        <w:t>5</w:t>
      </w:r>
    </w:p>
    <w:p w:rsidR="00DC7A28" w:rsidRDefault="00DC7A28" w:rsidP="00DC7A28">
      <w:pPr>
        <w:pStyle w:val="Heading4"/>
      </w:pPr>
      <w:r>
        <w:t xml:space="preserve">State courts solve the AFF </w:t>
      </w:r>
    </w:p>
    <w:p w:rsidR="00DC7A28" w:rsidRPr="00160CBD" w:rsidRDefault="00DC7A28" w:rsidP="00DC7A28">
      <w:r w:rsidRPr="00826339">
        <w:rPr>
          <w:rStyle w:val="Style13ptBold"/>
        </w:rPr>
        <w:t>Greenspahn</w:t>
      </w:r>
      <w:r>
        <w:rPr>
          <w:rStyle w:val="Style13ptBold"/>
        </w:rPr>
        <w:t xml:space="preserve"> 2008</w:t>
      </w:r>
      <w:r>
        <w:rPr>
          <w:rStyle w:val="Style13ptBold"/>
          <w:b w:val="0"/>
        </w:rPr>
        <w:t xml:space="preserve"> former r</w:t>
      </w:r>
      <w:r w:rsidRPr="00826339">
        <w:rPr>
          <w:rStyle w:val="Style13ptBold"/>
          <w:b w:val="0"/>
        </w:rPr>
        <w:t>esearch officer for the Institute of International Education</w:t>
      </w:r>
      <w:r>
        <w:rPr>
          <w:rStyle w:val="Style13ptBold"/>
          <w:b w:val="0"/>
        </w:rPr>
        <w:t>, JD from George Washington. Greenspahn, Daniel S. “</w:t>
      </w:r>
      <w:r w:rsidRPr="00373871">
        <w:rPr>
          <w:rStyle w:val="Style13ptBold"/>
          <w:b w:val="0"/>
        </w:rPr>
        <w:t>A CONSTITUTIONAL RIGHT TO LEARN:</w:t>
      </w:r>
      <w:r>
        <w:rPr>
          <w:rStyle w:val="Style13ptBold"/>
          <w:b w:val="0"/>
        </w:rPr>
        <w:t xml:space="preserve"> </w:t>
      </w:r>
      <w:r w:rsidRPr="00373871">
        <w:rPr>
          <w:rStyle w:val="Style13ptBold"/>
          <w:b w:val="0"/>
        </w:rPr>
        <w:t>THE UNCERTAIN ALLURE OF MAKING A FEDERAL CASE OUT OF</w:t>
      </w:r>
      <w:r>
        <w:rPr>
          <w:rStyle w:val="Style13ptBold"/>
          <w:b w:val="0"/>
        </w:rPr>
        <w:t xml:space="preserve"> </w:t>
      </w:r>
      <w:r w:rsidRPr="00373871">
        <w:rPr>
          <w:rStyle w:val="Style13ptBold"/>
          <w:b w:val="0"/>
        </w:rPr>
        <w:t>EDUCATION</w:t>
      </w:r>
      <w:r>
        <w:rPr>
          <w:rStyle w:val="Style13ptBold"/>
          <w:b w:val="0"/>
        </w:rPr>
        <w:t xml:space="preserve">.” </w:t>
      </w:r>
      <w:r>
        <w:rPr>
          <w:rStyle w:val="Style13ptBold"/>
          <w:b w:val="0"/>
          <w:i/>
        </w:rPr>
        <w:t>South Carolina Law Review</w:t>
      </w:r>
      <w:r>
        <w:rPr>
          <w:rStyle w:val="Style13ptBold"/>
          <w:b w:val="0"/>
        </w:rPr>
        <w:t xml:space="preserve"> 59.4 (2008): 755-792. </w:t>
      </w:r>
    </w:p>
    <w:p w:rsidR="00DC7A28" w:rsidRDefault="00DC7A28" w:rsidP="00DC7A28">
      <w:r w:rsidRPr="00255700">
        <w:rPr>
          <w:sz w:val="16"/>
        </w:rPr>
        <w:t xml:space="preserve">As a counterpoint to the risks of returning to federal court, </w:t>
      </w:r>
      <w:r w:rsidRPr="00FF44B9">
        <w:rPr>
          <w:rStyle w:val="StyleUnderline"/>
          <w:highlight w:val="yellow"/>
        </w:rPr>
        <w:t xml:space="preserve">there are benefits of continuing to litigate school </w:t>
      </w:r>
      <w:r w:rsidRPr="00FF44B9">
        <w:rPr>
          <w:rStyle w:val="StyleUnderline"/>
        </w:rPr>
        <w:t>funding</w:t>
      </w:r>
      <w:r w:rsidRPr="00FF44B9">
        <w:rPr>
          <w:rStyle w:val="StyleUnderline"/>
          <w:highlight w:val="yellow"/>
        </w:rPr>
        <w:t xml:space="preserve"> cases at the state level</w:t>
      </w:r>
      <w:r w:rsidRPr="00FF44B9">
        <w:rPr>
          <w:rStyle w:val="StyleUnderline"/>
        </w:rPr>
        <w:t xml:space="preserve">. </w:t>
      </w:r>
      <w:r w:rsidRPr="00FF44B9">
        <w:rPr>
          <w:rStyle w:val="StyleUnderline"/>
          <w:highlight w:val="yellow"/>
        </w:rPr>
        <w:t>State constitutions</w:t>
      </w:r>
      <w:r w:rsidRPr="00FF44B9">
        <w:rPr>
          <w:rStyle w:val="StyleUnderline"/>
        </w:rPr>
        <w:t xml:space="preserve">, unlike the federal Constitution, </w:t>
      </w:r>
      <w:r w:rsidRPr="00FF44B9">
        <w:rPr>
          <w:rStyle w:val="StyleUnderline"/>
          <w:highlight w:val="yellow"/>
        </w:rPr>
        <w:t>explicitly recognize the right to an education</w:t>
      </w:r>
      <w:r w:rsidRPr="00255700">
        <w:rPr>
          <w:sz w:val="16"/>
        </w:rPr>
        <w:t xml:space="preserve">.242 As a result, </w:t>
      </w:r>
      <w:r w:rsidRPr="00FF44B9">
        <w:rPr>
          <w:rStyle w:val="Emphasis"/>
          <w:highlight w:val="yellow"/>
        </w:rPr>
        <w:t>courts have been more willing to hold states accountable in providing the resources necessary to meet state-imposed educational standards.</w:t>
      </w:r>
      <w:r w:rsidRPr="00255700">
        <w:rPr>
          <w:sz w:val="16"/>
        </w:rPr>
        <w:t xml:space="preserve">243 </w:t>
      </w:r>
      <w:r w:rsidRPr="00FF44B9">
        <w:rPr>
          <w:rStyle w:val="Emphasis"/>
          <w:highlight w:val="yellow"/>
        </w:rPr>
        <w:t>State litigation,</w:t>
      </w:r>
      <w:r w:rsidRPr="00FF44B9">
        <w:rPr>
          <w:rStyle w:val="Emphasis"/>
        </w:rPr>
        <w:t xml:space="preserve"> </w:t>
      </w:r>
      <w:r w:rsidRPr="00255700">
        <w:rPr>
          <w:sz w:val="16"/>
        </w:rPr>
        <w:t xml:space="preserve">by most accounts, </w:t>
      </w:r>
      <w:r w:rsidRPr="00FF44B9">
        <w:rPr>
          <w:rStyle w:val="Emphasis"/>
          <w:highlight w:val="yellow"/>
        </w:rPr>
        <w:t>has been relatively successful</w:t>
      </w:r>
      <w:r w:rsidRPr="00255700">
        <w:rPr>
          <w:sz w:val="16"/>
        </w:rPr>
        <w:t xml:space="preserve">, </w:t>
      </w:r>
      <w:r w:rsidRPr="00FF44B9">
        <w:rPr>
          <w:rStyle w:val="StyleUnderline"/>
        </w:rPr>
        <w:t>with plaintiff victories in twenty-eight states</w:t>
      </w:r>
      <w:r w:rsidRPr="00255700">
        <w:rPr>
          <w:sz w:val="16"/>
        </w:rPr>
        <w:t xml:space="preserve">. 44 </w:t>
      </w:r>
      <w:r w:rsidRPr="00FF44B9">
        <w:rPr>
          <w:rStyle w:val="StyleUnderline"/>
        </w:rPr>
        <w:t>Elected officials, following state court orders, have increased spending by 11% on schools in the poorest districts and by 7% in median districts.</w:t>
      </w:r>
      <w:r w:rsidRPr="00255700">
        <w:rPr>
          <w:sz w:val="16"/>
        </w:rPr>
        <w:t xml:space="preserve">z45 </w:t>
      </w:r>
      <w:r w:rsidRPr="00FF44B9">
        <w:rPr>
          <w:rStyle w:val="StyleUnderline"/>
        </w:rPr>
        <w:t>Increased funding for the neediest districts has increased student proficiency in states such as Kentucky and Massachusetts and improved school facilities in others, such as Arizona.</w:t>
      </w:r>
      <w:r w:rsidRPr="00255700">
        <w:rPr>
          <w:sz w:val="16"/>
        </w:rPr>
        <w:t xml:space="preserve">2 46 Furthermore, studies prompted by litigation in more than thirty states have resulted in revisions to school funding formulas so that educational resources are delivered based on actual student need.247 </w:t>
      </w:r>
      <w:r w:rsidRPr="00FF44B9">
        <w:rPr>
          <w:rStyle w:val="StyleUnderline"/>
          <w:highlight w:val="yellow"/>
        </w:rPr>
        <w:t>At the remedial stage</w:t>
      </w:r>
      <w:r w:rsidRPr="00FF44B9">
        <w:rPr>
          <w:rStyle w:val="StyleUnderline"/>
        </w:rPr>
        <w:t xml:space="preserve">, </w:t>
      </w:r>
      <w:r w:rsidRPr="00FF44B9">
        <w:rPr>
          <w:rStyle w:val="StyleUnderline"/>
          <w:highlight w:val="yellow"/>
        </w:rPr>
        <w:t>state</w:t>
      </w:r>
      <w:r w:rsidRPr="00FF44B9">
        <w:rPr>
          <w:rStyle w:val="StyleUnderline"/>
        </w:rPr>
        <w:t xml:space="preserve">-generated </w:t>
      </w:r>
      <w:r w:rsidRPr="00FF44B9">
        <w:rPr>
          <w:rStyle w:val="StyleUnderline"/>
          <w:highlight w:val="yellow"/>
        </w:rPr>
        <w:t>solutions</w:t>
      </w:r>
      <w:r w:rsidRPr="00FF44B9">
        <w:rPr>
          <w:rStyle w:val="StyleUnderline"/>
        </w:rPr>
        <w:t xml:space="preserve"> also </w:t>
      </w:r>
      <w:r w:rsidRPr="00FF44B9">
        <w:rPr>
          <w:rStyle w:val="StyleUnderline"/>
          <w:highlight w:val="yellow"/>
        </w:rPr>
        <w:t>make it easier to tailor reforms to</w:t>
      </w:r>
      <w:r w:rsidRPr="00FF44B9">
        <w:rPr>
          <w:rStyle w:val="StyleUnderline"/>
        </w:rPr>
        <w:t xml:space="preserve"> various </w:t>
      </w:r>
      <w:r w:rsidRPr="00FF44B9">
        <w:rPr>
          <w:rStyle w:val="StyleUnderline"/>
          <w:highlight w:val="yellow"/>
        </w:rPr>
        <w:t>educational shortcomings and local political realities</w:t>
      </w:r>
      <w:r w:rsidRPr="00FF44B9">
        <w:rPr>
          <w:rStyle w:val="StyleUnderline"/>
        </w:rPr>
        <w:t xml:space="preserve"> than would be possible at the national level.2</w:t>
      </w:r>
      <w:r w:rsidRPr="00255700">
        <w:rPr>
          <w:sz w:val="16"/>
        </w:rPr>
        <w:t xml:space="preserve">48 Correcting sharp divides between New York City schools and its suburban counterparts, for example, raises very different challenges than does fixing the educational inadequacies facing rural communities in sparsely populated Alaska.2 49 Furthermore, </w:t>
      </w:r>
      <w:r w:rsidRPr="00FF44B9">
        <w:rPr>
          <w:rStyle w:val="Emphasis"/>
          <w:highlight w:val="yellow"/>
        </w:rPr>
        <w:t>judicial activism at the state level is viewed as more tolerable because state judges,</w:t>
      </w:r>
      <w:r w:rsidRPr="00255700">
        <w:rPr>
          <w:sz w:val="16"/>
        </w:rPr>
        <w:t xml:space="preserve"> often elected, </w:t>
      </w:r>
      <w:r w:rsidRPr="00FF44B9">
        <w:rPr>
          <w:rStyle w:val="Emphasis"/>
          <w:highlight w:val="yellow"/>
        </w:rPr>
        <w:t>are accountable to state residents</w:t>
      </w:r>
      <w:r w:rsidRPr="00FF44B9">
        <w:rPr>
          <w:rStyle w:val="StyleUnderline"/>
        </w:rPr>
        <w:t>, and the citizens of the states can more easily amend their state constitutions in response to judicial decisions they believe are faulty</w:t>
      </w:r>
      <w:r w:rsidRPr="00255700">
        <w:rPr>
          <w:sz w:val="16"/>
        </w:rPr>
        <w:t xml:space="preserve">.2 5 As a result, </w:t>
      </w:r>
      <w:r w:rsidRPr="00FF44B9">
        <w:rPr>
          <w:rStyle w:val="Emphasis"/>
          <w:highlight w:val="yellow"/>
        </w:rPr>
        <w:t xml:space="preserve">decisions of state courts tend </w:t>
      </w:r>
      <w:r w:rsidRPr="00FF44B9">
        <w:rPr>
          <w:rStyle w:val="Emphasis"/>
          <w:highlight w:val="yellow"/>
        </w:rPr>
        <w:lastRenderedPageBreak/>
        <w:t>to enjoy more legitimacy</w:t>
      </w:r>
      <w:r w:rsidRPr="00FF44B9">
        <w:rPr>
          <w:rStyle w:val="Emphasis"/>
        </w:rPr>
        <w:t xml:space="preserve"> </w:t>
      </w:r>
      <w:r w:rsidRPr="00FF44B9">
        <w:rPr>
          <w:rStyle w:val="StyleUnderline"/>
        </w:rPr>
        <w:t>and are more likely to reflect community concerns than those of</w:t>
      </w:r>
      <w:r w:rsidRPr="00255700">
        <w:rPr>
          <w:sz w:val="16"/>
        </w:rPr>
        <w:t xml:space="preserve"> life-tenured </w:t>
      </w:r>
      <w:r w:rsidRPr="00FF44B9">
        <w:rPr>
          <w:rStyle w:val="StyleUnderline"/>
        </w:rPr>
        <w:t>federal judges often perceived as distant.</w:t>
      </w:r>
    </w:p>
    <w:p w:rsidR="00DC7A28" w:rsidRDefault="00DC7A28" w:rsidP="00DC7A28">
      <w:pPr>
        <w:pStyle w:val="Heading4"/>
      </w:pPr>
      <w:r>
        <w:t xml:space="preserve">The comparatively better than federal courts </w:t>
      </w:r>
    </w:p>
    <w:p w:rsidR="00DC7A28" w:rsidRPr="00FA07D2" w:rsidRDefault="00DC7A28" w:rsidP="00DC7A28">
      <w:r>
        <w:rPr>
          <w:rStyle w:val="Style13ptBold"/>
        </w:rPr>
        <w:t>Rebell 2009</w:t>
      </w:r>
      <w:r>
        <w:rPr>
          <w:rStyle w:val="Style13ptBold"/>
          <w:b w:val="0"/>
        </w:rPr>
        <w:t xml:space="preserve"> </w:t>
      </w:r>
      <w:r>
        <w:t>Executive D</w:t>
      </w:r>
      <w:r w:rsidRPr="00534B14">
        <w:t>irector of the Campaign for Educational Equity at Teache</w:t>
      </w:r>
      <w:r>
        <w:t xml:space="preserve">rs College, Columbia University, </w:t>
      </w:r>
      <w:proofErr w:type="gramStart"/>
      <w:r>
        <w:t>LLB</w:t>
      </w:r>
      <w:proofErr w:type="gramEnd"/>
      <w:r>
        <w:t xml:space="preserve"> from Yale Law. Rebell, Michael A. </w:t>
      </w:r>
      <w:r>
        <w:rPr>
          <w:i/>
        </w:rPr>
        <w:t>Courts &amp; Kids: Pursuing Educational Equity Through th</w:t>
      </w:r>
      <w:r>
        <w:t xml:space="preserve">e </w:t>
      </w:r>
      <w:r w:rsidRPr="00534B14">
        <w:rPr>
          <w:i/>
        </w:rPr>
        <w:t>State Courts</w:t>
      </w:r>
      <w:r>
        <w:t xml:space="preserve">. Chicago: University of Chicago Press, 2009. </w:t>
      </w:r>
    </w:p>
    <w:p w:rsidR="00DC7A28" w:rsidRDefault="00DC7A28" w:rsidP="00DC7A28">
      <w:r w:rsidRPr="00460366">
        <w:rPr>
          <w:sz w:val="16"/>
        </w:rPr>
        <w:t xml:space="preserve">Some have argued that it was precisely the Supreme Court’s unwillingness to communicate a consistent message of support for school de- segregation and to encourage continuing active jurisdiction of these cases in the lower courts that eventually undermined possibilities for sustained large-scale racial integration.39 In any event, </w:t>
      </w:r>
      <w:r w:rsidRPr="00460366">
        <w:rPr>
          <w:rStyle w:val="StyleUnderline"/>
          <w:highlight w:val="yellow"/>
        </w:rPr>
        <w:t>state courts involved with fi scal equity and sound basic education issues are not faced with the intense level of racial animosity and</w:t>
      </w:r>
      <w:r w:rsidRPr="00460366">
        <w:rPr>
          <w:rStyle w:val="StyleUnderline"/>
        </w:rPr>
        <w:t xml:space="preserve"> the </w:t>
      </w:r>
      <w:r w:rsidRPr="00460366">
        <w:rPr>
          <w:rStyle w:val="StyleUnderline"/>
          <w:highlight w:val="yellow"/>
        </w:rPr>
        <w:t>deep-seated resistance to a mandate for revolutionary social change that many of the federal courts confronted with school desegregation</w:t>
      </w:r>
      <w:r w:rsidRPr="00460366">
        <w:rPr>
          <w:rStyle w:val="StyleUnderline"/>
        </w:rPr>
        <w:t>.</w:t>
      </w:r>
      <w:r w:rsidRPr="00460366">
        <w:rPr>
          <w:sz w:val="16"/>
        </w:rPr>
        <w:t xml:space="preserve"> The state courts can and should have a more substantial and more sustained impact on shaping the political culture on these questions. The fact that </w:t>
      </w:r>
      <w:r w:rsidRPr="00460366">
        <w:rPr>
          <w:rStyle w:val="StyleUnderline"/>
        </w:rPr>
        <w:t>the prime educational policy</w:t>
      </w:r>
      <w:r w:rsidRPr="00460366">
        <w:rPr>
          <w:sz w:val="16"/>
        </w:rPr>
        <w:t xml:space="preserve"> of the nation and </w:t>
      </w:r>
      <w:r w:rsidRPr="00460366">
        <w:rPr>
          <w:rStyle w:val="StyleUnderline"/>
        </w:rPr>
        <w:t>of most states, which was enacted with broad public suppor</w:t>
      </w:r>
      <w:r w:rsidRPr="00460366">
        <w:rPr>
          <w:sz w:val="16"/>
        </w:rPr>
        <w:t xml:space="preserve">t, is to create an educational system that will enable all students to meet challenging academic standards makes the courts an ally rather than an opponent of the policy stances that the legislature and most of the public want to pursue. </w:t>
      </w:r>
      <w:r w:rsidRPr="00460366">
        <w:rPr>
          <w:rStyle w:val="Emphasis"/>
          <w:highlight w:val="yellow"/>
        </w:rPr>
        <w:t>A strong judicial stance at the remedy stage of a sound basic education case can</w:t>
      </w:r>
      <w:r w:rsidRPr="00460366">
        <w:rPr>
          <w:sz w:val="16"/>
        </w:rPr>
        <w:t xml:space="preserve">, therefore, </w:t>
      </w:r>
      <w:r w:rsidRPr="00460366">
        <w:rPr>
          <w:rStyle w:val="Emphasis"/>
          <w:highlight w:val="yellow"/>
        </w:rPr>
        <w:t>constitute a clarion call that gives constitutional stature to this broadly supported public policy direction</w:t>
      </w:r>
      <w:r w:rsidRPr="00460366">
        <w:rPr>
          <w:sz w:val="16"/>
        </w:rPr>
        <w:t>, and provides a principled counterweight to the particular interests that push toward a reversion to inequitable equilibriums. The successful-remedies model can become a map of the steps that need to be taken to achieve these important goals to which the state is already fi rmly committed.</w:t>
      </w:r>
    </w:p>
    <w:p w:rsidR="00DC7A28" w:rsidRDefault="00DC7A28" w:rsidP="00DC7A28">
      <w:pPr>
        <w:pStyle w:val="Heading4"/>
      </w:pPr>
      <w:r>
        <w:t>Actions by states historically produce better outcomes for disadvantaged children—the perm fails because it restricts solutions available to state governments</w:t>
      </w:r>
    </w:p>
    <w:p w:rsidR="00DC7A28" w:rsidRPr="00723FDD" w:rsidRDefault="00DC7A28" w:rsidP="00DC7A28">
      <w:pPr>
        <w:rPr>
          <w:rStyle w:val="Style13ptBold"/>
          <w:b w:val="0"/>
        </w:rPr>
      </w:pPr>
      <w:r>
        <w:rPr>
          <w:rStyle w:val="Style13ptBold"/>
        </w:rPr>
        <w:t>Lawson 2013</w:t>
      </w:r>
      <w:r>
        <w:rPr>
          <w:rStyle w:val="Style13ptBold"/>
          <w:b w:val="0"/>
        </w:rPr>
        <w:t xml:space="preserve"> Associate at Edelson PC, JD from UMich. Lawson, Aaron. “</w:t>
      </w:r>
      <w:r w:rsidRPr="00723FDD">
        <w:rPr>
          <w:rStyle w:val="Style13ptBold"/>
          <w:b w:val="0"/>
        </w:rPr>
        <w:t>Educational Federalism: A New Case for Reduced</w:t>
      </w:r>
      <w:r>
        <w:rPr>
          <w:rStyle w:val="Style13ptBold"/>
          <w:b w:val="0"/>
        </w:rPr>
        <w:t xml:space="preserve"> </w:t>
      </w:r>
      <w:r w:rsidRPr="00723FDD">
        <w:rPr>
          <w:rStyle w:val="Style13ptBold"/>
          <w:b w:val="0"/>
        </w:rPr>
        <w:t>Federal Involvement in K-12 Education</w:t>
      </w:r>
      <w:r>
        <w:rPr>
          <w:rStyle w:val="Style13ptBold"/>
          <w:b w:val="0"/>
        </w:rPr>
        <w:t xml:space="preserve">.” </w:t>
      </w:r>
      <w:r w:rsidRPr="00723FDD">
        <w:rPr>
          <w:rStyle w:val="Style13ptBold"/>
          <w:b w:val="0"/>
          <w:i/>
        </w:rPr>
        <w:t>Brigham Young University Education and Law Journal</w:t>
      </w:r>
      <w:r>
        <w:rPr>
          <w:rStyle w:val="Style13ptBold"/>
          <w:b w:val="0"/>
        </w:rPr>
        <w:t xml:space="preserve"> 2013.2 (2013): 281-318. </w:t>
      </w:r>
      <w:hyperlink r:id="rId18" w:history="1">
        <w:r w:rsidRPr="00085BE4">
          <w:rPr>
            <w:rStyle w:val="Hyperlink"/>
          </w:rPr>
          <w:t>http://digitalcommons.law.byu.edu/cgi/viewcontent.cgi?article=1333&amp;context=elj</w:t>
        </w:r>
      </w:hyperlink>
      <w:r>
        <w:rPr>
          <w:rStyle w:val="Style13ptBold"/>
          <w:b w:val="0"/>
        </w:rPr>
        <w:t xml:space="preserve">. </w:t>
      </w:r>
    </w:p>
    <w:p w:rsidR="00DC7A28" w:rsidRPr="001A2E06" w:rsidRDefault="00DC7A28" w:rsidP="00DC7A28">
      <w:pPr>
        <w:rPr>
          <w:rStyle w:val="StyleUnderline"/>
        </w:rPr>
      </w:pPr>
      <w:r w:rsidRPr="001A2E06">
        <w:rPr>
          <w:sz w:val="16"/>
        </w:rPr>
        <w:t xml:space="preserve">Constraints on state legislatures would not be as problematic if the federal government had proven itself adept at guaranteeing adequate educational opportunity for all students. However, RTTT and NCLB have, in some cases, proven remarkably unhelpful for poor and minority students.24 </w:t>
      </w:r>
      <w:proofErr w:type="gramStart"/>
      <w:r w:rsidRPr="001A2E06">
        <w:rPr>
          <w:sz w:val="16"/>
        </w:rPr>
        <w:t>These</w:t>
      </w:r>
      <w:proofErr w:type="gramEnd"/>
      <w:r w:rsidRPr="001A2E06">
        <w:rPr>
          <w:sz w:val="16"/>
        </w:rPr>
        <w:t xml:space="preserve"> </w:t>
      </w:r>
      <w:r w:rsidRPr="001A2E06">
        <w:rPr>
          <w:rStyle w:val="StyleUnderline"/>
        </w:rPr>
        <w:t>negative outcomes</w:t>
      </w:r>
      <w:r w:rsidRPr="001A2E06">
        <w:rPr>
          <w:sz w:val="16"/>
        </w:rPr>
        <w:t xml:space="preserve">, of course, </w:t>
      </w:r>
      <w:r w:rsidRPr="001A2E06">
        <w:rPr>
          <w:rStyle w:val="StyleUnderline"/>
        </w:rPr>
        <w:t>are not guaranteed.</w:t>
      </w:r>
      <w:r w:rsidRPr="001A2E06">
        <w:rPr>
          <w:sz w:val="16"/>
        </w:rPr>
        <w:t xml:space="preserve"> </w:t>
      </w:r>
      <w:r w:rsidRPr="001A2E06">
        <w:rPr>
          <w:rStyle w:val="StyleUnderline"/>
        </w:rPr>
        <w:t xml:space="preserve">However, </w:t>
      </w:r>
      <w:r w:rsidRPr="001A2E06">
        <w:rPr>
          <w:rStyle w:val="Emphasis"/>
          <w:highlight w:val="yellow"/>
        </w:rPr>
        <w:t>the fact that federal involvement in education has produced undesirable outcomes for poor and minority students should cause policymakers to reexamine whether it is</w:t>
      </w:r>
      <w:r w:rsidRPr="001A2E06">
        <w:rPr>
          <w:rStyle w:val="Emphasis"/>
        </w:rPr>
        <w:t xml:space="preserve"> most </w:t>
      </w:r>
      <w:r w:rsidRPr="001A2E06">
        <w:rPr>
          <w:rStyle w:val="Emphasis"/>
          <w:highlight w:val="yellow"/>
        </w:rPr>
        <w:t>desirable for the federal government to play</w:t>
      </w:r>
      <w:r w:rsidRPr="001A2E06">
        <w:rPr>
          <w:rStyle w:val="Emphasis"/>
        </w:rPr>
        <w:t xml:space="preserve"> such </w:t>
      </w:r>
      <w:r w:rsidRPr="001A2E06">
        <w:rPr>
          <w:rStyle w:val="Emphasis"/>
          <w:highlight w:val="yellow"/>
        </w:rPr>
        <w:t>a significant role in education</w:t>
      </w:r>
      <w:r w:rsidRPr="001A2E06">
        <w:rPr>
          <w:sz w:val="16"/>
        </w:rPr>
        <w:t xml:space="preserve">. This Comment argues that it is not. Using policies adopted in New York State in response to RTTT as an example, this Comment argues that </w:t>
      </w:r>
      <w:r w:rsidRPr="001A2E06">
        <w:rPr>
          <w:rStyle w:val="StyleUnderline"/>
        </w:rPr>
        <w:t>the federal</w:t>
      </w:r>
      <w:r>
        <w:rPr>
          <w:rStyle w:val="StyleUnderline"/>
        </w:rPr>
        <w:t xml:space="preserve"> </w:t>
      </w:r>
      <w:r w:rsidRPr="001A2E06">
        <w:rPr>
          <w:rStyle w:val="StyleUnderline"/>
        </w:rPr>
        <w:t>government should step aside to the extent necessary to allow</w:t>
      </w:r>
      <w:r>
        <w:rPr>
          <w:rStyle w:val="StyleUnderline"/>
        </w:rPr>
        <w:t xml:space="preserve"> </w:t>
      </w:r>
      <w:r w:rsidRPr="001A2E06">
        <w:rPr>
          <w:rStyle w:val="StyleUnderline"/>
        </w:rPr>
        <w:t>state courts more flexibility to protect the substantive</w:t>
      </w:r>
      <w:r>
        <w:rPr>
          <w:rStyle w:val="StyleUnderline"/>
        </w:rPr>
        <w:t xml:space="preserve"> </w:t>
      </w:r>
      <w:r w:rsidRPr="001A2E06">
        <w:rPr>
          <w:rStyle w:val="StyleUnderline"/>
        </w:rPr>
        <w:t>educational rights of poor and minority children</w:t>
      </w:r>
      <w:r w:rsidRPr="001A2E06">
        <w:rPr>
          <w:sz w:val="16"/>
        </w:rPr>
        <w:t xml:space="preserve">. Specifically, </w:t>
      </w:r>
      <w:r w:rsidRPr="001A2E06">
        <w:rPr>
          <w:rStyle w:val="Emphasis"/>
          <w:highlight w:val="yellow"/>
        </w:rPr>
        <w:t xml:space="preserve">where </w:t>
      </w:r>
      <w:r w:rsidRPr="001A2E06">
        <w:rPr>
          <w:rStyle w:val="Emphasis"/>
          <w:highlight w:val="yellow"/>
        </w:rPr>
        <w:lastRenderedPageBreak/>
        <w:t>federal constitutional rights are not at issue, federal involvement in education should be minimized to the point that state courts</w:t>
      </w:r>
      <w:r w:rsidRPr="001A2E06">
        <w:rPr>
          <w:rStyle w:val="Emphasis"/>
        </w:rPr>
        <w:t xml:space="preserve"> </w:t>
      </w:r>
      <w:r w:rsidRPr="001A2E06">
        <w:rPr>
          <w:rStyle w:val="Emphasis"/>
          <w:highlight w:val="yellow"/>
        </w:rPr>
        <w:t>have an unrestrained ability to</w:t>
      </w:r>
      <w:r w:rsidRPr="001A2E06">
        <w:rPr>
          <w:rStyle w:val="Emphasis"/>
        </w:rPr>
        <w:t xml:space="preserve"> protect the</w:t>
      </w:r>
      <w:r>
        <w:rPr>
          <w:rStyle w:val="Emphasis"/>
        </w:rPr>
        <w:t xml:space="preserve"> </w:t>
      </w:r>
      <w:r w:rsidRPr="001A2E06">
        <w:rPr>
          <w:rStyle w:val="Emphasis"/>
        </w:rPr>
        <w:t xml:space="preserve">educational needs of, and </w:t>
      </w:r>
      <w:r w:rsidRPr="001A2E06">
        <w:rPr>
          <w:rStyle w:val="Emphasis"/>
          <w:highlight w:val="yellow"/>
        </w:rPr>
        <w:t>ensure</w:t>
      </w:r>
      <w:r w:rsidRPr="001A2E06">
        <w:rPr>
          <w:rStyle w:val="Emphasis"/>
        </w:rPr>
        <w:t xml:space="preserve"> adequate educational</w:t>
      </w:r>
      <w:r>
        <w:rPr>
          <w:rStyle w:val="Emphasis"/>
        </w:rPr>
        <w:t xml:space="preserve"> </w:t>
      </w:r>
      <w:r w:rsidRPr="001A2E06">
        <w:rPr>
          <w:rStyle w:val="Emphasis"/>
          <w:highlight w:val="yellow"/>
        </w:rPr>
        <w:t>opportunity for, each state’s children</w:t>
      </w:r>
      <w:r w:rsidRPr="001A2E06">
        <w:rPr>
          <w:sz w:val="16"/>
        </w:rPr>
        <w:t xml:space="preserve">.25 This Comment does not argue for an end to all education policymaking at the federal level. Rather, it argues that the functioning of the state’s court-legislature dynamic should act as a limitation on the policies enacted at the federal level. </w:t>
      </w:r>
      <w:r w:rsidRPr="001A2E06">
        <w:rPr>
          <w:rStyle w:val="Emphasis"/>
          <w:highlight w:val="yellow"/>
        </w:rPr>
        <w:t>The educational rights of poor and minority children</w:t>
      </w:r>
      <w:r w:rsidRPr="001A2E06">
        <w:rPr>
          <w:rStyle w:val="Emphasis"/>
        </w:rPr>
        <w:t xml:space="preserve"> in particular </w:t>
      </w:r>
      <w:r w:rsidRPr="001A2E06">
        <w:rPr>
          <w:rStyle w:val="Emphasis"/>
          <w:highlight w:val="yellow"/>
        </w:rPr>
        <w:t>may be more efficiently safeguarded by</w:t>
      </w:r>
      <w:r w:rsidRPr="001A2E06">
        <w:rPr>
          <w:rStyle w:val="Emphasis"/>
        </w:rPr>
        <w:t xml:space="preserve"> putting the power in the hands of</w:t>
      </w:r>
      <w:r>
        <w:rPr>
          <w:rStyle w:val="Emphasis"/>
        </w:rPr>
        <w:t xml:space="preserve"> </w:t>
      </w:r>
      <w:r w:rsidRPr="001A2E06">
        <w:rPr>
          <w:rStyle w:val="Emphasis"/>
          <w:highlight w:val="yellow"/>
        </w:rPr>
        <w:t>state courts and legislatures</w:t>
      </w:r>
      <w:r w:rsidRPr="001A2E06">
        <w:rPr>
          <w:sz w:val="16"/>
        </w:rPr>
        <w:t xml:space="preserve">, </w:t>
      </w:r>
      <w:r w:rsidRPr="001A2E06">
        <w:rPr>
          <w:rStyle w:val="Emphasis"/>
          <w:highlight w:val="yellow"/>
        </w:rPr>
        <w:t>whereas recent federal programs have taken that ability from</w:t>
      </w:r>
      <w:r w:rsidRPr="001A2E06">
        <w:rPr>
          <w:rStyle w:val="Emphasis"/>
        </w:rPr>
        <w:t xml:space="preserve"> the </w:t>
      </w:r>
      <w:r w:rsidRPr="001A2E06">
        <w:rPr>
          <w:rStyle w:val="Emphasis"/>
          <w:highlight w:val="yellow"/>
        </w:rPr>
        <w:t>states</w:t>
      </w:r>
      <w:r w:rsidRPr="001A2E06">
        <w:rPr>
          <w:rStyle w:val="Emphasis"/>
        </w:rPr>
        <w:t xml:space="preserve"> in a way that may be</w:t>
      </w:r>
      <w:r>
        <w:rPr>
          <w:rStyle w:val="Emphasis"/>
        </w:rPr>
        <w:t xml:space="preserve"> </w:t>
      </w:r>
      <w:r w:rsidRPr="001A2E06">
        <w:rPr>
          <w:rStyle w:val="Emphasis"/>
        </w:rPr>
        <w:t>detrimental to the nation’s youth.</w:t>
      </w:r>
      <w:r>
        <w:rPr>
          <w:rStyle w:val="Emphasis"/>
        </w:rPr>
        <w:t xml:space="preserve"> </w:t>
      </w:r>
      <w:r w:rsidRPr="001A2E06">
        <w:rPr>
          <w:sz w:val="16"/>
        </w:rPr>
        <w:t xml:space="preserve">In particular, the expansion of the federal presence in the education arena has changed policymaking dramatically. </w:t>
      </w:r>
      <w:r w:rsidRPr="001A2E06">
        <w:rPr>
          <w:rStyle w:val="StyleUnderline"/>
          <w:highlight w:val="yellow"/>
        </w:rPr>
        <w:t>Federal policy will be off limits to the remedial powers of state courts and legislatures, limiting</w:t>
      </w:r>
      <w:r w:rsidRPr="001A2E06">
        <w:rPr>
          <w:rStyle w:val="StyleUnderline"/>
        </w:rPr>
        <w:t xml:space="preserve"> the array of </w:t>
      </w:r>
      <w:r w:rsidRPr="001A2E06">
        <w:rPr>
          <w:rStyle w:val="StyleUnderline"/>
          <w:highlight w:val="yellow"/>
        </w:rPr>
        <w:t>options</w:t>
      </w:r>
      <w:r w:rsidRPr="001A2E06">
        <w:rPr>
          <w:rStyle w:val="StyleUnderline"/>
        </w:rPr>
        <w:t xml:space="preserve"> they have</w:t>
      </w:r>
      <w:r>
        <w:rPr>
          <w:rStyle w:val="StyleUnderline"/>
        </w:rPr>
        <w:t xml:space="preserve"> </w:t>
      </w:r>
      <w:r w:rsidRPr="001A2E06">
        <w:rPr>
          <w:rStyle w:val="StyleUnderline"/>
          <w:highlight w:val="yellow"/>
        </w:rPr>
        <w:t>when</w:t>
      </w:r>
      <w:r w:rsidRPr="001A2E06">
        <w:rPr>
          <w:rStyle w:val="StyleUnderline"/>
        </w:rPr>
        <w:t xml:space="preserve"> </w:t>
      </w:r>
      <w:r w:rsidRPr="001A2E06">
        <w:rPr>
          <w:rStyle w:val="StyleUnderline"/>
          <w:highlight w:val="yellow"/>
        </w:rPr>
        <w:t>seeking to enforce constitutional guarantees of education.</w:t>
      </w:r>
      <w:r w:rsidRPr="001A2E06">
        <w:rPr>
          <w:sz w:val="16"/>
        </w:rPr>
        <w:t xml:space="preserve"> </w:t>
      </w:r>
      <w:r w:rsidRPr="001A2E06">
        <w:rPr>
          <w:rStyle w:val="StyleUnderline"/>
        </w:rPr>
        <w:t>Unless state courts prove themselves unwilling and</w:t>
      </w:r>
      <w:r>
        <w:rPr>
          <w:rStyle w:val="StyleUnderline"/>
        </w:rPr>
        <w:t xml:space="preserve"> </w:t>
      </w:r>
      <w:r w:rsidRPr="001A2E06">
        <w:rPr>
          <w:rStyle w:val="StyleUnderline"/>
        </w:rPr>
        <w:t>unable to deal with the structural problems created by</w:t>
      </w:r>
      <w:r>
        <w:rPr>
          <w:rStyle w:val="StyleUnderline"/>
        </w:rPr>
        <w:t xml:space="preserve"> </w:t>
      </w:r>
      <w:r w:rsidRPr="001A2E06">
        <w:rPr>
          <w:rStyle w:val="StyleUnderline"/>
        </w:rPr>
        <w:t>educational policies, the federal government should assume a</w:t>
      </w:r>
      <w:r>
        <w:rPr>
          <w:rStyle w:val="StyleUnderline"/>
        </w:rPr>
        <w:t xml:space="preserve"> </w:t>
      </w:r>
      <w:r w:rsidRPr="001A2E06">
        <w:rPr>
          <w:rStyle w:val="StyleUnderline"/>
        </w:rPr>
        <w:t>role that leaves sufficient space for state courts to operate.</w:t>
      </w:r>
    </w:p>
    <w:p w:rsidR="00DC7A28" w:rsidRPr="001A2E06" w:rsidRDefault="00DC7A28" w:rsidP="00DC7A28">
      <w:pPr>
        <w:rPr>
          <w:rStyle w:val="StyleUnderline"/>
        </w:rPr>
      </w:pPr>
    </w:p>
    <w:p w:rsidR="00DC7A28" w:rsidRDefault="00DC7A28" w:rsidP="00DC7A28">
      <w:pPr>
        <w:pStyle w:val="Heading3"/>
      </w:pPr>
      <w:proofErr w:type="gramStart"/>
      <w:r>
        <w:lastRenderedPageBreak/>
        <w:t>at</w:t>
      </w:r>
      <w:proofErr w:type="gramEnd"/>
      <w:r>
        <w:t>: links to pqd da</w:t>
      </w:r>
    </w:p>
    <w:p w:rsidR="00DC7A28" w:rsidRDefault="00DC7A28" w:rsidP="00DC7A28">
      <w:pPr>
        <w:pStyle w:val="Heading4"/>
      </w:pPr>
      <w:r>
        <w:t>State courts avoid the PQD DA</w:t>
      </w:r>
    </w:p>
    <w:p w:rsidR="00DC7A28" w:rsidRPr="006F5D76" w:rsidRDefault="00DC7A28" w:rsidP="00DC7A28">
      <w:r>
        <w:rPr>
          <w:rStyle w:val="Style13ptBold"/>
        </w:rPr>
        <w:t>Cover 2002</w:t>
      </w:r>
      <w:r>
        <w:rPr>
          <w:rStyle w:val="Style13ptBold"/>
          <w:b w:val="0"/>
        </w:rPr>
        <w:t xml:space="preserve"> Associate Professor of Law at Case Western, JD from Cornell. Cover, Avidan Y. “</w:t>
      </w:r>
      <w:r w:rsidRPr="001B6489">
        <w:rPr>
          <w:rStyle w:val="Style13ptBold"/>
          <w:b w:val="0"/>
        </w:rPr>
        <w:t>IS "ADEQUACY" A MORE "POLITICAL</w:t>
      </w:r>
      <w:r>
        <w:rPr>
          <w:rStyle w:val="Style13ptBold"/>
          <w:b w:val="0"/>
        </w:rPr>
        <w:t xml:space="preserve"> </w:t>
      </w:r>
      <w:r w:rsidRPr="001B6489">
        <w:rPr>
          <w:rStyle w:val="Style13ptBold"/>
          <w:b w:val="0"/>
        </w:rPr>
        <w:t>QUESTION" THAN "EQUALITY?</w:t>
      </w:r>
      <w:proofErr w:type="gramStart"/>
      <w:r w:rsidRPr="001B6489">
        <w:rPr>
          <w:rStyle w:val="Style13ptBold"/>
          <w:b w:val="0"/>
        </w:rPr>
        <w:t>":</w:t>
      </w:r>
      <w:proofErr w:type="gramEnd"/>
      <w:r w:rsidRPr="001B6489">
        <w:rPr>
          <w:rStyle w:val="Style13ptBold"/>
          <w:b w:val="0"/>
        </w:rPr>
        <w:t xml:space="preserve"> THE</w:t>
      </w:r>
      <w:r>
        <w:rPr>
          <w:rStyle w:val="Style13ptBold"/>
          <w:b w:val="0"/>
        </w:rPr>
        <w:t xml:space="preserve"> </w:t>
      </w:r>
      <w:r w:rsidRPr="001B6489">
        <w:rPr>
          <w:rStyle w:val="Style13ptBold"/>
          <w:b w:val="0"/>
        </w:rPr>
        <w:t>EFFECT OF STANDARDS-BASED</w:t>
      </w:r>
      <w:r>
        <w:rPr>
          <w:rStyle w:val="Style13ptBold"/>
          <w:b w:val="0"/>
        </w:rPr>
        <w:t xml:space="preserve"> </w:t>
      </w:r>
      <w:r w:rsidRPr="001B6489">
        <w:rPr>
          <w:rStyle w:val="Style13ptBold"/>
          <w:b w:val="0"/>
        </w:rPr>
        <w:t>EDUCATION ON JUDICIAL</w:t>
      </w:r>
      <w:r>
        <w:rPr>
          <w:rStyle w:val="Style13ptBold"/>
          <w:b w:val="0"/>
        </w:rPr>
        <w:t xml:space="preserve"> </w:t>
      </w:r>
      <w:r w:rsidRPr="001B6489">
        <w:rPr>
          <w:rStyle w:val="Style13ptBold"/>
          <w:b w:val="0"/>
        </w:rPr>
        <w:t>STANDARDS FOR EDUCATION FINANCE</w:t>
      </w:r>
      <w:r>
        <w:rPr>
          <w:rStyle w:val="Style13ptBold"/>
          <w:b w:val="0"/>
        </w:rPr>
        <w:t xml:space="preserve">.” </w:t>
      </w:r>
      <w:r>
        <w:rPr>
          <w:rStyle w:val="Style13ptBold"/>
          <w:b w:val="0"/>
          <w:i/>
        </w:rPr>
        <w:t>Cornell Journal of Law and Public Policy</w:t>
      </w:r>
      <w:r>
        <w:rPr>
          <w:rStyle w:val="Style13ptBold"/>
          <w:b w:val="0"/>
        </w:rPr>
        <w:t xml:space="preserve"> 11.2 (2002): 403-439. </w:t>
      </w:r>
      <w:hyperlink r:id="rId19" w:history="1">
        <w:r w:rsidRPr="00085BE4">
          <w:rPr>
            <w:rStyle w:val="Hyperlink"/>
          </w:rPr>
          <w:t>http://scholarship.law.cornell.edu/cgi/viewcontent.cgi?article=1034&amp;context=cjlpp</w:t>
        </w:r>
      </w:hyperlink>
      <w:r>
        <w:rPr>
          <w:rStyle w:val="Style13ptBold"/>
          <w:b w:val="0"/>
        </w:rPr>
        <w:t xml:space="preserve">. </w:t>
      </w:r>
    </w:p>
    <w:p w:rsidR="00DC7A28" w:rsidRPr="00F2080D" w:rsidRDefault="00DC7A28" w:rsidP="00DC7A28">
      <w:r w:rsidRPr="00A87980">
        <w:rPr>
          <w:rStyle w:val="StyleUnderline"/>
          <w:highlight w:val="yellow"/>
        </w:rPr>
        <w:t>State courts</w:t>
      </w:r>
      <w:r w:rsidRPr="00864222">
        <w:rPr>
          <w:rStyle w:val="StyleUnderline"/>
        </w:rPr>
        <w:t xml:space="preserve"> also often </w:t>
      </w:r>
      <w:r w:rsidRPr="00A87980">
        <w:rPr>
          <w:rStyle w:val="StyleUnderline"/>
          <w:highlight w:val="yellow"/>
        </w:rPr>
        <w:t>enjoy greater flexibility than</w:t>
      </w:r>
      <w:r w:rsidRPr="00864222">
        <w:rPr>
          <w:rStyle w:val="StyleUnderline"/>
        </w:rPr>
        <w:t xml:space="preserve"> their </w:t>
      </w:r>
      <w:r w:rsidRPr="00A87980">
        <w:rPr>
          <w:rStyle w:val="StyleUnderline"/>
          <w:highlight w:val="yellow"/>
        </w:rPr>
        <w:t>federal counterparts</w:t>
      </w:r>
      <w:r w:rsidRPr="00864222">
        <w:rPr>
          <w:rStyle w:val="StyleUnderline"/>
        </w:rPr>
        <w:t>.</w:t>
      </w:r>
      <w:r w:rsidRPr="00864222">
        <w:rPr>
          <w:sz w:val="16"/>
        </w:rPr>
        <w:t xml:space="preserve"> </w:t>
      </w:r>
      <w:r w:rsidRPr="00A87980">
        <w:rPr>
          <w:rStyle w:val="Emphasis"/>
          <w:highlight w:val="yellow"/>
        </w:rPr>
        <w:t>State courts are</w:t>
      </w:r>
      <w:r w:rsidRPr="00864222">
        <w:rPr>
          <w:rStyle w:val="Emphasis"/>
        </w:rPr>
        <w:t xml:space="preserve"> </w:t>
      </w:r>
      <w:r w:rsidRPr="00864222">
        <w:rPr>
          <w:sz w:val="16"/>
        </w:rPr>
        <w:t xml:space="preserve">arguably </w:t>
      </w:r>
      <w:r w:rsidRPr="00A87980">
        <w:rPr>
          <w:rStyle w:val="Emphasis"/>
          <w:highlight w:val="yellow"/>
        </w:rPr>
        <w:t>more functionally disposed to ad- judicating policy matters</w:t>
      </w:r>
      <w:r w:rsidRPr="00864222">
        <w:rPr>
          <w:rStyle w:val="Emphasis"/>
        </w:rPr>
        <w:t xml:space="preserve"> than Federal courts</w:t>
      </w:r>
      <w:r w:rsidRPr="00864222">
        <w:rPr>
          <w:sz w:val="16"/>
        </w:rPr>
        <w:t xml:space="preserve"> </w:t>
      </w:r>
      <w:r w:rsidRPr="00A87980">
        <w:rPr>
          <w:rStyle w:val="StyleUnderline"/>
          <w:highlight w:val="yellow"/>
        </w:rPr>
        <w:t>because there is no Article III limitation</w:t>
      </w:r>
      <w:r w:rsidRPr="00864222">
        <w:rPr>
          <w:rStyle w:val="StyleUnderline"/>
        </w:rPr>
        <w:t xml:space="preserve"> on state courts.</w:t>
      </w:r>
      <w:r w:rsidRPr="00864222">
        <w:rPr>
          <w:sz w:val="16"/>
        </w:rPr>
        <w:t xml:space="preserve"> 10 6 </w:t>
      </w:r>
      <w:proofErr w:type="gramStart"/>
      <w:r w:rsidRPr="00864222">
        <w:rPr>
          <w:rStyle w:val="StyleUnderline"/>
        </w:rPr>
        <w:t>This</w:t>
      </w:r>
      <w:proofErr w:type="gramEnd"/>
      <w:r w:rsidRPr="00864222">
        <w:rPr>
          <w:rStyle w:val="StyleUnderline"/>
        </w:rPr>
        <w:t xml:space="preserve"> constitutional requirement of an</w:t>
      </w:r>
      <w:r>
        <w:rPr>
          <w:rStyle w:val="StyleUnderline"/>
        </w:rPr>
        <w:t xml:space="preserve"> </w:t>
      </w:r>
      <w:r w:rsidRPr="00864222">
        <w:rPr>
          <w:rStyle w:val="StyleUnderline"/>
        </w:rPr>
        <w:t>actual</w:t>
      </w:r>
      <w:r w:rsidRPr="00864222">
        <w:rPr>
          <w:sz w:val="16"/>
        </w:rPr>
        <w:t xml:space="preserve"> "case" or </w:t>
      </w:r>
      <w:r w:rsidRPr="00864222">
        <w:rPr>
          <w:rStyle w:val="StyleUnderline"/>
        </w:rPr>
        <w:t>"controversy" before the court enters into a Federal</w:t>
      </w:r>
      <w:r>
        <w:rPr>
          <w:rStyle w:val="StyleUnderline"/>
        </w:rPr>
        <w:t xml:space="preserve"> </w:t>
      </w:r>
      <w:r w:rsidRPr="00864222">
        <w:rPr>
          <w:rStyle w:val="StyleUnderline"/>
        </w:rPr>
        <w:t>court's determination of whether a matter is a political question.</w:t>
      </w:r>
      <w:r w:rsidRPr="00864222">
        <w:rPr>
          <w:sz w:val="16"/>
        </w:rPr>
        <w:t xml:space="preserve"> </w:t>
      </w:r>
      <w:r w:rsidRPr="00A87980">
        <w:rPr>
          <w:rStyle w:val="Emphasis"/>
          <w:highlight w:val="yellow"/>
        </w:rPr>
        <w:t>Absent this</w:t>
      </w:r>
      <w:r w:rsidRPr="00864222">
        <w:rPr>
          <w:rStyle w:val="Emphasis"/>
        </w:rPr>
        <w:t xml:space="preserve"> limitation, </w:t>
      </w:r>
      <w:r w:rsidRPr="00A87980">
        <w:rPr>
          <w:rStyle w:val="Emphasis"/>
          <w:highlight w:val="yellow"/>
        </w:rPr>
        <w:t>state courts may more readily find the issue justiciable</w:t>
      </w:r>
      <w:r w:rsidRPr="00864222">
        <w:rPr>
          <w:rStyle w:val="Emphasis"/>
        </w:rPr>
        <w:t>.</w:t>
      </w:r>
      <w:r>
        <w:rPr>
          <w:rStyle w:val="Emphasis"/>
        </w:rPr>
        <w:t xml:space="preserve"> </w:t>
      </w:r>
      <w:r w:rsidRPr="00864222">
        <w:rPr>
          <w:sz w:val="16"/>
        </w:rPr>
        <w:t xml:space="preserve">Thus </w:t>
      </w:r>
      <w:r w:rsidRPr="00A87980">
        <w:rPr>
          <w:rStyle w:val="Emphasis"/>
          <w:highlight w:val="yellow"/>
        </w:rPr>
        <w:t>the decision</w:t>
      </w:r>
      <w:r w:rsidRPr="00864222">
        <w:rPr>
          <w:rStyle w:val="Emphasis"/>
        </w:rPr>
        <w:t xml:space="preserve"> whether </w:t>
      </w:r>
      <w:r w:rsidRPr="00A87980">
        <w:rPr>
          <w:rStyle w:val="Emphasis"/>
          <w:highlight w:val="yellow"/>
        </w:rPr>
        <w:t>to grant jurisdiction becomes entirely prudential</w:t>
      </w:r>
      <w:r w:rsidRPr="00864222">
        <w:rPr>
          <w:rStyle w:val="Emphasis"/>
        </w:rPr>
        <w:t>.</w:t>
      </w:r>
      <w:r w:rsidRPr="00864222">
        <w:rPr>
          <w:sz w:val="16"/>
        </w:rPr>
        <w:t xml:space="preserve"> 1 0 7 </w:t>
      </w:r>
      <w:r w:rsidRPr="00A87980">
        <w:rPr>
          <w:rStyle w:val="Emphasis"/>
          <w:highlight w:val="yellow"/>
        </w:rPr>
        <w:t>State court involvement with the electorate</w:t>
      </w:r>
      <w:r w:rsidRPr="00864222">
        <w:rPr>
          <w:rStyle w:val="Emphasis"/>
        </w:rPr>
        <w:t xml:space="preserve"> also makes the </w:t>
      </w:r>
      <w:r w:rsidRPr="00A87980">
        <w:rPr>
          <w:rStyle w:val="Emphasis"/>
          <w:highlight w:val="yellow"/>
        </w:rPr>
        <w:t>state judiciary a more appropriate venue than the federal courts for deciding issues such as education</w:t>
      </w:r>
      <w:r w:rsidRPr="00864222">
        <w:rPr>
          <w:rStyle w:val="StyleUnderline"/>
        </w:rPr>
        <w:t>. Viewing the court as protector against</w:t>
      </w:r>
      <w:r>
        <w:rPr>
          <w:rStyle w:val="StyleUnderline"/>
        </w:rPr>
        <w:t xml:space="preserve"> </w:t>
      </w:r>
      <w:r w:rsidRPr="00864222">
        <w:rPr>
          <w:rStyle w:val="StyleUnderline"/>
        </w:rPr>
        <w:t>majoritarian oppression, this role is even more critical in the state context.</w:t>
      </w:r>
      <w:r>
        <w:rPr>
          <w:rStyle w:val="StyleUnderline"/>
        </w:rPr>
        <w:t xml:space="preserve"> </w:t>
      </w:r>
      <w:r w:rsidRPr="00864222">
        <w:rPr>
          <w:sz w:val="16"/>
        </w:rPr>
        <w:t>James Madison observed: The smaller the society, the fewer probably will be the distinct parties and interests composing it; the fewer the distinct parties and interests, the more frequently will a majority be found of the same party; and the smaller the number of individuals composing a majority, and the smaller the compass within which they are placed, the more easily will they concert and execute their plans of oppression. 10 8</w:t>
      </w:r>
    </w:p>
    <w:p w:rsidR="00DC7A28" w:rsidRDefault="00DC7A28" w:rsidP="00DC7A28">
      <w:pPr>
        <w:pStyle w:val="Heading3"/>
      </w:pPr>
      <w:proofErr w:type="gramStart"/>
      <w:r>
        <w:lastRenderedPageBreak/>
        <w:t>at</w:t>
      </w:r>
      <w:proofErr w:type="gramEnd"/>
      <w:r>
        <w:t>: remedies key</w:t>
      </w:r>
    </w:p>
    <w:p w:rsidR="00DC7A28" w:rsidRDefault="00DC7A28" w:rsidP="00DC7A28">
      <w:pPr>
        <w:pStyle w:val="Heading4"/>
      </w:pPr>
      <w:r>
        <w:t>State courts don’t need to provide actionable remedies—normal means involves cooperation with legislatures to resolve inequities</w:t>
      </w:r>
    </w:p>
    <w:p w:rsidR="00DC7A28" w:rsidRPr="0066736D" w:rsidRDefault="00DC7A28" w:rsidP="00DC7A28">
      <w:r>
        <w:rPr>
          <w:rStyle w:val="Style13ptBold"/>
        </w:rPr>
        <w:t>Lawson 2013</w:t>
      </w:r>
      <w:r>
        <w:rPr>
          <w:rStyle w:val="Style13ptBold"/>
          <w:b w:val="0"/>
        </w:rPr>
        <w:t xml:space="preserve"> Associate at Edelson PC, JD from UMich. Lawson, Aaron. “</w:t>
      </w:r>
      <w:r w:rsidRPr="00723FDD">
        <w:rPr>
          <w:rStyle w:val="Style13ptBold"/>
          <w:b w:val="0"/>
        </w:rPr>
        <w:t>Educational Federalism: A New Case for Reduced</w:t>
      </w:r>
      <w:r>
        <w:rPr>
          <w:rStyle w:val="Style13ptBold"/>
          <w:b w:val="0"/>
        </w:rPr>
        <w:t xml:space="preserve"> </w:t>
      </w:r>
      <w:r w:rsidRPr="00723FDD">
        <w:rPr>
          <w:rStyle w:val="Style13ptBold"/>
          <w:b w:val="0"/>
        </w:rPr>
        <w:t>Federal Involvement in K-12 Education</w:t>
      </w:r>
      <w:r>
        <w:rPr>
          <w:rStyle w:val="Style13ptBold"/>
          <w:b w:val="0"/>
        </w:rPr>
        <w:t xml:space="preserve">.” </w:t>
      </w:r>
      <w:r w:rsidRPr="00723FDD">
        <w:rPr>
          <w:rStyle w:val="Style13ptBold"/>
          <w:b w:val="0"/>
          <w:i/>
        </w:rPr>
        <w:t>Brigham Young University Education and Law Journal</w:t>
      </w:r>
      <w:r>
        <w:rPr>
          <w:rStyle w:val="Style13ptBold"/>
          <w:b w:val="0"/>
        </w:rPr>
        <w:t xml:space="preserve"> 2013.2 (2013): 281-318. </w:t>
      </w:r>
      <w:hyperlink r:id="rId20" w:history="1">
        <w:r w:rsidRPr="00085BE4">
          <w:rPr>
            <w:rStyle w:val="Hyperlink"/>
          </w:rPr>
          <w:t>http://digitalcommons.law.byu.edu/cgi/viewcontent.cgi?article=1333&amp;context=elj</w:t>
        </w:r>
      </w:hyperlink>
      <w:r>
        <w:rPr>
          <w:rStyle w:val="Style13ptBold"/>
          <w:b w:val="0"/>
        </w:rPr>
        <w:t xml:space="preserve">. </w:t>
      </w:r>
    </w:p>
    <w:p w:rsidR="00DC7A28" w:rsidRPr="00586EAB" w:rsidRDefault="00DC7A28" w:rsidP="00DC7A28">
      <w:pPr>
        <w:rPr>
          <w:sz w:val="16"/>
        </w:rPr>
      </w:pPr>
      <w:r w:rsidRPr="00586EAB">
        <w:rPr>
          <w:rStyle w:val="StyleUnderline"/>
          <w:highlight w:val="yellow"/>
        </w:rPr>
        <w:t>After a court declares</w:t>
      </w:r>
      <w:r w:rsidRPr="00586EAB">
        <w:rPr>
          <w:rStyle w:val="StyleUnderline"/>
        </w:rPr>
        <w:t xml:space="preserve"> that </w:t>
      </w:r>
      <w:r w:rsidRPr="00586EAB">
        <w:rPr>
          <w:rStyle w:val="StyleUnderline"/>
          <w:highlight w:val="yellow"/>
        </w:rPr>
        <w:t>an educational system is constitutionally inadequate</w:t>
      </w:r>
      <w:r w:rsidRPr="00586EAB">
        <w:rPr>
          <w:rStyle w:val="StyleUnderline"/>
        </w:rPr>
        <w:t xml:space="preserve">, </w:t>
      </w:r>
      <w:r w:rsidRPr="00586EAB">
        <w:rPr>
          <w:rStyle w:val="StyleUnderline"/>
          <w:highlight w:val="yellow"/>
        </w:rPr>
        <w:t>there is a need to define a remedy</w:t>
      </w:r>
      <w:r w:rsidRPr="00586EAB">
        <w:rPr>
          <w:rStyle w:val="StyleUnderline"/>
        </w:rPr>
        <w:t>.</w:t>
      </w:r>
      <w:r w:rsidRPr="00586EAB">
        <w:rPr>
          <w:sz w:val="16"/>
        </w:rPr>
        <w:t xml:space="preserve"> It is the remedial phase,79 rather than the demonstration of inadequacy, that is the difficult part of education litigation.80 </w:t>
      </w:r>
      <w:r w:rsidRPr="00586EAB">
        <w:rPr>
          <w:rStyle w:val="StyleUnderline"/>
          <w:highlight w:val="yellow"/>
        </w:rPr>
        <w:t>Courts’ own institutional concerns are at their apex in the context of education funding</w:t>
      </w:r>
      <w:r w:rsidRPr="00586EAB">
        <w:rPr>
          <w:sz w:val="16"/>
        </w:rPr>
        <w:t xml:space="preserve">, where allocation of state monies is a quintessentially legislative function, as is the weighing of competing policy choices.81 As such, </w:t>
      </w:r>
      <w:r w:rsidRPr="00586EAB">
        <w:rPr>
          <w:rStyle w:val="StyleUnderline"/>
          <w:highlight w:val="yellow"/>
        </w:rPr>
        <w:t>courts have exhibited a “propensity . . . to defer to the legislature for a remedy [as] a workable compromise between the judiciary and political branches</w:t>
      </w:r>
      <w:r w:rsidRPr="00586EAB">
        <w:rPr>
          <w:rStyle w:val="StyleUnderline"/>
        </w:rPr>
        <w:t xml:space="preserve"> . . . .”82 Moreover, </w:t>
      </w:r>
      <w:r w:rsidRPr="00586EAB">
        <w:rPr>
          <w:rStyle w:val="StyleUnderline"/>
          <w:highlight w:val="yellow"/>
        </w:rPr>
        <w:t>courts are more likely to meet political resistance when they attempt to override legislative choices.83</w:t>
      </w:r>
      <w:r w:rsidRPr="00586EAB">
        <w:rPr>
          <w:rStyle w:val="StyleUnderline"/>
        </w:rPr>
        <w:t xml:space="preserve"> </w:t>
      </w:r>
      <w:r w:rsidRPr="00586EAB">
        <w:rPr>
          <w:rStyle w:val="StyleUnderline"/>
          <w:highlight w:val="yellow"/>
        </w:rPr>
        <w:t>State courts</w:t>
      </w:r>
      <w:r w:rsidRPr="00586EAB">
        <w:rPr>
          <w:rStyle w:val="StyleUnderline"/>
        </w:rPr>
        <w:t xml:space="preserve">, therefore, have, for the most part, followed a consistent pattern in the remedial phase: </w:t>
      </w:r>
      <w:r w:rsidRPr="00586EAB">
        <w:rPr>
          <w:rStyle w:val="StyleUnderline"/>
          <w:highlight w:val="yellow"/>
        </w:rPr>
        <w:t>after declaring that inadequacy exists, and detailing the reasons why</w:t>
      </w:r>
      <w:r w:rsidRPr="00586EAB">
        <w:rPr>
          <w:rStyle w:val="StyleUnderline"/>
        </w:rPr>
        <w:t xml:space="preserve">, the courts </w:t>
      </w:r>
      <w:r w:rsidRPr="00586EAB">
        <w:rPr>
          <w:rStyle w:val="StyleUnderline"/>
          <w:highlight w:val="yellow"/>
        </w:rPr>
        <w:t>remand to the legislature to fashion a remedy</w:t>
      </w:r>
      <w:r w:rsidRPr="00586EAB">
        <w:rPr>
          <w:sz w:val="16"/>
        </w:rPr>
        <w:t xml:space="preserve">.84 In Alabama, for example, the state Supreme Court declared that “it is the legislature that bears the ‘primary responsibility’ for devising a constitutionally valid public school system.”85 Although it acknowledged that a trial court might have a role in fashioning a remedy, it also recognized that “the judiciary should exercise this power only in the event the legislature fails or refuses to take appropriate action.”86 In Texas, the state Supreme Court was quite explicit that its role went no further than declaration of a constitutional violation.87 In New Hampshire, the state Supreme Court declared that the state constitution conferred a substantive right to education on the state’s students, and then subsequently expressed confidence “that the legislature and the Governor will fulfill their responsibility with respect to defining the specifics of, and the appropriate means to provide through public education, the knowledge and learning essential to the preservation of a free government.”88 In Washington, while fending off a separation of powers argument, the state Supreme Court asserted that it could declare a constitutional violation and that it was “firmly convinced the other branches of government also will carry out their defined constitutional duties in good faith and in a completely responsible manner.”89 However, despite their reticence to fully define a remedy to a constitutionally inadequate educational system, </w:t>
      </w:r>
      <w:r w:rsidRPr="00586EAB">
        <w:rPr>
          <w:rStyle w:val="StyleUnderline"/>
          <w:highlight w:val="yellow"/>
        </w:rPr>
        <w:t>courts do not merely declare inadequacy and then remove themselves from the picture,</w:t>
      </w:r>
      <w:r w:rsidRPr="00586EAB">
        <w:rPr>
          <w:rStyle w:val="StyleUnderline"/>
        </w:rPr>
        <w:t xml:space="preserve"> as this would likely do little to actually improve the situation. </w:t>
      </w:r>
      <w:r w:rsidRPr="00586EAB">
        <w:rPr>
          <w:rStyle w:val="StyleUnderline"/>
          <w:highlight w:val="yellow"/>
        </w:rPr>
        <w:t>Instead, courts give some measure of guidance to legislatures in order for their decrees to have any effect. Some scholars see the positive nature of the educational right, as contrasted with the negative nature of most federally guaranteed rights</w:t>
      </w:r>
      <w:r w:rsidRPr="00586EAB">
        <w:rPr>
          <w:rStyle w:val="StyleUnderline"/>
        </w:rPr>
        <w:t xml:space="preserve">,90 </w:t>
      </w:r>
      <w:r w:rsidRPr="00586EAB">
        <w:rPr>
          <w:rStyle w:val="StyleUnderline"/>
          <w:highlight w:val="yellow"/>
        </w:rPr>
        <w:t>as counseling an active judicial role</w:t>
      </w:r>
      <w:r w:rsidRPr="00586EAB">
        <w:rPr>
          <w:rStyle w:val="StyleUnderline"/>
        </w:rPr>
        <w:t>.</w:t>
      </w:r>
      <w:r w:rsidRPr="00586EAB">
        <w:rPr>
          <w:sz w:val="16"/>
        </w:rPr>
        <w:t>91 For instance, Professor Jonathon Feldman has argued that abdicating from enforcement of positive rights on separation of powers grounds “represents a serious misinterpretation of the negative separation of powers doctrine.”92 This scholar also asserts that “[a] court’s articulation of a legislature’s duty does not represent judicial tyranny.”93 Recognizing that governmental inertia represents the greatest threat to positive rights, he concludes that “[a]s long as the legislature retains its core function as policymaker and allocator of public funds, the courts may establish the parameters within which legislative action must proceed.”94 Similarly, Helen Hershkoff has argued for state justiciability doctrines that “respond more closely to state and local concerns” and which are not subject to the same constraints as Article III courts, in part because of the positive rights contained within state constitutions.95 Both Feldman and Hershkoff recognize that a right’s character as “positive” does not preclude judicial enforcement. Indeed, a paradigm within which state courts actively participate in a dialogue with the political branches about vindication of those rights is likely to produce more fruitful outcomes.96 Professor Rebell has noted that judicial involvement in other areas of public law, particularly administrative law, has proven beneficial to the development of public policy and has not been characterized by judicial ineptitude.97</w:t>
      </w:r>
    </w:p>
    <w:p w:rsidR="00DC7A28" w:rsidRDefault="00DC7A28" w:rsidP="00DC7A28">
      <w:pPr>
        <w:pStyle w:val="Heading3"/>
      </w:pPr>
      <w:proofErr w:type="gramStart"/>
      <w:r>
        <w:lastRenderedPageBreak/>
        <w:t>at</w:t>
      </w:r>
      <w:proofErr w:type="gramEnd"/>
      <w:r>
        <w:t>: uniformity</w:t>
      </w:r>
    </w:p>
    <w:p w:rsidR="00DC7A28" w:rsidRDefault="00DC7A28" w:rsidP="00DC7A28">
      <w:pPr>
        <w:pStyle w:val="Heading4"/>
      </w:pPr>
      <w:r>
        <w:t>States have empirically had a uniform definition of a basic education</w:t>
      </w:r>
    </w:p>
    <w:p w:rsidR="00DC7A28" w:rsidRDefault="00DC7A28" w:rsidP="00DC7A28">
      <w:r>
        <w:rPr>
          <w:rStyle w:val="Style13ptBold"/>
        </w:rPr>
        <w:t>Rebell 2009</w:t>
      </w:r>
      <w:r>
        <w:rPr>
          <w:rStyle w:val="Style13ptBold"/>
          <w:b w:val="0"/>
        </w:rPr>
        <w:t xml:space="preserve"> </w:t>
      </w:r>
      <w:r>
        <w:t>Executive D</w:t>
      </w:r>
      <w:r w:rsidRPr="00534B14">
        <w:t>irector of the Campaign for Educational Equity at Teache</w:t>
      </w:r>
      <w:r>
        <w:t xml:space="preserve">rs College, Columbia University, </w:t>
      </w:r>
      <w:proofErr w:type="gramStart"/>
      <w:r>
        <w:t>LLB</w:t>
      </w:r>
      <w:proofErr w:type="gramEnd"/>
      <w:r>
        <w:t xml:space="preserve"> from Yale Law. Rebell, Michael A. </w:t>
      </w:r>
      <w:r>
        <w:rPr>
          <w:i/>
        </w:rPr>
        <w:t>Courts &amp; Kids: Pursuing Educational Equity Through th</w:t>
      </w:r>
      <w:r>
        <w:t xml:space="preserve">e </w:t>
      </w:r>
      <w:r w:rsidRPr="00534B14">
        <w:rPr>
          <w:i/>
        </w:rPr>
        <w:t>State Courts</w:t>
      </w:r>
      <w:r>
        <w:t xml:space="preserve">. Chicago: University of Chicago Press, 2009. </w:t>
      </w:r>
    </w:p>
    <w:p w:rsidR="00DC7A28" w:rsidRPr="00781E3D" w:rsidRDefault="00DC7A28" w:rsidP="00DC7A28">
      <w:r w:rsidRPr="0015029A">
        <w:rPr>
          <w:rStyle w:val="StyleUnderline"/>
          <w:highlight w:val="yellow"/>
        </w:rPr>
        <w:t>Although</w:t>
      </w:r>
      <w:r w:rsidRPr="00F56C40">
        <w:rPr>
          <w:rStyle w:val="StyleUnderline"/>
        </w:rPr>
        <w:t xml:space="preserve"> the </w:t>
      </w:r>
      <w:r w:rsidRPr="0015029A">
        <w:rPr>
          <w:rStyle w:val="StyleUnderline"/>
          <w:highlight w:val="yellow"/>
        </w:rPr>
        <w:t>state constitutions use different language to connote this concept</w:t>
      </w:r>
      <w:r w:rsidRPr="00F56C40">
        <w:rPr>
          <w:rStyle w:val="StyleUnderline"/>
        </w:rPr>
        <w:t xml:space="preserve"> of a substantive basic education</w:t>
      </w:r>
      <w:r w:rsidRPr="00F56C40">
        <w:rPr>
          <w:sz w:val="16"/>
        </w:rPr>
        <w:t xml:space="preserve">, </w:t>
      </w:r>
      <w:r w:rsidRPr="0015029A">
        <w:rPr>
          <w:rStyle w:val="StyleUnderline"/>
          <w:highlight w:val="yellow"/>
        </w:rPr>
        <w:t>there is broad consensus among</w:t>
      </w:r>
      <w:r w:rsidRPr="00F56C40">
        <w:rPr>
          <w:rStyle w:val="StyleUnderline"/>
        </w:rPr>
        <w:t xml:space="preserve"> the </w:t>
      </w:r>
      <w:r w:rsidRPr="0015029A">
        <w:rPr>
          <w:rStyle w:val="StyleUnderline"/>
          <w:highlight w:val="yellow"/>
        </w:rPr>
        <w:t xml:space="preserve">courts </w:t>
      </w:r>
      <w:r w:rsidRPr="0015029A">
        <w:rPr>
          <w:rStyle w:val="StyleUnderline"/>
        </w:rPr>
        <w:t>that have applied these concepts</w:t>
      </w:r>
      <w:r w:rsidRPr="0015029A">
        <w:rPr>
          <w:rStyle w:val="StyleUnderline"/>
          <w:highlight w:val="yellow"/>
        </w:rPr>
        <w:t xml:space="preserve"> as to its core meaning</w:t>
      </w:r>
      <w:r w:rsidRPr="00F56C40">
        <w:rPr>
          <w:sz w:val="16"/>
        </w:rPr>
        <w:t xml:space="preserve">.21 </w:t>
      </w:r>
      <w:r w:rsidRPr="0015029A">
        <w:rPr>
          <w:rStyle w:val="Emphasis"/>
          <w:highlight w:val="yellow"/>
        </w:rPr>
        <w:t>Virtually all</w:t>
      </w:r>
      <w:r w:rsidRPr="00F56C40">
        <w:rPr>
          <w:rStyle w:val="Emphasis"/>
        </w:rPr>
        <w:t xml:space="preserve"> of the </w:t>
      </w:r>
      <w:r w:rsidRPr="0015029A">
        <w:rPr>
          <w:rStyle w:val="Emphasis"/>
          <w:highlight w:val="yellow"/>
        </w:rPr>
        <w:t>courts</w:t>
      </w:r>
      <w:r w:rsidRPr="00F56C40">
        <w:rPr>
          <w:rStyle w:val="Emphasis"/>
        </w:rPr>
        <w:t xml:space="preserve"> that have defined their constitutional language </w:t>
      </w:r>
      <w:r w:rsidRPr="0015029A">
        <w:rPr>
          <w:rStyle w:val="Emphasis"/>
          <w:highlight w:val="yellow"/>
        </w:rPr>
        <w:t>have agreed that a basic education</w:t>
      </w:r>
      <w:r w:rsidRPr="00F56C40">
        <w:rPr>
          <w:rStyle w:val="Emphasis"/>
        </w:rPr>
        <w:t xml:space="preserve"> that meets contemporary needs </w:t>
      </w:r>
      <w:r w:rsidRPr="0015029A">
        <w:rPr>
          <w:rStyle w:val="Emphasis"/>
          <w:highlight w:val="yellow"/>
        </w:rPr>
        <w:t>is one that ensures</w:t>
      </w:r>
      <w:r w:rsidRPr="00F56C40">
        <w:rPr>
          <w:rStyle w:val="Emphasis"/>
        </w:rPr>
        <w:t xml:space="preserve"> that </w:t>
      </w:r>
      <w:r w:rsidRPr="0015029A">
        <w:rPr>
          <w:rStyle w:val="Emphasis"/>
          <w:highlight w:val="yellow"/>
        </w:rPr>
        <w:t>a student is equipped to function capably as a citizen and to compete effectively in the global labor market</w:t>
      </w:r>
      <w:r w:rsidRPr="00F56C40">
        <w:rPr>
          <w:rStyle w:val="Emphasis"/>
        </w:rPr>
        <w:t xml:space="preserve">. </w:t>
      </w:r>
      <w:r w:rsidRPr="00F56C40">
        <w:rPr>
          <w:sz w:val="16"/>
        </w:rPr>
        <w:t>For example, the Vermont Supreme Court declared that the state’s right to education clause “guarantees political and civil rights” and preparation “to live in today’s global marketplace.” 22</w:t>
      </w:r>
    </w:p>
    <w:p w:rsidR="00DC7A28" w:rsidRDefault="00DC7A28" w:rsidP="00DC7A28">
      <w:pPr>
        <w:pStyle w:val="Heading2"/>
      </w:pPr>
      <w:proofErr w:type="gramStart"/>
      <w:r>
        <w:lastRenderedPageBreak/>
        <w:t>da</w:t>
      </w:r>
      <w:proofErr w:type="gramEnd"/>
      <w:r>
        <w:t xml:space="preserve"> – pdq</w:t>
      </w:r>
    </w:p>
    <w:p w:rsidR="00DC7A28" w:rsidRDefault="00DC7A28" w:rsidP="00DC7A28">
      <w:pPr>
        <w:pStyle w:val="Heading3"/>
      </w:pPr>
      <w:r>
        <w:lastRenderedPageBreak/>
        <w:t>1nc pqd da</w:t>
      </w:r>
    </w:p>
    <w:p w:rsidR="00DC7A28" w:rsidRDefault="00DC7A28" w:rsidP="00DC7A28">
      <w:pPr>
        <w:pStyle w:val="Heading4"/>
      </w:pPr>
      <w:r>
        <w:t>Overturning Milliken violates the political question doctrine—it’s strong now, but the plan erodes it</w:t>
      </w:r>
    </w:p>
    <w:p w:rsidR="00DC7A28" w:rsidRPr="00862B81" w:rsidRDefault="00DC7A28" w:rsidP="00DC7A28">
      <w:pPr>
        <w:rPr>
          <w:rStyle w:val="Style13ptBold"/>
          <w:b w:val="0"/>
        </w:rPr>
      </w:pPr>
      <w:r>
        <w:rPr>
          <w:rStyle w:val="Style13ptBold"/>
        </w:rPr>
        <w:t>Bilan 2016</w:t>
      </w:r>
      <w:r>
        <w:rPr>
          <w:rStyle w:val="Style13ptBold"/>
          <w:b w:val="0"/>
        </w:rPr>
        <w:t xml:space="preserve"> Clerk at the City of Pittsburgh Department of Law, JD from Notre Dame. Bilan, Anthony. “</w:t>
      </w:r>
      <w:r w:rsidRPr="00862B81">
        <w:rPr>
          <w:rStyle w:val="Style13ptBold"/>
          <w:b w:val="0"/>
        </w:rPr>
        <w:t>The Runaway Wagon: How Past School Discrimination, Finance, and Adequacy Case Law Warrants a Political Question Approach to</w:t>
      </w:r>
      <w:r>
        <w:rPr>
          <w:rStyle w:val="Style13ptBold"/>
          <w:b w:val="0"/>
        </w:rPr>
        <w:t xml:space="preserve"> Education Reform Litigation.” </w:t>
      </w:r>
      <w:r>
        <w:rPr>
          <w:rStyle w:val="Style13ptBold"/>
          <w:b w:val="0"/>
          <w:i/>
        </w:rPr>
        <w:t>Notre Dame Law Review</w:t>
      </w:r>
      <w:r>
        <w:rPr>
          <w:rStyle w:val="Style13ptBold"/>
          <w:b w:val="0"/>
        </w:rPr>
        <w:t xml:space="preserve"> 91.3 (2016): 1225-1252. </w:t>
      </w:r>
    </w:p>
    <w:p w:rsidR="00DC7A28" w:rsidRDefault="00DC7A28" w:rsidP="00DC7A28">
      <w:pPr>
        <w:rPr>
          <w:sz w:val="16"/>
        </w:rPr>
      </w:pPr>
      <w:r w:rsidRPr="001C3D9C">
        <w:rPr>
          <w:sz w:val="16"/>
        </w:rPr>
        <w:t>In 1974, the U.S. Supreme Court issued its first opinion signaling a</w:t>
      </w:r>
      <w:r>
        <w:rPr>
          <w:sz w:val="16"/>
        </w:rPr>
        <w:t xml:space="preserve"> </w:t>
      </w:r>
      <w:r w:rsidRPr="001C3D9C">
        <w:rPr>
          <w:sz w:val="16"/>
        </w:rPr>
        <w:t xml:space="preserve">course change from its previous track on school desegregation cases. </w:t>
      </w:r>
      <w:r w:rsidRPr="008B294F">
        <w:rPr>
          <w:rStyle w:val="Emphasis"/>
          <w:highlight w:val="yellow"/>
        </w:rPr>
        <w:t>Milliken</w:t>
      </w:r>
      <w:r>
        <w:rPr>
          <w:rStyle w:val="Emphasis"/>
        </w:rPr>
        <w:t xml:space="preserve"> </w:t>
      </w:r>
      <w:r w:rsidRPr="001C3D9C">
        <w:rPr>
          <w:sz w:val="16"/>
        </w:rPr>
        <w:t xml:space="preserve">v. Bradley </w:t>
      </w:r>
      <w:r w:rsidRPr="008B294F">
        <w:rPr>
          <w:rStyle w:val="Emphasis"/>
          <w:highlight w:val="yellow"/>
        </w:rPr>
        <w:t xml:space="preserve">trimmed </w:t>
      </w:r>
      <w:r w:rsidRPr="0017025C">
        <w:rPr>
          <w:rStyle w:val="Emphasis"/>
        </w:rPr>
        <w:t xml:space="preserve">federal </w:t>
      </w:r>
      <w:r w:rsidRPr="008B294F">
        <w:rPr>
          <w:rStyle w:val="Emphasis"/>
          <w:highlight w:val="yellow"/>
        </w:rPr>
        <w:t>court</w:t>
      </w:r>
      <w:r w:rsidRPr="001C3D9C">
        <w:rPr>
          <w:sz w:val="16"/>
        </w:rPr>
        <w:t xml:space="preserve"> </w:t>
      </w:r>
      <w:r w:rsidRPr="00CA28B0">
        <w:rPr>
          <w:rStyle w:val="StyleUnderline"/>
        </w:rPr>
        <w:t xml:space="preserve">remedial </w:t>
      </w:r>
      <w:r w:rsidRPr="008B294F">
        <w:rPr>
          <w:rStyle w:val="Emphasis"/>
          <w:highlight w:val="yellow"/>
        </w:rPr>
        <w:t>power</w:t>
      </w:r>
      <w:r w:rsidRPr="008B294F">
        <w:rPr>
          <w:sz w:val="16"/>
          <w:highlight w:val="yellow"/>
        </w:rPr>
        <w:t xml:space="preserve"> </w:t>
      </w:r>
      <w:r w:rsidRPr="008B294F">
        <w:rPr>
          <w:rStyle w:val="StyleUnderline"/>
          <w:highlight w:val="yellow"/>
        </w:rPr>
        <w:t>toward school</w:t>
      </w:r>
      <w:r w:rsidRPr="008B294F">
        <w:rPr>
          <w:rStyle w:val="StyleUnderline"/>
        </w:rPr>
        <w:t xml:space="preserve"> </w:t>
      </w:r>
      <w:r w:rsidRPr="008B294F">
        <w:rPr>
          <w:rStyle w:val="StyleUnderline"/>
          <w:highlight w:val="yellow"/>
        </w:rPr>
        <w:t>segregation</w:t>
      </w:r>
      <w:r>
        <w:rPr>
          <w:sz w:val="16"/>
        </w:rPr>
        <w:t xml:space="preserve"> </w:t>
      </w:r>
      <w:r w:rsidRPr="001C3D9C">
        <w:rPr>
          <w:sz w:val="16"/>
        </w:rPr>
        <w:t>19 and notably was the first time the Court had rejected a position of the</w:t>
      </w:r>
      <w:r>
        <w:rPr>
          <w:sz w:val="16"/>
        </w:rPr>
        <w:t xml:space="preserve"> </w:t>
      </w:r>
      <w:r w:rsidRPr="001C3D9C">
        <w:rPr>
          <w:sz w:val="16"/>
        </w:rPr>
        <w:t xml:space="preserve">NAACP on desegregation.2 0 Specifically, </w:t>
      </w:r>
      <w:r w:rsidRPr="008B294F">
        <w:rPr>
          <w:rStyle w:val="StyleUnderline"/>
          <w:highlight w:val="yellow"/>
        </w:rPr>
        <w:t>the Court cautioned</w:t>
      </w:r>
      <w:r w:rsidRPr="00CA28B0">
        <w:rPr>
          <w:rStyle w:val="StyleUnderline"/>
        </w:rPr>
        <w:t xml:space="preserve"> </w:t>
      </w:r>
      <w:r w:rsidRPr="008B294F">
        <w:rPr>
          <w:rStyle w:val="StyleUnderline"/>
          <w:highlight w:val="yellow"/>
        </w:rPr>
        <w:t xml:space="preserve">against </w:t>
      </w:r>
      <w:r w:rsidRPr="0017025C">
        <w:rPr>
          <w:rStyle w:val="StyleUnderline"/>
        </w:rPr>
        <w:t>district courts acting</w:t>
      </w:r>
      <w:r w:rsidRPr="008B294F">
        <w:rPr>
          <w:rStyle w:val="StyleUnderline"/>
        </w:rPr>
        <w:t xml:space="preserve"> in the role of "de facto 'legislative authorit[ies]"' and "school superintendent[s]" i</w:t>
      </w:r>
      <w:r w:rsidRPr="00CA28B0">
        <w:rPr>
          <w:rStyle w:val="StyleUnderline"/>
        </w:rPr>
        <w:t xml:space="preserve">n </w:t>
      </w:r>
      <w:r w:rsidRPr="008B294F">
        <w:rPr>
          <w:rStyle w:val="StyleUnderline"/>
          <w:highlight w:val="yellow"/>
        </w:rPr>
        <w:t xml:space="preserve">restructuring </w:t>
      </w:r>
      <w:r w:rsidRPr="0017025C">
        <w:rPr>
          <w:rStyle w:val="StyleUnderline"/>
        </w:rPr>
        <w:t xml:space="preserve">state </w:t>
      </w:r>
      <w:r w:rsidRPr="008B294F">
        <w:rPr>
          <w:rStyle w:val="StyleUnderline"/>
          <w:highlight w:val="yellow"/>
        </w:rPr>
        <w:t>educational laws,</w:t>
      </w:r>
      <w:r w:rsidRPr="00CA28B0">
        <w:rPr>
          <w:rStyle w:val="StyleUnderline"/>
        </w:rPr>
        <w:t xml:space="preserve"> </w:t>
      </w:r>
      <w:r w:rsidRPr="008B294F">
        <w:rPr>
          <w:rStyle w:val="StyleUnderline"/>
          <w:highlight w:val="yellow"/>
        </w:rPr>
        <w:t xml:space="preserve">viewing that as </w:t>
      </w:r>
      <w:r w:rsidRPr="008B294F">
        <w:rPr>
          <w:rStyle w:val="Emphasis"/>
          <w:highlight w:val="yellow"/>
        </w:rPr>
        <w:t>"a task</w:t>
      </w:r>
      <w:r w:rsidRPr="00CA28B0">
        <w:rPr>
          <w:rStyle w:val="Emphasis"/>
        </w:rPr>
        <w:t xml:space="preserve"> </w:t>
      </w:r>
      <w:r w:rsidRPr="008B294F">
        <w:rPr>
          <w:rStyle w:val="StyleUnderline"/>
          <w:highlight w:val="yellow"/>
        </w:rPr>
        <w:t xml:space="preserve">which </w:t>
      </w:r>
      <w:r w:rsidRPr="008B294F">
        <w:rPr>
          <w:rStyle w:val="Emphasis"/>
          <w:highlight w:val="yellow"/>
        </w:rPr>
        <w:t>few</w:t>
      </w:r>
      <w:r w:rsidRPr="00CA28B0">
        <w:rPr>
          <w:rStyle w:val="StyleUnderline"/>
        </w:rPr>
        <w:t xml:space="preserve">, if any, </w:t>
      </w:r>
      <w:r w:rsidRPr="008B294F">
        <w:rPr>
          <w:rStyle w:val="Emphasis"/>
          <w:highlight w:val="yellow"/>
        </w:rPr>
        <w:t>judges are qualified to perform</w:t>
      </w:r>
      <w:r w:rsidRPr="008B294F">
        <w:rPr>
          <w:rStyle w:val="StyleUnderline"/>
          <w:highlight w:val="yellow"/>
        </w:rPr>
        <w:t xml:space="preserve"> </w:t>
      </w:r>
      <w:r w:rsidRPr="008B294F">
        <w:rPr>
          <w:rStyle w:val="Emphasis"/>
          <w:highlight w:val="yellow"/>
        </w:rPr>
        <w:t>and</w:t>
      </w:r>
      <w:r w:rsidRPr="00CA28B0">
        <w:rPr>
          <w:rStyle w:val="Emphasis"/>
        </w:rPr>
        <w:t xml:space="preserve"> </w:t>
      </w:r>
      <w:r w:rsidRPr="001C3D9C">
        <w:rPr>
          <w:sz w:val="16"/>
        </w:rPr>
        <w:t>one</w:t>
      </w:r>
      <w:r w:rsidRPr="00CA28B0">
        <w:rPr>
          <w:rStyle w:val="StyleUnderline"/>
        </w:rPr>
        <w:t xml:space="preserve"> </w:t>
      </w:r>
      <w:r w:rsidRPr="0017025C">
        <w:rPr>
          <w:rStyle w:val="Emphasis"/>
          <w:highlight w:val="yellow"/>
        </w:rPr>
        <w:t xml:space="preserve">which would </w:t>
      </w:r>
      <w:r w:rsidRPr="008B294F">
        <w:rPr>
          <w:rStyle w:val="Emphasis"/>
          <w:highlight w:val="yellow"/>
        </w:rPr>
        <w:t>deprive</w:t>
      </w:r>
      <w:r w:rsidRPr="001C3D9C">
        <w:rPr>
          <w:sz w:val="16"/>
        </w:rPr>
        <w:t xml:space="preserve"> the</w:t>
      </w:r>
      <w:r w:rsidRPr="00CA28B0">
        <w:rPr>
          <w:rStyle w:val="StyleUnderline"/>
        </w:rPr>
        <w:t xml:space="preserve"> </w:t>
      </w:r>
      <w:r w:rsidRPr="008B294F">
        <w:rPr>
          <w:rStyle w:val="Emphasis"/>
          <w:highlight w:val="yellow"/>
        </w:rPr>
        <w:t>people of control of schools</w:t>
      </w:r>
      <w:r w:rsidRPr="00CA28B0">
        <w:rPr>
          <w:rStyle w:val="StyleUnderline"/>
        </w:rPr>
        <w:t xml:space="preserve"> through</w:t>
      </w:r>
      <w:r w:rsidRPr="001C3D9C">
        <w:rPr>
          <w:sz w:val="16"/>
        </w:rPr>
        <w:t xml:space="preserve"> their </w:t>
      </w:r>
      <w:r w:rsidRPr="00CA28B0">
        <w:rPr>
          <w:rStyle w:val="StyleUnderline"/>
        </w:rPr>
        <w:t>elected representatives</w:t>
      </w:r>
      <w:r w:rsidRPr="001C3D9C">
        <w:rPr>
          <w:sz w:val="16"/>
        </w:rPr>
        <w:t>."2</w:t>
      </w:r>
      <w:r>
        <w:rPr>
          <w:sz w:val="16"/>
        </w:rPr>
        <w:t xml:space="preserve"> </w:t>
      </w:r>
      <w:r w:rsidRPr="001C3D9C">
        <w:rPr>
          <w:sz w:val="16"/>
        </w:rPr>
        <w:t>1 In another case, based heavily on academic expert testimony and</w:t>
      </w:r>
      <w:r>
        <w:rPr>
          <w:sz w:val="16"/>
        </w:rPr>
        <w:t xml:space="preserve"> </w:t>
      </w:r>
      <w:r w:rsidRPr="001C3D9C">
        <w:rPr>
          <w:sz w:val="16"/>
        </w:rPr>
        <w:t>social science, the Court permitted a district court to impose compensatory</w:t>
      </w:r>
      <w:r>
        <w:rPr>
          <w:sz w:val="16"/>
        </w:rPr>
        <w:t xml:space="preserve"> </w:t>
      </w:r>
      <w:r w:rsidRPr="001C3D9C">
        <w:rPr>
          <w:sz w:val="16"/>
        </w:rPr>
        <w:t>education programs, in-service training programs, and guidance counseling</w:t>
      </w:r>
      <w:r>
        <w:rPr>
          <w:sz w:val="16"/>
        </w:rPr>
        <w:t xml:space="preserve"> </w:t>
      </w:r>
      <w:r w:rsidRPr="001C3D9C">
        <w:rPr>
          <w:sz w:val="16"/>
        </w:rPr>
        <w:t xml:space="preserve">programs as part of a desegregation plan. 22 However, once again, </w:t>
      </w:r>
      <w:r w:rsidRPr="00CA28B0">
        <w:rPr>
          <w:rStyle w:val="StyleUnderline"/>
        </w:rPr>
        <w:t>the Court</w:t>
      </w:r>
      <w:r>
        <w:rPr>
          <w:rStyle w:val="StyleUnderline"/>
        </w:rPr>
        <w:t xml:space="preserve"> </w:t>
      </w:r>
      <w:r w:rsidRPr="00CA28B0">
        <w:rPr>
          <w:rStyle w:val="StyleUnderline"/>
        </w:rPr>
        <w:t>curtailed</w:t>
      </w:r>
      <w:r w:rsidRPr="001C3D9C">
        <w:rPr>
          <w:sz w:val="16"/>
        </w:rPr>
        <w:t xml:space="preserve"> the </w:t>
      </w:r>
      <w:r w:rsidRPr="00CA28B0">
        <w:rPr>
          <w:rStyle w:val="StyleUnderline"/>
        </w:rPr>
        <w:t>new judicial reach in Missouri v. Jenkins</w:t>
      </w:r>
      <w:r w:rsidRPr="001C3D9C">
        <w:rPr>
          <w:sz w:val="16"/>
        </w:rPr>
        <w:t xml:space="preserve"> where it reversed a district</w:t>
      </w:r>
      <w:r>
        <w:rPr>
          <w:sz w:val="16"/>
        </w:rPr>
        <w:t xml:space="preserve"> </w:t>
      </w:r>
      <w:r w:rsidRPr="001C3D9C">
        <w:rPr>
          <w:sz w:val="16"/>
        </w:rPr>
        <w:t>court remedy to increase faculty salaries on grounds that it went beyond</w:t>
      </w:r>
      <w:r>
        <w:rPr>
          <w:sz w:val="16"/>
        </w:rPr>
        <w:t xml:space="preserve"> </w:t>
      </w:r>
      <w:r w:rsidRPr="001C3D9C">
        <w:rPr>
          <w:sz w:val="16"/>
        </w:rPr>
        <w:t>the court's intradistrict remedial power.23 The district court had grounded</w:t>
      </w:r>
      <w:r>
        <w:rPr>
          <w:sz w:val="16"/>
        </w:rPr>
        <w:t xml:space="preserve"> </w:t>
      </w:r>
      <w:r w:rsidRPr="001C3D9C">
        <w:rPr>
          <w:sz w:val="16"/>
        </w:rPr>
        <w:t>its authority on a "desegregative attractiveness" theory; however, according to</w:t>
      </w:r>
      <w:r>
        <w:rPr>
          <w:sz w:val="16"/>
        </w:rPr>
        <w:t xml:space="preserve"> </w:t>
      </w:r>
      <w:r w:rsidRPr="001C3D9C">
        <w:rPr>
          <w:sz w:val="16"/>
        </w:rPr>
        <w:t>the Court, this theory could justify any increased expenditure with no "objective</w:t>
      </w:r>
      <w:r>
        <w:rPr>
          <w:sz w:val="16"/>
        </w:rPr>
        <w:t xml:space="preserve"> </w:t>
      </w:r>
      <w:r w:rsidRPr="001C3D9C">
        <w:rPr>
          <w:sz w:val="16"/>
        </w:rPr>
        <w:t>limitation" and thus be a "hook on which to hang numerous policy</w:t>
      </w:r>
      <w:r>
        <w:rPr>
          <w:sz w:val="16"/>
        </w:rPr>
        <w:t xml:space="preserve"> </w:t>
      </w:r>
      <w:r w:rsidRPr="001C3D9C">
        <w:rPr>
          <w:sz w:val="16"/>
        </w:rPr>
        <w:t>choices about improving the quality of education in general. '24</w:t>
      </w:r>
      <w:r>
        <w:rPr>
          <w:sz w:val="16"/>
        </w:rPr>
        <w:t xml:space="preserve"> </w:t>
      </w:r>
      <w:r w:rsidRPr="009C5158">
        <w:rPr>
          <w:rStyle w:val="StyleUnderline"/>
        </w:rPr>
        <w:t xml:space="preserve">Justice </w:t>
      </w:r>
      <w:r w:rsidRPr="008B294F">
        <w:rPr>
          <w:rStyle w:val="Emphasis"/>
          <w:highlight w:val="yellow"/>
        </w:rPr>
        <w:t>Thomas</w:t>
      </w:r>
      <w:r w:rsidRPr="008B294F">
        <w:rPr>
          <w:sz w:val="16"/>
          <w:highlight w:val="yellow"/>
        </w:rPr>
        <w:t>,</w:t>
      </w:r>
      <w:r w:rsidRPr="001C3D9C">
        <w:rPr>
          <w:sz w:val="16"/>
        </w:rPr>
        <w:t xml:space="preserve"> concurring with the 54 majority, would more clearly</w:t>
      </w:r>
      <w:r>
        <w:rPr>
          <w:sz w:val="16"/>
        </w:rPr>
        <w:t xml:space="preserve"> </w:t>
      </w:r>
      <w:r w:rsidRPr="001C3D9C">
        <w:rPr>
          <w:sz w:val="16"/>
        </w:rPr>
        <w:t xml:space="preserve">enunciate the political question issues that Jenkins evoked. He </w:t>
      </w:r>
      <w:r w:rsidRPr="008B294F">
        <w:rPr>
          <w:rStyle w:val="Emphasis"/>
          <w:highlight w:val="yellow"/>
        </w:rPr>
        <w:t>refuted the ability of federal judges to make</w:t>
      </w:r>
      <w:r w:rsidRPr="009C5158">
        <w:rPr>
          <w:rStyle w:val="Emphasis"/>
        </w:rPr>
        <w:t xml:space="preserve"> "fundamentally </w:t>
      </w:r>
      <w:r w:rsidRPr="008B294F">
        <w:rPr>
          <w:rStyle w:val="Emphasis"/>
          <w:highlight w:val="yellow"/>
        </w:rPr>
        <w:t>political decisions</w:t>
      </w:r>
      <w:r w:rsidRPr="009C5158">
        <w:rPr>
          <w:rStyle w:val="Emphasis"/>
        </w:rPr>
        <w:t xml:space="preserve"> </w:t>
      </w:r>
      <w:r w:rsidRPr="002675B8">
        <w:rPr>
          <w:rStyle w:val="StyleUnderline"/>
          <w:highlight w:val="yellow"/>
        </w:rPr>
        <w:t>as to</w:t>
      </w:r>
      <w:r>
        <w:rPr>
          <w:rStyle w:val="StyleUnderline"/>
        </w:rPr>
        <w:t xml:space="preserve"> </w:t>
      </w:r>
      <w:r w:rsidRPr="001C3D9C">
        <w:rPr>
          <w:rStyle w:val="StyleUnderline"/>
        </w:rPr>
        <w:t>which</w:t>
      </w:r>
      <w:r w:rsidRPr="001C3D9C">
        <w:rPr>
          <w:sz w:val="16"/>
        </w:rPr>
        <w:t xml:space="preserve"> priorities [were] to receive funds and staff, which </w:t>
      </w:r>
      <w:r w:rsidRPr="002675B8">
        <w:rPr>
          <w:rStyle w:val="StyleUnderline"/>
          <w:highlight w:val="yellow"/>
        </w:rPr>
        <w:t>educational goals</w:t>
      </w:r>
      <w:r w:rsidRPr="001C3D9C">
        <w:rPr>
          <w:rStyle w:val="StyleUnderline"/>
        </w:rPr>
        <w:t xml:space="preserve"> are</w:t>
      </w:r>
      <w:r>
        <w:rPr>
          <w:rStyle w:val="StyleUnderline"/>
        </w:rPr>
        <w:t xml:space="preserve"> </w:t>
      </w:r>
      <w:r w:rsidRPr="001C3D9C">
        <w:rPr>
          <w:rStyle w:val="StyleUnderline"/>
        </w:rPr>
        <w:t xml:space="preserve">to </w:t>
      </w:r>
      <w:r w:rsidRPr="002675B8">
        <w:rPr>
          <w:rStyle w:val="StyleUnderline"/>
        </w:rPr>
        <w:t>be sought</w:t>
      </w:r>
      <w:r w:rsidRPr="002675B8">
        <w:rPr>
          <w:sz w:val="16"/>
        </w:rPr>
        <w:t xml:space="preserve">, and [what] values are to be taught" </w:t>
      </w:r>
      <w:r w:rsidRPr="002675B8">
        <w:rPr>
          <w:rStyle w:val="StyleUnderline"/>
        </w:rPr>
        <w:t>since in doing so "they detract from the independence and dignity of the federal courts and intrude into areas in which they have little expertise</w:t>
      </w:r>
      <w:r w:rsidRPr="001C3D9C">
        <w:rPr>
          <w:rStyle w:val="StyleUnderline"/>
        </w:rPr>
        <w:t>."</w:t>
      </w:r>
      <w:r w:rsidRPr="001C3D9C">
        <w:rPr>
          <w:sz w:val="16"/>
        </w:rPr>
        <w:t xml:space="preserve"> 25 </w:t>
      </w:r>
      <w:r w:rsidRPr="002675B8">
        <w:rPr>
          <w:rStyle w:val="Emphasis"/>
          <w:highlight w:val="yellow"/>
        </w:rPr>
        <w:t>The limiting, political question-oriented tone of</w:t>
      </w:r>
      <w:r w:rsidRPr="001C3D9C">
        <w:rPr>
          <w:rStyle w:val="Emphasis"/>
        </w:rPr>
        <w:t xml:space="preserve"> cases like</w:t>
      </w:r>
      <w:r w:rsidRPr="001C3D9C">
        <w:rPr>
          <w:sz w:val="16"/>
        </w:rPr>
        <w:t xml:space="preserve"> </w:t>
      </w:r>
      <w:r w:rsidRPr="002675B8">
        <w:rPr>
          <w:sz w:val="16"/>
        </w:rPr>
        <w:t xml:space="preserve">Jenkins and </w:t>
      </w:r>
      <w:r w:rsidRPr="002675B8">
        <w:rPr>
          <w:rStyle w:val="Emphasis"/>
          <w:highlight w:val="yellow"/>
        </w:rPr>
        <w:t>Milliken has endured</w:t>
      </w:r>
      <w:r w:rsidRPr="001C3D9C">
        <w:rPr>
          <w:rStyle w:val="Emphasis"/>
        </w:rPr>
        <w:t xml:space="preserve"> in federal</w:t>
      </w:r>
      <w:r>
        <w:rPr>
          <w:rStyle w:val="Emphasis"/>
        </w:rPr>
        <w:t xml:space="preserve"> </w:t>
      </w:r>
      <w:r w:rsidRPr="001C3D9C">
        <w:rPr>
          <w:rStyle w:val="Emphasis"/>
        </w:rPr>
        <w:t xml:space="preserve">school discrimination law </w:t>
      </w:r>
      <w:r w:rsidRPr="00543039">
        <w:rPr>
          <w:rStyle w:val="Emphasis"/>
          <w:highlight w:val="yellow"/>
        </w:rPr>
        <w:t>today.</w:t>
      </w:r>
      <w:r w:rsidRPr="001C3D9C">
        <w:rPr>
          <w:sz w:val="16"/>
        </w:rPr>
        <w:t>2 6</w:t>
      </w:r>
    </w:p>
    <w:p w:rsidR="00DC7A28" w:rsidRDefault="00DC7A28" w:rsidP="00DC7A28">
      <w:pPr>
        <w:pStyle w:val="Heading4"/>
      </w:pPr>
      <w:r>
        <w:t>Upholding the PDQ is key to executive flexibility and presidential war powers</w:t>
      </w:r>
    </w:p>
    <w:p w:rsidR="00DC7A28" w:rsidRPr="000547EB" w:rsidRDefault="00DC7A28" w:rsidP="00DC7A28">
      <w:pPr>
        <w:rPr>
          <w:rStyle w:val="Style13ptBold"/>
          <w:b w:val="0"/>
        </w:rPr>
      </w:pPr>
      <w:r w:rsidRPr="00E45DF6">
        <w:rPr>
          <w:rStyle w:val="Style13ptBold"/>
        </w:rPr>
        <w:t>Fecteau</w:t>
      </w:r>
      <w:r>
        <w:rPr>
          <w:rStyle w:val="Style13ptBold"/>
        </w:rPr>
        <w:t xml:space="preserve"> 4/16</w:t>
      </w:r>
      <w:r>
        <w:rPr>
          <w:rStyle w:val="Style13ptBold"/>
          <w:b w:val="0"/>
        </w:rPr>
        <w:t xml:space="preserve"> US Army Major, MA in Public Administration from Harvard’s Kennedy School of Government. Fecteau, Matt. “</w:t>
      </w:r>
      <w:r w:rsidRPr="000547EB">
        <w:rPr>
          <w:rStyle w:val="Style13ptBold"/>
          <w:b w:val="0"/>
        </w:rPr>
        <w:t>Fecteau: Trump’s War Power; U.S. Military Operati</w:t>
      </w:r>
      <w:r>
        <w:rPr>
          <w:rStyle w:val="Style13ptBold"/>
          <w:b w:val="0"/>
        </w:rPr>
        <w:t xml:space="preserve">ons in Syria Are Constitutional.” </w:t>
      </w:r>
      <w:r>
        <w:rPr>
          <w:rStyle w:val="Style13ptBold"/>
          <w:b w:val="0"/>
          <w:i/>
        </w:rPr>
        <w:t>GoLocalProv</w:t>
      </w:r>
      <w:r>
        <w:rPr>
          <w:rStyle w:val="Style13ptBold"/>
          <w:b w:val="0"/>
        </w:rPr>
        <w:t xml:space="preserve"> 16 Apr. 2017. </w:t>
      </w:r>
      <w:hyperlink r:id="rId21" w:history="1">
        <w:r w:rsidRPr="000674FC">
          <w:rPr>
            <w:rStyle w:val="Hyperlink"/>
          </w:rPr>
          <w:t>http://www.golocalprov.com/politics/fecteau-trumps-war-power-u.s.-military-operations-in-syria-are-constitution</w:t>
        </w:r>
      </w:hyperlink>
      <w:r>
        <w:rPr>
          <w:rStyle w:val="Style13ptBold"/>
          <w:b w:val="0"/>
        </w:rPr>
        <w:t xml:space="preserve">. </w:t>
      </w:r>
    </w:p>
    <w:p w:rsidR="00DC7A28" w:rsidRDefault="00DC7A28" w:rsidP="00DC7A28">
      <w:pPr>
        <w:rPr>
          <w:sz w:val="16"/>
        </w:rPr>
      </w:pPr>
      <w:r w:rsidRPr="00C72510">
        <w:rPr>
          <w:sz w:val="16"/>
        </w:rPr>
        <w:t xml:space="preserve">Our founders seemed to have muddled the waters on purpose. </w:t>
      </w:r>
      <w:r w:rsidRPr="007B751B">
        <w:rPr>
          <w:rStyle w:val="StyleUnderline"/>
          <w:highlight w:val="yellow"/>
        </w:rPr>
        <w:t>The</w:t>
      </w:r>
      <w:r w:rsidRPr="00C72510">
        <w:rPr>
          <w:sz w:val="16"/>
        </w:rPr>
        <w:t xml:space="preserve"> original </w:t>
      </w:r>
      <w:r w:rsidRPr="007B751B">
        <w:rPr>
          <w:rStyle w:val="StyleUnderline"/>
          <w:highlight w:val="yellow"/>
        </w:rPr>
        <w:t>text of the Constitution said</w:t>
      </w:r>
      <w:r w:rsidRPr="00C72510">
        <w:rPr>
          <w:rStyle w:val="StyleUnderline"/>
        </w:rPr>
        <w:t xml:space="preserve"> </w:t>
      </w:r>
      <w:r w:rsidRPr="007B751B">
        <w:rPr>
          <w:rStyle w:val="StyleUnderline"/>
          <w:highlight w:val="yellow"/>
        </w:rPr>
        <w:t>Congress could “make war</w:t>
      </w:r>
      <w:r w:rsidRPr="00C72510">
        <w:rPr>
          <w:rStyle w:val="StyleUnderline"/>
        </w:rPr>
        <w:t>” which was</w:t>
      </w:r>
      <w:r w:rsidRPr="00C72510">
        <w:rPr>
          <w:sz w:val="16"/>
        </w:rPr>
        <w:t xml:space="preserve"> later </w:t>
      </w:r>
      <w:r w:rsidRPr="00C72510">
        <w:rPr>
          <w:rStyle w:val="StyleUnderline"/>
        </w:rPr>
        <w:t>changed to “declare war</w:t>
      </w:r>
      <w:r w:rsidRPr="00C72510">
        <w:rPr>
          <w:sz w:val="16"/>
        </w:rPr>
        <w:t>.” Some</w:t>
      </w:r>
      <w:r w:rsidRPr="00C72510">
        <w:rPr>
          <w:rStyle w:val="Emphasis"/>
        </w:rPr>
        <w:t xml:space="preserve">, </w:t>
      </w:r>
      <w:r w:rsidRPr="00C72510">
        <w:rPr>
          <w:sz w:val="16"/>
        </w:rPr>
        <w:t xml:space="preserve">including legal scholar Jack Goldsmith, believe </w:t>
      </w:r>
      <w:r w:rsidRPr="007B751B">
        <w:rPr>
          <w:rStyle w:val="Emphasis"/>
          <w:highlight w:val="yellow"/>
        </w:rPr>
        <w:t xml:space="preserve">this provides the executive branch the flexibility needed to </w:t>
      </w:r>
      <w:r w:rsidRPr="007B751B">
        <w:rPr>
          <w:rStyle w:val="Emphasis"/>
          <w:highlight w:val="yellow"/>
        </w:rPr>
        <w:lastRenderedPageBreak/>
        <w:t>conduct military engagements</w:t>
      </w:r>
      <w:r w:rsidRPr="00C72510">
        <w:rPr>
          <w:rStyle w:val="Emphasis"/>
        </w:rPr>
        <w:t xml:space="preserve"> </w:t>
      </w:r>
      <w:r w:rsidRPr="007B751B">
        <w:rPr>
          <w:rStyle w:val="Emphasis"/>
          <w:highlight w:val="yellow"/>
        </w:rPr>
        <w:t>overseas, no Congressional approval required.</w:t>
      </w:r>
      <w:r w:rsidRPr="00C72510">
        <w:rPr>
          <w:sz w:val="16"/>
        </w:rPr>
        <w:t xml:space="preserve"> </w:t>
      </w:r>
      <w:r w:rsidRPr="00C72510">
        <w:rPr>
          <w:rStyle w:val="Emphasis"/>
        </w:rPr>
        <w:t>The</w:t>
      </w:r>
      <w:r w:rsidRPr="00C72510">
        <w:rPr>
          <w:sz w:val="16"/>
        </w:rPr>
        <w:t xml:space="preserve"> U.S. </w:t>
      </w:r>
      <w:r w:rsidRPr="007B751B">
        <w:rPr>
          <w:rStyle w:val="Emphasis"/>
          <w:highlight w:val="yellow"/>
        </w:rPr>
        <w:t>Courts have</w:t>
      </w:r>
      <w:r w:rsidRPr="00C72510">
        <w:rPr>
          <w:rStyle w:val="Emphasis"/>
        </w:rPr>
        <w:t xml:space="preserve"> further </w:t>
      </w:r>
      <w:r w:rsidRPr="007B751B">
        <w:rPr>
          <w:rStyle w:val="Emphasis"/>
          <w:highlight w:val="yellow"/>
        </w:rPr>
        <w:t>cited that wars without</w:t>
      </w:r>
      <w:r w:rsidRPr="00C72510">
        <w:rPr>
          <w:rStyle w:val="Emphasis"/>
        </w:rPr>
        <w:t xml:space="preserve"> formal declaration or </w:t>
      </w:r>
      <w:r w:rsidRPr="007B751B">
        <w:rPr>
          <w:rStyle w:val="Emphasis"/>
          <w:highlight w:val="yellow"/>
        </w:rPr>
        <w:t>authorization are justified</w:t>
      </w:r>
      <w:r w:rsidRPr="00C72510">
        <w:rPr>
          <w:rStyle w:val="Emphasis"/>
        </w:rPr>
        <w:t>.</w:t>
      </w:r>
      <w:r w:rsidRPr="00C72510">
        <w:rPr>
          <w:sz w:val="16"/>
        </w:rPr>
        <w:t xml:space="preserve"> The U.S. </w:t>
      </w:r>
      <w:r w:rsidRPr="007B751B">
        <w:rPr>
          <w:rStyle w:val="Emphasis"/>
          <w:highlight w:val="yellow"/>
        </w:rPr>
        <w:t>courts</w:t>
      </w:r>
      <w:r w:rsidRPr="00C72510">
        <w:rPr>
          <w:rStyle w:val="Emphasis"/>
        </w:rPr>
        <w:t xml:space="preserve"> typically </w:t>
      </w:r>
      <w:r w:rsidRPr="007B751B">
        <w:rPr>
          <w:rStyle w:val="Emphasis"/>
          <w:highlight w:val="yellow"/>
        </w:rPr>
        <w:t>dismiss lawsuits over executive overreach in relation to waging war by citing</w:t>
      </w:r>
      <w:r w:rsidRPr="00C72510">
        <w:rPr>
          <w:sz w:val="16"/>
        </w:rPr>
        <w:t xml:space="preserve"> what is called </w:t>
      </w:r>
      <w:r w:rsidRPr="007B751B">
        <w:rPr>
          <w:rStyle w:val="Emphasis"/>
          <w:highlight w:val="yellow"/>
        </w:rPr>
        <w:t>a political question doctrine</w:t>
      </w:r>
      <w:r w:rsidRPr="00C72510">
        <w:rPr>
          <w:rStyle w:val="StyleUnderline"/>
        </w:rPr>
        <w:t xml:space="preserve"> – a dispute between the branches of government.</w:t>
      </w:r>
      <w:r w:rsidRPr="00C72510">
        <w:rPr>
          <w:sz w:val="16"/>
        </w:rPr>
        <w:t xml:space="preserve"> </w:t>
      </w:r>
      <w:r w:rsidRPr="00C72510">
        <w:rPr>
          <w:rStyle w:val="StyleUnderline"/>
        </w:rPr>
        <w:t>A political question arises when not every political avenue has been exhausted</w:t>
      </w:r>
      <w:r w:rsidRPr="00C72510">
        <w:rPr>
          <w:sz w:val="16"/>
        </w:rPr>
        <w:t xml:space="preserve"> (e.g. Congress cut aid to South Vietnam). Another common reason is that the plaintiff "lacks standing" or the plaintiff has something to lose. </w:t>
      </w:r>
      <w:r w:rsidRPr="00C72510">
        <w:rPr>
          <w:rStyle w:val="StyleUnderline"/>
        </w:rPr>
        <w:t>Congress doesn’t need to formally declare war or even authorize military action for</w:t>
      </w:r>
      <w:r w:rsidRPr="00C72510">
        <w:rPr>
          <w:sz w:val="16"/>
        </w:rPr>
        <w:t xml:space="preserve"> the </w:t>
      </w:r>
      <w:r w:rsidRPr="00C72510">
        <w:rPr>
          <w:rStyle w:val="StyleUnderline"/>
        </w:rPr>
        <w:t>strikes</w:t>
      </w:r>
      <w:r w:rsidRPr="00C72510">
        <w:rPr>
          <w:sz w:val="16"/>
        </w:rPr>
        <w:t xml:space="preserve"> in Syria. </w:t>
      </w:r>
      <w:r w:rsidRPr="007B751B">
        <w:rPr>
          <w:rStyle w:val="Emphasis"/>
          <w:highlight w:val="yellow"/>
        </w:rPr>
        <w:t>Future military strikes</w:t>
      </w:r>
      <w:r w:rsidRPr="00C72510">
        <w:rPr>
          <w:rStyle w:val="Emphasis"/>
        </w:rPr>
        <w:t xml:space="preserve"> </w:t>
      </w:r>
      <w:r w:rsidRPr="007B751B">
        <w:rPr>
          <w:rStyle w:val="Emphasis"/>
          <w:highlight w:val="yellow"/>
        </w:rPr>
        <w:t>are well in line with the presidential prerogative or powers inherent to the executive branch in the Constitution</w:t>
      </w:r>
      <w:r w:rsidRPr="00C72510">
        <w:rPr>
          <w:sz w:val="16"/>
        </w:rPr>
        <w:t xml:space="preserve">. In fact, since the birth of our Republican, over 100 military actions such as the strikes in Syria were conducted without Congressional declaration or approval. In the past, </w:t>
      </w:r>
      <w:r w:rsidRPr="00C72510">
        <w:rPr>
          <w:rStyle w:val="StyleUnderline"/>
        </w:rPr>
        <w:t>even our founding fathers acted without authorization from Congress.</w:t>
      </w:r>
      <w:r w:rsidRPr="00C72510">
        <w:rPr>
          <w:sz w:val="16"/>
        </w:rPr>
        <w:t xml:space="preserve"> Without specific authorization, President Thomas Jefferson ordered attacks on the Barbary pirates who kept seizing American ships off the coast of North Africa so long as they were “defensive” in nature. </w:t>
      </w:r>
    </w:p>
    <w:p w:rsidR="00DC7A28" w:rsidRDefault="00DC7A28" w:rsidP="00DC7A28">
      <w:pPr>
        <w:pStyle w:val="Heading4"/>
      </w:pPr>
      <w:r>
        <w:t xml:space="preserve">Flexibility is key to prevent nuclear, biological, and chemical attacks </w:t>
      </w:r>
    </w:p>
    <w:p w:rsidR="00DC7A28" w:rsidRDefault="00DC7A28" w:rsidP="00DC7A28">
      <w:r>
        <w:rPr>
          <w:rStyle w:val="Style13ptBold"/>
        </w:rPr>
        <w:t>Gonzales, 2015</w:t>
      </w:r>
      <w:r w:rsidRPr="002A0261">
        <w:t>-</w:t>
      </w:r>
      <w:r>
        <w:t xml:space="preserve"> former U.S. attorney general </w:t>
      </w:r>
      <w:r w:rsidRPr="002A0261">
        <w:t>and current dean at Belmont University College of Law (Alberto R. Gonzales,</w:t>
      </w:r>
      <w:r>
        <w:t xml:space="preserve"> 2015, “</w:t>
      </w:r>
      <w:r w:rsidRPr="002A0261">
        <w:t>ADVISING THE PRESIDENT: THE GROWING SCOPE OF EXE</w:t>
      </w:r>
      <w:r>
        <w:t xml:space="preserve">CUTIVE POWER TO PROTECT AMERICA.” published in the </w:t>
      </w:r>
      <w:r w:rsidRPr="002A0261">
        <w:t>Harvard Journal of Law &amp; Public Policy</w:t>
      </w:r>
      <w:r>
        <w:t>, vol. 38 issue 2)</w:t>
      </w:r>
    </w:p>
    <w:p w:rsidR="00DC7A28" w:rsidRDefault="00DC7A28" w:rsidP="00DC7A28">
      <w:pPr>
        <w:rPr>
          <w:sz w:val="16"/>
        </w:rPr>
      </w:pPr>
      <w:r w:rsidRPr="00C561EF">
        <w:rPr>
          <w:sz w:val="16"/>
        </w:rPr>
        <w:t xml:space="preserve">When reflecting on the proper framework today for executive branch authority in the area of national security, I am influenced in part by what I see as an evolving standard of self-defense. Historically, under the Caroline case, force can be used in self-defense in response to an attack or in anticipation of an imminent threat.202 Of course, </w:t>
      </w:r>
      <w:r w:rsidRPr="005602D5">
        <w:rPr>
          <w:rStyle w:val="StyleUnderline"/>
        </w:rPr>
        <w:t>since the formulation of the doctrine of self-defense, the gravity of the threats has grown significantly.</w:t>
      </w:r>
      <w:r w:rsidRPr="00C561EF">
        <w:rPr>
          <w:sz w:val="16"/>
        </w:rPr>
        <w:t xml:space="preserve"> During the Bush Administration, lawyers debated a subtle but important shift in the factors argued to use to self-defense. </w:t>
      </w:r>
      <w:r w:rsidRPr="000479E9">
        <w:rPr>
          <w:rStyle w:val="Emphasis"/>
          <w:highlight w:val="yellow"/>
        </w:rPr>
        <w:t>Given the grave harm from a</w:t>
      </w:r>
      <w:r w:rsidRPr="005602D5">
        <w:rPr>
          <w:rStyle w:val="StyleUnderline"/>
        </w:rPr>
        <w:t xml:space="preserve"> successful </w:t>
      </w:r>
      <w:r w:rsidRPr="000479E9">
        <w:rPr>
          <w:rStyle w:val="Emphasis"/>
          <w:highlight w:val="yellow"/>
        </w:rPr>
        <w:t>nuclear, biological or chemical attack</w:t>
      </w:r>
      <w:r w:rsidRPr="00C561EF">
        <w:rPr>
          <w:sz w:val="16"/>
        </w:rPr>
        <w:t xml:space="preserve">, we concluded </w:t>
      </w:r>
      <w:r w:rsidRPr="000479E9">
        <w:rPr>
          <w:rStyle w:val="StyleUnderline"/>
          <w:highlight w:val="yellow"/>
        </w:rPr>
        <w:t>it would be unnecessary to wait for a gun to be</w:t>
      </w:r>
      <w:r w:rsidRPr="005602D5">
        <w:rPr>
          <w:rStyle w:val="StyleUnderline"/>
        </w:rPr>
        <w:t xml:space="preserve"> cocked and </w:t>
      </w:r>
      <w:r w:rsidRPr="000479E9">
        <w:rPr>
          <w:rStyle w:val="StyleUnderline"/>
          <w:highlight w:val="yellow"/>
        </w:rPr>
        <w:t>pointed at our heads before taking</w:t>
      </w:r>
      <w:r w:rsidRPr="005602D5">
        <w:rPr>
          <w:rStyle w:val="StyleUnderline"/>
        </w:rPr>
        <w:t xml:space="preserve"> preventative </w:t>
      </w:r>
      <w:r w:rsidRPr="000479E9">
        <w:rPr>
          <w:rStyle w:val="StyleUnderline"/>
          <w:highlight w:val="yellow"/>
        </w:rPr>
        <w:t>action</w:t>
      </w:r>
      <w:r w:rsidRPr="005602D5">
        <w:rPr>
          <w:rStyle w:val="StyleUnderline"/>
        </w:rPr>
        <w:t>.</w:t>
      </w:r>
      <w:r w:rsidRPr="00C561EF">
        <w:rPr>
          <w:sz w:val="16"/>
        </w:rPr>
        <w:t xml:space="preserve">203 </w:t>
      </w:r>
      <w:r w:rsidRPr="005602D5">
        <w:rPr>
          <w:rStyle w:val="StyleUnderline"/>
        </w:rPr>
        <w:t>If we have knowledge of a serious and legitimate threat, and</w:t>
      </w:r>
      <w:r w:rsidRPr="00C561EF">
        <w:rPr>
          <w:sz w:val="16"/>
        </w:rPr>
        <w:t xml:space="preserve"> if </w:t>
      </w:r>
      <w:r w:rsidRPr="005602D5">
        <w:rPr>
          <w:rStyle w:val="StyleUnderline"/>
        </w:rPr>
        <w:t>the enemy has</w:t>
      </w:r>
      <w:r w:rsidRPr="00C561EF">
        <w:rPr>
          <w:sz w:val="16"/>
        </w:rPr>
        <w:t xml:space="preserve"> already </w:t>
      </w:r>
      <w:r w:rsidRPr="005602D5">
        <w:rPr>
          <w:rStyle w:val="StyleUnderline"/>
        </w:rPr>
        <w:t>demonstrated an intent and capability to hurt American interests, then given the gravity of the potential harm, the U</w:t>
      </w:r>
      <w:r w:rsidRPr="00C561EF">
        <w:rPr>
          <w:sz w:val="16"/>
        </w:rPr>
        <w:t>nited</w:t>
      </w:r>
      <w:r w:rsidRPr="005602D5">
        <w:rPr>
          <w:rStyle w:val="StyleUnderline"/>
        </w:rPr>
        <w:t xml:space="preserve"> S</w:t>
      </w:r>
      <w:r w:rsidRPr="00C561EF">
        <w:rPr>
          <w:sz w:val="16"/>
        </w:rPr>
        <w:t>tates</w:t>
      </w:r>
      <w:r w:rsidRPr="005602D5">
        <w:rPr>
          <w:rStyle w:val="StyleUnderline"/>
        </w:rPr>
        <w:t xml:space="preserve"> is legally entitled to use force in self-defense.</w:t>
      </w:r>
      <w:r w:rsidRPr="00C561EF">
        <w:rPr>
          <w:sz w:val="16"/>
        </w:rPr>
        <w:t xml:space="preserve">204 </w:t>
      </w:r>
      <w:r w:rsidRPr="000479E9">
        <w:rPr>
          <w:rStyle w:val="StyleUnderline"/>
          <w:highlight w:val="yellow"/>
        </w:rPr>
        <w:t>Having the wisdom</w:t>
      </w:r>
      <w:r w:rsidRPr="005602D5">
        <w:rPr>
          <w:rStyle w:val="StyleUnderline"/>
        </w:rPr>
        <w:t xml:space="preserve"> and judgment </w:t>
      </w:r>
      <w:r w:rsidRPr="000479E9">
        <w:rPr>
          <w:rStyle w:val="StyleUnderline"/>
          <w:highlight w:val="yellow"/>
        </w:rPr>
        <w:t>to make the right decision</w:t>
      </w:r>
      <w:r w:rsidRPr="00C561EF">
        <w:rPr>
          <w:sz w:val="16"/>
        </w:rPr>
        <w:t xml:space="preserve"> in such situations </w:t>
      </w:r>
      <w:r w:rsidRPr="000479E9">
        <w:rPr>
          <w:rStyle w:val="StyleUnderline"/>
          <w:highlight w:val="yellow"/>
        </w:rPr>
        <w:t>is not enough.</w:t>
      </w:r>
      <w:r w:rsidRPr="000479E9">
        <w:rPr>
          <w:rStyle w:val="Emphasis"/>
          <w:highlight w:val="yellow"/>
        </w:rPr>
        <w:t xml:space="preserve"> The decision-maker must be able to do so quickly. For these reasons</w:t>
      </w:r>
      <w:r w:rsidRPr="00C561EF">
        <w:rPr>
          <w:sz w:val="16"/>
        </w:rPr>
        <w:t xml:space="preserve">, I continue to believe that </w:t>
      </w:r>
      <w:r w:rsidRPr="000479E9">
        <w:rPr>
          <w:rStyle w:val="Emphasis"/>
          <w:highlight w:val="yellow"/>
        </w:rPr>
        <w:t>the President remains in the best position to make national security decisions</w:t>
      </w:r>
      <w:r w:rsidRPr="000479E9">
        <w:rPr>
          <w:rStyle w:val="StyleUnderline"/>
          <w:highlight w:val="yellow"/>
        </w:rPr>
        <w:t>, particularly</w:t>
      </w:r>
      <w:r w:rsidRPr="00C62B93">
        <w:rPr>
          <w:rStyle w:val="StyleUnderline"/>
        </w:rPr>
        <w:t xml:space="preserve"> those </w:t>
      </w:r>
      <w:r w:rsidRPr="000479E9">
        <w:rPr>
          <w:rStyle w:val="StyleUnderline"/>
          <w:highlight w:val="yellow"/>
        </w:rPr>
        <w:t>involving self-defense</w:t>
      </w:r>
      <w:r w:rsidRPr="005602D5">
        <w:rPr>
          <w:rStyle w:val="StyleUnderline"/>
        </w:rPr>
        <w:t>.</w:t>
      </w:r>
      <w:r w:rsidRPr="00C561EF">
        <w:rPr>
          <w:sz w:val="16"/>
        </w:rPr>
        <w:t xml:space="preserve"> Any effective framework must recognize this new reality. What are the objectives of a workable framework? </w:t>
      </w:r>
      <w:r w:rsidRPr="000479E9">
        <w:rPr>
          <w:rStyle w:val="StyleUnderline"/>
          <w:highlight w:val="yellow"/>
        </w:rPr>
        <w:t>The executive needs flexibility to respond quickly and effectively to national security threats.</w:t>
      </w:r>
      <w:r w:rsidRPr="00C561EF">
        <w:rPr>
          <w:sz w:val="16"/>
        </w:rPr>
        <w:t xml:space="preserve"> I refer to it as a presumption of legality or validity based on necessity. It is not identical to the presumption of validity in the context of patents, nor is it a conclusive presumption or rule of evidence; it is a permissive presumption. This presumption would be limited to the national security context and exist only with respect to decisions by the President, but would not apply when government action affects the rights of American citizens. This presumption is an acknowledgement that </w:t>
      </w:r>
      <w:r w:rsidRPr="000479E9">
        <w:rPr>
          <w:rStyle w:val="Emphasis"/>
          <w:highlight w:val="yellow"/>
        </w:rPr>
        <w:t xml:space="preserve">the President is best able, </w:t>
      </w:r>
      <w:r w:rsidRPr="000479E9">
        <w:rPr>
          <w:rStyle w:val="Emphasis"/>
          <w:highlight w:val="yellow"/>
        </w:rPr>
        <w:lastRenderedPageBreak/>
        <w:t xml:space="preserve">because of </w:t>
      </w:r>
      <w:r w:rsidRPr="000479E9">
        <w:rPr>
          <w:rStyle w:val="StyleUnderline"/>
          <w:highlight w:val="yellow"/>
        </w:rPr>
        <w:t xml:space="preserve">expertise, experience, and </w:t>
      </w:r>
      <w:r w:rsidRPr="000479E9">
        <w:rPr>
          <w:rStyle w:val="Emphasis"/>
          <w:highlight w:val="yellow"/>
        </w:rPr>
        <w:t>intelligence capabilities, to</w:t>
      </w:r>
      <w:r w:rsidRPr="00C561EF">
        <w:rPr>
          <w:rStyle w:val="StyleUnderline"/>
        </w:rPr>
        <w:t xml:space="preserve"> initially assess and </w:t>
      </w:r>
      <w:r w:rsidRPr="000479E9">
        <w:rPr>
          <w:rStyle w:val="Emphasis"/>
          <w:highlight w:val="yellow"/>
        </w:rPr>
        <w:t>respond to a national security threat.</w:t>
      </w:r>
      <w:r w:rsidRPr="00C561EF">
        <w:rPr>
          <w:sz w:val="16"/>
        </w:rPr>
        <w:t xml:space="preserve"> Finally, this presumption of validity already exists in practice and is supported by precedent.</w:t>
      </w:r>
    </w:p>
    <w:p w:rsidR="00DC7A28" w:rsidRDefault="00DC7A28" w:rsidP="00DC7A28"/>
    <w:p w:rsidR="00DC7A28" w:rsidRDefault="00DC7A28" w:rsidP="00DC7A28">
      <w:pPr>
        <w:pStyle w:val="Heading3"/>
      </w:pPr>
      <w:r>
        <w:lastRenderedPageBreak/>
        <w:t>2nc ov</w:t>
      </w:r>
    </w:p>
    <w:p w:rsidR="00DC7A28" w:rsidRDefault="00DC7A28" w:rsidP="00DC7A28">
      <w:pPr>
        <w:pStyle w:val="Heading4"/>
      </w:pPr>
      <w:r>
        <w:t>DA outweighs and turns the case-- Executive War powers are critical to stopping a laundry list of existential threats from proliferation, to terrorism, to rouge states</w:t>
      </w:r>
    </w:p>
    <w:p w:rsidR="00DC7A28" w:rsidRPr="00D82C2C" w:rsidRDefault="00DC7A28" w:rsidP="00DC7A28">
      <w:pPr>
        <w:pStyle w:val="Heading4"/>
      </w:pPr>
      <w:r>
        <w:t>Timeframe is a filter -- threats emerge quickly and demand quick or secretive responses. Congressional debate causes delays that make escalation inevitable -- only the executive resolve threats quickly</w:t>
      </w:r>
    </w:p>
    <w:p w:rsidR="00DC7A28" w:rsidRPr="0099445B" w:rsidRDefault="00DC7A28" w:rsidP="00DC7A28">
      <w:pPr>
        <w:rPr>
          <w:b/>
          <w:sz w:val="26"/>
        </w:rPr>
      </w:pPr>
      <w:r>
        <w:rPr>
          <w:rStyle w:val="Style13ptBold"/>
        </w:rPr>
        <w:t>Gonzales, 2015</w:t>
      </w:r>
      <w:r w:rsidRPr="002A0261">
        <w:t>-</w:t>
      </w:r>
      <w:r>
        <w:t xml:space="preserve"> former U.S. attorney general </w:t>
      </w:r>
      <w:r w:rsidRPr="002A0261">
        <w:t>and current dean at Belmont University College of Law (Alberto R. Gonzales,</w:t>
      </w:r>
      <w:r>
        <w:t xml:space="preserve"> 2015, “</w:t>
      </w:r>
      <w:r w:rsidRPr="002A0261">
        <w:t>ADVISING THE PRESIDENT: THE GROWING SCOPE OF EXE</w:t>
      </w:r>
      <w:r>
        <w:t xml:space="preserve">CUTIVE POWER TO PROTECT AMERICA.” published in the </w:t>
      </w:r>
      <w:r w:rsidRPr="002A0261">
        <w:t>Harvard Journal of Law &amp; Public Policy</w:t>
      </w:r>
      <w:r>
        <w:t>, vol. 38 issue 2)</w:t>
      </w:r>
    </w:p>
    <w:p w:rsidR="00DC7A28" w:rsidRPr="00FF12E8" w:rsidRDefault="00DC7A28" w:rsidP="00DC7A28">
      <w:r w:rsidRPr="0099445B">
        <w:rPr>
          <w:sz w:val="16"/>
        </w:rPr>
        <w:t>Directing that the military may forcibly shoot down commercial airliners judged to be a threat to civilian lives on the ground also falls within the penumbra of the President’s constitutional authority. This action is a judgment call that is best left to the President. As numerous cases support</w:t>
      </w:r>
      <w:proofErr w:type="gramStart"/>
      <w:r w:rsidRPr="0099445B">
        <w:rPr>
          <w:sz w:val="16"/>
        </w:rPr>
        <w:t>,144</w:t>
      </w:r>
      <w:proofErr w:type="gramEnd"/>
      <w:r w:rsidRPr="0099445B">
        <w:rPr>
          <w:sz w:val="16"/>
        </w:rPr>
        <w:t xml:space="preserve"> </w:t>
      </w:r>
      <w:r w:rsidRPr="00D56BF9">
        <w:rPr>
          <w:rStyle w:val="Emphasis"/>
          <w:highlight w:val="yellow"/>
        </w:rPr>
        <w:t>the knowledge of the executive branch places the President in the best position to make decisions that are time sensitive</w:t>
      </w:r>
      <w:r w:rsidRPr="0075732C">
        <w:rPr>
          <w:rStyle w:val="StyleUnderline"/>
          <w:highlight w:val="yellow"/>
        </w:rPr>
        <w:t>. The executive</w:t>
      </w:r>
      <w:r w:rsidRPr="0099445B">
        <w:rPr>
          <w:sz w:val="16"/>
        </w:rPr>
        <w:t xml:space="preserve"> branch </w:t>
      </w:r>
      <w:r w:rsidRPr="0075732C">
        <w:rPr>
          <w:rStyle w:val="StyleUnderline"/>
          <w:highlight w:val="yellow"/>
        </w:rPr>
        <w:t>has access to info</w:t>
      </w:r>
      <w:r w:rsidRPr="0099445B">
        <w:rPr>
          <w:rStyle w:val="StyleUnderline"/>
        </w:rPr>
        <w:t xml:space="preserve">rmation that is </w:t>
      </w:r>
      <w:r w:rsidRPr="0075732C">
        <w:rPr>
          <w:rStyle w:val="StyleUnderline"/>
          <w:highlight w:val="yellow"/>
        </w:rPr>
        <w:t>not</w:t>
      </w:r>
      <w:r w:rsidRPr="0099445B">
        <w:rPr>
          <w:sz w:val="16"/>
        </w:rPr>
        <w:t xml:space="preserve"> readily </w:t>
      </w:r>
      <w:r w:rsidRPr="0075732C">
        <w:rPr>
          <w:rStyle w:val="StyleUnderline"/>
          <w:highlight w:val="yellow"/>
        </w:rPr>
        <w:t>available to Congress, and Congress would not have been capable of convening quickly during a</w:t>
      </w:r>
      <w:r w:rsidRPr="0099445B">
        <w:rPr>
          <w:sz w:val="16"/>
        </w:rPr>
        <w:t xml:space="preserve"> large national </w:t>
      </w:r>
      <w:r w:rsidRPr="0075732C">
        <w:rPr>
          <w:rStyle w:val="StyleUnderline"/>
          <w:highlight w:val="yellow"/>
        </w:rPr>
        <w:t xml:space="preserve">crisis. </w:t>
      </w:r>
      <w:r w:rsidRPr="0075732C">
        <w:rPr>
          <w:rStyle w:val="StyleUnderline"/>
        </w:rPr>
        <w:t>The President</w:t>
      </w:r>
      <w:r w:rsidRPr="0075732C">
        <w:rPr>
          <w:sz w:val="16"/>
        </w:rPr>
        <w:t>, with</w:t>
      </w:r>
      <w:r w:rsidRPr="0099445B">
        <w:rPr>
          <w:sz w:val="16"/>
        </w:rPr>
        <w:t xml:space="preserve"> the consultation of his advisors, </w:t>
      </w:r>
      <w:r w:rsidRPr="0099445B">
        <w:rPr>
          <w:rStyle w:val="StyleUnderline"/>
        </w:rPr>
        <w:t>is in the best position to make</w:t>
      </w:r>
      <w:r w:rsidRPr="0099445B">
        <w:rPr>
          <w:sz w:val="16"/>
        </w:rPr>
        <w:t xml:space="preserve"> such</w:t>
      </w:r>
      <w:r w:rsidRPr="0099445B">
        <w:rPr>
          <w:rStyle w:val="StyleUnderline"/>
        </w:rPr>
        <w:t xml:space="preserve"> a decision in the time required</w:t>
      </w:r>
      <w:r w:rsidRPr="0099445B">
        <w:rPr>
          <w:sz w:val="16"/>
        </w:rPr>
        <w:t>, and it is within his authority to do so.</w:t>
      </w:r>
      <w:r>
        <w:t xml:space="preserve"> </w:t>
      </w:r>
    </w:p>
    <w:p w:rsidR="00DC7A28" w:rsidRDefault="00DC7A28" w:rsidP="00DC7A28">
      <w:pPr>
        <w:pStyle w:val="Heading4"/>
      </w:pPr>
      <w:r>
        <w:t xml:space="preserve"> It also turns case: </w:t>
      </w:r>
    </w:p>
    <w:p w:rsidR="00DC7A28" w:rsidRDefault="00DC7A28" w:rsidP="00DC7A28">
      <w:pPr>
        <w:pStyle w:val="Heading4"/>
      </w:pPr>
      <w:r>
        <w:t>[</w:t>
      </w:r>
      <w:proofErr w:type="gramStart"/>
      <w:r>
        <w:t>insert</w:t>
      </w:r>
      <w:proofErr w:type="gramEnd"/>
      <w:r>
        <w:t xml:space="preserve"> how]</w:t>
      </w:r>
    </w:p>
    <w:p w:rsidR="00DC7A28" w:rsidRDefault="00DC7A28" w:rsidP="00DC7A28">
      <w:pPr>
        <w:pStyle w:val="Heading3"/>
      </w:pPr>
      <w:r>
        <w:lastRenderedPageBreak/>
        <w:t>2nc bioterror terminal impact</w:t>
      </w:r>
    </w:p>
    <w:p w:rsidR="00DC7A28" w:rsidRPr="00622733" w:rsidRDefault="00DC7A28" w:rsidP="00DC7A28">
      <w:pPr>
        <w:pStyle w:val="Heading4"/>
      </w:pPr>
      <w:r w:rsidRPr="00622733">
        <w:t>Bioterror causes extinction</w:t>
      </w:r>
    </w:p>
    <w:p w:rsidR="00DC7A28" w:rsidRPr="00622733" w:rsidRDefault="00DC7A28" w:rsidP="00DC7A28">
      <w:r w:rsidRPr="00622733">
        <w:rPr>
          <w:rStyle w:val="Style13ptBold"/>
        </w:rPr>
        <w:t xml:space="preserve">Mhyrvold </w:t>
      </w:r>
      <w:proofErr w:type="gramStart"/>
      <w:r w:rsidRPr="00622733">
        <w:rPr>
          <w:rStyle w:val="Style13ptBold"/>
        </w:rPr>
        <w:t>‘13</w:t>
      </w:r>
      <w:r w:rsidRPr="00622733">
        <w:t xml:space="preserve">  Nathan</w:t>
      </w:r>
      <w:proofErr w:type="gramEnd"/>
      <w:r w:rsidRPr="00622733">
        <w:t>, Began college at age 14, BS and Masters from UCLA, Masters and PhD, Princeton “Strategic Terrorism: A Call to Action,” Working Draft, The Lawfare Research Paper Series Research paper NO . 2 – 2013</w:t>
      </w:r>
    </w:p>
    <w:p w:rsidR="00DC7A28" w:rsidRPr="00CD6EE5" w:rsidRDefault="00DC7A28" w:rsidP="00DC7A28">
      <w:pPr>
        <w:rPr>
          <w:sz w:val="16"/>
        </w:rPr>
      </w:pPr>
      <w:r w:rsidRPr="00622733">
        <w:rPr>
          <w:sz w:val="16"/>
        </w:rPr>
        <w:t xml:space="preserve">As horrible as this would be, such a pandemic is by no means the worst attack one can imagine, for several reasons. First, </w:t>
      </w:r>
      <w:r w:rsidRPr="00622733">
        <w:rPr>
          <w:rStyle w:val="StyleUnderline"/>
        </w:rPr>
        <w:t>most of the classic bioweapons are based on 1960s and 1970s technology because the 1972 treaty halted bioweapons development efforts in the United States and most other Western countrie</w:t>
      </w:r>
      <w:r w:rsidRPr="00622733">
        <w:rPr>
          <w:sz w:val="16"/>
        </w:rPr>
        <w:t xml:space="preserve">s. Second, the Russians, although solidly committed to biological weapons long after the treaty deadline, were never on the cutting edge of biological research. Third and most important, </w:t>
      </w:r>
      <w:r w:rsidRPr="00622733">
        <w:rPr>
          <w:rStyle w:val="UnderlineBold"/>
        </w:rPr>
        <w:t>the science and technology of molecular biology have made enormous advances, utterly transforming the field in the last few decades</w:t>
      </w:r>
      <w:r w:rsidRPr="00622733">
        <w:rPr>
          <w:sz w:val="16"/>
        </w:rPr>
        <w:t xml:space="preserve">. </w:t>
      </w:r>
      <w:r w:rsidRPr="00622733">
        <w:rPr>
          <w:rStyle w:val="StyleUnderline"/>
        </w:rPr>
        <w:t>High school biology students routinely perform molecular-biology manipulations that would have been impossible even for the best superpower-funded program back in the heyday of biological-weapons research. The biowarfare methods of the 1960s and 1970s are now as antiquated as the lumbering mainframe computers of that era.</w:t>
      </w:r>
      <w:r w:rsidRPr="00622733">
        <w:rPr>
          <w:sz w:val="16"/>
        </w:rPr>
        <w:t xml:space="preserve"> </w:t>
      </w:r>
      <w:r w:rsidRPr="00622733">
        <w:rPr>
          <w:rStyle w:val="UnderlineBold"/>
        </w:rPr>
        <w:t>Tomorrow’s terrorists will have vastly more deadly bugs to choose from</w:t>
      </w:r>
      <w:r w:rsidRPr="00622733">
        <w:rPr>
          <w:sz w:val="16"/>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w:t>
      </w:r>
      <w:r w:rsidRPr="00622733">
        <w:rPr>
          <w:rStyle w:val="StyleUnderline"/>
        </w:rPr>
        <w:t>Buller’s variation on mousepox was 100% lethal</w:t>
      </w:r>
      <w:r w:rsidRPr="00622733">
        <w:rPr>
          <w:sz w:val="16"/>
        </w:rPr>
        <w:t xml:space="preserve">, although his team of investigators also devised combination vaccine and antiviral therapies that were partially effective in protecting animals from the engineered strain.12, 13 Another saving grace is that </w:t>
      </w:r>
      <w:r w:rsidRPr="00622733">
        <w:rPr>
          <w:rStyle w:val="StyleUnderline"/>
        </w:rPr>
        <w:t>the genetically altered virus is no longer contagious. Of course, it is quite possible that future tinkering with the virus will change that property</w:t>
      </w:r>
      <w:r w:rsidRPr="00622733">
        <w:rPr>
          <w:sz w:val="16"/>
        </w:rPr>
        <w:t xml:space="preserve">, too. </w:t>
      </w:r>
      <w:r w:rsidRPr="00622733">
        <w:rPr>
          <w:rStyle w:val="StyleUnderline"/>
        </w:rPr>
        <w:t>Strong reasons exist to believe that the genetic modifications</w:t>
      </w:r>
      <w:r w:rsidRPr="00622733">
        <w:rPr>
          <w:sz w:val="16"/>
        </w:rPr>
        <w:t xml:space="preserve"> Buller made to mousepox </w:t>
      </w:r>
      <w:r w:rsidRPr="00622733">
        <w:rPr>
          <w:rStyle w:val="StyleUnderline"/>
        </w:rPr>
        <w:t>would work for other</w:t>
      </w:r>
      <w:r w:rsidRPr="00622733">
        <w:rPr>
          <w:sz w:val="16"/>
        </w:rPr>
        <w:t xml:space="preserve"> poxviruses and possibly for other classes of </w:t>
      </w:r>
      <w:r w:rsidRPr="00622733">
        <w:rPr>
          <w:rStyle w:val="StyleUnderline"/>
        </w:rPr>
        <w:t>viruses</w:t>
      </w:r>
      <w:r w:rsidRPr="00622733">
        <w:rPr>
          <w:sz w:val="16"/>
        </w:rPr>
        <w:t xml:space="preserve"> as well. Might </w:t>
      </w:r>
      <w:r w:rsidRPr="000479E9">
        <w:rPr>
          <w:rStyle w:val="UnderlineBold"/>
          <w:highlight w:val="yellow"/>
        </w:rPr>
        <w:t>the</w:t>
      </w:r>
      <w:r w:rsidRPr="00622733">
        <w:rPr>
          <w:rStyle w:val="UnderlineBold"/>
        </w:rPr>
        <w:t xml:space="preserve"> same </w:t>
      </w:r>
      <w:r w:rsidRPr="000479E9">
        <w:rPr>
          <w:rStyle w:val="UnderlineBold"/>
          <w:highlight w:val="yellow"/>
        </w:rPr>
        <w:t>techniques allow</w:t>
      </w:r>
      <w:r w:rsidRPr="00622733">
        <w:rPr>
          <w:sz w:val="16"/>
        </w:rPr>
        <w:t xml:space="preserve"> chickenpox or </w:t>
      </w:r>
      <w:r w:rsidRPr="000479E9">
        <w:rPr>
          <w:rStyle w:val="UnderlineBold"/>
          <w:highlight w:val="yellow"/>
        </w:rPr>
        <w:t>another</w:t>
      </w:r>
      <w:r w:rsidRPr="00622733">
        <w:rPr>
          <w:sz w:val="16"/>
        </w:rPr>
        <w:t xml:space="preserve"> pox</w:t>
      </w:r>
      <w:r w:rsidRPr="000479E9">
        <w:rPr>
          <w:rStyle w:val="UnderlineBold"/>
          <w:highlight w:val="yellow"/>
        </w:rPr>
        <w:t>virus</w:t>
      </w:r>
      <w:r w:rsidRPr="00622733">
        <w:rPr>
          <w:sz w:val="16"/>
        </w:rPr>
        <w:t xml:space="preserve"> that infects humans </w:t>
      </w:r>
      <w:r w:rsidRPr="000479E9">
        <w:rPr>
          <w:rStyle w:val="UnderlineBold"/>
          <w:highlight w:val="yellow"/>
        </w:rPr>
        <w:t>to be turned into a 100% lethal bioweapon</w:t>
      </w:r>
      <w:r w:rsidRPr="00622733">
        <w:rPr>
          <w:sz w:val="16"/>
        </w:rPr>
        <w:t xml:space="preserve">, perhaps one that is </w:t>
      </w:r>
      <w:r w:rsidRPr="000479E9">
        <w:rPr>
          <w:rStyle w:val="UnderlineBold"/>
          <w:highlight w:val="yellow"/>
        </w:rPr>
        <w:t>resistant to any known antiviral therapy</w:t>
      </w:r>
      <w:r w:rsidRPr="00622733">
        <w:rPr>
          <w:sz w:val="16"/>
        </w:rPr>
        <w:t xml:space="preserve">? </w:t>
      </w:r>
      <w:r w:rsidRPr="00622733">
        <w:rPr>
          <w:rStyle w:val="StyleUnderline"/>
        </w:rPr>
        <w:t>I’ve asked this question of experts many times, and no one has yet replied that such a manipulation couldn’t be done. This case is just one example. Many more are pouring out</w:t>
      </w:r>
      <w:r w:rsidRPr="00622733">
        <w:rPr>
          <w:sz w:val="16"/>
        </w:rPr>
        <w:t xml:space="preserve">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622733">
        <w:rPr>
          <w:rStyle w:val="UnderlineBold"/>
        </w:rPr>
        <w:t>Biotechnology is advancing so rapidly that it is hard to keep track of all the new potential threats</w:t>
      </w:r>
      <w:r w:rsidRPr="00622733">
        <w:rPr>
          <w:sz w:val="16"/>
        </w:rPr>
        <w:t xml:space="preserve">. Nor is it clear that anyone is even trying. </w:t>
      </w:r>
      <w:r w:rsidRPr="00622733">
        <w:rPr>
          <w:rStyle w:val="UnderlineBold"/>
        </w:rPr>
        <w:t>In addition to lethality and drug resistance, many other parameters can be played with, given that the infectious power of an epidemic depends on many properties</w:t>
      </w:r>
      <w:r w:rsidRPr="00622733">
        <w:rPr>
          <w:sz w:val="16"/>
        </w:rPr>
        <w:t xml:space="preserve">, </w:t>
      </w:r>
      <w:r w:rsidRPr="00622733">
        <w:rPr>
          <w:rStyle w:val="StyleUnderline"/>
        </w:rPr>
        <w:t>including the length of the latency period during which a person is contagious but asymptomatic</w:t>
      </w:r>
      <w:r w:rsidRPr="00622733">
        <w:rPr>
          <w:sz w:val="16"/>
        </w:rPr>
        <w:t xml:space="preserve">. </w:t>
      </w:r>
      <w:r w:rsidRPr="00622733">
        <w:rPr>
          <w:rStyle w:val="UnderlineBold"/>
        </w:rPr>
        <w:t>Delaying the onset of</w:t>
      </w:r>
      <w:r w:rsidRPr="00622733">
        <w:rPr>
          <w:sz w:val="16"/>
        </w:rPr>
        <w:t xml:space="preserve"> serious </w:t>
      </w:r>
      <w:r w:rsidRPr="00622733">
        <w:rPr>
          <w:rStyle w:val="UnderlineBold"/>
        </w:rPr>
        <w:t>symptoms allows each new case to spread to more people and thus makes the virus harder to stop.</w:t>
      </w:r>
      <w:r w:rsidRPr="00622733">
        <w:rPr>
          <w:sz w:val="16"/>
        </w:rPr>
        <w:t xml:space="preserve"> </w:t>
      </w:r>
      <w:r w:rsidRPr="00622733">
        <w:rPr>
          <w:rStyle w:val="StyleUnderline"/>
        </w:rPr>
        <w:t xml:space="preserve">This dynamic is perhaps best illustrated by </w:t>
      </w:r>
      <w:proofErr w:type="gramStart"/>
      <w:r w:rsidRPr="00622733">
        <w:rPr>
          <w:rStyle w:val="StyleUnderline"/>
        </w:rPr>
        <w:t xml:space="preserve">HIV </w:t>
      </w:r>
      <w:r w:rsidRPr="00622733">
        <w:rPr>
          <w:sz w:val="16"/>
        </w:rPr>
        <w:t>,</w:t>
      </w:r>
      <w:proofErr w:type="gramEnd"/>
      <w:r w:rsidRPr="00622733">
        <w:rPr>
          <w:sz w:val="16"/>
        </w:rPr>
        <w:t xml:space="preserve"> which is very difficult to transmit compared with smallpox and many other viruses. Intimate contact is needed, and even then, the infection rate is low. </w:t>
      </w:r>
      <w:r w:rsidRPr="00622733">
        <w:rPr>
          <w:rStyle w:val="StyleUnderline"/>
        </w:rPr>
        <w:t xml:space="preserve">The balancing factor is that HIV can take years to progress to </w:t>
      </w:r>
      <w:proofErr w:type="gramStart"/>
      <w:r w:rsidRPr="00622733">
        <w:rPr>
          <w:rStyle w:val="StyleUnderline"/>
        </w:rPr>
        <w:t>AIDS ,</w:t>
      </w:r>
      <w:proofErr w:type="gramEnd"/>
      <w:r w:rsidRPr="00622733">
        <w:rPr>
          <w:rStyle w:val="StyleUnderline"/>
        </w:rPr>
        <w:t xml:space="preserve"> which can then take many more years to kill the victim. </w:t>
      </w:r>
      <w:r w:rsidRPr="00622733">
        <w:rPr>
          <w:sz w:val="16"/>
        </w:rPr>
        <w:t xml:space="preserve">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0479E9">
        <w:rPr>
          <w:rStyle w:val="UnderlineBold"/>
          <w:highlight w:val="yellow"/>
        </w:rPr>
        <w:t>A virus genetically engineered to infect its host quickly, to generate symptoms slowly</w:t>
      </w:r>
      <w:r w:rsidRPr="00622733">
        <w:rPr>
          <w:sz w:val="16"/>
        </w:rPr>
        <w:t>—say, only after weeks or months—</w:t>
      </w:r>
      <w:r w:rsidRPr="000479E9">
        <w:rPr>
          <w:rStyle w:val="UnderlineBold"/>
          <w:highlight w:val="yellow"/>
        </w:rPr>
        <w:t>and to spread easily through the air</w:t>
      </w:r>
      <w:r w:rsidRPr="00622733">
        <w:rPr>
          <w:rStyle w:val="UnderlineBold"/>
        </w:rPr>
        <w:t xml:space="preserve"> or</w:t>
      </w:r>
      <w:r w:rsidRPr="00622733">
        <w:rPr>
          <w:sz w:val="16"/>
        </w:rPr>
        <w:t xml:space="preserve"> by </w:t>
      </w:r>
      <w:r w:rsidRPr="00622733">
        <w:rPr>
          <w:rStyle w:val="UnderlineBold"/>
        </w:rPr>
        <w:t xml:space="preserve">casual contact </w:t>
      </w:r>
      <w:r w:rsidRPr="000479E9">
        <w:rPr>
          <w:rStyle w:val="UnderlineBold"/>
          <w:highlight w:val="yellow"/>
        </w:rPr>
        <w:t xml:space="preserve">would be </w:t>
      </w:r>
      <w:r w:rsidRPr="000479E9">
        <w:rPr>
          <w:rStyle w:val="Emphasis"/>
          <w:highlight w:val="yellow"/>
        </w:rPr>
        <w:t xml:space="preserve">vastly more devastating than </w:t>
      </w:r>
      <w:proofErr w:type="gramStart"/>
      <w:r w:rsidRPr="000479E9">
        <w:rPr>
          <w:rStyle w:val="Emphasis"/>
          <w:highlight w:val="yellow"/>
        </w:rPr>
        <w:t>HIV</w:t>
      </w:r>
      <w:r w:rsidRPr="00622733">
        <w:rPr>
          <w:rStyle w:val="UnderlineBold"/>
        </w:rPr>
        <w:t xml:space="preserve"> .</w:t>
      </w:r>
      <w:proofErr w:type="gramEnd"/>
      <w:r w:rsidRPr="00622733">
        <w:rPr>
          <w:rStyle w:val="UnderlineBold"/>
        </w:rPr>
        <w:t xml:space="preserve"> It could silently penetrate the population to </w:t>
      </w:r>
      <w:r w:rsidRPr="00622733">
        <w:rPr>
          <w:rStyle w:val="Emphasis"/>
        </w:rPr>
        <w:t xml:space="preserve">unleash its </w:t>
      </w:r>
      <w:r w:rsidRPr="00622733">
        <w:rPr>
          <w:rStyle w:val="Emphasis"/>
        </w:rPr>
        <w:lastRenderedPageBreak/>
        <w:t>deadly effects suddenly</w:t>
      </w:r>
      <w:r w:rsidRPr="00622733">
        <w:rPr>
          <w:sz w:val="16"/>
        </w:rPr>
        <w:t xml:space="preserve">. </w:t>
      </w:r>
      <w:r w:rsidRPr="00622733">
        <w:rPr>
          <w:rStyle w:val="UnderlineBold"/>
        </w:rPr>
        <w:t xml:space="preserve">This type of epidemic would be almost impossible to combat because </w:t>
      </w:r>
      <w:r w:rsidRPr="000479E9">
        <w:rPr>
          <w:rStyle w:val="UnderlineBold"/>
          <w:highlight w:val="yellow"/>
        </w:rPr>
        <w:t>most of the infections would occur before the epidemic became obvious.</w:t>
      </w:r>
      <w:r w:rsidRPr="00622733">
        <w:rPr>
          <w:rStyle w:val="UnderlineBold"/>
        </w:rPr>
        <w:t xml:space="preserve"> </w:t>
      </w:r>
      <w:r w:rsidRPr="00622733">
        <w:rPr>
          <w:rStyle w:val="StyleUnderline"/>
        </w:rPr>
        <w:t xml:space="preserve">A technologically sophisticated terrorist group could develop such a virus and kill </w:t>
      </w:r>
      <w:r w:rsidRPr="00622733">
        <w:rPr>
          <w:sz w:val="16"/>
        </w:rPr>
        <w:t xml:space="preserve">a large part of </w:t>
      </w:r>
      <w:r w:rsidRPr="00622733">
        <w:rPr>
          <w:rStyle w:val="StyleUnderline"/>
        </w:rPr>
        <w:t>humanity</w:t>
      </w:r>
      <w:r w:rsidRPr="00622733">
        <w:rPr>
          <w:sz w:val="16"/>
        </w:rPr>
        <w:t xml:space="preserve"> with it. Indeed, </w:t>
      </w:r>
      <w:r w:rsidRPr="00622733">
        <w:rPr>
          <w:rStyle w:val="UnderlineBold"/>
        </w:rPr>
        <w:t>terrorists may not have to develop it</w:t>
      </w:r>
      <w:r w:rsidRPr="00622733">
        <w:rPr>
          <w:sz w:val="16"/>
        </w:rPr>
        <w:t xml:space="preserve"> themselves: </w:t>
      </w:r>
      <w:r w:rsidRPr="00622733">
        <w:rPr>
          <w:rStyle w:val="UnderlineBold"/>
        </w:rPr>
        <w:t>some scientist may do so first</w:t>
      </w:r>
      <w:r w:rsidRPr="00622733">
        <w:rPr>
          <w:sz w:val="16"/>
        </w:rPr>
        <w:t xml:space="preserve"> and publish the details. </w:t>
      </w:r>
      <w:r w:rsidRPr="00622733">
        <w:rPr>
          <w:rStyle w:val="StyleUnderline"/>
        </w:rPr>
        <w:t>Given the rate at which biologists are making discoveries about viruses and the immune system</w:t>
      </w:r>
      <w:r w:rsidRPr="00622733">
        <w:rPr>
          <w:sz w:val="16"/>
        </w:rPr>
        <w:t xml:space="preserve">, </w:t>
      </w:r>
      <w:r w:rsidRPr="00622733">
        <w:rPr>
          <w:rStyle w:val="UnderlineBold"/>
        </w:rPr>
        <w:t xml:space="preserve">at some point in the near future, someone may create </w:t>
      </w:r>
      <w:r w:rsidRPr="000479E9">
        <w:rPr>
          <w:rStyle w:val="Emphasis"/>
          <w:highlight w:val="yellow"/>
        </w:rPr>
        <w:t>artificial pathogens</w:t>
      </w:r>
      <w:r w:rsidRPr="00622733">
        <w:rPr>
          <w:rStyle w:val="UnderlineBold"/>
        </w:rPr>
        <w:t xml:space="preserve"> that </w:t>
      </w:r>
      <w:r w:rsidRPr="000479E9">
        <w:rPr>
          <w:rStyle w:val="Emphasis"/>
          <w:highlight w:val="yellow"/>
        </w:rPr>
        <w:t>could drive the human race to extinction</w:t>
      </w:r>
      <w:r w:rsidRPr="00622733">
        <w:rPr>
          <w:sz w:val="16"/>
        </w:rPr>
        <w:t xml:space="preserve">. Indeed, </w:t>
      </w:r>
      <w:r w:rsidRPr="00622733">
        <w:rPr>
          <w:rStyle w:val="StyleUnderline"/>
        </w:rPr>
        <w:t>a detailed species-elimination plan of this nature was openly proposed in a scientific journal.</w:t>
      </w:r>
      <w:r w:rsidRPr="00622733">
        <w:rPr>
          <w:sz w:val="16"/>
        </w:rPr>
        <w:t xml:space="preserve"> The ostensible purpose of that particular research was to suggest a way </w:t>
      </w:r>
      <w:r w:rsidRPr="00622733">
        <w:rPr>
          <w:rStyle w:val="StyleUnderline"/>
        </w:rPr>
        <w:t>to extirpate the malaria mosquito</w:t>
      </w:r>
      <w:r w:rsidRPr="00622733">
        <w:rPr>
          <w:sz w:val="16"/>
        </w:rPr>
        <w:t xml:space="preserve">, but </w:t>
      </w:r>
      <w:r w:rsidRPr="00622733">
        <w:rPr>
          <w:rStyle w:val="UnderlineBold"/>
        </w:rPr>
        <w:t>similar techniques could be directed toward humans</w:t>
      </w:r>
      <w:r w:rsidRPr="00622733">
        <w:rPr>
          <w:sz w:val="16"/>
        </w:rPr>
        <w:t xml:space="preserve">.16 </w:t>
      </w:r>
      <w:proofErr w:type="gramStart"/>
      <w:r w:rsidRPr="00622733">
        <w:rPr>
          <w:sz w:val="16"/>
        </w:rPr>
        <w:t>When</w:t>
      </w:r>
      <w:proofErr w:type="gramEnd"/>
      <w:r w:rsidRPr="00622733">
        <w:rPr>
          <w:sz w:val="16"/>
        </w:rPr>
        <w:t xml:space="preserve">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622733">
        <w:rPr>
          <w:rStyle w:val="UnderlineBold"/>
        </w:rPr>
        <w:t xml:space="preserve">Modern biotechnology will soon be capable, if it is not already, of </w:t>
      </w:r>
      <w:r w:rsidRPr="00622733">
        <w:rPr>
          <w:rStyle w:val="Emphasis"/>
        </w:rPr>
        <w:t>bringing about the demise of the human race</w:t>
      </w:r>
      <w:r w:rsidRPr="00622733">
        <w:rPr>
          <w:sz w:val="16"/>
        </w:rPr>
        <w:t xml:space="preserve">— </w:t>
      </w:r>
      <w:r w:rsidRPr="00622733">
        <w:rPr>
          <w:rStyle w:val="StyleUnderline"/>
        </w:rPr>
        <w:t>or at least of killing a sufficient number of people to end high-tech civilization and set humanity back 1,000 years or more.</w:t>
      </w:r>
      <w:r w:rsidRPr="00622733">
        <w:rPr>
          <w:sz w:val="16"/>
        </w:rPr>
        <w:t xml:space="preserv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Access to extremely lethal agents—lethal enough to exterminate Homo sapiens—will be available to anybody with a solid background in biology, terrorists included.</w:t>
      </w:r>
    </w:p>
    <w:p w:rsidR="00DC7A28" w:rsidRDefault="00DC7A28" w:rsidP="00DC7A28">
      <w:pPr>
        <w:pStyle w:val="Heading3"/>
      </w:pPr>
      <w:r>
        <w:lastRenderedPageBreak/>
        <w:t>2nc generic terror terminal impact</w:t>
      </w:r>
    </w:p>
    <w:p w:rsidR="00DC7A28" w:rsidRPr="0033066A" w:rsidRDefault="00DC7A28" w:rsidP="00DC7A28">
      <w:pPr>
        <w:pStyle w:val="Heading4"/>
      </w:pPr>
      <w:r w:rsidRPr="0033066A">
        <w:t>A terrorist attack causes nuclear Armageddon</w:t>
      </w:r>
      <w:r>
        <w:t xml:space="preserve"> -- we’ll retaliate with nukes</w:t>
      </w:r>
    </w:p>
    <w:p w:rsidR="00DC7A28" w:rsidRPr="0033066A" w:rsidRDefault="00DC7A28" w:rsidP="00DC7A28">
      <w:r w:rsidRPr="007D1F26">
        <w:rPr>
          <w:rStyle w:val="Style13ptBold"/>
        </w:rPr>
        <w:t xml:space="preserve">Kegl and Virtue, </w:t>
      </w:r>
      <w:r>
        <w:rPr>
          <w:rStyle w:val="Style13ptBold"/>
        </w:rPr>
        <w:t>2015</w:t>
      </w:r>
      <w:r w:rsidRPr="007D1F26">
        <w:t xml:space="preserve">- </w:t>
      </w:r>
      <w:r w:rsidRPr="0033066A">
        <w:t>both are journalists in London (*</w:t>
      </w:r>
      <w:r>
        <w:t xml:space="preserve"> </w:t>
      </w:r>
      <w:r w:rsidRPr="0033066A">
        <w:t>Agnes Kegl, **</w:t>
      </w:r>
      <w:r>
        <w:t xml:space="preserve"> </w:t>
      </w:r>
      <w:r w:rsidRPr="0033066A">
        <w:t xml:space="preserve">Rob Virtue, 9/23/15, “Migrant crisis and Euro tensions threaten to trigger catastrophic conflict claim experts,” </w:t>
      </w:r>
      <w:hyperlink r:id="rId22" w:history="1">
        <w:r w:rsidRPr="0033066A">
          <w:rPr>
            <w:rStyle w:val="Hyperlink"/>
          </w:rPr>
          <w:t>http://www.express.co.uk/news/world/607158/World-War-3-Experts-raise-fears-migrant-crisis-could-lead-to-catastrophic-scenario</w:t>
        </w:r>
      </w:hyperlink>
      <w:r w:rsidRPr="0033066A">
        <w:t>)</w:t>
      </w:r>
    </w:p>
    <w:p w:rsidR="00DC7A28" w:rsidRPr="0033066A" w:rsidRDefault="00DC7A28" w:rsidP="00DC7A28">
      <w:pPr>
        <w:rPr>
          <w:rStyle w:val="Style13ptBold"/>
          <w:sz w:val="24"/>
        </w:rPr>
      </w:pPr>
      <w:r>
        <w:t xml:space="preserve">-- </w:t>
      </w:r>
      <w:r w:rsidRPr="0033066A">
        <w:t>citing a US economist and former William E. Simon Chair in Political Economy in the Center for Strategic and International Studies at Georgetown (Dr. Paul Roberts) and a renowned American trend forecaster and publisher of an internationally distributed quarterly Trends Journal (Gerald Celente)</w:t>
      </w:r>
    </w:p>
    <w:p w:rsidR="00DC7A28" w:rsidRPr="0090167B" w:rsidRDefault="00DC7A28" w:rsidP="00DC7A28">
      <w:pPr>
        <w:rPr>
          <w:u w:val="single"/>
        </w:rPr>
      </w:pPr>
      <w:r w:rsidRPr="0033066A">
        <w:rPr>
          <w:sz w:val="16"/>
        </w:rPr>
        <w:t xml:space="preserve">Both the Hungarian and Italian prime ministers have spoken of huge dangers of </w:t>
      </w:r>
      <w:r w:rsidRPr="0033066A">
        <w:rPr>
          <w:rStyle w:val="StyleUnderline"/>
        </w:rPr>
        <w:t xml:space="preserve">unchecked floods of immigrants </w:t>
      </w:r>
      <w:r w:rsidRPr="0033066A">
        <w:rPr>
          <w:sz w:val="16"/>
        </w:rPr>
        <w:t xml:space="preserve">from Africa and the Middle East which </w:t>
      </w:r>
      <w:r w:rsidRPr="0033066A">
        <w:rPr>
          <w:rStyle w:val="StyleUnderline"/>
        </w:rPr>
        <w:t>have set previously peacable EU nations against each other. The scenario</w:t>
      </w:r>
      <w:r w:rsidRPr="0033066A">
        <w:rPr>
          <w:sz w:val="16"/>
        </w:rPr>
        <w:t xml:space="preserve"> - especially the one currently being played out in Serbia and Hungary - </w:t>
      </w:r>
      <w:r w:rsidRPr="0033066A">
        <w:rPr>
          <w:rStyle w:val="StyleUnderline"/>
        </w:rPr>
        <w:t>is hauntingly similar to that which triggered the First World War.</w:t>
      </w:r>
      <w:r w:rsidRPr="0033066A">
        <w:rPr>
          <w:sz w:val="16"/>
        </w:rPr>
        <w:t xml:space="preserve"> The problem has manifesting itself in central Europe where </w:t>
      </w:r>
      <w:r w:rsidRPr="0033066A">
        <w:rPr>
          <w:rStyle w:val="StyleUnderline"/>
        </w:rPr>
        <w:t>Hungary is besieged by</w:t>
      </w:r>
      <w:r w:rsidRPr="0033066A">
        <w:rPr>
          <w:sz w:val="16"/>
        </w:rPr>
        <w:t xml:space="preserve"> growing</w:t>
      </w:r>
      <w:r w:rsidRPr="0033066A">
        <w:rPr>
          <w:rStyle w:val="StyleUnderline"/>
        </w:rPr>
        <w:t xml:space="preserve"> numbers of refugees passing through from Serbia and Croatia, forcing its government to build fences to stem the influx. Hungarian </w:t>
      </w:r>
      <w:proofErr w:type="gramStart"/>
      <w:r w:rsidRPr="0033066A">
        <w:rPr>
          <w:rStyle w:val="StyleUnderline"/>
        </w:rPr>
        <w:t>prime minister</w:t>
      </w:r>
      <w:proofErr w:type="gramEnd"/>
      <w:r w:rsidRPr="0033066A">
        <w:rPr>
          <w:sz w:val="16"/>
        </w:rPr>
        <w:t xml:space="preserve"> Viktor </w:t>
      </w:r>
      <w:r w:rsidRPr="0033066A">
        <w:rPr>
          <w:rStyle w:val="StyleUnderline"/>
        </w:rPr>
        <w:t>Orbán warned European life and its established laws were under threat</w:t>
      </w:r>
      <w:r w:rsidRPr="0033066A">
        <w:rPr>
          <w:sz w:val="16"/>
        </w:rPr>
        <w:t xml:space="preserve"> from huge numbers of people heading through the continent from war-torn states in the Middle East. In a defence against criticism of the aggressive stance against refugees taken by the </w:t>
      </w:r>
      <w:proofErr w:type="gramStart"/>
      <w:r w:rsidRPr="0033066A">
        <w:rPr>
          <w:sz w:val="16"/>
        </w:rPr>
        <w:t>country ,</w:t>
      </w:r>
      <w:proofErr w:type="gramEnd"/>
      <w:r w:rsidRPr="0033066A">
        <w:rPr>
          <w:sz w:val="16"/>
        </w:rPr>
        <w:t xml:space="preserve"> he said yesterday: "Our borders are in danger. Our way of life where we respect the law is in danger. </w:t>
      </w:r>
      <w:r w:rsidRPr="0033066A">
        <w:rPr>
          <w:rStyle w:val="StyleUnderline"/>
        </w:rPr>
        <w:t>"The whole of Hungary and Europe is in danger</w:t>
      </w:r>
      <w:proofErr w:type="gramStart"/>
      <w:r w:rsidRPr="0033066A">
        <w:rPr>
          <w:rStyle w:val="StyleUnderline"/>
        </w:rPr>
        <w:t>. "</w:t>
      </w:r>
      <w:proofErr w:type="gramEnd"/>
      <w:r w:rsidRPr="0033066A">
        <w:rPr>
          <w:rStyle w:val="StyleUnderline"/>
        </w:rPr>
        <w:t>The migrants are blitzing us." Hungary and Serbia have constantly been at each others' throats over the issue,</w:t>
      </w:r>
      <w:r w:rsidRPr="0033066A">
        <w:rPr>
          <w:sz w:val="16"/>
        </w:rPr>
        <w:t xml:space="preserve"> with Budapest urging its non-EU neighbours to do more to help tackle the growing </w:t>
      </w:r>
      <w:proofErr w:type="gramStart"/>
      <w:r w:rsidRPr="0033066A">
        <w:rPr>
          <w:sz w:val="16"/>
        </w:rPr>
        <w:t>neighbours</w:t>
      </w:r>
      <w:proofErr w:type="gramEnd"/>
      <w:r w:rsidRPr="0033066A">
        <w:rPr>
          <w:sz w:val="16"/>
        </w:rPr>
        <w:t xml:space="preserve"> migrants. It is now sending troops armed with rubber bullets and tear gas to the border with Serbia to protect the country's frontier. Pinter Bence, a Hungarian political journalist for the mandiner.hu website said </w:t>
      </w:r>
      <w:r w:rsidRPr="0033066A">
        <w:rPr>
          <w:rStyle w:val="StyleUnderline"/>
        </w:rPr>
        <w:t>the situation with growing tensions between nations was reminiscent of the</w:t>
      </w:r>
      <w:r w:rsidRPr="0033066A">
        <w:rPr>
          <w:sz w:val="16"/>
        </w:rPr>
        <w:t xml:space="preserve"> international </w:t>
      </w:r>
      <w:r w:rsidRPr="0033066A">
        <w:rPr>
          <w:rStyle w:val="StyleUnderline"/>
        </w:rPr>
        <w:t xml:space="preserve">scenario from just over 100 years ago. </w:t>
      </w:r>
      <w:r w:rsidRPr="0033066A">
        <w:rPr>
          <w:sz w:val="16"/>
        </w:rPr>
        <w:t xml:space="preserve">He said: "This is how the eve of the First World War could have looked like: complete hesitancy, the termination of the usual channels of diplomacy, the lack of solidarity, pressure to take a step and the countries issuing threats to each other are all reminding us of that. It definitely doesn't look like a cooperating Europe. "Mr Orban is right in stating that it would only worth to talk about quotas if we can control the registration of the migrants coming to Europe. And so far no country has any idea how to do that. "That's what the Hungarian Government has done, though it risks projecting an image of inhumanity." He said reports of a Croatian train filled with 1,000 migrants illegally entering Hungary last week, could easily be the sort of act that escalates the currently fraught situation. Politicians in Budapest described the train's unannounced arrival as a "major, major incident". Mr Pinter said: "What did the Croatian government think when they sent a train with 40 fully armed police officers on it, crossing the border at a red signal? In the worse cases an affair like this can lead to an outbreak of a war." </w:t>
      </w:r>
      <w:r w:rsidRPr="0033066A">
        <w:rPr>
          <w:rStyle w:val="StyleUnderline"/>
        </w:rPr>
        <w:t>The escalating situation</w:t>
      </w:r>
      <w:r w:rsidRPr="0033066A">
        <w:rPr>
          <w:sz w:val="16"/>
        </w:rPr>
        <w:t xml:space="preserve"> on the continent </w:t>
      </w:r>
      <w:r w:rsidRPr="0033066A">
        <w:rPr>
          <w:rStyle w:val="StyleUnderline"/>
        </w:rPr>
        <w:t>has</w:t>
      </w:r>
      <w:r w:rsidRPr="0033066A">
        <w:rPr>
          <w:sz w:val="16"/>
        </w:rPr>
        <w:t xml:space="preserve"> also </w:t>
      </w:r>
      <w:r w:rsidRPr="0033066A">
        <w:rPr>
          <w:rStyle w:val="StyleUnderline"/>
        </w:rPr>
        <w:t>drawn interest across the Atlantic</w:t>
      </w:r>
      <w:r w:rsidRPr="0033066A">
        <w:rPr>
          <w:sz w:val="16"/>
        </w:rPr>
        <w:t xml:space="preserve"> Ocean. Like Mr Pinter, Gerald </w:t>
      </w:r>
      <w:r w:rsidRPr="0033066A">
        <w:rPr>
          <w:rStyle w:val="StyleUnderline"/>
        </w:rPr>
        <w:t>Celente,</w:t>
      </w:r>
      <w:r w:rsidRPr="0033066A">
        <w:rPr>
          <w:sz w:val="16"/>
        </w:rPr>
        <w:t xml:space="preserve"> who is </w:t>
      </w:r>
      <w:r w:rsidRPr="0033066A">
        <w:rPr>
          <w:rStyle w:val="StyleUnderline"/>
        </w:rPr>
        <w:t>a trend forecaster in the U</w:t>
      </w:r>
      <w:r w:rsidRPr="0033066A">
        <w:rPr>
          <w:sz w:val="16"/>
        </w:rPr>
        <w:t xml:space="preserve">nited </w:t>
      </w:r>
      <w:r w:rsidRPr="0033066A">
        <w:rPr>
          <w:rStyle w:val="StyleUnderline"/>
        </w:rPr>
        <w:t>S</w:t>
      </w:r>
      <w:r w:rsidRPr="0033066A">
        <w:rPr>
          <w:sz w:val="16"/>
        </w:rPr>
        <w:t xml:space="preserve">tates, </w:t>
      </w:r>
      <w:r w:rsidRPr="0033066A">
        <w:rPr>
          <w:rStyle w:val="StyleUnderline"/>
        </w:rPr>
        <w:t xml:space="preserve">said </w:t>
      </w:r>
      <w:r w:rsidRPr="000479E9">
        <w:rPr>
          <w:rStyle w:val="StyleUnderline"/>
          <w:highlight w:val="yellow"/>
        </w:rPr>
        <w:t>the current crisis draws</w:t>
      </w:r>
      <w:r w:rsidRPr="0033066A">
        <w:rPr>
          <w:rStyle w:val="StyleUnderline"/>
        </w:rPr>
        <w:t xml:space="preserve"> huge </w:t>
      </w:r>
      <w:r w:rsidRPr="000479E9">
        <w:rPr>
          <w:rStyle w:val="StyleUnderline"/>
          <w:highlight w:val="yellow"/>
        </w:rPr>
        <w:t>parallels with</w:t>
      </w:r>
      <w:r w:rsidRPr="0033066A">
        <w:rPr>
          <w:sz w:val="20"/>
        </w:rPr>
        <w:t xml:space="preserve"> </w:t>
      </w:r>
      <w:r w:rsidRPr="0033066A">
        <w:rPr>
          <w:sz w:val="16"/>
        </w:rPr>
        <w:t>a previous global conflict - in this case</w:t>
      </w:r>
      <w:r w:rsidRPr="0033066A">
        <w:rPr>
          <w:rStyle w:val="StyleUnderline"/>
        </w:rPr>
        <w:t xml:space="preserve"> </w:t>
      </w:r>
      <w:r w:rsidRPr="000479E9">
        <w:rPr>
          <w:rStyle w:val="StyleUnderline"/>
          <w:highlight w:val="yellow"/>
        </w:rPr>
        <w:t>the Second World War.</w:t>
      </w:r>
      <w:r w:rsidRPr="0033066A">
        <w:rPr>
          <w:rStyle w:val="StyleUnderline"/>
        </w:rPr>
        <w:t xml:space="preserve"> </w:t>
      </w:r>
      <w:r w:rsidRPr="0033066A">
        <w:rPr>
          <w:sz w:val="16"/>
        </w:rPr>
        <w:t xml:space="preserve">He blames America's attacks on Libya, Iraq and most recently Syria, for bringing "refugees of war" to Europe. Mr </w:t>
      </w:r>
      <w:r w:rsidRPr="0033066A">
        <w:rPr>
          <w:rStyle w:val="StyleUnderline"/>
        </w:rPr>
        <w:t>Celente said this is going hand in hand with trade wars, with China devaluing its currency to gain a global advantage, similar to what happened prior to the Second World War. Considering the current situation in Syria, where America is bombing</w:t>
      </w:r>
      <w:r w:rsidRPr="0033066A">
        <w:rPr>
          <w:sz w:val="16"/>
        </w:rPr>
        <w:t xml:space="preserve"> president Bashar </w:t>
      </w:r>
      <w:r w:rsidRPr="0033066A">
        <w:rPr>
          <w:rStyle w:val="StyleUnderline"/>
        </w:rPr>
        <w:t>al-Assad's regime while</w:t>
      </w:r>
      <w:r w:rsidRPr="0033066A">
        <w:rPr>
          <w:sz w:val="16"/>
        </w:rPr>
        <w:t xml:space="preserve"> Vladimir </w:t>
      </w:r>
      <w:r w:rsidRPr="0033066A">
        <w:rPr>
          <w:rStyle w:val="StyleUnderline"/>
        </w:rPr>
        <w:t xml:space="preserve">Putin's Russia is defending him by attacking ISIS, his warnings are all too clear. </w:t>
      </w:r>
      <w:r w:rsidRPr="0033066A">
        <w:rPr>
          <w:sz w:val="16"/>
        </w:rPr>
        <w:t xml:space="preserve">He said: </w:t>
      </w:r>
      <w:r w:rsidRPr="0033066A">
        <w:rPr>
          <w:rStyle w:val="Emphasis"/>
        </w:rPr>
        <w:t>"</w:t>
      </w:r>
      <w:r w:rsidRPr="000479E9">
        <w:rPr>
          <w:rStyle w:val="Emphasis"/>
          <w:highlight w:val="yellow"/>
        </w:rPr>
        <w:t>We're on the march to war. History is repeating itself.</w:t>
      </w:r>
      <w:r w:rsidRPr="0033066A">
        <w:rPr>
          <w:rStyle w:val="Emphasis"/>
        </w:rPr>
        <w:t xml:space="preserve"> </w:t>
      </w:r>
      <w:r w:rsidRPr="0033066A">
        <w:rPr>
          <w:rStyle w:val="StyleUnderline"/>
        </w:rPr>
        <w:t xml:space="preserve">"It's a repeat of the 1930s. The crash of 1929, the Great Depression, currency wars, trade wars, world war. </w:t>
      </w:r>
      <w:r w:rsidRPr="000479E9">
        <w:rPr>
          <w:rStyle w:val="StyleUnderline"/>
          <w:highlight w:val="yellow"/>
        </w:rPr>
        <w:t>"We've got the</w:t>
      </w:r>
      <w:r w:rsidRPr="0033066A">
        <w:rPr>
          <w:rStyle w:val="StyleUnderline"/>
        </w:rPr>
        <w:t xml:space="preserve"> panic of '08, the Great </w:t>
      </w:r>
      <w:r w:rsidRPr="000479E9">
        <w:rPr>
          <w:rStyle w:val="StyleUnderline"/>
          <w:highlight w:val="yellow"/>
        </w:rPr>
        <w:t>Recession,</w:t>
      </w:r>
      <w:r w:rsidRPr="0033066A">
        <w:rPr>
          <w:rStyle w:val="StyleUnderline"/>
        </w:rPr>
        <w:t xml:space="preserve"> currency wars, </w:t>
      </w:r>
      <w:r w:rsidRPr="000479E9">
        <w:rPr>
          <w:rStyle w:val="StyleUnderline"/>
          <w:highlight w:val="yellow"/>
        </w:rPr>
        <w:t>trade wars and</w:t>
      </w:r>
      <w:r w:rsidRPr="0033066A">
        <w:rPr>
          <w:rStyle w:val="StyleUnderline"/>
        </w:rPr>
        <w:t xml:space="preserve"> now we're seeing </w:t>
      </w:r>
      <w:r w:rsidRPr="000479E9">
        <w:rPr>
          <w:rStyle w:val="StyleUnderline"/>
          <w:highlight w:val="yellow"/>
        </w:rPr>
        <w:t>the refugees</w:t>
      </w:r>
      <w:r w:rsidRPr="0033066A">
        <w:rPr>
          <w:rStyle w:val="StyleUnderline"/>
        </w:rPr>
        <w:t xml:space="preserve"> of war </w:t>
      </w:r>
      <w:r w:rsidRPr="000479E9">
        <w:rPr>
          <w:rStyle w:val="StyleUnderline"/>
          <w:highlight w:val="yellow"/>
        </w:rPr>
        <w:t xml:space="preserve">sweeping on </w:t>
      </w:r>
      <w:r w:rsidRPr="000479E9">
        <w:rPr>
          <w:rStyle w:val="StyleUnderline"/>
          <w:highlight w:val="yellow"/>
        </w:rPr>
        <w:lastRenderedPageBreak/>
        <w:t>the shores of Europe</w:t>
      </w:r>
      <w:r w:rsidRPr="0033066A">
        <w:rPr>
          <w:rStyle w:val="StyleUnderline"/>
        </w:rPr>
        <w:t xml:space="preserve">." </w:t>
      </w:r>
      <w:r w:rsidRPr="0033066A">
        <w:rPr>
          <w:sz w:val="16"/>
        </w:rPr>
        <w:t xml:space="preserve">He said </w:t>
      </w:r>
      <w:r w:rsidRPr="000479E9">
        <w:rPr>
          <w:rStyle w:val="Emphasis"/>
          <w:highlight w:val="yellow"/>
        </w:rPr>
        <w:t>another big terror attack</w:t>
      </w:r>
      <w:r w:rsidRPr="0033066A">
        <w:rPr>
          <w:sz w:val="16"/>
        </w:rPr>
        <w:t xml:space="preserve"> on society </w:t>
      </w:r>
      <w:r w:rsidRPr="000479E9">
        <w:rPr>
          <w:rStyle w:val="Emphasis"/>
          <w:highlight w:val="yellow"/>
        </w:rPr>
        <w:t>will see an emotional outpouring across the Western world that will</w:t>
      </w:r>
      <w:r w:rsidRPr="0033066A">
        <w:rPr>
          <w:rStyle w:val="Emphasis"/>
        </w:rPr>
        <w:t xml:space="preserve"> then </w:t>
      </w:r>
      <w:r w:rsidRPr="000479E9">
        <w:rPr>
          <w:rStyle w:val="Emphasis"/>
          <w:highlight w:val="yellow"/>
        </w:rPr>
        <w:t>transform into a catastrophic thirst for revenge.</w:t>
      </w:r>
      <w:r w:rsidRPr="0033066A">
        <w:rPr>
          <w:rStyle w:val="Emphasis"/>
        </w:rPr>
        <w:t xml:space="preserve"> </w:t>
      </w:r>
      <w:r w:rsidRPr="0033066A">
        <w:rPr>
          <w:sz w:val="16"/>
        </w:rPr>
        <w:t>Mr Celente said: "</w:t>
      </w:r>
      <w:r w:rsidRPr="0033066A">
        <w:rPr>
          <w:rStyle w:val="StyleUnderline"/>
        </w:rPr>
        <w:t xml:space="preserve">They are leading us to the next great war. </w:t>
      </w:r>
      <w:r w:rsidRPr="000479E9">
        <w:rPr>
          <w:rStyle w:val="Emphasis"/>
          <w:highlight w:val="yellow"/>
        </w:rPr>
        <w:t>All it is going to take is a terror attack and</w:t>
      </w:r>
      <w:r w:rsidRPr="0033066A">
        <w:rPr>
          <w:rStyle w:val="StyleUnderline"/>
        </w:rPr>
        <w:t xml:space="preserve"> people will be tying yellow ribbons around everything that doesn't move, waving American flags and </w:t>
      </w:r>
      <w:r w:rsidRPr="000479E9">
        <w:rPr>
          <w:rStyle w:val="Emphasis"/>
          <w:highlight w:val="yellow"/>
        </w:rPr>
        <w:t>we're off to</w:t>
      </w:r>
      <w:r w:rsidRPr="0033066A">
        <w:rPr>
          <w:rStyle w:val="Emphasis"/>
        </w:rPr>
        <w:t xml:space="preserve"> what Einstein called </w:t>
      </w:r>
      <w:r w:rsidRPr="000479E9">
        <w:rPr>
          <w:rStyle w:val="Emphasis"/>
          <w:highlight w:val="yellow"/>
        </w:rPr>
        <w:t>the whole war scenario."</w:t>
      </w:r>
      <w:r w:rsidRPr="0033066A">
        <w:rPr>
          <w:rStyle w:val="Emphasis"/>
        </w:rPr>
        <w:t xml:space="preserve"> </w:t>
      </w:r>
      <w:r w:rsidRPr="0033066A">
        <w:rPr>
          <w:rStyle w:val="StyleUnderline"/>
        </w:rPr>
        <w:t>US economist Dr Paul Craig Roberts</w:t>
      </w:r>
      <w:r w:rsidRPr="0033066A">
        <w:rPr>
          <w:sz w:val="16"/>
        </w:rPr>
        <w:t xml:space="preserve">, who served in the Reagan administration, is another who </w:t>
      </w:r>
      <w:r w:rsidRPr="0033066A">
        <w:rPr>
          <w:rStyle w:val="StyleUnderline"/>
        </w:rPr>
        <w:t>predicts doom on the horizon.</w:t>
      </w:r>
      <w:r w:rsidRPr="0033066A">
        <w:rPr>
          <w:sz w:val="16"/>
        </w:rPr>
        <w:t xml:space="preserve"> He spoke at an Occupy Peace event organised by Mr Celente at the weekend about rising tensions. </w:t>
      </w:r>
      <w:r w:rsidRPr="000479E9">
        <w:rPr>
          <w:rStyle w:val="StyleUnderline"/>
          <w:highlight w:val="yellow"/>
        </w:rPr>
        <w:t>Dr Roberts remarked on the impact of a nuclear war under the currently tense climate, if countries such as Russia and China are involved.</w:t>
      </w:r>
      <w:r w:rsidRPr="0033066A">
        <w:rPr>
          <w:rStyle w:val="StyleUnderline"/>
        </w:rPr>
        <w:t xml:space="preserve"> </w:t>
      </w:r>
      <w:r w:rsidRPr="0033066A">
        <w:rPr>
          <w:sz w:val="16"/>
        </w:rPr>
        <w:t xml:space="preserve">He said </w:t>
      </w:r>
      <w:r w:rsidRPr="0033066A">
        <w:rPr>
          <w:rStyle w:val="StyleUnderline"/>
        </w:rPr>
        <w:t xml:space="preserve">the effects would be devastating, as </w:t>
      </w:r>
      <w:r w:rsidRPr="000479E9">
        <w:rPr>
          <w:rStyle w:val="StyleUnderline"/>
          <w:highlight w:val="yellow"/>
        </w:rPr>
        <w:t>there would be a "first-strike, pre-emptive force".</w:t>
      </w:r>
      <w:r w:rsidRPr="0033066A">
        <w:rPr>
          <w:rStyle w:val="StyleUnderline"/>
        </w:rPr>
        <w:t xml:space="preserve"> </w:t>
      </w:r>
      <w:r w:rsidRPr="0033066A">
        <w:rPr>
          <w:sz w:val="16"/>
        </w:rPr>
        <w:t xml:space="preserve">He added: </w:t>
      </w:r>
      <w:r w:rsidRPr="000479E9">
        <w:rPr>
          <w:rStyle w:val="Emphasis"/>
          <w:highlight w:val="yellow"/>
        </w:rPr>
        <w:t>"Armageddon could be at hand</w:t>
      </w:r>
      <w:proofErr w:type="gramStart"/>
      <w:r w:rsidRPr="000479E9">
        <w:rPr>
          <w:rStyle w:val="Emphasis"/>
          <w:highlight w:val="yellow"/>
        </w:rPr>
        <w:t>.</w:t>
      </w:r>
      <w:r w:rsidRPr="0033066A">
        <w:rPr>
          <w:rStyle w:val="Emphasis"/>
        </w:rPr>
        <w:t xml:space="preserve"> </w:t>
      </w:r>
      <w:r w:rsidRPr="0033066A">
        <w:rPr>
          <w:rStyle w:val="StyleUnderline"/>
        </w:rPr>
        <w:t>"</w:t>
      </w:r>
      <w:proofErr w:type="gramEnd"/>
      <w:r w:rsidRPr="0033066A">
        <w:rPr>
          <w:rStyle w:val="StyleUnderline"/>
        </w:rPr>
        <w:t xml:space="preserve">This is chilling. </w:t>
      </w:r>
      <w:r w:rsidRPr="000479E9">
        <w:rPr>
          <w:rStyle w:val="Emphasis"/>
          <w:highlight w:val="yellow"/>
        </w:rPr>
        <w:t>People should be scared to death."</w:t>
      </w:r>
      <w:r w:rsidRPr="0033066A">
        <w:rPr>
          <w:rStyle w:val="StyleUnderline"/>
          <w:sz w:val="28"/>
        </w:rPr>
        <w:t xml:space="preserve"> </w:t>
      </w:r>
      <w:r w:rsidRPr="0033066A">
        <w:rPr>
          <w:rStyle w:val="StyleUnderline"/>
        </w:rPr>
        <w:t>Running alongside the rising tension between global superpowers is the threat emanating from Is</w:t>
      </w:r>
      <w:r w:rsidRPr="0033066A">
        <w:rPr>
          <w:sz w:val="16"/>
        </w:rPr>
        <w:t>lam</w:t>
      </w:r>
      <w:r w:rsidRPr="0033066A">
        <w:rPr>
          <w:rStyle w:val="StyleUnderline"/>
        </w:rPr>
        <w:t>i</w:t>
      </w:r>
      <w:r w:rsidRPr="0033066A">
        <w:rPr>
          <w:sz w:val="16"/>
        </w:rPr>
        <w:t xml:space="preserve">c </w:t>
      </w:r>
      <w:r w:rsidRPr="0033066A">
        <w:rPr>
          <w:rStyle w:val="StyleUnderline"/>
        </w:rPr>
        <w:t>S</w:t>
      </w:r>
      <w:r w:rsidRPr="0033066A">
        <w:rPr>
          <w:sz w:val="16"/>
        </w:rPr>
        <w:t xml:space="preserve">tate. Just weeks ago Italian </w:t>
      </w:r>
      <w:proofErr w:type="gramStart"/>
      <w:r w:rsidRPr="0033066A">
        <w:rPr>
          <w:sz w:val="16"/>
        </w:rPr>
        <w:t>prime minister</w:t>
      </w:r>
      <w:proofErr w:type="gramEnd"/>
      <w:r w:rsidRPr="0033066A">
        <w:rPr>
          <w:sz w:val="16"/>
        </w:rPr>
        <w:t xml:space="preserve"> Sergio Mattarella said the seeds of a major conflict were being planted across the region, with religious-based terrorism at the root of it. Speaking at a meeting of world leaders in Rimini, he said: </w:t>
      </w:r>
      <w:r w:rsidRPr="000479E9">
        <w:rPr>
          <w:rStyle w:val="StyleUnderline"/>
          <w:highlight w:val="yellow"/>
        </w:rPr>
        <w:t>"Terrorism</w:t>
      </w:r>
      <w:r w:rsidRPr="0033066A">
        <w:rPr>
          <w:rStyle w:val="StyleUnderline"/>
        </w:rPr>
        <w:t xml:space="preserve">, energised by a fanatical belief in God, </w:t>
      </w:r>
      <w:r w:rsidRPr="000479E9">
        <w:rPr>
          <w:rStyle w:val="StyleUnderline"/>
          <w:highlight w:val="yellow"/>
        </w:rPr>
        <w:t>aims to start a third world war</w:t>
      </w:r>
      <w:r w:rsidRPr="0033066A">
        <w:rPr>
          <w:rStyle w:val="StyleUnderline"/>
        </w:rPr>
        <w:t xml:space="preserve"> </w:t>
      </w:r>
      <w:r w:rsidRPr="0033066A">
        <w:rPr>
          <w:sz w:val="16"/>
        </w:rPr>
        <w:t xml:space="preserve">in the Mediterranean, the Middle East and Africa. Our duty is to stop it. "It is our responsibility to defuse the threat, because peace in the world will depend on the ability of the monotheistic religions to talk with each other and to understand each other." He called for "intelligence" in dealing with migration to help tackle radicalism. But he also called for refugees to be welcomed in Europe, which is at odds with many across continent, who fear </w:t>
      </w:r>
      <w:r w:rsidRPr="0033066A">
        <w:rPr>
          <w:rStyle w:val="StyleUnderline"/>
        </w:rPr>
        <w:t>ISIS is looking to exploit the migrant crisis by sneaking jihadis into Europe with them.</w:t>
      </w:r>
    </w:p>
    <w:p w:rsidR="00DC7A28" w:rsidRDefault="00DC7A28" w:rsidP="00DC7A28">
      <w:pPr>
        <w:pStyle w:val="Heading3"/>
      </w:pPr>
      <w:r>
        <w:lastRenderedPageBreak/>
        <w:t>2nc link wall</w:t>
      </w:r>
    </w:p>
    <w:p w:rsidR="00DC7A28" w:rsidRDefault="00DC7A28" w:rsidP="00DC7A28">
      <w:pPr>
        <w:pStyle w:val="Heading4"/>
      </w:pPr>
      <w:r>
        <w:t>Milliken strengthened the PQD—the plan reverses that</w:t>
      </w:r>
    </w:p>
    <w:p w:rsidR="00DC7A28" w:rsidRPr="00236489" w:rsidRDefault="00DC7A28" w:rsidP="00DC7A28">
      <w:r>
        <w:rPr>
          <w:rStyle w:val="Style13ptBold"/>
        </w:rPr>
        <w:t>Bilan 2016</w:t>
      </w:r>
      <w:r>
        <w:rPr>
          <w:rStyle w:val="Style13ptBold"/>
          <w:b w:val="0"/>
        </w:rPr>
        <w:t xml:space="preserve"> Clerk at the City of Pittsburgh Department of Law, JD from Notre Dame. Bilan, Anthony. “</w:t>
      </w:r>
      <w:r w:rsidRPr="00862B81">
        <w:rPr>
          <w:rStyle w:val="Style13ptBold"/>
          <w:b w:val="0"/>
        </w:rPr>
        <w:t>The Runaway Wagon: How Past School Discrimination, Finance, and Adequacy Case Law Warrants a Political Question Approach to</w:t>
      </w:r>
      <w:r>
        <w:rPr>
          <w:rStyle w:val="Style13ptBold"/>
          <w:b w:val="0"/>
        </w:rPr>
        <w:t xml:space="preserve"> Education Reform Litigation.” </w:t>
      </w:r>
      <w:r>
        <w:rPr>
          <w:rStyle w:val="Style13ptBold"/>
          <w:b w:val="0"/>
          <w:i/>
        </w:rPr>
        <w:t>Notre Dame Law Review</w:t>
      </w:r>
      <w:r>
        <w:rPr>
          <w:rStyle w:val="Style13ptBold"/>
          <w:b w:val="0"/>
        </w:rPr>
        <w:t xml:space="preserve"> 91.3 (2016): 1225-1252. </w:t>
      </w:r>
    </w:p>
    <w:p w:rsidR="00DC7A28" w:rsidRDefault="00DC7A28" w:rsidP="00DC7A28">
      <w:pPr>
        <w:rPr>
          <w:sz w:val="16"/>
        </w:rPr>
      </w:pPr>
      <w:r w:rsidRPr="008A676F">
        <w:rPr>
          <w:sz w:val="16"/>
        </w:rPr>
        <w:t xml:space="preserve">The shared </w:t>
      </w:r>
      <w:r w:rsidRPr="008A676F">
        <w:rPr>
          <w:rStyle w:val="StyleUnderline"/>
          <w:highlight w:val="yellow"/>
        </w:rPr>
        <w:t>problems of</w:t>
      </w:r>
      <w:r w:rsidRPr="008A676F">
        <w:rPr>
          <w:sz w:val="16"/>
        </w:rPr>
        <w:t xml:space="preserve"> these cases - </w:t>
      </w:r>
      <w:r w:rsidRPr="008A676F">
        <w:rPr>
          <w:rStyle w:val="StyleUnderline"/>
          <w:highlight w:val="yellow"/>
        </w:rPr>
        <w:t>evidentiary issues</w:t>
      </w:r>
      <w:r w:rsidRPr="00482106">
        <w:rPr>
          <w:rStyle w:val="StyleUnderline"/>
        </w:rPr>
        <w:t>,</w:t>
      </w:r>
      <w:r w:rsidRPr="00482106">
        <w:rPr>
          <w:sz w:val="16"/>
        </w:rPr>
        <w:t xml:space="preserve"> problems surrounding </w:t>
      </w:r>
      <w:r w:rsidRPr="00482106">
        <w:rPr>
          <w:rStyle w:val="StyleUnderline"/>
        </w:rPr>
        <w:t xml:space="preserve">standards and </w:t>
      </w:r>
      <w:r w:rsidRPr="008A676F">
        <w:rPr>
          <w:rStyle w:val="StyleUnderline"/>
          <w:highlight w:val="yellow"/>
        </w:rPr>
        <w:t>remedies,</w:t>
      </w:r>
      <w:r w:rsidRPr="00482106">
        <w:rPr>
          <w:rStyle w:val="StyleUnderline"/>
        </w:rPr>
        <w:t xml:space="preserve"> </w:t>
      </w:r>
      <w:r w:rsidRPr="008A676F">
        <w:rPr>
          <w:rStyle w:val="StyleUnderline"/>
          <w:highlight w:val="yellow"/>
        </w:rPr>
        <w:t>and litigation that</w:t>
      </w:r>
      <w:r w:rsidRPr="00482106">
        <w:rPr>
          <w:sz w:val="16"/>
        </w:rPr>
        <w:t xml:space="preserve"> ultimately </w:t>
      </w:r>
      <w:r w:rsidRPr="008A676F">
        <w:rPr>
          <w:rStyle w:val="StyleUnderline"/>
          <w:highlight w:val="yellow"/>
        </w:rPr>
        <w:t>depends on a substantive goal being met</w:t>
      </w:r>
      <w:r w:rsidRPr="00482106">
        <w:rPr>
          <w:rStyle w:val="StyleUnderline"/>
        </w:rPr>
        <w:t xml:space="preserve"> - all </w:t>
      </w:r>
      <w:r w:rsidRPr="008A676F">
        <w:rPr>
          <w:rStyle w:val="StyleUnderline"/>
          <w:highlight w:val="yellow"/>
        </w:rPr>
        <w:t>suggest the value of applying the p</w:t>
      </w:r>
      <w:r w:rsidRPr="00482106">
        <w:rPr>
          <w:rStyle w:val="StyleUnderline"/>
        </w:rPr>
        <w:t xml:space="preserve">olitical </w:t>
      </w:r>
      <w:r w:rsidRPr="008A676F">
        <w:rPr>
          <w:rStyle w:val="StyleUnderline"/>
          <w:highlight w:val="yellow"/>
        </w:rPr>
        <w:t>q</w:t>
      </w:r>
      <w:r w:rsidRPr="00482106">
        <w:rPr>
          <w:rStyle w:val="StyleUnderline"/>
        </w:rPr>
        <w:t xml:space="preserve">uestion </w:t>
      </w:r>
      <w:r w:rsidRPr="008A676F">
        <w:rPr>
          <w:rStyle w:val="StyleUnderline"/>
          <w:highlight w:val="yellow"/>
        </w:rPr>
        <w:t>d</w:t>
      </w:r>
      <w:r w:rsidRPr="00482106">
        <w:rPr>
          <w:rStyle w:val="StyleUnderline"/>
        </w:rPr>
        <w:t>octrine</w:t>
      </w:r>
      <w:r w:rsidRPr="00482106">
        <w:rPr>
          <w:sz w:val="16"/>
        </w:rPr>
        <w:t xml:space="preserve"> to dismiss the issue. The </w:t>
      </w:r>
      <w:r w:rsidRPr="008A676F">
        <w:rPr>
          <w:rStyle w:val="Emphasis"/>
          <w:highlight w:val="yellow"/>
        </w:rPr>
        <w:t>segregation cases did not decrease because</w:t>
      </w:r>
      <w:r w:rsidRPr="00482106">
        <w:rPr>
          <w:rStyle w:val="Emphasis"/>
        </w:rPr>
        <w:t xml:space="preserve"> total </w:t>
      </w:r>
      <w:r w:rsidRPr="008A676F">
        <w:rPr>
          <w:rStyle w:val="Emphasis"/>
          <w:highlight w:val="yellow"/>
        </w:rPr>
        <w:t>integration was achieved. Rather, the</w:t>
      </w:r>
      <w:r w:rsidRPr="00482106">
        <w:rPr>
          <w:sz w:val="16"/>
        </w:rPr>
        <w:t xml:space="preserve"> Supreme </w:t>
      </w:r>
      <w:r w:rsidRPr="008A676F">
        <w:rPr>
          <w:rStyle w:val="Emphasis"/>
          <w:highlight w:val="yellow"/>
        </w:rPr>
        <w:t>Court tightened standards, lessened</w:t>
      </w:r>
      <w:r w:rsidRPr="00482106">
        <w:rPr>
          <w:sz w:val="16"/>
        </w:rPr>
        <w:t xml:space="preserve"> the variety of </w:t>
      </w:r>
      <w:r w:rsidRPr="008A676F">
        <w:rPr>
          <w:rStyle w:val="Emphasis"/>
          <w:highlight w:val="yellow"/>
        </w:rPr>
        <w:t>remedies</w:t>
      </w:r>
      <w:r w:rsidRPr="00482106">
        <w:rPr>
          <w:rStyle w:val="Emphasis"/>
        </w:rPr>
        <w:t xml:space="preserve"> available, </w:t>
      </w:r>
      <w:r w:rsidRPr="008A676F">
        <w:rPr>
          <w:rStyle w:val="Emphasis"/>
          <w:highlight w:val="yellow"/>
        </w:rPr>
        <w:t>and</w:t>
      </w:r>
      <w:r w:rsidRPr="00482106">
        <w:rPr>
          <w:sz w:val="16"/>
        </w:rPr>
        <w:t xml:space="preserve"> generally </w:t>
      </w:r>
      <w:r w:rsidRPr="008A676F">
        <w:rPr>
          <w:rStyle w:val="Emphasis"/>
          <w:highlight w:val="yellow"/>
        </w:rPr>
        <w:t>curbed the authority of</w:t>
      </w:r>
      <w:r w:rsidRPr="00482106">
        <w:rPr>
          <w:rStyle w:val="Emphasis"/>
        </w:rPr>
        <w:t xml:space="preserve"> federal </w:t>
      </w:r>
      <w:r w:rsidRPr="008A676F">
        <w:rPr>
          <w:rStyle w:val="Emphasis"/>
          <w:highlight w:val="yellow"/>
        </w:rPr>
        <w:t>courts</w:t>
      </w:r>
      <w:r w:rsidRPr="00482106">
        <w:rPr>
          <w:rStyle w:val="Emphasis"/>
        </w:rPr>
        <w:t>.</w:t>
      </w:r>
      <w:r w:rsidRPr="00482106">
        <w:rPr>
          <w:sz w:val="16"/>
        </w:rPr>
        <w:t xml:space="preserve"> The Court more tightly defined the de jure/de facto segregation and interdistrict remedy distinction. </w:t>
      </w:r>
      <w:proofErr w:type="gramStart"/>
      <w:r w:rsidRPr="00482106">
        <w:rPr>
          <w:sz w:val="16"/>
        </w:rPr>
        <w:t>n78</w:t>
      </w:r>
      <w:proofErr w:type="gramEnd"/>
      <w:r w:rsidRPr="00482106">
        <w:rPr>
          <w:sz w:val="16"/>
        </w:rPr>
        <w:t xml:space="preserve"> </w:t>
      </w:r>
      <w:r w:rsidRPr="008A676F">
        <w:rPr>
          <w:rStyle w:val="StyleUnderline"/>
          <w:highlight w:val="yellow"/>
        </w:rPr>
        <w:t>Remedies were</w:t>
      </w:r>
      <w:r w:rsidRPr="00482106">
        <w:rPr>
          <w:sz w:val="16"/>
        </w:rPr>
        <w:t xml:space="preserve"> likewise </w:t>
      </w:r>
      <w:r w:rsidRPr="008A676F">
        <w:rPr>
          <w:rStyle w:val="StyleUnderline"/>
          <w:highlight w:val="yellow"/>
        </w:rPr>
        <w:t>curtailed with Milliken</w:t>
      </w:r>
      <w:r w:rsidRPr="00482106">
        <w:rPr>
          <w:rStyle w:val="StyleUnderline"/>
        </w:rPr>
        <w:t xml:space="preserve"> </w:t>
      </w:r>
      <w:r w:rsidRPr="00482106">
        <w:rPr>
          <w:sz w:val="16"/>
        </w:rPr>
        <w:t xml:space="preserve">effectively ending busing, while Jenkins halted a costly court-imposed magnet school plan, as noted above. n79 </w:t>
      </w:r>
      <w:r w:rsidRPr="00482106">
        <w:rPr>
          <w:rStyle w:val="StyleUnderline"/>
        </w:rPr>
        <w:t>Even though segregation cases were not halted by formal nonjusticiability limits</w:t>
      </w:r>
      <w:r w:rsidRPr="00482106">
        <w:rPr>
          <w:rStyle w:val="Emphasis"/>
        </w:rPr>
        <w:t xml:space="preserve">, </w:t>
      </w:r>
      <w:r w:rsidRPr="008A676F">
        <w:rPr>
          <w:rStyle w:val="Emphasis"/>
          <w:highlight w:val="yellow"/>
        </w:rPr>
        <w:t>political question concerns informed and motivated the analysis of the majority opinions in Milliken</w:t>
      </w:r>
      <w:r w:rsidRPr="00482106">
        <w:rPr>
          <w:sz w:val="16"/>
        </w:rPr>
        <w:t xml:space="preserve"> and Jenkins, </w:t>
      </w:r>
      <w:r w:rsidRPr="008A676F">
        <w:rPr>
          <w:rStyle w:val="StyleUnderline"/>
          <w:highlight w:val="yellow"/>
        </w:rPr>
        <w:t>which narrowed old, broader segregation standards</w:t>
      </w:r>
      <w:r w:rsidRPr="00482106">
        <w:rPr>
          <w:rStyle w:val="StyleUnderline"/>
        </w:rPr>
        <w:t xml:space="preserve">. </w:t>
      </w:r>
      <w:proofErr w:type="gramStart"/>
      <w:r w:rsidRPr="00482106">
        <w:rPr>
          <w:sz w:val="16"/>
        </w:rPr>
        <w:t>n80</w:t>
      </w:r>
      <w:proofErr w:type="gramEnd"/>
      <w:r w:rsidRPr="00482106">
        <w:rPr>
          <w:sz w:val="16"/>
        </w:rPr>
        <w:t xml:space="preserve"> Similarly for school finance cases, the San Antonio Court's dismissal was heavily informed by judicial competency concerns, n81 while several state courts dismissed school finance litigatio</w:t>
      </w:r>
      <w:r>
        <w:rPr>
          <w:sz w:val="16"/>
        </w:rPr>
        <w:t>n on political question grounds.</w:t>
      </w:r>
    </w:p>
    <w:p w:rsidR="00DC7A28" w:rsidRDefault="00DC7A28" w:rsidP="00DC7A28">
      <w:pPr>
        <w:pStyle w:val="Heading4"/>
      </w:pPr>
      <w:r>
        <w:t>Focus on educational equity requires an overly broad interpretation of the Constitution—ruling violates the PQD</w:t>
      </w:r>
    </w:p>
    <w:p w:rsidR="00DC7A28" w:rsidRPr="006F5D76" w:rsidRDefault="00DC7A28" w:rsidP="00DC7A28">
      <w:r>
        <w:rPr>
          <w:rStyle w:val="Style13ptBold"/>
        </w:rPr>
        <w:t>Cover 2002</w:t>
      </w:r>
      <w:r>
        <w:rPr>
          <w:rStyle w:val="Style13ptBold"/>
          <w:b w:val="0"/>
        </w:rPr>
        <w:t xml:space="preserve"> Associate Professor of Law at Case Western, JD from Cornell. Cover, Avidan Y. “</w:t>
      </w:r>
      <w:r w:rsidRPr="001B6489">
        <w:rPr>
          <w:rStyle w:val="Style13ptBold"/>
          <w:b w:val="0"/>
        </w:rPr>
        <w:t>IS "ADEQUACY" A MORE "POLITICAL</w:t>
      </w:r>
      <w:r>
        <w:rPr>
          <w:rStyle w:val="Style13ptBold"/>
          <w:b w:val="0"/>
        </w:rPr>
        <w:t xml:space="preserve"> </w:t>
      </w:r>
      <w:r w:rsidRPr="001B6489">
        <w:rPr>
          <w:rStyle w:val="Style13ptBold"/>
          <w:b w:val="0"/>
        </w:rPr>
        <w:t>QUESTION" THAN "EQUALITY?</w:t>
      </w:r>
      <w:proofErr w:type="gramStart"/>
      <w:r w:rsidRPr="001B6489">
        <w:rPr>
          <w:rStyle w:val="Style13ptBold"/>
          <w:b w:val="0"/>
        </w:rPr>
        <w:t>":</w:t>
      </w:r>
      <w:proofErr w:type="gramEnd"/>
      <w:r w:rsidRPr="001B6489">
        <w:rPr>
          <w:rStyle w:val="Style13ptBold"/>
          <w:b w:val="0"/>
        </w:rPr>
        <w:t xml:space="preserve"> THE</w:t>
      </w:r>
      <w:r>
        <w:rPr>
          <w:rStyle w:val="Style13ptBold"/>
          <w:b w:val="0"/>
        </w:rPr>
        <w:t xml:space="preserve"> </w:t>
      </w:r>
      <w:r w:rsidRPr="001B6489">
        <w:rPr>
          <w:rStyle w:val="Style13ptBold"/>
          <w:b w:val="0"/>
        </w:rPr>
        <w:t>EFFECT OF STANDARDS-BASED</w:t>
      </w:r>
      <w:r>
        <w:rPr>
          <w:rStyle w:val="Style13ptBold"/>
          <w:b w:val="0"/>
        </w:rPr>
        <w:t xml:space="preserve"> </w:t>
      </w:r>
      <w:r w:rsidRPr="001B6489">
        <w:rPr>
          <w:rStyle w:val="Style13ptBold"/>
          <w:b w:val="0"/>
        </w:rPr>
        <w:t>EDUCATION ON JUDICIAL</w:t>
      </w:r>
      <w:r>
        <w:rPr>
          <w:rStyle w:val="Style13ptBold"/>
          <w:b w:val="0"/>
        </w:rPr>
        <w:t xml:space="preserve"> </w:t>
      </w:r>
      <w:r w:rsidRPr="001B6489">
        <w:rPr>
          <w:rStyle w:val="Style13ptBold"/>
          <w:b w:val="0"/>
        </w:rPr>
        <w:t>STANDARDS FOR EDUCATION FINANCE</w:t>
      </w:r>
      <w:r>
        <w:rPr>
          <w:rStyle w:val="Style13ptBold"/>
          <w:b w:val="0"/>
        </w:rPr>
        <w:t xml:space="preserve">.” </w:t>
      </w:r>
      <w:r>
        <w:rPr>
          <w:rStyle w:val="Style13ptBold"/>
          <w:b w:val="0"/>
          <w:i/>
        </w:rPr>
        <w:t>Cornell Journal of Law and Public Policy</w:t>
      </w:r>
      <w:r>
        <w:rPr>
          <w:rStyle w:val="Style13ptBold"/>
          <w:b w:val="0"/>
        </w:rPr>
        <w:t xml:space="preserve"> 11.2 (2002): 403-439. </w:t>
      </w:r>
      <w:hyperlink r:id="rId23" w:history="1">
        <w:r w:rsidRPr="00085BE4">
          <w:rPr>
            <w:rStyle w:val="Hyperlink"/>
          </w:rPr>
          <w:t>http://scholarship.law.cornell.edu/cgi/viewcontent.cgi?article=1034&amp;context=cjlpp</w:t>
        </w:r>
      </w:hyperlink>
      <w:r>
        <w:rPr>
          <w:rStyle w:val="Style13ptBold"/>
          <w:b w:val="0"/>
        </w:rPr>
        <w:t xml:space="preserve">. </w:t>
      </w:r>
    </w:p>
    <w:p w:rsidR="00DC7A28" w:rsidRDefault="00DC7A28" w:rsidP="00DC7A28">
      <w:r w:rsidRPr="00325D13">
        <w:rPr>
          <w:sz w:val="16"/>
        </w:rPr>
        <w:t xml:space="preserve">Where state courts might have resisted invalidating state education finance schemes due to notions of judicial restraint from interference in the business of the coordinate political departments, some litigants attributed these failures to reliance on equality standards.' 2 9 One fault in </w:t>
      </w:r>
      <w:r w:rsidRPr="00AE6223">
        <w:rPr>
          <w:rStyle w:val="Emphasis"/>
          <w:highlight w:val="yellow"/>
        </w:rPr>
        <w:t>the equality standard</w:t>
      </w:r>
      <w:r w:rsidRPr="00325D13">
        <w:rPr>
          <w:rStyle w:val="Emphasis"/>
        </w:rPr>
        <w:t xml:space="preserve"> </w:t>
      </w:r>
      <w:r w:rsidRPr="00325D13">
        <w:rPr>
          <w:sz w:val="16"/>
        </w:rPr>
        <w:t xml:space="preserve">was that it </w:t>
      </w:r>
      <w:r w:rsidRPr="00AE6223">
        <w:rPr>
          <w:rStyle w:val="Emphasis"/>
          <w:highlight w:val="yellow"/>
        </w:rPr>
        <w:t>entailed expansive</w:t>
      </w:r>
      <w:r w:rsidRPr="00325D13">
        <w:rPr>
          <w:rStyle w:val="Emphasis"/>
        </w:rPr>
        <w:t xml:space="preserve"> and </w:t>
      </w:r>
      <w:r w:rsidRPr="00AE6223">
        <w:rPr>
          <w:rStyle w:val="Emphasis"/>
          <w:highlight w:val="yellow"/>
        </w:rPr>
        <w:t>liberal interpretation of constitutional provisions</w:t>
      </w:r>
      <w:r w:rsidRPr="00325D13">
        <w:rPr>
          <w:sz w:val="16"/>
        </w:rPr>
        <w:t xml:space="preserve">. </w:t>
      </w:r>
      <w:r w:rsidRPr="00AE6223">
        <w:rPr>
          <w:rStyle w:val="Emphasis"/>
          <w:highlight w:val="yellow"/>
        </w:rPr>
        <w:t>Such</w:t>
      </w:r>
      <w:r w:rsidRPr="00325D13">
        <w:rPr>
          <w:rStyle w:val="Emphasis"/>
        </w:rPr>
        <w:t xml:space="preserve"> </w:t>
      </w:r>
      <w:r w:rsidRPr="00AE6223">
        <w:rPr>
          <w:rStyle w:val="Emphasis"/>
          <w:highlight w:val="yellow"/>
        </w:rPr>
        <w:t>necessarily broad interpretation might suggest the matter was a nonjusticiable political question</w:t>
      </w:r>
      <w:r w:rsidRPr="00325D13">
        <w:rPr>
          <w:sz w:val="16"/>
        </w:rPr>
        <w:t xml:space="preserve">. </w:t>
      </w:r>
      <w:r w:rsidRPr="00AE6223">
        <w:rPr>
          <w:rStyle w:val="StyleUnderline"/>
          <w:highlight w:val="yellow"/>
        </w:rPr>
        <w:t>Vague equality arguments could</w:t>
      </w:r>
      <w:r w:rsidRPr="00325D13">
        <w:rPr>
          <w:rStyle w:val="StyleUnderline"/>
        </w:rPr>
        <w:t xml:space="preserve"> often </w:t>
      </w:r>
      <w:r w:rsidRPr="00AE6223">
        <w:rPr>
          <w:rStyle w:val="StyleUnderline"/>
          <w:highlight w:val="yellow"/>
        </w:rPr>
        <w:t>evince charges of "a lack of judicially discoverable and manageable standards for resolving it..."</w:t>
      </w:r>
      <w:r w:rsidRPr="00325D13">
        <w:rPr>
          <w:sz w:val="16"/>
        </w:rPr>
        <w:t xml:space="preserve"> 130 </w:t>
      </w:r>
      <w:proofErr w:type="gramStart"/>
      <w:r w:rsidRPr="00325D13">
        <w:rPr>
          <w:sz w:val="16"/>
        </w:rPr>
        <w:t>If</w:t>
      </w:r>
      <w:proofErr w:type="gramEnd"/>
      <w:r w:rsidRPr="00325D13">
        <w:rPr>
          <w:sz w:val="16"/>
        </w:rPr>
        <w:t xml:space="preserve"> equality was susceptible to charges that the claim lacked textual basis and a coherent means of measurement, then adequacy was hoped to. </w:t>
      </w:r>
      <w:proofErr w:type="gramStart"/>
      <w:r w:rsidRPr="00325D13">
        <w:rPr>
          <w:sz w:val="16"/>
        </w:rPr>
        <w:t>resolve</w:t>
      </w:r>
      <w:proofErr w:type="gramEnd"/>
      <w:r w:rsidRPr="00325D13">
        <w:rPr>
          <w:sz w:val="16"/>
        </w:rPr>
        <w:t xml:space="preserve"> these criticisms.</w:t>
      </w:r>
    </w:p>
    <w:p w:rsidR="00DC7A28" w:rsidRDefault="00DC7A28" w:rsidP="00DC7A28">
      <w:pPr>
        <w:pStyle w:val="Heading4"/>
      </w:pPr>
      <w:r>
        <w:lastRenderedPageBreak/>
        <w:t>The AFF links because it involves courts in the creation of new education policy, whereas its role should be determining the legality of existing policies</w:t>
      </w:r>
    </w:p>
    <w:p w:rsidR="00DC7A28" w:rsidRPr="001B6489" w:rsidRDefault="00DC7A28" w:rsidP="00DC7A28">
      <w:pPr>
        <w:rPr>
          <w:rStyle w:val="Style13ptBold"/>
          <w:b w:val="0"/>
        </w:rPr>
      </w:pPr>
      <w:r>
        <w:rPr>
          <w:rStyle w:val="Style13ptBold"/>
        </w:rPr>
        <w:t>Cover 2002</w:t>
      </w:r>
      <w:r>
        <w:rPr>
          <w:rStyle w:val="Style13ptBold"/>
          <w:b w:val="0"/>
        </w:rPr>
        <w:t xml:space="preserve"> Associate Professor of Law at Case Western, JD from Cornell. Cover, Avidan Y. “</w:t>
      </w:r>
      <w:r w:rsidRPr="001B6489">
        <w:rPr>
          <w:rStyle w:val="Style13ptBold"/>
          <w:b w:val="0"/>
        </w:rPr>
        <w:t>IS "ADEQUACY" A MORE "POLITICAL</w:t>
      </w:r>
      <w:r>
        <w:rPr>
          <w:rStyle w:val="Style13ptBold"/>
          <w:b w:val="0"/>
        </w:rPr>
        <w:t xml:space="preserve"> </w:t>
      </w:r>
      <w:r w:rsidRPr="001B6489">
        <w:rPr>
          <w:rStyle w:val="Style13ptBold"/>
          <w:b w:val="0"/>
        </w:rPr>
        <w:t>QUESTION" THAN "EQUALITY?</w:t>
      </w:r>
      <w:proofErr w:type="gramStart"/>
      <w:r w:rsidRPr="001B6489">
        <w:rPr>
          <w:rStyle w:val="Style13ptBold"/>
          <w:b w:val="0"/>
        </w:rPr>
        <w:t>":</w:t>
      </w:r>
      <w:proofErr w:type="gramEnd"/>
      <w:r w:rsidRPr="001B6489">
        <w:rPr>
          <w:rStyle w:val="Style13ptBold"/>
          <w:b w:val="0"/>
        </w:rPr>
        <w:t xml:space="preserve"> THE</w:t>
      </w:r>
      <w:r>
        <w:rPr>
          <w:rStyle w:val="Style13ptBold"/>
          <w:b w:val="0"/>
        </w:rPr>
        <w:t xml:space="preserve"> </w:t>
      </w:r>
      <w:r w:rsidRPr="001B6489">
        <w:rPr>
          <w:rStyle w:val="Style13ptBold"/>
          <w:b w:val="0"/>
        </w:rPr>
        <w:t>EFFECT OF STANDARDS-BASED</w:t>
      </w:r>
      <w:r>
        <w:rPr>
          <w:rStyle w:val="Style13ptBold"/>
          <w:b w:val="0"/>
        </w:rPr>
        <w:t xml:space="preserve"> </w:t>
      </w:r>
      <w:r w:rsidRPr="001B6489">
        <w:rPr>
          <w:rStyle w:val="Style13ptBold"/>
          <w:b w:val="0"/>
        </w:rPr>
        <w:t>EDUCATION ON JUDICIAL</w:t>
      </w:r>
      <w:r>
        <w:rPr>
          <w:rStyle w:val="Style13ptBold"/>
          <w:b w:val="0"/>
        </w:rPr>
        <w:t xml:space="preserve"> </w:t>
      </w:r>
      <w:r w:rsidRPr="001B6489">
        <w:rPr>
          <w:rStyle w:val="Style13ptBold"/>
          <w:b w:val="0"/>
        </w:rPr>
        <w:t>STANDARDS FOR EDUCATION FINANCE</w:t>
      </w:r>
      <w:r>
        <w:rPr>
          <w:rStyle w:val="Style13ptBold"/>
          <w:b w:val="0"/>
        </w:rPr>
        <w:t xml:space="preserve">.” </w:t>
      </w:r>
      <w:r>
        <w:rPr>
          <w:rStyle w:val="Style13ptBold"/>
          <w:b w:val="0"/>
          <w:i/>
        </w:rPr>
        <w:t>Cornell Journal of Law and Public Policy</w:t>
      </w:r>
      <w:r>
        <w:rPr>
          <w:rStyle w:val="Style13ptBold"/>
          <w:b w:val="0"/>
        </w:rPr>
        <w:t xml:space="preserve"> 11.2 (2002): 403-439. </w:t>
      </w:r>
      <w:hyperlink r:id="rId24" w:history="1">
        <w:r w:rsidRPr="00085BE4">
          <w:rPr>
            <w:rStyle w:val="Hyperlink"/>
          </w:rPr>
          <w:t>http://scholarship.law.cornell.edu/cgi/viewcontent.cgi?article=1034&amp;context=cjlpp</w:t>
        </w:r>
      </w:hyperlink>
      <w:r>
        <w:rPr>
          <w:rStyle w:val="Style13ptBold"/>
          <w:b w:val="0"/>
        </w:rPr>
        <w:t xml:space="preserve">. </w:t>
      </w:r>
    </w:p>
    <w:p w:rsidR="00DC7A28" w:rsidRDefault="00DC7A28" w:rsidP="00DC7A28">
      <w:pPr>
        <w:rPr>
          <w:sz w:val="16"/>
        </w:rPr>
      </w:pPr>
      <w:r w:rsidRPr="001B7C69">
        <w:rPr>
          <w:sz w:val="16"/>
        </w:rPr>
        <w:t xml:space="preserve">Almost </w:t>
      </w:r>
      <w:r w:rsidRPr="001B7C69">
        <w:rPr>
          <w:rStyle w:val="StyleUnderline"/>
        </w:rPr>
        <w:t xml:space="preserve">fifty years </w:t>
      </w:r>
      <w:r w:rsidRPr="00AE6223">
        <w:rPr>
          <w:rStyle w:val="StyleUnderline"/>
          <w:highlight w:val="yellow"/>
        </w:rPr>
        <w:t>after Brown</w:t>
      </w:r>
      <w:r w:rsidRPr="003B21C2">
        <w:rPr>
          <w:sz w:val="16"/>
        </w:rPr>
        <w:t xml:space="preserve"> v. Board of Education </w:t>
      </w:r>
      <w:r w:rsidRPr="003B21C2">
        <w:rPr>
          <w:rStyle w:val="StyleUnderline"/>
        </w:rPr>
        <w:t>we remain far</w:t>
      </w:r>
      <w:r>
        <w:rPr>
          <w:rStyle w:val="StyleUnderline"/>
        </w:rPr>
        <w:t xml:space="preserve"> </w:t>
      </w:r>
      <w:r w:rsidRPr="003B21C2">
        <w:rPr>
          <w:rStyle w:val="StyleUnderline"/>
        </w:rPr>
        <w:t>from that cherished idea of equal education</w:t>
      </w:r>
      <w:r w:rsidRPr="003B21C2">
        <w:rPr>
          <w:sz w:val="16"/>
        </w:rPr>
        <w:t xml:space="preserve">. </w:t>
      </w:r>
      <w:r w:rsidRPr="00AE6223">
        <w:rPr>
          <w:rStyle w:val="StyleUnderline"/>
          <w:highlight w:val="yellow"/>
        </w:rPr>
        <w:t>The</w:t>
      </w:r>
      <w:r w:rsidRPr="003B21C2">
        <w:rPr>
          <w:rStyle w:val="StyleUnderline"/>
        </w:rPr>
        <w:t xml:space="preserve"> </w:t>
      </w:r>
      <w:r w:rsidRPr="003B21C2">
        <w:rPr>
          <w:sz w:val="16"/>
        </w:rPr>
        <w:t xml:space="preserve">concurrent </w:t>
      </w:r>
      <w:r w:rsidRPr="00AE6223">
        <w:rPr>
          <w:rStyle w:val="StyleUnderline"/>
          <w:highlight w:val="yellow"/>
        </w:rPr>
        <w:t>demise of the civil rights movement and desegregation</w:t>
      </w:r>
      <w:r w:rsidRPr="00AE6223">
        <w:rPr>
          <w:sz w:val="16"/>
          <w:highlight w:val="yellow"/>
        </w:rPr>
        <w:t xml:space="preserve"> </w:t>
      </w:r>
      <w:r w:rsidRPr="00AE6223">
        <w:rPr>
          <w:sz w:val="16"/>
        </w:rPr>
        <w:t>largely</w:t>
      </w:r>
      <w:r w:rsidRPr="003B21C2">
        <w:rPr>
          <w:sz w:val="16"/>
        </w:rPr>
        <w:t xml:space="preserve"> </w:t>
      </w:r>
      <w:r w:rsidRPr="00AE6223">
        <w:rPr>
          <w:rStyle w:val="StyleUnderline"/>
          <w:highlight w:val="yellow"/>
        </w:rPr>
        <w:t>removed racial integration from the landscape of education reform</w:t>
      </w:r>
      <w:r w:rsidRPr="003B21C2">
        <w:rPr>
          <w:sz w:val="16"/>
        </w:rPr>
        <w:t xml:space="preserve">. Technological advancement and dismay over falling test scores have brought education revitalized attention. </w:t>
      </w:r>
      <w:r w:rsidRPr="00AE6223">
        <w:rPr>
          <w:rStyle w:val="Emphasis"/>
          <w:highlight w:val="yellow"/>
        </w:rPr>
        <w:t>Focusing on</w:t>
      </w:r>
      <w:r w:rsidRPr="003B21C2">
        <w:rPr>
          <w:rStyle w:val="Emphasis"/>
        </w:rPr>
        <w:t xml:space="preserve"> the </w:t>
      </w:r>
      <w:r w:rsidRPr="00AE6223">
        <w:rPr>
          <w:rStyle w:val="Emphasis"/>
          <w:highlight w:val="yellow"/>
        </w:rPr>
        <w:t>substantive content of education</w:t>
      </w:r>
      <w:r w:rsidRPr="00AE6223">
        <w:rPr>
          <w:sz w:val="16"/>
          <w:highlight w:val="yellow"/>
        </w:rPr>
        <w:t>,</w:t>
      </w:r>
      <w:r w:rsidRPr="003B21C2">
        <w:rPr>
          <w:sz w:val="16"/>
        </w:rPr>
        <w:t xml:space="preserve"> one danger of the adequacy claim is it </w:t>
      </w:r>
      <w:r w:rsidRPr="00AE6223">
        <w:rPr>
          <w:rStyle w:val="Emphasis"/>
          <w:highlight w:val="yellow"/>
        </w:rPr>
        <w:t>gives rise to criticisms of nonjusticiability</w:t>
      </w:r>
      <w:r w:rsidRPr="003B21C2">
        <w:rPr>
          <w:rStyle w:val="Emphasis"/>
        </w:rPr>
        <w:t>.</w:t>
      </w:r>
      <w:r w:rsidRPr="003B21C2">
        <w:rPr>
          <w:sz w:val="16"/>
        </w:rPr>
        <w:t xml:space="preserve"> </w:t>
      </w:r>
      <w:r w:rsidRPr="00AE6223">
        <w:rPr>
          <w:rStyle w:val="Emphasis"/>
          <w:highlight w:val="yellow"/>
        </w:rPr>
        <w:t>Courts become more entrenched in the creation of educational policy rather than adjudicating its legality.</w:t>
      </w:r>
      <w:r w:rsidRPr="003B21C2">
        <w:rPr>
          <w:rStyle w:val="Emphasis"/>
        </w:rPr>
        <w:t xml:space="preserve"> </w:t>
      </w:r>
      <w:r w:rsidRPr="003B21C2">
        <w:rPr>
          <w:sz w:val="16"/>
        </w:rPr>
        <w:t xml:space="preserve">Unfortunately, given the powerful impact of prior Federal and State cases regarding equality claims, adequacy may often be a litigant's and </w:t>
      </w:r>
      <w:proofErr w:type="gramStart"/>
      <w:r w:rsidRPr="003B21C2">
        <w:rPr>
          <w:sz w:val="16"/>
        </w:rPr>
        <w:t>court's</w:t>
      </w:r>
      <w:proofErr w:type="gramEnd"/>
      <w:r w:rsidRPr="003B21C2">
        <w:rPr>
          <w:sz w:val="16"/>
        </w:rPr>
        <w:t xml:space="preserve"> only recourse to correcting education finance wrongs. However, litigants should take note of the dual claim strategy employed in CFE v. New York and plead additional equality causes of action whenever possible.</w:t>
      </w:r>
    </w:p>
    <w:p w:rsidR="00DC7A28" w:rsidRDefault="00DC7A28" w:rsidP="00DC7A28">
      <w:pPr>
        <w:pStyle w:val="Heading4"/>
      </w:pPr>
      <w:r>
        <w:t>Creation of a new right not clearly recognized in the constitution via the AFF’s ruling is a MASSIVE link</w:t>
      </w:r>
    </w:p>
    <w:p w:rsidR="00DC7A28" w:rsidRPr="008060DA" w:rsidRDefault="00DC7A28" w:rsidP="00DC7A28">
      <w:pPr>
        <w:rPr>
          <w:rStyle w:val="Style13ptBold"/>
          <w:b w:val="0"/>
        </w:rPr>
      </w:pPr>
      <w:r>
        <w:rPr>
          <w:rStyle w:val="Style13ptBold"/>
        </w:rPr>
        <w:t>Thomas 2004</w:t>
      </w:r>
      <w:r>
        <w:rPr>
          <w:rStyle w:val="Style13ptBold"/>
          <w:b w:val="0"/>
        </w:rPr>
        <w:t xml:space="preserve"> </w:t>
      </w:r>
      <w:r w:rsidRPr="008060DA">
        <w:rPr>
          <w:rStyle w:val="Style13ptBold"/>
          <w:b w:val="0"/>
        </w:rPr>
        <w:t>Seiberling Chair of Constitutional Law</w:t>
      </w:r>
      <w:r>
        <w:rPr>
          <w:rStyle w:val="Style13ptBold"/>
          <w:b w:val="0"/>
        </w:rPr>
        <w:t xml:space="preserve"> at the University of Akron, JD from Loyola Law School, Los Angeles. Thomas, Tracy A. “</w:t>
      </w:r>
      <w:r w:rsidRPr="008060DA">
        <w:rPr>
          <w:rStyle w:val="Style13ptBold"/>
          <w:b w:val="0"/>
        </w:rPr>
        <w:t>Ubi Jus, Ibi Remedium: The</w:t>
      </w:r>
      <w:r>
        <w:rPr>
          <w:rStyle w:val="Style13ptBold"/>
          <w:b w:val="0"/>
        </w:rPr>
        <w:t xml:space="preserve"> </w:t>
      </w:r>
      <w:r w:rsidRPr="008060DA">
        <w:rPr>
          <w:rStyle w:val="Style13ptBold"/>
          <w:b w:val="0"/>
        </w:rPr>
        <w:t>Fundamental Right to a Remedy</w:t>
      </w:r>
      <w:r>
        <w:rPr>
          <w:rStyle w:val="Style13ptBold"/>
          <w:b w:val="0"/>
        </w:rPr>
        <w:t xml:space="preserve"> </w:t>
      </w:r>
      <w:proofErr w:type="gramStart"/>
      <w:r w:rsidRPr="008060DA">
        <w:rPr>
          <w:rStyle w:val="Style13ptBold"/>
          <w:b w:val="0"/>
        </w:rPr>
        <w:t>Under</w:t>
      </w:r>
      <w:proofErr w:type="gramEnd"/>
      <w:r w:rsidRPr="008060DA">
        <w:rPr>
          <w:rStyle w:val="Style13ptBold"/>
          <w:b w:val="0"/>
        </w:rPr>
        <w:t xml:space="preserve"> Due Process</w:t>
      </w:r>
      <w:r>
        <w:rPr>
          <w:rStyle w:val="Style13ptBold"/>
          <w:b w:val="0"/>
        </w:rPr>
        <w:t xml:space="preserve">.” </w:t>
      </w:r>
      <w:r>
        <w:rPr>
          <w:rStyle w:val="Style13ptBold"/>
          <w:b w:val="0"/>
          <w:i/>
        </w:rPr>
        <w:t>San Diego Law Review</w:t>
      </w:r>
      <w:r>
        <w:rPr>
          <w:rStyle w:val="Style13ptBold"/>
          <w:b w:val="0"/>
        </w:rPr>
        <w:t xml:space="preserve"> 41.4 (2004): 1633-1647. </w:t>
      </w:r>
    </w:p>
    <w:p w:rsidR="00DC7A28" w:rsidRPr="002B5385" w:rsidRDefault="00DC7A28" w:rsidP="00DC7A28">
      <w:r w:rsidRPr="004E4283">
        <w:rPr>
          <w:sz w:val="16"/>
        </w:rPr>
        <w:t xml:space="preserve">Justice </w:t>
      </w:r>
      <w:r w:rsidRPr="005F56F9">
        <w:rPr>
          <w:rStyle w:val="StyleUnderline"/>
          <w:highlight w:val="yellow"/>
        </w:rPr>
        <w:t>Scalia</w:t>
      </w:r>
      <w:r w:rsidRPr="004E4283">
        <w:rPr>
          <w:sz w:val="16"/>
        </w:rPr>
        <w:t>, dissenting from the decision in Webster v. Doe</w:t>
      </w:r>
      <w:proofErr w:type="gramStart"/>
      <w:r w:rsidRPr="004E4283">
        <w:rPr>
          <w:sz w:val="16"/>
        </w:rPr>
        <w:t>,65</w:t>
      </w:r>
      <w:proofErr w:type="gramEnd"/>
      <w:r w:rsidRPr="004E4283">
        <w:rPr>
          <w:sz w:val="16"/>
        </w:rPr>
        <w:t xml:space="preserve"> </w:t>
      </w:r>
      <w:r w:rsidRPr="005F56F9">
        <w:rPr>
          <w:rStyle w:val="StyleUnderline"/>
          <w:highlight w:val="yellow"/>
        </w:rPr>
        <w:t>argued</w:t>
      </w:r>
      <w:r w:rsidRPr="004E4283">
        <w:rPr>
          <w:sz w:val="16"/>
        </w:rPr>
        <w:t xml:space="preserve">: "In sum, </w:t>
      </w:r>
      <w:r w:rsidRPr="005F56F9">
        <w:rPr>
          <w:rStyle w:val="Emphasis"/>
          <w:highlight w:val="yellow"/>
        </w:rPr>
        <w:t>it is simply untenable that there must be a judicial remedy for every constitutional violation</w:t>
      </w:r>
      <w:r w:rsidRPr="004E4283">
        <w:rPr>
          <w:sz w:val="16"/>
        </w:rPr>
        <w:t xml:space="preserve">. 66 </w:t>
      </w:r>
      <w:r w:rsidRPr="005F56F9">
        <w:rPr>
          <w:rStyle w:val="StyleUnderline"/>
          <w:highlight w:val="yellow"/>
        </w:rPr>
        <w:t>He supported this</w:t>
      </w:r>
      <w:r>
        <w:rPr>
          <w:rStyle w:val="StyleUnderline"/>
        </w:rPr>
        <w:t xml:space="preserve"> </w:t>
      </w:r>
      <w:r w:rsidRPr="004E4283">
        <w:rPr>
          <w:rStyle w:val="StyleUnderline"/>
        </w:rPr>
        <w:t xml:space="preserve">conclusion </w:t>
      </w:r>
      <w:r w:rsidRPr="005F56F9">
        <w:rPr>
          <w:rStyle w:val="StyleUnderline"/>
          <w:highlight w:val="yellow"/>
        </w:rPr>
        <w:t>with examples of the unavailability of relief due to</w:t>
      </w:r>
      <w:r w:rsidRPr="004E4283">
        <w:rPr>
          <w:rStyle w:val="StyleUnderline"/>
        </w:rPr>
        <w:t xml:space="preserve"> </w:t>
      </w:r>
      <w:r w:rsidRPr="004E4283">
        <w:rPr>
          <w:sz w:val="16"/>
        </w:rPr>
        <w:t>sovereign</w:t>
      </w:r>
      <w:r>
        <w:rPr>
          <w:rStyle w:val="StyleUnderline"/>
        </w:rPr>
        <w:t xml:space="preserve"> </w:t>
      </w:r>
      <w:r w:rsidRPr="004E4283">
        <w:rPr>
          <w:sz w:val="16"/>
        </w:rPr>
        <w:t xml:space="preserve">immunity, </w:t>
      </w:r>
      <w:r w:rsidRPr="005F56F9">
        <w:rPr>
          <w:rStyle w:val="StyleUnderline"/>
          <w:highlight w:val="yellow"/>
        </w:rPr>
        <w:t>political question</w:t>
      </w:r>
      <w:r w:rsidRPr="004E4283">
        <w:rPr>
          <w:sz w:val="16"/>
        </w:rPr>
        <w:t xml:space="preserve">, and the public interest.67 However, these contextual examples can be explained as the routine operation of strict scrutiny for fundamental rights. </w:t>
      </w:r>
      <w:r w:rsidRPr="005F56F9">
        <w:rPr>
          <w:rStyle w:val="StyleUnderline"/>
        </w:rPr>
        <w:t xml:space="preserve">The example of </w:t>
      </w:r>
      <w:r w:rsidRPr="005F56F9">
        <w:rPr>
          <w:rStyle w:val="StyleUnderline"/>
          <w:highlight w:val="yellow"/>
        </w:rPr>
        <w:t>political question is distinguishable because</w:t>
      </w:r>
      <w:r w:rsidRPr="004E4283">
        <w:rPr>
          <w:rStyle w:val="StyleUnderline"/>
        </w:rPr>
        <w:t xml:space="preserve"> in those cases </w:t>
      </w:r>
      <w:r w:rsidRPr="005F56F9">
        <w:rPr>
          <w:rStyle w:val="StyleUnderline"/>
          <w:highlight w:val="yellow"/>
        </w:rPr>
        <w:t>the court does not have a cognizable legal right</w:t>
      </w:r>
      <w:r w:rsidRPr="004E4283">
        <w:rPr>
          <w:rStyle w:val="StyleUnderline"/>
        </w:rPr>
        <w:t xml:space="preserve"> that t</w:t>
      </w:r>
      <w:r w:rsidRPr="005F56F9">
        <w:rPr>
          <w:rStyle w:val="StyleUnderline"/>
          <w:highlight w:val="yellow"/>
        </w:rPr>
        <w:t>he judiciary is competent to declar</w:t>
      </w:r>
      <w:r w:rsidRPr="004E4283">
        <w:rPr>
          <w:rStyle w:val="StyleUnderline"/>
        </w:rPr>
        <w:t>e.</w:t>
      </w:r>
      <w:r w:rsidRPr="004E4283">
        <w:rPr>
          <w:sz w:val="16"/>
        </w:rPr>
        <w:t xml:space="preserve">68 </w:t>
      </w:r>
      <w:r w:rsidRPr="005F56F9">
        <w:rPr>
          <w:rStyle w:val="Emphasis"/>
          <w:highlight w:val="yellow"/>
        </w:rPr>
        <w:t>Without a right declared by the court, there is no right or need for a remedy</w:t>
      </w:r>
      <w:r w:rsidRPr="004E4283">
        <w:rPr>
          <w:sz w:val="16"/>
        </w:rPr>
        <w:t>.69 The other examples Justice Scalia identifies are simply examples of compelling interests that in some cases have trumped the fundamental right to a remedy. In some cases, there exist countervailing constitutional commands, such as in the case of the Eleventh Amendment's guarantee of state sovereign immunity.70 In other cases, there are important historical and structural policies such as federalism, national security, and presidential immunity that have been found to outweigh the right to a remedy.7'</w:t>
      </w:r>
    </w:p>
    <w:p w:rsidR="00DC7A28" w:rsidRDefault="00DC7A28" w:rsidP="00DC7A28"/>
    <w:p w:rsidR="00DC7A28" w:rsidRDefault="00DC7A28" w:rsidP="00DC7A28">
      <w:pPr>
        <w:pStyle w:val="Heading3"/>
      </w:pPr>
      <w:r>
        <w:lastRenderedPageBreak/>
        <w:t>2nc impact magnifier</w:t>
      </w:r>
    </w:p>
    <w:p w:rsidR="00DC7A28" w:rsidRDefault="00DC7A28" w:rsidP="00DC7A28">
      <w:pPr>
        <w:pStyle w:val="Heading4"/>
      </w:pPr>
      <w:r>
        <w:t>The speed necessary to respond and the inability to anticipate future threats make flexibility uniquely important in the modern era</w:t>
      </w:r>
    </w:p>
    <w:p w:rsidR="00DC7A28" w:rsidRPr="009C6B17" w:rsidRDefault="00DC7A28" w:rsidP="00DC7A28">
      <w:r>
        <w:rPr>
          <w:rStyle w:val="Style13ptBold"/>
        </w:rPr>
        <w:t>Baker, 2007</w:t>
      </w:r>
      <w:r w:rsidRPr="005D4132">
        <w:t>-</w:t>
      </w:r>
      <w:r>
        <w:t xml:space="preserve"> judge on the United States Court of Appeals for the Armed Forces and an adjunct professor of national security law at the Georgetown University Law Center and </w:t>
      </w:r>
      <w:r w:rsidRPr="005D4132">
        <w:t>University of Iowa College of Law</w:t>
      </w:r>
      <w:r>
        <w:t xml:space="preserve"> with a JD from Yale (James E. Baker, 2007,” In the Common Defense: National Security Law for Perilous Times,” published by Cambridge University Press, pg. 94-95)</w:t>
      </w:r>
    </w:p>
    <w:p w:rsidR="00DC7A28" w:rsidRPr="00F673EC" w:rsidRDefault="00DC7A28" w:rsidP="00DC7A28">
      <w:pPr>
        <w:rPr>
          <w:u w:val="single"/>
        </w:rPr>
      </w:pPr>
      <w:r w:rsidRPr="000479E9">
        <w:rPr>
          <w:rStyle w:val="StyleUnderline"/>
          <w:highlight w:val="yellow"/>
        </w:rPr>
        <w:t>There are a number of</w:t>
      </w:r>
      <w:r w:rsidRPr="001C61B3">
        <w:rPr>
          <w:sz w:val="16"/>
        </w:rPr>
        <w:t xml:space="preserve"> legal policy reasons why the president (and his advisors) might favor one legal position over the other. </w:t>
      </w:r>
      <w:r w:rsidRPr="000479E9">
        <w:rPr>
          <w:rStyle w:val="StyleUnderline"/>
          <w:highlight w:val="yellow"/>
        </w:rPr>
        <w:t>Legal</w:t>
      </w:r>
      <w:r w:rsidRPr="007211D5">
        <w:rPr>
          <w:rStyle w:val="StyleUnderline"/>
        </w:rPr>
        <w:t xml:space="preserve"> policy </w:t>
      </w:r>
      <w:r w:rsidRPr="000479E9">
        <w:rPr>
          <w:rStyle w:val="StyleUnderline"/>
          <w:highlight w:val="yellow"/>
        </w:rPr>
        <w:t>arguments in favor of</w:t>
      </w:r>
      <w:r w:rsidRPr="007211D5">
        <w:rPr>
          <w:rStyle w:val="StyleUnderline"/>
        </w:rPr>
        <w:t xml:space="preserve"> exercising</w:t>
      </w:r>
      <w:r w:rsidRPr="001C61B3">
        <w:rPr>
          <w:sz w:val="16"/>
        </w:rPr>
        <w:t xml:space="preserve"> inherent </w:t>
      </w:r>
      <w:r w:rsidRPr="000479E9">
        <w:rPr>
          <w:rStyle w:val="StyleUnderline"/>
          <w:highlight w:val="yellow"/>
        </w:rPr>
        <w:t>executive authority</w:t>
      </w:r>
      <w:r>
        <w:rPr>
          <w:rStyle w:val="StyleUnderline"/>
        </w:rPr>
        <w:t xml:space="preserve"> </w:t>
      </w:r>
      <w:r w:rsidRPr="001C61B3">
        <w:rPr>
          <w:sz w:val="16"/>
        </w:rPr>
        <w:t xml:space="preserve">Secrecy: The program(s)’ success as an intelligence tool depends on its secrecy. Authorization of the program pursuant to executive authority alone will minimize, but not remove the risk of unauthorized disclosure. As importantly, pursuit of additional authority, and in particular legislative authority, increases the risk of disclosure either through willful action or as an inadvertent byproduct of legislative drafting. </w:t>
      </w:r>
      <w:r w:rsidRPr="007211D5">
        <w:rPr>
          <w:rStyle w:val="StyleUnderline"/>
        </w:rPr>
        <w:t>Efficiency:</w:t>
      </w:r>
      <w:r w:rsidRPr="001C61B3">
        <w:rPr>
          <w:sz w:val="16"/>
        </w:rPr>
        <w:t xml:space="preserve"> The </w:t>
      </w:r>
      <w:r w:rsidRPr="007211D5">
        <w:rPr>
          <w:rStyle w:val="StyleUnderline"/>
        </w:rPr>
        <w:t>program(s)’</w:t>
      </w:r>
      <w:r w:rsidRPr="007211D5">
        <w:rPr>
          <w:rStyle w:val="Emphasis"/>
        </w:rPr>
        <w:t xml:space="preserve"> </w:t>
      </w:r>
      <w:r w:rsidRPr="000479E9">
        <w:rPr>
          <w:rStyle w:val="Emphasis"/>
          <w:highlight w:val="yellow"/>
        </w:rPr>
        <w:t>success</w:t>
      </w:r>
      <w:r w:rsidRPr="000479E9">
        <w:rPr>
          <w:rStyle w:val="StyleUnderline"/>
          <w:highlight w:val="yellow"/>
        </w:rPr>
        <w:t xml:space="preserve"> in pursuing</w:t>
      </w:r>
      <w:r w:rsidRPr="007211D5">
        <w:rPr>
          <w:rStyle w:val="StyleUnderline"/>
        </w:rPr>
        <w:t xml:space="preserve"> potential </w:t>
      </w:r>
      <w:r w:rsidRPr="000479E9">
        <w:rPr>
          <w:rStyle w:val="StyleUnderline"/>
          <w:highlight w:val="yellow"/>
        </w:rPr>
        <w:t>terrorists from one phone</w:t>
      </w:r>
      <w:r w:rsidRPr="007211D5">
        <w:rPr>
          <w:rStyle w:val="StyleUnderline"/>
        </w:rPr>
        <w:t xml:space="preserve"> </w:t>
      </w:r>
      <w:r w:rsidRPr="001C61B3">
        <w:rPr>
          <w:sz w:val="16"/>
        </w:rPr>
        <w:t xml:space="preserve">connection to the next, </w:t>
      </w:r>
      <w:r w:rsidRPr="000479E9">
        <w:rPr>
          <w:rStyle w:val="StyleUnderline"/>
          <w:highlight w:val="yellow"/>
        </w:rPr>
        <w:t>or</w:t>
      </w:r>
      <w:r w:rsidRPr="007211D5">
        <w:rPr>
          <w:rStyle w:val="StyleUnderline"/>
        </w:rPr>
        <w:t xml:space="preserve"> </w:t>
      </w:r>
      <w:r w:rsidRPr="001C61B3">
        <w:rPr>
          <w:sz w:val="16"/>
        </w:rPr>
        <w:t xml:space="preserve">one </w:t>
      </w:r>
      <w:r w:rsidRPr="000479E9">
        <w:rPr>
          <w:rStyle w:val="StyleUnderline"/>
          <w:highlight w:val="yellow"/>
        </w:rPr>
        <w:t>computer</w:t>
      </w:r>
      <w:r w:rsidRPr="001C61B3">
        <w:rPr>
          <w:sz w:val="16"/>
        </w:rPr>
        <w:t xml:space="preserve"> connection </w:t>
      </w:r>
      <w:r w:rsidRPr="000479E9">
        <w:rPr>
          <w:rStyle w:val="StyleUnderline"/>
          <w:highlight w:val="yellow"/>
        </w:rPr>
        <w:t xml:space="preserve">to the next, </w:t>
      </w:r>
      <w:r w:rsidRPr="000479E9">
        <w:rPr>
          <w:rStyle w:val="Emphasis"/>
          <w:highlight w:val="yellow"/>
        </w:rPr>
        <w:t>depends on speed.</w:t>
      </w:r>
      <w:r w:rsidRPr="001C61B3">
        <w:rPr>
          <w:sz w:val="16"/>
        </w:rPr>
        <w:t xml:space="preserve"> The </w:t>
      </w:r>
      <w:r w:rsidRPr="000479E9">
        <w:rPr>
          <w:rStyle w:val="Emphasis"/>
          <w:highlight w:val="yellow"/>
        </w:rPr>
        <w:t>FISA</w:t>
      </w:r>
      <w:r w:rsidRPr="007211D5">
        <w:rPr>
          <w:rStyle w:val="Emphasis"/>
        </w:rPr>
        <w:t xml:space="preserve"> </w:t>
      </w:r>
      <w:r w:rsidRPr="001C61B3">
        <w:rPr>
          <w:sz w:val="16"/>
        </w:rPr>
        <w:t xml:space="preserve">process </w:t>
      </w:r>
      <w:r w:rsidRPr="000479E9">
        <w:rPr>
          <w:rStyle w:val="Emphasis"/>
          <w:highlight w:val="yellow"/>
        </w:rPr>
        <w:t>is too cumbersome</w:t>
      </w:r>
      <w:r w:rsidRPr="007211D5">
        <w:rPr>
          <w:rStyle w:val="Emphasis"/>
        </w:rPr>
        <w:t xml:space="preserve"> to meet operational demands. </w:t>
      </w:r>
      <w:r w:rsidRPr="001C61B3">
        <w:rPr>
          <w:sz w:val="16"/>
        </w:rPr>
        <w:t xml:space="preserve">Moreover, </w:t>
      </w:r>
      <w:r w:rsidRPr="000479E9">
        <w:rPr>
          <w:rStyle w:val="StyleUnderline"/>
          <w:highlight w:val="yellow"/>
        </w:rPr>
        <w:t>any alternative method</w:t>
      </w:r>
      <w:r w:rsidRPr="001C61B3">
        <w:rPr>
          <w:sz w:val="16"/>
        </w:rPr>
        <w:t xml:space="preserve"> of authorization </w:t>
      </w:r>
      <w:r w:rsidRPr="000479E9">
        <w:rPr>
          <w:rStyle w:val="StyleUnderline"/>
          <w:highlight w:val="yellow"/>
        </w:rPr>
        <w:t>is likely to</w:t>
      </w:r>
      <w:r w:rsidRPr="007211D5">
        <w:rPr>
          <w:rStyle w:val="StyleUnderline"/>
        </w:rPr>
        <w:t xml:space="preserve"> also </w:t>
      </w:r>
      <w:r w:rsidRPr="002457CC">
        <w:rPr>
          <w:rStyle w:val="StyleUnderline"/>
        </w:rPr>
        <w:t>entail procedural</w:t>
      </w:r>
      <w:r w:rsidRPr="007211D5">
        <w:rPr>
          <w:rStyle w:val="StyleUnderline"/>
        </w:rPr>
        <w:t xml:space="preserve"> </w:t>
      </w:r>
      <w:r w:rsidRPr="000479E9">
        <w:rPr>
          <w:rStyle w:val="StyleUnderline"/>
          <w:highlight w:val="yellow"/>
        </w:rPr>
        <w:t>delay and</w:t>
      </w:r>
      <w:r w:rsidRPr="001C61B3">
        <w:rPr>
          <w:sz w:val="16"/>
        </w:rPr>
        <w:t xml:space="preserve"> serve to </w:t>
      </w:r>
      <w:r w:rsidRPr="000479E9">
        <w:rPr>
          <w:rStyle w:val="StyleUnderline"/>
          <w:highlight w:val="yellow"/>
        </w:rPr>
        <w:t>distract from the mission.</w:t>
      </w:r>
      <w:r w:rsidRPr="001C61B3">
        <w:rPr>
          <w:sz w:val="16"/>
        </w:rPr>
        <w:t xml:space="preserve"> </w:t>
      </w:r>
      <w:r w:rsidRPr="007211D5">
        <w:rPr>
          <w:rStyle w:val="StyleUnderline"/>
        </w:rPr>
        <w:t xml:space="preserve">Presidential Authority: </w:t>
      </w:r>
      <w:r w:rsidRPr="000479E9">
        <w:rPr>
          <w:rStyle w:val="StyleUnderline"/>
          <w:highlight w:val="yellow"/>
        </w:rPr>
        <w:t>In this conflict, of uncertain threats from known and unknown enemies</w:t>
      </w:r>
      <w:r w:rsidRPr="002457CC">
        <w:rPr>
          <w:rStyle w:val="StyleUnderline"/>
        </w:rPr>
        <w:t>, the president should maximize</w:t>
      </w:r>
      <w:r w:rsidRPr="001C61B3">
        <w:rPr>
          <w:sz w:val="16"/>
        </w:rPr>
        <w:t xml:space="preserve"> his</w:t>
      </w:r>
      <w:r w:rsidRPr="002457CC">
        <w:rPr>
          <w:rStyle w:val="StyleUnderline"/>
        </w:rPr>
        <w:t xml:space="preserve"> flexibility by</w:t>
      </w:r>
      <w:r w:rsidRPr="007211D5">
        <w:rPr>
          <w:rStyle w:val="StyleUnderline"/>
        </w:rPr>
        <w:t xml:space="preserve"> relying on</w:t>
      </w:r>
      <w:r w:rsidRPr="001C61B3">
        <w:rPr>
          <w:sz w:val="16"/>
        </w:rPr>
        <w:t xml:space="preserve"> his </w:t>
      </w:r>
      <w:r w:rsidRPr="007211D5">
        <w:rPr>
          <w:rStyle w:val="StyleUnderline"/>
        </w:rPr>
        <w:t xml:space="preserve">inherent authority. </w:t>
      </w:r>
      <w:r w:rsidRPr="000479E9">
        <w:rPr>
          <w:rStyle w:val="StyleUnderline"/>
          <w:highlight w:val="yellow"/>
        </w:rPr>
        <w:t>External constraints may prove deadly if</w:t>
      </w:r>
      <w:r w:rsidRPr="007211D5">
        <w:rPr>
          <w:rStyle w:val="StyleUnderline"/>
        </w:rPr>
        <w:t xml:space="preserve"> </w:t>
      </w:r>
      <w:r w:rsidRPr="001C61B3">
        <w:rPr>
          <w:sz w:val="16"/>
        </w:rPr>
        <w:t xml:space="preserve">the president’s </w:t>
      </w:r>
      <w:r w:rsidRPr="000479E9">
        <w:rPr>
          <w:rStyle w:val="StyleUnderline"/>
          <w:highlight w:val="yellow"/>
        </w:rPr>
        <w:t>authority is constrained today with unintended effect tomorrow.</w:t>
      </w:r>
      <w:r w:rsidRPr="001C61B3">
        <w:rPr>
          <w:sz w:val="16"/>
        </w:rPr>
        <w:t xml:space="preserve"> Further, </w:t>
      </w:r>
      <w:r w:rsidRPr="000479E9">
        <w:rPr>
          <w:rStyle w:val="StyleUnderline"/>
          <w:highlight w:val="yellow"/>
        </w:rPr>
        <w:t>reliance on</w:t>
      </w:r>
      <w:r w:rsidRPr="007211D5">
        <w:rPr>
          <w:rStyle w:val="StyleUnderline"/>
        </w:rPr>
        <w:t xml:space="preserve"> presidential </w:t>
      </w:r>
      <w:r w:rsidRPr="000479E9">
        <w:rPr>
          <w:rStyle w:val="StyleUnderline"/>
          <w:highlight w:val="yellow"/>
        </w:rPr>
        <w:t>authority here will avoid expectations that the president will seek additional authority</w:t>
      </w:r>
      <w:r w:rsidRPr="002457CC">
        <w:rPr>
          <w:rStyle w:val="StyleUnderline"/>
        </w:rPr>
        <w:t xml:space="preserve"> in any complex or new context arisin</w:t>
      </w:r>
      <w:r w:rsidRPr="007211D5">
        <w:rPr>
          <w:rStyle w:val="StyleUnderline"/>
        </w:rPr>
        <w:t xml:space="preserve">g </w:t>
      </w:r>
      <w:r w:rsidRPr="000479E9">
        <w:rPr>
          <w:rStyle w:val="StyleUnderline"/>
          <w:highlight w:val="yellow"/>
        </w:rPr>
        <w:t>in the future.</w:t>
      </w:r>
      <w:r>
        <w:rPr>
          <w:rStyle w:val="StyleUnderline"/>
        </w:rPr>
        <w:t xml:space="preserve"> </w:t>
      </w:r>
      <w:r w:rsidRPr="007211D5">
        <w:rPr>
          <w:rStyle w:val="StyleUnderline"/>
        </w:rPr>
        <w:t xml:space="preserve">Legislative Tactics: Be careful what you ask for. </w:t>
      </w:r>
      <w:r w:rsidRPr="001C61B3">
        <w:rPr>
          <w:sz w:val="16"/>
        </w:rPr>
        <w:t xml:space="preserve">The </w:t>
      </w:r>
      <w:r w:rsidRPr="007211D5">
        <w:rPr>
          <w:rStyle w:val="StyleUnderline"/>
        </w:rPr>
        <w:t xml:space="preserve">Congress has reacted to the PATRIOT Act amendments in a mixed manner. </w:t>
      </w:r>
      <w:r w:rsidRPr="001C61B3">
        <w:rPr>
          <w:sz w:val="16"/>
        </w:rPr>
        <w:t xml:space="preserve">The </w:t>
      </w:r>
      <w:r w:rsidRPr="000479E9">
        <w:rPr>
          <w:rStyle w:val="StyleUnderline"/>
          <w:highlight w:val="yellow"/>
        </w:rPr>
        <w:t>Congress may</w:t>
      </w:r>
      <w:r w:rsidRPr="001C61B3">
        <w:rPr>
          <w:sz w:val="16"/>
        </w:rPr>
        <w:t xml:space="preserve"> just say no, or alternatively </w:t>
      </w:r>
      <w:r w:rsidRPr="000479E9">
        <w:rPr>
          <w:rStyle w:val="StyleUnderline"/>
          <w:highlight w:val="yellow"/>
        </w:rPr>
        <w:t>adopt legislation that encumbers at the same time that it authorizes.</w:t>
      </w:r>
      <w:r w:rsidRPr="007211D5">
        <w:rPr>
          <w:rStyle w:val="StyleUnderline"/>
        </w:rPr>
        <w:t xml:space="preserve"> Reliance on</w:t>
      </w:r>
      <w:r w:rsidRPr="001C61B3">
        <w:rPr>
          <w:sz w:val="16"/>
        </w:rPr>
        <w:t xml:space="preserve"> an argument of </w:t>
      </w:r>
      <w:r w:rsidRPr="007211D5">
        <w:rPr>
          <w:rStyle w:val="StyleUnderline"/>
        </w:rPr>
        <w:t>inherent authority eliminates this risk.</w:t>
      </w:r>
    </w:p>
    <w:p w:rsidR="00DC7A28" w:rsidRDefault="00DC7A28" w:rsidP="00DC7A28"/>
    <w:p w:rsidR="00DC7A28" w:rsidRDefault="00DC7A28" w:rsidP="00DC7A28">
      <w:pPr>
        <w:pStyle w:val="Heading3"/>
      </w:pPr>
      <w:proofErr w:type="gramStart"/>
      <w:r>
        <w:lastRenderedPageBreak/>
        <w:t>at</w:t>
      </w:r>
      <w:proofErr w:type="gramEnd"/>
      <w:r>
        <w:t>: executive overreach</w:t>
      </w:r>
    </w:p>
    <w:p w:rsidR="00DC7A28" w:rsidRDefault="00DC7A28" w:rsidP="00DC7A28">
      <w:pPr>
        <w:pStyle w:val="Heading4"/>
      </w:pPr>
      <w:r>
        <w:t>Empirics are on our side -- presidential restraint is far more likely than overreach</w:t>
      </w:r>
    </w:p>
    <w:p w:rsidR="00DC7A28" w:rsidRPr="00600A99" w:rsidRDefault="00DC7A28" w:rsidP="00DC7A28">
      <w:pPr>
        <w:rPr>
          <w:b/>
          <w:bCs/>
          <w:sz w:val="26"/>
        </w:rPr>
      </w:pPr>
      <w:r>
        <w:rPr>
          <w:rStyle w:val="Style13ptBold"/>
        </w:rPr>
        <w:t>Christenson and Kriner, 2015</w:t>
      </w:r>
      <w:r w:rsidRPr="008B5CD6">
        <w:t>-</w:t>
      </w:r>
      <w:r>
        <w:t xml:space="preserve"> * associate professor of political science at Boston University with a PhD from Ohio State, ** associate professor of political science at Boston University with a PhD in government from Harvard (* Dino P. Christenson, ** Douglas L. Kriner, 2015, “Political Constraints on Unilateral Executive Action,” published in the Case Western Reserve Law Review, vol. 65 issue 4)</w:t>
      </w:r>
    </w:p>
    <w:p w:rsidR="00DC7A28" w:rsidRDefault="00DC7A28" w:rsidP="00DC7A28">
      <w:pPr>
        <w:rPr>
          <w:rStyle w:val="StyleUnderline"/>
        </w:rPr>
      </w:pPr>
      <w:r w:rsidRPr="006C427B">
        <w:rPr>
          <w:sz w:val="16"/>
        </w:rPr>
        <w:t xml:space="preserve">Consistent with scholarship demonstrating the severe limitations hindering the capacity of Congress and the courts to check assertions of unilateral presidential power, </w:t>
      </w:r>
      <w:r w:rsidRPr="002D6D83">
        <w:rPr>
          <w:rStyle w:val="StyleUnderline"/>
        </w:rPr>
        <w:t>contemporary presidents have</w:t>
      </w:r>
      <w:r w:rsidRPr="006C427B">
        <w:rPr>
          <w:sz w:val="16"/>
        </w:rPr>
        <w:t xml:space="preserve"> indeed </w:t>
      </w:r>
      <w:r w:rsidRPr="002D6D83">
        <w:rPr>
          <w:rStyle w:val="StyleUnderline"/>
        </w:rPr>
        <w:t>used their unilateral toolkit to materially affect the course and content of public policy across a range of issues.</w:t>
      </w:r>
      <w:r w:rsidRPr="006C427B">
        <w:rPr>
          <w:sz w:val="16"/>
        </w:rPr>
        <w:t xml:space="preserve"> Indeed, the use of unilateral power has given rise to jeremiads from both pundits and scholars alike that we are witnessing the return of the “imperial presidency.”36 </w:t>
      </w:r>
      <w:r w:rsidRPr="002D6D83">
        <w:rPr>
          <w:rStyle w:val="StyleUnderline"/>
        </w:rPr>
        <w:t xml:space="preserve">However, </w:t>
      </w:r>
      <w:r w:rsidRPr="000479E9">
        <w:rPr>
          <w:rStyle w:val="StyleUnderline"/>
          <w:highlight w:val="yellow"/>
        </w:rPr>
        <w:t>what is</w:t>
      </w:r>
      <w:r w:rsidRPr="002D6D83">
        <w:rPr>
          <w:rStyle w:val="StyleUnderline"/>
        </w:rPr>
        <w:t xml:space="preserve"> </w:t>
      </w:r>
      <w:r w:rsidRPr="006C427B">
        <w:rPr>
          <w:sz w:val="16"/>
        </w:rPr>
        <w:t xml:space="preserve">perhaps </w:t>
      </w:r>
      <w:r w:rsidRPr="002D6D83">
        <w:rPr>
          <w:rStyle w:val="StyleUnderline"/>
        </w:rPr>
        <w:t xml:space="preserve">more </w:t>
      </w:r>
      <w:r w:rsidRPr="000479E9">
        <w:rPr>
          <w:rStyle w:val="StyleUnderline"/>
          <w:highlight w:val="yellow"/>
        </w:rPr>
        <w:t>surprising is the number of times</w:t>
      </w:r>
      <w:r w:rsidRPr="002D6D83">
        <w:rPr>
          <w:rStyle w:val="StyleUnderline"/>
        </w:rPr>
        <w:t xml:space="preserve"> and issue areas in which </w:t>
      </w:r>
      <w:r w:rsidRPr="000479E9">
        <w:rPr>
          <w:rStyle w:val="StyleUnderline"/>
          <w:highlight w:val="yellow"/>
        </w:rPr>
        <w:t>presidents have refrained from acting unilaterally</w:t>
      </w:r>
      <w:r w:rsidRPr="002D6D83">
        <w:rPr>
          <w:rStyle w:val="StyleUnderline"/>
        </w:rPr>
        <w:t xml:space="preserve"> to move policy closer to their preferences </w:t>
      </w:r>
      <w:r w:rsidRPr="000479E9">
        <w:rPr>
          <w:rStyle w:val="StyleUnderline"/>
          <w:highlight w:val="yellow"/>
        </w:rPr>
        <w:t>when they find themselves blocked legislatively</w:t>
      </w:r>
      <w:r w:rsidRPr="002D6D83">
        <w:rPr>
          <w:rStyle w:val="StyleUnderline"/>
        </w:rPr>
        <w:t>.</w:t>
      </w:r>
      <w:r w:rsidRPr="006C427B">
        <w:rPr>
          <w:sz w:val="16"/>
        </w:rPr>
        <w:t xml:space="preserve"> From our perspective, </w:t>
      </w:r>
      <w:r w:rsidRPr="006C427B">
        <w:rPr>
          <w:rStyle w:val="StyleUnderline"/>
        </w:rPr>
        <w:t>what is puzzling is not the frequency with which presidents act unilaterally but the relative paucity with which they do so.3</w:t>
      </w:r>
      <w:r w:rsidRPr="006C427B">
        <w:rPr>
          <w:sz w:val="16"/>
        </w:rPr>
        <w:t xml:space="preserve">7 Identifying and measuring trends in the number of “significant” executive orders over time is a difficult enterprise.38 Like laws, most executive orders, as well as many other unilateral directives, have relatively little tangible influence on politics and policy. </w:t>
      </w:r>
      <w:r w:rsidRPr="000479E9">
        <w:rPr>
          <w:rStyle w:val="StyleUnderline"/>
          <w:highlight w:val="yellow"/>
        </w:rPr>
        <w:t>While presidents have</w:t>
      </w:r>
      <w:r w:rsidRPr="006C427B">
        <w:rPr>
          <w:rStyle w:val="StyleUnderline"/>
        </w:rPr>
        <w:t xml:space="preserve"> undeniably </w:t>
      </w:r>
      <w:r w:rsidRPr="000479E9">
        <w:rPr>
          <w:rStyle w:val="StyleUnderline"/>
          <w:highlight w:val="yellow"/>
        </w:rPr>
        <w:t>achieved major policy victories through unilateral action, the number of major unilateral actions</w:t>
      </w:r>
      <w:r w:rsidRPr="006C427B">
        <w:rPr>
          <w:rStyle w:val="StyleUnderline"/>
        </w:rPr>
        <w:t xml:space="preserve"> in a given year </w:t>
      </w:r>
      <w:r w:rsidRPr="000479E9">
        <w:rPr>
          <w:rStyle w:val="StyleUnderline"/>
          <w:highlight w:val="yellow"/>
        </w:rPr>
        <w:t>is</w:t>
      </w:r>
      <w:r w:rsidRPr="006C427B">
        <w:rPr>
          <w:rStyle w:val="StyleUnderline"/>
        </w:rPr>
        <w:t xml:space="preserve"> usually relatively </w:t>
      </w:r>
      <w:r w:rsidRPr="000479E9">
        <w:rPr>
          <w:rStyle w:val="StyleUnderline"/>
          <w:highlight w:val="yellow"/>
        </w:rPr>
        <w:t>modest.</w:t>
      </w:r>
      <w:r w:rsidRPr="006C427B">
        <w:rPr>
          <w:sz w:val="16"/>
        </w:rPr>
        <w:t xml:space="preserve"> Given their institutional advantages, </w:t>
      </w:r>
      <w:r w:rsidRPr="006C427B">
        <w:rPr>
          <w:rStyle w:val="StyleUnderline"/>
        </w:rPr>
        <w:t xml:space="preserve">why do presidents not act unilaterally more aggressively? </w:t>
      </w:r>
    </w:p>
    <w:p w:rsidR="00DC7A28" w:rsidRDefault="00DC7A28" w:rsidP="00DC7A28">
      <w:pPr>
        <w:pStyle w:val="Heading4"/>
      </w:pPr>
      <w:r>
        <w:t xml:space="preserve">Zero risk of an “imperial presidency” -- presidential powers are both good, and grounded in the constitution </w:t>
      </w:r>
    </w:p>
    <w:p w:rsidR="00DC7A28" w:rsidRPr="009129FB" w:rsidRDefault="00DC7A28" w:rsidP="00DC7A28">
      <w:pPr>
        <w:rPr>
          <w:rStyle w:val="Style13ptBold"/>
        </w:rPr>
      </w:pPr>
      <w:r>
        <w:rPr>
          <w:rStyle w:val="Style13ptBold"/>
        </w:rPr>
        <w:t>Posner, 2015</w:t>
      </w:r>
      <w:r w:rsidRPr="009129FB">
        <w:t>-</w:t>
      </w:r>
      <w:r>
        <w:t xml:space="preserve"> law professor at the University of Chicago and author of multiple books on the American political system with a JD from Harvard (Eric Posner, 10/23/15, “</w:t>
      </w:r>
      <w:r w:rsidRPr="009129FB">
        <w:t>Is America Heading Toward Dictatorship?</w:t>
      </w:r>
      <w:r>
        <w:t xml:space="preserve">” </w:t>
      </w:r>
      <w:hyperlink r:id="rId25" w:history="1">
        <w:r w:rsidRPr="008E3173">
          <w:rPr>
            <w:rStyle w:val="Hyperlink"/>
          </w:rPr>
          <w:t>http://www.slate.com/articles/news_and_politics/view_from_chicago/2015/10/american_presidential_power_is_not_leading_to_dictatorship.html</w:t>
        </w:r>
      </w:hyperlink>
      <w:r>
        <w:t xml:space="preserve">) </w:t>
      </w:r>
    </w:p>
    <w:p w:rsidR="00DC7A28" w:rsidRPr="006E6463" w:rsidRDefault="00DC7A28" w:rsidP="00DC7A28">
      <w:pPr>
        <w:rPr>
          <w:b/>
          <w:iCs/>
          <w:u w:val="single"/>
        </w:rPr>
      </w:pPr>
      <w:r w:rsidRPr="003E5AA3">
        <w:rPr>
          <w:rStyle w:val="StyleUnderline"/>
        </w:rPr>
        <w:t>Is American democracy doomed?</w:t>
      </w:r>
      <w:r w:rsidRPr="003F4C69">
        <w:rPr>
          <w:sz w:val="16"/>
        </w:rPr>
        <w:t xml:space="preserve"> An intellectual tradition going back to the nation’s founding holds that it is. Opponents of the Constitution argued that it would create a national dictatorship, and while they lost the founding-era battle, this theme would be carried forward by critics of George Washington, Abraham Lincoln, Franklin Delano Roosevelt, Ronald Reagan, and virtually all other presidents, great or small. </w:t>
      </w:r>
      <w:r w:rsidRPr="003E5AA3">
        <w:rPr>
          <w:rStyle w:val="StyleUnderline"/>
        </w:rPr>
        <w:t>So far, the doomsayers have been proven wrong.</w:t>
      </w:r>
      <w:r>
        <w:rPr>
          <w:rStyle w:val="StyleUnderline"/>
        </w:rPr>
        <w:t xml:space="preserve"> </w:t>
      </w:r>
      <w:r w:rsidRPr="003F4C69">
        <w:rPr>
          <w:sz w:val="16"/>
        </w:rPr>
        <w:t xml:space="preserve">Yet </w:t>
      </w:r>
      <w:r w:rsidRPr="003E5AA3">
        <w:rPr>
          <w:rStyle w:val="StyleUnderline"/>
        </w:rPr>
        <w:t xml:space="preserve">the end-times feeling is hard to shake. </w:t>
      </w:r>
      <w:r w:rsidRPr="003F4C69">
        <w:rPr>
          <w:sz w:val="16"/>
        </w:rPr>
        <w:t>Today,</w:t>
      </w:r>
      <w:r w:rsidRPr="003E5AA3">
        <w:rPr>
          <w:rStyle w:val="StyleUnderline"/>
        </w:rPr>
        <w:t xml:space="preserve"> </w:t>
      </w:r>
      <w:r w:rsidRPr="000479E9">
        <w:rPr>
          <w:rStyle w:val="StyleUnderline"/>
          <w:highlight w:val="yellow"/>
        </w:rPr>
        <w:t>commentators</w:t>
      </w:r>
      <w:r w:rsidRPr="003F4C69">
        <w:rPr>
          <w:sz w:val="16"/>
        </w:rPr>
        <w:t xml:space="preserve"> such as Matthew Yglesias </w:t>
      </w:r>
      <w:r w:rsidRPr="000479E9">
        <w:rPr>
          <w:rStyle w:val="StyleUnderline"/>
          <w:highlight w:val="yellow"/>
        </w:rPr>
        <w:t>point to</w:t>
      </w:r>
      <w:r w:rsidRPr="003F4C69">
        <w:rPr>
          <w:sz w:val="16"/>
        </w:rPr>
        <w:t xml:space="preserve"> the polarization of the electorate, the paralysis of Congress, and—most of all—a </w:t>
      </w:r>
      <w:r w:rsidRPr="003E5AA3">
        <w:rPr>
          <w:rStyle w:val="StyleUnderline"/>
        </w:rPr>
        <w:t xml:space="preserve">series of </w:t>
      </w:r>
      <w:r w:rsidRPr="000479E9">
        <w:rPr>
          <w:rStyle w:val="StyleUnderline"/>
          <w:highlight w:val="yellow"/>
        </w:rPr>
        <w:t>presidential actions that, they argue, are expanding presidential power beyond constitutional bounds</w:t>
      </w:r>
      <w:r w:rsidRPr="003E5AA3">
        <w:rPr>
          <w:rStyle w:val="StyleUnderline"/>
        </w:rPr>
        <w:t>.</w:t>
      </w:r>
      <w:r w:rsidRPr="003F4C69">
        <w:rPr>
          <w:sz w:val="16"/>
        </w:rPr>
        <w:t xml:space="preserve"> Yale professor Bruce Ackerman believes that, sooner or later, a charismatic extremist will take possession of the Oval Office and, unhampered by checks and balances, implement a fanatical program that damages Americans’ freedoms. It’s impossible to prove these Cassandras wrong—all empires have fallen, and ours is sure to take its turn eventually. The commentators are also careful not to predict collapse anytime soon; they are speaking of an undefined future date, likely when they’re no longer around to be told their predictions did not come to pass. But </w:t>
      </w:r>
      <w:r w:rsidRPr="000479E9">
        <w:rPr>
          <w:rStyle w:val="Emphasis"/>
          <w:highlight w:val="yellow"/>
        </w:rPr>
        <w:t>their diagnoses are all wrong</w:t>
      </w:r>
      <w:r w:rsidRPr="000479E9">
        <w:rPr>
          <w:rStyle w:val="StyleUnderline"/>
          <w:highlight w:val="yellow"/>
        </w:rPr>
        <w:t>. The accretion of authority in the executive</w:t>
      </w:r>
      <w:r w:rsidRPr="003E5AA3">
        <w:rPr>
          <w:rStyle w:val="StyleUnderline"/>
        </w:rPr>
        <w:t xml:space="preserve"> branch </w:t>
      </w:r>
      <w:r w:rsidRPr="000479E9">
        <w:rPr>
          <w:rStyle w:val="StyleUnderline"/>
          <w:highlight w:val="yellow"/>
        </w:rPr>
        <w:t xml:space="preserve">is not a violation of constitutional traditions but a feature. </w:t>
      </w:r>
      <w:r w:rsidRPr="000479E9">
        <w:rPr>
          <w:rStyle w:val="Emphasis"/>
          <w:highlight w:val="yellow"/>
        </w:rPr>
        <w:t xml:space="preserve">The expansion of the </w:t>
      </w:r>
      <w:r w:rsidRPr="000479E9">
        <w:rPr>
          <w:rStyle w:val="Emphasis"/>
          <w:highlight w:val="yellow"/>
        </w:rPr>
        <w:lastRenderedPageBreak/>
        <w:t>executive branch has not undermined</w:t>
      </w:r>
      <w:r w:rsidRPr="003E5AA3">
        <w:rPr>
          <w:rStyle w:val="StyleUnderline"/>
        </w:rPr>
        <w:t xml:space="preserve"> American </w:t>
      </w:r>
      <w:r w:rsidRPr="000479E9">
        <w:rPr>
          <w:rStyle w:val="Emphasis"/>
          <w:highlight w:val="yellow"/>
        </w:rPr>
        <w:t>freedoms; it has preserved them against domestic and foreign threats</w:t>
      </w:r>
      <w:r w:rsidRPr="000479E9">
        <w:rPr>
          <w:rStyle w:val="StyleUnderline"/>
          <w:highlight w:val="yellow"/>
        </w:rPr>
        <w:t>. The 18th-century constitutional design has had to adapt itself to modern conditions, and it has done so</w:t>
      </w:r>
      <w:r w:rsidRPr="003F4C69">
        <w:rPr>
          <w:sz w:val="16"/>
        </w:rPr>
        <w:t xml:space="preserve"> reasonably </w:t>
      </w:r>
      <w:r w:rsidRPr="000479E9">
        <w:rPr>
          <w:rStyle w:val="StyleUnderline"/>
          <w:highlight w:val="yellow"/>
        </w:rPr>
        <w:t>well. The first thing to understand is how modest the accusations are.</w:t>
      </w:r>
      <w:r w:rsidRPr="003F4C69">
        <w:rPr>
          <w:sz w:val="16"/>
        </w:rPr>
        <w:t xml:space="preserve"> President Barack </w:t>
      </w:r>
      <w:r w:rsidRPr="003E5AA3">
        <w:rPr>
          <w:rStyle w:val="StyleUnderline"/>
        </w:rPr>
        <w:t>Obama stands charged with violating deadlines in the A</w:t>
      </w:r>
      <w:r w:rsidRPr="003F4C69">
        <w:rPr>
          <w:sz w:val="16"/>
        </w:rPr>
        <w:t xml:space="preserve">ffordable </w:t>
      </w:r>
      <w:r w:rsidRPr="003E5AA3">
        <w:rPr>
          <w:rStyle w:val="StyleUnderline"/>
        </w:rPr>
        <w:t>C</w:t>
      </w:r>
      <w:r w:rsidRPr="003F4C69">
        <w:rPr>
          <w:sz w:val="16"/>
        </w:rPr>
        <w:t xml:space="preserve">are </w:t>
      </w:r>
      <w:r w:rsidRPr="003E5AA3">
        <w:rPr>
          <w:rStyle w:val="StyleUnderline"/>
        </w:rPr>
        <w:t>A</w:t>
      </w:r>
      <w:r w:rsidRPr="003F4C69">
        <w:rPr>
          <w:sz w:val="16"/>
        </w:rPr>
        <w:t xml:space="preserve">ct </w:t>
      </w:r>
      <w:r w:rsidRPr="003E5AA3">
        <w:rPr>
          <w:rStyle w:val="StyleUnderline"/>
        </w:rPr>
        <w:t>and</w:t>
      </w:r>
      <w:r w:rsidRPr="003F4C69">
        <w:rPr>
          <w:sz w:val="16"/>
        </w:rPr>
        <w:t xml:space="preserve"> the </w:t>
      </w:r>
      <w:r w:rsidRPr="003E5AA3">
        <w:rPr>
          <w:rStyle w:val="StyleUnderline"/>
        </w:rPr>
        <w:t>Dodd-Fran</w:t>
      </w:r>
      <w:r w:rsidRPr="003F4C69">
        <w:rPr>
          <w:sz w:val="16"/>
        </w:rPr>
        <w:t xml:space="preserve">k Act; </w:t>
      </w:r>
      <w:r w:rsidRPr="003E5AA3">
        <w:rPr>
          <w:rStyle w:val="StyleUnderline"/>
        </w:rPr>
        <w:t>regulating g</w:t>
      </w:r>
      <w:r w:rsidRPr="003F4C69">
        <w:rPr>
          <w:sz w:val="16"/>
        </w:rPr>
        <w:t>reen</w:t>
      </w:r>
      <w:r w:rsidRPr="003E5AA3">
        <w:rPr>
          <w:rStyle w:val="StyleUnderline"/>
        </w:rPr>
        <w:t>h</w:t>
      </w:r>
      <w:r w:rsidRPr="003F4C69">
        <w:rPr>
          <w:sz w:val="16"/>
        </w:rPr>
        <w:t xml:space="preserve">ouse </w:t>
      </w:r>
      <w:r w:rsidRPr="003E5AA3">
        <w:rPr>
          <w:rStyle w:val="StyleUnderline"/>
        </w:rPr>
        <w:t>g</w:t>
      </w:r>
      <w:r w:rsidRPr="003F4C69">
        <w:rPr>
          <w:sz w:val="16"/>
        </w:rPr>
        <w:t>a</w:t>
      </w:r>
      <w:r w:rsidRPr="003E5AA3">
        <w:rPr>
          <w:rStyle w:val="StyleUnderline"/>
        </w:rPr>
        <w:t>s</w:t>
      </w:r>
      <w:r w:rsidRPr="003F4C69">
        <w:rPr>
          <w:sz w:val="16"/>
        </w:rPr>
        <w:t xml:space="preserve"> emissions </w:t>
      </w:r>
      <w:r w:rsidRPr="003E5AA3">
        <w:rPr>
          <w:rStyle w:val="StyleUnderline"/>
        </w:rPr>
        <w:t>under the Clean Air Act</w:t>
      </w:r>
      <w:r w:rsidRPr="003F4C69">
        <w:rPr>
          <w:sz w:val="16"/>
        </w:rPr>
        <w:t xml:space="preserve">, a 1970 statute that was never expected to regulate carbon dioxide as a pollutant; using </w:t>
      </w:r>
      <w:r w:rsidRPr="003E5AA3">
        <w:rPr>
          <w:rStyle w:val="StyleUnderline"/>
        </w:rPr>
        <w:t>military force in Libya and against ISIS</w:t>
      </w:r>
      <w:r w:rsidRPr="003F4C69">
        <w:rPr>
          <w:sz w:val="16"/>
        </w:rPr>
        <w:t xml:space="preserve"> without congressional authorization; </w:t>
      </w:r>
      <w:r w:rsidRPr="003E5AA3">
        <w:rPr>
          <w:rStyle w:val="StyleUnderline"/>
        </w:rPr>
        <w:t>refusing to deport unauthorized immigrants; appointing</w:t>
      </w:r>
      <w:r w:rsidRPr="003F4C69">
        <w:rPr>
          <w:sz w:val="16"/>
        </w:rPr>
        <w:t xml:space="preserve"> government </w:t>
      </w:r>
      <w:r w:rsidRPr="003E5AA3">
        <w:rPr>
          <w:rStyle w:val="StyleUnderline"/>
        </w:rPr>
        <w:t xml:space="preserve">officials without Senate confirmation while Congress is in recess; and waiving requirements of </w:t>
      </w:r>
      <w:r w:rsidRPr="003F4C69">
        <w:rPr>
          <w:sz w:val="16"/>
        </w:rPr>
        <w:t xml:space="preserve">George W. Bush’s signature legislative achievement, </w:t>
      </w:r>
      <w:r w:rsidRPr="003E5AA3">
        <w:rPr>
          <w:rStyle w:val="StyleUnderline"/>
        </w:rPr>
        <w:t>N</w:t>
      </w:r>
      <w:r w:rsidRPr="003F4C69">
        <w:rPr>
          <w:sz w:val="16"/>
        </w:rPr>
        <w:t xml:space="preserve">o </w:t>
      </w:r>
      <w:r w:rsidRPr="003E5AA3">
        <w:rPr>
          <w:rStyle w:val="StyleUnderline"/>
        </w:rPr>
        <w:t>C</w:t>
      </w:r>
      <w:r w:rsidRPr="003F4C69">
        <w:rPr>
          <w:sz w:val="16"/>
        </w:rPr>
        <w:t xml:space="preserve">hild </w:t>
      </w:r>
      <w:r w:rsidRPr="003E5AA3">
        <w:rPr>
          <w:rStyle w:val="StyleUnderline"/>
        </w:rPr>
        <w:t>L</w:t>
      </w:r>
      <w:r w:rsidRPr="003F4C69">
        <w:rPr>
          <w:sz w:val="16"/>
        </w:rPr>
        <w:t xml:space="preserve">eft </w:t>
      </w:r>
      <w:r w:rsidRPr="003E5AA3">
        <w:rPr>
          <w:rStyle w:val="StyleUnderline"/>
        </w:rPr>
        <w:t>B</w:t>
      </w:r>
      <w:r w:rsidRPr="003F4C69">
        <w:rPr>
          <w:sz w:val="16"/>
        </w:rPr>
        <w:t xml:space="preserve">ehind. But </w:t>
      </w:r>
      <w:r w:rsidRPr="000479E9">
        <w:rPr>
          <w:rStyle w:val="StyleUnderline"/>
          <w:highlight w:val="yellow"/>
        </w:rPr>
        <w:t>none of these things is the mark of a dictator.</w:t>
      </w:r>
      <w:r w:rsidRPr="003E5AA3">
        <w:rPr>
          <w:rStyle w:val="StyleUnderline"/>
        </w:rPr>
        <w:t xml:space="preserve"> Congress passes </w:t>
      </w:r>
      <w:r w:rsidRPr="003F4C69">
        <w:rPr>
          <w:sz w:val="16"/>
        </w:rPr>
        <w:t xml:space="preserve">enormously </w:t>
      </w:r>
      <w:r w:rsidRPr="003E5AA3">
        <w:rPr>
          <w:rStyle w:val="StyleUnderline"/>
        </w:rPr>
        <w:t xml:space="preserve">complex statutes that delegate to the president powers to create hundreds of rules and enforce them. </w:t>
      </w:r>
      <w:r w:rsidRPr="003F4C69">
        <w:rPr>
          <w:sz w:val="16"/>
        </w:rPr>
        <w:t xml:space="preserve">The </w:t>
      </w:r>
      <w:r w:rsidRPr="003E5AA3">
        <w:rPr>
          <w:rStyle w:val="StyleUnderline"/>
        </w:rPr>
        <w:t>deadlines are little more than suggestions</w:t>
      </w:r>
      <w:r w:rsidRPr="003F4C69">
        <w:rPr>
          <w:sz w:val="16"/>
        </w:rPr>
        <w:t xml:space="preserve">; no one can predict how long it will take to implement programs that affect millions of people. Rushing a program into place ahead of a deadline is rarely wise. </w:t>
      </w:r>
      <w:r w:rsidRPr="000479E9">
        <w:rPr>
          <w:rStyle w:val="Emphasis"/>
          <w:highlight w:val="yellow"/>
        </w:rPr>
        <w:t>Congress passes</w:t>
      </w:r>
      <w:r w:rsidRPr="003F4C69">
        <w:rPr>
          <w:sz w:val="16"/>
        </w:rPr>
        <w:t xml:space="preserve"> these</w:t>
      </w:r>
      <w:r w:rsidRPr="003E5AA3">
        <w:rPr>
          <w:rStyle w:val="Emphasis"/>
        </w:rPr>
        <w:t xml:space="preserve"> </w:t>
      </w:r>
      <w:r w:rsidRPr="000479E9">
        <w:rPr>
          <w:rStyle w:val="Emphasis"/>
          <w:highlight w:val="yellow"/>
        </w:rPr>
        <w:t>statutes with the understanding that the president will use the administrative powers conferred upon him to address unanticipated problems</w:t>
      </w:r>
      <w:r w:rsidRPr="000479E9">
        <w:rPr>
          <w:sz w:val="16"/>
          <w:highlight w:val="yellow"/>
        </w:rPr>
        <w:t>;</w:t>
      </w:r>
      <w:r w:rsidRPr="003F4C69">
        <w:rPr>
          <w:sz w:val="16"/>
        </w:rPr>
        <w:t xml:space="preserve"> once greenhouse gases emerged as a threat to human well-being, the statute authorized the president to act. </w:t>
      </w:r>
      <w:r w:rsidRPr="000479E9">
        <w:rPr>
          <w:rStyle w:val="StyleUnderline"/>
          <w:highlight w:val="yellow"/>
        </w:rPr>
        <w:t>Presidents have been sending</w:t>
      </w:r>
      <w:r w:rsidRPr="003E5AA3">
        <w:rPr>
          <w:rStyle w:val="StyleUnderline"/>
        </w:rPr>
        <w:t xml:space="preserve"> military </w:t>
      </w:r>
      <w:r w:rsidRPr="000479E9">
        <w:rPr>
          <w:rStyle w:val="StyleUnderline"/>
          <w:highlight w:val="yellow"/>
        </w:rPr>
        <w:t>forces into battle without</w:t>
      </w:r>
      <w:r w:rsidRPr="003E5AA3">
        <w:rPr>
          <w:rStyle w:val="StyleUnderline"/>
        </w:rPr>
        <w:t xml:space="preserve"> congressional </w:t>
      </w:r>
      <w:r w:rsidRPr="000479E9">
        <w:rPr>
          <w:rStyle w:val="StyleUnderline"/>
          <w:highlight w:val="yellow"/>
        </w:rPr>
        <w:t>authorization since</w:t>
      </w:r>
      <w:r w:rsidRPr="003E5AA3">
        <w:rPr>
          <w:rStyle w:val="StyleUnderline"/>
        </w:rPr>
        <w:t xml:space="preserve"> almost </w:t>
      </w:r>
      <w:r w:rsidRPr="000479E9">
        <w:rPr>
          <w:rStyle w:val="StyleUnderline"/>
          <w:highlight w:val="yellow"/>
        </w:rPr>
        <w:t>the founding.</w:t>
      </w:r>
      <w:r w:rsidRPr="003E5AA3">
        <w:rPr>
          <w:rStyle w:val="StyleUnderline"/>
        </w:rPr>
        <w:t xml:space="preserve"> </w:t>
      </w:r>
      <w:r w:rsidRPr="00E208D5">
        <w:rPr>
          <w:rStyle w:val="StyleUnderline"/>
        </w:rPr>
        <w:t xml:space="preserve">The reason for this is that </w:t>
      </w:r>
      <w:r w:rsidRPr="000479E9">
        <w:rPr>
          <w:rStyle w:val="StyleUnderline"/>
          <w:highlight w:val="yellow"/>
        </w:rPr>
        <w:t>new threats often emerge too rapidly for Congress to address.</w:t>
      </w:r>
      <w:r w:rsidRPr="003E5AA3">
        <w:rPr>
          <w:rStyle w:val="StyleUnderline"/>
        </w:rPr>
        <w:t xml:space="preserve"> Obama’s decision not to deport undocumented immigrants was just a continuation of the policy of</w:t>
      </w:r>
      <w:r w:rsidRPr="003F4C69">
        <w:rPr>
          <w:sz w:val="16"/>
        </w:rPr>
        <w:t xml:space="preserve"> President George W. </w:t>
      </w:r>
      <w:r w:rsidRPr="003E5AA3">
        <w:rPr>
          <w:rStyle w:val="StyleUnderline"/>
        </w:rPr>
        <w:t>Bush and other predecessors; all that was new was his public acknowledgment that this is what he was doing. Recess appointments are also a tradition that goes back to the founding.</w:t>
      </w:r>
      <w:r w:rsidRPr="003F4C69">
        <w:rPr>
          <w:sz w:val="16"/>
        </w:rPr>
        <w:t xml:space="preserve"> Originally intended to keep government running when the Senate was out of session, today they are also used when the Senate is deadlocked. </w:t>
      </w:r>
      <w:r w:rsidRPr="003E5AA3">
        <w:rPr>
          <w:rStyle w:val="StyleUnderline"/>
        </w:rPr>
        <w:t>And N</w:t>
      </w:r>
      <w:r w:rsidRPr="003F4C69">
        <w:rPr>
          <w:sz w:val="16"/>
        </w:rPr>
        <w:t xml:space="preserve">o </w:t>
      </w:r>
      <w:r w:rsidRPr="003E5AA3">
        <w:rPr>
          <w:rStyle w:val="StyleUnderline"/>
        </w:rPr>
        <w:t>C</w:t>
      </w:r>
      <w:r w:rsidRPr="003F4C69">
        <w:rPr>
          <w:sz w:val="16"/>
        </w:rPr>
        <w:t xml:space="preserve">hild </w:t>
      </w:r>
      <w:r w:rsidRPr="003E5AA3">
        <w:rPr>
          <w:rStyle w:val="StyleUnderline"/>
        </w:rPr>
        <w:t>L</w:t>
      </w:r>
      <w:r w:rsidRPr="003F4C69">
        <w:rPr>
          <w:sz w:val="16"/>
        </w:rPr>
        <w:t xml:space="preserve">eft </w:t>
      </w:r>
      <w:r w:rsidRPr="003E5AA3">
        <w:rPr>
          <w:rStyle w:val="StyleUnderline"/>
        </w:rPr>
        <w:t>B</w:t>
      </w:r>
      <w:r w:rsidRPr="003F4C69">
        <w:rPr>
          <w:sz w:val="16"/>
        </w:rPr>
        <w:t xml:space="preserve">ehind </w:t>
      </w:r>
      <w:r w:rsidRPr="003E5AA3">
        <w:rPr>
          <w:rStyle w:val="StyleUnderline"/>
        </w:rPr>
        <w:t>authorizes the president to waive its requirements, in common with many other statutes passed by Congress.</w:t>
      </w:r>
      <w:r>
        <w:rPr>
          <w:rStyle w:val="StyleUnderline"/>
        </w:rPr>
        <w:t xml:space="preserve"> </w:t>
      </w:r>
      <w:r w:rsidRPr="003E5AA3">
        <w:rPr>
          <w:rStyle w:val="StyleUnderline"/>
        </w:rPr>
        <w:t>Bush was also accused of being a dictator</w:t>
      </w:r>
      <w:r w:rsidRPr="003F4C69">
        <w:rPr>
          <w:sz w:val="16"/>
        </w:rPr>
        <w:t xml:space="preserve">—by the Democrats who now defend Obama. </w:t>
      </w:r>
      <w:r w:rsidRPr="003E5AA3">
        <w:rPr>
          <w:rStyle w:val="StyleUnderline"/>
        </w:rPr>
        <w:t>Bush did not use military force without congressional authorization, but he did use his commander-in-chief power aggressively—claiming that he could engage in surveillance,</w:t>
      </w:r>
      <w:r w:rsidRPr="003F4C69">
        <w:rPr>
          <w:sz w:val="16"/>
        </w:rPr>
        <w:t xml:space="preserve"> use coercive interrogation, and detain foreign terrorists without trial. </w:t>
      </w:r>
      <w:r w:rsidRPr="003E5AA3">
        <w:rPr>
          <w:rStyle w:val="StyleUnderline"/>
        </w:rPr>
        <w:t>Most of these activities were in tension with statutes on the books. But Bush argued that these statutes interfered with his ability to prosecute the war against al-Qaida, so he had to yield to that imperative. He also took the position early in the conflict with al-Qaida that seeking additional authority from Congress was unwise because the accompanying publicity could tip off the terrorists. But when leaks rendered moot these concerns, he sought and obtained legal authorization for most of what he was already doing and otherwise curtailed his more aggressive tactics.</w:t>
      </w:r>
      <w:r>
        <w:rPr>
          <w:rStyle w:val="StyleUnderline"/>
        </w:rPr>
        <w:t xml:space="preserve"> </w:t>
      </w:r>
      <w:r w:rsidRPr="003F4C69">
        <w:rPr>
          <w:sz w:val="16"/>
        </w:rPr>
        <w:t xml:space="preserve">Here again, Bush was doing pretty much what other presidents had done. Liberal critics honed in on the aggressive theories of presidential power advanced by some of his administration’s lawyers, who argued that Bush could defy statutes that interfered with his commander-in-chief authority. This argument seemed to imply that Bush could do anything he wanted, as long as he thought it advanced national security. Maybe so, but </w:t>
      </w:r>
      <w:r w:rsidRPr="003E5AA3">
        <w:rPr>
          <w:rStyle w:val="StyleUnderline"/>
        </w:rPr>
        <w:t xml:space="preserve">Bush did not use this </w:t>
      </w:r>
      <w:r w:rsidRPr="003F4C69">
        <w:rPr>
          <w:sz w:val="16"/>
        </w:rPr>
        <w:t xml:space="preserve">theory </w:t>
      </w:r>
      <w:r w:rsidRPr="003E5AA3">
        <w:rPr>
          <w:rStyle w:val="StyleUnderline"/>
        </w:rPr>
        <w:t>to jail his opponents or censor the press, to implement extreme and unpopular policy choices, as a normal dictator would. Bush accomplished hardly anything at all domestically.</w:t>
      </w:r>
      <w:r>
        <w:rPr>
          <w:rStyle w:val="StyleUnderline"/>
        </w:rPr>
        <w:t xml:space="preserve"> </w:t>
      </w:r>
      <w:r w:rsidRPr="003F4C69">
        <w:rPr>
          <w:sz w:val="16"/>
        </w:rPr>
        <w:t xml:space="preserve">Indeed, the Bush administration lawyers probably had the better of the argument. In order to give Obama maximum flexibility, Obama’s lawyers have interpreted statutory language with considerable flexibility—for example, defining the word hostilities so as not to encompass a bombing campaign in order to evade legal limits on the war in Libya—without explaining why the ordinary meaning of words are replaced with narrow meanings when applied to the president. The only answer is that the president’s special constitutional position entitles him to some degree of deference from the other branches of government. A minor but telling tempest brewed in a teapot in 2006 when the Bush </w:t>
      </w:r>
      <w:r w:rsidRPr="003F4C69">
        <w:rPr>
          <w:sz w:val="16"/>
        </w:rPr>
        <w:lastRenderedPageBreak/>
        <w:t>administration was accused of fomenting a “constitutional crisis” by issuing statements that interpreted portions of bills narrowly when he signed them. In fact, presidents had issued such signing statements for decades. The statements have no legal status—they are not enforceable in court, for example. They simply state how the executive plans to go about implementing statutes, reflecting legal interpretations that the executive must make in order to fit the statutes to circumstances. As far as I know, no one has ever shown that Bush’s signing statements deprived anyone of his legal rights, and Obama has continued this practice. Even more to the point, when you try to identify the most important and controversial actions of Bush and Obama, all of them involve congressional consent. For Bush, Congress authorized the invasions of Afghanistan and Iraq, the expansion of surveillance and detention authorities, a major tax cut, No Child Left Behind, and $700 billion to bail out the financial system in 2008. For Obama, Congress authorized a $787 billion stimulus plan, the Affordable Care Act, and a major overhaul of financial regulation. The presidents’ unilateral actions were incremental or interstitial—acting sometimes ahead of congressional authorization, modifying laws in light of changed circumstances and bureaucratic imperatives, building on existing authorities. So why the hand-wringing? Presidential powers have undoubtedly increased over the centuries, but the reason is just that</w:t>
      </w:r>
      <w:r w:rsidRPr="003E5AA3">
        <w:rPr>
          <w:rStyle w:val="StyleUnderline"/>
        </w:rPr>
        <w:t xml:space="preserve"> </w:t>
      </w:r>
      <w:r w:rsidRPr="000479E9">
        <w:rPr>
          <w:rStyle w:val="Emphasis"/>
          <w:highlight w:val="yellow"/>
        </w:rPr>
        <w:t>effective government today requires a strong presidency.</w:t>
      </w:r>
      <w:r w:rsidRPr="003E5AA3">
        <w:rPr>
          <w:rStyle w:val="Emphasis"/>
        </w:rPr>
        <w:t xml:space="preserve"> </w:t>
      </w:r>
      <w:r w:rsidRPr="003F4C69">
        <w:rPr>
          <w:sz w:val="16"/>
        </w:rPr>
        <w:t xml:space="preserve">The small agrarian society of the late 18th century could be governed mainly by the states; the tiny federal government employed a few thousand people, and it handled things like postal services, customs, and defense against Native Americans. In the 19th century, railroads, telegraphs, and telephones knitted together a national market, ultimately requiring the federal government to step in and regulate across state lines. This process accelerated in the 20th century, resulting in a further transfer of power from states to the national government, and from Congress to the president, who was supplied with a vast bureaucracy to tackle the endless problems caused by industrialization, the advance of technology, and the emergence of foreign threats. </w:t>
      </w:r>
      <w:r w:rsidRPr="000479E9">
        <w:rPr>
          <w:rStyle w:val="StyleUnderline"/>
          <w:highlight w:val="yellow"/>
        </w:rPr>
        <w:t xml:space="preserve">With </w:t>
      </w:r>
      <w:r w:rsidRPr="00FD2630">
        <w:rPr>
          <w:rStyle w:val="StyleUnderline"/>
        </w:rPr>
        <w:t xml:space="preserve">great </w:t>
      </w:r>
      <w:r w:rsidRPr="000479E9">
        <w:rPr>
          <w:rStyle w:val="StyleUnderline"/>
          <w:highlight w:val="yellow"/>
        </w:rPr>
        <w:t xml:space="preserve">power to do </w:t>
      </w:r>
      <w:proofErr w:type="gramStart"/>
      <w:r w:rsidRPr="000479E9">
        <w:rPr>
          <w:rStyle w:val="StyleUnderline"/>
          <w:highlight w:val="yellow"/>
        </w:rPr>
        <w:t>good</w:t>
      </w:r>
      <w:proofErr w:type="gramEnd"/>
      <w:r w:rsidRPr="000479E9">
        <w:rPr>
          <w:rStyle w:val="StyleUnderline"/>
          <w:highlight w:val="yellow"/>
        </w:rPr>
        <w:t xml:space="preserve"> comes the power to abuse. The founders worried about</w:t>
      </w:r>
      <w:r w:rsidRPr="003E5AA3">
        <w:rPr>
          <w:rStyle w:val="StyleUnderline"/>
        </w:rPr>
        <w:t xml:space="preserve"> creating </w:t>
      </w:r>
      <w:r w:rsidRPr="000479E9">
        <w:rPr>
          <w:rStyle w:val="StyleUnderline"/>
          <w:highlight w:val="yellow"/>
        </w:rPr>
        <w:t xml:space="preserve">Caesars and Cromwells; today, Hitler is everyone’s hobgoblin. And it is true that Nixon and some of his predecessors </w:t>
      </w:r>
      <w:r w:rsidRPr="00FD2630">
        <w:rPr>
          <w:rStyle w:val="StyleUnderline"/>
        </w:rPr>
        <w:t>spied on</w:t>
      </w:r>
      <w:r w:rsidRPr="003E5AA3">
        <w:rPr>
          <w:rStyle w:val="StyleUnderline"/>
        </w:rPr>
        <w:t xml:space="preserve"> their political </w:t>
      </w:r>
      <w:r w:rsidRPr="00FD2630">
        <w:rPr>
          <w:rStyle w:val="StyleUnderline"/>
        </w:rPr>
        <w:t xml:space="preserve">opponents and </w:t>
      </w:r>
      <w:r w:rsidRPr="000479E9">
        <w:rPr>
          <w:rStyle w:val="StyleUnderline"/>
          <w:highlight w:val="yellow"/>
        </w:rPr>
        <w:t>used</w:t>
      </w:r>
      <w:r w:rsidRPr="00FD2630">
        <w:rPr>
          <w:rStyle w:val="StyleUnderline"/>
        </w:rPr>
        <w:t xml:space="preserve"> other </w:t>
      </w:r>
      <w:r w:rsidRPr="000479E9">
        <w:rPr>
          <w:rStyle w:val="StyleUnderline"/>
          <w:highlight w:val="yellow"/>
        </w:rPr>
        <w:t>trickery</w:t>
      </w:r>
      <w:r w:rsidRPr="003E5AA3">
        <w:rPr>
          <w:rStyle w:val="StyleUnderline"/>
        </w:rPr>
        <w:t xml:space="preserve"> </w:t>
      </w:r>
      <w:r w:rsidRPr="000479E9">
        <w:rPr>
          <w:rStyle w:val="StyleUnderline"/>
          <w:highlight w:val="yellow"/>
        </w:rPr>
        <w:t xml:space="preserve">that cannot be defended. But </w:t>
      </w:r>
      <w:r w:rsidRPr="000479E9">
        <w:rPr>
          <w:rStyle w:val="Emphasis"/>
          <w:highlight w:val="yellow"/>
        </w:rPr>
        <w:t>the U.S. political system has not produced any dictators, ever</w:t>
      </w:r>
      <w:r w:rsidRPr="003E5AA3">
        <w:rPr>
          <w:rStyle w:val="StyleUnderline"/>
        </w:rPr>
        <w:t>;</w:t>
      </w:r>
      <w:r w:rsidRPr="003F4C69">
        <w:rPr>
          <w:sz w:val="16"/>
        </w:rPr>
        <w:t xml:space="preserve"> at some point, </w:t>
      </w:r>
      <w:r w:rsidRPr="000479E9">
        <w:rPr>
          <w:rStyle w:val="Emphasis"/>
          <w:highlight w:val="yellow"/>
        </w:rPr>
        <w:t>our own experience needs to trump fears based on events in foreign countries and the distant past.</w:t>
      </w:r>
    </w:p>
    <w:p w:rsidR="00DC7A28" w:rsidRDefault="00DC7A28" w:rsidP="00DC7A28">
      <w:pPr>
        <w:pStyle w:val="Heading4"/>
      </w:pPr>
      <w:r>
        <w:t>There are sufficient checks on executive power in the status quo</w:t>
      </w:r>
    </w:p>
    <w:p w:rsidR="00DC7A28" w:rsidRPr="001000C0" w:rsidRDefault="00DC7A28" w:rsidP="00DC7A28">
      <w:pPr>
        <w:rPr>
          <w:rStyle w:val="Style13ptBold"/>
        </w:rPr>
      </w:pPr>
      <w:r>
        <w:rPr>
          <w:rStyle w:val="Style13ptBold"/>
        </w:rPr>
        <w:t>Gonzales, 2015</w:t>
      </w:r>
      <w:r w:rsidRPr="001000C0">
        <w:t>-</w:t>
      </w:r>
      <w:r>
        <w:t xml:space="preserve"> former attorney general and current dean at Belmont University College of Law (Alberto R. Gonzales, Spring 2015, “ADVISING THE PRESIDENT: THE GROWING SCOPE OF EXECUTIVE POWER TO PROTECT AMERICA,” published in the Harvard Journal of Law and Public Policy, vol. 38 no. 2, </w:t>
      </w:r>
      <w:hyperlink r:id="rId26" w:history="1">
        <w:r w:rsidRPr="00FB0E18">
          <w:rPr>
            <w:rStyle w:val="Hyperlink"/>
          </w:rPr>
          <w:t>http://www.harvard-jlpp.com/wp-content/uploads/2015/05/Gonzales_Final.pdf</w:t>
        </w:r>
      </w:hyperlink>
      <w:r>
        <w:t>)</w:t>
      </w:r>
    </w:p>
    <w:p w:rsidR="00DC7A28" w:rsidRDefault="00DC7A28" w:rsidP="00DC7A28">
      <w:pPr>
        <w:rPr>
          <w:rStyle w:val="StyleUnderline"/>
        </w:rPr>
      </w:pPr>
      <w:r w:rsidRPr="00D1241A">
        <w:rPr>
          <w:sz w:val="16"/>
        </w:rPr>
        <w:t xml:space="preserve">Whether the government’s arguments are correct is still subject to debate given the advances of technology. The D.C. Circuit Court in December 2013 expressed doubt that the government’s actions are constitutional and granted an injunction, stayed pending appeals, in favor of plaintiffs challenging the collection of their metadata.117 Additionally, certain law professors and commentators have condemned the programs as criminal.118 However, Senator Dianne Feinstein, the former chair of the Senate Intelligence Committee, has publically supported the program and applauded its efforts in disrupting terrorist activities around the world.119 Of course, the effectiveness of an activity cannot make it lawful in the face of a clear statutory prohibition. However, where there is ambiguity in the law and discretion available to the executive branch, the effectiveness of the disputed activity can be a factor supporting the President’s authority. These </w:t>
      </w:r>
      <w:r w:rsidRPr="003A3B92">
        <w:rPr>
          <w:rStyle w:val="StyleUnderline"/>
        </w:rPr>
        <w:t>programs have been in existence at least since 2006 and were only exposed</w:t>
      </w:r>
      <w:r w:rsidRPr="00D1241A">
        <w:rPr>
          <w:sz w:val="16"/>
        </w:rPr>
        <w:t xml:space="preserve"> and acknowledged to the public seven years later, </w:t>
      </w:r>
      <w:r w:rsidRPr="000479E9">
        <w:rPr>
          <w:rStyle w:val="StyleUnderline"/>
          <w:highlight w:val="yellow"/>
        </w:rPr>
        <w:t>in 2013</w:t>
      </w:r>
      <w:r w:rsidRPr="00D1241A">
        <w:rPr>
          <w:sz w:val="16"/>
        </w:rPr>
        <w:t xml:space="preserve">. 120 </w:t>
      </w:r>
      <w:r w:rsidRPr="000479E9">
        <w:rPr>
          <w:rStyle w:val="StyleUnderline"/>
          <w:highlight w:val="yellow"/>
        </w:rPr>
        <w:t>Congress,</w:t>
      </w:r>
      <w:r w:rsidRPr="003A3B92">
        <w:rPr>
          <w:rStyle w:val="StyleUnderline"/>
        </w:rPr>
        <w:t xml:space="preserve"> howeve</w:t>
      </w:r>
      <w:r w:rsidRPr="00D1241A">
        <w:rPr>
          <w:sz w:val="16"/>
        </w:rPr>
        <w:t xml:space="preserve">r—or at least key members of the Senate and House Intelligence Committees— </w:t>
      </w:r>
      <w:r w:rsidRPr="00D1241A">
        <w:rPr>
          <w:rStyle w:val="StyleUnderline"/>
        </w:rPr>
        <w:t xml:space="preserve">was </w:t>
      </w:r>
      <w:r w:rsidRPr="000479E9">
        <w:rPr>
          <w:rStyle w:val="StyleUnderline"/>
          <w:highlight w:val="yellow"/>
        </w:rPr>
        <w:t xml:space="preserve">aware of the program and </w:t>
      </w:r>
      <w:r w:rsidRPr="001D3490">
        <w:rPr>
          <w:rStyle w:val="StyleUnderline"/>
        </w:rPr>
        <w:t>c</w:t>
      </w:r>
      <w:r w:rsidRPr="00D1241A">
        <w:rPr>
          <w:rStyle w:val="StyleUnderline"/>
        </w:rPr>
        <w:t>ontinually re</w:t>
      </w:r>
      <w:r w:rsidRPr="000479E9">
        <w:rPr>
          <w:rStyle w:val="StyleUnderline"/>
          <w:highlight w:val="yellow"/>
        </w:rPr>
        <w:t>authorized the statutes upholding the program.</w:t>
      </w:r>
      <w:r w:rsidRPr="00D1241A">
        <w:rPr>
          <w:rStyle w:val="StyleUnderline"/>
        </w:rPr>
        <w:t xml:space="preserve"> Additionally, the </w:t>
      </w:r>
      <w:r w:rsidRPr="000479E9">
        <w:rPr>
          <w:rStyle w:val="StyleUnderline"/>
          <w:highlight w:val="yellow"/>
        </w:rPr>
        <w:t>FISA</w:t>
      </w:r>
      <w:r w:rsidRPr="00D1241A">
        <w:rPr>
          <w:rStyle w:val="StyleUnderline"/>
        </w:rPr>
        <w:t xml:space="preserve"> court</w:t>
      </w:r>
      <w:r w:rsidRPr="00D1241A">
        <w:rPr>
          <w:sz w:val="16"/>
        </w:rPr>
        <w:t xml:space="preserve"> continually </w:t>
      </w:r>
      <w:r w:rsidRPr="000479E9">
        <w:rPr>
          <w:rStyle w:val="StyleUnderline"/>
          <w:highlight w:val="yellow"/>
        </w:rPr>
        <w:t>issued orders with knowledge of the programs.</w:t>
      </w:r>
      <w:r w:rsidRPr="00D1241A">
        <w:rPr>
          <w:rStyle w:val="StyleUnderline"/>
        </w:rPr>
        <w:t xml:space="preserve"> Thus, </w:t>
      </w:r>
      <w:r w:rsidRPr="000479E9">
        <w:rPr>
          <w:rStyle w:val="Emphasis"/>
          <w:highlight w:val="yellow"/>
        </w:rPr>
        <w:t>one cannot</w:t>
      </w:r>
      <w:r w:rsidRPr="00D1241A">
        <w:rPr>
          <w:rStyle w:val="Emphasis"/>
        </w:rPr>
        <w:t xml:space="preserve"> legitimately </w:t>
      </w:r>
      <w:r w:rsidRPr="000479E9">
        <w:rPr>
          <w:rStyle w:val="Emphasis"/>
          <w:highlight w:val="yellow"/>
        </w:rPr>
        <w:t>argue there were no checks in place to curb abuses of executive power</w:t>
      </w:r>
      <w:r w:rsidRPr="00D1241A">
        <w:rPr>
          <w:rStyle w:val="Emphasis"/>
        </w:rPr>
        <w:t xml:space="preserve"> </w:t>
      </w:r>
      <w:r w:rsidRPr="00D1241A">
        <w:rPr>
          <w:rStyle w:val="StyleUnderline"/>
        </w:rPr>
        <w:t>here.</w:t>
      </w:r>
    </w:p>
    <w:p w:rsidR="00DC7A28" w:rsidRDefault="00DC7A28" w:rsidP="00DC7A28">
      <w:pPr>
        <w:pStyle w:val="Heading4"/>
      </w:pPr>
      <w:r>
        <w:lastRenderedPageBreak/>
        <w:t>No executive overreach -- the principle of necessity and judicial checks prevent the abuse of power</w:t>
      </w:r>
    </w:p>
    <w:p w:rsidR="00DC7A28" w:rsidRPr="00382746" w:rsidRDefault="00DC7A28" w:rsidP="00DC7A28">
      <w:pPr>
        <w:rPr>
          <w:b/>
          <w:bCs/>
          <w:sz w:val="26"/>
        </w:rPr>
      </w:pPr>
      <w:r>
        <w:rPr>
          <w:rStyle w:val="Style13ptBold"/>
        </w:rPr>
        <w:t>Friedman, 2012</w:t>
      </w:r>
      <w:r w:rsidRPr="001C67E2">
        <w:t>-</w:t>
      </w:r>
      <w:r>
        <w:t xml:space="preserve"> attorney advisor at the Social Security Administration with a JD from the University of Maryland and an MBA from the University of Baltimore (Joshua L. Friedman, 2012, “Emergency Powers of the Executive: The President’s Authority When All Hell Breaks Loose,”  published in the Journal of Law and Health, vol. 25 issue 2, </w:t>
      </w:r>
      <w:hyperlink r:id="rId27" w:history="1">
        <w:r w:rsidRPr="00FB0E18">
          <w:rPr>
            <w:rStyle w:val="Hyperlink"/>
          </w:rPr>
          <w:t>http://engagedscholarship.csuohio.edu/cgi/viewcontent.cgi?article=1010&amp;context=jlh</w:t>
        </w:r>
      </w:hyperlink>
      <w:r>
        <w:t>)</w:t>
      </w:r>
    </w:p>
    <w:p w:rsidR="00DC7A28" w:rsidRPr="00871EC7" w:rsidRDefault="00DC7A28" w:rsidP="00DC7A28">
      <w:pPr>
        <w:rPr>
          <w:sz w:val="16"/>
        </w:rPr>
      </w:pPr>
      <w:r w:rsidRPr="0053143F">
        <w:rPr>
          <w:rStyle w:val="StyleUnderline"/>
        </w:rPr>
        <w:t>The authority for the President to act immediately in response to an emergency arises out of the principle of necessity.</w:t>
      </w:r>
      <w:r w:rsidRPr="00382746">
        <w:rPr>
          <w:sz w:val="16"/>
        </w:rPr>
        <w:t>393 ―</w:t>
      </w:r>
      <w:r w:rsidRPr="00382746">
        <w:rPr>
          <w:rStyle w:val="StyleUnderline"/>
        </w:rPr>
        <w:t>[A] military commander should be able to use available resources to alleviate human suffering, without</w:t>
      </w:r>
      <w:r w:rsidRPr="00382746">
        <w:rPr>
          <w:sz w:val="16"/>
        </w:rPr>
        <w:t xml:space="preserve"> first </w:t>
      </w:r>
      <w:r w:rsidRPr="00382746">
        <w:rPr>
          <w:rStyle w:val="StyleUnderline"/>
        </w:rPr>
        <w:t>requiring a bureaucratic permission slip.</w:t>
      </w:r>
      <w:r w:rsidRPr="00382746">
        <w:rPr>
          <w:rFonts w:ascii="Times New Roman" w:hAnsi="Times New Roman" w:cs="Times New Roman"/>
          <w:sz w:val="16"/>
        </w:rPr>
        <w:t>‖</w:t>
      </w:r>
      <w:r w:rsidRPr="00382746">
        <w:rPr>
          <w:sz w:val="16"/>
        </w:rPr>
        <w:t>394 As stated previously, necessity is a prerequisite for presidential action.395 According to Thomas Jefferson, the laws of necessity or even those of self-preservation, which necessitate the immediate action to preserve the safety of our country when in danger, are of the highest obligation.</w:t>
      </w:r>
      <w:r>
        <w:rPr>
          <w:rStyle w:val="StyleUnderline"/>
        </w:rPr>
        <w:t xml:space="preserve"> </w:t>
      </w:r>
      <w:r w:rsidRPr="000479E9">
        <w:rPr>
          <w:rStyle w:val="StyleUnderline"/>
          <w:highlight w:val="yellow"/>
        </w:rPr>
        <w:t>To lose our country by a scrupulous adherence to written law, would be to lose the law itself</w:t>
      </w:r>
      <w:r w:rsidRPr="00382746">
        <w:rPr>
          <w:sz w:val="16"/>
        </w:rPr>
        <w:t xml:space="preserve">, with life, liberty, property and all those who are enjoying them with us; </w:t>
      </w:r>
      <w:r w:rsidRPr="00382746">
        <w:rPr>
          <w:rStyle w:val="StyleUnderline"/>
        </w:rPr>
        <w:t xml:space="preserve">thus </w:t>
      </w:r>
      <w:r w:rsidRPr="00382746">
        <w:rPr>
          <w:sz w:val="16"/>
        </w:rPr>
        <w:t xml:space="preserve">absurdly </w:t>
      </w:r>
      <w:r w:rsidRPr="000479E9">
        <w:rPr>
          <w:rStyle w:val="StyleUnderline"/>
          <w:highlight w:val="yellow"/>
        </w:rPr>
        <w:t>sacrificing the end to the means</w:t>
      </w:r>
      <w:r w:rsidRPr="00382746">
        <w:rPr>
          <w:sz w:val="16"/>
        </w:rPr>
        <w:t xml:space="preserve">. . . . The officer who is called to act on this superior ground, does indeed risk himself on the justice of the controlling powers of the Constitution, and his station makes it his duty to incur that risk. . . . The line of discrimination between cases may be difficult; but the good officer is bound to draw it at his own peril, and throw himself on the justice of his country and the rectitude of his motives.396 </w:t>
      </w:r>
      <w:r w:rsidRPr="00382746">
        <w:rPr>
          <w:rStyle w:val="StyleUnderline"/>
        </w:rPr>
        <w:t>Jefferson recognized the concept of necessity as a by-product of self-preservation.</w:t>
      </w:r>
      <w:r w:rsidRPr="00382746">
        <w:rPr>
          <w:sz w:val="16"/>
        </w:rPr>
        <w:t>397 Without necessity, there is a heightened potential for the abuse of presidential authority.398 Chief Justice Stone in Kahanamoku directed that ―</w:t>
      </w:r>
      <w:r w:rsidRPr="00382746">
        <w:rPr>
          <w:rStyle w:val="StyleUnderline"/>
        </w:rPr>
        <w:t>[the] executive has broad discretion in determining when the public emergency is such as to give rise to</w:t>
      </w:r>
      <w:r w:rsidRPr="00382746">
        <w:rPr>
          <w:sz w:val="16"/>
        </w:rPr>
        <w:t xml:space="preserve"> the </w:t>
      </w:r>
      <w:r w:rsidRPr="00382746">
        <w:rPr>
          <w:rStyle w:val="StyleUnderline"/>
        </w:rPr>
        <w:t>necessity.</w:t>
      </w:r>
      <w:r w:rsidRPr="00382746">
        <w:rPr>
          <w:rFonts w:ascii="Times New Roman" w:hAnsi="Times New Roman" w:cs="Times New Roman"/>
          <w:sz w:val="16"/>
        </w:rPr>
        <w:t>‖</w:t>
      </w:r>
      <w:r w:rsidRPr="00382746">
        <w:rPr>
          <w:sz w:val="16"/>
        </w:rPr>
        <w:t xml:space="preserve">399 </w:t>
      </w:r>
      <w:r w:rsidRPr="00382746">
        <w:rPr>
          <w:rStyle w:val="StyleUnderline"/>
        </w:rPr>
        <w:t>The determination that an emergency exists is a decision exclusively resting with the President.</w:t>
      </w:r>
      <w:r w:rsidRPr="00382746">
        <w:rPr>
          <w:sz w:val="16"/>
        </w:rPr>
        <w:t>400 The Court expressed its rational fear that civil liberties may be laid by the roadside in the expression of presidential authority in times of emergencies.401 ―[A]n executive, acting pursuant to statutory and constitutional authority may, consistent with the Due Process Clause, unilaterally decide to detain an individual if the executive deems this necessary for the public safety even if he is mistaken.</w:t>
      </w:r>
      <w:r w:rsidRPr="00382746">
        <w:rPr>
          <w:rFonts w:ascii="Times New Roman" w:hAnsi="Times New Roman" w:cs="Times New Roman"/>
          <w:sz w:val="16"/>
        </w:rPr>
        <w:t>‖</w:t>
      </w:r>
      <w:r w:rsidRPr="00382746">
        <w:rPr>
          <w:sz w:val="16"/>
        </w:rPr>
        <w:t xml:space="preserve">402 A historical record has shown, so long as the Executive proceeds under a a good faith basis, his reasonable actions in limiting the rights of this individual will be constitutionally upheld.403 Despite its reservations, </w:t>
      </w:r>
      <w:r w:rsidRPr="000479E9">
        <w:rPr>
          <w:rStyle w:val="StyleUnderline"/>
          <w:highlight w:val="yellow"/>
        </w:rPr>
        <w:t>the Court has dismissed any possibility of ―executive tyranny</w:t>
      </w:r>
      <w:r w:rsidRPr="000479E9">
        <w:rPr>
          <w:rFonts w:ascii="Times New Roman" w:hAnsi="Times New Roman" w:cs="Times New Roman"/>
          <w:sz w:val="16"/>
          <w:highlight w:val="yellow"/>
        </w:rPr>
        <w:t>‖</w:t>
      </w:r>
      <w:r w:rsidRPr="00382746">
        <w:rPr>
          <w:sz w:val="16"/>
        </w:rPr>
        <w:t>404 in the existence of a showing of necessity. ―Any ambiguities in the allocation of a power that is executive in nature . . . must be resolved in favor of the executive branch.</w:t>
      </w:r>
      <w:r w:rsidRPr="00382746">
        <w:rPr>
          <w:rFonts w:ascii="Times New Roman" w:hAnsi="Times New Roman" w:cs="Times New Roman"/>
          <w:sz w:val="16"/>
        </w:rPr>
        <w:t>‖</w:t>
      </w:r>
      <w:r w:rsidRPr="00382746">
        <w:rPr>
          <w:sz w:val="16"/>
        </w:rPr>
        <w:t xml:space="preserve">405 </w:t>
      </w:r>
      <w:r w:rsidRPr="00382746">
        <w:rPr>
          <w:rStyle w:val="StyleUnderline"/>
        </w:rPr>
        <w:t>Any individual who acts on the principle of necessity in an emergency scenario is presumed to act in the interest of the populace rather than in furtherance of his own ambitions.</w:t>
      </w:r>
      <w:r w:rsidRPr="00382746">
        <w:rPr>
          <w:sz w:val="16"/>
        </w:rPr>
        <w:t>406 ―A rigorous adherent to the demands of individual rights, however, will strike the balance with greater weight to the language of rights than to the language of power.</w:t>
      </w:r>
      <w:r w:rsidRPr="00382746">
        <w:rPr>
          <w:rFonts w:ascii="Times New Roman" w:hAnsi="Times New Roman" w:cs="Times New Roman"/>
          <w:sz w:val="16"/>
        </w:rPr>
        <w:t>‖</w:t>
      </w:r>
      <w:r w:rsidRPr="00382746">
        <w:rPr>
          <w:sz w:val="16"/>
        </w:rPr>
        <w:t>407 The Founders intended to create a government that was ―cloathed [sic] with all the powers requisite to [the] complete execution of its trust.</w:t>
      </w:r>
      <w:r w:rsidRPr="00382746">
        <w:rPr>
          <w:rFonts w:ascii="Times New Roman" w:hAnsi="Times New Roman" w:cs="Times New Roman"/>
          <w:sz w:val="16"/>
        </w:rPr>
        <w:t>‖</w:t>
      </w:r>
      <w:r w:rsidRPr="00382746">
        <w:rPr>
          <w:sz w:val="16"/>
        </w:rPr>
        <w:t>408 This trust is necessary for the security of the nation.409 During the 1980s, the AIDS crisis became full blown.410 Amidst heightened fears, the prospect of quarantine returned to the national perspective.411 Relatively unknown at the time, AIDS was ―unlike any disease recently faced by man.</w:t>
      </w:r>
      <w:r w:rsidRPr="00382746">
        <w:rPr>
          <w:rFonts w:ascii="Times New Roman" w:hAnsi="Times New Roman" w:cs="Times New Roman"/>
          <w:sz w:val="16"/>
        </w:rPr>
        <w:t>‖</w:t>
      </w:r>
      <w:r w:rsidRPr="00382746">
        <w:rPr>
          <w:sz w:val="16"/>
        </w:rPr>
        <w:t>412 Although AIDS is incurable and, at the time invariably fatal, victims could be asymptomatic carriers for all of their lives.413 Indeed infected individuals posed no hazard to those with whom they did not have sexual relations, share blood, or other bodily fluid, or IV needles.414 In such a unique public health epidemic, where the exact nature of the crisis is unknown or the results indeterminable, the Executive must inevitably weigh the interest in protecting the public health against the fundamental deprivation of civil liberties.415 Chief Justice Rehnquist succinctly portrayed the struggle to uphold civil rights alongside the Executive authority in his book ―All the Laws But One.</w:t>
      </w:r>
      <w:r w:rsidRPr="00382746">
        <w:rPr>
          <w:rFonts w:ascii="Times New Roman" w:hAnsi="Times New Roman" w:cs="Times New Roman"/>
          <w:sz w:val="16"/>
        </w:rPr>
        <w:t>‖</w:t>
      </w:r>
      <w:r w:rsidRPr="00382746">
        <w:rPr>
          <w:sz w:val="16"/>
        </w:rPr>
        <w:t>416 According to Chief Justice Rehnquist, ―[i]t is both desirable and likely that more careful attention will be paid by the courts to the basis for the government's claims of necessity as a basis for curtailing civil liberty. The laws will thus not be silent . . . but they will speak with a somewhat different voice.</w:t>
      </w:r>
      <w:r w:rsidRPr="00382746">
        <w:rPr>
          <w:rFonts w:ascii="Times New Roman" w:hAnsi="Times New Roman" w:cs="Times New Roman"/>
          <w:sz w:val="16"/>
        </w:rPr>
        <w:t>‖</w:t>
      </w:r>
      <w:r w:rsidRPr="00382746">
        <w:rPr>
          <w:sz w:val="16"/>
        </w:rPr>
        <w:t>417 History dictates that under Executive discretion, ―the necessity for action in a manifest emergency will permit exercise of granted powers in unusual ways that may threaten individual liberties.</w:t>
      </w:r>
      <w:r w:rsidRPr="00382746">
        <w:rPr>
          <w:rFonts w:ascii="Times New Roman" w:hAnsi="Times New Roman" w:cs="Times New Roman"/>
          <w:sz w:val="16"/>
        </w:rPr>
        <w:t>‖</w:t>
      </w:r>
      <w:r w:rsidRPr="00382746">
        <w:rPr>
          <w:sz w:val="16"/>
        </w:rPr>
        <w:t>418 As this Article contends,</w:t>
      </w:r>
      <w:r w:rsidRPr="0053143F">
        <w:rPr>
          <w:rStyle w:val="Emphasis"/>
        </w:rPr>
        <w:t xml:space="preserve"> </w:t>
      </w:r>
      <w:r w:rsidRPr="000479E9">
        <w:rPr>
          <w:rStyle w:val="Emphasis"/>
          <w:highlight w:val="yellow"/>
        </w:rPr>
        <w:t>it is clear that the President is inherently granted with the powers to unilaterally act to protect and control the national security and interests of the U</w:t>
      </w:r>
      <w:r w:rsidRPr="00382746">
        <w:rPr>
          <w:sz w:val="16"/>
        </w:rPr>
        <w:t xml:space="preserve">nited </w:t>
      </w:r>
      <w:r w:rsidRPr="000479E9">
        <w:rPr>
          <w:rStyle w:val="Emphasis"/>
          <w:highlight w:val="yellow"/>
        </w:rPr>
        <w:t>S</w:t>
      </w:r>
      <w:r w:rsidRPr="00382746">
        <w:rPr>
          <w:sz w:val="16"/>
        </w:rPr>
        <w:t xml:space="preserve">tates.419 </w:t>
      </w:r>
      <w:r w:rsidRPr="000479E9">
        <w:rPr>
          <w:rStyle w:val="StyleUnderline"/>
          <w:highlight w:val="yellow"/>
        </w:rPr>
        <w:t>Some powers</w:t>
      </w:r>
      <w:r w:rsidRPr="00382746">
        <w:rPr>
          <w:rStyle w:val="StyleUnderline"/>
        </w:rPr>
        <w:t xml:space="preserve"> may not be explicitly spelled out, and instead, </w:t>
      </w:r>
      <w:r w:rsidRPr="000479E9">
        <w:rPr>
          <w:rStyle w:val="StyleUnderline"/>
          <w:highlight w:val="yellow"/>
        </w:rPr>
        <w:t>may be implicit</w:t>
      </w:r>
      <w:r w:rsidRPr="00382746">
        <w:rPr>
          <w:rStyle w:val="StyleUnderline"/>
        </w:rPr>
        <w:t>.</w:t>
      </w:r>
      <w:r w:rsidRPr="00382746">
        <w:rPr>
          <w:sz w:val="16"/>
        </w:rPr>
        <w:t xml:space="preserve">420 This is so because ―[o]f all </w:t>
      </w:r>
      <w:r w:rsidRPr="00382746">
        <w:rPr>
          <w:sz w:val="16"/>
        </w:rPr>
        <w:lastRenderedPageBreak/>
        <w:t>the cares or concerns of government, the direction of war most peculiarly demands those qualities which distinguish the exercise of power by a single hand.</w:t>
      </w:r>
      <w:r w:rsidRPr="00382746">
        <w:rPr>
          <w:rFonts w:ascii="Times New Roman" w:hAnsi="Times New Roman" w:cs="Times New Roman"/>
          <w:sz w:val="16"/>
        </w:rPr>
        <w:t>‖</w:t>
      </w:r>
      <w:r w:rsidRPr="00382746">
        <w:rPr>
          <w:sz w:val="16"/>
        </w:rPr>
        <w:t xml:space="preserve">421 </w:t>
      </w:r>
      <w:r w:rsidRPr="00382746">
        <w:rPr>
          <w:rStyle w:val="StyleUnderline"/>
        </w:rPr>
        <w:t>When necessary to preserve and protect the safety and integrity of the U</w:t>
      </w:r>
      <w:r w:rsidRPr="00382746">
        <w:rPr>
          <w:sz w:val="16"/>
        </w:rPr>
        <w:t xml:space="preserve">nited </w:t>
      </w:r>
      <w:r w:rsidRPr="00382746">
        <w:rPr>
          <w:rStyle w:val="StyleUnderline"/>
        </w:rPr>
        <w:t>S</w:t>
      </w:r>
      <w:r w:rsidRPr="00382746">
        <w:rPr>
          <w:sz w:val="16"/>
        </w:rPr>
        <w:t xml:space="preserve">tates </w:t>
      </w:r>
      <w:r w:rsidRPr="00382746">
        <w:rPr>
          <w:rStyle w:val="StyleUnderline"/>
        </w:rPr>
        <w:t>and its responsibilities and obligations as a sovereign nation, the President‘s powers are the broadest.</w:t>
      </w:r>
      <w:r w:rsidRPr="00382746">
        <w:rPr>
          <w:sz w:val="16"/>
        </w:rPr>
        <w:t>422</w:t>
      </w:r>
    </w:p>
    <w:p w:rsidR="00DC7A28" w:rsidRDefault="00DC7A28" w:rsidP="00DC7A28">
      <w:pPr>
        <w:pStyle w:val="Heading3"/>
      </w:pPr>
      <w:proofErr w:type="gramStart"/>
      <w:r>
        <w:lastRenderedPageBreak/>
        <w:t>at</w:t>
      </w:r>
      <w:proofErr w:type="gramEnd"/>
      <w:r>
        <w:t>: prez powers low now</w:t>
      </w:r>
    </w:p>
    <w:p w:rsidR="00DC7A28" w:rsidRDefault="00DC7A28" w:rsidP="00DC7A28">
      <w:pPr>
        <w:pStyle w:val="Heading4"/>
      </w:pPr>
      <w:r>
        <w:t>The Obama administration’s commitment to the rule of law codified intentional Bush-era expansions of presidential power</w:t>
      </w:r>
    </w:p>
    <w:p w:rsidR="00DC7A28" w:rsidRDefault="00DC7A28" w:rsidP="00DC7A28">
      <w:r>
        <w:rPr>
          <w:rStyle w:val="Style13ptBold"/>
        </w:rPr>
        <w:t>Donohue, 2015</w:t>
      </w:r>
      <w:r w:rsidRPr="00DA3BD7">
        <w:t xml:space="preserve">- </w:t>
      </w:r>
      <w:r>
        <w:t>professor of law at Georgetown with a JD from Stanford and a PhD in history from Cambridge (</w:t>
      </w:r>
      <w:r w:rsidRPr="00DA3BD7">
        <w:t>Laura Donohue</w:t>
      </w:r>
      <w:r>
        <w:t>, 11/5/15, “</w:t>
      </w:r>
      <w:r w:rsidRPr="00DA3BD7">
        <w:t>Power Wars Symposium: Surveillance, Individual Rights, and the Obama Administration</w:t>
      </w:r>
      <w:r>
        <w:t xml:space="preserve">,” </w:t>
      </w:r>
      <w:hyperlink r:id="rId28" w:history="1">
        <w:r w:rsidRPr="008E3173">
          <w:rPr>
            <w:rStyle w:val="Hyperlink"/>
          </w:rPr>
          <w:t>https://www.justsecurity.org/27387/surveillance-individual-rights-obama-administration/</w:t>
        </w:r>
      </w:hyperlink>
      <w:r>
        <w:t xml:space="preserve">) </w:t>
      </w:r>
    </w:p>
    <w:p w:rsidR="00DC7A28" w:rsidRDefault="00DC7A28" w:rsidP="00DC7A28">
      <w:pPr>
        <w:rPr>
          <w:rStyle w:val="Emphasis"/>
        </w:rPr>
      </w:pPr>
      <w:r w:rsidRPr="00EA1E72">
        <w:rPr>
          <w:sz w:val="16"/>
        </w:rPr>
        <w:t xml:space="preserve">For the Bush-Cheney administration, the introduction of warrantless wiretapping outside the 1978 Foreign Intelligence Surveillance Act (FISA) brought to fruition the aspirations that Vice President Dick Cheney had harbored from his time in the Ford administration. Savage explains that </w:t>
      </w:r>
      <w:r w:rsidRPr="00443AD0">
        <w:rPr>
          <w:rStyle w:val="StyleUnderline"/>
        </w:rPr>
        <w:t>Cheney “wanted to refight the battles of the 1970s, reducing the power of Congress and the courts and restoring the power of the presidency”</w:t>
      </w:r>
      <w:r w:rsidRPr="00EA1E72">
        <w:rPr>
          <w:sz w:val="16"/>
        </w:rPr>
        <w:t xml:space="preserve"> (page 43). </w:t>
      </w:r>
      <w:r w:rsidRPr="00DA24D1">
        <w:rPr>
          <w:rStyle w:val="StyleUnderline"/>
          <w:highlight w:val="yellow"/>
        </w:rPr>
        <w:t xml:space="preserve">The </w:t>
      </w:r>
      <w:r w:rsidRPr="00DA24D1">
        <w:rPr>
          <w:rStyle w:val="StyleUnderline"/>
        </w:rPr>
        <w:t xml:space="preserve">architects of the </w:t>
      </w:r>
      <w:r w:rsidRPr="00DA24D1">
        <w:rPr>
          <w:rStyle w:val="StyleUnderline"/>
          <w:highlight w:val="yellow"/>
        </w:rPr>
        <w:t>Bush</w:t>
      </w:r>
      <w:r w:rsidRPr="00DA24D1">
        <w:rPr>
          <w:rStyle w:val="StyleUnderline"/>
        </w:rPr>
        <w:t>-Cheney era shared a common goal — to leave the Presidency stronger than when they found it.</w:t>
      </w:r>
      <w:r w:rsidRPr="00DA24D1">
        <w:rPr>
          <w:sz w:val="16"/>
        </w:rPr>
        <w:t xml:space="preserve"> The</w:t>
      </w:r>
      <w:r w:rsidRPr="00EA1E72">
        <w:rPr>
          <w:sz w:val="16"/>
        </w:rPr>
        <w:t xml:space="preserve"> point was not whether the President already had the authority. To the contrary, </w:t>
      </w:r>
      <w:r w:rsidRPr="00DA24D1">
        <w:rPr>
          <w:rStyle w:val="Emphasis"/>
        </w:rPr>
        <w:t xml:space="preserve">the </w:t>
      </w:r>
      <w:r w:rsidRPr="00DA24D1">
        <w:rPr>
          <w:rStyle w:val="Emphasis"/>
          <w:highlight w:val="yellow"/>
        </w:rPr>
        <w:t>administration “was in the business of creating executive-power precedents</w:t>
      </w:r>
      <w:r w:rsidRPr="00443AD0">
        <w:rPr>
          <w:rStyle w:val="Emphasis"/>
        </w:rPr>
        <w:t>”</w:t>
      </w:r>
      <w:r w:rsidRPr="00EA1E72">
        <w:rPr>
          <w:sz w:val="16"/>
        </w:rPr>
        <w:t xml:space="preserve"> (page 46). Thus it was that </w:t>
      </w:r>
      <w:r w:rsidRPr="00DA24D1">
        <w:rPr>
          <w:rStyle w:val="StyleUnderline"/>
          <w:highlight w:val="yellow"/>
        </w:rPr>
        <w:t>in the aftermath of 9/11, the President launched “Stellarwind” to collect domestic</w:t>
      </w:r>
      <w:r w:rsidRPr="00DA24D1">
        <w:rPr>
          <w:sz w:val="16"/>
          <w:highlight w:val="yellow"/>
        </w:rPr>
        <w:t xml:space="preserve"> </w:t>
      </w:r>
      <w:r w:rsidRPr="00DA24D1">
        <w:rPr>
          <w:sz w:val="16"/>
        </w:rPr>
        <w:t xml:space="preserve">telephone and Internet </w:t>
      </w:r>
      <w:r w:rsidRPr="00DA24D1">
        <w:rPr>
          <w:rStyle w:val="StyleUnderline"/>
          <w:highlight w:val="yellow"/>
        </w:rPr>
        <w:t>metadata</w:t>
      </w:r>
      <w:r w:rsidRPr="00443AD0">
        <w:rPr>
          <w:rStyle w:val="StyleUnderline"/>
        </w:rPr>
        <w:t>,</w:t>
      </w:r>
      <w:r w:rsidRPr="00EA1E72">
        <w:rPr>
          <w:sz w:val="16"/>
        </w:rPr>
        <w:t xml:space="preserve"> as well as international telephone and Internet content. </w:t>
      </w:r>
      <w:r w:rsidRPr="00DA24D1">
        <w:rPr>
          <w:rStyle w:val="StyleUnderline"/>
          <w:highlight w:val="yellow"/>
        </w:rPr>
        <w:t>That Congress had</w:t>
      </w:r>
      <w:r w:rsidRPr="00EA1E72">
        <w:rPr>
          <w:sz w:val="16"/>
        </w:rPr>
        <w:t xml:space="preserve"> explicitly </w:t>
      </w:r>
      <w:r w:rsidRPr="00DA24D1">
        <w:rPr>
          <w:rStyle w:val="StyleUnderline"/>
          <w:highlight w:val="yellow"/>
        </w:rPr>
        <w:t>forbidden this</w:t>
      </w:r>
      <w:r w:rsidRPr="00EA1E72">
        <w:rPr>
          <w:sz w:val="16"/>
        </w:rPr>
        <w:t xml:space="preserve"> practice, </w:t>
      </w:r>
      <w:r w:rsidRPr="00443AD0">
        <w:rPr>
          <w:rStyle w:val="StyleUnderline"/>
        </w:rPr>
        <w:t xml:space="preserve">and that FISA had made provision for limited wartime exceptions, </w:t>
      </w:r>
      <w:r w:rsidRPr="00DA24D1">
        <w:rPr>
          <w:rStyle w:val="StyleUnderline"/>
          <w:highlight w:val="yellow"/>
        </w:rPr>
        <w:t>mattered naught.</w:t>
      </w:r>
      <w:r w:rsidRPr="00443AD0">
        <w:rPr>
          <w:rStyle w:val="StyleUnderline"/>
        </w:rPr>
        <w:t xml:space="preserve"> Administration </w:t>
      </w:r>
      <w:r w:rsidRPr="00DA24D1">
        <w:rPr>
          <w:rStyle w:val="StyleUnderline"/>
          <w:highlight w:val="yellow"/>
        </w:rPr>
        <w:t>lawyers</w:t>
      </w:r>
      <w:r w:rsidRPr="00443AD0">
        <w:rPr>
          <w:rStyle w:val="StyleUnderline"/>
        </w:rPr>
        <w:t xml:space="preserve"> who evaluated the program </w:t>
      </w:r>
      <w:r w:rsidRPr="00DA24D1">
        <w:rPr>
          <w:rStyle w:val="StyleUnderline"/>
          <w:highlight w:val="yellow"/>
        </w:rPr>
        <w:t>“embraced such sweeping views of executive power that the law was not a factor”</w:t>
      </w:r>
      <w:r w:rsidRPr="00EA1E72">
        <w:rPr>
          <w:sz w:val="16"/>
        </w:rPr>
        <w:t xml:space="preserve"> (page 63). The White House did not even show the legal analysis to the NSA before demanding compliance (page 184). In his exposition of Stellarwind, Savage is at his best. Apart from violating FISA, the program ran counter to Executive Order 12333 and associated </w:t>
      </w:r>
      <w:proofErr w:type="gramStart"/>
      <w:r w:rsidRPr="00EA1E72">
        <w:rPr>
          <w:sz w:val="16"/>
        </w:rPr>
        <w:t>DoD</w:t>
      </w:r>
      <w:proofErr w:type="gramEnd"/>
      <w:r w:rsidRPr="00EA1E72">
        <w:rPr>
          <w:sz w:val="16"/>
        </w:rPr>
        <w:t xml:space="preserve"> directives. John Yoo’s November 2001 memo justifying Stellarwind remains heavily redacted. But Savage underscores one of its more disturbing aspects, as disclosed by Senator Sheldon Whitehouse: the assertion that the President is so far above the law that he is not limited by his own executive orders, even if they remain in place. “There is no constitutional requirement for a President to issue a new executive order whenever he wishes to depart from the terms of a previous executive order,” Yoo explained. “Rather than violate an executive order, the President has instead modified or waived” it — and had done so in secret (page 185). Savage quotes Whitehouse’s horror that Yoo’s perspective “turns the Federal Register into a screen of falsehood, behind which lawless programs can operate in secret, notwithstanding Supreme Court case law since 1871 that a valid executive order has the force and effect of law” (page 185). Even for individuals well-versed in the history of Stellarwind and efforts by the Bush-Cheney administration to migrate the program into FISA’s pen register and trap and trace provisions (page 194), business records (USA Patriot Act, Section 215) authorities (starting on page 198), and the collection of one-end-foreign content (FISA Amendments Act, Section 702) (starting on page 207), there is much about Savage’s account that is new and warrants further attention. Some of DOJ’s reinterpretations of key statutory terms — such as re-defining “facility” to mean not a particular phone number, or email address, but an entire gateway or cable head (pages 201–02), and “relevant” to mean a vast database that might potentially contain something helpful to an investigation (page 197) — are well known. Others are not — such as the transformation of the meaning of “target” from a particular individual to entire groups or networks. Under the new definition, the FISA Court (FISC) approved the use of the roving wiretaps provision (USA Patriot Act, Section 206) to allow the government to wiretap any phone number or email address without first approaching the court (pages 205–06). Savage highlights the importance of the 2002 Raw Take order, which made the NSA’s own timeline of key developments in surveillance law, but has largely escaped public comment. The order altered the practice of sharing data only after minimization, so that the NSA could disseminate reservoirs of raw data to the FBI and CIA (page 189). The FISC later included the National Counter-Terrorism Center in that inner circle (page 190), rendering the lauded minimization procedures on which so much discussion has centered somewhat beside the point. Savage depicts an executive with a voracious appetite for data. He calls attention to the importance of PRISM, in collecting not just real-time communications, but all stored messages in a user’s account. He notes how a 2007 classified change to Executive Order 12333 meant that US person information could be used to query databases, even as a further change in 2008 extended the NSA’s ability to share raw signals intelligence data with other agencies — without any minimization — as soon as the Attorney General and the Secretary of Defense agreed to the new procedures (pages 217–18). </w:t>
      </w:r>
      <w:r w:rsidRPr="000C24AC">
        <w:rPr>
          <w:rStyle w:val="StyleUnderline"/>
        </w:rPr>
        <w:t>If the initial hope</w:t>
      </w:r>
      <w:r w:rsidRPr="00EA1E72">
        <w:rPr>
          <w:sz w:val="16"/>
        </w:rPr>
        <w:t xml:space="preserve"> of civil libertarians </w:t>
      </w:r>
      <w:r w:rsidRPr="000C24AC">
        <w:rPr>
          <w:rStyle w:val="StyleUnderline"/>
        </w:rPr>
        <w:t xml:space="preserve">was that </w:t>
      </w:r>
      <w:r w:rsidRPr="00DA24D1">
        <w:rPr>
          <w:rStyle w:val="StyleUnderline"/>
          <w:highlight w:val="yellow"/>
        </w:rPr>
        <w:t>the Obama</w:t>
      </w:r>
      <w:r w:rsidRPr="00DA24D1">
        <w:rPr>
          <w:rStyle w:val="StyleUnderline"/>
        </w:rPr>
        <w:t>-Biden</w:t>
      </w:r>
      <w:r w:rsidRPr="000C24AC">
        <w:rPr>
          <w:rStyle w:val="StyleUnderline"/>
        </w:rPr>
        <w:t xml:space="preserve"> administration would rein in an executive run amok</w:t>
      </w:r>
      <w:r w:rsidRPr="00EA1E72">
        <w:rPr>
          <w:sz w:val="16"/>
        </w:rPr>
        <w:t xml:space="preserve">, Savage notes, </w:t>
      </w:r>
      <w:r w:rsidRPr="000C24AC">
        <w:rPr>
          <w:rStyle w:val="StyleUnderline"/>
        </w:rPr>
        <w:t>the belief was misplaced.</w:t>
      </w:r>
      <w:r w:rsidRPr="00EA1E72">
        <w:rPr>
          <w:sz w:val="16"/>
        </w:rPr>
        <w:t xml:space="preserve"> To be sure, Savage recounts President Obama’s commitment to ensuring that surveillance programs would be (ideally) implemented only under specific legal authorities, and not based upon an Article II override of statutory constraints. But his </w:t>
      </w:r>
      <w:r w:rsidRPr="00EA1E72">
        <w:rPr>
          <w:sz w:val="16"/>
        </w:rPr>
        <w:lastRenderedPageBreak/>
        <w:t xml:space="preserve">book also vividly demonstrates, that </w:t>
      </w:r>
      <w:r w:rsidRPr="000C24AC">
        <w:rPr>
          <w:rStyle w:val="StyleUnderline"/>
        </w:rPr>
        <w:t xml:space="preserve">adherence to the rule of law does not mean a commitment to individual </w:t>
      </w:r>
      <w:r w:rsidRPr="00DA24D1">
        <w:rPr>
          <w:rStyle w:val="StyleUnderline"/>
        </w:rPr>
        <w:t xml:space="preserve">rights. </w:t>
      </w:r>
      <w:r w:rsidRPr="00DA24D1">
        <w:rPr>
          <w:rStyle w:val="Emphasis"/>
        </w:rPr>
        <w:t xml:space="preserve">The </w:t>
      </w:r>
      <w:r w:rsidRPr="00DA24D1">
        <w:rPr>
          <w:rStyle w:val="Emphasis"/>
          <w:highlight w:val="yellow"/>
        </w:rPr>
        <w:t>administration did more than just accept</w:t>
      </w:r>
      <w:r w:rsidRPr="00EA1E72">
        <w:rPr>
          <w:sz w:val="16"/>
        </w:rPr>
        <w:t xml:space="preserve"> the</w:t>
      </w:r>
      <w:r w:rsidRPr="000C24AC">
        <w:rPr>
          <w:rStyle w:val="StyleUnderline"/>
        </w:rPr>
        <w:t xml:space="preserve"> </w:t>
      </w:r>
      <w:r w:rsidRPr="00DA24D1">
        <w:rPr>
          <w:rStyle w:val="Emphasis"/>
          <w:highlight w:val="yellow"/>
        </w:rPr>
        <w:t>inherited practices. It expanded</w:t>
      </w:r>
      <w:r w:rsidRPr="00EA1E72">
        <w:rPr>
          <w:sz w:val="16"/>
        </w:rPr>
        <w:t xml:space="preserve"> the </w:t>
      </w:r>
      <w:r w:rsidRPr="00DA24D1">
        <w:rPr>
          <w:rStyle w:val="Emphasis"/>
          <w:highlight w:val="yellow"/>
        </w:rPr>
        <w:t>programs.</w:t>
      </w:r>
      <w:r>
        <w:rPr>
          <w:rStyle w:val="Emphasis"/>
        </w:rPr>
        <w:t xml:space="preserve"> </w:t>
      </w:r>
      <w:r w:rsidRPr="000C24AC">
        <w:rPr>
          <w:rStyle w:val="StyleUnderline"/>
        </w:rPr>
        <w:t>In one of its first moves, the Obama D</w:t>
      </w:r>
      <w:r w:rsidRPr="00EA1E72">
        <w:rPr>
          <w:sz w:val="16"/>
        </w:rPr>
        <w:t xml:space="preserve">epartment </w:t>
      </w:r>
      <w:r w:rsidRPr="000C24AC">
        <w:rPr>
          <w:rStyle w:val="StyleUnderline"/>
        </w:rPr>
        <w:t>o</w:t>
      </w:r>
      <w:r w:rsidRPr="00EA1E72">
        <w:rPr>
          <w:sz w:val="16"/>
        </w:rPr>
        <w:t xml:space="preserve">f </w:t>
      </w:r>
      <w:r w:rsidRPr="000C24AC">
        <w:rPr>
          <w:rStyle w:val="StyleUnderline"/>
        </w:rPr>
        <w:t>J</w:t>
      </w:r>
      <w:r w:rsidRPr="00EA1E72">
        <w:rPr>
          <w:sz w:val="16"/>
        </w:rPr>
        <w:t xml:space="preserve">ustice </w:t>
      </w:r>
      <w:r w:rsidRPr="000C24AC">
        <w:rPr>
          <w:rStyle w:val="StyleUnderline"/>
        </w:rPr>
        <w:t>applied to the FISA Court to expand its use of the statute to find individuals trafficking in biological, chemical, or nuclear weapons</w:t>
      </w:r>
      <w:r w:rsidRPr="00EA1E72">
        <w:rPr>
          <w:sz w:val="16"/>
        </w:rPr>
        <w:t xml:space="preserve"> (page 557). In October 2009 </w:t>
      </w:r>
      <w:r w:rsidRPr="000C24AC">
        <w:rPr>
          <w:rStyle w:val="StyleUnderline"/>
        </w:rPr>
        <w:t>the administration obtained the FISC’s approval for the FBI to keep and use raw data collected under the FAA for other purposes — giving the Bureau the ability to search databases for criminal investigations</w:t>
      </w:r>
      <w:r w:rsidRPr="00EA1E72">
        <w:rPr>
          <w:sz w:val="16"/>
        </w:rPr>
        <w:t xml:space="preserve"> utterly </w:t>
      </w:r>
      <w:r w:rsidRPr="000C24AC">
        <w:rPr>
          <w:rStyle w:val="StyleUnderline"/>
        </w:rPr>
        <w:t>unrelated to the reason the data were collected in the first instance, and to read Americans’ communications without prior warrant. Two years later, the FISC approved another request to allow the NSA and CIA to search through any “incidentally” collected US persons’ data.</w:t>
      </w:r>
      <w:r w:rsidRPr="00EA1E72">
        <w:rPr>
          <w:sz w:val="16"/>
        </w:rPr>
        <w:t xml:space="preserve"> In April 2012, the FBI obtained the authority to nominate which foreigners the NSA could target (pages 557–58). </w:t>
      </w:r>
      <w:r w:rsidRPr="000C24AC">
        <w:rPr>
          <w:rStyle w:val="StyleUnderline"/>
        </w:rPr>
        <w:t>The following month, DOJ approved targeting “cyber signatures,” or patterns in behavior</w:t>
      </w:r>
      <w:r w:rsidRPr="00EA1E72">
        <w:rPr>
          <w:sz w:val="16"/>
        </w:rPr>
        <w:t xml:space="preserve"> (without specifying particular targets) </w:t>
      </w:r>
      <w:r w:rsidRPr="000C24AC">
        <w:rPr>
          <w:rStyle w:val="StyleUnderline"/>
        </w:rPr>
        <w:t>under the FAA, with further expansion</w:t>
      </w:r>
      <w:r w:rsidRPr="00EA1E72">
        <w:rPr>
          <w:sz w:val="16"/>
        </w:rPr>
        <w:t xml:space="preserve"> in July 2012 </w:t>
      </w:r>
      <w:r w:rsidRPr="000C24AC">
        <w:rPr>
          <w:rStyle w:val="StyleUnderline"/>
        </w:rPr>
        <w:t>to include targeting certain IP addresses</w:t>
      </w:r>
      <w:r w:rsidRPr="00EA1E72">
        <w:rPr>
          <w:sz w:val="16"/>
        </w:rPr>
        <w:t xml:space="preserve"> (page 558). </w:t>
      </w:r>
      <w:r w:rsidRPr="000C24AC">
        <w:rPr>
          <w:rStyle w:val="StyleUnderline"/>
        </w:rPr>
        <w:t>These changes gave the government access to any data downloaded from American computers by hackers.</w:t>
      </w:r>
      <w:r>
        <w:rPr>
          <w:rStyle w:val="StyleUnderline"/>
        </w:rPr>
        <w:t xml:space="preserve"> </w:t>
      </w:r>
      <w:r w:rsidRPr="00EA1E72">
        <w:rPr>
          <w:sz w:val="16"/>
        </w:rPr>
        <w:t xml:space="preserve">Savage notes that for six years, not a single person charged with a terrorist offense had been informed that information being used in their trials was derived from FAA Section 702 — despite Solicitor General Don Verrilli’s representation to the Supreme Court in Clapper v. Amnesty International that such trial notification would be the appropriate mechanism for constitutional challenge (page 559). Even following the internal fight over whether it was — or was not — DOJ’s policy to inform individuals of the source of the </w:t>
      </w:r>
      <w:r w:rsidRPr="00DA24D1">
        <w:rPr>
          <w:sz w:val="16"/>
        </w:rPr>
        <w:t xml:space="preserve">intelligence, the government’s internal understanding of what “derived from”means remains classified. Savage’s account relentlessly documents the steady expansion of the surveillance state, behind closed doors and powered by rapid technological advances. It also notes that even </w:t>
      </w:r>
      <w:r w:rsidRPr="00DA24D1">
        <w:rPr>
          <w:rStyle w:val="StyleUnderline"/>
        </w:rPr>
        <w:t>more programs have been considered but not yet implemented</w:t>
      </w:r>
      <w:r w:rsidRPr="00DA24D1">
        <w:rPr>
          <w:sz w:val="16"/>
        </w:rPr>
        <w:t xml:space="preserve"> — such as NSA proposals to track the movement of all Americans who use mobile </w:t>
      </w:r>
      <w:r w:rsidRPr="00DA24D1">
        <w:rPr>
          <w:sz w:val="16"/>
          <w:szCs w:val="16"/>
        </w:rPr>
        <w:t>telephones — portending a future ripe for abuse. The implications are</w:t>
      </w:r>
      <w:r w:rsidRPr="00EA1E72">
        <w:rPr>
          <w:sz w:val="16"/>
        </w:rPr>
        <w:t xml:space="preserve"> hard to miss. </w:t>
      </w:r>
      <w:r w:rsidRPr="00DA24D1">
        <w:rPr>
          <w:rStyle w:val="StyleUnderline"/>
          <w:highlight w:val="yellow"/>
        </w:rPr>
        <w:t>The Bush</w:t>
      </w:r>
      <w:r w:rsidRPr="00DA24D1">
        <w:rPr>
          <w:rStyle w:val="StyleUnderline"/>
        </w:rPr>
        <w:t xml:space="preserve">-Cheney </w:t>
      </w:r>
      <w:r w:rsidRPr="00DA24D1">
        <w:rPr>
          <w:rStyle w:val="StyleUnderline"/>
          <w:highlight w:val="yellow"/>
        </w:rPr>
        <w:t xml:space="preserve">administration’s aim was to create precedent for executive power. </w:t>
      </w:r>
      <w:r w:rsidRPr="00DA24D1">
        <w:rPr>
          <w:rStyle w:val="Emphasis"/>
          <w:highlight w:val="yellow"/>
        </w:rPr>
        <w:t>The Obama</w:t>
      </w:r>
      <w:r w:rsidRPr="00205B46">
        <w:rPr>
          <w:rStyle w:val="Emphasis"/>
        </w:rPr>
        <w:t xml:space="preserve">-Biden </w:t>
      </w:r>
      <w:r w:rsidRPr="00DA24D1">
        <w:rPr>
          <w:rStyle w:val="Emphasis"/>
          <w:highlight w:val="yellow"/>
        </w:rPr>
        <w:t>administration</w:t>
      </w:r>
      <w:r w:rsidRPr="000C24AC">
        <w:rPr>
          <w:rStyle w:val="StyleUnderline"/>
        </w:rPr>
        <w:t xml:space="preserve"> </w:t>
      </w:r>
      <w:r w:rsidRPr="00EA1E72">
        <w:rPr>
          <w:sz w:val="16"/>
        </w:rPr>
        <w:t>then</w:t>
      </w:r>
      <w:r w:rsidRPr="000C24AC">
        <w:rPr>
          <w:rStyle w:val="StyleUnderline"/>
        </w:rPr>
        <w:t xml:space="preserve"> </w:t>
      </w:r>
      <w:r w:rsidRPr="00DA24D1">
        <w:rPr>
          <w:rStyle w:val="Emphasis"/>
          <w:highlight w:val="yellow"/>
        </w:rPr>
        <w:t>used the precedent to</w:t>
      </w:r>
      <w:r w:rsidRPr="00EA1E72">
        <w:rPr>
          <w:sz w:val="16"/>
        </w:rPr>
        <w:t xml:space="preserve"> further</w:t>
      </w:r>
      <w:r w:rsidRPr="000C24AC">
        <w:rPr>
          <w:rStyle w:val="StyleUnderline"/>
        </w:rPr>
        <w:t xml:space="preserve"> </w:t>
      </w:r>
      <w:r w:rsidRPr="00DA24D1">
        <w:rPr>
          <w:rStyle w:val="Emphasis"/>
          <w:highlight w:val="yellow"/>
        </w:rPr>
        <w:t>expand the system, while their commitment to rule of law cemented it into</w:t>
      </w:r>
      <w:r w:rsidRPr="00EA1E72">
        <w:rPr>
          <w:sz w:val="16"/>
        </w:rPr>
        <w:t xml:space="preserve"> ordinary, </w:t>
      </w:r>
      <w:r w:rsidRPr="00DA24D1">
        <w:rPr>
          <w:rStyle w:val="Emphasis"/>
          <w:highlight w:val="yellow"/>
        </w:rPr>
        <w:t>established practice.</w:t>
      </w:r>
    </w:p>
    <w:p w:rsidR="00DC7A28" w:rsidRPr="00A8277B" w:rsidRDefault="00DC7A28" w:rsidP="00DC7A28">
      <w:pPr>
        <w:pStyle w:val="Heading4"/>
      </w:pPr>
      <w:r>
        <w:t xml:space="preserve">Bush and Obama set precedents for the expansion of presidential powers -- future executives will be insulated from judicial and congressional checks </w:t>
      </w:r>
    </w:p>
    <w:p w:rsidR="00DC7A28" w:rsidRPr="005459C9" w:rsidRDefault="00DC7A28" w:rsidP="00DC7A28">
      <w:pPr>
        <w:rPr>
          <w:rStyle w:val="Style13ptBold"/>
        </w:rPr>
      </w:pPr>
      <w:r w:rsidRPr="005459C9">
        <w:rPr>
          <w:rStyle w:val="Style13ptBold"/>
        </w:rPr>
        <w:t>Pfiffner</w:t>
      </w:r>
      <w:r>
        <w:rPr>
          <w:rStyle w:val="Style13ptBold"/>
        </w:rPr>
        <w:t>, 2015</w:t>
      </w:r>
      <w:r w:rsidRPr="005459C9">
        <w:t>-</w:t>
      </w:r>
      <w:r>
        <w:t xml:space="preserve"> professor of public policy at George Mason (James P. Pfiffner, December 2015, “</w:t>
      </w:r>
      <w:r w:rsidRPr="005459C9">
        <w:t>The Constitutional Legacy of George W. Bush</w:t>
      </w:r>
      <w:r>
        <w:t xml:space="preserve">,” published in </w:t>
      </w:r>
      <w:r w:rsidRPr="005459C9">
        <w:t>Presidential Studies Quarterly</w:t>
      </w:r>
      <w:r>
        <w:t xml:space="preserve">, vol. 45 issue 4, </w:t>
      </w:r>
      <w:hyperlink r:id="rId29" w:history="1">
        <w:r w:rsidRPr="00187D41">
          <w:rPr>
            <w:rStyle w:val="Hyperlink"/>
          </w:rPr>
          <w:t>http://pfiffner.gmu.edu/wp-content/uploads/2015/07/Pfiffner_Bush_Const_Legacy.pdf</w:t>
        </w:r>
      </w:hyperlink>
      <w:r>
        <w:t xml:space="preserve">) </w:t>
      </w:r>
    </w:p>
    <w:p w:rsidR="00DC7A28" w:rsidRPr="00D0738A" w:rsidRDefault="00DC7A28" w:rsidP="00DC7A28">
      <w:pPr>
        <w:rPr>
          <w:b/>
          <w:iCs/>
          <w:u w:val="single"/>
        </w:rPr>
      </w:pPr>
      <w:r w:rsidRPr="004D7117">
        <w:rPr>
          <w:sz w:val="16"/>
        </w:rPr>
        <w:t xml:space="preserve">In summary, President </w:t>
      </w:r>
      <w:r w:rsidRPr="00C47FC8">
        <w:rPr>
          <w:rStyle w:val="StyleUnderline"/>
          <w:highlight w:val="yellow"/>
        </w:rPr>
        <w:t>Bush broke new</w:t>
      </w:r>
      <w:r w:rsidRPr="00533AFF">
        <w:rPr>
          <w:rStyle w:val="StyleUnderline"/>
        </w:rPr>
        <w:t xml:space="preserve"> constitutional </w:t>
      </w:r>
      <w:r w:rsidRPr="00C47FC8">
        <w:rPr>
          <w:rStyle w:val="StyleUnderline"/>
          <w:highlight w:val="yellow"/>
        </w:rPr>
        <w:t>ground in authorizing coercive interrogations, denying suspected terrorists</w:t>
      </w:r>
      <w:r w:rsidRPr="00533AFF">
        <w:rPr>
          <w:rStyle w:val="StyleUnderline"/>
        </w:rPr>
        <w:t xml:space="preserve"> the privilege of </w:t>
      </w:r>
      <w:r w:rsidRPr="00C47FC8">
        <w:rPr>
          <w:rStyle w:val="StyleUnderline"/>
          <w:highlight w:val="yellow"/>
        </w:rPr>
        <w:t>habeas corpus</w:t>
      </w:r>
      <w:proofErr w:type="gramStart"/>
      <w:r w:rsidRPr="004D7117">
        <w:rPr>
          <w:sz w:val="16"/>
        </w:rPr>
        <w:t>,27</w:t>
      </w:r>
      <w:proofErr w:type="gramEnd"/>
      <w:r w:rsidRPr="004D7117">
        <w:rPr>
          <w:sz w:val="16"/>
        </w:rPr>
        <w:t xml:space="preserve"> </w:t>
      </w:r>
      <w:r w:rsidRPr="00C47FC8">
        <w:rPr>
          <w:rStyle w:val="StyleUnderline"/>
          <w:highlight w:val="yellow"/>
        </w:rPr>
        <w:t>warrantless surveillance</w:t>
      </w:r>
      <w:r w:rsidRPr="00533AFF">
        <w:rPr>
          <w:rStyle w:val="StyleUnderline"/>
        </w:rPr>
        <w:t xml:space="preserve"> of Americans</w:t>
      </w:r>
      <w:r w:rsidRPr="00C47FC8">
        <w:rPr>
          <w:rStyle w:val="StyleUnderline"/>
          <w:highlight w:val="yellow"/>
        </w:rPr>
        <w:t>, and the excessive use of signing statements.</w:t>
      </w:r>
      <w:r>
        <w:rPr>
          <w:rStyle w:val="StyleUnderline"/>
        </w:rPr>
        <w:t xml:space="preserve"> </w:t>
      </w:r>
      <w:r w:rsidRPr="004D7117">
        <w:rPr>
          <w:sz w:val="16"/>
        </w:rPr>
        <w:t xml:space="preserve">One of the most far-reaching legacies of President Bush is the legitimating of the use of torture during interrogations. After the Abu Ghraib revelations, Congress passed the Detainee Treatment Act of 2005. Section 1003 of the Act provides that “No individual in the custody or under the physical control of the United States Government, regardless of nationality or physical location, shall be subject to cruel, inhuman, or degrading treatment or punishment.”28 After signing the DTA bill into law, President Bush used language in a signing statement indicating that he did not feel bound by the law. The signing statement declared: “The executive branch shall construe Title X in Division A of the Act, relating to detainees, in a manner consistent with the constitutional authority of the President to supervise the unitary executive branch and as Commander in Chief and consistent with the constitutional limitations on the judicial power . . . .”29 In addition, an Office of Legal Counsel memorandum issued by the Bush administration claimed that the president is above the law when acting as commander in </w:t>
      </w:r>
      <w:r w:rsidRPr="004D7117">
        <w:rPr>
          <w:sz w:val="16"/>
        </w:rPr>
        <w:lastRenderedPageBreak/>
        <w:t xml:space="preserve">chief. “In order to respect the President’s inherent constitutional authority to direct a military campaign against al Qaeda and its allies, general criminal laws must be construed as not applying to interrogations undertaken pursuant to his Commander-in-Chief authority.”30 Despite the fact that President Obama rejected the use of torture, some political leaders, particularly former Vice President Cheney, insisted that EITs were essential to US national security.31 Most of the Republican candidates for president in 2012, also endorsed the use of enhanced interrogation techniques. Thus future presidents may accept the legal judgment of the Bush administration that laws cannot bind presidents acting as commander in chief if they choose to use enhanced interrogation techniques during interrogations. The Supreme Court reversed President Bush and Congress in deciding that habeas corpus could not be suspended except by Congress “in Cases of Rebellion or Invasion.” Future presidents will find it more difficult to imprison suspects without oversight by the judiciary. </w:t>
      </w:r>
      <w:r w:rsidRPr="00533AFF">
        <w:rPr>
          <w:rStyle w:val="StyleUnderline"/>
        </w:rPr>
        <w:t>Warrantless surveillance of Americans has been authorized in law. Congress might eliminate parts of the programs</w:t>
      </w:r>
      <w:r w:rsidRPr="004D7117">
        <w:rPr>
          <w:sz w:val="16"/>
        </w:rPr>
        <w:t xml:space="preserve"> through laws similar to the USA Freedom Act that was almost passed by Congress in 2014. </w:t>
      </w:r>
      <w:r w:rsidRPr="00533AFF">
        <w:rPr>
          <w:rStyle w:val="StyleUnderline"/>
        </w:rPr>
        <w:t>Presidents can dial back NSA programs through</w:t>
      </w:r>
      <w:r w:rsidRPr="004D7117">
        <w:rPr>
          <w:sz w:val="16"/>
        </w:rPr>
        <w:t xml:space="preserve"> e</w:t>
      </w:r>
      <w:r w:rsidRPr="00533AFF">
        <w:rPr>
          <w:rStyle w:val="StyleUnderline"/>
        </w:rPr>
        <w:t>x</w:t>
      </w:r>
      <w:r w:rsidRPr="004D7117">
        <w:rPr>
          <w:sz w:val="16"/>
        </w:rPr>
        <w:t xml:space="preserve">ecutive </w:t>
      </w:r>
      <w:r w:rsidRPr="00533AFF">
        <w:rPr>
          <w:rStyle w:val="StyleUnderline"/>
        </w:rPr>
        <w:t>o</w:t>
      </w:r>
      <w:r w:rsidRPr="004D7117">
        <w:rPr>
          <w:sz w:val="16"/>
        </w:rPr>
        <w:t>rder</w:t>
      </w:r>
      <w:r w:rsidRPr="00533AFF">
        <w:rPr>
          <w:rStyle w:val="StyleUnderline"/>
        </w:rPr>
        <w:t>s</w:t>
      </w:r>
      <w:r w:rsidRPr="004D7117">
        <w:rPr>
          <w:sz w:val="16"/>
        </w:rPr>
        <w:t xml:space="preserve">, and although President Obama supported a bill significantly curtailing some programs, President </w:t>
      </w:r>
      <w:r w:rsidRPr="00533AFF">
        <w:rPr>
          <w:rStyle w:val="StyleUnderline"/>
        </w:rPr>
        <w:t>Obama did not make major changes himself. Under pressure to prevent</w:t>
      </w:r>
      <w:r w:rsidRPr="004D7117">
        <w:rPr>
          <w:sz w:val="16"/>
        </w:rPr>
        <w:t xml:space="preserve"> any further </w:t>
      </w:r>
      <w:r w:rsidRPr="00533AFF">
        <w:rPr>
          <w:rStyle w:val="StyleUnderline"/>
        </w:rPr>
        <w:t>terrorist attacks, and assurance by the intelligence community that massive surveillance is essential to national security, future presidents will likely continue aggressive surveillance programs.</w:t>
      </w:r>
      <w:r>
        <w:rPr>
          <w:rStyle w:val="StyleUnderline"/>
        </w:rPr>
        <w:t xml:space="preserve"> </w:t>
      </w:r>
      <w:r w:rsidRPr="004D7117">
        <w:rPr>
          <w:sz w:val="16"/>
        </w:rPr>
        <w:t xml:space="preserve">Although President Obama reduced significantly the use of signing statements for purposes of challenging the constitutionality of portions of public laws, he admitted that they were sometimes legitimate. It is likely that future presidents will continue the practice, and there is no easy way to ensure that presidents use them responsibility and with restraint. </w:t>
      </w:r>
      <w:r w:rsidRPr="00C47FC8">
        <w:rPr>
          <w:rStyle w:val="StyleUnderline"/>
          <w:highlight w:val="yellow"/>
        </w:rPr>
        <w:t>In areas other than the above policies</w:t>
      </w:r>
      <w:r w:rsidRPr="00C47FC8">
        <w:rPr>
          <w:sz w:val="16"/>
          <w:highlight w:val="yellow"/>
        </w:rPr>
        <w:t>,</w:t>
      </w:r>
      <w:r w:rsidRPr="004D7117">
        <w:rPr>
          <w:sz w:val="16"/>
        </w:rPr>
        <w:t xml:space="preserve"> President </w:t>
      </w:r>
      <w:r w:rsidRPr="00C47FC8">
        <w:rPr>
          <w:rStyle w:val="StyleUnderline"/>
          <w:highlight w:val="yellow"/>
        </w:rPr>
        <w:t>Obama pushed the boundaries of the Constitution. He</w:t>
      </w:r>
      <w:r w:rsidRPr="004D7117">
        <w:rPr>
          <w:sz w:val="16"/>
        </w:rPr>
        <w:t xml:space="preserve"> significantly </w:t>
      </w:r>
      <w:r w:rsidRPr="00C47FC8">
        <w:rPr>
          <w:rStyle w:val="StyleUnderline"/>
          <w:highlight w:val="yellow"/>
        </w:rPr>
        <w:t>increased</w:t>
      </w:r>
      <w:r w:rsidRPr="00533AFF">
        <w:rPr>
          <w:rStyle w:val="StyleUnderline"/>
        </w:rPr>
        <w:t xml:space="preserve"> </w:t>
      </w:r>
      <w:proofErr w:type="gramStart"/>
      <w:r w:rsidRPr="00533AFF">
        <w:rPr>
          <w:rStyle w:val="StyleUnderline"/>
        </w:rPr>
        <w:t>he</w:t>
      </w:r>
      <w:proofErr w:type="gramEnd"/>
      <w:r w:rsidRPr="00533AFF">
        <w:rPr>
          <w:rStyle w:val="StyleUnderline"/>
        </w:rPr>
        <w:t xml:space="preserve"> volume and scope of </w:t>
      </w:r>
      <w:r w:rsidRPr="00C47FC8">
        <w:rPr>
          <w:rStyle w:val="StyleUnderline"/>
          <w:highlight w:val="yellow"/>
        </w:rPr>
        <w:t xml:space="preserve">drone strikes, </w:t>
      </w:r>
      <w:r w:rsidRPr="00C47FC8">
        <w:rPr>
          <w:rStyle w:val="StyleUnderline"/>
        </w:rPr>
        <w:t>including the targeted killing of US citizens. He</w:t>
      </w:r>
      <w:r w:rsidRPr="00533AFF">
        <w:rPr>
          <w:rStyle w:val="StyleUnderline"/>
        </w:rPr>
        <w:t xml:space="preserve"> </w:t>
      </w:r>
      <w:r w:rsidRPr="00C47FC8">
        <w:rPr>
          <w:rStyle w:val="StyleUnderline"/>
          <w:highlight w:val="yellow"/>
        </w:rPr>
        <w:t>stretched the use of a</w:t>
      </w:r>
      <w:r w:rsidRPr="004D7117">
        <w:rPr>
          <w:sz w:val="16"/>
        </w:rPr>
        <w:t xml:space="preserve">uthorizations to </w:t>
      </w:r>
      <w:r w:rsidRPr="00C47FC8">
        <w:rPr>
          <w:rStyle w:val="StyleUnderline"/>
          <w:highlight w:val="yellow"/>
        </w:rPr>
        <w:t>u</w:t>
      </w:r>
      <w:r w:rsidRPr="004D7117">
        <w:rPr>
          <w:sz w:val="16"/>
        </w:rPr>
        <w:t xml:space="preserve">se </w:t>
      </w:r>
      <w:r w:rsidRPr="00C47FC8">
        <w:rPr>
          <w:rStyle w:val="StyleUnderline"/>
          <w:highlight w:val="yellow"/>
        </w:rPr>
        <w:t>m</w:t>
      </w:r>
      <w:r w:rsidRPr="004D7117">
        <w:rPr>
          <w:sz w:val="16"/>
        </w:rPr>
        <w:t xml:space="preserve">ilitary </w:t>
      </w:r>
      <w:r w:rsidRPr="00C47FC8">
        <w:rPr>
          <w:rStyle w:val="StyleUnderline"/>
          <w:highlight w:val="yellow"/>
        </w:rPr>
        <w:t>f</w:t>
      </w:r>
      <w:r w:rsidRPr="004D7117">
        <w:rPr>
          <w:sz w:val="16"/>
        </w:rPr>
        <w:t xml:space="preserve">orce. </w:t>
      </w:r>
      <w:r w:rsidRPr="00533AFF">
        <w:rPr>
          <w:rStyle w:val="StyleUnderline"/>
        </w:rPr>
        <w:t xml:space="preserve">He </w:t>
      </w:r>
      <w:r w:rsidRPr="00C47FC8">
        <w:rPr>
          <w:rStyle w:val="StyleUnderline"/>
          <w:highlight w:val="yellow"/>
        </w:rPr>
        <w:t>attempted to use recess appointments in unprecedented ways</w:t>
      </w:r>
      <w:r w:rsidRPr="004D7117">
        <w:rPr>
          <w:sz w:val="16"/>
        </w:rPr>
        <w:t xml:space="preserve">, though the Supreme Court reversed him. </w:t>
      </w:r>
      <w:r w:rsidRPr="00533AFF">
        <w:rPr>
          <w:rStyle w:val="StyleUnderline"/>
        </w:rPr>
        <w:t xml:space="preserve">He also </w:t>
      </w:r>
      <w:r w:rsidRPr="00C47FC8">
        <w:rPr>
          <w:rStyle w:val="StyleUnderline"/>
          <w:highlight w:val="yellow"/>
        </w:rPr>
        <w:t>pushed</w:t>
      </w:r>
      <w:r w:rsidRPr="00533AFF">
        <w:rPr>
          <w:rStyle w:val="StyleUnderline"/>
        </w:rPr>
        <w:t xml:space="preserve"> constitutional </w:t>
      </w:r>
      <w:r w:rsidRPr="00C47FC8">
        <w:rPr>
          <w:rStyle w:val="StyleUnderline"/>
          <w:highlight w:val="yellow"/>
        </w:rPr>
        <w:t>boundaries in his use of executive privilege, immigration policy, and</w:t>
      </w:r>
      <w:r w:rsidRPr="00533AFF">
        <w:rPr>
          <w:rStyle w:val="StyleUnderline"/>
        </w:rPr>
        <w:t xml:space="preserve"> use of </w:t>
      </w:r>
      <w:r w:rsidRPr="00C47FC8">
        <w:rPr>
          <w:rStyle w:val="StyleUnderline"/>
          <w:highlight w:val="yellow"/>
        </w:rPr>
        <w:t xml:space="preserve">the state secrets privilege. </w:t>
      </w:r>
      <w:r w:rsidRPr="00C47FC8">
        <w:rPr>
          <w:rStyle w:val="Emphasis"/>
          <w:highlight w:val="yellow"/>
        </w:rPr>
        <w:t>The assertions of executive authority by</w:t>
      </w:r>
      <w:r w:rsidRPr="004D7117">
        <w:rPr>
          <w:sz w:val="16"/>
        </w:rPr>
        <w:t xml:space="preserve"> President </w:t>
      </w:r>
      <w:r w:rsidRPr="00C47FC8">
        <w:rPr>
          <w:rStyle w:val="Emphasis"/>
          <w:highlight w:val="yellow"/>
        </w:rPr>
        <w:t>Bush laid a foundation upon which future presidents could build in their own claims of executive power.</w:t>
      </w:r>
      <w:r w:rsidRPr="00533AFF">
        <w:rPr>
          <w:rStyle w:val="StyleUnderline"/>
        </w:rPr>
        <w:t xml:space="preserve"> The balance of executive power between Congress and the president does not</w:t>
      </w:r>
      <w:r w:rsidRPr="004D7117">
        <w:rPr>
          <w:sz w:val="16"/>
        </w:rPr>
        <w:t xml:space="preserve"> seem to </w:t>
      </w:r>
      <w:r w:rsidRPr="00533AFF">
        <w:rPr>
          <w:rStyle w:val="StyleUnderline"/>
        </w:rPr>
        <w:t>act as a pendulum swinging back and forth</w:t>
      </w:r>
      <w:r w:rsidRPr="004D7117">
        <w:rPr>
          <w:sz w:val="16"/>
        </w:rPr>
        <w:t xml:space="preserve"> between the branches, </w:t>
      </w:r>
      <w:r w:rsidRPr="00533AFF">
        <w:rPr>
          <w:rStyle w:val="StyleUnderline"/>
        </w:rPr>
        <w:t xml:space="preserve">but </w:t>
      </w:r>
      <w:r w:rsidRPr="004D7117">
        <w:rPr>
          <w:sz w:val="16"/>
        </w:rPr>
        <w:t xml:space="preserve">rather </w:t>
      </w:r>
      <w:r w:rsidRPr="00533AFF">
        <w:rPr>
          <w:rStyle w:val="StyleUnderline"/>
        </w:rPr>
        <w:t xml:space="preserve">as a ratchet: </w:t>
      </w:r>
      <w:r w:rsidRPr="0089778C">
        <w:rPr>
          <w:rStyle w:val="StyleUnderline"/>
          <w:highlight w:val="yellow"/>
        </w:rPr>
        <w:t>once a president has acted in the national security area and has claimed</w:t>
      </w:r>
      <w:r w:rsidRPr="00533AFF">
        <w:rPr>
          <w:rStyle w:val="StyleUnderline"/>
        </w:rPr>
        <w:t xml:space="preserve"> executive </w:t>
      </w:r>
      <w:r w:rsidRPr="0089778C">
        <w:rPr>
          <w:rStyle w:val="StyleUnderline"/>
          <w:highlight w:val="yellow"/>
        </w:rPr>
        <w:t>authority</w:t>
      </w:r>
      <w:r w:rsidRPr="00533AFF">
        <w:rPr>
          <w:rStyle w:val="StyleUnderline"/>
        </w:rPr>
        <w:t xml:space="preserve"> to do so, </w:t>
      </w:r>
      <w:r w:rsidRPr="0089778C">
        <w:rPr>
          <w:rStyle w:val="StyleUnderline"/>
          <w:highlight w:val="yellow"/>
        </w:rPr>
        <w:t>Congress has seldom been</w:t>
      </w:r>
      <w:r w:rsidRPr="00533AFF">
        <w:rPr>
          <w:rStyle w:val="StyleUnderline"/>
        </w:rPr>
        <w:t xml:space="preserve"> willing or </w:t>
      </w:r>
      <w:r w:rsidRPr="0089778C">
        <w:rPr>
          <w:rStyle w:val="StyleUnderline"/>
          <w:highlight w:val="yellow"/>
        </w:rPr>
        <w:t>able to reassert</w:t>
      </w:r>
      <w:r w:rsidRPr="00533AFF">
        <w:rPr>
          <w:rStyle w:val="StyleUnderline"/>
        </w:rPr>
        <w:t xml:space="preserve"> congressional </w:t>
      </w:r>
      <w:r w:rsidRPr="0089778C">
        <w:rPr>
          <w:rStyle w:val="StyleUnderline"/>
          <w:highlight w:val="yellow"/>
        </w:rPr>
        <w:t>control.</w:t>
      </w:r>
      <w:r w:rsidRPr="00533AFF">
        <w:rPr>
          <w:rStyle w:val="StyleUnderline"/>
        </w:rPr>
        <w:t xml:space="preserve"> Most often this is due to the lack of political will by members of Congress,</w:t>
      </w:r>
      <w:r w:rsidRPr="004D7117">
        <w:rPr>
          <w:sz w:val="16"/>
        </w:rPr>
        <w:t xml:space="preserve"> particularly during the era of polarization characterizing the early 21st century. Members of the president’s party in Congress are unwilling to rein their president, and the opposition party is unable to command the majorities necessary to do so. </w:t>
      </w:r>
      <w:r w:rsidRPr="0089778C">
        <w:rPr>
          <w:rStyle w:val="Emphasis"/>
          <w:highlight w:val="yellow"/>
        </w:rPr>
        <w:t>Future presidents will use precedents set by</w:t>
      </w:r>
      <w:r w:rsidRPr="004D7117">
        <w:rPr>
          <w:sz w:val="16"/>
        </w:rPr>
        <w:t xml:space="preserve"> Presidents </w:t>
      </w:r>
      <w:r w:rsidRPr="0089778C">
        <w:rPr>
          <w:rStyle w:val="Emphasis"/>
          <w:highlight w:val="yellow"/>
        </w:rPr>
        <w:t>Bush and Obama to justify the pursuit of their own policy preferences</w:t>
      </w:r>
      <w:r w:rsidRPr="004D7117">
        <w:rPr>
          <w:rStyle w:val="StyleUnderline"/>
        </w:rPr>
        <w:t xml:space="preserve">, sometimes in secret, and sometimes when Congress will not go along with their priorities. </w:t>
      </w:r>
      <w:r w:rsidRPr="004D7117">
        <w:rPr>
          <w:sz w:val="16"/>
        </w:rPr>
        <w:t xml:space="preserve">The Framers of the Constitution were right in thinking that executives would try to expand their own autonomy. That is why they created a separation of powers system. The primary way to ensure that future presidents will not overreach is for Congress to act as an institution to protect its constitutional authority. But </w:t>
      </w:r>
      <w:r w:rsidRPr="004D7117">
        <w:rPr>
          <w:rStyle w:val="StyleUnderline"/>
        </w:rPr>
        <w:t>with the current polarization of Congress, it is difficult to convince members of Congress to confront a president of their own party. The</w:t>
      </w:r>
      <w:r w:rsidRPr="004D7117">
        <w:rPr>
          <w:sz w:val="16"/>
        </w:rPr>
        <w:t xml:space="preserve"> Supreme </w:t>
      </w:r>
      <w:r w:rsidRPr="004D7117">
        <w:rPr>
          <w:rStyle w:val="StyleUnderline"/>
        </w:rPr>
        <w:t>Court can occasionally slow presidential aggrandizement</w:t>
      </w:r>
      <w:r w:rsidRPr="004D7117">
        <w:rPr>
          <w:sz w:val="16"/>
        </w:rPr>
        <w:t xml:space="preserve">, as it did with habeas corpus and recess appointments, </w:t>
      </w:r>
      <w:r w:rsidRPr="004D7117">
        <w:rPr>
          <w:rStyle w:val="StyleUnderline"/>
        </w:rPr>
        <w:t>but judges most often let the other two branches fight over their constitutional prerogatives without intervening</w:t>
      </w:r>
      <w:r w:rsidRPr="004D7117">
        <w:rPr>
          <w:rStyle w:val="Emphasis"/>
        </w:rPr>
        <w:t xml:space="preserve">. </w:t>
      </w:r>
      <w:r w:rsidRPr="0089778C">
        <w:rPr>
          <w:rStyle w:val="Emphasis"/>
          <w:highlight w:val="yellow"/>
        </w:rPr>
        <w:t>It is likely that future presidents will continue to stretch their executive powers and unlikely that Congress will stop them.</w:t>
      </w:r>
    </w:p>
    <w:p w:rsidR="00DC7A28" w:rsidRDefault="00DC7A28" w:rsidP="00DC7A28">
      <w:pPr>
        <w:pStyle w:val="Heading2"/>
      </w:pPr>
      <w:r>
        <w:lastRenderedPageBreak/>
        <w:t xml:space="preserve">k – </w:t>
      </w:r>
      <w:proofErr w:type="gramStart"/>
      <w:r>
        <w:t>antiblackness</w:t>
      </w:r>
      <w:proofErr w:type="gramEnd"/>
    </w:p>
    <w:p w:rsidR="00DC7A28" w:rsidRDefault="00DC7A28" w:rsidP="00DC7A28">
      <w:pPr>
        <w:pStyle w:val="Heading3"/>
      </w:pPr>
      <w:proofErr w:type="gramStart"/>
      <w:r>
        <w:lastRenderedPageBreak/>
        <w:t>link</w:t>
      </w:r>
      <w:proofErr w:type="gramEnd"/>
    </w:p>
    <w:p w:rsidR="00DC7A28" w:rsidRPr="00D008C6" w:rsidRDefault="00DC7A28" w:rsidP="00DC7A28">
      <w:r w:rsidRPr="00D008C6">
        <w:rPr>
          <w:b/>
          <w:bCs/>
          <w:sz w:val="24"/>
        </w:rPr>
        <w:t>Jones 75</w:t>
      </w:r>
      <w:r>
        <w:t xml:space="preserve"> (</w:t>
      </w:r>
      <w:r>
        <w:rPr>
          <w:rFonts w:ascii="Arial" w:hAnsi="Arial" w:cs="Arial"/>
          <w:color w:val="222222"/>
          <w:sz w:val="20"/>
          <w:szCs w:val="20"/>
          <w:shd w:val="clear" w:color="auto" w:fill="FFFFFF"/>
        </w:rPr>
        <w:t>Nathaniel Raphael Jones has served as a lawyer, jurist, academic, and public servant. He was a judge on the U.S. Court of Appeals for the Sixth Circuit before his retirement in March 2002. “An Anti-Black Strategy and the Supreme Court” HEINONLINE)</w:t>
      </w:r>
    </w:p>
    <w:p w:rsidR="00DC7A28" w:rsidRPr="005129DD" w:rsidRDefault="00DC7A28" w:rsidP="00DC7A28">
      <w:r w:rsidRPr="00FE43D3">
        <w:rPr>
          <w:u w:val="single"/>
        </w:rPr>
        <w:t xml:space="preserve">The Supreme Court's majority decision in the </w:t>
      </w:r>
      <w:r w:rsidRPr="00FE43D3">
        <w:rPr>
          <w:i/>
          <w:iCs/>
          <w:u w:val="single"/>
        </w:rPr>
        <w:t xml:space="preserve">Milliken v. Bradley' </w:t>
      </w:r>
      <w:r w:rsidRPr="00FE43D3">
        <w:rPr>
          <w:u w:val="single"/>
        </w:rPr>
        <w:t>is the sad but inevitable culmination of a national anti-black strategy</w:t>
      </w:r>
      <w:r>
        <w:t xml:space="preserve">. </w:t>
      </w:r>
      <w:r w:rsidRPr="00FE43D3">
        <w:rPr>
          <w:u w:val="single"/>
        </w:rPr>
        <w:t>Examination of that decision must not be limited to the majority's severely flawed construction of the record evidence, but should be also viewed in light of the political climate created by the former national administration, the head of which stands ignominiously repudiated by the nation.</w:t>
      </w:r>
      <w:r>
        <w:t xml:space="preserve"> That climate became so polluted with hypocrisy, racism, and cynicism that the once sturdy leaves of constitutional precedent wilted. The architects of that strategy, with the Detroit Dred Scott-type decision under their belts, have frankly gotten what they wanted, namely, a slow-down of black advance.</w:t>
      </w:r>
      <w:r>
        <w:rPr>
          <w:sz w:val="15"/>
          <w:szCs w:val="15"/>
        </w:rPr>
        <w:t xml:space="preserve">2 </w:t>
      </w:r>
      <w:r>
        <w:t xml:space="preserve">Bishop Stephen Gill Spottswood, Chairman of the National Board of Directors of the NAACP, in his famous keynote address at the </w:t>
      </w:r>
      <w:r>
        <w:rPr>
          <w:b/>
          <w:bCs/>
        </w:rPr>
        <w:t xml:space="preserve">1970 </w:t>
      </w:r>
      <w:r>
        <w:t>Cincinnati convention, "called the roll" on the governmental anti-black actions. That litany of wrongs included the incessant search for "strict constructionists" for Supreme Court seats, scuttling Leon Panetta and the enforcement of effective HEW school desegregation guidelines, seeking delays of school desegregation orders of federal courts,</w:t>
      </w:r>
      <w:r>
        <w:rPr>
          <w:sz w:val="15"/>
          <w:szCs w:val="15"/>
        </w:rPr>
        <w:t xml:space="preserve">3 </w:t>
      </w:r>
      <w:r>
        <w:t xml:space="preserve">attacks on "forced integration" of the suburbs, the persistent assailing of busing as a legitimate desegregation-education instrument in the face of a unanimous favorable holding </w:t>
      </w:r>
      <w:r>
        <w:rPr>
          <w:b/>
          <w:bCs/>
        </w:rPr>
        <w:t xml:space="preserve">by </w:t>
      </w:r>
      <w:r>
        <w:t xml:space="preserve">the Supreme Court in the </w:t>
      </w:r>
      <w:r>
        <w:rPr>
          <w:i/>
          <w:iCs/>
        </w:rPr>
        <w:t xml:space="preserve">Swann </w:t>
      </w:r>
      <w:r>
        <w:t xml:space="preserve">v. </w:t>
      </w:r>
      <w:r>
        <w:rPr>
          <w:i/>
          <w:iCs/>
        </w:rPr>
        <w:t xml:space="preserve">Charlotte-Mecklenburg </w:t>
      </w:r>
      <w:r>
        <w:t xml:space="preserve">case; adopting positions that were aimed at weakening the Voting Rights Act; the legitimizing of the "benign neglect" rubbish; and opposing efforts to invest the Equal Employment Opportunity Commission with cease and desist powers in cases of </w:t>
      </w:r>
      <w:r>
        <w:rPr>
          <w:b/>
          <w:bCs/>
        </w:rPr>
        <w:t xml:space="preserve">job </w:t>
      </w:r>
      <w:r>
        <w:t xml:space="preserve">discrimination. On all fronts blacks were under siege. More recent examples of the national anti-black strategy were manifested in the refusal of the government to support the position of the University of Washington in the </w:t>
      </w:r>
      <w:r>
        <w:rPr>
          <w:rFonts w:ascii="Courier" w:hAnsi="Courier" w:cs="Courier"/>
          <w:b/>
          <w:bCs/>
          <w:i/>
          <w:iCs/>
        </w:rPr>
        <w:t xml:space="preserve">De </w:t>
      </w:r>
      <w:r>
        <w:rPr>
          <w:i/>
          <w:iCs/>
        </w:rPr>
        <w:t xml:space="preserve">Funis </w:t>
      </w:r>
      <w:r>
        <w:t>case</w:t>
      </w:r>
      <w:proofErr w:type="gramStart"/>
      <w:r>
        <w:t>;</w:t>
      </w:r>
      <w:r>
        <w:rPr>
          <w:sz w:val="17"/>
          <w:szCs w:val="17"/>
        </w:rPr>
        <w:t>4</w:t>
      </w:r>
      <w:proofErr w:type="gramEnd"/>
      <w:r>
        <w:rPr>
          <w:sz w:val="17"/>
          <w:szCs w:val="17"/>
        </w:rPr>
        <w:t xml:space="preserve"> </w:t>
      </w:r>
      <w:r>
        <w:t xml:space="preserve">and Secretary of Labor Peter Brennan's efforts to bar local communities from injecting blood into anemic "home town" plans so as to facilitate the entry of more blacks and Hispanics into the burgeoning construction industry. Worthy of note also is the fact that the Congress passed the Federal Elementary and Secondary Education Act of 1974 which drips with racist anti-city and anti-busing features. Proof that a national anti-Negro mood resulted from the careful orchestration </w:t>
      </w:r>
      <w:r>
        <w:rPr>
          <w:b/>
          <w:bCs/>
        </w:rPr>
        <w:t xml:space="preserve">by </w:t>
      </w:r>
      <w:r>
        <w:t xml:space="preserve">political leadership is established </w:t>
      </w:r>
      <w:r>
        <w:rPr>
          <w:b/>
          <w:bCs/>
        </w:rPr>
        <w:t xml:space="preserve">by </w:t>
      </w:r>
      <w:r>
        <w:t>the now infamous Buchanan</w:t>
      </w:r>
      <w:r>
        <w:rPr>
          <w:sz w:val="17"/>
          <w:szCs w:val="17"/>
        </w:rPr>
        <w:t xml:space="preserve">5 </w:t>
      </w:r>
      <w:r>
        <w:t xml:space="preserve">memorandum. </w:t>
      </w:r>
    </w:p>
    <w:p w:rsidR="00B725AA" w:rsidRDefault="00B725AA">
      <w:bookmarkStart w:id="4" w:name="_GoBack"/>
      <w:bookmarkEnd w:id="4"/>
    </w:p>
    <w:sectPr w:rsidR="00B725A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 w:name="ArnoPro">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A28"/>
    <w:rsid w:val="00B725AA"/>
    <w:rsid w:val="00DC7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582203-1989-42A3-92D1-EDF4A56B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C7A28"/>
    <w:rPr>
      <w:rFonts w:ascii="Calibri" w:hAnsi="Calibri"/>
    </w:rPr>
  </w:style>
  <w:style w:type="paragraph" w:styleId="Heading1">
    <w:name w:val="heading 1"/>
    <w:aliases w:val="Pocket"/>
    <w:basedOn w:val="Normal"/>
    <w:next w:val="Normal"/>
    <w:link w:val="Heading1Char"/>
    <w:autoRedefine/>
    <w:qFormat/>
    <w:rsid w:val="00DC7A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C7A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Heading 3 Char Char,Char1 Char + Left:  2.54 cm,First line:  0 Heading 3,First line:  0 cm,Char,CD Underline,Tags v 2,Block Writing,Index Headers,Underline Char Char Char,3: Cite,no"/>
    <w:basedOn w:val="Normal"/>
    <w:next w:val="Normal"/>
    <w:link w:val="Heading3Char"/>
    <w:autoRedefine/>
    <w:uiPriority w:val="2"/>
    <w:unhideWhenUsed/>
    <w:qFormat/>
    <w:rsid w:val="00DC7A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CD - Cite,t,Tag1,T,Heading 21,small spac,Heading 41,C,Ca,Card,No Spacing111111,Dont u"/>
    <w:basedOn w:val="Normal"/>
    <w:next w:val="Normal"/>
    <w:link w:val="Heading4Char"/>
    <w:autoRedefine/>
    <w:uiPriority w:val="3"/>
    <w:unhideWhenUsed/>
    <w:qFormat/>
    <w:rsid w:val="00DC7A2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C7A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7A28"/>
  </w:style>
  <w:style w:type="character" w:customStyle="1" w:styleId="Heading1Char">
    <w:name w:val="Heading 1 Char"/>
    <w:aliases w:val="Pocket Char"/>
    <w:basedOn w:val="DefaultParagraphFont"/>
    <w:link w:val="Heading1"/>
    <w:rsid w:val="00DC7A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7A28"/>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Heading 3 Char Char Char,Char1 Char + Left:  2.54 cm Char,First line:  0 Heading 3 Char,First line:  0 cm Char,Char Char2,CD Underline Char,Tags v 2 Char,Block Writing Char"/>
    <w:basedOn w:val="DefaultParagraphFont"/>
    <w:link w:val="Heading3"/>
    <w:uiPriority w:val="2"/>
    <w:rsid w:val="00DC7A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DC7A28"/>
    <w:rPr>
      <w:rFonts w:ascii="Calibri" w:eastAsiaTheme="majorEastAsia" w:hAnsi="Calibri" w:cstheme="majorBidi"/>
      <w:b/>
      <w:iCs/>
      <w:sz w:val="26"/>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
    <w:basedOn w:val="DefaultParagraphFont"/>
    <w:link w:val="textbold"/>
    <w:uiPriority w:val="7"/>
    <w:qFormat/>
    <w:rsid w:val="00DC7A28"/>
    <w:rPr>
      <w:rFonts w:ascii="Calibri" w:hAnsi="Calibri"/>
      <w:b/>
      <w:i w:val="0"/>
      <w:iCs/>
      <w:sz w:val="3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C7A28"/>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c,Minimized Char,B"/>
    <w:basedOn w:val="DefaultParagraphFont"/>
    <w:uiPriority w:val="6"/>
    <w:qFormat/>
    <w:rsid w:val="00DC7A28"/>
    <w:rPr>
      <w:b/>
      <w:sz w:val="22"/>
      <w:u w:val="singl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DC7A28"/>
    <w:rPr>
      <w:color w:val="auto"/>
      <w:u w:val="none"/>
    </w:rPr>
  </w:style>
  <w:style w:type="character" w:styleId="FollowedHyperlink">
    <w:name w:val="FollowedHyperlink"/>
    <w:basedOn w:val="DefaultParagraphFont"/>
    <w:uiPriority w:val="99"/>
    <w:semiHidden/>
    <w:unhideWhenUsed/>
    <w:rsid w:val="00DC7A28"/>
    <w:rPr>
      <w:color w:val="auto"/>
      <w:u w:val="none"/>
    </w:rPr>
  </w:style>
  <w:style w:type="paragraph" w:styleId="DocumentMap">
    <w:name w:val="Document Map"/>
    <w:basedOn w:val="Normal"/>
    <w:link w:val="DocumentMapChar"/>
    <w:uiPriority w:val="99"/>
    <w:semiHidden/>
    <w:unhideWhenUsed/>
    <w:rsid w:val="00DC7A2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C7A28"/>
    <w:rPr>
      <w:rFonts w:ascii="Lucida Grande" w:hAnsi="Lucida Grande" w:cs="Lucida Grande"/>
      <w:sz w:val="24"/>
    </w:rPr>
  </w:style>
  <w:style w:type="paragraph" w:customStyle="1" w:styleId="textbold">
    <w:name w:val="text bold"/>
    <w:basedOn w:val="Normal"/>
    <w:link w:val="Emphasis"/>
    <w:uiPriority w:val="7"/>
    <w:qFormat/>
    <w:rsid w:val="00DC7A28"/>
    <w:pPr>
      <w:pBdr>
        <w:top w:val="single" w:sz="18" w:space="0" w:color="auto"/>
        <w:left w:val="single" w:sz="18" w:space="0" w:color="auto"/>
        <w:bottom w:val="single" w:sz="18" w:space="0" w:color="auto"/>
        <w:right w:val="single" w:sz="18" w:space="0" w:color="auto"/>
      </w:pBdr>
      <w:ind w:left="720"/>
      <w:jc w:val="both"/>
    </w:pPr>
    <w:rPr>
      <w:b/>
      <w:iCs/>
      <w:sz w:val="30"/>
      <w:u w:val="single"/>
    </w:rPr>
  </w:style>
  <w:style w:type="character" w:customStyle="1" w:styleId="apple-converted-space">
    <w:name w:val="apple-converted-space"/>
    <w:basedOn w:val="DefaultParagraphFont"/>
    <w:rsid w:val="00DC7A28"/>
  </w:style>
  <w:style w:type="character" w:customStyle="1" w:styleId="screen-reader-text">
    <w:name w:val="screen-reader-text"/>
    <w:basedOn w:val="DefaultParagraphFont"/>
    <w:rsid w:val="00DC7A28"/>
  </w:style>
  <w:style w:type="character" w:customStyle="1" w:styleId="page-metaby">
    <w:name w:val="page-meta__by"/>
    <w:basedOn w:val="DefaultParagraphFont"/>
    <w:rsid w:val="00DC7A28"/>
  </w:style>
  <w:style w:type="paragraph" w:customStyle="1" w:styleId="card">
    <w:name w:val="card"/>
    <w:basedOn w:val="Normal"/>
    <w:next w:val="Normal"/>
    <w:link w:val="cardChar"/>
    <w:qFormat/>
    <w:rsid w:val="00DC7A28"/>
    <w:pPr>
      <w:ind w:left="288" w:right="288"/>
    </w:pPr>
    <w:rPr>
      <w:rFonts w:eastAsia="Times New Roman"/>
      <w:sz w:val="24"/>
    </w:rPr>
  </w:style>
  <w:style w:type="character" w:customStyle="1" w:styleId="cardChar">
    <w:name w:val="card Char"/>
    <w:link w:val="card"/>
    <w:rsid w:val="00DC7A28"/>
    <w:rPr>
      <w:rFonts w:ascii="Calibri" w:eastAsia="Times New Roman" w:hAnsi="Calibri"/>
      <w:sz w:val="24"/>
    </w:rPr>
  </w:style>
  <w:style w:type="paragraph" w:customStyle="1" w:styleId="BlockTitle">
    <w:name w:val="Block Title"/>
    <w:basedOn w:val="Heading1"/>
    <w:next w:val="Normal"/>
    <w:link w:val="BlockTitleChar"/>
    <w:qFormat/>
    <w:rsid w:val="00DC7A28"/>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u w:val="single"/>
    </w:rPr>
  </w:style>
  <w:style w:type="character" w:customStyle="1" w:styleId="BlockTitleChar">
    <w:name w:val="Block Title Char"/>
    <w:aliases w:val="Heading Char Char,HEADER Char,Heading 1 Char2,Heading 1 Char Char1,cites Char,block title Char,Block titles Char"/>
    <w:link w:val="BlockTitle"/>
    <w:rsid w:val="00DC7A28"/>
    <w:rPr>
      <w:rFonts w:ascii="Times New Roman" w:eastAsia="Times New Roman" w:hAnsi="Times New Roman" w:cs="Arial"/>
      <w:b/>
      <w:kern w:val="32"/>
      <w:sz w:val="32"/>
      <w:szCs w:val="32"/>
      <w:u w:val="single"/>
    </w:rPr>
  </w:style>
  <w:style w:type="character" w:customStyle="1" w:styleId="Hyperlink23">
    <w:name w:val="Hyperlink23"/>
    <w:uiPriority w:val="99"/>
    <w:rsid w:val="00DC7A28"/>
    <w:rPr>
      <w:color w:val="3300CC"/>
      <w:u w:val="single"/>
    </w:rPr>
  </w:style>
  <w:style w:type="character" w:customStyle="1" w:styleId="underlinedChar">
    <w:name w:val="underlined Char"/>
    <w:link w:val="underlined"/>
    <w:locked/>
    <w:rsid w:val="00DC7A28"/>
    <w:rPr>
      <w:rFonts w:ascii="Malgun Gothic" w:eastAsia="Malgun Gothic" w:hAnsi="Malgun Gothic"/>
      <w:u w:val="single"/>
    </w:rPr>
  </w:style>
  <w:style w:type="paragraph" w:customStyle="1" w:styleId="underlined">
    <w:name w:val="underlined"/>
    <w:next w:val="Normal"/>
    <w:link w:val="underlinedChar"/>
    <w:autoRedefine/>
    <w:rsid w:val="00DC7A28"/>
    <w:pPr>
      <w:spacing w:after="0" w:line="240" w:lineRule="auto"/>
      <w:contextualSpacing/>
    </w:pPr>
    <w:rPr>
      <w:rFonts w:ascii="Malgun Gothic" w:eastAsia="Malgun Gothic" w:hAnsi="Malgun Gothic"/>
      <w:u w:val="single"/>
    </w:rPr>
  </w:style>
  <w:style w:type="character" w:customStyle="1" w:styleId="StyletinyBoldChar">
    <w:name w:val="Style tiny + Bold Char"/>
    <w:link w:val="StyletinyBold"/>
    <w:locked/>
    <w:rsid w:val="00DC7A28"/>
    <w:rPr>
      <w:rFonts w:ascii="Times New Roman" w:eastAsia="Malgun Gothic" w:hAnsi="Times New Roman" w:cs="Times New Roman"/>
      <w:bCs/>
      <w:sz w:val="20"/>
      <w:szCs w:val="20"/>
    </w:rPr>
  </w:style>
  <w:style w:type="paragraph" w:customStyle="1" w:styleId="StyletinyBold">
    <w:name w:val="Style tiny + Bold"/>
    <w:basedOn w:val="Normal"/>
    <w:link w:val="StyletinyBoldChar"/>
    <w:rsid w:val="00DC7A28"/>
    <w:pPr>
      <w:contextualSpacing/>
    </w:pPr>
    <w:rPr>
      <w:rFonts w:ascii="Times New Roman" w:eastAsia="Malgun Gothic" w:hAnsi="Times New Roman" w:cs="Times New Roman"/>
      <w:bCs/>
      <w:sz w:val="20"/>
      <w:szCs w:val="20"/>
    </w:rPr>
  </w:style>
  <w:style w:type="character" w:customStyle="1" w:styleId="UnderlineBold">
    <w:name w:val="Underline Bold"/>
    <w:basedOn w:val="DefaultParagraphFont"/>
    <w:uiPriority w:val="6"/>
    <w:qFormat/>
    <w:rsid w:val="00DC7A28"/>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shingtontimes.com/news/2014/dec/24/bruce-fein-stop-united-states-democracy-promotion-/?page=all" TargetMode="External"/><Relationship Id="rId13" Type="http://schemas.openxmlformats.org/officeDocument/2006/relationships/hyperlink" Target="https://www.washingtonpost.com/news/monkey-cage/wp/2016/12/19/yes-trump-might-well-go-to-war-to-divert-attention-from-problems-at-home/?utm_term=.fec2928801ff" TargetMode="External"/><Relationship Id="rId18" Type="http://schemas.openxmlformats.org/officeDocument/2006/relationships/hyperlink" Target="http://digitalcommons.law.byu.edu/cgi/viewcontent.cgi?article=1333&amp;context=elj" TargetMode="External"/><Relationship Id="rId26" Type="http://schemas.openxmlformats.org/officeDocument/2006/relationships/hyperlink" Target="http://www.harvard-jlpp.com/wp-content/uploads/2015/05/Gonzales_Final.pdf" TargetMode="External"/><Relationship Id="rId3" Type="http://schemas.openxmlformats.org/officeDocument/2006/relationships/settings" Target="settings.xml"/><Relationship Id="rId21" Type="http://schemas.openxmlformats.org/officeDocument/2006/relationships/hyperlink" Target="http://www.golocalprov.com/politics/fecteau-trumps-war-power-u.s.-military-operations-in-syria-are-constitution" TargetMode="External"/><Relationship Id="rId7" Type="http://schemas.openxmlformats.org/officeDocument/2006/relationships/hyperlink" Target="http://digitalcommons.law.byu.edu/cgi/viewcontent.cgi?article=1333&amp;context=elj" TargetMode="External"/><Relationship Id="rId12" Type="http://schemas.openxmlformats.org/officeDocument/2006/relationships/hyperlink" Target="https://thinkprogress.org/school-segregation-is-bad-and-getting-worse-but-its-supposed-to-be-solved-voluntarily-69409f507d1c" TargetMode="External"/><Relationship Id="rId17" Type="http://schemas.openxmlformats.org/officeDocument/2006/relationships/hyperlink" Target="https://newrepublic.com/article/136987/recalculating-climate-math" TargetMode="External"/><Relationship Id="rId25" Type="http://schemas.openxmlformats.org/officeDocument/2006/relationships/hyperlink" Target="http://www.slate.com/articles/news_and_politics/view_from_chicago/2015/10/american_presidential_power_is_not_leading_to_dictatorship.html" TargetMode="External"/><Relationship Id="rId2" Type="http://schemas.openxmlformats.org/officeDocument/2006/relationships/styles" Target="styles.xml"/><Relationship Id="rId16" Type="http://schemas.openxmlformats.org/officeDocument/2006/relationships/hyperlink" Target="http://www.thegwpf.org/content/uploads/2015/10/benefits.pdf" TargetMode="External"/><Relationship Id="rId20" Type="http://schemas.openxmlformats.org/officeDocument/2006/relationships/hyperlink" Target="http://digitalcommons.law.byu.edu/cgi/viewcontent.cgi?article=1333&amp;context=elj" TargetMode="External"/><Relationship Id="rId29" Type="http://schemas.openxmlformats.org/officeDocument/2006/relationships/hyperlink" Target="http://pfiffner.gmu.edu/wp-content/uploads/2015/07/Pfiffner_Bush_Const_Legacy.pdf" TargetMode="External"/><Relationship Id="rId1" Type="http://schemas.openxmlformats.org/officeDocument/2006/relationships/numbering" Target="numbering.xml"/><Relationship Id="rId6" Type="http://schemas.openxmlformats.org/officeDocument/2006/relationships/hyperlink" Target="https://www.bloomberg.com/view/articles/2017-03-03/trump-could-undermine-democracy-outside-the-u-s" TargetMode="External"/><Relationship Id="rId11" Type="http://schemas.openxmlformats.org/officeDocument/2006/relationships/hyperlink" Target="https://thinkprogress.org/@thatcaseyquin?source=post_header_lockup" TargetMode="External"/><Relationship Id="rId24" Type="http://schemas.openxmlformats.org/officeDocument/2006/relationships/hyperlink" Target="http://scholarship.law.cornell.edu/cgi/viewcontent.cgi?article=1034&amp;context=cjlpp" TargetMode="External"/><Relationship Id="rId5" Type="http://schemas.openxmlformats.org/officeDocument/2006/relationships/hyperlink" Target="https://www.washingtonpost.com/news/monkey-cage/wp/2016/12/19/yes-trump-might-well-go-to-war-to-divert-attention-from-problems-at-home/?utm_term=.fec2928801ff" TargetMode="External"/><Relationship Id="rId15" Type="http://schemas.openxmlformats.org/officeDocument/2006/relationships/hyperlink" Target="http://www.technologyreview.com/news/536381/ai-doomsayer-says-his-ideas-are-catching-on/" TargetMode="External"/><Relationship Id="rId23" Type="http://schemas.openxmlformats.org/officeDocument/2006/relationships/hyperlink" Target="http://scholarship.law.cornell.edu/cgi/viewcontent.cgi?article=1034&amp;context=cjlpp" TargetMode="External"/><Relationship Id="rId28" Type="http://schemas.openxmlformats.org/officeDocument/2006/relationships/hyperlink" Target="https://www.justsecurity.org/27387/surveillance-individual-rights-obama-administration/" TargetMode="External"/><Relationship Id="rId10" Type="http://schemas.openxmlformats.org/officeDocument/2006/relationships/hyperlink" Target="http://www.lexis.com/research/retrieve?_m=262a4e1992c6fc168c7695baba3d2dbc&amp;csvc=le&amp;cform=byCitation&amp;_fmtstr=FULL&amp;docnum=1&amp;_startdoc=1&amp;wchp=dGLbVzz-zSkAb&amp;_md5=349ae0e9e7b9fcc8b4c51a02fa9b4384" TargetMode="External"/><Relationship Id="rId19" Type="http://schemas.openxmlformats.org/officeDocument/2006/relationships/hyperlink" Target="http://scholarship.law.cornell.edu/cgi/viewcontent.cgi?article=1034&amp;context=cjlpp"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carnegieendowment.org/2017/01/05/prospects-for-u.s.-democracy-promotion-under-trump-pub-66588" TargetMode="External"/><Relationship Id="rId14" Type="http://schemas.openxmlformats.org/officeDocument/2006/relationships/hyperlink" Target="http://www.thegwpf.org/content/uploads/2015/10/benefits.pdf" TargetMode="External"/><Relationship Id="rId22" Type="http://schemas.openxmlformats.org/officeDocument/2006/relationships/hyperlink" Target="http://www.express.co.uk/news/world/607158/World-War-3-Experts-raise-fears-migrant-crisis-could-lead-to-catastrophic-scenario" TargetMode="External"/><Relationship Id="rId27" Type="http://schemas.openxmlformats.org/officeDocument/2006/relationships/hyperlink" Target="http://engagedscholarship.csuohio.edu/cgi/viewcontent.cgi?article=1010&amp;context=jlh"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enj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77</Pages>
  <Words>30152</Words>
  <Characters>171872</Characters>
  <Application>Microsoft Office Word</Application>
  <DocSecurity>0</DocSecurity>
  <Lines>1432</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Justin M.</dc:creator>
  <cp:keywords/>
  <dc:description/>
  <cp:lastModifiedBy>Green, Justin M.</cp:lastModifiedBy>
  <cp:revision>1</cp:revision>
  <dcterms:created xsi:type="dcterms:W3CDTF">2017-06-12T13:40:00Z</dcterms:created>
  <dcterms:modified xsi:type="dcterms:W3CDTF">2017-06-12T13:43:00Z</dcterms:modified>
</cp:coreProperties>
</file>