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565E" w:rsidRDefault="00E1565E" w:rsidP="00E1565E">
      <w:pPr>
        <w:pStyle w:val="ListParagraph"/>
        <w:numPr>
          <w:ilvl w:val="0"/>
          <w:numId w:val="14"/>
        </w:numPr>
      </w:pPr>
      <w:r>
        <w:t xml:space="preserve">Considering the Supreme Court ruled desegregation plans based on race unconstitutional, what mechanism will school districts use after the plan’s ruling? </w:t>
      </w:r>
    </w:p>
    <w:p w:rsidR="00CB26FC" w:rsidRPr="00E1565E" w:rsidRDefault="00CB26FC" w:rsidP="00E1565E">
      <w:pPr>
        <w:pStyle w:val="ListParagraph"/>
        <w:numPr>
          <w:ilvl w:val="0"/>
          <w:numId w:val="14"/>
        </w:numPr>
      </w:pPr>
      <w:r>
        <w:t xml:space="preserve">On the Equality CP, one of the main deficits will the contact theory argument. If you concede that contact theory itself is sufficient to solve case, you can go for the Housing CP with the school integration turns. </w:t>
      </w:r>
    </w:p>
    <w:p w:rsidR="00F22E79" w:rsidRDefault="00F22E79" w:rsidP="00E51237">
      <w:pPr>
        <w:pStyle w:val="Heading1"/>
      </w:pPr>
      <w:r>
        <w:t xml:space="preserve">T Curriculum Only </w:t>
      </w:r>
    </w:p>
    <w:p w:rsidR="00F22E79" w:rsidRDefault="00F22E79" w:rsidP="00F22E79">
      <w:pPr>
        <w:pStyle w:val="Heading2"/>
      </w:pPr>
      <w:r>
        <w:t xml:space="preserve">1NC </w:t>
      </w:r>
    </w:p>
    <w:p w:rsidR="00F22E79" w:rsidRDefault="00F22E79" w:rsidP="00F22E79">
      <w:pPr>
        <w:pStyle w:val="Heading3"/>
      </w:pPr>
      <w:r>
        <w:t xml:space="preserve">1NC T Curriculum Only </w:t>
      </w:r>
    </w:p>
    <w:p w:rsidR="00F22E79" w:rsidRPr="00F22E79" w:rsidRDefault="00F22E79" w:rsidP="00F22E79">
      <w:pPr>
        <w:pStyle w:val="Heading4"/>
      </w:pPr>
      <w:r>
        <w:t xml:space="preserve">Education refers to </w:t>
      </w:r>
      <w:r w:rsidRPr="00F22E79">
        <w:rPr>
          <w:u w:val="single"/>
        </w:rPr>
        <w:t>only</w:t>
      </w:r>
      <w:r>
        <w:t xml:space="preserve"> curriculum </w:t>
      </w:r>
    </w:p>
    <w:p w:rsidR="00F22E79" w:rsidRPr="00F22E79" w:rsidRDefault="00F22E79" w:rsidP="00F22E79">
      <w:proofErr w:type="spellStart"/>
      <w:r w:rsidRPr="00F22E79">
        <w:rPr>
          <w:rStyle w:val="Style13ptBold"/>
        </w:rPr>
        <w:t>Ikonen</w:t>
      </w:r>
      <w:proofErr w:type="spellEnd"/>
      <w:r w:rsidRPr="00F22E79">
        <w:rPr>
          <w:rStyle w:val="Style13ptBold"/>
        </w:rPr>
        <w:t xml:space="preserve"> 99</w:t>
      </w:r>
      <w:r>
        <w:t xml:space="preserve"> (</w:t>
      </w:r>
      <w:proofErr w:type="spellStart"/>
      <w:r>
        <w:t>Risto</w:t>
      </w:r>
      <w:proofErr w:type="spellEnd"/>
      <w:r>
        <w:t xml:space="preserve">, University of Eastern Finland, School of Educational Sciences and Psychology, Faculty Member, “What is this Thing called Education? - An Attempt to reveal the True Nature of the Science of Education,” September 1999, </w:t>
      </w:r>
      <w:hyperlink r:id="rId6" w:history="1">
        <w:r w:rsidRPr="005B105E">
          <w:rPr>
            <w:rStyle w:val="Hyperlink"/>
          </w:rPr>
          <w:t>http://www.leeds.ac.uk/educol/documents/00001354.htm</w:t>
        </w:r>
      </w:hyperlink>
      <w:r>
        <w:t>, Accessed 7/22/2017)</w:t>
      </w:r>
    </w:p>
    <w:p w:rsidR="00F22E79" w:rsidRDefault="00F22E79" w:rsidP="00F22E79">
      <w:r>
        <w:t xml:space="preserve">[3] Michael </w:t>
      </w:r>
      <w:proofErr w:type="spellStart"/>
      <w:r w:rsidRPr="00490732">
        <w:rPr>
          <w:rStyle w:val="StyleUnderline"/>
        </w:rPr>
        <w:t>Naish</w:t>
      </w:r>
      <w:proofErr w:type="spellEnd"/>
      <w:r>
        <w:t xml:space="preserve"> (1984, 151) </w:t>
      </w:r>
      <w:r w:rsidRPr="00490732">
        <w:rPr>
          <w:rStyle w:val="StyleUnderline"/>
        </w:rPr>
        <w:t>argues that ‘education’ is</w:t>
      </w:r>
      <w:r>
        <w:t xml:space="preserve"> a legitimatizing word: "</w:t>
      </w:r>
      <w:r w:rsidRPr="00490732">
        <w:rPr>
          <w:rStyle w:val="StyleUnderline"/>
        </w:rPr>
        <w:t xml:space="preserve">the teaching of a </w:t>
      </w:r>
      <w:r w:rsidRPr="00490732">
        <w:rPr>
          <w:rStyle w:val="Emphasis"/>
        </w:rPr>
        <w:t>particular subject or range of topics</w:t>
      </w:r>
      <w:r>
        <w:t xml:space="preserve"> may be the more legitimated the more widely it is believed to fall under that term [i.e. education]". This is exactly what I mean with the manifesto-like character of the word ‘</w:t>
      </w:r>
      <w:r w:rsidRPr="00490732">
        <w:rPr>
          <w:rStyle w:val="StyleUnderline"/>
        </w:rPr>
        <w:t>education’</w:t>
      </w:r>
      <w:r>
        <w:t xml:space="preserve">: it is not just a name, it </w:t>
      </w:r>
      <w:r w:rsidRPr="00490732">
        <w:rPr>
          <w:rStyle w:val="StyleUnderline"/>
        </w:rPr>
        <w:t xml:space="preserve">is an ultimately </w:t>
      </w:r>
      <w:r w:rsidRPr="00490732">
        <w:rPr>
          <w:rStyle w:val="Emphasis"/>
        </w:rPr>
        <w:t>concentrated piece of information</w:t>
      </w:r>
      <w:r w:rsidRPr="00490732">
        <w:rPr>
          <w:rStyle w:val="StyleUnderline"/>
        </w:rPr>
        <w:t>.</w:t>
      </w:r>
    </w:p>
    <w:p w:rsidR="00F22E79" w:rsidRDefault="00F22E79" w:rsidP="00F22E79">
      <w:r>
        <w:t xml:space="preserve">[4] </w:t>
      </w:r>
      <w:proofErr w:type="gramStart"/>
      <w:r>
        <w:t>Actually, the</w:t>
      </w:r>
      <w:proofErr w:type="gramEnd"/>
      <w:r>
        <w:t xml:space="preserve"> same idea can be found in </w:t>
      </w:r>
      <w:proofErr w:type="spellStart"/>
      <w:r>
        <w:t>Frankena</w:t>
      </w:r>
      <w:proofErr w:type="spellEnd"/>
      <w:r>
        <w:t xml:space="preserve"> (1973, 73), when he writes that </w:t>
      </w:r>
      <w:r w:rsidRPr="00490732">
        <w:rPr>
          <w:rStyle w:val="StyleUnderline"/>
        </w:rPr>
        <w:t>education must foster disposition</w:t>
      </w:r>
      <w:r>
        <w:t xml:space="preserve"> and use methods "</w:t>
      </w:r>
      <w:r w:rsidRPr="00490732">
        <w:rPr>
          <w:rStyle w:val="StyleUnderline"/>
        </w:rPr>
        <w:t xml:space="preserve">that are desirable and morally unobjectionable, or at least regarded as such, </w:t>
      </w:r>
      <w:r w:rsidRPr="00490732">
        <w:rPr>
          <w:rStyle w:val="Emphasis"/>
        </w:rPr>
        <w:t>otherwise it is not education</w:t>
      </w:r>
      <w:r>
        <w:t xml:space="preserve">" (emphasis mine). - Obviously this notion should lead to a conclusion that the characteristics of the phenomenon of ‘education’ </w:t>
      </w:r>
      <w:proofErr w:type="gramStart"/>
      <w:r>
        <w:t>have to</w:t>
      </w:r>
      <w:proofErr w:type="gramEnd"/>
      <w:r>
        <w:t xml:space="preserve"> be sought from the name-giving process, not from the things that are named as education.</w:t>
      </w:r>
    </w:p>
    <w:p w:rsidR="00F22E79" w:rsidRDefault="00F22E79" w:rsidP="00F22E79">
      <w:r>
        <w:t xml:space="preserve">[5] </w:t>
      </w:r>
      <w:proofErr w:type="spellStart"/>
      <w:r w:rsidRPr="00490732">
        <w:rPr>
          <w:rStyle w:val="StyleUnderline"/>
        </w:rPr>
        <w:t>Frankena</w:t>
      </w:r>
      <w:proofErr w:type="spellEnd"/>
      <w:r>
        <w:t xml:space="preserve"> (1973, 75) </w:t>
      </w:r>
      <w:r w:rsidRPr="00490732">
        <w:rPr>
          <w:rStyle w:val="StyleUnderline"/>
        </w:rPr>
        <w:t>writes</w:t>
      </w:r>
      <w:r>
        <w:t xml:space="preserve"> that Plato, Kant, Dewey or Chinese ---"all mean by ‘</w:t>
      </w:r>
      <w:r w:rsidRPr="00490732">
        <w:rPr>
          <w:rStyle w:val="StyleUnderline"/>
        </w:rPr>
        <w:t>education’</w:t>
      </w:r>
      <w:r>
        <w:t xml:space="preserve"> (or its equivalents in their languages) the same thing, i.e. </w:t>
      </w:r>
      <w:r w:rsidRPr="00490732">
        <w:rPr>
          <w:rStyle w:val="StyleUnderline"/>
        </w:rPr>
        <w:t>a process, involving an educator and an educated, of forming ’desirable dispositions by desirable methods’</w:t>
      </w:r>
      <w:r w:rsidRPr="00490732">
        <w:t>"</w:t>
      </w:r>
      <w:r>
        <w:t xml:space="preserve"> (emphasis mine).</w:t>
      </w:r>
    </w:p>
    <w:p w:rsidR="008E2A3D" w:rsidRDefault="008E2A3D" w:rsidP="00F22E79"/>
    <w:p w:rsidR="008E2A3D" w:rsidRPr="00376F5F" w:rsidRDefault="008E2A3D" w:rsidP="008E2A3D">
      <w:pPr>
        <w:pStyle w:val="Heading4"/>
      </w:pPr>
      <w:r w:rsidRPr="008E2A3D">
        <w:rPr>
          <w:u w:val="single"/>
        </w:rPr>
        <w:t>Violation</w:t>
      </w:r>
      <w:r>
        <w:t xml:space="preserve"> – the plan increases regulation and/or funding of issues </w:t>
      </w:r>
      <w:r w:rsidRPr="008E2A3D">
        <w:rPr>
          <w:u w:val="single"/>
        </w:rPr>
        <w:t>separate of curriculum</w:t>
      </w:r>
      <w:r w:rsidR="00376F5F">
        <w:t xml:space="preserve">. </w:t>
      </w:r>
    </w:p>
    <w:p w:rsidR="008E2A3D" w:rsidRDefault="008E2A3D" w:rsidP="00F22E79"/>
    <w:p w:rsidR="008E2A3D" w:rsidRDefault="008E2A3D" w:rsidP="008E2A3D">
      <w:pPr>
        <w:pStyle w:val="Heading4"/>
      </w:pPr>
      <w:r>
        <w:t xml:space="preserve">Vote negative to </w:t>
      </w:r>
      <w:r w:rsidRPr="008E2A3D">
        <w:rPr>
          <w:u w:val="single"/>
        </w:rPr>
        <w:t>protect limits</w:t>
      </w:r>
      <w:r>
        <w:t xml:space="preserve"> – their interpretation of the resolution allows for increase funding for </w:t>
      </w:r>
      <w:r w:rsidRPr="008E2A3D">
        <w:rPr>
          <w:u w:val="single"/>
        </w:rPr>
        <w:t>football fields</w:t>
      </w:r>
      <w:r>
        <w:t xml:space="preserve">, reform </w:t>
      </w:r>
      <w:r w:rsidRPr="008E2A3D">
        <w:rPr>
          <w:u w:val="single"/>
        </w:rPr>
        <w:t>school lunches</w:t>
      </w:r>
      <w:r>
        <w:t xml:space="preserve">, create </w:t>
      </w:r>
      <w:r w:rsidRPr="008E2A3D">
        <w:rPr>
          <w:u w:val="single"/>
        </w:rPr>
        <w:t>longer school days</w:t>
      </w:r>
      <w:r>
        <w:t xml:space="preserve">, or </w:t>
      </w:r>
      <w:r w:rsidRPr="008E2A3D">
        <w:rPr>
          <w:u w:val="single"/>
        </w:rPr>
        <w:t>buy new desks</w:t>
      </w:r>
      <w:r w:rsidR="00376F5F">
        <w:t>.</w:t>
      </w:r>
    </w:p>
    <w:p w:rsidR="008E2A3D" w:rsidRDefault="008E2A3D" w:rsidP="00F22E79"/>
    <w:p w:rsidR="008E2A3D" w:rsidRDefault="008E2A3D" w:rsidP="00F22E79">
      <w:bookmarkStart w:id="0" w:name="_GoBack"/>
      <w:bookmarkEnd w:id="0"/>
    </w:p>
    <w:p w:rsidR="00E51237" w:rsidRDefault="00E51237" w:rsidP="00E51237">
      <w:pPr>
        <w:pStyle w:val="Heading1"/>
      </w:pPr>
      <w:r>
        <w:t>T Not Courts</w:t>
      </w:r>
    </w:p>
    <w:p w:rsidR="00E51237" w:rsidRDefault="00E51237" w:rsidP="00E51237">
      <w:pPr>
        <w:pStyle w:val="Heading2"/>
      </w:pPr>
      <w:r>
        <w:t>1NC</w:t>
      </w:r>
    </w:p>
    <w:p w:rsidR="00E51237" w:rsidRDefault="00E51237" w:rsidP="00E51237">
      <w:pPr>
        <w:pStyle w:val="Heading3"/>
      </w:pPr>
      <w:r>
        <w:t xml:space="preserve">1NC T Not Courts </w:t>
      </w:r>
    </w:p>
    <w:p w:rsidR="001A5E3B" w:rsidRPr="001A5E3B" w:rsidRDefault="001A5E3B" w:rsidP="001A5E3B">
      <w:pPr>
        <w:pStyle w:val="Heading4"/>
      </w:pPr>
      <w:r w:rsidRPr="001A5E3B">
        <w:rPr>
          <w:u w:val="single"/>
        </w:rPr>
        <w:t>Interpretation</w:t>
      </w:r>
      <w:r>
        <w:t xml:space="preserve"> – “regulation” can </w:t>
      </w:r>
      <w:r w:rsidRPr="00376F5F">
        <w:rPr>
          <w:u w:val="single"/>
        </w:rPr>
        <w:t>only</w:t>
      </w:r>
      <w:r>
        <w:t xml:space="preserve"> be done by the executive or Congress </w:t>
      </w:r>
    </w:p>
    <w:p w:rsidR="00E51237" w:rsidRPr="00C26F4D" w:rsidRDefault="001A5E3B" w:rsidP="00E51237">
      <w:proofErr w:type="spellStart"/>
      <w:r>
        <w:rPr>
          <w:rStyle w:val="Style13ptBold"/>
        </w:rPr>
        <w:t>Ellig</w:t>
      </w:r>
      <w:proofErr w:type="spellEnd"/>
      <w:r>
        <w:rPr>
          <w:rStyle w:val="Style13ptBold"/>
        </w:rPr>
        <w:t xml:space="preserve"> </w:t>
      </w:r>
      <w:r w:rsidR="00E51237" w:rsidRPr="00C26F4D">
        <w:rPr>
          <w:rStyle w:val="Style13ptBold"/>
        </w:rPr>
        <w:t>10</w:t>
      </w:r>
      <w:r w:rsidR="00E51237" w:rsidRPr="00C26F4D">
        <w:t xml:space="preserve"> (Dr. Jerry </w:t>
      </w:r>
      <w:proofErr w:type="spellStart"/>
      <w:r w:rsidR="00E51237" w:rsidRPr="00C26F4D">
        <w:t>Ellig</w:t>
      </w:r>
      <w:proofErr w:type="spellEnd"/>
      <w:r w:rsidR="00E51237" w:rsidRPr="00C26F4D">
        <w:t xml:space="preserve">, Senior Research Fellow at the </w:t>
      </w:r>
      <w:proofErr w:type="spellStart"/>
      <w:r w:rsidR="00E51237" w:rsidRPr="00C26F4D">
        <w:t>Mercatus</w:t>
      </w:r>
      <w:proofErr w:type="spellEnd"/>
      <w:r w:rsidR="00E51237" w:rsidRPr="00C26F4D">
        <w:t xml:space="preserve"> Center at George Mason University and a former assistant professor of economics at George Mason University, specializes in the federal regulatory process, economic regulation, and telecommunications regulation, “The Future of Regulation,” 2010, http://digitalcommons.pepperdine.edu/ppr/vol3/iss1/7/,” AG)</w:t>
      </w:r>
    </w:p>
    <w:p w:rsidR="00E51237" w:rsidRDefault="00E51237" w:rsidP="00E51237">
      <w:pPr>
        <w:rPr>
          <w:u w:val="single"/>
        </w:rPr>
      </w:pPr>
      <w:r w:rsidRPr="00C26F4D">
        <w:rPr>
          <w:highlight w:val="cyan"/>
          <w:u w:val="single"/>
        </w:rPr>
        <w:t xml:space="preserve">Many </w:t>
      </w:r>
      <w:proofErr w:type="gramStart"/>
      <w:r w:rsidRPr="00C26F4D">
        <w:rPr>
          <w:highlight w:val="cyan"/>
          <w:u w:val="single"/>
        </w:rPr>
        <w:t>times</w:t>
      </w:r>
      <w:proofErr w:type="gramEnd"/>
      <w:r w:rsidRPr="00C26F4D">
        <w:rPr>
          <w:u w:val="single"/>
        </w:rPr>
        <w:t xml:space="preserve"> in casual conversation </w:t>
      </w:r>
      <w:r w:rsidRPr="00C26F4D">
        <w:rPr>
          <w:highlight w:val="cyan"/>
          <w:u w:val="single"/>
        </w:rPr>
        <w:t>the term ‘regulation’ is used to refer to any restriction imposed by the government</w:t>
      </w:r>
      <w:r w:rsidRPr="00C26F4D">
        <w:rPr>
          <w:u w:val="single"/>
        </w:rPr>
        <w:t xml:space="preserve"> that defines certain actions as legal or illegal, </w:t>
      </w:r>
      <w:r w:rsidRPr="00C26F4D">
        <w:rPr>
          <w:highlight w:val="cyan"/>
          <w:u w:val="single"/>
        </w:rPr>
        <w:t xml:space="preserve">but </w:t>
      </w:r>
      <w:r w:rsidRPr="00C26F4D">
        <w:rPr>
          <w:b/>
          <w:highlight w:val="cyan"/>
          <w:u w:val="single"/>
        </w:rPr>
        <w:t>the definition is actually more specific</w:t>
      </w:r>
      <w:r w:rsidRPr="00C26F4D">
        <w:rPr>
          <w:b/>
          <w:u w:val="single"/>
        </w:rPr>
        <w:t>.</w:t>
      </w:r>
      <w:r w:rsidRPr="00C26F4D">
        <w:rPr>
          <w:u w:val="single"/>
        </w:rPr>
        <w:t xml:space="preserve"> Regulation occurs when a legislature delegates some of its lawmaking power to a regulatory agency, which then issues detailed rules, the purpose of which is to carry out the intention of the legislature.</w:t>
      </w:r>
      <w:r w:rsidRPr="00C26F4D">
        <w:rPr>
          <w:sz w:val="16"/>
        </w:rPr>
        <w:t xml:space="preserve"> Regulations are issued by a regulatory agency, with the intention of filling in the gaps in legislation. In the case of federal regulation, it fills in the gaps left by the U.S. Congress. </w:t>
      </w:r>
      <w:r w:rsidRPr="00C26F4D">
        <w:rPr>
          <w:b/>
          <w:highlight w:val="cyan"/>
          <w:u w:val="single"/>
        </w:rPr>
        <w:t xml:space="preserve">Two kinds of regulatory agencies exist at the federal level </w:t>
      </w:r>
      <w:r w:rsidRPr="00C26F4D">
        <w:rPr>
          <w:b/>
          <w:u w:val="single"/>
        </w:rPr>
        <w:t>in the United States</w:t>
      </w:r>
      <w:r w:rsidRPr="00C26F4D">
        <w:rPr>
          <w:b/>
          <w:sz w:val="16"/>
        </w:rPr>
        <w:t>.</w:t>
      </w:r>
      <w:r w:rsidRPr="00C26F4D">
        <w:rPr>
          <w:sz w:val="16"/>
        </w:rPr>
        <w:t xml:space="preserve"> </w:t>
      </w:r>
      <w:r w:rsidRPr="00C26F4D">
        <w:rPr>
          <w:u w:val="single"/>
        </w:rPr>
        <w:t xml:space="preserve">Many </w:t>
      </w:r>
      <w:r w:rsidRPr="00C26F4D">
        <w:rPr>
          <w:highlight w:val="cyan"/>
          <w:u w:val="single"/>
        </w:rPr>
        <w:t>regulatory agencies are</w:t>
      </w:r>
      <w:r w:rsidRPr="00C26F4D">
        <w:rPr>
          <w:u w:val="single"/>
        </w:rPr>
        <w:t xml:space="preserve"> </w:t>
      </w:r>
      <w:proofErr w:type="gramStart"/>
      <w:r w:rsidRPr="00C26F4D">
        <w:rPr>
          <w:u w:val="single"/>
        </w:rPr>
        <w:t xml:space="preserve">actually </w:t>
      </w:r>
      <w:r w:rsidRPr="00C26F4D">
        <w:rPr>
          <w:highlight w:val="cyan"/>
          <w:u w:val="single"/>
        </w:rPr>
        <w:t>part</w:t>
      </w:r>
      <w:proofErr w:type="gramEnd"/>
      <w:r w:rsidRPr="00C26F4D">
        <w:rPr>
          <w:highlight w:val="cyan"/>
          <w:u w:val="single"/>
        </w:rPr>
        <w:t xml:space="preserve"> of the executive branch</w:t>
      </w:r>
      <w:r w:rsidRPr="00C26F4D">
        <w:rPr>
          <w:u w:val="single"/>
        </w:rPr>
        <w:t xml:space="preserve"> and their top officials are hired and can be fired by the President. These include agencies, such as the E</w:t>
      </w:r>
      <w:r w:rsidRPr="00C26F4D">
        <w:rPr>
          <w:sz w:val="16"/>
        </w:rPr>
        <w:t xml:space="preserve">nvironmental </w:t>
      </w:r>
      <w:r w:rsidRPr="00C26F4D">
        <w:rPr>
          <w:u w:val="single"/>
        </w:rPr>
        <w:t>P</w:t>
      </w:r>
      <w:r w:rsidRPr="00C26F4D">
        <w:rPr>
          <w:sz w:val="16"/>
        </w:rPr>
        <w:t xml:space="preserve">rotection </w:t>
      </w:r>
      <w:r w:rsidRPr="00C26F4D">
        <w:rPr>
          <w:u w:val="single"/>
        </w:rPr>
        <w:t>A</w:t>
      </w:r>
      <w:r w:rsidRPr="00C26F4D">
        <w:rPr>
          <w:sz w:val="16"/>
        </w:rPr>
        <w:t xml:space="preserve">gency, the various agencies that regulate transportation within the Department of Transportation, </w:t>
      </w:r>
      <w:r w:rsidRPr="00C26F4D">
        <w:rPr>
          <w:u w:val="single"/>
        </w:rPr>
        <w:t xml:space="preserve">and any position within a Cabinet department. All these regulatory agencies are directly responsible to the President. </w:t>
      </w:r>
      <w:r w:rsidRPr="00C26F4D">
        <w:rPr>
          <w:highlight w:val="cyan"/>
          <w:u w:val="single"/>
        </w:rPr>
        <w:t>There are also independent regulatory agencies,</w:t>
      </w:r>
      <w:r w:rsidRPr="00C26F4D">
        <w:rPr>
          <w:u w:val="single"/>
        </w:rPr>
        <w:t xml:space="preserve"> that is, agencies </w:t>
      </w:r>
      <w:r w:rsidRPr="00C26F4D">
        <w:rPr>
          <w:highlight w:val="cyan"/>
          <w:u w:val="single"/>
        </w:rPr>
        <w:t>that are independent of the President, but not independent of Congress</w:t>
      </w:r>
      <w:r w:rsidRPr="00C26F4D">
        <w:rPr>
          <w:u w:val="single"/>
        </w:rPr>
        <w:t>. These agencies usually have the word “commission” in their title.</w:t>
      </w:r>
      <w:r w:rsidRPr="00C26F4D">
        <w:rPr>
          <w:sz w:val="16"/>
        </w:rPr>
        <w:t xml:space="preserve"> The President usually appoints the commissioners, who run these agencies for a fixed term, with the consent of the Senate. The President cannot fire them, and as a result, these agencies tend to function relatively independently of the executive branch. They do not necessarily act independently of Congress, since Congress ultimately approves the budget and writes the laws that the agencies are supposed to implement. Examples of this type of agency are the FCC, Consumer Product Safety Commission, Security and Exchange Commission, and Commodity Futures Trading Commission. </w:t>
      </w:r>
      <w:r w:rsidRPr="00C26F4D">
        <w:rPr>
          <w:u w:val="single"/>
        </w:rPr>
        <w:t xml:space="preserve">The Federal Reserve is also considered an independent regulatory agency. </w:t>
      </w:r>
    </w:p>
    <w:p w:rsidR="00E51237" w:rsidRPr="00707DBD" w:rsidRDefault="001A5E3B" w:rsidP="00E51237">
      <w:pPr>
        <w:pStyle w:val="Heading4"/>
        <w:rPr>
          <w:rFonts w:cs="Times New Roman"/>
        </w:rPr>
      </w:pPr>
      <w:r>
        <w:rPr>
          <w:rFonts w:cs="Times New Roman"/>
        </w:rPr>
        <w:t>And, “f</w:t>
      </w:r>
      <w:r w:rsidR="00E51237" w:rsidRPr="00707DBD">
        <w:rPr>
          <w:rFonts w:cs="Times New Roman"/>
        </w:rPr>
        <w:t xml:space="preserve">unding” </w:t>
      </w:r>
      <w:r w:rsidR="00E51237" w:rsidRPr="001A5E3B">
        <w:rPr>
          <w:rFonts w:cs="Times New Roman"/>
          <w:u w:val="single"/>
        </w:rPr>
        <w:t>must</w:t>
      </w:r>
      <w:r w:rsidR="00E51237" w:rsidRPr="00707DBD">
        <w:rPr>
          <w:rFonts w:cs="Times New Roman"/>
        </w:rPr>
        <w:t xml:space="preserve"> be done by </w:t>
      </w:r>
      <w:r>
        <w:rPr>
          <w:rFonts w:cs="Times New Roman"/>
        </w:rPr>
        <w:t>Congress</w:t>
      </w:r>
    </w:p>
    <w:p w:rsidR="00E51237" w:rsidRPr="00707DBD" w:rsidRDefault="001A5E3B" w:rsidP="00E51237">
      <w:pPr>
        <w:rPr>
          <w:rStyle w:val="Style13ptBold"/>
        </w:rPr>
      </w:pPr>
      <w:proofErr w:type="spellStart"/>
      <w:r>
        <w:rPr>
          <w:rStyle w:val="Style13ptBold"/>
        </w:rPr>
        <w:t>Saturno</w:t>
      </w:r>
      <w:proofErr w:type="spellEnd"/>
      <w:r>
        <w:rPr>
          <w:rStyle w:val="Style13ptBold"/>
        </w:rPr>
        <w:t xml:space="preserve"> et. al</w:t>
      </w:r>
      <w:r w:rsidR="00E51237" w:rsidRPr="00707DBD">
        <w:rPr>
          <w:rStyle w:val="Style13ptBold"/>
        </w:rPr>
        <w:t xml:space="preserve"> 16</w:t>
      </w:r>
      <w:r w:rsidR="00E51237" w:rsidRPr="00707DBD">
        <w:t xml:space="preserve"> (*James V. </w:t>
      </w:r>
      <w:proofErr w:type="spellStart"/>
      <w:r w:rsidR="00E51237" w:rsidRPr="00707DBD">
        <w:t>Saturno</w:t>
      </w:r>
      <w:proofErr w:type="spellEnd"/>
      <w:r w:rsidR="00E51237" w:rsidRPr="00707DBD">
        <w:t xml:space="preserve">, **Bill </w:t>
      </w:r>
      <w:proofErr w:type="spellStart"/>
      <w:r w:rsidR="00E51237" w:rsidRPr="00707DBD">
        <w:t>Heniff</w:t>
      </w:r>
      <w:proofErr w:type="spellEnd"/>
      <w:r w:rsidR="00E51237" w:rsidRPr="00707DBD">
        <w:t xml:space="preserve">, ***Megan S., </w:t>
      </w:r>
      <w:r>
        <w:t xml:space="preserve">*Specialist on congress and Legislative Process, **Analyst on Congress and the Legislative Process,**Specialist on Congress and the Legislative Process, </w:t>
      </w:r>
      <w:r w:rsidR="00E51237" w:rsidRPr="00707DBD">
        <w:t xml:space="preserve">“The Congressional Appropriations Process: An Introduction”, Congressional Research Service, 30 November 2016, </w:t>
      </w:r>
      <w:hyperlink r:id="rId7" w:history="1">
        <w:r w:rsidR="00E51237" w:rsidRPr="00707DBD">
          <w:rPr>
            <w:rStyle w:val="Hyperlink"/>
          </w:rPr>
          <w:t>https://www.senate.gov/CRSpubs/8013e37d-4a09-46f0-b1e2-c14915d498a6.pdf</w:t>
        </w:r>
      </w:hyperlink>
      <w:r w:rsidR="00E51237" w:rsidRPr="00707DBD">
        <w:t>)</w:t>
      </w:r>
      <w:r w:rsidR="00E51237" w:rsidRPr="00707DBD">
        <w:rPr>
          <w:rStyle w:val="Style13ptBold"/>
        </w:rPr>
        <w:t xml:space="preserve"> </w:t>
      </w:r>
    </w:p>
    <w:p w:rsidR="00E51237" w:rsidRPr="00707DBD" w:rsidRDefault="00E51237" w:rsidP="00E51237">
      <w:r w:rsidRPr="00054D4D">
        <w:rPr>
          <w:rStyle w:val="StyleUnderline"/>
          <w:highlight w:val="cyan"/>
        </w:rPr>
        <w:t>Congress</w:t>
      </w:r>
      <w:r w:rsidRPr="00707DBD">
        <w:t xml:space="preserve"> annually considers several appropriations measures, which </w:t>
      </w:r>
      <w:r w:rsidRPr="00054D4D">
        <w:rPr>
          <w:rStyle w:val="StyleUnderline"/>
          <w:highlight w:val="cyan"/>
        </w:rPr>
        <w:t>provide</w:t>
      </w:r>
      <w:r w:rsidRPr="00707DBD">
        <w:rPr>
          <w:rStyle w:val="StyleUnderline"/>
        </w:rPr>
        <w:t xml:space="preserve"> discretionary </w:t>
      </w:r>
      <w:r w:rsidRPr="00054D4D">
        <w:rPr>
          <w:rStyle w:val="StyleUnderline"/>
          <w:highlight w:val="cyan"/>
        </w:rPr>
        <w:t>funding for</w:t>
      </w:r>
      <w:r w:rsidRPr="00707DBD">
        <w:t xml:space="preserve"> numerous activities—for example, national defense, </w:t>
      </w:r>
      <w:r w:rsidRPr="00054D4D">
        <w:rPr>
          <w:rStyle w:val="Emphasis"/>
          <w:highlight w:val="cyan"/>
        </w:rPr>
        <w:t>education</w:t>
      </w:r>
      <w:r w:rsidRPr="00707DBD">
        <w:t>, and homeland security—</w:t>
      </w:r>
      <w:r w:rsidRPr="00707DBD">
        <w:rPr>
          <w:rStyle w:val="StyleUnderline"/>
        </w:rPr>
        <w:t>as well as general government operations</w:t>
      </w:r>
      <w:r w:rsidRPr="00707DBD">
        <w:t xml:space="preserve">. </w:t>
      </w:r>
      <w:r w:rsidRPr="00054D4D">
        <w:rPr>
          <w:rStyle w:val="StyleUnderline"/>
        </w:rPr>
        <w:t>Congress has developed</w:t>
      </w:r>
      <w:r w:rsidRPr="00707DBD">
        <w:t xml:space="preserve"> certain </w:t>
      </w:r>
      <w:r w:rsidRPr="00707DBD">
        <w:rPr>
          <w:rStyle w:val="StyleUnderline"/>
        </w:rPr>
        <w:t>rules and practices for the consideration of appropriations measures, referred to as the congressional appropriations process.</w:t>
      </w:r>
      <w:r w:rsidRPr="00707DBD">
        <w:t xml:space="preserve"> The purpose of this report is to provide an overview of this process.</w:t>
      </w:r>
    </w:p>
    <w:p w:rsidR="00E51237" w:rsidRDefault="00E51237" w:rsidP="00E51237">
      <w:r w:rsidRPr="00054D4D">
        <w:rPr>
          <w:rStyle w:val="Emphasis"/>
          <w:highlight w:val="cyan"/>
        </w:rPr>
        <w:t>Appropriations measures are under the jurisdiction of the House and Senate</w:t>
      </w:r>
      <w:r w:rsidRPr="00707DBD">
        <w:rPr>
          <w:rStyle w:val="StyleUnderline"/>
        </w:rPr>
        <w:t xml:space="preserve"> Appropriations Committees. </w:t>
      </w:r>
      <w:r w:rsidRPr="00707DBD">
        <w:t xml:space="preserve">In recent years these measures have provided approximately 35% to 39% of total federal spending. </w:t>
      </w:r>
      <w:r w:rsidRPr="00707DBD">
        <w:rPr>
          <w:rStyle w:val="StyleUnderline"/>
        </w:rPr>
        <w:t xml:space="preserve">The remainder of federal spending comprises </w:t>
      </w:r>
      <w:r w:rsidRPr="00054D4D">
        <w:rPr>
          <w:rStyle w:val="StyleUnderline"/>
          <w:highlight w:val="cyan"/>
        </w:rPr>
        <w:t>direct</w:t>
      </w:r>
      <w:r w:rsidRPr="00707DBD">
        <w:t xml:space="preserve"> (or mandatory) </w:t>
      </w:r>
      <w:r w:rsidRPr="00054D4D">
        <w:rPr>
          <w:rStyle w:val="StyleUnderline"/>
          <w:highlight w:val="cyan"/>
        </w:rPr>
        <w:t>spending, controlled by House and Senate legislative committees</w:t>
      </w:r>
      <w:r w:rsidRPr="00707DBD">
        <w:t>, and net interest on the public debt.</w:t>
      </w:r>
    </w:p>
    <w:p w:rsidR="001A5E3B" w:rsidRDefault="001A5E3B" w:rsidP="00E51237"/>
    <w:p w:rsidR="001A5E3B" w:rsidRDefault="001A5E3B" w:rsidP="001A5E3B">
      <w:pPr>
        <w:pStyle w:val="Heading4"/>
        <w:rPr>
          <w:u w:val="single"/>
        </w:rPr>
      </w:pPr>
      <w:r w:rsidRPr="001A5E3B">
        <w:rPr>
          <w:u w:val="single"/>
        </w:rPr>
        <w:t>Violation</w:t>
      </w:r>
      <w:r>
        <w:t xml:space="preserve"> – the plan </w:t>
      </w:r>
      <w:r w:rsidRPr="001A5E3B">
        <w:rPr>
          <w:u w:val="single"/>
        </w:rPr>
        <w:t>uses the courts</w:t>
      </w:r>
      <w:r>
        <w:t>,</w:t>
      </w:r>
      <w:r w:rsidR="00376F5F">
        <w:t xml:space="preserve"> which </w:t>
      </w:r>
      <w:r w:rsidR="00376F5F" w:rsidRPr="00376F5F">
        <w:rPr>
          <w:u w:val="single"/>
        </w:rPr>
        <w:t>cannot</w:t>
      </w:r>
      <w:r w:rsidR="00376F5F">
        <w:t xml:space="preserve"> regulate or fund.</w:t>
      </w:r>
    </w:p>
    <w:p w:rsidR="001A5E3B" w:rsidRDefault="001A5E3B" w:rsidP="001A5E3B"/>
    <w:p w:rsidR="001A5E3B" w:rsidRDefault="001A5E3B" w:rsidP="00F22E79">
      <w:pPr>
        <w:pStyle w:val="Heading4"/>
      </w:pPr>
      <w:r>
        <w:t xml:space="preserve">Vote negative for </w:t>
      </w:r>
      <w:r w:rsidRPr="00F22E79">
        <w:rPr>
          <w:u w:val="single"/>
        </w:rPr>
        <w:t>predictable limits</w:t>
      </w:r>
      <w:r>
        <w:t xml:space="preserve"> and </w:t>
      </w:r>
      <w:r w:rsidRPr="00F22E79">
        <w:rPr>
          <w:u w:val="single"/>
        </w:rPr>
        <w:t>ground</w:t>
      </w:r>
      <w:r w:rsidR="00376F5F">
        <w:t xml:space="preserve">. Including </w:t>
      </w:r>
      <w:r>
        <w:t xml:space="preserve">court mechanisms </w:t>
      </w:r>
      <w:r w:rsidRPr="00F22E79">
        <w:rPr>
          <w:u w:val="single"/>
        </w:rPr>
        <w:t>explodes the topic</w:t>
      </w:r>
      <w:r>
        <w:t xml:space="preserve"> because it </w:t>
      </w:r>
      <w:r w:rsidR="00F22E79">
        <w:t>opens</w:t>
      </w:r>
      <w:r>
        <w:t xml:space="preserve"> any court case </w:t>
      </w:r>
      <w:r w:rsidRPr="00F22E79">
        <w:rPr>
          <w:u w:val="single"/>
        </w:rPr>
        <w:t>tangentially-related to education</w:t>
      </w:r>
      <w:r>
        <w:t xml:space="preserve"> and </w:t>
      </w:r>
      <w:r w:rsidRPr="00F22E79">
        <w:rPr>
          <w:u w:val="single"/>
        </w:rPr>
        <w:t>forces the negative</w:t>
      </w:r>
      <w:r>
        <w:t xml:space="preserve"> into </w:t>
      </w:r>
      <w:r w:rsidRPr="00F22E79">
        <w:rPr>
          <w:u w:val="single"/>
        </w:rPr>
        <w:t>contrived court disadvanta</w:t>
      </w:r>
      <w:r w:rsidR="00F22E79" w:rsidRPr="00F22E79">
        <w:rPr>
          <w:u w:val="single"/>
        </w:rPr>
        <w:t>ges</w:t>
      </w:r>
      <w:r w:rsidR="00F22E79">
        <w:t xml:space="preserve"> and </w:t>
      </w:r>
      <w:r w:rsidR="00F22E79" w:rsidRPr="00F22E79">
        <w:rPr>
          <w:u w:val="single"/>
        </w:rPr>
        <w:t>uniquely abusive counterplans</w:t>
      </w:r>
      <w:r w:rsidR="00F22E79">
        <w:t xml:space="preserve"> </w:t>
      </w:r>
    </w:p>
    <w:p w:rsidR="00F22E79" w:rsidRDefault="00F22E79" w:rsidP="001A5E3B"/>
    <w:p w:rsidR="00376F5F" w:rsidRDefault="00376F5F" w:rsidP="00376F5F">
      <w:pPr>
        <w:pStyle w:val="Heading4"/>
      </w:pPr>
      <w:r>
        <w:t xml:space="preserve">At best, their effects-topical, which is an independent voting issue. It allows them to garner unpredictable advantage ground and answers to negative arguments.  </w:t>
      </w:r>
    </w:p>
    <w:p w:rsidR="00376F5F" w:rsidRPr="00376F5F" w:rsidRDefault="00376F5F" w:rsidP="00376F5F"/>
    <w:p w:rsidR="00E51237" w:rsidRDefault="00E51237" w:rsidP="00E51237"/>
    <w:p w:rsidR="001D0B28" w:rsidRDefault="001D0B28" w:rsidP="00236161">
      <w:pPr>
        <w:pStyle w:val="Heading1"/>
      </w:pPr>
      <w:r>
        <w:t>CRT</w:t>
      </w:r>
    </w:p>
    <w:p w:rsidR="001D0B28" w:rsidRDefault="001D0B28" w:rsidP="001D0B28">
      <w:pPr>
        <w:pStyle w:val="Heading2"/>
      </w:pPr>
      <w:r>
        <w:t>1NC</w:t>
      </w:r>
    </w:p>
    <w:p w:rsidR="001D0B28" w:rsidRDefault="001D0B28" w:rsidP="001D0B28">
      <w:pPr>
        <w:pStyle w:val="Heading3"/>
      </w:pPr>
      <w:r>
        <w:t>1NC Link</w:t>
      </w:r>
    </w:p>
    <w:p w:rsidR="001D0B28" w:rsidRPr="00286DD2" w:rsidRDefault="001D0B28" w:rsidP="001D0B28">
      <w:pPr>
        <w:pStyle w:val="Heading4"/>
      </w:pPr>
      <w:r>
        <w:t xml:space="preserve">Desegregation reforms reinvest hope in legal victories obscuring the ways white supremacy “rolls back”, “circumvents” and “shifts” anti-black violence in schools </w:t>
      </w:r>
    </w:p>
    <w:p w:rsidR="001D0B28" w:rsidRPr="00DF1241" w:rsidRDefault="001D0B28" w:rsidP="00DF1241">
      <w:r w:rsidRPr="00DF1241">
        <w:rPr>
          <w:rStyle w:val="Style13ptBold"/>
        </w:rPr>
        <w:t>Dumas and Ross 16</w:t>
      </w:r>
      <w:r w:rsidR="00DC18F8" w:rsidRPr="00DF1241">
        <w:t xml:space="preserve"> (</w:t>
      </w:r>
      <w:r w:rsidRPr="00DF1241">
        <w:t xml:space="preserve">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w:t>
      </w:r>
      <w:proofErr w:type="spellStart"/>
      <w:r w:rsidRPr="00DF1241">
        <w:t>Kihana</w:t>
      </w:r>
      <w:proofErr w:type="spellEnd"/>
      <w:r w:rsidRPr="00DF1241">
        <w:t xml:space="preserve"> </w:t>
      </w:r>
      <w:proofErr w:type="spellStart"/>
      <w:r w:rsidRPr="00DF1241">
        <w:t>Miraya</w:t>
      </w:r>
      <w:proofErr w:type="spellEnd"/>
      <w:r w:rsidRPr="00DF1241">
        <w:t xml:space="preserve">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“Be Real Black for Me”: Imagining </w:t>
      </w:r>
      <w:proofErr w:type="spellStart"/>
      <w:r w:rsidRPr="00DF1241">
        <w:t>BlackCrit</w:t>
      </w:r>
      <w:proofErr w:type="spellEnd"/>
      <w:r w:rsidRPr="00DF1241">
        <w:t xml:space="preserve"> in Education”, Urban Education. 51(4) 415-442. DOI: 10.1177/0042085916628611 </w:t>
      </w:r>
      <w:r w:rsidR="00DF1241">
        <w:t>–</w:t>
      </w:r>
      <w:r w:rsidRPr="00DF1241">
        <w:t xml:space="preserve"> </w:t>
      </w:r>
      <w:proofErr w:type="spellStart"/>
      <w:r w:rsidRPr="00DF1241">
        <w:t>JrH</w:t>
      </w:r>
      <w:proofErr w:type="spellEnd"/>
      <w:r w:rsidR="00DF1241">
        <w:t>)</w:t>
      </w:r>
    </w:p>
    <w:p w:rsidR="001D0B28" w:rsidRDefault="001D0B28" w:rsidP="001D0B28">
      <w:r w:rsidRPr="000668E1">
        <w:t xml:space="preserve">School Desegregation: On Carelessly Moving Black Bodies Around </w:t>
      </w:r>
      <w:r w:rsidRPr="008C0208">
        <w:rPr>
          <w:rStyle w:val="Emphasis"/>
        </w:rPr>
        <w:t>School desegregation</w:t>
      </w:r>
      <w:r w:rsidRPr="00774497">
        <w:rPr>
          <w:rStyle w:val="StyleUnderline"/>
        </w:rPr>
        <w:t xml:space="preserve"> research tends to assess effectiveness in terms of legal victories and policy compliance, the willingness of Whites to participate in busing programs rather than flee public schools, and the extent to which desegregation contributes to cross-cultural learning and the reduction of prejudice</w:t>
      </w:r>
      <w:r w:rsidRPr="000668E1">
        <w:t xml:space="preserve"> (</w:t>
      </w:r>
      <w:proofErr w:type="spellStart"/>
      <w:r w:rsidRPr="000668E1">
        <w:t>Orfield</w:t>
      </w:r>
      <w:proofErr w:type="spellEnd"/>
      <w:r w:rsidRPr="000668E1">
        <w:t xml:space="preserve"> &amp; Eaton, 1996; </w:t>
      </w:r>
      <w:proofErr w:type="spellStart"/>
      <w:r w:rsidRPr="000668E1">
        <w:t>Orfield</w:t>
      </w:r>
      <w:proofErr w:type="spellEnd"/>
      <w:r w:rsidRPr="000668E1">
        <w:t xml:space="preserve"> &amp; Lee, 2004; Wells, 1995; Wells, Duran, &amp; White, 2008). CRT scholars have rightly criticized </w:t>
      </w:r>
      <w:r w:rsidRPr="00774497">
        <w:rPr>
          <w:rStyle w:val="StyleUnderline"/>
        </w:rPr>
        <w:t xml:space="preserve">school </w:t>
      </w:r>
      <w:proofErr w:type="spellStart"/>
      <w:r w:rsidRPr="00774497">
        <w:rPr>
          <w:rStyle w:val="StyleUnderline"/>
        </w:rPr>
        <w:t>deseg</w:t>
      </w:r>
      <w:proofErr w:type="spellEnd"/>
      <w:r w:rsidRPr="00774497">
        <w:rPr>
          <w:rStyle w:val="StyleUnderline"/>
        </w:rPr>
        <w:t xml:space="preserve">- </w:t>
      </w:r>
      <w:proofErr w:type="spellStart"/>
      <w:r w:rsidRPr="00774497">
        <w:rPr>
          <w:rStyle w:val="StyleUnderline"/>
        </w:rPr>
        <w:t>regation</w:t>
      </w:r>
      <w:proofErr w:type="spellEnd"/>
      <w:r w:rsidRPr="00774497">
        <w:rPr>
          <w:rStyle w:val="StyleUnderline"/>
        </w:rPr>
        <w:t xml:space="preserve"> policies</w:t>
      </w:r>
      <w:r w:rsidRPr="000668E1">
        <w:t xml:space="preserve">, and the aims of integration more broadly, as </w:t>
      </w:r>
      <w:r w:rsidRPr="00286DD2">
        <w:rPr>
          <w:rStyle w:val="StyleUnderline"/>
        </w:rPr>
        <w:t>efforts</w:t>
      </w:r>
      <w:r w:rsidRPr="000668E1">
        <w:t xml:space="preserve"> which </w:t>
      </w:r>
      <w:r w:rsidRPr="00286DD2">
        <w:rPr>
          <w:rStyle w:val="StyleUnderline"/>
        </w:rPr>
        <w:t>have done more to maintain White material</w:t>
      </w:r>
      <w:r>
        <w:rPr>
          <w:rStyle w:val="StyleUnderline"/>
        </w:rPr>
        <w:t xml:space="preserve"> advantage than extend opportu</w:t>
      </w:r>
      <w:r w:rsidRPr="00286DD2">
        <w:rPr>
          <w:rStyle w:val="StyleUnderline"/>
        </w:rPr>
        <w:t>nities for Black children</w:t>
      </w:r>
      <w:r w:rsidRPr="000668E1">
        <w:t xml:space="preserve"> (Dumas, 2011, 2014, 2015; Horsford, Sampson, &amp; </w:t>
      </w:r>
      <w:proofErr w:type="spellStart"/>
      <w:r w:rsidRPr="000668E1">
        <w:t>Forletta</w:t>
      </w:r>
      <w:proofErr w:type="spellEnd"/>
      <w:r w:rsidRPr="000668E1">
        <w:t xml:space="preserve">, 2013; Ladson-Billings, 1998; Tillman, 2004). </w:t>
      </w:r>
      <w:r w:rsidRPr="00286DD2">
        <w:rPr>
          <w:rStyle w:val="StyleUnderline"/>
        </w:rPr>
        <w:t>White resistance to school desegregation has always been fierce,</w:t>
      </w:r>
      <w:r w:rsidRPr="000668E1">
        <w:t xml:space="preserve"> and opponents have used th</w:t>
      </w:r>
      <w:r w:rsidRPr="00286DD2">
        <w:rPr>
          <w:rStyle w:val="StyleUnderline"/>
        </w:rPr>
        <w:t xml:space="preserve">e courts and the legislative process to undermine integration altogether, or implement policies that provide special educational benefits for White </w:t>
      </w:r>
      <w:proofErr w:type="spellStart"/>
      <w:r w:rsidRPr="00286DD2">
        <w:rPr>
          <w:rStyle w:val="StyleUnderline"/>
        </w:rPr>
        <w:t>chil</w:t>
      </w:r>
      <w:proofErr w:type="spellEnd"/>
      <w:r w:rsidRPr="00286DD2">
        <w:rPr>
          <w:rStyle w:val="StyleUnderline"/>
        </w:rPr>
        <w:t xml:space="preserve">- </w:t>
      </w:r>
      <w:proofErr w:type="spellStart"/>
      <w:r w:rsidRPr="00286DD2">
        <w:rPr>
          <w:rStyle w:val="StyleUnderline"/>
        </w:rPr>
        <w:t>dren</w:t>
      </w:r>
      <w:proofErr w:type="spellEnd"/>
      <w:r w:rsidRPr="00286DD2">
        <w:rPr>
          <w:rStyle w:val="StyleUnderline"/>
        </w:rPr>
        <w:t>, and create more segregated spaces within and across schools, in which White children will not have to be in the same classrooms as Black children.</w:t>
      </w:r>
      <w:r>
        <w:rPr>
          <w:rStyle w:val="StyleUnderline"/>
        </w:rPr>
        <w:t xml:space="preserve"> </w:t>
      </w:r>
      <w:r w:rsidRPr="009E2109">
        <w:t xml:space="preserve">Perhaps </w:t>
      </w:r>
      <w:r w:rsidRPr="009E2109">
        <w:rPr>
          <w:rStyle w:val="StyleUnderline"/>
        </w:rPr>
        <w:t xml:space="preserve">most significantly for </w:t>
      </w:r>
      <w:proofErr w:type="spellStart"/>
      <w:r w:rsidRPr="009E2109">
        <w:rPr>
          <w:rStyle w:val="StyleUnderline"/>
        </w:rPr>
        <w:t>BlackCrit</w:t>
      </w:r>
      <w:proofErr w:type="spellEnd"/>
      <w:r w:rsidRPr="009E2109">
        <w:rPr>
          <w:rStyle w:val="StyleUnderline"/>
        </w:rPr>
        <w:t>,</w:t>
      </w:r>
      <w:r w:rsidRPr="009E2109">
        <w:t xml:space="preserve"> </w:t>
      </w:r>
      <w:r w:rsidRPr="009E2109">
        <w:rPr>
          <w:rStyle w:val="StyleUnderline"/>
        </w:rPr>
        <w:t>critical race theorists have also called attention to</w:t>
      </w:r>
      <w:r w:rsidRPr="009E2109">
        <w:t xml:space="preserve"> the myriad ways that </w:t>
      </w:r>
      <w:r w:rsidRPr="009E2109">
        <w:rPr>
          <w:rStyle w:val="StyleUnderline"/>
        </w:rPr>
        <w:t>school desegregation has been deleterious to the stability of Black communities and families, the development of healthy Black racial identities, and the emotional and social well-being of Black children</w:t>
      </w:r>
      <w:r w:rsidRPr="009E2109">
        <w:t xml:space="preserve"> placed at risk in what Ladson-Billings (2014) has called “a deal with the devil.” Derrick Bell (2004) in reflecting critically on his own experience championing school desegregation, notes the damage done to Black children: In these white schools, black children all too often met naked race-hatred and a curriculum blind to their needs. Black parents, who often lived far from the schools where their children were sent, had no input into the school policies and little opportunity to involve themselves in school life. (p. 112) </w:t>
      </w:r>
      <w:proofErr w:type="spellStart"/>
      <w:r w:rsidRPr="003A124B">
        <w:rPr>
          <w:rStyle w:val="StyleUnderline"/>
        </w:rPr>
        <w:t>BlackCrit</w:t>
      </w:r>
      <w:proofErr w:type="spellEnd"/>
      <w:r w:rsidRPr="003A124B">
        <w:rPr>
          <w:rStyle w:val="StyleUnderline"/>
        </w:rPr>
        <w:t xml:space="preserve"> follows CRT in interrogating the White supremacy inherent in the formation of, and White resistance to, school desegregation, and embraces CRT’s reliance on the lived experiences of Black children, parents, and com- munities as </w:t>
      </w:r>
      <w:proofErr w:type="spellStart"/>
      <w:r w:rsidRPr="003A124B">
        <w:rPr>
          <w:rStyle w:val="StyleUnderline"/>
        </w:rPr>
        <w:t>counterstories</w:t>
      </w:r>
      <w:proofErr w:type="spellEnd"/>
      <w:r w:rsidRPr="003A124B">
        <w:rPr>
          <w:rStyle w:val="StyleUnderline"/>
        </w:rPr>
        <w:t xml:space="preserve"> to the liberal hegemonic frame used in assessing the effectiveness of integration policies and practices.</w:t>
      </w:r>
      <w:r w:rsidRPr="009E2109">
        <w:t xml:space="preserve"> Where </w:t>
      </w:r>
      <w:proofErr w:type="spellStart"/>
      <w:r w:rsidRPr="003A124B">
        <w:rPr>
          <w:rStyle w:val="Emphasis"/>
        </w:rPr>
        <w:t>BlackCrit</w:t>
      </w:r>
      <w:proofErr w:type="spellEnd"/>
      <w:r w:rsidRPr="003A124B">
        <w:rPr>
          <w:rStyle w:val="Emphasis"/>
        </w:rPr>
        <w:t xml:space="preserve"> goes further is in analyzing the specific formations of antiblackness that serve as the foundation for opposition to school desegregation</w:t>
      </w:r>
      <w:r w:rsidRPr="009E2109">
        <w:t xml:space="preserve">, but which are also embedded in various attempts to implement policies intended to bring racial balance. For example, to convince White families to send their children to predominantly Black schools, district leaders often placed attractive magnet programs in these schools, which had often been long deprived of resources. Although these specialized programs were ostensibly open to all students, the overwhelming number of spaces were occupied by White students. The very fact that such programs were not offered to Black students prior to integration is a clear case of disregard for Black bodies, and is informed by a deep belief that Black people are undeserving of strong academic programs, and worse, simply would not have the capacity to succeed in more rigorous courses of study. </w:t>
      </w:r>
      <w:r w:rsidRPr="003A124B">
        <w:rPr>
          <w:rStyle w:val="StyleUnderline"/>
        </w:rPr>
        <w:t>The antiblackness is only compounded when Black students—children all—had to endure seeing their White peers offered higher status and greater resources in schools that had historically been places of Black pride and com- munity uplift.</w:t>
      </w:r>
      <w:r w:rsidRPr="009E2109">
        <w:t xml:space="preserve"> </w:t>
      </w:r>
    </w:p>
    <w:p w:rsidR="001D0B28" w:rsidRPr="001D0B28" w:rsidRDefault="001D0B28" w:rsidP="001D0B28"/>
    <w:p w:rsidR="001D0B28" w:rsidRDefault="001D0B28" w:rsidP="001D0B28">
      <w:pPr>
        <w:pStyle w:val="Heading2"/>
      </w:pPr>
      <w:r>
        <w:t>2NC</w:t>
      </w:r>
    </w:p>
    <w:p w:rsidR="00C316B8" w:rsidRPr="00C316B8" w:rsidRDefault="00C316B8" w:rsidP="00C316B8">
      <w:pPr>
        <w:pStyle w:val="Heading3"/>
      </w:pPr>
      <w:r>
        <w:t xml:space="preserve">2NC Link </w:t>
      </w:r>
    </w:p>
    <w:p w:rsidR="0004617C" w:rsidRDefault="0004617C" w:rsidP="00236161">
      <w:pPr>
        <w:pStyle w:val="Heading1"/>
      </w:pPr>
      <w:r>
        <w:t xml:space="preserve">State Courts Counterplan </w:t>
      </w:r>
    </w:p>
    <w:p w:rsidR="0004617C" w:rsidRDefault="0004617C" w:rsidP="0004617C">
      <w:pPr>
        <w:pStyle w:val="Heading2"/>
      </w:pPr>
      <w:r>
        <w:t>1NC</w:t>
      </w:r>
    </w:p>
    <w:p w:rsidR="0004617C" w:rsidRDefault="0004617C" w:rsidP="0004617C">
      <w:pPr>
        <w:pStyle w:val="Heading3"/>
      </w:pPr>
      <w:r>
        <w:t>1NC States Courts CP</w:t>
      </w:r>
    </w:p>
    <w:p w:rsidR="00C145C6" w:rsidRDefault="00C145C6" w:rsidP="00C145C6">
      <w:pPr>
        <w:pStyle w:val="Heading4"/>
      </w:pPr>
      <w:r>
        <w:t>The state Supreme Courts of the fifty states of the United States and all relevant territories should rule that de facto segregation of schools along racial or class lines violates students’</w:t>
      </w:r>
      <w:r w:rsidR="009803C1">
        <w:t xml:space="preserve"> right to an adequate education. </w:t>
      </w:r>
      <w:r w:rsidR="00713DB3">
        <w:t>The state Supreme Courts of the fifty states of the United States and all relevant territories should</w:t>
      </w:r>
      <w:r>
        <w:t xml:space="preserve"> impose inter-district remedies to single-district de jure segregation proble</w:t>
      </w:r>
      <w:r w:rsidR="00713DB3">
        <w:t xml:space="preserve">ms absent discriminatory intent. </w:t>
      </w:r>
    </w:p>
    <w:p w:rsidR="00C145C6" w:rsidRPr="00C145C6" w:rsidRDefault="00C145C6" w:rsidP="00C145C6"/>
    <w:p w:rsidR="00CB1C80" w:rsidRPr="00CB1C80" w:rsidRDefault="00CB1C80" w:rsidP="00CB1C80">
      <w:pPr>
        <w:pStyle w:val="Heading4"/>
      </w:pPr>
      <w:r>
        <w:t xml:space="preserve">The counterplan </w:t>
      </w:r>
      <w:r w:rsidRPr="00CB26FC">
        <w:rPr>
          <w:u w:val="single"/>
        </w:rPr>
        <w:t>solves</w:t>
      </w:r>
      <w:r>
        <w:t xml:space="preserve"> – state courts play an </w:t>
      </w:r>
      <w:r w:rsidRPr="00CB26FC">
        <w:rPr>
          <w:u w:val="single"/>
        </w:rPr>
        <w:t>important role</w:t>
      </w:r>
      <w:r>
        <w:t xml:space="preserve"> for fostering school integration</w:t>
      </w:r>
    </w:p>
    <w:p w:rsidR="0004617C" w:rsidRPr="0004617C" w:rsidRDefault="0004617C" w:rsidP="0004617C">
      <w:proofErr w:type="spellStart"/>
      <w:r w:rsidRPr="0004617C">
        <w:rPr>
          <w:rStyle w:val="Style13ptBold"/>
        </w:rPr>
        <w:t>Kahlenberg</w:t>
      </w:r>
      <w:proofErr w:type="spellEnd"/>
      <w:r w:rsidRPr="0004617C">
        <w:rPr>
          <w:rStyle w:val="Style13ptBold"/>
        </w:rPr>
        <w:t xml:space="preserve"> 17</w:t>
      </w:r>
      <w:r>
        <w:t xml:space="preserve"> (RICHARD D. KAHLENBERG is a senior fellow at The Century Foundation and author of The Remedy: Class, Race, and Affirmative Action, “</w:t>
      </w:r>
      <w:r w:rsidR="000F476B" w:rsidRPr="000F476B">
        <w:rPr>
          <w:rStyle w:val="Emphasis"/>
        </w:rPr>
        <w:t>State Courts Could Be Key for School Integration</w:t>
      </w:r>
      <w:r>
        <w:t xml:space="preserve">,” The Atlantic, April 6, 2017, </w:t>
      </w:r>
      <w:hyperlink r:id="rId8" w:history="1">
        <w:r w:rsidRPr="008B4AF7">
          <w:rPr>
            <w:rStyle w:val="Hyperlink"/>
          </w:rPr>
          <w:t>https://www.theatlantic.com/education/archive/2017/04/the-new-champions-of-school-integration/522141/</w:t>
        </w:r>
      </w:hyperlink>
      <w:r>
        <w:t>, Accessed 7/21/2017, Kent Denver-</w:t>
      </w:r>
      <w:proofErr w:type="spellStart"/>
      <w:r>
        <w:t>jKIM</w:t>
      </w:r>
      <w:proofErr w:type="spellEnd"/>
      <w:r>
        <w:t xml:space="preserve">) </w:t>
      </w:r>
    </w:p>
    <w:p w:rsidR="0004617C" w:rsidRPr="00883BC8" w:rsidRDefault="0004617C" w:rsidP="00883BC8">
      <w:pPr>
        <w:rPr>
          <w:rStyle w:val="StyleUnderline"/>
        </w:rPr>
      </w:pPr>
      <w:r w:rsidRPr="00883BC8">
        <w:rPr>
          <w:rStyle w:val="StyleUnderline"/>
        </w:rPr>
        <w:t>What should be the role of courts in pursuing school-diversity strategies today?</w:t>
      </w:r>
    </w:p>
    <w:p w:rsidR="0004617C" w:rsidRPr="004541E5" w:rsidRDefault="0004617C" w:rsidP="0004617C">
      <w:pPr>
        <w:rPr>
          <w:sz w:val="10"/>
          <w:szCs w:val="10"/>
        </w:rPr>
      </w:pPr>
      <w:r w:rsidRPr="004541E5">
        <w:rPr>
          <w:sz w:val="10"/>
          <w:szCs w:val="10"/>
        </w:rPr>
        <w:t>Nationally, the Century Foundation has identified 100 school districts and charter-school chains that voluntarily are pursuing diversity policies that consider student economic status in their student assignment plans. With philanthropic support, these districts could form a community of practice to support one another and expand the number of districts pursuing diversity policies by showing how it can be done in a politically palatable way that is also good for kids.</w:t>
      </w:r>
    </w:p>
    <w:p w:rsidR="0004617C" w:rsidRPr="004541E5" w:rsidRDefault="0004617C" w:rsidP="0004617C">
      <w:pPr>
        <w:rPr>
          <w:sz w:val="10"/>
          <w:szCs w:val="10"/>
        </w:rPr>
      </w:pPr>
      <w:r w:rsidRPr="004541E5">
        <w:rPr>
          <w:sz w:val="10"/>
          <w:szCs w:val="10"/>
        </w:rPr>
        <w:t xml:space="preserve">In growing the movement for integrated schools, participants at the Harvard conference discussed how various constituencies—civil-rights groups, business leaders, people of faith, students, and </w:t>
      </w:r>
      <w:proofErr w:type="gramStart"/>
      <w:r w:rsidRPr="004541E5">
        <w:rPr>
          <w:sz w:val="10"/>
          <w:szCs w:val="10"/>
        </w:rPr>
        <w:t>teachers</w:t>
      </w:r>
      <w:proofErr w:type="gramEnd"/>
      <w:r w:rsidRPr="004541E5">
        <w:rPr>
          <w:sz w:val="10"/>
          <w:szCs w:val="10"/>
        </w:rPr>
        <w:t xml:space="preserve"> unions—might support diversity. Sarah </w:t>
      </w:r>
      <w:proofErr w:type="spellStart"/>
      <w:r w:rsidRPr="004541E5">
        <w:rPr>
          <w:sz w:val="10"/>
          <w:szCs w:val="10"/>
        </w:rPr>
        <w:t>Camiscoli</w:t>
      </w:r>
      <w:proofErr w:type="spellEnd"/>
      <w:r w:rsidRPr="004541E5">
        <w:rPr>
          <w:sz w:val="10"/>
          <w:szCs w:val="10"/>
        </w:rPr>
        <w:t>, the director of IntegrateNYC4me, a student group that is seeking school integration in New York City, suggested bringing in new constituencies, such as military veterans, firefighters, and police officers who are focused on the public good. A message that “integration is the fair choice that works for the common good and personal achievement” could resonate with people in these professions, she said, adding that veterans also have personal experience working in a diverse institution.</w:t>
      </w:r>
    </w:p>
    <w:p w:rsidR="0004617C" w:rsidRPr="004541E5" w:rsidRDefault="0004617C" w:rsidP="0004617C">
      <w:pPr>
        <w:rPr>
          <w:sz w:val="10"/>
          <w:szCs w:val="10"/>
        </w:rPr>
      </w:pPr>
      <w:r w:rsidRPr="004541E5">
        <w:rPr>
          <w:sz w:val="10"/>
          <w:szCs w:val="10"/>
        </w:rPr>
        <w:t>David Hinojosa, who works with the education department to provide school districts the technical support they need to promote civil rights, discussed ways in which low-income communities and communities of color can be reassured that integration does not suggest that they possess deficiencies but rather that they bring strengths that will add to a healthy school environment. Likewise, some participants asked, would framing school integration primarily around socioeconomic status unite the interests of working-class people of color who supported Hillary Clinton and working-class, white Trump supporters, thereby scrambling existing political alliances?</w:t>
      </w:r>
    </w:p>
    <w:p w:rsidR="0004617C" w:rsidRPr="004541E5" w:rsidRDefault="0004617C" w:rsidP="0004617C">
      <w:pPr>
        <w:rPr>
          <w:sz w:val="10"/>
          <w:szCs w:val="10"/>
        </w:rPr>
      </w:pPr>
      <w:r w:rsidRPr="004541E5">
        <w:rPr>
          <w:sz w:val="10"/>
          <w:szCs w:val="10"/>
        </w:rPr>
        <w:t>Finally, because the school-integration movement famously gained national attention with the landmark 1954 U.S. Supreme Court decision in Brown v. Board of Education, it is natural to ask: What should be the role of courts in pursuing school-diversity strategies today?</w:t>
      </w:r>
    </w:p>
    <w:p w:rsidR="0004617C" w:rsidRPr="00883BC8" w:rsidRDefault="0004617C" w:rsidP="0004617C">
      <w:pPr>
        <w:rPr>
          <w:rStyle w:val="StyleUnderline"/>
        </w:rPr>
      </w:pPr>
      <w:r w:rsidRPr="00883BC8">
        <w:rPr>
          <w:rStyle w:val="StyleUnderline"/>
        </w:rPr>
        <w:t xml:space="preserve">In recent years, the federal courts have been an </w:t>
      </w:r>
      <w:r w:rsidRPr="00883BC8">
        <w:rPr>
          <w:rStyle w:val="Emphasis"/>
        </w:rPr>
        <w:t>impediment</w:t>
      </w:r>
      <w:r>
        <w:t xml:space="preserve">, such as when the Supreme Court struck down voluntary racial-integration plans in Louisville, Kentucky, and Seattle in 2007. </w:t>
      </w:r>
      <w:r w:rsidRPr="00883BC8">
        <w:rPr>
          <w:rStyle w:val="StyleUnderline"/>
        </w:rPr>
        <w:t>But socioeconomic-integration plans are perfectly legal.</w:t>
      </w:r>
      <w:r>
        <w:t xml:space="preserve"> </w:t>
      </w:r>
      <w:r w:rsidRPr="00883BC8">
        <w:rPr>
          <w:rStyle w:val="StyleUnderline"/>
        </w:rPr>
        <w:t xml:space="preserve">And </w:t>
      </w:r>
      <w:r w:rsidRPr="00883BC8">
        <w:rPr>
          <w:rStyle w:val="Emphasis"/>
        </w:rPr>
        <w:t>state courts have an important role to play interpreting state constitutions to foster school integration</w:t>
      </w:r>
      <w:r w:rsidRPr="00883BC8">
        <w:rPr>
          <w:rStyle w:val="StyleUnderline"/>
        </w:rPr>
        <w:t>.</w:t>
      </w:r>
    </w:p>
    <w:p w:rsidR="0004617C" w:rsidRPr="00883BC8" w:rsidRDefault="0004617C" w:rsidP="0004617C">
      <w:pPr>
        <w:rPr>
          <w:rStyle w:val="StyleUnderline"/>
        </w:rPr>
      </w:pPr>
      <w:r w:rsidRPr="00883BC8">
        <w:rPr>
          <w:rStyle w:val="StyleUnderline"/>
        </w:rPr>
        <w:t xml:space="preserve">The best example is the Connecticut Supreme Court, which in the 1996 case of Sheff v. O’Neill ruled that segregation between Hartford schools and the surrounding suburbs violated the state constitution, </w:t>
      </w:r>
      <w:proofErr w:type="gramStart"/>
      <w:r w:rsidRPr="00883BC8">
        <w:rPr>
          <w:rStyle w:val="StyleUnderline"/>
        </w:rPr>
        <w:t>whether or not</w:t>
      </w:r>
      <w:proofErr w:type="gramEnd"/>
      <w:r w:rsidRPr="00883BC8">
        <w:rPr>
          <w:rStyle w:val="StyleUnderline"/>
        </w:rPr>
        <w:t xml:space="preserve"> the segregation was intentional.</w:t>
      </w:r>
      <w:r>
        <w:t xml:space="preserve"> </w:t>
      </w:r>
      <w:r w:rsidRPr="00CB1C80">
        <w:rPr>
          <w:rStyle w:val="StyleUnderline"/>
        </w:rPr>
        <w:t>James Ryan</w:t>
      </w:r>
      <w:r>
        <w:t xml:space="preserve">, the dean of Harvard’s Education School, </w:t>
      </w:r>
      <w:r w:rsidRPr="00CB1C80">
        <w:rPr>
          <w:rStyle w:val="StyleUnderline"/>
        </w:rPr>
        <w:t>has been writing for decades about the idea of replicating Sheff-type state-level decisions in places where courts have found a constitutional right to a decent education.</w:t>
      </w:r>
      <w:r>
        <w:t xml:space="preserve"> </w:t>
      </w:r>
      <w:r w:rsidRPr="00883BC8">
        <w:rPr>
          <w:rStyle w:val="StyleUnderline"/>
        </w:rPr>
        <w:t>Given research suggesting that socioeconomic school integration is an even more powerful lever for boosting achievement than funding, he has suggested that state finance litigation be extended to integration</w:t>
      </w:r>
      <w:r>
        <w:t xml:space="preserve">. Now, at the conference, he wondered: </w:t>
      </w:r>
      <w:r w:rsidRPr="00883BC8">
        <w:rPr>
          <w:rStyle w:val="StyleUnderline"/>
        </w:rPr>
        <w:t>Could the time be opportune, given that “courts have found their voice” in promoting democratic values in the age of Trump</w:t>
      </w:r>
      <w:r w:rsidRPr="00883BC8">
        <w:t xml:space="preserve">, resisting, for example, the ban on immigration from majority-Muslim nations? </w:t>
      </w:r>
      <w:r w:rsidRPr="00883BC8">
        <w:rPr>
          <w:rStyle w:val="StyleUnderline"/>
        </w:rPr>
        <w:t xml:space="preserve">Might the courts be newly open to lawsuits that seek to encourage efforts to ensure that children of different backgrounds </w:t>
      </w:r>
      <w:proofErr w:type="gramStart"/>
      <w:r w:rsidRPr="00883BC8">
        <w:rPr>
          <w:rStyle w:val="StyleUnderline"/>
        </w:rPr>
        <w:t>have the opportunity to</w:t>
      </w:r>
      <w:proofErr w:type="gramEnd"/>
      <w:r w:rsidRPr="00883BC8">
        <w:rPr>
          <w:rStyle w:val="StyleUnderline"/>
        </w:rPr>
        <w:t xml:space="preserve"> learn together and from one another?</w:t>
      </w:r>
    </w:p>
    <w:p w:rsidR="0004617C" w:rsidRDefault="0004617C" w:rsidP="0004617C">
      <w:r>
        <w:t xml:space="preserve">It may be the worst of times for school integration at the federal level, but could </w:t>
      </w:r>
      <w:r w:rsidRPr="00883BC8">
        <w:rPr>
          <w:rStyle w:val="StyleUnderline"/>
        </w:rPr>
        <w:t xml:space="preserve">this be the </w:t>
      </w:r>
      <w:r w:rsidRPr="00883BC8">
        <w:rPr>
          <w:rStyle w:val="Emphasis"/>
        </w:rPr>
        <w:t>best time</w:t>
      </w:r>
      <w:r w:rsidRPr="00883BC8">
        <w:rPr>
          <w:rStyle w:val="StyleUnderline"/>
        </w:rPr>
        <w:t xml:space="preserve"> for progressive school boards and state courts, newly energized by the national political scene, to embrace an education reform that will strengthen American democracy</w:t>
      </w:r>
      <w:r>
        <w:t>?</w:t>
      </w:r>
    </w:p>
    <w:p w:rsidR="0004617C" w:rsidRDefault="0004617C" w:rsidP="0004617C"/>
    <w:p w:rsidR="0004617C" w:rsidRDefault="0004617C" w:rsidP="0004617C">
      <w:pPr>
        <w:pStyle w:val="Heading2"/>
      </w:pPr>
      <w:r>
        <w:t>2NC</w:t>
      </w:r>
    </w:p>
    <w:p w:rsidR="0004617C" w:rsidRDefault="0004617C" w:rsidP="0004617C">
      <w:pPr>
        <w:pStyle w:val="Heading3"/>
      </w:pPr>
      <w:r>
        <w:t>2NC Solvency</w:t>
      </w:r>
    </w:p>
    <w:p w:rsidR="003E205F" w:rsidRDefault="003E205F" w:rsidP="003E205F">
      <w:pPr>
        <w:pStyle w:val="Heading4"/>
      </w:pPr>
      <w:r>
        <w:t xml:space="preserve">State court action </w:t>
      </w:r>
      <w:r w:rsidRPr="003E205F">
        <w:rPr>
          <w:u w:val="single"/>
        </w:rPr>
        <w:t>can rule on</w:t>
      </w:r>
      <w:r>
        <w:t xml:space="preserve"> and </w:t>
      </w:r>
      <w:r w:rsidRPr="003E205F">
        <w:rPr>
          <w:u w:val="single"/>
        </w:rPr>
        <w:t>solve desegregation</w:t>
      </w:r>
      <w:r>
        <w:t xml:space="preserve"> – that’s </w:t>
      </w:r>
      <w:proofErr w:type="spellStart"/>
      <w:r>
        <w:t>Kahlenberg</w:t>
      </w:r>
      <w:proofErr w:type="spellEnd"/>
      <w:r>
        <w:t xml:space="preserve">. Our evidence cites a Connecticut Supreme Court case that ruled </w:t>
      </w:r>
      <w:r w:rsidRPr="003E205F">
        <w:rPr>
          <w:u w:val="single"/>
        </w:rPr>
        <w:t>unintentional segregation violated the right to a decent education</w:t>
      </w:r>
      <w:r>
        <w:t xml:space="preserve"> and </w:t>
      </w:r>
      <w:r w:rsidRPr="003E205F">
        <w:rPr>
          <w:u w:val="single"/>
        </w:rPr>
        <w:t>called for integration policy</w:t>
      </w:r>
      <w:r>
        <w:t xml:space="preserve"> to solve, which is the affirmative.</w:t>
      </w:r>
    </w:p>
    <w:p w:rsidR="003E205F" w:rsidRPr="003E205F" w:rsidRDefault="003E205F" w:rsidP="003E205F"/>
    <w:p w:rsidR="003E205F" w:rsidRDefault="003E205F" w:rsidP="003E205F">
      <w:pPr>
        <w:pStyle w:val="Heading4"/>
      </w:pPr>
      <w:r>
        <w:t xml:space="preserve">Frame counterplan solvency through a </w:t>
      </w:r>
      <w:r w:rsidRPr="00124D30">
        <w:rPr>
          <w:u w:val="single"/>
        </w:rPr>
        <w:t>lens of sufficiency</w:t>
      </w:r>
      <w:r>
        <w:t xml:space="preserve">. Solvency deficits are </w:t>
      </w:r>
      <w:r w:rsidRPr="00CC73B7">
        <w:rPr>
          <w:u w:val="single"/>
        </w:rPr>
        <w:t>unquantifiable</w:t>
      </w:r>
      <w:r>
        <w:t xml:space="preserve"> and </w:t>
      </w:r>
      <w:r w:rsidRPr="00CC73B7">
        <w:rPr>
          <w:u w:val="single"/>
        </w:rPr>
        <w:t>not impacted out</w:t>
      </w:r>
      <w:r>
        <w:t xml:space="preserve">, which proves a marginal risk of the disadvantage </w:t>
      </w:r>
      <w:r w:rsidRPr="00124D30">
        <w:rPr>
          <w:u w:val="single"/>
        </w:rPr>
        <w:t>outweighs</w:t>
      </w:r>
      <w:r>
        <w:t xml:space="preserve">. </w:t>
      </w:r>
    </w:p>
    <w:p w:rsidR="003E205F" w:rsidRDefault="003E205F" w:rsidP="003E205F"/>
    <w:p w:rsidR="00CB1C80" w:rsidRPr="00CB1C80" w:rsidRDefault="00CB1C80" w:rsidP="003E205F">
      <w:pPr>
        <w:pStyle w:val="Heading4"/>
      </w:pPr>
      <w:r>
        <w:t xml:space="preserve">State action </w:t>
      </w:r>
      <w:r w:rsidRPr="004C6549">
        <w:rPr>
          <w:u w:val="single"/>
        </w:rPr>
        <w:t>alone</w:t>
      </w:r>
      <w:r>
        <w:t xml:space="preserve"> solves – state plans for school diversity </w:t>
      </w:r>
      <w:r w:rsidRPr="004C6549">
        <w:rPr>
          <w:u w:val="single"/>
        </w:rPr>
        <w:t>without federal support</w:t>
      </w:r>
      <w:r>
        <w:t xml:space="preserve"> are </w:t>
      </w:r>
      <w:r w:rsidRPr="004C6549">
        <w:rPr>
          <w:u w:val="single"/>
        </w:rPr>
        <w:t>effective</w:t>
      </w:r>
      <w:r>
        <w:t xml:space="preserve"> and </w:t>
      </w:r>
      <w:r w:rsidRPr="004C6549">
        <w:rPr>
          <w:u w:val="single"/>
        </w:rPr>
        <w:t>exist</w:t>
      </w:r>
      <w:r>
        <w:t xml:space="preserve">  </w:t>
      </w:r>
    </w:p>
    <w:p w:rsidR="0004617C" w:rsidRPr="0004617C" w:rsidRDefault="0004617C" w:rsidP="0004617C">
      <w:proofErr w:type="spellStart"/>
      <w:r w:rsidRPr="0004617C">
        <w:rPr>
          <w:rStyle w:val="Style13ptBold"/>
        </w:rPr>
        <w:t>Kahlenberg</w:t>
      </w:r>
      <w:proofErr w:type="spellEnd"/>
      <w:r w:rsidRPr="0004617C">
        <w:rPr>
          <w:rStyle w:val="Style13ptBold"/>
        </w:rPr>
        <w:t xml:space="preserve"> 17</w:t>
      </w:r>
      <w:r>
        <w:t xml:space="preserve"> (RICHARD D. KAHLENBERG is a senior fellow at The Century Foundation and author of The Remedy: Class, Race, and Affirmative Action, “</w:t>
      </w:r>
      <w:r w:rsidR="000F476B" w:rsidRPr="000F476B">
        <w:rPr>
          <w:rStyle w:val="Emphasis"/>
        </w:rPr>
        <w:t>State Courts Could Be Key for School Integration</w:t>
      </w:r>
      <w:r>
        <w:t xml:space="preserve">,” The Atlantic, April 6, 2017, </w:t>
      </w:r>
      <w:hyperlink r:id="rId9" w:history="1">
        <w:r w:rsidRPr="008B4AF7">
          <w:rPr>
            <w:rStyle w:val="Hyperlink"/>
          </w:rPr>
          <w:t>https://www.theatlantic.com/education/archive/2017/04/the-new-champions-of-school-integration/522141/</w:t>
        </w:r>
      </w:hyperlink>
      <w:r>
        <w:t>, Accessed 7/21/2017, Kent Denver-</w:t>
      </w:r>
      <w:proofErr w:type="spellStart"/>
      <w:r>
        <w:t>jKIM</w:t>
      </w:r>
      <w:proofErr w:type="spellEnd"/>
      <w:r>
        <w:t xml:space="preserve">) </w:t>
      </w:r>
    </w:p>
    <w:p w:rsidR="0004617C" w:rsidRPr="00B446C1" w:rsidRDefault="0004617C" w:rsidP="0004617C">
      <w:pPr>
        <w:rPr>
          <w:rStyle w:val="StyleUnderline"/>
        </w:rPr>
      </w:pPr>
      <w:r>
        <w:t xml:space="preserve">King reminded participants, however, that this was not a moment “to admire the problem,” but a time to engage in fresh thinking about new approaches. </w:t>
      </w:r>
      <w:r w:rsidRPr="00B446C1">
        <w:rPr>
          <w:rStyle w:val="StyleUnderline"/>
        </w:rPr>
        <w:t>What options do supporters of diversity have?</w:t>
      </w:r>
      <w:r>
        <w:t xml:space="preserve"> Could progressives capitalize on DeVos’s rhetoric around school choice—particularly, the compelling need to liberate kids from struggling, high-poverty schools—to encourage choice within the public-school system that is designed to bring children of different backgrounds together? </w:t>
      </w:r>
      <w:r w:rsidRPr="00B446C1">
        <w:rPr>
          <w:rStyle w:val="StyleUnderline"/>
        </w:rPr>
        <w:t>Should progressives pivot from Washington to focus on progressive states and localities?</w:t>
      </w:r>
      <w:r>
        <w:t xml:space="preserve"> What is the role of foundations? </w:t>
      </w:r>
      <w:r w:rsidRPr="00B446C1">
        <w:rPr>
          <w:rStyle w:val="StyleUnderline"/>
        </w:rPr>
        <w:t xml:space="preserve">What about </w:t>
      </w:r>
      <w:r w:rsidRPr="00B446C1">
        <w:rPr>
          <w:rStyle w:val="Emphasis"/>
        </w:rPr>
        <w:t>state courts</w:t>
      </w:r>
      <w:r w:rsidRPr="00B446C1">
        <w:rPr>
          <w:rStyle w:val="StyleUnderline"/>
        </w:rPr>
        <w:t>?</w:t>
      </w:r>
    </w:p>
    <w:p w:rsidR="0004617C" w:rsidRPr="00B446C1" w:rsidRDefault="0004617C" w:rsidP="0004617C">
      <w:pPr>
        <w:rPr>
          <w:rStyle w:val="StyleUnderline"/>
        </w:rPr>
      </w:pPr>
      <w:r w:rsidRPr="00B446C1">
        <w:rPr>
          <w:rStyle w:val="StyleUnderline"/>
        </w:rPr>
        <w:t>Progressives in blue states appear to have a strong appetite for pushing against Donald Trump’s agenda on</w:t>
      </w:r>
      <w:r>
        <w:t xml:space="preserve"> issues from immigration to climate change. Could this sentiment provide an important spark for </w:t>
      </w:r>
      <w:r w:rsidRPr="00B446C1">
        <w:rPr>
          <w:rStyle w:val="StyleUnderline"/>
        </w:rPr>
        <w:t>school diversity initiatives</w:t>
      </w:r>
      <w:r>
        <w:t xml:space="preserve">? </w:t>
      </w:r>
      <w:r w:rsidRPr="00B446C1">
        <w:rPr>
          <w:rStyle w:val="StyleUnderline"/>
        </w:rPr>
        <w:t>Under the federal</w:t>
      </w:r>
      <w:r>
        <w:t xml:space="preserve"> Every Student Succeeds Act (</w:t>
      </w:r>
      <w:r w:rsidRPr="00B446C1">
        <w:rPr>
          <w:rStyle w:val="StyleUnderline"/>
        </w:rPr>
        <w:t>ESSA</w:t>
      </w:r>
      <w:r>
        <w:t xml:space="preserve">), </w:t>
      </w:r>
      <w:r w:rsidRPr="00B446C1">
        <w:rPr>
          <w:rStyle w:val="StyleUnderline"/>
        </w:rPr>
        <w:t>states are required to devote 7 percent of Title I funds to improving the lowest-performing schools.</w:t>
      </w:r>
      <w:r>
        <w:t xml:space="preserve"> New York state has a program (begun by King when he was its education commissioner) to use federal school-improvement funds to turn around struggling schools by implementing attractive magnet programs. </w:t>
      </w:r>
      <w:r w:rsidRPr="00B446C1">
        <w:rPr>
          <w:rStyle w:val="StyleUnderline"/>
        </w:rPr>
        <w:t>Research suggests that low-income students in mixed-income schools</w:t>
      </w:r>
      <w:r>
        <w:t>—surrounded by peers who expect to go on to college, parents in the school community who regularly volunteer in class, and strong teachers—</w:t>
      </w:r>
      <w:r w:rsidRPr="00B446C1">
        <w:rPr>
          <w:rStyle w:val="StyleUnderline"/>
        </w:rPr>
        <w:t>perform substantially better than comparable students in high-poverty schools that often lack those ingredients for success.</w:t>
      </w:r>
    </w:p>
    <w:p w:rsidR="0004617C" w:rsidRPr="00B446C1" w:rsidRDefault="0004617C" w:rsidP="0004617C">
      <w:pPr>
        <w:rPr>
          <w:rStyle w:val="StyleUnderline"/>
        </w:rPr>
      </w:pPr>
      <w:r w:rsidRPr="00B446C1">
        <w:rPr>
          <w:rStyle w:val="StyleUnderline"/>
        </w:rPr>
        <w:t>State charter-school laws</w:t>
      </w:r>
      <w:r>
        <w:t xml:space="preserve">, likewise, </w:t>
      </w:r>
      <w:r w:rsidRPr="00B446C1">
        <w:rPr>
          <w:rStyle w:val="StyleUnderline"/>
        </w:rPr>
        <w:t>could set aside a certain proportion of charter-school funds</w:t>
      </w:r>
      <w:r>
        <w:t>—say, 25 percent—</w:t>
      </w:r>
      <w:r w:rsidRPr="00B446C1">
        <w:rPr>
          <w:rStyle w:val="StyleUnderline"/>
        </w:rPr>
        <w:t>for schools that are diverse by design, using a weighted lottery to ensure that school choice promotes socioeconomic diversity.</w:t>
      </w:r>
    </w:p>
    <w:p w:rsidR="0004617C" w:rsidRDefault="0004617C" w:rsidP="0004617C">
      <w:r w:rsidRPr="00B446C1">
        <w:rPr>
          <w:rStyle w:val="StyleUnderline"/>
        </w:rPr>
        <w:t>Local school districts</w:t>
      </w:r>
      <w:r>
        <w:t xml:space="preserve">, as well, </w:t>
      </w:r>
      <w:r w:rsidRPr="00B446C1">
        <w:rPr>
          <w:rStyle w:val="StyleUnderline"/>
        </w:rPr>
        <w:t>can forge ahead with diversity plans</w:t>
      </w:r>
      <w:r w:rsidRPr="00B446C1">
        <w:t xml:space="preserve">, with or </w:t>
      </w:r>
      <w:r w:rsidRPr="00B446C1">
        <w:rPr>
          <w:rStyle w:val="Emphasis"/>
        </w:rPr>
        <w:t>without federal support</w:t>
      </w:r>
      <w:r w:rsidRPr="00B446C1">
        <w:rPr>
          <w:rStyle w:val="StyleUnderline"/>
        </w:rPr>
        <w:t>.</w:t>
      </w:r>
      <w:r>
        <w:t xml:space="preserve"> The day after Trump's election, for example, the Charlotte-Mecklenburg, North Carolina, school board voted 9-0 to adopt a socioeconomic-integration plan for its magnet schools, a reminder that under the United States system of federalism, changes in Washington don’t have to spell the end of education movements. (I worked with the district on this project).</w:t>
      </w:r>
    </w:p>
    <w:p w:rsidR="00403D72" w:rsidRDefault="00403D72" w:rsidP="0004617C"/>
    <w:p w:rsidR="00403D72" w:rsidRDefault="00BA0504" w:rsidP="00BA0504">
      <w:pPr>
        <w:pStyle w:val="Heading4"/>
      </w:pPr>
      <w:r>
        <w:t xml:space="preserve">State court rulings would lead to a </w:t>
      </w:r>
      <w:r w:rsidRPr="004C6549">
        <w:rPr>
          <w:u w:val="single"/>
        </w:rPr>
        <w:t>litany of integrative policies</w:t>
      </w:r>
      <w:r>
        <w:t xml:space="preserve"> – </w:t>
      </w:r>
      <w:r w:rsidRPr="004C6549">
        <w:rPr>
          <w:u w:val="single"/>
        </w:rPr>
        <w:t>solves the case</w:t>
      </w:r>
      <w:r>
        <w:t xml:space="preserve"> </w:t>
      </w:r>
    </w:p>
    <w:p w:rsidR="00403D72" w:rsidRDefault="00403D72" w:rsidP="0004617C">
      <w:r w:rsidRPr="00403D72">
        <w:rPr>
          <w:rStyle w:val="Style13ptBold"/>
        </w:rPr>
        <w:t>Ryan 99</w:t>
      </w:r>
      <w:r>
        <w:t xml:space="preserve"> (James E. Ryan is an Associate Professor of Law at University of Virginia, “SHEFF, SEGREGATION, AND SCHOOL FINANCE LITIGATION,” New York University Law Review, May 1999, 74 N.Y.U.L. Rev. 529, Accessed 7/21/2017, Kent Denver-</w:t>
      </w:r>
      <w:proofErr w:type="spellStart"/>
      <w:r>
        <w:t>jKIM</w:t>
      </w:r>
      <w:proofErr w:type="spellEnd"/>
      <w:r>
        <w:t xml:space="preserve">) </w:t>
      </w:r>
    </w:p>
    <w:p w:rsidR="00403D72" w:rsidRDefault="00403D72" w:rsidP="0004617C">
      <w:r>
        <w:t>C. Plaintiffs' Options</w:t>
      </w:r>
    </w:p>
    <w:p w:rsidR="00403D72" w:rsidRDefault="00403D72" w:rsidP="0004617C">
      <w:r w:rsidRPr="00BA0504">
        <w:rPr>
          <w:rStyle w:val="StyleUnderline"/>
        </w:rPr>
        <w:t>The difficult question that remains is what plaintiffs should do in response.</w:t>
      </w:r>
      <w:r>
        <w:t xml:space="preserve"> Should they allow the threat of integration to hang over the legislature, and use that threat to extract more and more resources for urban schools like Hartford's? n124 </w:t>
      </w:r>
      <w:proofErr w:type="gramStart"/>
      <w:r>
        <w:t>Or</w:t>
      </w:r>
      <w:proofErr w:type="gramEnd"/>
      <w:r>
        <w:t xml:space="preserve"> should they press in court for a remedy that more directly responds to the holding in Sheff, i.e., a remedy that would result in greater integration than the proposed </w:t>
      </w:r>
      <w:proofErr w:type="spellStart"/>
      <w:r>
        <w:t>interdistrict</w:t>
      </w:r>
      <w:proofErr w:type="spellEnd"/>
      <w:r>
        <w:t xml:space="preserve"> choice plan? A number of scholars, particularly critical race theorists, dissatisfied with the progress and results of </w:t>
      </w:r>
      <w:proofErr w:type="gramStart"/>
      <w:r>
        <w:t>desegregation,  [</w:t>
      </w:r>
      <w:proofErr w:type="gramEnd"/>
      <w:r>
        <w:t>*569]  have speculated that the NAACP may have erred in attacking desegregation directly and have suggested that NAACP attorneys should have continued to press for equalization. n125 Adherents of this view, presumably, would advocate using Sheff and the threat of integration as a bargaining chip. Indeed, one of the fascinating aspects of Sheff is that it offers an opportunity to revisit the NAACP's fateful decision to attack segregation directly and the chance to follow the road not taken earlier.</w:t>
      </w:r>
    </w:p>
    <w:p w:rsidR="00403D72" w:rsidRDefault="00403D72" w:rsidP="0004617C">
      <w:r>
        <w:t>Bey</w:t>
      </w:r>
      <w:r w:rsidR="00BA0504">
        <w:t>ond its appeal</w:t>
      </w:r>
      <w:r>
        <w:t>s an opportunity to test an academic theory, however, the first option seems short-sighted. There is already evidence that spending a billion dollars over several years is insufficient to improve significantly the academic performance of low-income students. n126 It is difficult to imagine that the threat of integration in Connecticut could be used to secure as much for the Hartford schools, and easy to imagine that the more the remedial focus shifts toward resources, the smaller the threat of integration will become, which will eventually diminish the legislature's generosity - at a pace that will likely coincide with the court's diminishing patience with and attention to the issue. n127</w:t>
      </w:r>
    </w:p>
    <w:p w:rsidR="00403D72" w:rsidRDefault="00403D72" w:rsidP="0004617C">
      <w:r w:rsidRPr="00BA0504">
        <w:rPr>
          <w:rStyle w:val="StyleUnderline"/>
        </w:rPr>
        <w:t>Integration among urban and suburban students would</w:t>
      </w:r>
      <w:r>
        <w:t xml:space="preserve"> thus </w:t>
      </w:r>
      <w:r w:rsidRPr="00BA0504">
        <w:rPr>
          <w:rStyle w:val="StyleUnderline"/>
        </w:rPr>
        <w:t>appear to offer a more promising alternative to spending more money</w:t>
      </w:r>
      <w:r>
        <w:t xml:space="preserve">, both </w:t>
      </w:r>
      <w:r w:rsidRPr="00BA0504">
        <w:rPr>
          <w:rStyle w:val="StyleUnderline"/>
        </w:rPr>
        <w:t>in terms of increasing academic achievement and in broadening educational opportunities</w:t>
      </w:r>
      <w:r>
        <w:t xml:space="preserve"> by exposing students to others from different racial and ethnic backgrounds. At the same time, however, it is difficult to imagine that a mandatory desegregation plan, requiring busing, would result in anything but disaster. The strong opposition to forced busing among white suburban parents and their representatives, and the disenchantment with forced busing among urban, minority parents, is a sure recipe for fights and flight. n128</w:t>
      </w:r>
    </w:p>
    <w:p w:rsidR="00403D72" w:rsidRPr="00BA0504" w:rsidRDefault="00BA0504" w:rsidP="0004617C">
      <w:pPr>
        <w:rPr>
          <w:rStyle w:val="StyleUnderline"/>
        </w:rPr>
      </w:pPr>
      <w:r>
        <w:t xml:space="preserve"> [*570]</w:t>
      </w:r>
      <w:r w:rsidR="00403D72">
        <w:t xml:space="preserve"> A step toward a possible solution to this dilemma is found, ironically enough, in the work of Armor and </w:t>
      </w:r>
      <w:proofErr w:type="spellStart"/>
      <w:r w:rsidR="00403D72">
        <w:t>Rossell</w:t>
      </w:r>
      <w:proofErr w:type="spellEnd"/>
      <w:r w:rsidR="00403D72">
        <w:t xml:space="preserve">. n129 Both </w:t>
      </w:r>
      <w:r w:rsidR="00403D72" w:rsidRPr="00BA0504">
        <w:rPr>
          <w:rStyle w:val="StyleUnderline"/>
        </w:rPr>
        <w:t xml:space="preserve">Armor and </w:t>
      </w:r>
      <w:proofErr w:type="spellStart"/>
      <w:r w:rsidR="00403D72" w:rsidRPr="00BA0504">
        <w:rPr>
          <w:rStyle w:val="StyleUnderline"/>
        </w:rPr>
        <w:t>Rossell</w:t>
      </w:r>
      <w:proofErr w:type="spellEnd"/>
      <w:r w:rsidR="00403D72" w:rsidRPr="00BA0504">
        <w:rPr>
          <w:rStyle w:val="StyleUnderline"/>
        </w:rPr>
        <w:t xml:space="preserve"> argue that the most successful desegregation plans</w:t>
      </w:r>
      <w:r w:rsidR="00403D72" w:rsidRPr="00BA0504">
        <w:t xml:space="preserve">, in terms of racial stability, </w:t>
      </w:r>
      <w:r w:rsidR="00403D72" w:rsidRPr="00BA0504">
        <w:rPr>
          <w:rStyle w:val="StyleUnderline"/>
        </w:rPr>
        <w:t>have been largely "voluntary," where parents have been given incentives - typically through the establishment of magnet schools - to integrate.</w:t>
      </w:r>
      <w:r w:rsidR="00403D72">
        <w:t xml:space="preserve"> n130 </w:t>
      </w:r>
      <w:r w:rsidR="00403D72" w:rsidRPr="00BA0504">
        <w:rPr>
          <w:rStyle w:val="StyleUnderline"/>
        </w:rPr>
        <w:t>Such plans</w:t>
      </w:r>
      <w:r w:rsidR="00403D72">
        <w:t xml:space="preserve">, they contend, are preferable because: "(1) they </w:t>
      </w:r>
      <w:r w:rsidR="00403D72" w:rsidRPr="00BA0504">
        <w:rPr>
          <w:rStyle w:val="StyleUnderline"/>
        </w:rPr>
        <w:t>produce dramatically less white and middle class black and Hispanic flight than mandatory reassignments</w:t>
      </w:r>
      <w:r w:rsidR="00403D72">
        <w:t xml:space="preserve">; (2) they </w:t>
      </w:r>
      <w:r w:rsidR="00403D72" w:rsidRPr="00BA0504">
        <w:rPr>
          <w:rStyle w:val="StyleUnderline"/>
        </w:rPr>
        <w:t>produce the same or more interracial exposure, and</w:t>
      </w:r>
      <w:r w:rsidR="00403D72">
        <w:t xml:space="preserve">; (3) they </w:t>
      </w:r>
      <w:r w:rsidR="00403D72" w:rsidRPr="00BA0504">
        <w:rPr>
          <w:rStyle w:val="StyleUnderline"/>
        </w:rPr>
        <w:t>are the preferred desegregation technique of parents of all races.</w:t>
      </w:r>
      <w:r w:rsidR="00403D72" w:rsidRPr="00BA0504">
        <w:t xml:space="preserve">" </w:t>
      </w:r>
      <w:r w:rsidR="00403D72">
        <w:t xml:space="preserve">n131 With that said, </w:t>
      </w:r>
      <w:proofErr w:type="spellStart"/>
      <w:r w:rsidR="00403D72">
        <w:t>Rossell</w:t>
      </w:r>
      <w:proofErr w:type="spellEnd"/>
      <w:r w:rsidR="00403D72">
        <w:t xml:space="preserve"> admits that even voluntary plans have not proven "stupendously successful," and if prior experience holds true in Connecticut, one could reasonably expect that at most fifteen to eighteen percent of the whites in the metropolitan area would transfer to magnet schools in Hartford and about the same percentage of black and Hispanic students would transfer from Hartford to suburban schools. n132 </w:t>
      </w:r>
      <w:r w:rsidR="00403D72" w:rsidRPr="00BA0504">
        <w:rPr>
          <w:rStyle w:val="StyleUnderline"/>
        </w:rPr>
        <w:t>While this may fall short of the ideal levels of integration</w:t>
      </w:r>
      <w:r w:rsidR="00403D72">
        <w:t xml:space="preserve">, the </w:t>
      </w:r>
      <w:r w:rsidR="00403D72" w:rsidRPr="00BA0504">
        <w:rPr>
          <w:rStyle w:val="StyleUnderline"/>
        </w:rPr>
        <w:t>research</w:t>
      </w:r>
      <w:r w:rsidR="00403D72">
        <w:t xml:space="preserve"> </w:t>
      </w:r>
      <w:proofErr w:type="gramStart"/>
      <w:r w:rsidR="00403D72">
        <w:t>fairly persuasively</w:t>
      </w:r>
      <w:proofErr w:type="gramEnd"/>
      <w:r w:rsidR="00403D72">
        <w:t xml:space="preserve"> </w:t>
      </w:r>
      <w:r w:rsidR="00403D72" w:rsidRPr="00BA0504">
        <w:rPr>
          <w:rStyle w:val="StyleUnderline"/>
        </w:rPr>
        <w:t>suggests that a mandatory plan would not result in much higher levels of integration</w:t>
      </w:r>
      <w:r w:rsidR="00403D72">
        <w:t xml:space="preserve">, could result in less, </w:t>
      </w:r>
      <w:r w:rsidR="00403D72" w:rsidRPr="00BA0504">
        <w:rPr>
          <w:rStyle w:val="StyleUnderline"/>
        </w:rPr>
        <w:t>and would</w:t>
      </w:r>
      <w:r w:rsidR="00403D72">
        <w:t xml:space="preserve"> almost certainly </w:t>
      </w:r>
      <w:r w:rsidR="00403D72" w:rsidRPr="00BA0504">
        <w:rPr>
          <w:rStyle w:val="StyleUnderline"/>
        </w:rPr>
        <w:t>be met with a great deal of resistance.</w:t>
      </w:r>
    </w:p>
    <w:p w:rsidR="00403D72" w:rsidRPr="00BA0504" w:rsidRDefault="00403D72" w:rsidP="0004617C">
      <w:pPr>
        <w:rPr>
          <w:rStyle w:val="StyleUnderline"/>
        </w:rPr>
      </w:pPr>
      <w:r w:rsidRPr="00BA0504">
        <w:rPr>
          <w:rStyle w:val="StyleUnderline"/>
        </w:rPr>
        <w:t>The one additional component that I would suggest considering is the redrawing of district lines</w:t>
      </w:r>
      <w:r>
        <w:t xml:space="preserve">, so that school districts encompass part of Hartford and part of the suburbs - creating, in other words, a pie- </w:t>
      </w:r>
      <w:r w:rsidRPr="00BA0504">
        <w:rPr>
          <w:rStyle w:val="StyleUnderline"/>
        </w:rPr>
        <w:t>like system of districts, with wedges emanating from the cities and extending to the suburbs.</w:t>
      </w:r>
      <w:r>
        <w:t xml:space="preserve"> n133 The problem with strictly voluntary </w:t>
      </w:r>
      <w:proofErr w:type="spellStart"/>
      <w:r>
        <w:t>deseg</w:t>
      </w:r>
      <w:proofErr w:type="spellEnd"/>
      <w:r>
        <w:t xml:space="preserve"> [*571</w:t>
      </w:r>
      <w:proofErr w:type="gramStart"/>
      <w:r>
        <w:t xml:space="preserve">]  </w:t>
      </w:r>
      <w:proofErr w:type="spellStart"/>
      <w:r>
        <w:t>regation</w:t>
      </w:r>
      <w:proofErr w:type="spellEnd"/>
      <w:proofErr w:type="gramEnd"/>
      <w:r>
        <w:t xml:space="preserve"> plans, which is also true of desegregation decrees that require busing and school finance remedies that require redistributing funds to needy districts, is that they fail to alter the structure of school districts. As a result, such plans usually are not self-sustaining. When judicial oversight ends, as is occurring in federal school desegregation cases, or when legislative support wanes, as it often does in school finance reform, minority and/or poor school districts are returned to the position from which they started - racially isolated and poorly funded. n134 </w:t>
      </w:r>
      <w:proofErr w:type="gramStart"/>
      <w:r w:rsidRPr="00BA0504">
        <w:rPr>
          <w:rStyle w:val="StyleUnderline"/>
        </w:rPr>
        <w:t>The</w:t>
      </w:r>
      <w:proofErr w:type="gramEnd"/>
      <w:r w:rsidRPr="00BA0504">
        <w:rPr>
          <w:rStyle w:val="StyleUnderline"/>
        </w:rPr>
        <w:t xml:space="preserve"> trick</w:t>
      </w:r>
      <w:r>
        <w:t xml:space="preserve">, then, </w:t>
      </w:r>
      <w:r w:rsidRPr="00BA0504">
        <w:rPr>
          <w:rStyle w:val="StyleUnderline"/>
        </w:rPr>
        <w:t>is to fashion a remedy that will cause more permanent and self-sustaining change.</w:t>
      </w:r>
    </w:p>
    <w:p w:rsidR="00403D72" w:rsidRDefault="00403D72" w:rsidP="0004617C">
      <w:r w:rsidRPr="00BA0504">
        <w:rPr>
          <w:rStyle w:val="StyleUnderline"/>
        </w:rPr>
        <w:t>The decision in Sheff offers a unique opportunity to try a different approach, one that will take advantage of the lessons of voluntary integration, as well as the willingness of suburban legislators to devote more resources to minority school districts if doing so will prevent court-ordered integration.</w:t>
      </w:r>
      <w:r>
        <w:t xml:space="preserve"> </w:t>
      </w:r>
      <w:r w:rsidRPr="00BA0504">
        <w:rPr>
          <w:rStyle w:val="StyleUnderline"/>
        </w:rPr>
        <w:t>Plaintiffs should consider combining a request for the redrawing of district lines as suggested</w:t>
      </w:r>
      <w:r>
        <w:t xml:space="preserve">, </w:t>
      </w:r>
      <w:r w:rsidRPr="00BA0504">
        <w:rPr>
          <w:rStyle w:val="StyleUnderline"/>
        </w:rPr>
        <w:t>with a concession that any integration within those districts should only occur voluntarily</w:t>
      </w:r>
      <w:r>
        <w:t xml:space="preserve">, pursuant to the plans described by </w:t>
      </w:r>
      <w:proofErr w:type="spellStart"/>
      <w:r>
        <w:t>Rossell</w:t>
      </w:r>
      <w:proofErr w:type="spellEnd"/>
      <w:r>
        <w:t xml:space="preserve"> and Armor. n135 Such an approach would not lead to any less integration than a voluntary plan that leaves district lines unchanged, and at the same time it would more closely and permanently tie the fate of urban schools to suburban schools. n136 Although it is true that Hartford schools currently receive more funds than suburban schools, such a circumstance does not seem especially stable. On the contrary, it seems quite vulnerable to the whim of suburban legislators, who may tire of devoting more resources to districts they do not represent. The benefit of combining urban and suburban schools in single districts is that suburban legislators would not be able to benefit their "own" suburban schools with [*572</w:t>
      </w:r>
      <w:proofErr w:type="gramStart"/>
      <w:r>
        <w:t>]  out</w:t>
      </w:r>
      <w:proofErr w:type="gramEnd"/>
      <w:r>
        <w:t xml:space="preserve"> also benefiting the urban schools; the fates of urban and suburban schools and students, in other words, would be tied together. n137</w:t>
      </w:r>
    </w:p>
    <w:p w:rsidR="00403D72" w:rsidRDefault="00403D72" w:rsidP="0004617C">
      <w:r>
        <w:t xml:space="preserve">It is likely that suburban legislators, not to mention school administrators in the cities and suburbs, would balk at any suggestion that districts be redrawn, but </w:t>
      </w:r>
      <w:r w:rsidRPr="00BA0504">
        <w:rPr>
          <w:rStyle w:val="StyleUnderline"/>
        </w:rPr>
        <w:t xml:space="preserve">the stick of Sheff and the carrot of voluntary integration may be </w:t>
      </w:r>
      <w:r w:rsidRPr="00BA0504">
        <w:rPr>
          <w:rStyle w:val="Emphasis"/>
        </w:rPr>
        <w:t>sufficient</w:t>
      </w:r>
      <w:r w:rsidRPr="00BA0504">
        <w:rPr>
          <w:rStyle w:val="StyleUnderline"/>
        </w:rPr>
        <w:t xml:space="preserve"> to persuade the legislators to accept this compromise.</w:t>
      </w:r>
      <w:r>
        <w:t xml:space="preserve"> In addition, it is helpful to point out that the State has taken over the control and administration of the Hartford school district. n138 This move should deflect opposition from Hartford school officials to the plan, if only because they may be able to participate in the control of a redrawn district. It should also help rebut the predictable argument that local control is too important a tradition to interfere with in the name of improving education for all students.</w:t>
      </w:r>
    </w:p>
    <w:p w:rsidR="00403D72" w:rsidRDefault="00403D72" w:rsidP="0004617C">
      <w:r w:rsidRPr="00BA0504">
        <w:rPr>
          <w:rStyle w:val="StyleUnderline"/>
        </w:rPr>
        <w:t>Whatever plan is ultimately adopted, it seems clear that the challenge for plaintiffs and the State alike will be to devise a plan that will result in as much integration as possible with as little apparent sacrifice as possible.</w:t>
      </w:r>
      <w:r>
        <w:t xml:space="preserve"> Only by satisfying both goals will plaintiffs and the State be able to satisfy the relevant constituencies: the court, teachers and administrators, and the parents of both urban and suburban students. An incentive-based plan, which would both improve schools and lead to greater integration, may be the best, most viable, approach. To the extent such a plan can be coupled with newly drawn districts, which would blend not only students but finances and render it impossible for suburban parents and legislators to help their own children without also helping urban students, it may prove to be self- sustaining as well - a feat that few school finance or desegregation plans have managed to achieve.</w:t>
      </w:r>
    </w:p>
    <w:p w:rsidR="00403D72" w:rsidRDefault="00403D72" w:rsidP="0004617C">
      <w:r>
        <w:t>Conclusion</w:t>
      </w:r>
    </w:p>
    <w:p w:rsidR="00403D72" w:rsidRPr="00BA0504" w:rsidRDefault="00403D72" w:rsidP="0004617C">
      <w:pPr>
        <w:rPr>
          <w:rStyle w:val="StyleUnderline"/>
        </w:rPr>
      </w:pPr>
      <w:r w:rsidRPr="00BA0504">
        <w:rPr>
          <w:rStyle w:val="StyleUnderline"/>
        </w:rPr>
        <w:t xml:space="preserve">Sheff is in many ways a </w:t>
      </w:r>
      <w:r w:rsidRPr="00BA0504">
        <w:rPr>
          <w:rStyle w:val="Emphasis"/>
        </w:rPr>
        <w:t>return to the future</w:t>
      </w:r>
      <w:r w:rsidRPr="00BA0504">
        <w:rPr>
          <w:rStyle w:val="StyleUnderline"/>
        </w:rPr>
        <w:t>.</w:t>
      </w:r>
      <w:r>
        <w:t xml:space="preserve"> </w:t>
      </w:r>
      <w:r w:rsidRPr="00BA0504">
        <w:rPr>
          <w:rStyle w:val="StyleUnderline"/>
        </w:rPr>
        <w:t>It offers a solution to the plight of urban schools - integration - that many thought was approaching obsolescence.</w:t>
      </w:r>
      <w:r>
        <w:t xml:space="preserve"> This proffered solution is significant not simply for nostalgia's sake, but because it highlights the shortcomings </w:t>
      </w:r>
      <w:proofErr w:type="gramStart"/>
      <w:r>
        <w:t>of  [</w:t>
      </w:r>
      <w:proofErr w:type="gramEnd"/>
      <w:r>
        <w:t xml:space="preserve">*573]  school finance reform. The inexorable fact that Hartford students were receiving more funds than the average suburban student, and still performing poorly, is one that school finance reform advocates should consider seriously. At the same time, the potential scope of the educational rights involved in school finance cases, revealed in Sheff, is a fact school finance reform advocates should take to heart. </w:t>
      </w:r>
      <w:r w:rsidRPr="00BA0504">
        <w:rPr>
          <w:rStyle w:val="StyleUnderline"/>
        </w:rPr>
        <w:t>Sheff need not be a unique case.</w:t>
      </w:r>
    </w:p>
    <w:p w:rsidR="00403D72" w:rsidRDefault="00403D72" w:rsidP="0004617C">
      <w:r w:rsidRPr="00BA0504">
        <w:rPr>
          <w:rStyle w:val="StyleUnderline"/>
        </w:rPr>
        <w:t>What ultimately transpires in Connecticut is important because it will provide other state courts with evidence of whether de facto segregation</w:t>
      </w:r>
      <w:r>
        <w:t xml:space="preserve"> - along racial or class lines - </w:t>
      </w:r>
      <w:r w:rsidRPr="00BA0504">
        <w:rPr>
          <w:rStyle w:val="StyleUnderline"/>
        </w:rPr>
        <w:t>can be successfully addressed through education clauses in state constitutions.</w:t>
      </w:r>
      <w:r>
        <w:t xml:space="preserve"> </w:t>
      </w:r>
      <w:r w:rsidRPr="00BA0504">
        <w:rPr>
          <w:rStyle w:val="StyleUnderline"/>
        </w:rPr>
        <w:t>Given the elastic nature of education clauses, a successful example in Connecticut might inspire other courts to find the right to an integrated education within such clauses.</w:t>
      </w:r>
      <w:r w:rsidRPr="00BA0504">
        <w:t xml:space="preserve"> </w:t>
      </w:r>
      <w:r>
        <w:t>In the meantime, parents and school finance advocates who have grown weary of waiting for finance reform to translate into tangible academic benefits should at least realize that they have other options to pursue.</w:t>
      </w:r>
    </w:p>
    <w:p w:rsidR="00403D72" w:rsidRDefault="00403D72" w:rsidP="0004617C"/>
    <w:p w:rsidR="00403D72" w:rsidRDefault="00403D72" w:rsidP="00403D72">
      <w:pPr>
        <w:pStyle w:val="Heading3"/>
      </w:pPr>
      <w:r>
        <w:t xml:space="preserve">2NC AT: Fifty State Courts Fiat Bad </w:t>
      </w:r>
    </w:p>
    <w:p w:rsidR="004C6549" w:rsidRPr="004C6549" w:rsidRDefault="004C6549" w:rsidP="004C6549">
      <w:pPr>
        <w:pStyle w:val="Heading4"/>
      </w:pPr>
      <w:r>
        <w:t xml:space="preserve">Unified state court action on integration is </w:t>
      </w:r>
      <w:r w:rsidRPr="004C6549">
        <w:rPr>
          <w:u w:val="single"/>
        </w:rPr>
        <w:t>predictable</w:t>
      </w:r>
    </w:p>
    <w:p w:rsidR="00BA0504" w:rsidRPr="00BA0504" w:rsidRDefault="00BA0504" w:rsidP="00BA0504">
      <w:r w:rsidRPr="00403D72">
        <w:rPr>
          <w:rStyle w:val="Style13ptBold"/>
        </w:rPr>
        <w:t>Ryan 99</w:t>
      </w:r>
      <w:r>
        <w:t xml:space="preserve"> (James E. Ryan is an Associate Professor of Law at University of Virginia, “SHEFF, SEGREGATION, AND SCHOOL FINANCE LITIGATION,” New York University Law Review, May 1999, 74 N.Y.U.L. Rev. 529, Accessed 7/21/2017, Kent Denver-</w:t>
      </w:r>
      <w:proofErr w:type="spellStart"/>
      <w:r>
        <w:t>jKIM</w:t>
      </w:r>
      <w:proofErr w:type="spellEnd"/>
      <w:r>
        <w:t xml:space="preserve">) </w:t>
      </w:r>
    </w:p>
    <w:p w:rsidR="00403D72" w:rsidRDefault="00403D72" w:rsidP="00403D72">
      <w:r>
        <w:t xml:space="preserve">Admittedly, then, one has reason to be skeptical that a state court would decide that the right to an adequate or equal education includes the right to attend an integrated school. But practical skepticism, it must be recognized, only arises after one acknowledges doctrinal and theoretical possibilities. Skeptics should also keep in mind that this is not likely the end of history, and that state courts are not the United States Supreme Court. </w:t>
      </w:r>
      <w:r w:rsidRPr="00BA0504">
        <w:rPr>
          <w:rStyle w:val="Emphasis"/>
        </w:rPr>
        <w:t xml:space="preserve">A significant number of state courts have shown a strong and consistent commitment to judicial intervention </w:t>
      </w:r>
      <w:proofErr w:type="gramStart"/>
      <w:r w:rsidRPr="00BA0504">
        <w:rPr>
          <w:rStyle w:val="Emphasis"/>
        </w:rPr>
        <w:t>in an effort to</w:t>
      </w:r>
      <w:proofErr w:type="gramEnd"/>
      <w:r w:rsidRPr="00BA0504">
        <w:rPr>
          <w:rStyle w:val="Emphasis"/>
        </w:rPr>
        <w:t xml:space="preserve"> expand educational opportunities</w:t>
      </w:r>
      <w:r w:rsidRPr="00BA0504">
        <w:rPr>
          <w:rStyle w:val="StyleUnderline"/>
        </w:rPr>
        <w:t>.</w:t>
      </w:r>
      <w:r>
        <w:t xml:space="preserve"> Indeed, the fact that state supreme courts are still striking down school finance schemes, at a time when there is little evidence to support the hope that increased funding will make a difference academically, is testament to the strength of that commitment. n97 </w:t>
      </w:r>
    </w:p>
    <w:p w:rsidR="00403D72" w:rsidRPr="00BA0504" w:rsidRDefault="00403D72" w:rsidP="00403D72">
      <w:pPr>
        <w:rPr>
          <w:rStyle w:val="StyleUnderline"/>
        </w:rPr>
      </w:pPr>
      <w:r w:rsidRPr="00BA0504">
        <w:rPr>
          <w:rStyle w:val="StyleUnderline"/>
        </w:rPr>
        <w:t>If evidence regarding the inefficacy of funding</w:t>
      </w:r>
      <w:r>
        <w:t xml:space="preserve"> continues to mount </w:t>
      </w:r>
      <w:r w:rsidRPr="00BA0504">
        <w:rPr>
          <w:rStyle w:val="StyleUnderline"/>
        </w:rPr>
        <w:t xml:space="preserve">and the problems of inner-city schools continue to rise, it is </w:t>
      </w:r>
      <w:r w:rsidRPr="00BA0504">
        <w:rPr>
          <w:rStyle w:val="Emphasis"/>
        </w:rPr>
        <w:t>not unimaginable</w:t>
      </w:r>
      <w:r w:rsidRPr="00BA0504">
        <w:rPr>
          <w:rStyle w:val="StyleUnderline"/>
        </w:rPr>
        <w:t xml:space="preserve"> that state courts might be receptive to an argument that the right to an equal or adequate education requires integrating poor, urban, minority students with their wealthier, suburban, white counterparts.</w:t>
      </w:r>
    </w:p>
    <w:p w:rsidR="00236161" w:rsidRDefault="00236161" w:rsidP="00236161">
      <w:pPr>
        <w:pStyle w:val="Heading1"/>
      </w:pPr>
      <w:r>
        <w:t>Equality Counterplan</w:t>
      </w:r>
    </w:p>
    <w:p w:rsidR="00236161" w:rsidRDefault="00236161" w:rsidP="00236161">
      <w:pPr>
        <w:pStyle w:val="Heading2"/>
      </w:pPr>
      <w:r>
        <w:t>1NC</w:t>
      </w:r>
    </w:p>
    <w:p w:rsidR="00236161" w:rsidRDefault="00236161" w:rsidP="00236161">
      <w:pPr>
        <w:pStyle w:val="Heading3"/>
      </w:pPr>
      <w:r>
        <w:t>1NC Equality CP</w:t>
      </w:r>
    </w:p>
    <w:p w:rsidR="00F47253" w:rsidRDefault="00F47253" w:rsidP="00971E71">
      <w:pPr>
        <w:pStyle w:val="Heading4"/>
      </w:pPr>
      <w:r>
        <w:t xml:space="preserve">The United States federal government should </w:t>
      </w:r>
    </w:p>
    <w:p w:rsidR="00F47253" w:rsidRDefault="00F47253" w:rsidP="00971E71">
      <w:pPr>
        <w:pStyle w:val="Heading4"/>
        <w:numPr>
          <w:ilvl w:val="0"/>
          <w:numId w:val="16"/>
        </w:numPr>
      </w:pPr>
      <w:r>
        <w:t>Increase investment in early childhood-education for poor children</w:t>
      </w:r>
    </w:p>
    <w:p w:rsidR="00F47253" w:rsidRDefault="00F47253" w:rsidP="00971E71">
      <w:pPr>
        <w:pStyle w:val="Heading4"/>
        <w:numPr>
          <w:ilvl w:val="0"/>
          <w:numId w:val="16"/>
        </w:numPr>
      </w:pPr>
      <w:r>
        <w:t>Reform the No Child Left Behind Act to require states adopt common intra-state achievement standards and focus accountability on student growth over proficiency</w:t>
      </w:r>
    </w:p>
    <w:p w:rsidR="00F47253" w:rsidRDefault="00F47253" w:rsidP="00971E71">
      <w:pPr>
        <w:pStyle w:val="Heading4"/>
        <w:numPr>
          <w:ilvl w:val="0"/>
          <w:numId w:val="16"/>
        </w:numPr>
      </w:pPr>
      <w:r>
        <w:t xml:space="preserve">Establish incentives for educators to adopt effective educational policies supported by research and evidence </w:t>
      </w:r>
    </w:p>
    <w:p w:rsidR="00F47253" w:rsidRDefault="00F47253" w:rsidP="00971E71">
      <w:pPr>
        <w:pStyle w:val="Heading4"/>
        <w:numPr>
          <w:ilvl w:val="0"/>
          <w:numId w:val="16"/>
        </w:numPr>
      </w:pPr>
      <w:r>
        <w:t xml:space="preserve">Increase federal government research and development funding for effective education policies. </w:t>
      </w:r>
    </w:p>
    <w:p w:rsidR="00971E71" w:rsidRDefault="00971E71" w:rsidP="00F47253"/>
    <w:p w:rsidR="00F47253" w:rsidRPr="00F47253" w:rsidRDefault="00F47253" w:rsidP="00971E71">
      <w:pPr>
        <w:pStyle w:val="Heading4"/>
      </w:pPr>
      <w:r>
        <w:t xml:space="preserve">The counterplan solves educational inequalities </w:t>
      </w:r>
      <w:r w:rsidRPr="00CB26FC">
        <w:rPr>
          <w:u w:val="single"/>
        </w:rPr>
        <w:t>WITHOUT</w:t>
      </w:r>
      <w:r>
        <w:t xml:space="preserve"> integrating schools </w:t>
      </w:r>
    </w:p>
    <w:p w:rsidR="00DA241E" w:rsidRPr="00DA241E" w:rsidRDefault="00DA241E" w:rsidP="00DA241E">
      <w:r w:rsidRPr="00DA241E">
        <w:rPr>
          <w:rStyle w:val="Style13ptBold"/>
        </w:rPr>
        <w:t>Jacob and Ludwig 9</w:t>
      </w:r>
      <w:r>
        <w:t xml:space="preserve"> (Brian Jacob is Walter H. Annenberg Professor of Education Policy, Professor of Economics, and Director of the Center on Local, State, and Urban Policy at the University of Michigan, as well as Research Associate of the National Bureau of Economic Research, Jens Ludwig is McCormick Foundation Professor of Social Service Administration, Law, and Public Policy at the University of Chicago, Nonresident Senior Fellow in Economic Studies at the Brookings Institution, and Research Associate at the National Bureau of Economic Research, “Improving educational outcomes for poor children,” Focus Vol. 26, No. 2, Fall 2009, </w:t>
      </w:r>
      <w:hyperlink r:id="rId10" w:history="1">
        <w:r w:rsidRPr="0094708D">
          <w:rPr>
            <w:rStyle w:val="Hyperlink"/>
          </w:rPr>
          <w:t>https://www.irp.wisc.edu/publications/focus/pdfs/foc262j.pdf</w:t>
        </w:r>
      </w:hyperlink>
      <w:r>
        <w:t>, Accessed 7/22/2017, Kent Denver-</w:t>
      </w:r>
      <w:proofErr w:type="spellStart"/>
      <w:r>
        <w:t>jKIM</w:t>
      </w:r>
      <w:proofErr w:type="spellEnd"/>
      <w:r>
        <w:t xml:space="preserve">) </w:t>
      </w:r>
    </w:p>
    <w:p w:rsidR="00DA241E" w:rsidRDefault="00DA241E" w:rsidP="00DA241E">
      <w:r>
        <w:t>Conclusions</w:t>
      </w:r>
    </w:p>
    <w:p w:rsidR="00DA241E" w:rsidRDefault="00DA241E" w:rsidP="00DA241E">
      <w:r>
        <w:t xml:space="preserve">The release of the landmark Coleman Report in 1966 fostered pessimism about the ability of schools to improve the life chances of poor children. This report and subsequent research pushed policymakers to consider outcome-based measures of success and spurred interest in reform strategies that focus on changing the incentives within the </w:t>
      </w:r>
      <w:proofErr w:type="gramStart"/>
      <w:r>
        <w:t>public school</w:t>
      </w:r>
      <w:proofErr w:type="gramEnd"/>
      <w:r>
        <w:t xml:space="preserve"> system.</w:t>
      </w:r>
    </w:p>
    <w:p w:rsidR="00DA241E" w:rsidRDefault="00DA241E" w:rsidP="00DA241E">
      <w:r w:rsidRPr="004541E5">
        <w:rPr>
          <w:rStyle w:val="StyleUnderline"/>
        </w:rPr>
        <w:t>A careful review of the empirical evidence</w:t>
      </w:r>
      <w:r>
        <w:t xml:space="preserve">, however, </w:t>
      </w:r>
      <w:r w:rsidRPr="004541E5">
        <w:rPr>
          <w:rStyle w:val="StyleUnderline"/>
        </w:rPr>
        <w:t xml:space="preserve">suggests a variety of policies that are likely to </w:t>
      </w:r>
      <w:r w:rsidRPr="004541E5">
        <w:rPr>
          <w:rStyle w:val="Emphasis"/>
        </w:rPr>
        <w:t>substantially improve</w:t>
      </w:r>
      <w:r w:rsidRPr="004541E5">
        <w:rPr>
          <w:rStyle w:val="StyleUnderline"/>
        </w:rPr>
        <w:t xml:space="preserve"> the academic performance of poor children.</w:t>
      </w:r>
      <w:r>
        <w:t xml:space="preserve"> We found examples of successful programs or policies within each of three broad categories. </w:t>
      </w:r>
      <w:r w:rsidRPr="004541E5">
        <w:rPr>
          <w:rStyle w:val="StyleUnderline"/>
        </w:rPr>
        <w:t xml:space="preserve">Targeted investment of additional resources in early childhood education, smaller class sizes, and bonuses for teachers in hard-to-staff schools and subjects seem likely to pass a cost-benefit test, even without a fundamental reorganization of the existing </w:t>
      </w:r>
      <w:proofErr w:type="gramStart"/>
      <w:r w:rsidRPr="004541E5">
        <w:rPr>
          <w:rStyle w:val="StyleUnderline"/>
        </w:rPr>
        <w:t>public school</w:t>
      </w:r>
      <w:proofErr w:type="gramEnd"/>
      <w:r w:rsidRPr="004541E5">
        <w:rPr>
          <w:rStyle w:val="StyleUnderline"/>
        </w:rPr>
        <w:t xml:space="preserve"> system.</w:t>
      </w:r>
      <w:r>
        <w:t xml:space="preserve"> At the same time, researchers have identified some ways of changing standard operating procedures within schools that can improve the outcomes of poor children even without large amounts of additional spending. Finally, policies that seek to change incentives within schools offer some promise of improving schooling for poor children.</w:t>
      </w:r>
    </w:p>
    <w:p w:rsidR="00DA241E" w:rsidRPr="004541E5" w:rsidRDefault="00DA241E" w:rsidP="00DA241E">
      <w:pPr>
        <w:rPr>
          <w:rStyle w:val="StyleUnderline"/>
        </w:rPr>
      </w:pPr>
      <w:r w:rsidRPr="004541E5">
        <w:rPr>
          <w:rStyle w:val="StyleUnderline"/>
        </w:rPr>
        <w:t>Given limited financial resources and</w:t>
      </w:r>
      <w:r>
        <w:t xml:space="preserve"> perhaps even more </w:t>
      </w:r>
      <w:r w:rsidRPr="004541E5">
        <w:rPr>
          <w:rStyle w:val="StyleUnderline"/>
        </w:rPr>
        <w:t>limited political attention</w:t>
      </w:r>
      <w:r>
        <w:t xml:space="preserve">, it is unlikely that policymakers could adopt </w:t>
      </w:r>
      <w:proofErr w:type="gramStart"/>
      <w:r>
        <w:t>all of</w:t>
      </w:r>
      <w:proofErr w:type="gramEnd"/>
      <w:r>
        <w:t xml:space="preserve"> the “successful” practices discussed in this article. Based on our read of the empirical literature, </w:t>
      </w:r>
      <w:r w:rsidRPr="004541E5">
        <w:rPr>
          <w:rStyle w:val="StyleUnderline"/>
        </w:rPr>
        <w:t>we believe that the following should be the highest priorities for education policies to improve the academic achievement of poor children:</w:t>
      </w:r>
    </w:p>
    <w:p w:rsidR="00DA241E" w:rsidRDefault="00EC25C3" w:rsidP="00EC25C3">
      <w:r w:rsidRPr="00EC25C3">
        <w:rPr>
          <w:rStyle w:val="StyleUnderline"/>
        </w:rPr>
        <w:t xml:space="preserve">1. </w:t>
      </w:r>
      <w:r w:rsidR="00DA241E" w:rsidRPr="00EC25C3">
        <w:rPr>
          <w:rStyle w:val="Emphasis"/>
        </w:rPr>
        <w:t>Increase</w:t>
      </w:r>
      <w:r w:rsidR="00DA241E" w:rsidRPr="004541E5">
        <w:rPr>
          <w:rStyle w:val="Emphasis"/>
        </w:rPr>
        <w:t xml:space="preserve"> investments in early-childhood education for poor children</w:t>
      </w:r>
      <w:r w:rsidR="00DA241E" w:rsidRPr="004541E5">
        <w:rPr>
          <w:rStyle w:val="StyleUnderline"/>
        </w:rPr>
        <w:t>.</w:t>
      </w:r>
      <w:r w:rsidR="00DA241E">
        <w:t xml:space="preserve"> Even though short-term gains in IQ or achievement test scores diminish over time, </w:t>
      </w:r>
      <w:r w:rsidR="00DA241E" w:rsidRPr="004541E5">
        <w:rPr>
          <w:rStyle w:val="StyleUnderline"/>
        </w:rPr>
        <w:t>there is evidence of long-term improvement in a variety of outcomes, including educational attainment, that will help children escape from poverty</w:t>
      </w:r>
      <w:r w:rsidR="00DA241E">
        <w:t xml:space="preserve"> as adults. </w:t>
      </w:r>
      <w:r w:rsidR="00DA241E" w:rsidRPr="00EC25C3">
        <w:rPr>
          <w:rStyle w:val="StyleUnderline"/>
        </w:rPr>
        <w:t>Increased investment in early childhood education is particularly important given the limited investment our society currently makes in the cognitive development of</w:t>
      </w:r>
      <w:r w:rsidR="00DA241E">
        <w:t xml:space="preserve"> very </w:t>
      </w:r>
      <w:r w:rsidR="00DA241E" w:rsidRPr="00EC25C3">
        <w:rPr>
          <w:rStyle w:val="StyleUnderline"/>
        </w:rPr>
        <w:t>young children.</w:t>
      </w:r>
      <w:r w:rsidR="00DA241E">
        <w:t xml:space="preserve"> This should be the top priority for new spending in public education.</w:t>
      </w:r>
    </w:p>
    <w:p w:rsidR="00DA241E" w:rsidRDefault="00EC25C3" w:rsidP="00EC25C3">
      <w:r w:rsidRPr="00EC25C3">
        <w:rPr>
          <w:rStyle w:val="StyleUnderline"/>
        </w:rPr>
        <w:t xml:space="preserve">2. </w:t>
      </w:r>
      <w:r w:rsidR="00DA241E" w:rsidRPr="004541E5">
        <w:rPr>
          <w:rStyle w:val="Emphasis"/>
        </w:rPr>
        <w:t>Take advantage of the opportunity provided by No Child Left Behind</w:t>
      </w:r>
      <w:r w:rsidR="00DA241E" w:rsidRPr="004541E5">
        <w:rPr>
          <w:rStyle w:val="StyleUnderline"/>
        </w:rPr>
        <w:t xml:space="preserve"> (NCLB) to better utilize accountability reforms to improve outcomes for poor children.</w:t>
      </w:r>
      <w:r w:rsidR="00DA241E">
        <w:t xml:space="preserve"> NCLB was enacted in 2001 with bipartisan support, although it has received considerable criticism in recent years. In our view, the debate over the existence of NCLB misses a fundamental lesson we have learned about accountability in the past decade: the specific design of the program matters enormously. It would be a shame if the current (often legitimate) concerns with how NCLB has been implemented lead to a retreat from </w:t>
      </w:r>
      <w:proofErr w:type="spellStart"/>
      <w:r w:rsidR="00DA241E">
        <w:t>outcomeoriented</w:t>
      </w:r>
      <w:proofErr w:type="spellEnd"/>
      <w:r w:rsidR="00DA241E">
        <w:t xml:space="preserve"> accountability in education. </w:t>
      </w:r>
      <w:r w:rsidR="00DA241E" w:rsidRPr="00EC25C3">
        <w:rPr>
          <w:rStyle w:val="StyleUnderline"/>
        </w:rPr>
        <w:t>Instead, we would recommend several changes to NCLB as well as</w:t>
      </w:r>
      <w:r w:rsidR="00DA241E">
        <w:t xml:space="preserve"> co-existing state or district </w:t>
      </w:r>
      <w:r w:rsidR="00DA241E" w:rsidRPr="00EC25C3">
        <w:rPr>
          <w:rStyle w:val="StyleUnderline"/>
        </w:rPr>
        <w:t>accountability systems: adopting common achievement standards across states, focusing accountability on student growth rather than proficiency levels, providing states and districts with the flexibility to focus limited resources on the neediest schools, and reconciling federal and state accountability systems.</w:t>
      </w:r>
    </w:p>
    <w:p w:rsidR="00971E71" w:rsidRDefault="00EC25C3" w:rsidP="00EC25C3">
      <w:pPr>
        <w:rPr>
          <w:rStyle w:val="StyleUnderline"/>
        </w:rPr>
      </w:pPr>
      <w:r w:rsidRPr="00EC25C3">
        <w:rPr>
          <w:rStyle w:val="StyleUnderline"/>
        </w:rPr>
        <w:t xml:space="preserve">3. </w:t>
      </w:r>
      <w:r w:rsidR="00DA241E" w:rsidRPr="004541E5">
        <w:rPr>
          <w:rStyle w:val="Emphasis"/>
        </w:rPr>
        <w:t>Provide educators with incentives to adopt practices with a compelling research base</w:t>
      </w:r>
      <w:r w:rsidR="00DA241E" w:rsidRPr="004541E5">
        <w:rPr>
          <w:rStyle w:val="StyleUnderline"/>
        </w:rPr>
        <w:t xml:space="preserve"> while expanding efforts to develop and identify effective instructional regimes.</w:t>
      </w:r>
      <w:r w:rsidR="00DA241E">
        <w:t xml:space="preserve"> One of the lessons from the accountability movement is that highly disadvantaged schools (and districts) often lack the capacity to change themselves. </w:t>
      </w:r>
      <w:r w:rsidR="00DA241E" w:rsidRPr="00EC25C3">
        <w:rPr>
          <w:rStyle w:val="StyleUnderline"/>
        </w:rPr>
        <w:t>State and district officials should ensure that disadvantaged schools, particularly those that have continued to fail under recent accountability systems, adopt instructional practices and related policies with a strong research base.</w:t>
      </w:r>
      <w:r w:rsidR="00DA241E">
        <w:t xml:space="preserve"> There is no need to reinvent the wheel. </w:t>
      </w:r>
      <w:r w:rsidR="00DA241E" w:rsidRPr="00EC25C3">
        <w:rPr>
          <w:rStyle w:val="StyleUnderline"/>
        </w:rPr>
        <w:t>At the same time, the federal government could help spur such advantages through more focused research and development spending, and governments at all levels could help increase the supply of high-quality practices by requiring schools to use programs that have been rigorously evaluated.</w:t>
      </w:r>
    </w:p>
    <w:p w:rsidR="00DA241E" w:rsidRPr="004C6549" w:rsidRDefault="00DA241E" w:rsidP="00DA241E">
      <w:pPr>
        <w:pStyle w:val="Heading4"/>
      </w:pPr>
      <w:r>
        <w:t xml:space="preserve">Integration causes </w:t>
      </w:r>
      <w:r w:rsidRPr="00DA241E">
        <w:rPr>
          <w:u w:val="single"/>
        </w:rPr>
        <w:t>white flight</w:t>
      </w:r>
      <w:r>
        <w:t xml:space="preserve"> – </w:t>
      </w:r>
      <w:r w:rsidRPr="00DA241E">
        <w:rPr>
          <w:u w:val="single"/>
        </w:rPr>
        <w:t>empirics</w:t>
      </w:r>
      <w:r w:rsidR="00971E71">
        <w:t xml:space="preserve"> </w:t>
      </w:r>
      <w:r>
        <w:t>–</w:t>
      </w:r>
      <w:r w:rsidR="00971E71">
        <w:t>that</w:t>
      </w:r>
      <w:r>
        <w:t xml:space="preserve"> </w:t>
      </w:r>
      <w:r w:rsidRPr="00DA241E">
        <w:rPr>
          <w:u w:val="single"/>
        </w:rPr>
        <w:t>depletes school resources</w:t>
      </w:r>
      <w:r>
        <w:t xml:space="preserve"> which </w:t>
      </w:r>
      <w:r w:rsidR="00971E71" w:rsidRPr="00971E71">
        <w:rPr>
          <w:u w:val="single"/>
        </w:rPr>
        <w:t>hurts</w:t>
      </w:r>
      <w:r w:rsidR="00971E71">
        <w:t xml:space="preserve"> minority academic success</w:t>
      </w:r>
      <w:r>
        <w:t xml:space="preserve"> and </w:t>
      </w:r>
      <w:r w:rsidRPr="00DA241E">
        <w:rPr>
          <w:u w:val="single"/>
        </w:rPr>
        <w:t>reinstates racial stereotypes</w:t>
      </w:r>
      <w:r>
        <w:t xml:space="preserve"> </w:t>
      </w:r>
    </w:p>
    <w:p w:rsidR="00DA241E" w:rsidRPr="006A7CF4" w:rsidRDefault="00DA241E" w:rsidP="00DA241E">
      <w:r w:rsidRPr="006A7CF4">
        <w:rPr>
          <w:rStyle w:val="Style13ptBold"/>
        </w:rPr>
        <w:t>Wells et al. 4</w:t>
      </w:r>
      <w:r>
        <w:t xml:space="preserve"> (Amy Stuart Wells is Professor of Sociology and Education at Columbia Teacher’s College, Anita </w:t>
      </w:r>
      <w:proofErr w:type="spellStart"/>
      <w:r>
        <w:t>Tijerina</w:t>
      </w:r>
      <w:proofErr w:type="spellEnd"/>
      <w:r>
        <w:t xml:space="preserve"> Revilla is Assistant Professor of Women’s Studies at the University of Nevada in Las Vegas, Jennifer </w:t>
      </w:r>
      <w:proofErr w:type="spellStart"/>
      <w:r>
        <w:t>Jellison</w:t>
      </w:r>
      <w:proofErr w:type="spellEnd"/>
      <w:r>
        <w:t xml:space="preserve"> </w:t>
      </w:r>
      <w:proofErr w:type="spellStart"/>
      <w:r>
        <w:t>Holme</w:t>
      </w:r>
      <w:proofErr w:type="spellEnd"/>
      <w:r>
        <w:t xml:space="preserve"> is a Post-doctoral Fellow at the Graduate School of Education and Information Studies of University of California in Los Angeles, </w:t>
      </w:r>
      <w:proofErr w:type="spellStart"/>
      <w:r>
        <w:t>Awo</w:t>
      </w:r>
      <w:proofErr w:type="spellEnd"/>
      <w:r>
        <w:t xml:space="preserve"> </w:t>
      </w:r>
      <w:proofErr w:type="spellStart"/>
      <w:r>
        <w:t>Korantemaa</w:t>
      </w:r>
      <w:proofErr w:type="spellEnd"/>
      <w:r>
        <w:t xml:space="preserve"> </w:t>
      </w:r>
      <w:proofErr w:type="spellStart"/>
      <w:r>
        <w:t>Atanda</w:t>
      </w:r>
      <w:proofErr w:type="spellEnd"/>
      <w:r>
        <w:t xml:space="preserve"> is a Senior Survey Specialist, Mathematica Policy Research, Inc., “THE SPACE BETWEEN SCHOOL DESEGREGATION COURT ORDERS AND OUTCOMES: THE STRUGGLE TO CHALLENGE WHITE PRIVILEGE ,” </w:t>
      </w:r>
      <w:proofErr w:type="spellStart"/>
      <w:r>
        <w:t>Wellsbrook</w:t>
      </w:r>
      <w:proofErr w:type="spellEnd"/>
      <w:r>
        <w:t xml:space="preserve">, September 15, 2004, </w:t>
      </w:r>
      <w:hyperlink r:id="rId11" w:history="1">
        <w:r w:rsidRPr="008B4AF7">
          <w:rPr>
            <w:rStyle w:val="Hyperlink"/>
          </w:rPr>
          <w:t>https://virginialawreview.org/sites/virginialawreview.org/files/1721.pdf</w:t>
        </w:r>
      </w:hyperlink>
      <w:r>
        <w:t>, Accessed 7/20/2014, Kent Denver-</w:t>
      </w:r>
      <w:proofErr w:type="spellStart"/>
      <w:r>
        <w:t>jKIM</w:t>
      </w:r>
      <w:proofErr w:type="spellEnd"/>
      <w:r>
        <w:t xml:space="preserve">) </w:t>
      </w:r>
    </w:p>
    <w:p w:rsidR="00DA241E" w:rsidRPr="004C6549" w:rsidRDefault="00DA241E" w:rsidP="00DA241E">
      <w:pPr>
        <w:rPr>
          <w:rStyle w:val="StyleUnderline"/>
        </w:rPr>
      </w:pPr>
      <w:r w:rsidRPr="004C6549">
        <w:rPr>
          <w:rStyle w:val="StyleUnderline"/>
        </w:rPr>
        <w:t xml:space="preserve">1. </w:t>
      </w:r>
      <w:r w:rsidRPr="004C6549">
        <w:rPr>
          <w:rStyle w:val="Emphasis"/>
        </w:rPr>
        <w:t>Increasing Racial Diversity, Declining Reputations</w:t>
      </w:r>
    </w:p>
    <w:p w:rsidR="00DA241E" w:rsidRDefault="00DA241E" w:rsidP="00DA241E">
      <w:r>
        <w:t xml:space="preserve">Both Muir and Dwight Morrow </w:t>
      </w:r>
      <w:r w:rsidRPr="004C6549">
        <w:rPr>
          <w:rStyle w:val="StyleUnderline"/>
        </w:rPr>
        <w:t>high schools had maintained reputations as</w:t>
      </w:r>
      <w:r>
        <w:t xml:space="preserve"> “good” and even “</w:t>
      </w:r>
      <w:r w:rsidRPr="004C6549">
        <w:rPr>
          <w:rStyle w:val="StyleUnderline"/>
        </w:rPr>
        <w:t>elite</w:t>
      </w:r>
      <w:r>
        <w:t xml:space="preserve">” schools as recently as the early 1970s, </w:t>
      </w:r>
      <w:r w:rsidRPr="004C6549">
        <w:rPr>
          <w:rStyle w:val="StyleUnderline"/>
        </w:rPr>
        <w:t>before they began to lose their wealthiest white students.</w:t>
      </w:r>
      <w:r>
        <w:t xml:space="preserve"> For instance, both of these schools were more than fifty per-cent </w:t>
      </w:r>
      <w:proofErr w:type="gramStart"/>
      <w:r>
        <w:t>white</w:t>
      </w:r>
      <w:proofErr w:type="gramEnd"/>
      <w:r>
        <w:t xml:space="preserve"> in the late 1960s, but they were rapidly losing their white populations by the late 1970s. </w:t>
      </w:r>
      <w:r w:rsidRPr="004C6549">
        <w:rPr>
          <w:rStyle w:val="StyleUnderline"/>
        </w:rPr>
        <w:t>As the African-American and Latino populations began to increase in the two schools, people in the lo-</w:t>
      </w:r>
      <w:proofErr w:type="spellStart"/>
      <w:r w:rsidRPr="004C6549">
        <w:rPr>
          <w:rStyle w:val="StyleUnderline"/>
        </w:rPr>
        <w:t>cal</w:t>
      </w:r>
      <w:proofErr w:type="spellEnd"/>
      <w:r w:rsidRPr="004C6549">
        <w:rPr>
          <w:rStyle w:val="StyleUnderline"/>
        </w:rPr>
        <w:t xml:space="preserve"> communities began to question their quality.</w:t>
      </w:r>
      <w:r>
        <w:t xml:space="preserve"> </w:t>
      </w:r>
      <w:r w:rsidRPr="004C6549">
        <w:rPr>
          <w:rStyle w:val="StyleUnderline"/>
        </w:rPr>
        <w:t>Former educators and graduates</w:t>
      </w:r>
      <w:r>
        <w:t xml:space="preserve"> of these schools </w:t>
      </w:r>
      <w:r w:rsidRPr="004C6549">
        <w:rPr>
          <w:rStyle w:val="StyleUnderline"/>
        </w:rPr>
        <w:t>talked about these changing public perceptions and said that their schools had been unfairly maligned by both the public and the media.</w:t>
      </w:r>
      <w:r>
        <w:t xml:space="preserve"> Both educators and graduates firmly believed that the declining reputation of their schools had little to do with the quality of programs offered, since those had not changed, especially for students in the upper-level classes. For instance, Dwight Morrow High School shifted from a </w:t>
      </w:r>
      <w:proofErr w:type="spellStart"/>
      <w:r>
        <w:t>predomi-nately</w:t>
      </w:r>
      <w:proofErr w:type="spellEnd"/>
      <w:r>
        <w:t xml:space="preserve"> white student population in the late 1960s to a </w:t>
      </w:r>
      <w:proofErr w:type="spellStart"/>
      <w:r>
        <w:t>predomi-nately</w:t>
      </w:r>
      <w:proofErr w:type="spellEnd"/>
      <w:r>
        <w:t xml:space="preserve"> African-American student population by the late 1970s, and as </w:t>
      </w:r>
      <w:r w:rsidRPr="004C6549">
        <w:rPr>
          <w:rStyle w:val="StyleUnderline"/>
        </w:rPr>
        <w:t>wealthy white parents</w:t>
      </w:r>
      <w:r>
        <w:t xml:space="preserve"> from both the city of Englewood and Englewood Cliffs </w:t>
      </w:r>
      <w:r w:rsidRPr="004C6549">
        <w:rPr>
          <w:rStyle w:val="StyleUnderline"/>
        </w:rPr>
        <w:t>began to pull their high school students out</w:t>
      </w:r>
      <w:r>
        <w:t xml:space="preserve"> of Dwight Morrow, </w:t>
      </w:r>
      <w:r w:rsidRPr="004C6549">
        <w:rPr>
          <w:rStyle w:val="StyleUnderline"/>
        </w:rPr>
        <w:t>there was a real sense that the quality of the school was in decline, even before the teaching staff, course offer-</w:t>
      </w:r>
      <w:proofErr w:type="spellStart"/>
      <w:r w:rsidRPr="004C6549">
        <w:rPr>
          <w:rStyle w:val="StyleUnderline"/>
        </w:rPr>
        <w:t>ings</w:t>
      </w:r>
      <w:proofErr w:type="spellEnd"/>
      <w:r w:rsidRPr="004C6549">
        <w:rPr>
          <w:rStyle w:val="StyleUnderline"/>
        </w:rPr>
        <w:t>, or Ivy League acceptances had changed.</w:t>
      </w:r>
      <w:r>
        <w:t xml:space="preserve"> A former Dwight Morrow teacher observed, “[a]s the population in the school changed, that’s when the reputation began to change. </w:t>
      </w:r>
      <w:r w:rsidRPr="004C6549">
        <w:rPr>
          <w:rStyle w:val="StyleUnderline"/>
        </w:rPr>
        <w:t xml:space="preserve">As there was a change in the population then they said, ‘Oh the quality of </w:t>
      </w:r>
      <w:proofErr w:type="spellStart"/>
      <w:r w:rsidRPr="004C6549">
        <w:rPr>
          <w:rStyle w:val="StyleUnderline"/>
        </w:rPr>
        <w:t>educa-tion</w:t>
      </w:r>
      <w:proofErr w:type="spellEnd"/>
      <w:r w:rsidRPr="004C6549">
        <w:rPr>
          <w:rStyle w:val="StyleUnderline"/>
        </w:rPr>
        <w:t xml:space="preserve"> is not as good.’</w:t>
      </w:r>
      <w:r>
        <w:t>” A Dwight Morrow guidance counselor, when asked why this change in perception had occurred, noted:</w:t>
      </w:r>
    </w:p>
    <w:p w:rsidR="00DA241E" w:rsidRDefault="00DA241E" w:rsidP="00DA241E">
      <w:r>
        <w:t xml:space="preserve">I think </w:t>
      </w:r>
      <w:r w:rsidRPr="004C6549">
        <w:rPr>
          <w:rStyle w:val="Emphasis"/>
        </w:rPr>
        <w:t>a lot of it is just racism</w:t>
      </w:r>
      <w:r>
        <w:t>, I really do, because even—I mean I was in Teaneck High School in 1959 and Teaneck and Engle-wood and Hackensack had the only Black kids in the whole area, and you’d always hear something about Teaneck, Hackensack or Englewood. Now this is at a time when the schools were aca-</w:t>
      </w:r>
      <w:proofErr w:type="spellStart"/>
      <w:r>
        <w:t>demically</w:t>
      </w:r>
      <w:proofErr w:type="spellEnd"/>
      <w:r>
        <w:t xml:space="preserve"> superior schools, so it wasn’t like you could point [to]. . . the academic part. And I just think it snowballed until you had the white flight and there was always this perception.</w:t>
      </w:r>
    </w:p>
    <w:p w:rsidR="00DA241E" w:rsidRDefault="00DA241E" w:rsidP="00DA241E">
      <w:r>
        <w:t>John Muir High School in Pasadena suffered similar public per-</w:t>
      </w:r>
      <w:proofErr w:type="spellStart"/>
      <w:r>
        <w:t>ception</w:t>
      </w:r>
      <w:proofErr w:type="spellEnd"/>
      <w:r>
        <w:t xml:space="preserve"> problems as its African-American and Latino student populations increased. Muir had once been the crown jewel high school of the Pasadena school district, serving the children of wealthy white West Pasadena and La Canada families. After La Canada seceded from the district and built its own high school, Muir lost </w:t>
      </w:r>
      <w:proofErr w:type="gramStart"/>
      <w:r>
        <w:t>a large number of</w:t>
      </w:r>
      <w:proofErr w:type="gramEnd"/>
      <w:r>
        <w:t xml:space="preserve"> white students, and at that point its reputation began to decline. Many educators believed that this reputation was further hindered by the school’s geographic </w:t>
      </w:r>
      <w:proofErr w:type="spellStart"/>
      <w:r>
        <w:t>loca-tion</w:t>
      </w:r>
      <w:proofErr w:type="spellEnd"/>
      <w:r>
        <w:t xml:space="preserve"> in the heart of what was becoming a heavily black area of Pasadena. As one former teacher explained:</w:t>
      </w:r>
    </w:p>
    <w:p w:rsidR="00DA241E" w:rsidRDefault="00DA241E" w:rsidP="00DA241E">
      <w:r>
        <w:t xml:space="preserve">Muir was known in the community as that school on that side of town. Strictly racial. . . At one point if you drew a line down the middle of this town. . . it was pretty much Black and White on </w:t>
      </w:r>
      <w:proofErr w:type="spellStart"/>
      <w:r>
        <w:t>ei-ther</w:t>
      </w:r>
      <w:proofErr w:type="spellEnd"/>
      <w:r>
        <w:t xml:space="preserve"> side. And in those </w:t>
      </w:r>
      <w:proofErr w:type="gramStart"/>
      <w:r>
        <w:t>days</w:t>
      </w:r>
      <w:proofErr w:type="gramEnd"/>
      <w:r>
        <w:t xml:space="preserve"> there weren’t a lot of Latinos. . .So [Muir] was pretty much, you know, a ghetto school, if you will, —this was the mindset. There are people in this community that still think that way.</w:t>
      </w:r>
    </w:p>
    <w:p w:rsidR="00DA241E" w:rsidRDefault="00DA241E" w:rsidP="00DA241E">
      <w:r>
        <w:t xml:space="preserve">According to another teacher who taught at Muir in the late 1970s, there were a lot of rumors being passed around Pasadena about what a dangerous school Muir was. </w:t>
      </w:r>
      <w:r w:rsidRPr="004C6549">
        <w:rPr>
          <w:rStyle w:val="StyleUnderline"/>
        </w:rPr>
        <w:t>He recalled that people were saying, “[T]his is a very dangerous place and people get knifed there all the time, they have shootings, they have this—</w:t>
      </w:r>
      <w:r w:rsidRPr="004C6549">
        <w:rPr>
          <w:rStyle w:val="Emphasis"/>
        </w:rPr>
        <w:t>that wasn’t true</w:t>
      </w:r>
      <w:r w:rsidRPr="004C6549">
        <w:rPr>
          <w:rStyle w:val="StyleUnderline"/>
        </w:rPr>
        <w:t>.</w:t>
      </w:r>
      <w:r>
        <w:t xml:space="preserve"> If that was true I would have transferred to another school. I mean, I’m not suicidal. . . And these stories just passed through the community.”</w:t>
      </w:r>
    </w:p>
    <w:p w:rsidR="00DA241E" w:rsidRPr="004C6549" w:rsidRDefault="00DA241E" w:rsidP="00DA241E">
      <w:pPr>
        <w:rPr>
          <w:rStyle w:val="StyleUnderline"/>
        </w:rPr>
      </w:pPr>
      <w:r>
        <w:t xml:space="preserve">The rumors and perceptions of these schools were far removed from the educators’ and students’ daily experiences. </w:t>
      </w:r>
      <w:r w:rsidRPr="004C6549">
        <w:rPr>
          <w:rStyle w:val="StyleUnderline"/>
        </w:rPr>
        <w:t>While</w:t>
      </w:r>
      <w:r>
        <w:t xml:space="preserve"> many </w:t>
      </w:r>
      <w:r w:rsidRPr="004C6549">
        <w:rPr>
          <w:rStyle w:val="StyleUnderline"/>
        </w:rPr>
        <w:t>teachers and students blame racis</w:t>
      </w:r>
      <w:r>
        <w:rPr>
          <w:rStyle w:val="StyleUnderline"/>
        </w:rPr>
        <w:t>m for the misperception, our re</w:t>
      </w:r>
      <w:r w:rsidRPr="004C6549">
        <w:rPr>
          <w:rStyle w:val="StyleUnderline"/>
        </w:rPr>
        <w:t>spondents</w:t>
      </w:r>
      <w:r>
        <w:t xml:space="preserve"> were also quick to </w:t>
      </w:r>
      <w:r w:rsidRPr="004C6549">
        <w:rPr>
          <w:rStyle w:val="StyleUnderline"/>
        </w:rPr>
        <w:t xml:space="preserve">point out that the local media fed these misperceptions by consistently covering minor racial </w:t>
      </w:r>
      <w:proofErr w:type="spellStart"/>
      <w:r w:rsidRPr="004C6549">
        <w:rPr>
          <w:rStyle w:val="StyleUnderline"/>
        </w:rPr>
        <w:t>inci</w:t>
      </w:r>
      <w:proofErr w:type="spellEnd"/>
      <w:r w:rsidRPr="004C6549">
        <w:rPr>
          <w:rStyle w:val="StyleUnderline"/>
        </w:rPr>
        <w:t>-dents at these schools.</w:t>
      </w:r>
      <w:r>
        <w:t xml:space="preserve"> </w:t>
      </w:r>
      <w:r w:rsidRPr="004C6549">
        <w:rPr>
          <w:rStyle w:val="StyleUnderline"/>
        </w:rPr>
        <w:t>The media</w:t>
      </w:r>
      <w:r>
        <w:t xml:space="preserve"> also </w:t>
      </w:r>
      <w:r w:rsidRPr="004C6549">
        <w:rPr>
          <w:rStyle w:val="StyleUnderline"/>
        </w:rPr>
        <w:t>ignored the positive things happening there, as well as the problems in the more predominantly white schools.</w:t>
      </w:r>
    </w:p>
    <w:p w:rsidR="00DA241E" w:rsidRPr="004C6549" w:rsidRDefault="00DA241E" w:rsidP="00DA241E">
      <w:pPr>
        <w:rPr>
          <w:sz w:val="10"/>
          <w:szCs w:val="10"/>
        </w:rPr>
      </w:pPr>
      <w:r w:rsidRPr="004C6549">
        <w:rPr>
          <w:sz w:val="10"/>
          <w:szCs w:val="10"/>
        </w:rPr>
        <w:t>2. The Media and Public Perceptions of Racially Diverse Schools</w:t>
      </w:r>
    </w:p>
    <w:p w:rsidR="00DA241E" w:rsidRPr="004C6549" w:rsidRDefault="00DA241E" w:rsidP="00DA241E">
      <w:pPr>
        <w:rPr>
          <w:sz w:val="10"/>
          <w:szCs w:val="10"/>
        </w:rPr>
      </w:pPr>
      <w:r w:rsidRPr="004C6549">
        <w:rPr>
          <w:sz w:val="10"/>
          <w:szCs w:val="10"/>
        </w:rPr>
        <w:t xml:space="preserve">In Englewood, most of the educators and Class of 1980 </w:t>
      </w:r>
      <w:proofErr w:type="spellStart"/>
      <w:r w:rsidRPr="004C6549">
        <w:rPr>
          <w:sz w:val="10"/>
          <w:szCs w:val="10"/>
        </w:rPr>
        <w:t>gradu-ates</w:t>
      </w:r>
      <w:proofErr w:type="spellEnd"/>
      <w:r w:rsidRPr="004C6549">
        <w:rPr>
          <w:sz w:val="10"/>
          <w:szCs w:val="10"/>
        </w:rPr>
        <w:t xml:space="preserve"> that we interviewed spoke of the negative reporting by the lo-</w:t>
      </w:r>
      <w:proofErr w:type="spellStart"/>
      <w:r w:rsidRPr="004C6549">
        <w:rPr>
          <w:sz w:val="10"/>
          <w:szCs w:val="10"/>
        </w:rPr>
        <w:t>cal</w:t>
      </w:r>
      <w:proofErr w:type="spellEnd"/>
      <w:r w:rsidRPr="004C6549">
        <w:rPr>
          <w:sz w:val="10"/>
          <w:szCs w:val="10"/>
        </w:rPr>
        <w:t xml:space="preserve"> news outlets, particularly the local newspapers. As a white graduate noted:</w:t>
      </w:r>
    </w:p>
    <w:p w:rsidR="00DA241E" w:rsidRPr="004C6549" w:rsidRDefault="00DA241E" w:rsidP="00DA241E">
      <w:pPr>
        <w:rPr>
          <w:sz w:val="10"/>
          <w:szCs w:val="10"/>
        </w:rPr>
      </w:pPr>
      <w:r w:rsidRPr="004C6549">
        <w:rPr>
          <w:sz w:val="10"/>
          <w:szCs w:val="10"/>
        </w:rPr>
        <w:t>I think it was more this notion that the media was making [Dwight Morrow] out to be a bad school, that it was a problem school, that it was a dangerous school, and I just felt that it was being portrayed inaccurately. While, I didn’t deny that there were problems and there were squabbles here and there, I think they were minor and I think if it happened between two white people in an all-white school no one would have made a big deal about it. But because it happened between a black and a white person. . . people read a lot more into it. . . I think things were being portrayed inaccurately and the media was kind of fueling things, it wasn’t giving the school a chance to really kind of show how good it was and that people really did get along.</w:t>
      </w:r>
    </w:p>
    <w:p w:rsidR="00DA241E" w:rsidRPr="004C6549" w:rsidRDefault="00DA241E" w:rsidP="00DA241E">
      <w:pPr>
        <w:rPr>
          <w:sz w:val="10"/>
          <w:szCs w:val="10"/>
        </w:rPr>
      </w:pPr>
      <w:r w:rsidRPr="004C6549">
        <w:rPr>
          <w:sz w:val="10"/>
          <w:szCs w:val="10"/>
        </w:rPr>
        <w:t>A long-time African-American teacher at Dwight Morrow also found the news coverage inaccurate, which reported that girls were raped and guys carried knives at the school:</w:t>
      </w:r>
    </w:p>
    <w:p w:rsidR="00DA241E" w:rsidRPr="004C6549" w:rsidRDefault="00DA241E" w:rsidP="00DA241E">
      <w:pPr>
        <w:rPr>
          <w:sz w:val="10"/>
          <w:szCs w:val="10"/>
        </w:rPr>
      </w:pPr>
      <w:r w:rsidRPr="004C6549">
        <w:rPr>
          <w:sz w:val="10"/>
          <w:szCs w:val="10"/>
        </w:rPr>
        <w:t>In the thirty years that I’ve been here I’ve never seen a guy car-</w:t>
      </w:r>
      <w:proofErr w:type="spellStart"/>
      <w:r w:rsidRPr="004C6549">
        <w:rPr>
          <w:sz w:val="10"/>
          <w:szCs w:val="10"/>
        </w:rPr>
        <w:t>rying</w:t>
      </w:r>
      <w:proofErr w:type="spellEnd"/>
      <w:r w:rsidRPr="004C6549">
        <w:rPr>
          <w:sz w:val="10"/>
          <w:szCs w:val="10"/>
        </w:rPr>
        <w:t xml:space="preserve"> a knife or a gun. I mean, there have been idle threats, </w:t>
      </w:r>
      <w:proofErr w:type="spellStart"/>
      <w:r w:rsidRPr="004C6549">
        <w:rPr>
          <w:sz w:val="10"/>
          <w:szCs w:val="10"/>
        </w:rPr>
        <w:t>peo-ple</w:t>
      </w:r>
      <w:proofErr w:type="spellEnd"/>
      <w:r w:rsidRPr="004C6549">
        <w:rPr>
          <w:sz w:val="10"/>
          <w:szCs w:val="10"/>
        </w:rPr>
        <w:t xml:space="preserve"> have gotten beat up—that happens in any school—but to say that it was a place that was violent, it’s not true at all.</w:t>
      </w:r>
    </w:p>
    <w:p w:rsidR="00DA241E" w:rsidRPr="004C6549" w:rsidRDefault="00DA241E" w:rsidP="00DA241E">
      <w:pPr>
        <w:rPr>
          <w:sz w:val="10"/>
          <w:szCs w:val="10"/>
        </w:rPr>
      </w:pPr>
      <w:r w:rsidRPr="004C6549">
        <w:rPr>
          <w:sz w:val="10"/>
          <w:szCs w:val="10"/>
        </w:rPr>
        <w:t>A white teacher at Englewood noted that the local newspapers not only highlighted negative incidents in the community’s schools, but downplayed anything positive that went on there:</w:t>
      </w:r>
    </w:p>
    <w:p w:rsidR="00DA241E" w:rsidRPr="004C6549" w:rsidRDefault="00DA241E" w:rsidP="00DA241E">
      <w:pPr>
        <w:rPr>
          <w:sz w:val="10"/>
          <w:szCs w:val="10"/>
        </w:rPr>
      </w:pPr>
      <w:r w:rsidRPr="004C6549">
        <w:rPr>
          <w:sz w:val="10"/>
          <w:szCs w:val="10"/>
        </w:rPr>
        <w:t xml:space="preserve">I remember one year our math club won the state championship, and it was a paragraph on like page 28 of the [the local paper]. But on the front page. . . was, “Student </w:t>
      </w:r>
      <w:proofErr w:type="gramStart"/>
      <w:r w:rsidRPr="004C6549">
        <w:rPr>
          <w:sz w:val="10"/>
          <w:szCs w:val="10"/>
        </w:rPr>
        <w:t>At</w:t>
      </w:r>
      <w:proofErr w:type="gramEnd"/>
      <w:r w:rsidRPr="004C6549">
        <w:rPr>
          <w:sz w:val="10"/>
          <w:szCs w:val="10"/>
        </w:rPr>
        <w:t xml:space="preserve"> Dwight Morrow Brings Knife to School.” And no one ever even acknowledged that this math club had won the state championship.</w:t>
      </w:r>
    </w:p>
    <w:p w:rsidR="00DA241E" w:rsidRPr="004C6549" w:rsidRDefault="00DA241E" w:rsidP="00DA241E">
      <w:pPr>
        <w:rPr>
          <w:sz w:val="10"/>
          <w:szCs w:val="10"/>
        </w:rPr>
      </w:pPr>
      <w:r w:rsidRPr="004C6549">
        <w:rPr>
          <w:sz w:val="10"/>
          <w:szCs w:val="10"/>
        </w:rPr>
        <w:t xml:space="preserve">Similar frustration with the media was expressed by the </w:t>
      </w:r>
      <w:proofErr w:type="spellStart"/>
      <w:r w:rsidRPr="004C6549">
        <w:rPr>
          <w:sz w:val="10"/>
          <w:szCs w:val="10"/>
        </w:rPr>
        <w:t>educa</w:t>
      </w:r>
      <w:proofErr w:type="spellEnd"/>
      <w:r w:rsidRPr="004C6549">
        <w:rPr>
          <w:sz w:val="10"/>
          <w:szCs w:val="10"/>
        </w:rPr>
        <w:t xml:space="preserve">-tors and graduates of John Muir High School. They complained particularly about coverage from the local newspaper, which they believed favored the high school in the white area of town, </w:t>
      </w:r>
      <w:proofErr w:type="spellStart"/>
      <w:r w:rsidRPr="004C6549">
        <w:rPr>
          <w:sz w:val="10"/>
          <w:szCs w:val="10"/>
        </w:rPr>
        <w:t>Pasa-dena</w:t>
      </w:r>
      <w:proofErr w:type="spellEnd"/>
      <w:r w:rsidRPr="004C6549">
        <w:rPr>
          <w:sz w:val="10"/>
          <w:szCs w:val="10"/>
        </w:rPr>
        <w:t xml:space="preserve"> High School (“PHS”), over Muir. A black 1980 graduate of Muir, like many of his classmates, observed that Muir always got a “really bad rap” in the local paper. He argued that while his school received a lot of negative publicity, most people did not hear about anything bad that happened at PHS. A white graduate echoed these sentiments, noting that “Any-any-any negative publicity that they could scrape up from Muir, they would! And did!” Meanwhile the graduate’s wife, also a Muir graduate, said, “[</w:t>
      </w:r>
      <w:proofErr w:type="spellStart"/>
      <w:r w:rsidRPr="004C6549">
        <w:rPr>
          <w:sz w:val="10"/>
          <w:szCs w:val="10"/>
        </w:rPr>
        <w:t>i</w:t>
      </w:r>
      <w:proofErr w:type="spellEnd"/>
      <w:r w:rsidRPr="004C6549">
        <w:rPr>
          <w:sz w:val="10"/>
          <w:szCs w:val="10"/>
        </w:rPr>
        <w:t>]f there was a fight at PHS, it was a small mention. . .You know, in the back of the paper. If it was a fight at Muir, it was front-page.”</w:t>
      </w:r>
    </w:p>
    <w:p w:rsidR="00DA241E" w:rsidRPr="004C6549" w:rsidRDefault="00DA241E" w:rsidP="00DA241E">
      <w:pPr>
        <w:rPr>
          <w:sz w:val="10"/>
          <w:szCs w:val="10"/>
        </w:rPr>
      </w:pPr>
      <w:r w:rsidRPr="004C6549">
        <w:rPr>
          <w:sz w:val="10"/>
          <w:szCs w:val="10"/>
        </w:rPr>
        <w:t>As an African-American former teacher noted, “I think Muir has always gotten a bad rap” because of where it is located or be-</w:t>
      </w:r>
      <w:proofErr w:type="gramStart"/>
      <w:r w:rsidRPr="004C6549">
        <w:rPr>
          <w:sz w:val="10"/>
          <w:szCs w:val="10"/>
        </w:rPr>
        <w:t>cause</w:t>
      </w:r>
      <w:proofErr w:type="gramEnd"/>
      <w:r w:rsidRPr="004C6549">
        <w:rPr>
          <w:sz w:val="10"/>
          <w:szCs w:val="10"/>
        </w:rPr>
        <w:t xml:space="preserve"> it was more black and Latino than other schools. She told us that the reports of violence and other disturbances were wrong:</w:t>
      </w:r>
    </w:p>
    <w:p w:rsidR="00DA241E" w:rsidRPr="004C6549" w:rsidRDefault="00DA241E" w:rsidP="00DA241E">
      <w:pPr>
        <w:rPr>
          <w:sz w:val="10"/>
          <w:szCs w:val="10"/>
        </w:rPr>
      </w:pPr>
      <w:r w:rsidRPr="004C6549">
        <w:rPr>
          <w:sz w:val="10"/>
          <w:szCs w:val="10"/>
        </w:rPr>
        <w:t>I was never afraid to work here. . . There were some experiences that maybe weren’t so hot, like breaking up fights and making sure things did not happen, but those are normal things con-</w:t>
      </w:r>
      <w:proofErr w:type="spellStart"/>
      <w:r w:rsidRPr="004C6549">
        <w:rPr>
          <w:sz w:val="10"/>
          <w:szCs w:val="10"/>
        </w:rPr>
        <w:t>nected</w:t>
      </w:r>
      <w:proofErr w:type="spellEnd"/>
      <w:r w:rsidRPr="004C6549">
        <w:rPr>
          <w:sz w:val="10"/>
          <w:szCs w:val="10"/>
        </w:rPr>
        <w:t xml:space="preserve"> with education, but as far as it being the roughest and toughest, I don’t think we had any more incidents than the other high school, it was just that Muir was always highlighted.</w:t>
      </w:r>
    </w:p>
    <w:p w:rsidR="00DA241E" w:rsidRPr="004C6549" w:rsidRDefault="00DA241E" w:rsidP="00DA241E">
      <w:pPr>
        <w:rPr>
          <w:sz w:val="10"/>
          <w:szCs w:val="10"/>
        </w:rPr>
      </w:pPr>
      <w:r w:rsidRPr="004C6549">
        <w:rPr>
          <w:sz w:val="10"/>
          <w:szCs w:val="10"/>
        </w:rPr>
        <w:t>This teacher told us about a group of Muir teachers who went so far as to have meetings with the local newspaper staff to try to con-</w:t>
      </w:r>
      <w:proofErr w:type="spellStart"/>
      <w:r w:rsidRPr="004C6549">
        <w:rPr>
          <w:sz w:val="10"/>
          <w:szCs w:val="10"/>
        </w:rPr>
        <w:t>vince</w:t>
      </w:r>
      <w:proofErr w:type="spellEnd"/>
      <w:r w:rsidRPr="004C6549">
        <w:rPr>
          <w:sz w:val="10"/>
          <w:szCs w:val="10"/>
        </w:rPr>
        <w:t xml:space="preserve"> them to stop their negative reporting. The teachers were not successful.</w:t>
      </w:r>
    </w:p>
    <w:p w:rsidR="00DA241E" w:rsidRPr="004C6549" w:rsidRDefault="00DA241E" w:rsidP="00DA241E">
      <w:pPr>
        <w:rPr>
          <w:rStyle w:val="Emphasis"/>
        </w:rPr>
      </w:pPr>
      <w:r w:rsidRPr="004C6549">
        <w:rPr>
          <w:rStyle w:val="StyleUnderline"/>
        </w:rPr>
        <w:t xml:space="preserve">3. </w:t>
      </w:r>
      <w:r w:rsidRPr="004C6549">
        <w:rPr>
          <w:rStyle w:val="Emphasis"/>
        </w:rPr>
        <w:t>Self-Fulfilling Prophecies Amid the Absence of White Privilege</w:t>
      </w:r>
    </w:p>
    <w:p w:rsidR="00DA241E" w:rsidRDefault="00DA241E" w:rsidP="00DA241E">
      <w:r>
        <w:t xml:space="preserve">Today, more than twenty years after the period we studied, </w:t>
      </w:r>
      <w:r w:rsidRPr="004C6549">
        <w:rPr>
          <w:rStyle w:val="StyleUnderline"/>
        </w:rPr>
        <w:t>our interview data suggest that</w:t>
      </w:r>
      <w:r>
        <w:t xml:space="preserve"> perhaps both </w:t>
      </w:r>
      <w:r w:rsidRPr="004C6549">
        <w:rPr>
          <w:rStyle w:val="StyleUnderline"/>
        </w:rPr>
        <w:t>Dwight Morrow and John Muir have become more like the schools that newspapers were re-porting them to be in the 1970s: troubled by gang</w:t>
      </w:r>
      <w:r>
        <w:rPr>
          <w:rStyle w:val="StyleUnderline"/>
        </w:rPr>
        <w:t>s and concen</w:t>
      </w:r>
      <w:r w:rsidRPr="004C6549">
        <w:rPr>
          <w:rStyle w:val="StyleUnderline"/>
        </w:rPr>
        <w:t>trated poverty.</w:t>
      </w:r>
      <w:r>
        <w:t xml:space="preserve"> </w:t>
      </w:r>
      <w:r w:rsidRPr="004C6549">
        <w:rPr>
          <w:rStyle w:val="StyleUnderline"/>
        </w:rPr>
        <w:t xml:space="preserve">Total enrollment in both schools is down, there are virtually no white students left, and the range of course offerings has dwindled, leading to a more </w:t>
      </w:r>
      <w:proofErr w:type="gramStart"/>
      <w:r w:rsidRPr="004C6549">
        <w:rPr>
          <w:rStyle w:val="StyleUnderline"/>
        </w:rPr>
        <w:t>watered down</w:t>
      </w:r>
      <w:proofErr w:type="gramEnd"/>
      <w:r w:rsidRPr="004C6549">
        <w:rPr>
          <w:rStyle w:val="StyleUnderline"/>
        </w:rPr>
        <w:t xml:space="preserve"> curriculum.</w:t>
      </w:r>
      <w:r>
        <w:t xml:space="preserve"> </w:t>
      </w:r>
      <w:r w:rsidRPr="004C6549">
        <w:rPr>
          <w:rStyle w:val="StyleUnderline"/>
        </w:rPr>
        <w:t>Average test scores are also down, leaving both high schools ranked very low on their state assessments.</w:t>
      </w:r>
      <w:r>
        <w:t>26</w:t>
      </w:r>
    </w:p>
    <w:p w:rsidR="00DA241E" w:rsidRPr="004C6549" w:rsidRDefault="00DA241E" w:rsidP="00DA241E">
      <w:pPr>
        <w:rPr>
          <w:rStyle w:val="StyleUnderline"/>
        </w:rPr>
      </w:pPr>
      <w:r w:rsidRPr="004C6549">
        <w:rPr>
          <w:rStyle w:val="StyleUnderline"/>
        </w:rPr>
        <w:t>Perhaps these two high schools</w:t>
      </w:r>
      <w:r>
        <w:t xml:space="preserve">, along with predominantly black West Charlotte High School, </w:t>
      </w:r>
      <w:r w:rsidRPr="004C6549">
        <w:rPr>
          <w:rStyle w:val="StyleUnderline"/>
        </w:rPr>
        <w:t xml:space="preserve">stand as a testament to the </w:t>
      </w:r>
      <w:proofErr w:type="gramStart"/>
      <w:r w:rsidRPr="004C6549">
        <w:rPr>
          <w:rStyle w:val="StyleUnderline"/>
        </w:rPr>
        <w:t>old adage</w:t>
      </w:r>
      <w:proofErr w:type="gramEnd"/>
      <w:r w:rsidRPr="004C6549">
        <w:rPr>
          <w:rStyle w:val="StyleUnderline"/>
        </w:rPr>
        <w:t xml:space="preserve"> that “green follows white.”</w:t>
      </w:r>
      <w:r w:rsidRPr="004C6549">
        <w:t xml:space="preserve"> </w:t>
      </w:r>
      <w:r w:rsidRPr="004C6549">
        <w:rPr>
          <w:rStyle w:val="StyleUnderline"/>
        </w:rPr>
        <w:t>One of the primary motivations behind pushing for desegregation was that schools with large percentages of white and wealthy students are more likely to have resources, the best teachers, and a more challenging curriculum.</w:t>
      </w:r>
      <w:r>
        <w:t xml:space="preserve"> Either through parental donations or political clout, such schools usually secure sufficient resources to make their schools the very best. </w:t>
      </w:r>
      <w:r w:rsidRPr="004C6549">
        <w:rPr>
          <w:rStyle w:val="StyleUnderline"/>
        </w:rPr>
        <w:t xml:space="preserve">Once those white and affluent families left, over time, </w:t>
      </w:r>
      <w:proofErr w:type="spellStart"/>
      <w:r w:rsidRPr="004C6549">
        <w:rPr>
          <w:rStyle w:val="StyleUnderline"/>
        </w:rPr>
        <w:t>predomi-nantly</w:t>
      </w:r>
      <w:proofErr w:type="spellEnd"/>
      <w:r w:rsidRPr="004C6549">
        <w:rPr>
          <w:rStyle w:val="StyleUnderline"/>
        </w:rPr>
        <w:t xml:space="preserve"> black and Latino schools too often came to resemble the poor reputations that preceded their decline.</w:t>
      </w:r>
    </w:p>
    <w:p w:rsidR="00DA241E" w:rsidRPr="004C6549" w:rsidRDefault="00DA241E" w:rsidP="00DA241E">
      <w:pPr>
        <w:rPr>
          <w:rStyle w:val="StyleUnderline"/>
        </w:rPr>
      </w:pPr>
      <w:r>
        <w:t xml:space="preserve">The greatest irony we learn from studies such as ours is that from the perspective of African-American and Latino parents, </w:t>
      </w:r>
      <w:proofErr w:type="spellStart"/>
      <w:r>
        <w:t>stu</w:t>
      </w:r>
      <w:proofErr w:type="spellEnd"/>
      <w:r>
        <w:t xml:space="preserve">-dents, and educators, it is hard to live with white privilege and hard to live without it. </w:t>
      </w:r>
      <w:r w:rsidRPr="004C6549">
        <w:rPr>
          <w:rStyle w:val="StyleUnderline"/>
        </w:rPr>
        <w:t>In other words, because white privilege pervades so many aspects of our society, schools with large numbers of white and affluent students are likely to be the most prestigious.</w:t>
      </w:r>
      <w:r>
        <w:t xml:space="preserve"> </w:t>
      </w:r>
      <w:r w:rsidRPr="004C6549">
        <w:rPr>
          <w:rStyle w:val="StyleUnderline"/>
        </w:rPr>
        <w:t>When these schools also have significant numbers of black and Latino students in them, they are likely to be</w:t>
      </w:r>
      <w:r>
        <w:t xml:space="preserve"> fairly </w:t>
      </w:r>
      <w:r w:rsidRPr="004C6549">
        <w:rPr>
          <w:rStyle w:val="StyleUnderline"/>
        </w:rPr>
        <w:t>segregated by class-rooms</w:t>
      </w:r>
      <w:r>
        <w:t xml:space="preserve">, with white students comprising </w:t>
      </w:r>
      <w:proofErr w:type="gramStart"/>
      <w:r>
        <w:t>the majority of</w:t>
      </w:r>
      <w:proofErr w:type="gramEnd"/>
      <w:r>
        <w:t xml:space="preserve"> the students in the upper-level classes. At </w:t>
      </w:r>
      <w:r w:rsidRPr="004C6549">
        <w:rPr>
          <w:rStyle w:val="StyleUnderline"/>
        </w:rPr>
        <w:t xml:space="preserve">the same time, once the white </w:t>
      </w:r>
      <w:proofErr w:type="spellStart"/>
      <w:r w:rsidRPr="004C6549">
        <w:rPr>
          <w:rStyle w:val="StyleUnderline"/>
        </w:rPr>
        <w:t>stu</w:t>
      </w:r>
      <w:proofErr w:type="spellEnd"/>
      <w:r w:rsidRPr="004C6549">
        <w:rPr>
          <w:rStyle w:val="StyleUnderline"/>
        </w:rPr>
        <w:t>-dents leave</w:t>
      </w:r>
      <w:r>
        <w:t xml:space="preserve"> and upper-level classes become more integrated, </w:t>
      </w:r>
      <w:r w:rsidRPr="004C6549">
        <w:rPr>
          <w:rStyle w:val="StyleUnderline"/>
        </w:rPr>
        <w:t xml:space="preserve">the reputation and eventually the quality of the </w:t>
      </w:r>
      <w:proofErr w:type="gramStart"/>
      <w:r w:rsidRPr="004C6549">
        <w:rPr>
          <w:rStyle w:val="StyleUnderline"/>
        </w:rPr>
        <w:t>schools</w:t>
      </w:r>
      <w:proofErr w:type="gramEnd"/>
      <w:r w:rsidRPr="004C6549">
        <w:rPr>
          <w:rStyle w:val="StyleUnderline"/>
        </w:rPr>
        <w:t xml:space="preserve"> decline be-cause the resources and status decrease.</w:t>
      </w:r>
    </w:p>
    <w:p w:rsidR="00DA241E" w:rsidRPr="00DA241E" w:rsidRDefault="00DA241E" w:rsidP="00DA241E"/>
    <w:p w:rsidR="00236161" w:rsidRDefault="00236161" w:rsidP="00236161">
      <w:pPr>
        <w:pStyle w:val="Heading2"/>
      </w:pPr>
      <w:r>
        <w:t xml:space="preserve">2NC </w:t>
      </w:r>
    </w:p>
    <w:p w:rsidR="00236161" w:rsidRDefault="00236161" w:rsidP="00236161">
      <w:pPr>
        <w:pStyle w:val="Heading3"/>
      </w:pPr>
      <w:r>
        <w:t xml:space="preserve">2NC Solvency </w:t>
      </w:r>
    </w:p>
    <w:p w:rsidR="00E56A59" w:rsidRDefault="00E56A59" w:rsidP="00E56A59">
      <w:pPr>
        <w:pStyle w:val="Heading4"/>
      </w:pPr>
      <w:r>
        <w:t xml:space="preserve">The counterplan </w:t>
      </w:r>
      <w:r w:rsidRPr="00124D30">
        <w:rPr>
          <w:u w:val="single"/>
        </w:rPr>
        <w:t>resolves inequalities in academic achievement of minority students</w:t>
      </w:r>
      <w:r>
        <w:t xml:space="preserve"> by </w:t>
      </w:r>
      <w:r w:rsidRPr="00D65E7D">
        <w:rPr>
          <w:u w:val="single"/>
        </w:rPr>
        <w:t>increasing investment in early childhood education</w:t>
      </w:r>
      <w:r>
        <w:t xml:space="preserve"> targeted at poor children, </w:t>
      </w:r>
      <w:r w:rsidRPr="00D65E7D">
        <w:rPr>
          <w:u w:val="single"/>
        </w:rPr>
        <w:t>reforming the NCLB</w:t>
      </w:r>
      <w:r>
        <w:t xml:space="preserve"> to require states to equalize student growth across districts and strengthen federal accountability measures, and incentivize educators to </w:t>
      </w:r>
      <w:r w:rsidRPr="00D65E7D">
        <w:rPr>
          <w:u w:val="single"/>
        </w:rPr>
        <w:t>adopt new educational practices</w:t>
      </w:r>
      <w:r>
        <w:t xml:space="preserve"> that are effective and supported by research which would be funded by the federal government – that’s Jacob and Ludwig. </w:t>
      </w:r>
    </w:p>
    <w:p w:rsidR="00E56A59" w:rsidRPr="00E56A59" w:rsidRDefault="00E56A59" w:rsidP="00E56A59"/>
    <w:p w:rsidR="00124D30" w:rsidRDefault="00124D30" w:rsidP="00124D30">
      <w:pPr>
        <w:pStyle w:val="Heading4"/>
      </w:pPr>
      <w:r>
        <w:t xml:space="preserve">Frame counterplan solvency through a </w:t>
      </w:r>
      <w:r w:rsidRPr="00124D30">
        <w:rPr>
          <w:u w:val="single"/>
        </w:rPr>
        <w:t>lens of sufficiency</w:t>
      </w:r>
      <w:r>
        <w:t xml:space="preserve">. Solvency deficits are </w:t>
      </w:r>
      <w:r w:rsidRPr="00CC73B7">
        <w:rPr>
          <w:u w:val="single"/>
        </w:rPr>
        <w:t>unquantifiable</w:t>
      </w:r>
      <w:r>
        <w:t xml:space="preserve"> and </w:t>
      </w:r>
      <w:r w:rsidRPr="00CC73B7">
        <w:rPr>
          <w:u w:val="single"/>
        </w:rPr>
        <w:t>not impacted out</w:t>
      </w:r>
      <w:r>
        <w:t xml:space="preserve">, which proves a marginal risk of the disadvantage </w:t>
      </w:r>
      <w:r w:rsidRPr="00124D30">
        <w:rPr>
          <w:u w:val="single"/>
        </w:rPr>
        <w:t>outweighs</w:t>
      </w:r>
      <w:r>
        <w:t xml:space="preserve">. </w:t>
      </w:r>
    </w:p>
    <w:p w:rsidR="00124D30" w:rsidRPr="00124D30" w:rsidRDefault="00124D30" w:rsidP="00124D30"/>
    <w:p w:rsidR="00236161" w:rsidRPr="00CB26FC" w:rsidRDefault="00236161" w:rsidP="00236161">
      <w:pPr>
        <w:pStyle w:val="Heading4"/>
        <w:rPr>
          <w:u w:val="single"/>
        </w:rPr>
      </w:pPr>
      <w:r>
        <w:t xml:space="preserve">Development of existing schools </w:t>
      </w:r>
      <w:r w:rsidRPr="00CB26FC">
        <w:rPr>
          <w:u w:val="single"/>
        </w:rPr>
        <w:t>solves</w:t>
      </w:r>
      <w:r>
        <w:t xml:space="preserve"> – the prioritization of integration subjects black culture as </w:t>
      </w:r>
      <w:r w:rsidRPr="00CB26FC">
        <w:rPr>
          <w:u w:val="single"/>
        </w:rPr>
        <w:t>inferior</w:t>
      </w:r>
      <w:r>
        <w:t xml:space="preserve"> and </w:t>
      </w:r>
      <w:r w:rsidRPr="00CB26FC">
        <w:rPr>
          <w:u w:val="single"/>
        </w:rPr>
        <w:t>new forms of discrimination</w:t>
      </w:r>
    </w:p>
    <w:p w:rsidR="00236161" w:rsidRPr="007A6186" w:rsidRDefault="00236161" w:rsidP="00236161">
      <w:r w:rsidRPr="007A6186">
        <w:rPr>
          <w:rStyle w:val="Style13ptBold"/>
        </w:rPr>
        <w:t>Stewart 16</w:t>
      </w:r>
      <w:r w:rsidRPr="007A6186">
        <w:t xml:space="preserve"> (</w:t>
      </w:r>
      <w:r>
        <w:t xml:space="preserve">Chris Stewart publishes Citizen Education, a weekly education reader focused on improving educational options for communities of color. He is also the director of external affairs for the nonprofit publication Education Post., “In Theory Opinion </w:t>
      </w:r>
      <w:r w:rsidRPr="000E7CD7">
        <w:rPr>
          <w:rStyle w:val="Emphasis"/>
        </w:rPr>
        <w:t>Our obsession with integration is hurting kids of color</w:t>
      </w:r>
      <w:r>
        <w:t xml:space="preserve">,” The Washington Post, June 10, 2016, </w:t>
      </w:r>
      <w:hyperlink r:id="rId12" w:history="1">
        <w:r w:rsidRPr="008B4AF7">
          <w:rPr>
            <w:rStyle w:val="Hyperlink"/>
          </w:rPr>
          <w:t>https://www.washingtonpost.com/news/in-theory/wp/2016/06/10/our-obsession-with-integration-is-hurting-kids-of-color/?utm_term=.8997974235e2</w:t>
        </w:r>
      </w:hyperlink>
      <w:r>
        <w:t>, Accessed 7/18/2017, Kent Denver-</w:t>
      </w:r>
      <w:proofErr w:type="spellStart"/>
      <w:r>
        <w:t>jKIM</w:t>
      </w:r>
      <w:proofErr w:type="spellEnd"/>
      <w:r>
        <w:t xml:space="preserve">) </w:t>
      </w:r>
    </w:p>
    <w:p w:rsidR="00236161" w:rsidRDefault="00236161" w:rsidP="00236161">
      <w:r>
        <w:t>Let’s agree about the benefits of racial diversity in education. Social science has long settled the issue. Only members of America’s most backward social networks are willing to speak in opposition.</w:t>
      </w:r>
    </w:p>
    <w:p w:rsidR="00236161" w:rsidRDefault="00236161" w:rsidP="00236161">
      <w:r>
        <w:t>Yet two of the biggest school integration supporters I have met — one in journalism, and one in research — have both admitted to selecting segregated schools for their own kids. One of them is white, the other is black, and both are preaching one thing while doing another.</w:t>
      </w:r>
    </w:p>
    <w:p w:rsidR="00236161" w:rsidRPr="000E7CD7" w:rsidRDefault="00236161" w:rsidP="00236161">
      <w:pPr>
        <w:rPr>
          <w:rStyle w:val="StyleUnderline"/>
        </w:rPr>
      </w:pPr>
      <w:r>
        <w:t xml:space="preserve">They aren’t alone. They are a parental </w:t>
      </w:r>
      <w:proofErr w:type="spellStart"/>
      <w:r>
        <w:t>cliche</w:t>
      </w:r>
      <w:proofErr w:type="spellEnd"/>
      <w:r>
        <w:t xml:space="preserve">. </w:t>
      </w:r>
      <w:r w:rsidRPr="000E7CD7">
        <w:t xml:space="preserve">The truth is, </w:t>
      </w:r>
      <w:r w:rsidRPr="000E7CD7">
        <w:rPr>
          <w:rStyle w:val="StyleUnderline"/>
        </w:rPr>
        <w:t>if the American majority wanted integrated schools, we would already have them.</w:t>
      </w:r>
      <w:r>
        <w:t xml:space="preserve"> </w:t>
      </w:r>
      <w:r w:rsidRPr="000E7CD7">
        <w:t xml:space="preserve">Instead, </w:t>
      </w:r>
      <w:r w:rsidRPr="000E7CD7">
        <w:rPr>
          <w:rStyle w:val="StyleUnderline"/>
        </w:rPr>
        <w:t>many white families select schools in ways that create social distance between their children and other races.</w:t>
      </w:r>
      <w:r>
        <w:t xml:space="preserve"> </w:t>
      </w:r>
      <w:r w:rsidRPr="000E7CD7">
        <w:rPr>
          <w:rStyle w:val="StyleUnderline"/>
        </w:rPr>
        <w:t xml:space="preserve">This leaves people of color who love our children to wonder how long we can chase them and continue to further the </w:t>
      </w:r>
      <w:r w:rsidRPr="000E7CD7">
        <w:rPr>
          <w:rStyle w:val="Emphasis"/>
        </w:rPr>
        <w:t>insulting delusion</w:t>
      </w:r>
      <w:r w:rsidRPr="000E7CD7">
        <w:rPr>
          <w:rStyle w:val="StyleUnderline"/>
        </w:rPr>
        <w:t xml:space="preserve"> that black student achievement can only be had in proximity to whiteness.</w:t>
      </w:r>
    </w:p>
    <w:p w:rsidR="00236161" w:rsidRDefault="00236161" w:rsidP="00236161">
      <w:r>
        <w:t xml:space="preserve">Most black parents are realists. </w:t>
      </w:r>
      <w:r w:rsidRPr="000E7CD7">
        <w:rPr>
          <w:rStyle w:val="StyleUnderline"/>
        </w:rPr>
        <w:t>There is no evidence that perfect integration will occur soon, but our kids need an education today.</w:t>
      </w:r>
      <w:r>
        <w:t xml:space="preserve"> </w:t>
      </w:r>
      <w:proofErr w:type="gramStart"/>
      <w:r>
        <w:t>With this in mind, it</w:t>
      </w:r>
      <w:proofErr w:type="gramEnd"/>
      <w:r>
        <w:t xml:space="preserve"> is unnerving to see integration fundamentalists criticizing policies aimed at educating our kids where they are. To them, reforms that assist marginalized communities are a consolation prize for our failure to achieve an idealized picture of Martin Luther King Jr.’s dream community. To us, they’re an imperfect but ultimately useful pathway helping us to navigate our kids through a racist society.</w:t>
      </w:r>
    </w:p>
    <w:p w:rsidR="00236161" w:rsidRDefault="00236161" w:rsidP="00236161">
      <w:r w:rsidRPr="000E7CD7">
        <w:rPr>
          <w:rStyle w:val="StyleUnderline"/>
        </w:rPr>
        <w:t xml:space="preserve">What if the supposed beneficiaries of public school integration aren’t </w:t>
      </w:r>
      <w:proofErr w:type="gramStart"/>
      <w:r w:rsidRPr="000E7CD7">
        <w:rPr>
          <w:rStyle w:val="StyleUnderline"/>
        </w:rPr>
        <w:t>actually pining</w:t>
      </w:r>
      <w:proofErr w:type="gramEnd"/>
      <w:r w:rsidRPr="000E7CD7">
        <w:rPr>
          <w:rStyle w:val="StyleUnderline"/>
        </w:rPr>
        <w:t xml:space="preserve"> for it?</w:t>
      </w:r>
      <w:r>
        <w:t xml:space="preserve"> </w:t>
      </w:r>
      <w:r w:rsidRPr="000E7CD7">
        <w:rPr>
          <w:rStyle w:val="StyleUnderline"/>
        </w:rPr>
        <w:t xml:space="preserve">There is a long line of black intellectual thought that </w:t>
      </w:r>
      <w:r w:rsidRPr="000E7CD7">
        <w:rPr>
          <w:rStyle w:val="Emphasis"/>
        </w:rPr>
        <w:t>questions</w:t>
      </w:r>
      <w:r w:rsidRPr="000E7CD7">
        <w:rPr>
          <w:rStyle w:val="StyleUnderline"/>
        </w:rPr>
        <w:t xml:space="preserve"> the primacy of integration as an educational goal and as a means of cultural health for black children.</w:t>
      </w:r>
    </w:p>
    <w:p w:rsidR="00236161" w:rsidRPr="000E7CD7" w:rsidRDefault="00236161" w:rsidP="00236161">
      <w:r>
        <w:t>W.E.B. Dubois said: “</w:t>
      </w:r>
      <w:r w:rsidRPr="000E7CD7">
        <w:rPr>
          <w:rStyle w:val="StyleUnderline"/>
        </w:rPr>
        <w:t>The Negro needs neither segregated schools nor mixed schools. What he needs is Education.</w:t>
      </w:r>
      <w:r>
        <w:t xml:space="preserve"> </w:t>
      </w:r>
      <w:r w:rsidRPr="000E7CD7">
        <w:rPr>
          <w:rStyle w:val="StyleUnderline"/>
        </w:rPr>
        <w:t xml:space="preserve">What he must remember is that there is </w:t>
      </w:r>
      <w:r w:rsidRPr="000E7CD7">
        <w:rPr>
          <w:rStyle w:val="Emphasis"/>
        </w:rPr>
        <w:t>no magic</w:t>
      </w:r>
      <w:r w:rsidRPr="000E7CD7">
        <w:rPr>
          <w:rStyle w:val="StyleUnderline"/>
        </w:rPr>
        <w:t>, either in mixed schools or in segregated schools.</w:t>
      </w:r>
      <w:r>
        <w:t xml:space="preserve"> </w:t>
      </w:r>
      <w:r w:rsidRPr="000E7CD7">
        <w:rPr>
          <w:rStyle w:val="StyleUnderline"/>
        </w:rPr>
        <w:t>A mixed school with poor and unsympathetic teachers, with hostile public opinion, and no teaching of truth concerning black folk, is bad.</w:t>
      </w:r>
      <w:r w:rsidRPr="000E7CD7">
        <w:t>”</w:t>
      </w:r>
    </w:p>
    <w:p w:rsidR="00236161" w:rsidRPr="000E7CD7" w:rsidRDefault="00236161" w:rsidP="00236161">
      <w:pPr>
        <w:rPr>
          <w:rStyle w:val="StyleUnderline"/>
        </w:rPr>
      </w:pPr>
      <w:r w:rsidRPr="000E7CD7">
        <w:rPr>
          <w:rStyle w:val="StyleUnderline"/>
        </w:rPr>
        <w:t>King himself expressed reservations about integration, too.</w:t>
      </w:r>
      <w:r>
        <w:t xml:space="preserve"> Black educators from his church recall him saying of white schools and white teachers: “</w:t>
      </w:r>
      <w:r w:rsidRPr="000E7CD7">
        <w:rPr>
          <w:rStyle w:val="StyleUnderline"/>
        </w:rPr>
        <w:t>People with such a low view of the black race cannot be given free rein and put in charge of the intellectual care and development of our boys and girls.</w:t>
      </w:r>
      <w:r w:rsidRPr="000E7CD7">
        <w:t>”</w:t>
      </w:r>
    </w:p>
    <w:p w:rsidR="00236161" w:rsidRDefault="00236161" w:rsidP="00236161">
      <w:r>
        <w:t>Kenneth Clark, the famed psychologist whose scientific evidence about the deleterious effects of discrimination bolstered Brown v. Board of Education, expressed disappointment with its aftermath. Years later he conceded that civil rights leaders may have underestimated institutional racism, writing a paper for the Harvard Educational Review that called for “realistic, aggressive, and viable competitors” for the traditional public schools. His vision is not significantly different from today’s school reform efforts.</w:t>
      </w:r>
    </w:p>
    <w:p w:rsidR="00236161" w:rsidRPr="000E7CD7" w:rsidRDefault="00236161" w:rsidP="00236161">
      <w:pPr>
        <w:rPr>
          <w:rStyle w:val="StyleUnderline"/>
        </w:rPr>
      </w:pPr>
      <w:r w:rsidRPr="000E7CD7">
        <w:rPr>
          <w:rStyle w:val="StyleUnderline"/>
        </w:rPr>
        <w:t>Research continues to tell us black children mostly attend public schools where they are more likely to be suspended than white students and are less likely to be placed in gifted classes even when they qualify.</w:t>
      </w:r>
      <w:r>
        <w:t xml:space="preserve"> Traditional school districts crowd the least effective, least prepared and lowest-paid teachers in schools with the most low-income children of color, and just as King feared, those teachers hold low opinions of their students’ potential. </w:t>
      </w:r>
      <w:r w:rsidRPr="000E7CD7">
        <w:rPr>
          <w:rStyle w:val="StyleUnderline"/>
        </w:rPr>
        <w:t xml:space="preserve">Taken together, you can see why black parents are the fastest-growing demographic of home-schoolers, and when culturally affirming charter schools </w:t>
      </w:r>
      <w:proofErr w:type="gramStart"/>
      <w:r w:rsidRPr="000E7CD7">
        <w:rPr>
          <w:rStyle w:val="StyleUnderline"/>
        </w:rPr>
        <w:t>open up</w:t>
      </w:r>
      <w:proofErr w:type="gramEnd"/>
      <w:r w:rsidRPr="000E7CD7">
        <w:rPr>
          <w:rStyle w:val="StyleUnderline"/>
        </w:rPr>
        <w:t>, waiting lists quickly develop.</w:t>
      </w:r>
    </w:p>
    <w:p w:rsidR="00236161" w:rsidRDefault="00236161" w:rsidP="00236161">
      <w:r>
        <w:t>Given all the evidence, the safest things parents of color can do is support new schools that get results. The fundamentalists can work on persuading the American majority to close the gap between what they say about integration and what they do when it’s time to enroll their children in schools.</w:t>
      </w:r>
    </w:p>
    <w:p w:rsidR="00236161" w:rsidRDefault="007642EC" w:rsidP="007642EC">
      <w:pPr>
        <w:pStyle w:val="Heading3"/>
      </w:pPr>
      <w:r>
        <w:t xml:space="preserve">2NC </w:t>
      </w:r>
      <w:r w:rsidR="00971E71">
        <w:t>AT: Integration Key</w:t>
      </w:r>
      <w:r>
        <w:t xml:space="preserve"> </w:t>
      </w:r>
    </w:p>
    <w:p w:rsidR="007642EC" w:rsidRDefault="007642EC" w:rsidP="007642EC">
      <w:pPr>
        <w:pStyle w:val="Heading4"/>
      </w:pPr>
      <w:r>
        <w:t xml:space="preserve">Framing integration as the </w:t>
      </w:r>
      <w:r w:rsidRPr="00CB26FC">
        <w:rPr>
          <w:u w:val="single"/>
        </w:rPr>
        <w:t>final solution</w:t>
      </w:r>
      <w:r>
        <w:t xml:space="preserve"> is </w:t>
      </w:r>
      <w:r w:rsidRPr="00CB26FC">
        <w:rPr>
          <w:u w:val="single"/>
        </w:rPr>
        <w:t>bad</w:t>
      </w:r>
      <w:r>
        <w:t xml:space="preserve"> – </w:t>
      </w:r>
      <w:r w:rsidRPr="00CB26FC">
        <w:rPr>
          <w:u w:val="single"/>
        </w:rPr>
        <w:t>hides existing inequalities</w:t>
      </w:r>
      <w:r>
        <w:t xml:space="preserve"> in education </w:t>
      </w:r>
    </w:p>
    <w:p w:rsidR="007642EC" w:rsidRDefault="007642EC" w:rsidP="007642EC">
      <w:r w:rsidRPr="004A3691">
        <w:rPr>
          <w:rStyle w:val="Style13ptBold"/>
        </w:rPr>
        <w:t xml:space="preserve">Diem and Brooks 13 </w:t>
      </w:r>
      <w:r>
        <w:t xml:space="preserve">(SARAH DIEM is an Assistant Professor in the Department of Educational Leadership and Policy Analysis at the University of Missouri, JEFFREY S. BROOKS is Professor and Chair of the Department of Leadership &amp; Counseling at the University of Idaho, Dr. Michael A. Middleton is Deputy Chancellor of the University of Missouri–Columbia.  He is an expert in civil rights and employment discrimination and served as lead counsel for plaintiffs in the St. Louis metropolitan school desegregation litigation., ““Integration was a solution to segregation, but integration does not address quality education”: A conversation about school desegregation with Dr. Michael A. Middleton,” Teachers College Record, Volume 115, November 2013, </w:t>
      </w:r>
      <w:hyperlink r:id="rId13" w:history="1">
        <w:r w:rsidRPr="008B4AF7">
          <w:rPr>
            <w:rStyle w:val="Hyperlink"/>
          </w:rPr>
          <w:t>https://www.academia.edu/18218870/_Integration_was_a_solution_to_segregation_but_integration_does_not_address_quality_education_A_conversation_about_school_desegregation_with_Dr._Michael_A._Middleton</w:t>
        </w:r>
      </w:hyperlink>
      <w:r>
        <w:t>, Accessed 7/18/2017, Kent Denver-</w:t>
      </w:r>
      <w:proofErr w:type="spellStart"/>
      <w:r>
        <w:t>jKIM</w:t>
      </w:r>
      <w:proofErr w:type="spellEnd"/>
      <w:r>
        <w:t xml:space="preserve">) </w:t>
      </w:r>
    </w:p>
    <w:p w:rsidR="007642EC" w:rsidRDefault="007642EC" w:rsidP="007642EC">
      <w:r>
        <w:t xml:space="preserve">Middleton: It’s a difficult situation. It raises issues that I worried about even before I started in this work. </w:t>
      </w:r>
      <w:r w:rsidRPr="000E7CD7">
        <w:rPr>
          <w:rStyle w:val="StyleUnderline"/>
        </w:rPr>
        <w:t xml:space="preserve">Integration was a solution to segregation, but </w:t>
      </w:r>
      <w:r w:rsidRPr="000E7CD7">
        <w:rPr>
          <w:rStyle w:val="Emphasis"/>
        </w:rPr>
        <w:t>integration does not address quality education</w:t>
      </w:r>
      <w:r w:rsidRPr="000E7CD7">
        <w:rPr>
          <w:rStyle w:val="StyleUnderline"/>
        </w:rPr>
        <w:t>.</w:t>
      </w:r>
      <w:r>
        <w:t xml:space="preserve"> </w:t>
      </w:r>
      <w:r w:rsidRPr="00F77711">
        <w:rPr>
          <w:rStyle w:val="StyleUnderline"/>
        </w:rPr>
        <w:t>The</w:t>
      </w:r>
      <w:r>
        <w:t xml:space="preserve"> </w:t>
      </w:r>
      <w:r w:rsidRPr="00F77711">
        <w:rPr>
          <w:rStyle w:val="StyleUnderline"/>
        </w:rPr>
        <w:t>assumption of the law</w:t>
      </w:r>
      <w:r>
        <w:t xml:space="preserve">, which grew out of Brown vs. Board, </w:t>
      </w:r>
      <w:r w:rsidRPr="00F77711">
        <w:rPr>
          <w:rStyle w:val="StyleUnderline"/>
        </w:rPr>
        <w:t>was that integration would improve quality.</w:t>
      </w:r>
      <w:r w:rsidRPr="00F77711">
        <w:t xml:space="preserve"> </w:t>
      </w:r>
      <w:r w:rsidRPr="00F77711">
        <w:rPr>
          <w:rStyle w:val="StyleUnderline"/>
        </w:rPr>
        <w:t>That hasn’t proven to be the case.</w:t>
      </w:r>
      <w:r>
        <w:t xml:space="preserve"> And given that, there’s always a struggle of what to do. Freeman </w:t>
      </w:r>
      <w:proofErr w:type="spellStart"/>
      <w:r w:rsidRPr="00F77711">
        <w:rPr>
          <w:rStyle w:val="StyleUnderline"/>
        </w:rPr>
        <w:t>Bosley</w:t>
      </w:r>
      <w:proofErr w:type="spellEnd"/>
      <w:r>
        <w:t xml:space="preserve">, when he was mayor of St. Louis, </w:t>
      </w:r>
      <w:r w:rsidRPr="00F77711">
        <w:rPr>
          <w:rStyle w:val="StyleUnderline"/>
        </w:rPr>
        <w:t xml:space="preserve">made a passionate argument that what we need to do is not worry about integration, but worry about </w:t>
      </w:r>
      <w:r w:rsidRPr="00F77711">
        <w:rPr>
          <w:rStyle w:val="Emphasis"/>
        </w:rPr>
        <w:t>educating Black kids where they were</w:t>
      </w:r>
      <w:r w:rsidRPr="00F77711">
        <w:rPr>
          <w:rStyle w:val="StyleUnderline"/>
        </w:rPr>
        <w:t>.</w:t>
      </w:r>
      <w:r>
        <w:t xml:space="preserve"> I think he was right. </w:t>
      </w:r>
      <w:r w:rsidRPr="00F77711">
        <w:rPr>
          <w:rStyle w:val="StyleUnderline"/>
        </w:rPr>
        <w:t xml:space="preserve">But the law had us locked into integration as the path to equity. </w:t>
      </w:r>
      <w:r>
        <w:t xml:space="preserve">I don’t want to sound as though I’m diminishing the importance of </w:t>
      </w:r>
      <w:r w:rsidRPr="00F77711">
        <w:rPr>
          <w:rStyle w:val="StyleUnderline"/>
        </w:rPr>
        <w:t>integration</w:t>
      </w:r>
      <w:r>
        <w:t xml:space="preserve">, but it </w:t>
      </w:r>
      <w:r w:rsidRPr="00F77711">
        <w:rPr>
          <w:rStyle w:val="Emphasis"/>
        </w:rPr>
        <w:t>isn’t a final solution</w:t>
      </w:r>
      <w:r w:rsidRPr="00F77711">
        <w:rPr>
          <w:rStyle w:val="StyleUnderline"/>
        </w:rPr>
        <w:t>.</w:t>
      </w:r>
      <w:r>
        <w:t xml:space="preserve"> I read something very instructive that W.E.B. </w:t>
      </w:r>
      <w:r w:rsidRPr="00F77711">
        <w:rPr>
          <w:rStyle w:val="StyleUnderline"/>
        </w:rPr>
        <w:t xml:space="preserve">Du </w:t>
      </w:r>
      <w:proofErr w:type="spellStart"/>
      <w:r w:rsidRPr="00F77711">
        <w:rPr>
          <w:rStyle w:val="StyleUnderline"/>
        </w:rPr>
        <w:t>Bois</w:t>
      </w:r>
      <w:proofErr w:type="spellEnd"/>
      <w:r w:rsidRPr="00F77711">
        <w:rPr>
          <w:rStyle w:val="StyleUnderline"/>
        </w:rPr>
        <w:t xml:space="preserve"> wrote</w:t>
      </w:r>
      <w:r>
        <w:t xml:space="preserve"> in 1939, </w:t>
      </w:r>
      <w:r w:rsidRPr="00F77711">
        <w:rPr>
          <w:rStyle w:val="StyleUnderline"/>
        </w:rPr>
        <w:t>when</w:t>
      </w:r>
      <w:r>
        <w:t xml:space="preserve"> they were having this debate and </w:t>
      </w:r>
      <w:r w:rsidRPr="00F77711">
        <w:rPr>
          <w:rStyle w:val="StyleUnderline"/>
        </w:rPr>
        <w:t>the question was “what is best for Black kids—integrated schools or segregated schools?”</w:t>
      </w:r>
      <w:r>
        <w:t xml:space="preserve"> He drew this little matrix, and you have good schools on one axis and integrated schools on another. And when you look at the quadrants, you have good integrated schools, bad integrated schools, good segregated schools, and bad segregated schools. Du </w:t>
      </w:r>
      <w:proofErr w:type="spellStart"/>
      <w:r>
        <w:t>Bois</w:t>
      </w:r>
      <w:proofErr w:type="spellEnd"/>
      <w:r>
        <w:t xml:space="preserve"> said we should be focusing on the good integrated schools as the best model. It </w:t>
      </w:r>
      <w:proofErr w:type="gramStart"/>
      <w:r>
        <w:t>has to</w:t>
      </w:r>
      <w:proofErr w:type="gramEnd"/>
      <w:r>
        <w:t xml:space="preserve"> do with social growth and interaction between the races, but above all it has to be about quality education. That’s what you want. But of the other three quadrants, is a bad integrated school better than an excellent all-Black school? We’ve struggled with that. And, I think that’s the work that needs to be done in the future, working on that quality question in an integrated context or not.</w:t>
      </w:r>
    </w:p>
    <w:p w:rsidR="007642EC" w:rsidRDefault="007642EC" w:rsidP="00236161"/>
    <w:p w:rsidR="00E56A59" w:rsidRDefault="00E56A59" w:rsidP="00971E71">
      <w:pPr>
        <w:pStyle w:val="Heading3"/>
      </w:pPr>
      <w:r>
        <w:t xml:space="preserve">2NC Net Benefit </w:t>
      </w:r>
    </w:p>
    <w:p w:rsidR="00E56A59" w:rsidRPr="00E56A59" w:rsidRDefault="00E56A59" w:rsidP="00E56A59">
      <w:pPr>
        <w:pStyle w:val="Heading4"/>
      </w:pPr>
      <w:r>
        <w:t xml:space="preserve">The net-benefit is </w:t>
      </w:r>
      <w:r w:rsidRPr="00E56A59">
        <w:rPr>
          <w:u w:val="single"/>
        </w:rPr>
        <w:t>white flight</w:t>
      </w:r>
      <w:r>
        <w:t xml:space="preserve">. </w:t>
      </w:r>
    </w:p>
    <w:p w:rsidR="00971E71" w:rsidRDefault="00971E71" w:rsidP="00971E71">
      <w:pPr>
        <w:pStyle w:val="Heading3"/>
      </w:pPr>
      <w:r>
        <w:t>2NC AT: We Solve/No White Flight</w:t>
      </w:r>
    </w:p>
    <w:p w:rsidR="00971E71" w:rsidRDefault="00971E71" w:rsidP="00971E71">
      <w:pPr>
        <w:pStyle w:val="Heading4"/>
      </w:pPr>
      <w:r>
        <w:t xml:space="preserve">If they solve white flight, it proves they </w:t>
      </w:r>
      <w:r w:rsidRPr="00CB26FC">
        <w:rPr>
          <w:u w:val="single"/>
        </w:rPr>
        <w:t>disregard the needs of minorities</w:t>
      </w:r>
      <w:r>
        <w:t xml:space="preserve"> – case study  </w:t>
      </w:r>
    </w:p>
    <w:p w:rsidR="00971E71" w:rsidRPr="006A7CF4" w:rsidRDefault="00971E71" w:rsidP="00971E71">
      <w:r w:rsidRPr="006A7CF4">
        <w:rPr>
          <w:rStyle w:val="Style13ptBold"/>
        </w:rPr>
        <w:t>Wells et al. 4</w:t>
      </w:r>
      <w:r>
        <w:t xml:space="preserve"> (Amy Stuart Wells is Professor of Sociology and Education at Columbia Teacher’s College, Anita </w:t>
      </w:r>
      <w:proofErr w:type="spellStart"/>
      <w:r>
        <w:t>Tijerina</w:t>
      </w:r>
      <w:proofErr w:type="spellEnd"/>
      <w:r>
        <w:t xml:space="preserve"> Revilla is Assistant Professor of Women’s Studies at the University of Nevada in Las Vegas, Jennifer </w:t>
      </w:r>
      <w:proofErr w:type="spellStart"/>
      <w:r>
        <w:t>Jellison</w:t>
      </w:r>
      <w:proofErr w:type="spellEnd"/>
      <w:r>
        <w:t xml:space="preserve"> </w:t>
      </w:r>
      <w:proofErr w:type="spellStart"/>
      <w:r>
        <w:t>Holme</w:t>
      </w:r>
      <w:proofErr w:type="spellEnd"/>
      <w:r>
        <w:t xml:space="preserve"> is a Post-doctoral Fellow at the Graduate School of Education and Information Studies of University of California in Los Angeles, </w:t>
      </w:r>
      <w:proofErr w:type="spellStart"/>
      <w:r>
        <w:t>Awo</w:t>
      </w:r>
      <w:proofErr w:type="spellEnd"/>
      <w:r>
        <w:t xml:space="preserve"> </w:t>
      </w:r>
      <w:proofErr w:type="spellStart"/>
      <w:r>
        <w:t>Korantemaa</w:t>
      </w:r>
      <w:proofErr w:type="spellEnd"/>
      <w:r>
        <w:t xml:space="preserve"> </w:t>
      </w:r>
      <w:proofErr w:type="spellStart"/>
      <w:r>
        <w:t>Atanda</w:t>
      </w:r>
      <w:proofErr w:type="spellEnd"/>
      <w:r>
        <w:t xml:space="preserve"> is a Senior Survey Specialist, Mathematica Policy Research, Inc., “THE SPACE BETWEEN SCHOOL DESEGREGATION COURT ORDERS AND OUTCOMES: THE STRUGGLE TO CHALLENGE WHITE PRIVILEGE ,” </w:t>
      </w:r>
      <w:proofErr w:type="spellStart"/>
      <w:r>
        <w:t>Wellsbrook</w:t>
      </w:r>
      <w:proofErr w:type="spellEnd"/>
      <w:r>
        <w:t xml:space="preserve">, September 15, 2004, </w:t>
      </w:r>
      <w:hyperlink r:id="rId14" w:history="1">
        <w:r w:rsidRPr="008B4AF7">
          <w:rPr>
            <w:rStyle w:val="Hyperlink"/>
          </w:rPr>
          <w:t>https://virginialawreview.org/sites/virginialawreview.org/files/1721.pdf</w:t>
        </w:r>
      </w:hyperlink>
      <w:r>
        <w:t>, Accessed 7/20/2014, Kent Denver-</w:t>
      </w:r>
      <w:proofErr w:type="spellStart"/>
      <w:r>
        <w:t>jKIM</w:t>
      </w:r>
      <w:proofErr w:type="spellEnd"/>
      <w:r>
        <w:t xml:space="preserve">) </w:t>
      </w:r>
    </w:p>
    <w:p w:rsidR="00971E71" w:rsidRPr="00057DC7" w:rsidRDefault="00971E71" w:rsidP="00971E71">
      <w:pPr>
        <w:rPr>
          <w:rStyle w:val="StyleUnderline"/>
        </w:rPr>
      </w:pPr>
      <w:r>
        <w:t xml:space="preserve">In the following </w:t>
      </w:r>
      <w:proofErr w:type="gramStart"/>
      <w:r>
        <w:t>sections</w:t>
      </w:r>
      <w:proofErr w:type="gramEnd"/>
      <w:r>
        <w:t xml:space="preserve"> we highlight some of the most powerful cross-case themes to emerge from our study.11 These themes </w:t>
      </w:r>
      <w:proofErr w:type="spellStart"/>
      <w:r>
        <w:t>illus-trate</w:t>
      </w:r>
      <w:proofErr w:type="spellEnd"/>
      <w:r>
        <w:t xml:space="preserve"> the distance between the intent behind school desegregation policy, to vindicate Fourteenth Amendment rights for African-Americans and other minority groups, and the actual results these policies achieved. </w:t>
      </w:r>
      <w:r w:rsidRPr="00057DC7">
        <w:rPr>
          <w:rStyle w:val="StyleUnderline"/>
        </w:rPr>
        <w:t xml:space="preserve">In </w:t>
      </w:r>
      <w:proofErr w:type="gramStart"/>
      <w:r w:rsidRPr="00057DC7">
        <w:rPr>
          <w:rStyle w:val="StyleUnderline"/>
        </w:rPr>
        <w:t>all of</w:t>
      </w:r>
      <w:proofErr w:type="gramEnd"/>
      <w:r w:rsidRPr="00057DC7">
        <w:rPr>
          <w:rStyle w:val="StyleUnderline"/>
        </w:rPr>
        <w:t xml:space="preserve"> the</w:t>
      </w:r>
      <w:r>
        <w:t xml:space="preserve"> six school </w:t>
      </w:r>
      <w:r w:rsidRPr="00057DC7">
        <w:rPr>
          <w:rStyle w:val="StyleUnderline"/>
        </w:rPr>
        <w:t>districts we studied, pow-</w:t>
      </w:r>
      <w:proofErr w:type="spellStart"/>
      <w:r w:rsidRPr="00057DC7">
        <w:rPr>
          <w:rStyle w:val="StyleUnderline"/>
        </w:rPr>
        <w:t>erful</w:t>
      </w:r>
      <w:proofErr w:type="spellEnd"/>
      <w:r w:rsidRPr="00057DC7">
        <w:rPr>
          <w:rStyle w:val="StyleUnderline"/>
        </w:rPr>
        <w:t xml:space="preserve"> whites were able to maintain their privileged status even in the context of an equity-minded reform movement such as school desegregation.</w:t>
      </w:r>
      <w:r>
        <w:t xml:space="preserve"> </w:t>
      </w:r>
      <w:r w:rsidRPr="00057DC7">
        <w:rPr>
          <w:rStyle w:val="StyleUnderline"/>
        </w:rPr>
        <w:t>In each of the</w:t>
      </w:r>
      <w:r>
        <w:t xml:space="preserve"> six </w:t>
      </w:r>
      <w:r w:rsidRPr="00057DC7">
        <w:rPr>
          <w:rStyle w:val="StyleUnderline"/>
        </w:rPr>
        <w:t>communities and schools</w:t>
      </w:r>
      <w:r>
        <w:t xml:space="preserve"> in our study, </w:t>
      </w:r>
      <w:r w:rsidRPr="00057DC7">
        <w:rPr>
          <w:rStyle w:val="StyleUnderline"/>
        </w:rPr>
        <w:t>policy makers and educators tried to make desegregation as palatable as possible for middle-class white parents and students.</w:t>
      </w:r>
      <w:r>
        <w:t xml:space="preserve"> On a political level, this made perfect sense. </w:t>
      </w:r>
      <w:r w:rsidRPr="00057DC7">
        <w:rPr>
          <w:rStyle w:val="StyleUnderline"/>
        </w:rPr>
        <w:t>The idea was to stave off white and middle-class flight</w:t>
      </w:r>
      <w:r>
        <w:t xml:space="preserve">, which would leave the public schools politically and economically vulnerable. </w:t>
      </w:r>
      <w:r w:rsidRPr="00057DC7">
        <w:rPr>
          <w:rStyle w:val="StyleUnderline"/>
        </w:rPr>
        <w:t>In concentrating on appeasing white parents, howeve</w:t>
      </w:r>
      <w:r>
        <w:rPr>
          <w:rStyle w:val="StyleUnderline"/>
        </w:rPr>
        <w:t xml:space="preserve">r, school districts often </w:t>
      </w:r>
      <w:r w:rsidRPr="00057DC7">
        <w:rPr>
          <w:rStyle w:val="Emphasis"/>
        </w:rPr>
        <w:t>disregarded</w:t>
      </w:r>
      <w:r w:rsidRPr="00057DC7">
        <w:rPr>
          <w:rStyle w:val="StyleUnderline"/>
        </w:rPr>
        <w:t xml:space="preserve"> the needs of both students of color and poor students.</w:t>
      </w:r>
    </w:p>
    <w:p w:rsidR="00236161" w:rsidRDefault="00236161" w:rsidP="00236161">
      <w:pPr>
        <w:pStyle w:val="Heading1"/>
      </w:pPr>
      <w:r>
        <w:t>Housing Counterplan</w:t>
      </w:r>
    </w:p>
    <w:p w:rsidR="00236161" w:rsidRDefault="00236161" w:rsidP="00236161">
      <w:pPr>
        <w:pStyle w:val="Heading2"/>
      </w:pPr>
      <w:r>
        <w:t xml:space="preserve">1NC </w:t>
      </w:r>
    </w:p>
    <w:p w:rsidR="00236161" w:rsidRDefault="00236161" w:rsidP="00236161">
      <w:pPr>
        <w:pStyle w:val="Heading3"/>
      </w:pPr>
      <w:r>
        <w:t xml:space="preserve">1NC Housing CP </w:t>
      </w:r>
    </w:p>
    <w:p w:rsidR="00551DA4" w:rsidRDefault="00551DA4" w:rsidP="002303CE">
      <w:pPr>
        <w:pStyle w:val="Heading4"/>
      </w:pPr>
      <w:r>
        <w:t xml:space="preserve">The United States federal government should </w:t>
      </w:r>
    </w:p>
    <w:p w:rsidR="00551DA4" w:rsidRDefault="00551DA4" w:rsidP="002303CE">
      <w:pPr>
        <w:pStyle w:val="Heading4"/>
        <w:numPr>
          <w:ilvl w:val="0"/>
          <w:numId w:val="13"/>
        </w:numPr>
      </w:pPr>
      <w:r>
        <w:t xml:space="preserve">Fund and support proactive paired testing of </w:t>
      </w:r>
      <w:r w:rsidR="002303CE">
        <w:t xml:space="preserve">real estate agents, rental housing providers, lending institutions, and mortgage brokers </w:t>
      </w:r>
    </w:p>
    <w:p w:rsidR="002303CE" w:rsidRDefault="002303CE" w:rsidP="002303CE">
      <w:pPr>
        <w:pStyle w:val="Heading4"/>
        <w:numPr>
          <w:ilvl w:val="0"/>
          <w:numId w:val="13"/>
        </w:numPr>
      </w:pPr>
      <w:r>
        <w:t>Fund public education campaigns which highlight the existence and benefits of racially-diverse neighborhoods</w:t>
      </w:r>
    </w:p>
    <w:p w:rsidR="002303CE" w:rsidRDefault="002303CE" w:rsidP="002303CE">
      <w:pPr>
        <w:pStyle w:val="Heading4"/>
        <w:numPr>
          <w:ilvl w:val="0"/>
          <w:numId w:val="13"/>
        </w:numPr>
      </w:pPr>
      <w:r>
        <w:t xml:space="preserve">Create incentives for inclusionary zoning strategies, allocate Low Income Housing Tax Credits, expand the supply of affordable housing where it is scarce, and support regional Housing Choice Vouchers </w:t>
      </w:r>
    </w:p>
    <w:p w:rsidR="002303CE" w:rsidRDefault="002303CE" w:rsidP="002303CE">
      <w:pPr>
        <w:pStyle w:val="Heading4"/>
        <w:numPr>
          <w:ilvl w:val="0"/>
          <w:numId w:val="13"/>
        </w:numPr>
      </w:pPr>
      <w:r>
        <w:t xml:space="preserve">Fund neighborhood revitalization strategies </w:t>
      </w:r>
    </w:p>
    <w:p w:rsidR="002303CE" w:rsidRDefault="002303CE" w:rsidP="002303CE">
      <w:pPr>
        <w:pStyle w:val="Heading4"/>
        <w:numPr>
          <w:ilvl w:val="0"/>
          <w:numId w:val="13"/>
        </w:numPr>
      </w:pPr>
      <w:r>
        <w:t xml:space="preserve">Fund explicit incentives that enhance the viability and stability of racially-diverse neighborhoods </w:t>
      </w:r>
    </w:p>
    <w:p w:rsidR="002303CE" w:rsidRPr="00551DA4" w:rsidRDefault="002303CE" w:rsidP="00551DA4"/>
    <w:p w:rsidR="00551DA4" w:rsidRPr="00551DA4" w:rsidRDefault="00551DA4" w:rsidP="00551DA4">
      <w:pPr>
        <w:pStyle w:val="Heading4"/>
      </w:pPr>
      <w:r>
        <w:t xml:space="preserve">The counterplan </w:t>
      </w:r>
      <w:r w:rsidRPr="00971E71">
        <w:rPr>
          <w:u w:val="single"/>
        </w:rPr>
        <w:t>generates</w:t>
      </w:r>
      <w:r>
        <w:t xml:space="preserve"> racially-diverse neighborhoods – </w:t>
      </w:r>
      <w:r w:rsidRPr="00971E71">
        <w:rPr>
          <w:u w:val="single"/>
        </w:rPr>
        <w:t>removes obstacles</w:t>
      </w:r>
      <w:r>
        <w:t xml:space="preserve"> </w:t>
      </w:r>
    </w:p>
    <w:p w:rsidR="00236161" w:rsidRPr="00E8573B" w:rsidRDefault="00236161" w:rsidP="00236161">
      <w:r w:rsidRPr="00E8573B">
        <w:rPr>
          <w:rStyle w:val="Style13ptBold"/>
        </w:rPr>
        <w:t>Turner and Rawlings 9</w:t>
      </w:r>
      <w:r>
        <w:t xml:space="preserve"> (Margery Austin Turner is Senior Vice President for Program Planning and Management at the Urban Institute, Dr. Lynette Rawlings is a Senior Consultant with the Urban Institute and a Non-Resident Fellow in the Metropolitan Policy Program of the Brookings Institution, “Promoting Neighborhood Diversity,” The Urban Institute, August 2009, </w:t>
      </w:r>
      <w:hyperlink r:id="rId15" w:history="1">
        <w:r w:rsidRPr="008B4AF7">
          <w:rPr>
            <w:rStyle w:val="Hyperlink"/>
          </w:rPr>
          <w:t>http://www.urban.org/sites/default/files/publication/30631/411955-Promoting-Neighborhood-Diversity-Benefits-Barriers-and-Strategies.PDF</w:t>
        </w:r>
      </w:hyperlink>
      <w:r>
        <w:t>, Accessed 7/19/2017, Kent Denver-</w:t>
      </w:r>
      <w:proofErr w:type="spellStart"/>
      <w:r>
        <w:t>jKIM</w:t>
      </w:r>
      <w:proofErr w:type="spellEnd"/>
      <w:r>
        <w:t xml:space="preserve">) </w:t>
      </w:r>
    </w:p>
    <w:p w:rsidR="00236161" w:rsidRDefault="00236161" w:rsidP="00236161">
      <w:r>
        <w:t>Policy Solutions</w:t>
      </w:r>
    </w:p>
    <w:p w:rsidR="00236161" w:rsidRDefault="00236161" w:rsidP="00236161">
      <w:r w:rsidRPr="00E32FD6">
        <w:rPr>
          <w:rStyle w:val="StyleUnderline"/>
        </w:rPr>
        <w:t>Given the complexity—and subtlety—of the processes sustaining residential segregation in urban America today</w:t>
      </w:r>
      <w:r>
        <w:t xml:space="preserve">, how should policymakers respond? First, there can be no question that public intervention is essential. Past public policies were responsible for establishing residential segregation in the United States, and the consequences of persistent segregation violate basic standards of fairness and undermine the country’s future prosperity. The </w:t>
      </w:r>
      <w:r w:rsidRPr="00E32FD6">
        <w:rPr>
          <w:rStyle w:val="StyleUnderline"/>
        </w:rPr>
        <w:t xml:space="preserve">evidence argues for a multipronged strategy: </w:t>
      </w:r>
      <w:r w:rsidRPr="00E32FD6">
        <w:rPr>
          <w:rStyle w:val="Emphasis"/>
        </w:rPr>
        <w:t>enforcement—to combat persistent discrimination</w:t>
      </w:r>
      <w:r w:rsidRPr="00E32FD6">
        <w:rPr>
          <w:rStyle w:val="StyleUnderline"/>
        </w:rPr>
        <w:t xml:space="preserve">; </w:t>
      </w:r>
      <w:r w:rsidRPr="00E32FD6">
        <w:rPr>
          <w:rStyle w:val="Emphasis"/>
        </w:rPr>
        <w:t>education—about the availability and desirability of diverse neighborhoods</w:t>
      </w:r>
      <w:r w:rsidRPr="00E32FD6">
        <w:rPr>
          <w:rStyle w:val="StyleUnderline"/>
        </w:rPr>
        <w:t xml:space="preserve">; </w:t>
      </w:r>
      <w:r w:rsidRPr="00E32FD6">
        <w:rPr>
          <w:rStyle w:val="Emphasis"/>
        </w:rPr>
        <w:t xml:space="preserve">affordable housing development—to </w:t>
      </w:r>
      <w:proofErr w:type="gramStart"/>
      <w:r w:rsidRPr="00E32FD6">
        <w:rPr>
          <w:rStyle w:val="Emphasis"/>
        </w:rPr>
        <w:t>open up</w:t>
      </w:r>
      <w:proofErr w:type="gramEnd"/>
      <w:r w:rsidRPr="00E32FD6">
        <w:rPr>
          <w:rStyle w:val="Emphasis"/>
        </w:rPr>
        <w:t xml:space="preserve"> exclusive communities</w:t>
      </w:r>
      <w:r w:rsidRPr="00E32FD6">
        <w:rPr>
          <w:rStyle w:val="StyleUnderline"/>
        </w:rPr>
        <w:t xml:space="preserve">; </w:t>
      </w:r>
      <w:r w:rsidRPr="00E32FD6">
        <w:rPr>
          <w:rStyle w:val="Emphasis"/>
        </w:rPr>
        <w:t>reinvestment—to equalize the quality of minority neighborhoods</w:t>
      </w:r>
      <w:r w:rsidRPr="00E32FD6">
        <w:rPr>
          <w:rStyle w:val="StyleUnderline"/>
        </w:rPr>
        <w:t xml:space="preserve">; and </w:t>
      </w:r>
      <w:r w:rsidRPr="00E32FD6">
        <w:rPr>
          <w:rStyle w:val="Emphasis"/>
        </w:rPr>
        <w:t>new incentives—to encourage and nurture stable diversity</w:t>
      </w:r>
      <w:r w:rsidRPr="00E32FD6">
        <w:rPr>
          <w:rStyle w:val="StyleUnderline"/>
        </w:rPr>
        <w:t>.</w:t>
      </w:r>
      <w:r>
        <w:t xml:space="preserve"> Each component is essential to achieving the full potential of the rest.</w:t>
      </w:r>
    </w:p>
    <w:p w:rsidR="00236161" w:rsidRPr="00E32FD6" w:rsidRDefault="00236161" w:rsidP="00E32FD6">
      <w:r w:rsidRPr="00E32FD6">
        <w:t>Vigorously Enforce Fair Housing Laws</w:t>
      </w:r>
    </w:p>
    <w:p w:rsidR="00236161" w:rsidRPr="00E32FD6" w:rsidRDefault="00236161" w:rsidP="00236161">
      <w:pPr>
        <w:rPr>
          <w:rStyle w:val="StyleUnderline"/>
        </w:rPr>
      </w:pPr>
      <w:r w:rsidRPr="00E32FD6">
        <w:rPr>
          <w:rStyle w:val="StyleUnderline"/>
        </w:rPr>
        <w:t>The vigor of federal fair housing enforcement has waxed and waned</w:t>
      </w:r>
      <w:r>
        <w:t xml:space="preserve"> over the past four decades, </w:t>
      </w:r>
      <w:r w:rsidRPr="00E32FD6">
        <w:rPr>
          <w:rStyle w:val="StyleUnderline"/>
        </w:rPr>
        <w:t>but</w:t>
      </w:r>
      <w:r>
        <w:t xml:space="preserve"> it has consistently </w:t>
      </w:r>
      <w:r w:rsidRPr="00E32FD6">
        <w:rPr>
          <w:rStyle w:val="StyleUnderline"/>
        </w:rPr>
        <w:t>relied too heavily on complaints from victims of discrimination as the trigger for investigation and action.</w:t>
      </w:r>
      <w:r>
        <w:t xml:space="preserve"> </w:t>
      </w:r>
      <w:r w:rsidRPr="00E32FD6">
        <w:rPr>
          <w:rStyle w:val="StyleUnderline"/>
        </w:rPr>
        <w:t xml:space="preserve">Because discrimination today is so hard to detect, much of it goes unrecognized, and when </w:t>
      </w:r>
      <w:proofErr w:type="spellStart"/>
      <w:r w:rsidRPr="00E32FD6">
        <w:rPr>
          <w:rStyle w:val="StyleUnderline"/>
        </w:rPr>
        <w:t>homeseekers</w:t>
      </w:r>
      <w:proofErr w:type="spellEnd"/>
      <w:r w:rsidRPr="00E32FD6">
        <w:rPr>
          <w:rStyle w:val="StyleUnderline"/>
        </w:rPr>
        <w:t xml:space="preserve"> do suspect discrimination, most feel that </w:t>
      </w:r>
      <w:proofErr w:type="gramStart"/>
      <w:r w:rsidRPr="00E32FD6">
        <w:rPr>
          <w:rStyle w:val="StyleUnderline"/>
        </w:rPr>
        <w:t>taking action</w:t>
      </w:r>
      <w:proofErr w:type="gramEnd"/>
      <w:r w:rsidRPr="00E32FD6">
        <w:rPr>
          <w:rStyle w:val="StyleUnderline"/>
        </w:rPr>
        <w:t xml:space="preserve"> is not worth the time and effort it would require</w:t>
      </w:r>
      <w:r>
        <w:t xml:space="preserve"> (</w:t>
      </w:r>
      <w:proofErr w:type="spellStart"/>
      <w:r>
        <w:t>Abravanel</w:t>
      </w:r>
      <w:proofErr w:type="spellEnd"/>
      <w:r>
        <w:t xml:space="preserve"> 2006; </w:t>
      </w:r>
      <w:proofErr w:type="spellStart"/>
      <w:r>
        <w:t>Abravanel</w:t>
      </w:r>
      <w:proofErr w:type="spellEnd"/>
      <w:r>
        <w:t xml:space="preserve"> and Cunningham 2002). </w:t>
      </w:r>
      <w:r w:rsidRPr="00E32FD6">
        <w:rPr>
          <w:rStyle w:val="StyleUnderline"/>
        </w:rPr>
        <w:t>The federal government should provide more funding to support proactive paired testing of real estate agents, rental housing providers, lending institutions, and mortgage brokers in city and suburban communities across the country.</w:t>
      </w:r>
      <w:r>
        <w:t xml:space="preserve"> This kind of testing does not have to meet the scientific standards of research studies, but it should be thoughtfully designed and targeted, and responsibly implemented to detect discrimination that may be prevalent </w:t>
      </w:r>
      <w:proofErr w:type="gramStart"/>
      <w:r>
        <w:t>in particular neighborhoods</w:t>
      </w:r>
      <w:proofErr w:type="gramEnd"/>
      <w:r>
        <w:t xml:space="preserve">, rental complexes, or companies. </w:t>
      </w:r>
      <w:r w:rsidRPr="00E32FD6">
        <w:rPr>
          <w:rStyle w:val="Emphasis"/>
        </w:rPr>
        <w:t>Proactive testing can reveal discriminatory practices that would otherwise go unpunished</w:t>
      </w:r>
      <w:r w:rsidRPr="00E32FD6">
        <w:rPr>
          <w:rStyle w:val="StyleUnderline"/>
        </w:rPr>
        <w:t>; plus, when housing providers know that testing is ongoing, they are more likely to comply with the law.</w:t>
      </w:r>
    </w:p>
    <w:p w:rsidR="00236161" w:rsidRPr="00E8573B" w:rsidRDefault="00236161" w:rsidP="00236161">
      <w:r w:rsidRPr="00E8573B">
        <w:t xml:space="preserve">Help White and Minority </w:t>
      </w:r>
      <w:proofErr w:type="spellStart"/>
      <w:r w:rsidRPr="00E8573B">
        <w:t>Homeseekers</w:t>
      </w:r>
      <w:proofErr w:type="spellEnd"/>
      <w:r w:rsidRPr="00E8573B">
        <w:t xml:space="preserve"> Find Homes in Diverse Neighborhoods</w:t>
      </w:r>
    </w:p>
    <w:p w:rsidR="00236161" w:rsidRPr="00E32FD6" w:rsidRDefault="00236161" w:rsidP="00236161">
      <w:pPr>
        <w:rPr>
          <w:rStyle w:val="StyleUnderline"/>
        </w:rPr>
      </w:pPr>
      <w:r w:rsidRPr="00E32FD6">
        <w:rPr>
          <w:rStyle w:val="StyleUnderline"/>
        </w:rPr>
        <w:t>But enforcement alone is not enough; discrimination is no longer the primary barrier to residential mixing.</w:t>
      </w:r>
      <w:r>
        <w:t xml:space="preserve"> In most metropolitan areas today, a substantial number of neighborhoods—at a range of income levels—are racially and ethnically diverse. But many </w:t>
      </w:r>
      <w:proofErr w:type="spellStart"/>
      <w:r>
        <w:t>homeseekers</w:t>
      </w:r>
      <w:proofErr w:type="spellEnd"/>
      <w:r>
        <w:t>—both minority and white—are likely to be more familiar with neighborhoods where their race predominates and may be doubtful about the viability or openness of more diverse communities</w:t>
      </w:r>
      <w:r w:rsidRPr="00E32FD6">
        <w:rPr>
          <w:rStyle w:val="StyleUnderline"/>
        </w:rPr>
        <w:t xml:space="preserve">. A public education campaign, possibly in conjunction with an easily accessible information clearinghouse, that highlights the existence and assets of racially diverse neighborhoods could </w:t>
      </w:r>
      <w:r w:rsidRPr="00E32FD6">
        <w:rPr>
          <w:rStyle w:val="Emphasis"/>
        </w:rPr>
        <w:t xml:space="preserve">help overcome fears and stereotypes among both minority and white </w:t>
      </w:r>
      <w:proofErr w:type="spellStart"/>
      <w:r w:rsidRPr="00E32FD6">
        <w:rPr>
          <w:rStyle w:val="Emphasis"/>
        </w:rPr>
        <w:t>homeseekers</w:t>
      </w:r>
      <w:proofErr w:type="spellEnd"/>
      <w:r w:rsidRPr="00E32FD6">
        <w:rPr>
          <w:rStyle w:val="StyleUnderline"/>
        </w:rPr>
        <w:t>.</w:t>
      </w:r>
      <w:r>
        <w:t xml:space="preserve"> </w:t>
      </w:r>
      <w:r w:rsidRPr="00E32FD6">
        <w:rPr>
          <w:rStyle w:val="StyleUnderline"/>
        </w:rPr>
        <w:t>This kind of public information effort could be conducted by a local fair housing organization or a metropolitan housing counseling center</w:t>
      </w:r>
      <w:r>
        <w:t xml:space="preserve">, possibly </w:t>
      </w:r>
      <w:r w:rsidRPr="00E32FD6">
        <w:rPr>
          <w:rStyle w:val="StyleUnderline"/>
        </w:rPr>
        <w:t>in partnership with regional associations of rental property owners and real estate agents.</w:t>
      </w:r>
    </w:p>
    <w:p w:rsidR="00236161" w:rsidRDefault="00236161" w:rsidP="00236161">
      <w:r>
        <w:t>Expand Affordable Housing Options in Exclusive Neighborhoods</w:t>
      </w:r>
    </w:p>
    <w:p w:rsidR="00236161" w:rsidRDefault="00236161" w:rsidP="00236161">
      <w:r w:rsidRPr="00E32FD6">
        <w:rPr>
          <w:rStyle w:val="StyleUnderline"/>
        </w:rPr>
        <w:t>Housing affordability challenges contribute to the persistence of racial and ethnic exclusion in many metropolitan regions.</w:t>
      </w:r>
      <w:r>
        <w:t xml:space="preserve"> </w:t>
      </w:r>
      <w:r w:rsidRPr="00E32FD6">
        <w:t>Historically, affluent white jurisdictions used their regulatory powers to limit the production of rental housing as well as modestly priced for-sale housing, thereby excluding both lower-income and minority residents.</w:t>
      </w:r>
      <w:r>
        <w:t xml:space="preserve"> </w:t>
      </w:r>
      <w:proofErr w:type="gramStart"/>
      <w:r w:rsidRPr="00E32FD6">
        <w:rPr>
          <w:rStyle w:val="StyleUnderline"/>
        </w:rPr>
        <w:t>Whether or not</w:t>
      </w:r>
      <w:proofErr w:type="gramEnd"/>
      <w:r w:rsidRPr="00E32FD6">
        <w:rPr>
          <w:rStyle w:val="StyleUnderline"/>
        </w:rPr>
        <w:t xml:space="preserve"> these exclusionary practices are intentionally race based, </w:t>
      </w:r>
      <w:r w:rsidRPr="00E32FD6">
        <w:rPr>
          <w:rStyle w:val="Emphasis"/>
        </w:rPr>
        <w:t>they must be addressed as part of a serious strategy to reverse long-standing patterns of racial and ethnic segregation</w:t>
      </w:r>
      <w:r w:rsidRPr="00E32FD6">
        <w:rPr>
          <w:rStyle w:val="StyleUnderline"/>
        </w:rPr>
        <w:t>.</w:t>
      </w:r>
      <w:r>
        <w:t xml:space="preserve"> </w:t>
      </w:r>
      <w:r w:rsidRPr="00E32FD6">
        <w:rPr>
          <w:rStyle w:val="StyleUnderline"/>
        </w:rPr>
        <w:t>The federal government can and should create incentives that encourage jurisdictions with high housing costs to implement more inclusionary zoning strategies, allocate Low Income Housing Tax Credits to opportunity-rich locations, and expand the supply of moderately priced housing in communities where it is scarce</w:t>
      </w:r>
      <w:r>
        <w:t xml:space="preserve"> (Katz and Turner 2008). In addition, </w:t>
      </w:r>
      <w:r w:rsidRPr="00E32FD6">
        <w:rPr>
          <w:rStyle w:val="StyleUnderline"/>
        </w:rPr>
        <w:t>the federal government should encourage and support regional strategies that help low-income families with Housing Choice Vouchers move to opportunity-rich neighborhoods</w:t>
      </w:r>
      <w:r>
        <w:t xml:space="preserve"> (Katz and Turner 2001; Turner and Briggs 2008).</w:t>
      </w:r>
    </w:p>
    <w:p w:rsidR="00236161" w:rsidRDefault="00236161" w:rsidP="00236161">
      <w:r>
        <w:t>Strengthen Services and Amenities in Minority Neighborhoods</w:t>
      </w:r>
    </w:p>
    <w:p w:rsidR="00236161" w:rsidRDefault="00236161" w:rsidP="00236161">
      <w:r>
        <w:t xml:space="preserve">In addition to </w:t>
      </w:r>
      <w:proofErr w:type="gramStart"/>
      <w:r>
        <w:t>opening up</w:t>
      </w:r>
      <w:proofErr w:type="gramEnd"/>
      <w:r>
        <w:t xml:space="preserve"> opportunities for minority </w:t>
      </w:r>
      <w:proofErr w:type="spellStart"/>
      <w:r>
        <w:t>homeseekers</w:t>
      </w:r>
      <w:proofErr w:type="spellEnd"/>
      <w:r>
        <w:t xml:space="preserve"> to gain access to neighborhoods from which they have historically been excluded, a comprehensive strategy must address the legacy of disinvestment that undermines quality of life and access to opportunities in neighborhoods where minorities predominate. </w:t>
      </w:r>
      <w:r w:rsidRPr="00E32FD6">
        <w:rPr>
          <w:rStyle w:val="StyleUnderline"/>
        </w:rPr>
        <w:t>Poor-quality schools, lax police protection, inferior retail options, and the absence of parks, playgrounds, and recreational facilities deny residents of minority neighborhoods amenities that whites with comparable incomes take for granted.</w:t>
      </w:r>
      <w:r>
        <w:t xml:space="preserve"> </w:t>
      </w:r>
      <w:r w:rsidRPr="00E32FD6">
        <w:rPr>
          <w:rStyle w:val="StyleUnderline"/>
        </w:rPr>
        <w:t>These disparities in neighborhood quality are</w:t>
      </w:r>
      <w:r w:rsidRPr="00E32FD6">
        <w:t xml:space="preserve"> inherently </w:t>
      </w:r>
      <w:r w:rsidRPr="00E32FD6">
        <w:rPr>
          <w:rStyle w:val="StyleUnderline"/>
        </w:rPr>
        <w:t>unfair and contribute to</w:t>
      </w:r>
      <w:r w:rsidRPr="00E32FD6">
        <w:t xml:space="preserve"> the social costs of </w:t>
      </w:r>
      <w:r w:rsidRPr="00E32FD6">
        <w:rPr>
          <w:rStyle w:val="StyleUnderline"/>
        </w:rPr>
        <w:t>segregation.</w:t>
      </w:r>
      <w:r>
        <w:t xml:space="preserve"> </w:t>
      </w:r>
      <w:r w:rsidRPr="00E32FD6">
        <w:t xml:space="preserve">But </w:t>
      </w:r>
      <w:r w:rsidRPr="00E32FD6">
        <w:rPr>
          <w:rStyle w:val="StyleUnderline"/>
        </w:rPr>
        <w:t>they</w:t>
      </w:r>
      <w:r w:rsidRPr="00E32FD6">
        <w:t xml:space="preserve"> also </w:t>
      </w:r>
      <w:r w:rsidRPr="00E32FD6">
        <w:rPr>
          <w:rStyle w:val="StyleUnderline"/>
        </w:rPr>
        <w:t>help sustain segregation by reinforcing white stereotypes about minority neighborhoods and fueling white fears about minority neighbors.</w:t>
      </w:r>
      <w:r>
        <w:t xml:space="preserve"> </w:t>
      </w:r>
      <w:r w:rsidRPr="00E32FD6">
        <w:t xml:space="preserve">Thus, </w:t>
      </w:r>
      <w:r w:rsidRPr="00E32FD6">
        <w:rPr>
          <w:rStyle w:val="StyleUnderline"/>
        </w:rPr>
        <w:t>targeted neighborhood revitalization strategies</w:t>
      </w:r>
      <w:r w:rsidRPr="00E32FD6">
        <w:t xml:space="preserve">, like HOPE VI, the Harlem Children’s Zone, and foundation-sponsored comprehensive community initiatives, </w:t>
      </w:r>
      <w:r w:rsidRPr="00E32FD6">
        <w:rPr>
          <w:rStyle w:val="Emphasis"/>
        </w:rPr>
        <w:t>play a critical role in equalizing neighborhood quality and ultimately ending segregation</w:t>
      </w:r>
      <w:r>
        <w:t xml:space="preserve"> (Turner et al. 2009).</w:t>
      </w:r>
    </w:p>
    <w:p w:rsidR="00236161" w:rsidRDefault="00236161" w:rsidP="00236161">
      <w:r>
        <w:t>Invest in Supports for Diverse and Diversifying Neighborhoods</w:t>
      </w:r>
    </w:p>
    <w:p w:rsidR="00236161" w:rsidRDefault="00236161" w:rsidP="00236161">
      <w:r w:rsidRPr="00E32FD6">
        <w:rPr>
          <w:rStyle w:val="StyleUnderline"/>
        </w:rPr>
        <w:t>The last essential prong in a meaningful fair housing strategy</w:t>
      </w:r>
      <w:r>
        <w:t xml:space="preserve"> for the 21st century calls </w:t>
      </w:r>
      <w:r w:rsidRPr="00E32FD6">
        <w:rPr>
          <w:rStyle w:val="StyleUnderline"/>
        </w:rPr>
        <w:t>for explicit incentives that enhance the viability and stability of diverse neighborhoods.</w:t>
      </w:r>
      <w:r>
        <w:t xml:space="preserve"> </w:t>
      </w:r>
      <w:r w:rsidRPr="00E32FD6">
        <w:t>Examples</w:t>
      </w:r>
      <w:r>
        <w:t xml:space="preserve"> of such </w:t>
      </w:r>
      <w:r w:rsidRPr="00E32FD6">
        <w:rPr>
          <w:rStyle w:val="StyleUnderline"/>
        </w:rPr>
        <w:t>incentives include enhanced down payment assistance or low-interest loans for homebuyers</w:t>
      </w:r>
      <w:r>
        <w:t xml:space="preserve"> who move to a neighborhood where their race or ethnicity does not predominate,7 </w:t>
      </w:r>
      <w:r w:rsidRPr="00F47542">
        <w:rPr>
          <w:rStyle w:val="StyleUnderline"/>
        </w:rPr>
        <w:t>equity insurance programs</w:t>
      </w:r>
      <w:r>
        <w:t xml:space="preserve"> that guarantee home owners in diversifying neighborhoods a reasonable sales price in the future if they remain in their homes today, </w:t>
      </w:r>
      <w:r w:rsidRPr="00F47542">
        <w:rPr>
          <w:rStyle w:val="StyleUnderline"/>
        </w:rPr>
        <w:t>and targeted enhancements to school quality, police protection, streetscapes, or parks and recreational facilities in neighborhoods that are racially or ethnically mixed.</w:t>
      </w:r>
      <w:r>
        <w:t xml:space="preserve"> </w:t>
      </w:r>
      <w:r w:rsidRPr="00F47542">
        <w:rPr>
          <w:rStyle w:val="StyleUnderline"/>
        </w:rPr>
        <w:t xml:space="preserve">These types of incentives and investments are needed </w:t>
      </w:r>
      <w:r w:rsidRPr="00F47542">
        <w:rPr>
          <w:rStyle w:val="Emphasis"/>
        </w:rPr>
        <w:t>to short-circuit the self-fulfilling prophecy of racial tipping and disinvestment that can undermine the stability of diverse neighborhoods</w:t>
      </w:r>
      <w:r>
        <w:t xml:space="preserve"> (Turner et al. 2009). </w:t>
      </w:r>
      <w:r w:rsidRPr="00F47542">
        <w:rPr>
          <w:rStyle w:val="StyleUnderline"/>
        </w:rPr>
        <w:t>Community-building investments that help neighbors from diverse backgrounds overcome their fears and suspicions and build positive social relationships across racial and ethnic lines may also help strengthen and stabilize newly diversifying neighborhoods and enable residents to enjoy the potential benefits</w:t>
      </w:r>
      <w:r>
        <w:t xml:space="preserve"> (Stolle et al. 2008).</w:t>
      </w:r>
    </w:p>
    <w:p w:rsidR="00236161" w:rsidRDefault="00236161" w:rsidP="00236161">
      <w:r>
        <w:t>Conclusion</w:t>
      </w:r>
    </w:p>
    <w:p w:rsidR="00236161" w:rsidRPr="00F47542" w:rsidRDefault="00236161" w:rsidP="00236161">
      <w:pPr>
        <w:rPr>
          <w:rStyle w:val="StyleUnderline"/>
        </w:rPr>
      </w:pPr>
      <w:r>
        <w:t xml:space="preserve">The past four decades have witnessed substantial victories in the battle against housing discrimination and residential segregation. But </w:t>
      </w:r>
      <w:r w:rsidRPr="00F47542">
        <w:rPr>
          <w:rStyle w:val="StyleUnderline"/>
        </w:rPr>
        <w:t>too many Americans still live in neighborhoods that are less diverse and inclusive than they would prefer.</w:t>
      </w:r>
      <w:r>
        <w:t xml:space="preserve"> And everyone suffers </w:t>
      </w:r>
      <w:proofErr w:type="gramStart"/>
      <w:r>
        <w:t>as a consequence</w:t>
      </w:r>
      <w:proofErr w:type="gramEnd"/>
      <w:r>
        <w:t xml:space="preserve">. </w:t>
      </w:r>
      <w:r w:rsidRPr="00F47542">
        <w:rPr>
          <w:rStyle w:val="Emphasis"/>
        </w:rPr>
        <w:t>Collective efforts to build healthy, sustainable communities for all Americans cannot succeed if they fail to tackle the fundamental problems of neighborhood segregation, exclusion, and inequality</w:t>
      </w:r>
      <w:r w:rsidRPr="00F47542">
        <w:rPr>
          <w:rStyle w:val="StyleUnderline"/>
        </w:rPr>
        <w:t>.</w:t>
      </w:r>
      <w:r>
        <w:t xml:space="preserve"> Because the dynamics that sustain segregation today are complex and subtle, strategies for overcoming them must become more nuanced and comprehensive, addressing the interacting barriers of discrimination, information gaps, affordability constraints, prejudice, and fear. </w:t>
      </w:r>
      <w:r w:rsidRPr="00F47542">
        <w:rPr>
          <w:rStyle w:val="StyleUnderline"/>
        </w:rPr>
        <w:t>The federal government should take the lead in making such a multidimensional strategy a reality, providing money, mandates, and leadership to local governments</w:t>
      </w:r>
      <w:r>
        <w:t xml:space="preserve"> and nonprofit organizations, </w:t>
      </w:r>
      <w:r w:rsidRPr="00F47542">
        <w:rPr>
          <w:rStyle w:val="StyleUnderline"/>
        </w:rPr>
        <w:t>so we can all enjoy the benefits of a vibrant and diverse society</w:t>
      </w:r>
      <w:r w:rsidR="00F47542">
        <w:rPr>
          <w:rStyle w:val="StyleUnderline"/>
        </w:rPr>
        <w:t>.</w:t>
      </w:r>
    </w:p>
    <w:p w:rsidR="00551DA4" w:rsidRDefault="00551DA4" w:rsidP="00236161"/>
    <w:p w:rsidR="00551DA4" w:rsidRPr="007632CA" w:rsidRDefault="002303CE" w:rsidP="00551DA4">
      <w:pPr>
        <w:pStyle w:val="Heading4"/>
      </w:pPr>
      <w:r>
        <w:t>S</w:t>
      </w:r>
      <w:r w:rsidR="00551DA4">
        <w:t xml:space="preserve">olves </w:t>
      </w:r>
      <w:r w:rsidR="00971E71">
        <w:t>case</w:t>
      </w:r>
      <w:r w:rsidR="00551DA4">
        <w:t xml:space="preserve"> </w:t>
      </w:r>
      <w:r w:rsidR="00551DA4" w:rsidRPr="00971E71">
        <w:rPr>
          <w:u w:val="single"/>
        </w:rPr>
        <w:t>without</w:t>
      </w:r>
      <w:r w:rsidR="00551DA4">
        <w:t xml:space="preserve"> integration of schools – independently, </w:t>
      </w:r>
      <w:r w:rsidR="00551DA4" w:rsidRPr="00971E71">
        <w:rPr>
          <w:u w:val="single"/>
        </w:rPr>
        <w:t>the plan fails</w:t>
      </w:r>
      <w:r w:rsidR="00551DA4">
        <w:t xml:space="preserve"> – </w:t>
      </w:r>
      <w:r w:rsidR="00551DA4" w:rsidRPr="00971E71">
        <w:rPr>
          <w:u w:val="single"/>
        </w:rPr>
        <w:t>comparative</w:t>
      </w:r>
      <w:r w:rsidR="00551DA4">
        <w:t xml:space="preserve"> evidence </w:t>
      </w:r>
    </w:p>
    <w:p w:rsidR="00551DA4" w:rsidRPr="007632CA" w:rsidRDefault="00551DA4" w:rsidP="00551DA4">
      <w:r w:rsidRPr="007F0216">
        <w:rPr>
          <w:rStyle w:val="Style13ptBold"/>
        </w:rPr>
        <w:t>Colby 14</w:t>
      </w:r>
      <w:r>
        <w:t xml:space="preserve"> (Tanner, a co-author of Remember the Time, is also the author of Some of My Best Friends Are Black: The Strange Story of Integration in America, “The Massive Liberal Failure on Race: Part 1: How the left’s embrace of busing hurt the cause of integration,” Slate, February, 27, 2017, </w:t>
      </w:r>
      <w:hyperlink r:id="rId16" w:history="1">
        <w:r w:rsidRPr="008B4AF7">
          <w:rPr>
            <w:rStyle w:val="Hyperlink"/>
          </w:rPr>
          <w:t>http://www.slate.com/articles/life/history/features/2014/the_liberal_failure_on_race/madison_avenue_the_failure_of_integration_in_advertising_and_what_it_says.html</w:t>
        </w:r>
      </w:hyperlink>
      <w:r>
        <w:t>, Accessed 7/18/2017, Kent Denver-</w:t>
      </w:r>
      <w:proofErr w:type="spellStart"/>
      <w:r>
        <w:t>jKIM</w:t>
      </w:r>
      <w:proofErr w:type="spellEnd"/>
      <w:r>
        <w:t xml:space="preserve">) </w:t>
      </w:r>
    </w:p>
    <w:p w:rsidR="00551DA4" w:rsidRDefault="00551DA4" w:rsidP="00551DA4">
      <w:proofErr w:type="gramStart"/>
      <w:r w:rsidRPr="00551DA4">
        <w:rPr>
          <w:rStyle w:val="StyleUnderline"/>
        </w:rPr>
        <w:t>So</w:t>
      </w:r>
      <w:proofErr w:type="gramEnd"/>
      <w:r w:rsidRPr="00551DA4">
        <w:rPr>
          <w:rStyle w:val="StyleUnderline"/>
        </w:rPr>
        <w:t xml:space="preserve"> what do we do about it now?</w:t>
      </w:r>
      <w:r>
        <w:t xml:space="preserve"> </w:t>
      </w:r>
      <w:r w:rsidRPr="00551DA4">
        <w:rPr>
          <w:rStyle w:val="Emphasis"/>
        </w:rPr>
        <w:t>Not much—not in terms of education policy, anyway</w:t>
      </w:r>
      <w:r w:rsidRPr="00551DA4">
        <w:rPr>
          <w:rStyle w:val="StyleUnderline"/>
        </w:rPr>
        <w:t>.</w:t>
      </w:r>
      <w:r>
        <w:t xml:space="preserve"> Some cities still have token integration efforts here and there, but nothing on the scale we had back in the 1970s. </w:t>
      </w:r>
      <w:r w:rsidRPr="00551DA4">
        <w:rPr>
          <w:rStyle w:val="StyleUnderline"/>
        </w:rPr>
        <w:t>Thanks to the legal precedents set in</w:t>
      </w:r>
      <w:r>
        <w:t xml:space="preserve"> Detroit and </w:t>
      </w:r>
      <w:r w:rsidRPr="00551DA4">
        <w:rPr>
          <w:rStyle w:val="StyleUnderline"/>
        </w:rPr>
        <w:t>Kansas City</w:t>
      </w:r>
      <w:r>
        <w:t xml:space="preserve">—and other recent cases in </w:t>
      </w:r>
      <w:r w:rsidRPr="00551DA4">
        <w:rPr>
          <w:rStyle w:val="StyleUnderline"/>
        </w:rPr>
        <w:t>Oklahoma City, Louisville, and Seattle</w:t>
      </w:r>
      <w:r>
        <w:t>—</w:t>
      </w:r>
      <w:r w:rsidRPr="00551DA4">
        <w:rPr>
          <w:rStyle w:val="StyleUnderline"/>
        </w:rPr>
        <w:t xml:space="preserve">court-mandated programs aimed at creating racial balance are increasingly a </w:t>
      </w:r>
      <w:r w:rsidRPr="00551DA4">
        <w:rPr>
          <w:rStyle w:val="Emphasis"/>
        </w:rPr>
        <w:t>dead letter</w:t>
      </w:r>
      <w:r w:rsidRPr="00551DA4">
        <w:rPr>
          <w:rStyle w:val="StyleUnderline"/>
        </w:rPr>
        <w:t>.</w:t>
      </w:r>
      <w:r>
        <w:t xml:space="preserve"> Just last week in Little Rock, Ark., the historic flashpoint where National Guardsmen had to escort black students into the segregated Central High School in 1957, the courts decided to throw in the towel after a nearly 60-year, billion-dollar effort to bring proportional racial balance on the city’s schools. (They’re still 66 percent black—better than many districts but hardly proportional.) </w:t>
      </w:r>
    </w:p>
    <w:p w:rsidR="00551DA4" w:rsidRDefault="00551DA4" w:rsidP="00551DA4">
      <w:r w:rsidRPr="00551DA4">
        <w:rPr>
          <w:rStyle w:val="StyleUnderline"/>
        </w:rPr>
        <w:t>Today, the movement for school integration, such as it is, is at loose ends.</w:t>
      </w:r>
      <w:r>
        <w:t xml:space="preserve"> </w:t>
      </w:r>
      <w:r w:rsidRPr="00551DA4">
        <w:t>There are those</w:t>
      </w:r>
      <w:r>
        <w:t xml:space="preserve">, like </w:t>
      </w:r>
      <w:proofErr w:type="gramStart"/>
      <w:r>
        <w:t>schools</w:t>
      </w:r>
      <w:proofErr w:type="gramEnd"/>
      <w:r>
        <w:t xml:space="preserve"> officials in Little Rock, who like the idea of integration but are so tired of fighting for it that they’d rather spend the time and effort educating poor and minority kids where they are. There are the old-school liberals, embodied by the UCLA Civil Rights Project, who decry </w:t>
      </w:r>
      <w:proofErr w:type="spellStart"/>
      <w:r>
        <w:t>resegregation</w:t>
      </w:r>
      <w:proofErr w:type="spellEnd"/>
      <w:r>
        <w:t xml:space="preserve"> wherever they find it and call for large-scale government interventions to fix it, something the Supreme Court and the public have less and less of an appetite for. In between are the local grassroots </w:t>
      </w:r>
      <w:proofErr w:type="spellStart"/>
      <w:r>
        <w:t>experimentors</w:t>
      </w:r>
      <w:proofErr w:type="spellEnd"/>
      <w:r>
        <w:t>, the idealistic reformers who will try just about anything—magnet schools, charter schools, whatever—to try to achieve diversity in the classroom. In its “A System Divided” series, the New York Times has for the past few years been chronicling the efforts of exasperated administrators who have spent millions of dollars in federal grant money every year in small-bore efforts to attract white kids to minority schools and then are mystified when the white kids don’t show up.</w:t>
      </w:r>
    </w:p>
    <w:p w:rsidR="00551DA4" w:rsidRPr="00551DA4" w:rsidRDefault="00551DA4" w:rsidP="00551DA4">
      <w:pPr>
        <w:rPr>
          <w:rStyle w:val="StyleUnderline"/>
        </w:rPr>
      </w:pPr>
      <w:r w:rsidRPr="00551DA4">
        <w:rPr>
          <w:rStyle w:val="StyleUnderline"/>
        </w:rPr>
        <w:t>So far, nobody seems to have a solution that works, but a good start would be an</w:t>
      </w:r>
      <w:r>
        <w:t xml:space="preserve"> honest </w:t>
      </w:r>
      <w:r w:rsidRPr="00551DA4">
        <w:rPr>
          <w:rStyle w:val="StyleUnderline"/>
        </w:rPr>
        <w:t>assessment of what went wrong</w:t>
      </w:r>
      <w:r>
        <w:t xml:space="preserve"> the first time </w:t>
      </w:r>
      <w:r w:rsidRPr="00551DA4">
        <w:rPr>
          <w:rStyle w:val="StyleUnderline"/>
        </w:rPr>
        <w:t>and why.</w:t>
      </w:r>
      <w:r>
        <w:t xml:space="preserve"> It would also be useful to go back to Brown and recall what the Supreme Court </w:t>
      </w:r>
      <w:proofErr w:type="gramStart"/>
      <w:r>
        <w:t>actually instructed</w:t>
      </w:r>
      <w:proofErr w:type="gramEnd"/>
      <w:r>
        <w:t xml:space="preserve"> schools to do. Its directive was clear: eliminate the last vestiges of state-sponsored segregation “root and branch.” In that formulation, segregated schools are </w:t>
      </w:r>
      <w:proofErr w:type="gramStart"/>
      <w:r>
        <w:t>really just</w:t>
      </w:r>
      <w:proofErr w:type="gramEnd"/>
      <w:r>
        <w:t xml:space="preserve"> the branches, growing out of racially homogenous neighborhoods and towns. </w:t>
      </w:r>
      <w:r w:rsidRPr="00551DA4">
        <w:rPr>
          <w:rStyle w:val="StyleUnderline"/>
        </w:rPr>
        <w:t xml:space="preserve">If we want any kind of long-term solution to this problem, we </w:t>
      </w:r>
      <w:proofErr w:type="gramStart"/>
      <w:r w:rsidRPr="00551DA4">
        <w:rPr>
          <w:rStyle w:val="StyleUnderline"/>
        </w:rPr>
        <w:t>have to</w:t>
      </w:r>
      <w:proofErr w:type="gramEnd"/>
      <w:r w:rsidRPr="00551DA4">
        <w:rPr>
          <w:rStyle w:val="StyleUnderline"/>
        </w:rPr>
        <w:t xml:space="preserve"> look at </w:t>
      </w:r>
      <w:r w:rsidRPr="00551DA4">
        <w:rPr>
          <w:rStyle w:val="Emphasis"/>
        </w:rPr>
        <w:t>housing, zoning, mass transit, property taxes</w:t>
      </w:r>
      <w:r w:rsidRPr="00551DA4">
        <w:rPr>
          <w:rStyle w:val="StyleUnderline"/>
        </w:rPr>
        <w:t>.</w:t>
      </w:r>
      <w:r>
        <w:t xml:space="preserve"> </w:t>
      </w:r>
      <w:r w:rsidRPr="00551DA4">
        <w:rPr>
          <w:rStyle w:val="StyleUnderline"/>
        </w:rPr>
        <w:t>That’s where the roots of our racially balkanized and economically stratified cities lie.</w:t>
      </w:r>
      <w:r>
        <w:t xml:space="preserve"> </w:t>
      </w:r>
      <w:r w:rsidRPr="00551DA4">
        <w:rPr>
          <w:rStyle w:val="StyleUnderline"/>
        </w:rPr>
        <w:t>We can hack away at the branches</w:t>
      </w:r>
      <w:r>
        <w:t xml:space="preserve"> all day long, </w:t>
      </w:r>
      <w:r w:rsidRPr="00551DA4">
        <w:rPr>
          <w:rStyle w:val="StyleUnderline"/>
        </w:rPr>
        <w:t xml:space="preserve">but if we don’t deal with the root of the problem, </w:t>
      </w:r>
      <w:r w:rsidRPr="00551DA4">
        <w:rPr>
          <w:rStyle w:val="Emphasis"/>
        </w:rPr>
        <w:t>we can’t expect anything different to grow back in their place</w:t>
      </w:r>
      <w:r w:rsidRPr="00551DA4">
        <w:rPr>
          <w:rStyle w:val="StyleUnderline"/>
        </w:rPr>
        <w:t>.</w:t>
      </w:r>
      <w:r>
        <w:t xml:space="preserve"> </w:t>
      </w:r>
      <w:r w:rsidRPr="00551DA4">
        <w:rPr>
          <w:rStyle w:val="StyleUnderline"/>
        </w:rPr>
        <w:t>We won’t solve the problem of segregated schools by shuffling black kids around the map.</w:t>
      </w:r>
      <w:r>
        <w:t xml:space="preserve"> </w:t>
      </w:r>
      <w:r w:rsidRPr="00551DA4">
        <w:rPr>
          <w:rStyle w:val="StyleUnderline"/>
        </w:rPr>
        <w:t xml:space="preserve">We </w:t>
      </w:r>
      <w:proofErr w:type="gramStart"/>
      <w:r w:rsidRPr="00551DA4">
        <w:rPr>
          <w:rStyle w:val="StyleUnderline"/>
        </w:rPr>
        <w:t>have to</w:t>
      </w:r>
      <w:proofErr w:type="gramEnd"/>
      <w:r w:rsidRPr="00551DA4">
        <w:rPr>
          <w:rStyle w:val="StyleUnderline"/>
        </w:rPr>
        <w:t xml:space="preserve"> give black families the agency and the opportunity and the leverage to decide where on the map they want to be.</w:t>
      </w:r>
      <w:r>
        <w:t xml:space="preserve"> “</w:t>
      </w:r>
      <w:r w:rsidRPr="00551DA4">
        <w:rPr>
          <w:rStyle w:val="StyleUnderline"/>
        </w:rPr>
        <w:t>True integration</w:t>
      </w:r>
      <w:r>
        <w:t>,” King said, “</w:t>
      </w:r>
      <w:r w:rsidRPr="00551DA4">
        <w:rPr>
          <w:rStyle w:val="StyleUnderline"/>
        </w:rPr>
        <w:t>will be achieved by true neighbors who are willingly obedient to unenforceable obligations.</w:t>
      </w:r>
      <w:r w:rsidRPr="00551DA4">
        <w:t xml:space="preserve">” </w:t>
      </w:r>
      <w:r w:rsidRPr="00551DA4">
        <w:rPr>
          <w:rStyle w:val="StyleUnderline"/>
        </w:rPr>
        <w:t>That may sound like a</w:t>
      </w:r>
      <w:r>
        <w:t xml:space="preserve"> lofty </w:t>
      </w:r>
      <w:r w:rsidRPr="00551DA4">
        <w:rPr>
          <w:rStyle w:val="StyleUnderline"/>
        </w:rPr>
        <w:t xml:space="preserve">mountain to climb, but if we set our sights on anything less, </w:t>
      </w:r>
      <w:r w:rsidRPr="00551DA4">
        <w:rPr>
          <w:rStyle w:val="Emphasis"/>
        </w:rPr>
        <w:t>we’re not attacking the right problem</w:t>
      </w:r>
      <w:r w:rsidRPr="00551DA4">
        <w:rPr>
          <w:rStyle w:val="StyleUnderline"/>
        </w:rPr>
        <w:t>.</w:t>
      </w:r>
    </w:p>
    <w:p w:rsidR="00551DA4" w:rsidRDefault="00551DA4" w:rsidP="00236161"/>
    <w:p w:rsidR="00971E71" w:rsidRPr="00DD5C90" w:rsidRDefault="00971E71" w:rsidP="00971E71">
      <w:pPr>
        <w:pStyle w:val="Heading4"/>
      </w:pPr>
      <w:r>
        <w:t xml:space="preserve">The net-benefit is the </w:t>
      </w:r>
      <w:r w:rsidRPr="00971E71">
        <w:rPr>
          <w:u w:val="single"/>
        </w:rPr>
        <w:t>cultivation of black culture</w:t>
      </w:r>
      <w:r>
        <w:t xml:space="preserve"> and </w:t>
      </w:r>
      <w:r w:rsidRPr="00971E71">
        <w:rPr>
          <w:u w:val="single"/>
        </w:rPr>
        <w:t>prevention white backlash</w:t>
      </w:r>
      <w:r>
        <w:t xml:space="preserve"> – the plan </w:t>
      </w:r>
      <w:r w:rsidRPr="00971E71">
        <w:rPr>
          <w:u w:val="single"/>
        </w:rPr>
        <w:t>doesn’t solve</w:t>
      </w:r>
      <w:r>
        <w:t xml:space="preserve"> racial discrimination or achievement </w:t>
      </w:r>
    </w:p>
    <w:p w:rsidR="00971E71" w:rsidRPr="00107285" w:rsidRDefault="00971E71" w:rsidP="00971E71">
      <w:r w:rsidRPr="006017D8">
        <w:rPr>
          <w:rStyle w:val="Style13ptBold"/>
        </w:rPr>
        <w:t>Bell 5</w:t>
      </w:r>
      <w:r>
        <w:t xml:space="preserve"> (Derrick Albert Bell Jr. was the first tenured African-American professor of law at Harvard Law School and is largely credited as one of the originators of critical race theory, “The Derrick Bell Reader,” New York University Press, pg. 38-39, Accessed 7/19/2017, Kent Denver-</w:t>
      </w:r>
      <w:proofErr w:type="spellStart"/>
      <w:r>
        <w:t>jKIM</w:t>
      </w:r>
      <w:proofErr w:type="spellEnd"/>
      <w:r>
        <w:t>)</w:t>
      </w:r>
    </w:p>
    <w:p w:rsidR="00971E71" w:rsidRPr="00DD5C90" w:rsidRDefault="00971E71" w:rsidP="00971E71">
      <w:pPr>
        <w:rPr>
          <w:rStyle w:val="StyleUnderline"/>
        </w:rPr>
      </w:pPr>
      <w:r>
        <w:t xml:space="preserve">The question </w:t>
      </w:r>
      <w:proofErr w:type="gramStart"/>
      <w:r>
        <w:t>still remains</w:t>
      </w:r>
      <w:proofErr w:type="gramEnd"/>
      <w:r>
        <w:t xml:space="preserve"> as to the surest way to reach the goal of educational effectiveness for both blacks and whites. I believe that the most widely used </w:t>
      </w:r>
      <w:r w:rsidRPr="00DD5C90">
        <w:rPr>
          <w:rStyle w:val="StyleUnderline"/>
        </w:rPr>
        <w:t>court-ordered programs may</w:t>
      </w:r>
      <w:r>
        <w:t xml:space="preserve"> in some cases </w:t>
      </w:r>
      <w:r w:rsidRPr="00DD5C90">
        <w:rPr>
          <w:rStyle w:val="StyleUnderline"/>
        </w:rPr>
        <w:t xml:space="preserve">be </w:t>
      </w:r>
      <w:r w:rsidRPr="00DD5C90">
        <w:rPr>
          <w:rStyle w:val="Emphasis"/>
        </w:rPr>
        <w:t>inferior</w:t>
      </w:r>
      <w:r w:rsidRPr="00DD5C90">
        <w:rPr>
          <w:rStyle w:val="StyleUnderline"/>
        </w:rPr>
        <w:t xml:space="preserve"> to plans </w:t>
      </w:r>
      <w:proofErr w:type="gramStart"/>
      <w:r w:rsidRPr="00DD5C90">
        <w:rPr>
          <w:rStyle w:val="StyleUnderline"/>
        </w:rPr>
        <w:t>focusing</w:t>
      </w:r>
      <w:proofErr w:type="gramEnd"/>
      <w:r w:rsidRPr="00DD5C90">
        <w:rPr>
          <w:rStyle w:val="StyleUnderline"/>
        </w:rPr>
        <w:t xml:space="preserve"> on</w:t>
      </w:r>
      <w:r>
        <w:t xml:space="preserve"> "</w:t>
      </w:r>
      <w:r w:rsidRPr="00DD5C90">
        <w:rPr>
          <w:rStyle w:val="StyleUnderline"/>
        </w:rPr>
        <w:t>educational components</w:t>
      </w:r>
      <w:r>
        <w:t xml:space="preserve">," </w:t>
      </w:r>
      <w:r w:rsidRPr="00DD5C90">
        <w:rPr>
          <w:rStyle w:val="StyleUnderline"/>
        </w:rPr>
        <w:t>including the creation and development of "model" all-black schools</w:t>
      </w:r>
      <w:r>
        <w:t xml:space="preserve">… </w:t>
      </w:r>
      <w:r w:rsidRPr="00DD5C90">
        <w:rPr>
          <w:rStyle w:val="StyleUnderline"/>
        </w:rPr>
        <w:t>The remedies set forth</w:t>
      </w:r>
      <w:r w:rsidRPr="00DD5C90">
        <w:t xml:space="preserve"> in the major school cases following Brown</w:t>
      </w:r>
      <w:r>
        <w:t>-</w:t>
      </w:r>
      <w:r w:rsidRPr="00DD5C90">
        <w:rPr>
          <w:rStyle w:val="StyleUnderline"/>
        </w:rPr>
        <w:t>balancing the student and teacher populations by race</w:t>
      </w:r>
      <w:r>
        <w:t xml:space="preserve"> in each school, </w:t>
      </w:r>
      <w:r w:rsidRPr="00DD5C90">
        <w:rPr>
          <w:rStyle w:val="StyleUnderline"/>
        </w:rPr>
        <w:t>eliminating one-race schools</w:t>
      </w:r>
      <w:r>
        <w:t xml:space="preserve">, </w:t>
      </w:r>
      <w:r w:rsidRPr="00DD5C90">
        <w:rPr>
          <w:rStyle w:val="StyleUnderline"/>
        </w:rPr>
        <w:t>redrawing school attendance lines</w:t>
      </w:r>
      <w:r>
        <w:t xml:space="preserve">, </w:t>
      </w:r>
      <w:r w:rsidRPr="00DD5C90">
        <w:rPr>
          <w:rStyle w:val="StyleUnderline"/>
        </w:rPr>
        <w:t>and transporting students to achieve racial balance</w:t>
      </w:r>
      <w:r>
        <w:t>-</w:t>
      </w:r>
      <w:r w:rsidRPr="00DD5C90">
        <w:rPr>
          <w:rStyle w:val="Emphasis"/>
        </w:rPr>
        <w:t>have not in themselves guaranteed black children better schooling than they received in the pre-Brown era</w:t>
      </w:r>
      <w:r w:rsidRPr="00DD5C90">
        <w:rPr>
          <w:rStyle w:val="StyleUnderline"/>
        </w:rPr>
        <w:t>.</w:t>
      </w:r>
      <w:r>
        <w:t xml:space="preserve"> </w:t>
      </w:r>
      <w:r w:rsidRPr="00DD5C90">
        <w:rPr>
          <w:rStyle w:val="StyleUnderline"/>
        </w:rPr>
        <w:t xml:space="preserve">Such racial balance measures have often altered the racial appearance of dual school systems </w:t>
      </w:r>
      <w:r w:rsidRPr="00DD5C90">
        <w:rPr>
          <w:rStyle w:val="Emphasis"/>
        </w:rPr>
        <w:t>without eliminating racial discrimination</w:t>
      </w:r>
      <w:r w:rsidRPr="00DD5C90">
        <w:rPr>
          <w:rStyle w:val="StyleUnderline"/>
        </w:rPr>
        <w:t>.</w:t>
      </w:r>
      <w:r>
        <w:t xml:space="preserve"> </w:t>
      </w:r>
      <w:r w:rsidRPr="00DD5C90">
        <w:rPr>
          <w:rStyle w:val="StyleUnderline"/>
        </w:rPr>
        <w:t>Plans relying on racial balance to foreclose evasion have not eliminated the need for</w:t>
      </w:r>
      <w:r>
        <w:t xml:space="preserve"> further </w:t>
      </w:r>
      <w:r w:rsidRPr="00DD5C90">
        <w:rPr>
          <w:rStyle w:val="StyleUnderline"/>
        </w:rPr>
        <w:t xml:space="preserve">orders protecting black children against discriminatory policies, including </w:t>
      </w:r>
      <w:proofErr w:type="spellStart"/>
      <w:r w:rsidRPr="00DD5C90">
        <w:rPr>
          <w:rStyle w:val="StyleUnderline"/>
        </w:rPr>
        <w:t>resegregation</w:t>
      </w:r>
      <w:proofErr w:type="spellEnd"/>
      <w:r w:rsidRPr="00DD5C90">
        <w:rPr>
          <w:rStyle w:val="StyleUnderline"/>
        </w:rPr>
        <w:t xml:space="preserve"> within desegregated schools</w:t>
      </w:r>
      <w:r>
        <w:t xml:space="preserve">, </w:t>
      </w:r>
      <w:r w:rsidRPr="00DD5C90">
        <w:rPr>
          <w:rStyle w:val="StyleUnderline"/>
        </w:rPr>
        <w:t>the loss of black faculty and administrators</w:t>
      </w:r>
      <w:r>
        <w:t xml:space="preserve">, </w:t>
      </w:r>
      <w:r w:rsidRPr="00DD5C90">
        <w:rPr>
          <w:rStyle w:val="StyleUnderline"/>
        </w:rPr>
        <w:t>suspensions and expulsions at much higher rates than white students</w:t>
      </w:r>
      <w:r>
        <w:t xml:space="preserve">, </w:t>
      </w:r>
      <w:r w:rsidRPr="00DD5C90">
        <w:rPr>
          <w:rStyle w:val="StyleUnderline"/>
        </w:rPr>
        <w:t>and</w:t>
      </w:r>
      <w:r>
        <w:t xml:space="preserve"> varying forms of </w:t>
      </w:r>
      <w:r w:rsidRPr="00DD5C90">
        <w:rPr>
          <w:rStyle w:val="StyleUnderline"/>
        </w:rPr>
        <w:t>racial harassment ranging from exclusion from extracurricular activities to physical violence.</w:t>
      </w:r>
      <w:r>
        <w:t xml:space="preserve"> </w:t>
      </w:r>
      <w:proofErr w:type="spellStart"/>
      <w:r w:rsidRPr="00DD5C90">
        <w:rPr>
          <w:rStyle w:val="StyleUnderline"/>
        </w:rPr>
        <w:t>Antidefiance</w:t>
      </w:r>
      <w:proofErr w:type="spellEnd"/>
      <w:r w:rsidRPr="00DD5C90">
        <w:rPr>
          <w:rStyle w:val="StyleUnderline"/>
        </w:rPr>
        <w:t xml:space="preserve"> remedies</w:t>
      </w:r>
      <w:r>
        <w:t xml:space="preserve">, then, while effective in forcing alterations in school system structure, </w:t>
      </w:r>
      <w:r w:rsidRPr="00DD5C90">
        <w:rPr>
          <w:rStyle w:val="StyleUnderline"/>
        </w:rPr>
        <w:t xml:space="preserve">often </w:t>
      </w:r>
      <w:r w:rsidRPr="00DD5C90">
        <w:rPr>
          <w:rStyle w:val="Emphasis"/>
        </w:rPr>
        <w:t>encourage</w:t>
      </w:r>
      <w:r w:rsidRPr="00DD5C90">
        <w:rPr>
          <w:rStyle w:val="StyleUnderline"/>
        </w:rPr>
        <w:t xml:space="preserve"> and </w:t>
      </w:r>
      <w:r w:rsidRPr="00DD5C90">
        <w:rPr>
          <w:rStyle w:val="Emphasis"/>
        </w:rPr>
        <w:t>seldom shield</w:t>
      </w:r>
      <w:r w:rsidRPr="00DD5C90">
        <w:rPr>
          <w:rStyle w:val="StyleUnderline"/>
        </w:rPr>
        <w:t xml:space="preserve"> black children from discriminatory retaliation.</w:t>
      </w:r>
    </w:p>
    <w:p w:rsidR="00971E71" w:rsidRDefault="00971E71" w:rsidP="00971E71">
      <w:r w:rsidRPr="00DD5C90">
        <w:rPr>
          <w:rStyle w:val="StyleUnderline"/>
        </w:rPr>
        <w:t xml:space="preserve">The educational benefits of mandatory assignment of black and white children to the same schools are also </w:t>
      </w:r>
      <w:r w:rsidRPr="00DD5C90">
        <w:rPr>
          <w:rStyle w:val="Emphasis"/>
        </w:rPr>
        <w:t>debatable</w:t>
      </w:r>
      <w:r w:rsidRPr="00DD5C90">
        <w:rPr>
          <w:rStyle w:val="StyleUnderline"/>
        </w:rPr>
        <w:t>.</w:t>
      </w:r>
      <w:r>
        <w:t xml:space="preserve"> If </w:t>
      </w:r>
      <w:r w:rsidRPr="00DD5C90">
        <w:rPr>
          <w:rStyle w:val="StyleUnderline"/>
        </w:rPr>
        <w:t>benefits</w:t>
      </w:r>
      <w:r>
        <w:t xml:space="preserve"> did inure, they have </w:t>
      </w:r>
      <w:r w:rsidRPr="00DD5C90">
        <w:rPr>
          <w:rStyle w:val="StyleUnderline"/>
        </w:rPr>
        <w:t>begun to dissipate as whites flee in alarming numbers from school districts ordered to implement mandatory reassignment plans.</w:t>
      </w:r>
      <w:r>
        <w:t xml:space="preserve"> In response, civil rights lawyers sought to include entire metropolitan areas within mandatory reassignment plans </w:t>
      </w:r>
      <w:proofErr w:type="gramStart"/>
      <w:r>
        <w:t>in order to</w:t>
      </w:r>
      <w:proofErr w:type="gramEnd"/>
      <w:r>
        <w:t xml:space="preserve"> encompass mainly white suburban school districts where so many white parents sought sanctuary for their children.</w:t>
      </w:r>
    </w:p>
    <w:p w:rsidR="00971E71" w:rsidRPr="00DD5C90" w:rsidRDefault="00971E71" w:rsidP="00971E71">
      <w:pPr>
        <w:rPr>
          <w:rStyle w:val="StyleUnderline"/>
        </w:rPr>
      </w:pPr>
      <w:r>
        <w:t xml:space="preserve">Thus, the </w:t>
      </w:r>
      <w:proofErr w:type="spellStart"/>
      <w:r>
        <w:t>antidefiance</w:t>
      </w:r>
      <w:proofErr w:type="spellEnd"/>
      <w:r>
        <w:t xml:space="preserve"> strategy was brought full circle from a mechanism for preventing evasion by school officials of Brown's </w:t>
      </w:r>
      <w:proofErr w:type="spellStart"/>
      <w:r>
        <w:t>antisegregation</w:t>
      </w:r>
      <w:proofErr w:type="spellEnd"/>
      <w:r>
        <w:t xml:space="preserve"> mandate to one aimed at creating a discrimination-free environment. This approach to the implementation of Brown, however, has become increasingly ineffective; indeed, it has in some cases been educationally destructive. </w:t>
      </w:r>
      <w:r w:rsidRPr="00DD5C90">
        <w:rPr>
          <w:rStyle w:val="StyleUnderline"/>
        </w:rPr>
        <w:t xml:space="preserve">A preferable method is to focus on obtaining real educational effectiveness which may entail the </w:t>
      </w:r>
      <w:r w:rsidRPr="00DD5C90">
        <w:t xml:space="preserve">improvement of presently desegregated schools as well as </w:t>
      </w:r>
      <w:r w:rsidRPr="00DD5C90">
        <w:rPr>
          <w:rStyle w:val="StyleUnderline"/>
        </w:rPr>
        <w:t>the creation or preservation of model black schools.</w:t>
      </w:r>
    </w:p>
    <w:p w:rsidR="00971E71" w:rsidRDefault="00971E71" w:rsidP="00971E71">
      <w:r>
        <w:t xml:space="preserve">Desegregation remedies that do not integrate may seem a step backward toward the Plessy "separate but equal" era. </w:t>
      </w:r>
      <w:r w:rsidRPr="00DD5C90">
        <w:rPr>
          <w:rStyle w:val="StyleUnderline"/>
        </w:rPr>
        <w:t>Some black educators</w:t>
      </w:r>
      <w:r>
        <w:t xml:space="preserve">, however, </w:t>
      </w:r>
      <w:r w:rsidRPr="00DD5C90">
        <w:rPr>
          <w:rStyle w:val="StyleUnderline"/>
        </w:rPr>
        <w:t xml:space="preserve">see </w:t>
      </w:r>
      <w:r w:rsidRPr="00DD5C90">
        <w:rPr>
          <w:rStyle w:val="Emphasis"/>
        </w:rPr>
        <w:t>major educational benefits</w:t>
      </w:r>
      <w:r w:rsidRPr="00DD5C90">
        <w:rPr>
          <w:rStyle w:val="StyleUnderline"/>
        </w:rPr>
        <w:t xml:space="preserve"> in schools where black children, parents, and teachers can harness the real cultural strength of the black community to overcome the many barrier to educational achievement.</w:t>
      </w:r>
      <w:r>
        <w:t xml:space="preserve"> As Professor Laurence </w:t>
      </w:r>
      <w:r w:rsidRPr="00DD5C90">
        <w:rPr>
          <w:rStyle w:val="StyleUnderline"/>
        </w:rPr>
        <w:t>Tribe argued</w:t>
      </w:r>
      <w:r>
        <w:t>, "</w:t>
      </w:r>
      <w:r w:rsidRPr="00DD5C90">
        <w:rPr>
          <w:rStyle w:val="StyleUnderline"/>
        </w:rPr>
        <w:t>[J]</w:t>
      </w:r>
      <w:proofErr w:type="spellStart"/>
      <w:r w:rsidRPr="00DD5C90">
        <w:rPr>
          <w:rStyle w:val="StyleUnderline"/>
        </w:rPr>
        <w:t>udicial</w:t>
      </w:r>
      <w:proofErr w:type="spellEnd"/>
      <w:r w:rsidRPr="00DD5C90">
        <w:rPr>
          <w:rStyle w:val="StyleUnderline"/>
        </w:rPr>
        <w:t xml:space="preserve"> rejection of the 'separate but equal' talisman seems to have been accompanied by a</w:t>
      </w:r>
      <w:r>
        <w:t xml:space="preserve"> potentially troublesome </w:t>
      </w:r>
      <w:r w:rsidRPr="00DD5C90">
        <w:rPr>
          <w:rStyle w:val="StyleUnderline"/>
        </w:rPr>
        <w:t xml:space="preserve">lack of sympathy for racial separateness as a </w:t>
      </w:r>
      <w:r w:rsidRPr="00DD5C90">
        <w:rPr>
          <w:rStyle w:val="Emphasis"/>
        </w:rPr>
        <w:t>possible expression of group solidarity</w:t>
      </w:r>
      <w:r>
        <w:t>.'7</w:t>
      </w:r>
    </w:p>
    <w:p w:rsidR="00971E71" w:rsidRPr="00DD5C90" w:rsidRDefault="00971E71" w:rsidP="00971E71">
      <w:pPr>
        <w:rPr>
          <w:rStyle w:val="StyleUnderline"/>
        </w:rPr>
      </w:pPr>
      <w:r>
        <w:t xml:space="preserve">This I not to suggest that educationally oriented remedies can be developed and adopted without resistance. </w:t>
      </w:r>
      <w:r w:rsidRPr="00DD5C90">
        <w:rPr>
          <w:rStyle w:val="StyleUnderline"/>
        </w:rPr>
        <w:t>Policies necessary to obtain effective schools threaten the self-interest of teacher unions and others with vested Interests in the status quo.</w:t>
      </w:r>
      <w:r>
        <w:t xml:space="preserve"> But successful magnet schools may provide a lesson that effective schools for blacks must be a primary goal rather than a secondary result of integration. </w:t>
      </w:r>
      <w:r w:rsidRPr="00DD5C90">
        <w:rPr>
          <w:rStyle w:val="StyleUnderline"/>
        </w:rPr>
        <w:t xml:space="preserve">Many white parents recognize a value in integrated schooling for their children but they quite properly view integration as </w:t>
      </w:r>
      <w:r w:rsidRPr="00DD5C90">
        <w:rPr>
          <w:rStyle w:val="Emphasis"/>
        </w:rPr>
        <w:t>merely one component</w:t>
      </w:r>
      <w:r w:rsidRPr="00DD5C90">
        <w:rPr>
          <w:rStyle w:val="StyleUnderline"/>
        </w:rPr>
        <w:t xml:space="preserve"> of an effective education.</w:t>
      </w:r>
      <w:r>
        <w:t xml:space="preserve"> To the extent that civil rights advocates also accept this reasonable sense of priority, </w:t>
      </w:r>
      <w:r w:rsidRPr="00DD5C90">
        <w:rPr>
          <w:rStyle w:val="StyleUnderline"/>
        </w:rPr>
        <w:t xml:space="preserve">some greater racial interest conformity should be possible. </w:t>
      </w:r>
    </w:p>
    <w:p w:rsidR="003E7B70" w:rsidRDefault="003E7B70" w:rsidP="00124D30"/>
    <w:p w:rsidR="003E7B70" w:rsidRDefault="003E7B70" w:rsidP="00124D30"/>
    <w:p w:rsidR="00236161" w:rsidRDefault="00236161" w:rsidP="00236161">
      <w:pPr>
        <w:pStyle w:val="Heading2"/>
      </w:pPr>
      <w:r>
        <w:t>2NC</w:t>
      </w:r>
    </w:p>
    <w:p w:rsidR="00236161" w:rsidRDefault="00236161" w:rsidP="00236161">
      <w:pPr>
        <w:pStyle w:val="Heading3"/>
      </w:pPr>
      <w:r>
        <w:t xml:space="preserve">2NC Solvency </w:t>
      </w:r>
    </w:p>
    <w:p w:rsidR="00124D30" w:rsidRDefault="00E56A59" w:rsidP="003E205F">
      <w:pPr>
        <w:pStyle w:val="Heading4"/>
      </w:pPr>
      <w:r>
        <w:t xml:space="preserve">The counterplan </w:t>
      </w:r>
      <w:r w:rsidR="003E205F">
        <w:t>implements</w:t>
      </w:r>
      <w:r>
        <w:t xml:space="preserve"> a series of </w:t>
      </w:r>
      <w:r w:rsidR="003E205F">
        <w:t>federal</w:t>
      </w:r>
      <w:r>
        <w:t xml:space="preserve"> gover</w:t>
      </w:r>
      <w:r w:rsidR="003E205F">
        <w:t xml:space="preserve">nment policies that </w:t>
      </w:r>
      <w:r w:rsidR="003E205F">
        <w:rPr>
          <w:u w:val="single"/>
        </w:rPr>
        <w:t>desegregate</w:t>
      </w:r>
      <w:r w:rsidRPr="003E205F">
        <w:rPr>
          <w:u w:val="single"/>
        </w:rPr>
        <w:t xml:space="preserve"> </w:t>
      </w:r>
      <w:r w:rsidR="003E205F" w:rsidRPr="003E205F">
        <w:rPr>
          <w:u w:val="single"/>
        </w:rPr>
        <w:t>homogenous neighborhoods</w:t>
      </w:r>
      <w:r w:rsidR="003E205F">
        <w:t xml:space="preserve"> and </w:t>
      </w:r>
      <w:r w:rsidR="003E205F" w:rsidRPr="003E205F">
        <w:rPr>
          <w:u w:val="single"/>
        </w:rPr>
        <w:t>promote racial diversity</w:t>
      </w:r>
      <w:r w:rsidR="003E205F">
        <w:t xml:space="preserve">. This </w:t>
      </w:r>
      <w:r w:rsidR="003E205F" w:rsidRPr="003E205F">
        <w:rPr>
          <w:u w:val="single"/>
        </w:rPr>
        <w:t>solves</w:t>
      </w:r>
      <w:r w:rsidR="003E205F">
        <w:t xml:space="preserve"> their internal link about interactions between different races. </w:t>
      </w:r>
    </w:p>
    <w:p w:rsidR="003E205F" w:rsidRPr="00124D30" w:rsidRDefault="003E205F" w:rsidP="00124D30"/>
    <w:p w:rsidR="00CC73B7" w:rsidRPr="003E205F" w:rsidRDefault="00CC73B7" w:rsidP="00124D30">
      <w:pPr>
        <w:pStyle w:val="Heading4"/>
      </w:pPr>
      <w:r>
        <w:t xml:space="preserve">Frame counterplan solvency through a </w:t>
      </w:r>
      <w:r w:rsidRPr="00124D30">
        <w:rPr>
          <w:u w:val="single"/>
        </w:rPr>
        <w:t>lens of sufficiency</w:t>
      </w:r>
      <w:r>
        <w:t xml:space="preserve">. Solvency deficits are </w:t>
      </w:r>
      <w:r w:rsidRPr="00CC73B7">
        <w:rPr>
          <w:u w:val="single"/>
        </w:rPr>
        <w:t>unquantifiable</w:t>
      </w:r>
      <w:r w:rsidR="003E205F">
        <w:t xml:space="preserve"> and </w:t>
      </w:r>
      <w:r w:rsidRPr="00CC73B7">
        <w:rPr>
          <w:u w:val="single"/>
        </w:rPr>
        <w:t>not impacted out</w:t>
      </w:r>
      <w:r w:rsidR="00124D30">
        <w:t xml:space="preserve">, which proves a marginal risk of the disadvantage </w:t>
      </w:r>
      <w:r w:rsidR="00124D30" w:rsidRPr="00124D30">
        <w:rPr>
          <w:u w:val="single"/>
        </w:rPr>
        <w:t>outweighs</w:t>
      </w:r>
      <w:r w:rsidR="00124D30">
        <w:t xml:space="preserve">. </w:t>
      </w:r>
      <w:r w:rsidR="003E205F">
        <w:t xml:space="preserve">Independently, they have </w:t>
      </w:r>
      <w:r w:rsidR="003E205F" w:rsidRPr="003E205F">
        <w:rPr>
          <w:u w:val="single"/>
        </w:rPr>
        <w:t>no evidence</w:t>
      </w:r>
      <w:r w:rsidR="003E205F">
        <w:t xml:space="preserve"> that isolates schools are key so you should reject 2AC solvency deficits as </w:t>
      </w:r>
      <w:r w:rsidR="003E205F" w:rsidRPr="003E205F">
        <w:rPr>
          <w:u w:val="single"/>
        </w:rPr>
        <w:t>conjecture</w:t>
      </w:r>
      <w:r w:rsidR="003E205F">
        <w:t xml:space="preserve">.  </w:t>
      </w:r>
    </w:p>
    <w:p w:rsidR="00124D30" w:rsidRPr="00124D30" w:rsidRDefault="00124D30" w:rsidP="00124D30"/>
    <w:p w:rsidR="00551DA4" w:rsidRDefault="00551DA4" w:rsidP="00551DA4">
      <w:pPr>
        <w:pStyle w:val="Heading4"/>
      </w:pPr>
      <w:r>
        <w:t>Diverse neighborhoods spur inter-racial trust – solves the contact hypothesis internal link</w:t>
      </w:r>
    </w:p>
    <w:p w:rsidR="00551DA4" w:rsidRDefault="00551DA4" w:rsidP="00551DA4">
      <w:r w:rsidRPr="00551DA4">
        <w:rPr>
          <w:rStyle w:val="Style13ptBold"/>
        </w:rPr>
        <w:t>Stolle et al. 8</w:t>
      </w:r>
      <w:r>
        <w:t xml:space="preserve"> (</w:t>
      </w:r>
      <w:proofErr w:type="spellStart"/>
      <w:r>
        <w:t>Dietlind</w:t>
      </w:r>
      <w:proofErr w:type="spellEnd"/>
      <w:r>
        <w:t xml:space="preserve"> Stolle is Professor in Political Science at McGill University, Canada, and the Director of the Inter-University Centre for the Study of Democratic Citizenship, Stuart </w:t>
      </w:r>
      <w:proofErr w:type="spellStart"/>
      <w:r>
        <w:t>Soroka</w:t>
      </w:r>
      <w:proofErr w:type="spellEnd"/>
      <w:r>
        <w:t xml:space="preserve"> is Professor and William Dawson Scholar in the Department of Political Science at McGill University, Richard Johnston is a professor of political science and research director of the National Annenberg Election Survey at the University of Pennsylvania, “When Does Diversity Erode Trust? Neighborhood Diversity, Interpersonal Trust and the Mediating Effect of Social Interactions,” ResearchGate, February 2008, </w:t>
      </w:r>
      <w:hyperlink r:id="rId17" w:history="1">
        <w:r w:rsidRPr="008B4AF7">
          <w:rPr>
            <w:rStyle w:val="Hyperlink"/>
          </w:rPr>
          <w:t>https://www.researchgate.net/publication/4994883_When_Does_Diversity_Erode_Trust_Neighborhood_Diversity_Interpersonal_Trust_and_the_Mediating_Effect_of_Social_Interactions</w:t>
        </w:r>
      </w:hyperlink>
      <w:r>
        <w:t>, Accessed 7/20/2017, Kent Denver-</w:t>
      </w:r>
      <w:proofErr w:type="spellStart"/>
      <w:r>
        <w:t>jKIM</w:t>
      </w:r>
      <w:proofErr w:type="spellEnd"/>
      <w:r>
        <w:t xml:space="preserve">) </w:t>
      </w:r>
    </w:p>
    <w:p w:rsidR="00551DA4" w:rsidRDefault="00551DA4" w:rsidP="00551DA4">
      <w:r>
        <w:t xml:space="preserve">This insight has been emphasized in the social capital literature as well, which originally claimed that ties and interactions with racially or ethnically diverse others are more beneficial for civic values and attitudes than social contact with people who are more alike (Putnam, 2000; although see a revision in Putnam, 2007). </w:t>
      </w:r>
      <w:r w:rsidRPr="00D14162">
        <w:rPr>
          <w:rStyle w:val="StyleUnderline"/>
        </w:rPr>
        <w:t>The conceptual and empirical distinction between ‘bridging’ and ‘bonding’ associational memberships seems particularly helpful here</w:t>
      </w:r>
      <w:r>
        <w:t xml:space="preserve"> (</w:t>
      </w:r>
      <w:proofErr w:type="spellStart"/>
      <w:r>
        <w:t>Coffe</w:t>
      </w:r>
      <w:proofErr w:type="spellEnd"/>
      <w:r>
        <w:t xml:space="preserve"> and </w:t>
      </w:r>
      <w:proofErr w:type="spellStart"/>
      <w:r>
        <w:t>Geys</w:t>
      </w:r>
      <w:proofErr w:type="spellEnd"/>
      <w:r>
        <w:t xml:space="preserve">, 2006; Putnam, 2000; Warren, 2001). Bonding groups tie together individuals who are alike – a church brings together those of the same religion, for example. </w:t>
      </w:r>
      <w:r w:rsidRPr="00D14162">
        <w:rPr>
          <w:rStyle w:val="StyleUnderline"/>
        </w:rPr>
        <w:t>Bridging groups bring together people of diverse backgrounds, crossing ethnic, racial or religious boundaries.</w:t>
      </w:r>
      <w:r>
        <w:t xml:space="preserve"> </w:t>
      </w:r>
      <w:r w:rsidRPr="00286121">
        <w:rPr>
          <w:rStyle w:val="StyleUnderline"/>
        </w:rPr>
        <w:t>In the social capital account, the resulting social interaction, cooperation and familiarity lead to the development of knowledge-based trust among dissimilar individuals, which in turn fosters the development of a broader, more generalizable trust.</w:t>
      </w:r>
      <w:r>
        <w:t xml:space="preserve"> </w:t>
      </w:r>
      <w:r w:rsidRPr="00286121">
        <w:t xml:space="preserve">In contrast, social interactions among homogeneous individuals may </w:t>
      </w:r>
      <w:proofErr w:type="gramStart"/>
      <w:r w:rsidRPr="00286121">
        <w:t>actually make</w:t>
      </w:r>
      <w:proofErr w:type="gramEnd"/>
      <w:r w:rsidRPr="00286121">
        <w:t xml:space="preserve"> it much harder – or even impossible – for individuals to transfer their in-group trust to the outside world</w:t>
      </w:r>
      <w:r>
        <w:t xml:space="preserve"> (Brewer, 1981; again, however, see Putnam, 2007).</w:t>
      </w:r>
    </w:p>
    <w:p w:rsidR="00236161" w:rsidRDefault="00551DA4" w:rsidP="00236161">
      <w:r>
        <w:t xml:space="preserve">These insights might be transferable to informal social interactions outside associational life. </w:t>
      </w:r>
      <w:r w:rsidRPr="00286121">
        <w:rPr>
          <w:rStyle w:val="StyleUnderline"/>
        </w:rPr>
        <w:t xml:space="preserve">Accordingly, </w:t>
      </w:r>
      <w:r w:rsidRPr="00286121">
        <w:rPr>
          <w:rStyle w:val="Emphasis"/>
        </w:rPr>
        <w:t xml:space="preserve">social interactions in diverse neighborhoods may </w:t>
      </w:r>
      <w:proofErr w:type="gramStart"/>
      <w:r w:rsidRPr="00286121">
        <w:rPr>
          <w:rStyle w:val="Emphasis"/>
        </w:rPr>
        <w:t>actually help</w:t>
      </w:r>
      <w:proofErr w:type="gramEnd"/>
      <w:r w:rsidRPr="00286121">
        <w:rPr>
          <w:rStyle w:val="Emphasis"/>
        </w:rPr>
        <w:t xml:space="preserve"> build general interpersonal trust</w:t>
      </w:r>
      <w:r w:rsidRPr="00286121">
        <w:rPr>
          <w:rStyle w:val="StyleUnderline"/>
        </w:rPr>
        <w:t>.</w:t>
      </w:r>
      <w:r>
        <w:t xml:space="preserve"> </w:t>
      </w:r>
      <w:r w:rsidRPr="00286121">
        <w:rPr>
          <w:rStyle w:val="StyleUnderline"/>
        </w:rPr>
        <w:t>Some recent work supports the hypothesis that direct social contact in diverse settings and trust may be positively related.</w:t>
      </w:r>
      <w:r>
        <w:t xml:space="preserve"> For instance, Melissa </w:t>
      </w:r>
      <w:proofErr w:type="spellStart"/>
      <w:r w:rsidRPr="00286121">
        <w:rPr>
          <w:rStyle w:val="StyleUnderline"/>
        </w:rPr>
        <w:t>Marschall</w:t>
      </w:r>
      <w:proofErr w:type="spellEnd"/>
      <w:r w:rsidRPr="00286121">
        <w:rPr>
          <w:rStyle w:val="StyleUnderline"/>
        </w:rPr>
        <w:t xml:space="preserve"> and</w:t>
      </w:r>
      <w:r>
        <w:t xml:space="preserve"> </w:t>
      </w:r>
      <w:proofErr w:type="spellStart"/>
      <w:r>
        <w:t>Dietlind</w:t>
      </w:r>
      <w:proofErr w:type="spellEnd"/>
      <w:r>
        <w:t xml:space="preserve"> </w:t>
      </w:r>
      <w:r w:rsidRPr="00286121">
        <w:rPr>
          <w:rStyle w:val="StyleUnderline"/>
        </w:rPr>
        <w:t>Stolle</w:t>
      </w:r>
      <w:r>
        <w:t xml:space="preserve"> (2004) </w:t>
      </w:r>
      <w:r w:rsidRPr="00286121">
        <w:rPr>
          <w:rStyle w:val="StyleUnderline"/>
        </w:rPr>
        <w:t>find that in 1970s Detroit neighborhood diversity was positively related to trust, and social interactions in heterogeneous places were more beneficial than those in places where people were more racially similar.</w:t>
      </w:r>
      <w:r>
        <w:t>2</w:t>
      </w:r>
    </w:p>
    <w:p w:rsidR="0057537D" w:rsidRDefault="0057537D" w:rsidP="00236161"/>
    <w:p w:rsidR="00971E71" w:rsidRDefault="00971E71" w:rsidP="00971E71">
      <w:pPr>
        <w:pStyle w:val="Heading4"/>
      </w:pPr>
      <w:r>
        <w:t xml:space="preserve">Housing is at the </w:t>
      </w:r>
      <w:r w:rsidRPr="00971E71">
        <w:rPr>
          <w:u w:val="single"/>
        </w:rPr>
        <w:t>heart</w:t>
      </w:r>
      <w:r>
        <w:t xml:space="preserve"> of racial segregation – the counterplan </w:t>
      </w:r>
      <w:r w:rsidRPr="00971E71">
        <w:rPr>
          <w:u w:val="single"/>
        </w:rPr>
        <w:t>solves case</w:t>
      </w:r>
      <w:r>
        <w:t xml:space="preserve"> – this is </w:t>
      </w:r>
      <w:r w:rsidRPr="00971E71">
        <w:rPr>
          <w:u w:val="single"/>
        </w:rPr>
        <w:t>their author</w:t>
      </w:r>
      <w:r>
        <w:t xml:space="preserve"> in a later article </w:t>
      </w:r>
    </w:p>
    <w:p w:rsidR="0057537D" w:rsidRDefault="0057537D" w:rsidP="00236161">
      <w:r w:rsidRPr="0057537D">
        <w:rPr>
          <w:rStyle w:val="Style13ptBold"/>
        </w:rPr>
        <w:t>1AC Author Hertz 14</w:t>
      </w:r>
      <w:r>
        <w:t xml:space="preserve"> (Daniel Hertz is a masters student in public policy at the University of Chicago, “</w:t>
      </w:r>
      <w:r w:rsidRPr="0057537D">
        <w:rPr>
          <w:rStyle w:val="Emphasis"/>
        </w:rPr>
        <w:t>One of the best ways to fight inequality in cities: zoning</w:t>
      </w:r>
      <w:r>
        <w:t xml:space="preserve">,” The Washington Post, August 13,2014, </w:t>
      </w:r>
      <w:hyperlink r:id="rId18" w:history="1">
        <w:r w:rsidRPr="008B4AF7">
          <w:rPr>
            <w:rStyle w:val="Hyperlink"/>
          </w:rPr>
          <w:t>https://www.washingtonpost.com/posteverything/wp/2014/08/13/the-best-way-to-fight-inequality-in-cities-is-through-zoning/?utm_term=.18e3969b450b</w:t>
        </w:r>
      </w:hyperlink>
      <w:r>
        <w:t>, Accessed 7/20/2017, Kent Denver-</w:t>
      </w:r>
      <w:proofErr w:type="spellStart"/>
      <w:r>
        <w:t>jKIM</w:t>
      </w:r>
      <w:proofErr w:type="spellEnd"/>
      <w:r>
        <w:t xml:space="preserve">) </w:t>
      </w:r>
    </w:p>
    <w:p w:rsidR="0057537D" w:rsidRDefault="0057537D" w:rsidP="00236161">
      <w:r>
        <w:t>As affordable housing becomes an ever more prominent progressive cause — thanks to economic segregation, a broad swell in housing prices and rising rents in the neighborhoods where progressive media people hang out — some rather odd fault lines are forming.</w:t>
      </w:r>
    </w:p>
    <w:p w:rsidR="0057537D" w:rsidRDefault="0057537D" w:rsidP="00236161">
      <w:r>
        <w:t>Some writers and activists have decided that a policy agenda associated with race equality activists since the 1960s is, in fact, the province of — to quote a Gawker piece from July — “tech bloggers, Redditors, Hacker News trolls, and politically-connected venture capitalists.”</w:t>
      </w:r>
    </w:p>
    <w:p w:rsidR="0057537D" w:rsidRDefault="0057537D" w:rsidP="00236161">
      <w:r>
        <w:t>The policy in question is easing the laws that make it illegal to build more housing, otherwise known as zoning. Opponents see this as an easy way for developers to build yuppie condos and cafes with $4 toast.</w:t>
      </w:r>
    </w:p>
    <w:p w:rsidR="0057537D" w:rsidRDefault="0057537D" w:rsidP="00236161">
      <w:r>
        <w:t>That’s understandable. Most new development in places like San Francisco and New York is, in fact, built and priced for the wealthy.</w:t>
      </w:r>
    </w:p>
    <w:p w:rsidR="0057537D" w:rsidRPr="00286121" w:rsidRDefault="0057537D" w:rsidP="00236161">
      <w:pPr>
        <w:rPr>
          <w:rStyle w:val="StyleUnderline"/>
        </w:rPr>
      </w:pPr>
      <w:r>
        <w:t xml:space="preserve">But to stop there also demonstrates a striking ignorance of decades of housing battles on the front lines of civil rights work. </w:t>
      </w:r>
      <w:r w:rsidRPr="00286121">
        <w:rPr>
          <w:rStyle w:val="StyleUnderline"/>
        </w:rPr>
        <w:t xml:space="preserve">For years, activists and researchers have known that restrictive zoning is among the </w:t>
      </w:r>
      <w:r w:rsidRPr="00286121">
        <w:rPr>
          <w:rStyle w:val="Emphasis"/>
        </w:rPr>
        <w:t>most powerful forces</w:t>
      </w:r>
      <w:r w:rsidRPr="00286121">
        <w:rPr>
          <w:rStyle w:val="StyleUnderline"/>
        </w:rPr>
        <w:t xml:space="preserve"> behind racial and economic segregation in the country.</w:t>
      </w:r>
    </w:p>
    <w:p w:rsidR="0057537D" w:rsidRDefault="0057537D" w:rsidP="00236161">
      <w:r>
        <w:t xml:space="preserve">This is for two reasons. </w:t>
      </w:r>
      <w:r w:rsidRPr="00286121">
        <w:rPr>
          <w:rStyle w:val="StyleUnderline"/>
        </w:rPr>
        <w:t>First</w:t>
      </w:r>
      <w:r>
        <w:t xml:space="preserve">, in many neighborhoods, </w:t>
      </w:r>
      <w:r w:rsidRPr="00286121">
        <w:rPr>
          <w:rStyle w:val="StyleUnderline"/>
        </w:rPr>
        <w:t>zoning laws prevent the construction of low-cost housing by, for example, allowing only single-family homes instead of apartments.</w:t>
      </w:r>
      <w:r>
        <w:t xml:space="preserve"> </w:t>
      </w:r>
      <w:r w:rsidRPr="00286121">
        <w:rPr>
          <w:rStyle w:val="StyleUnderline"/>
        </w:rPr>
        <w:t>Second, zoning laws restrict the total amount of housing that can exist in any given area, which means that wherever well-to-do people decide to move, they will bid up the price of housing until it’s out of range of everyone else.</w:t>
      </w:r>
      <w:r>
        <w:t xml:space="preserve"> Imagine, for example, if there were a law that only 1,000 cars could be sold per year in all of New York. Those 1,000 cars would go to whoever could pay the most money for them, and chances are you and everyone you know would be out of luck.</w:t>
      </w:r>
    </w:p>
    <w:p w:rsidR="0057537D" w:rsidRPr="00286121" w:rsidRDefault="0057537D" w:rsidP="00236161">
      <w:pPr>
        <w:rPr>
          <w:rStyle w:val="StyleUnderline"/>
        </w:rPr>
      </w:pPr>
      <w:r>
        <w:t xml:space="preserve">Researchers have found overwhelming evidence that restrictive zoning raises housing prices, not just in San Francisco and other coastal metropolises, but in suburbs and city neighborhoods across the country. </w:t>
      </w:r>
      <w:r w:rsidRPr="00286121">
        <w:rPr>
          <w:rStyle w:val="StyleUnderline"/>
        </w:rPr>
        <w:t>The stricter a region’s zoning laws, the more segregated it is likely to be.</w:t>
      </w:r>
    </w:p>
    <w:p w:rsidR="0057537D" w:rsidRDefault="0057537D" w:rsidP="00236161">
      <w:r>
        <w:t>That result was anticipated from the very beginning. Back in the 1920s, developers sued Euclid, Ohio, arguing that zoning was unconstitutional. At first, a federal judge agreed with them, and struck down Euclid’s law. The judge pointed out that the Supreme Court had struck down racial zoning, which explicitly segregated cities based on race, only a few years before; this new form of zoning, which set aside different parts of the city for different kinds of housing, was also clearly meant to “classify the population and segregate them according to their income or situation in life.”</w:t>
      </w:r>
    </w:p>
    <w:p w:rsidR="0057537D" w:rsidRDefault="0057537D" w:rsidP="00236161">
      <w:r>
        <w:t>The U.S. Supreme Court reversed that decision, upholding zoning’s constitutionality, but not because it disagreed that the outcome would be segregation. Instead, the high court essentially argued that zoning was fine because segregation was a good thing: that people who lived in apartments were “parasites” who were trying to “take advantage of the … attractive surroundings” wealthier people could afford.</w:t>
      </w:r>
    </w:p>
    <w:p w:rsidR="0057537D" w:rsidRPr="00286121" w:rsidRDefault="0057537D" w:rsidP="00236161">
      <w:pPr>
        <w:rPr>
          <w:rStyle w:val="StyleUnderline"/>
        </w:rPr>
      </w:pPr>
      <w:r>
        <w:t xml:space="preserve">That legacy took on new importance in the aftermath of Brown v. Board of Education, when civil rights advocates noticed something interesting: </w:t>
      </w:r>
      <w:r w:rsidRPr="00286121">
        <w:rPr>
          <w:rStyle w:val="StyleUnderline"/>
        </w:rPr>
        <w:t>White families were leaving school districts where integration might force them to share schools with black families.</w:t>
      </w:r>
      <w:r>
        <w:t xml:space="preserve"> </w:t>
      </w:r>
      <w:r w:rsidRPr="00286121">
        <w:rPr>
          <w:rStyle w:val="StyleUnderline"/>
        </w:rPr>
        <w:t>They weren’t moving across the country, though; they were just moving to the suburbs — and their suburban school districts.</w:t>
      </w:r>
    </w:p>
    <w:p w:rsidR="0057537D" w:rsidRDefault="0057537D" w:rsidP="00236161">
      <w:r w:rsidRPr="00286121">
        <w:rPr>
          <w:rStyle w:val="StyleUnderline"/>
        </w:rPr>
        <w:t>Black people</w:t>
      </w:r>
      <w:r>
        <w:t xml:space="preserve">, however, </w:t>
      </w:r>
      <w:r w:rsidRPr="00286121">
        <w:rPr>
          <w:rStyle w:val="StyleUnderline"/>
        </w:rPr>
        <w:t>were not following them, because these suburbs were generally not open to black people.</w:t>
      </w:r>
      <w:r w:rsidRPr="00286121">
        <w:t xml:space="preserve"> </w:t>
      </w:r>
      <w:r w:rsidRPr="00286121">
        <w:rPr>
          <w:rStyle w:val="StyleUnderline"/>
        </w:rPr>
        <w:t>This was true for a lot of reasons, but a big one was that they were simply unaffordable</w:t>
      </w:r>
      <w:r>
        <w:t>: The kinds of housing that people who had just been fleeced for the last three centuries could buy or rent were almost always illegal there, thanks to zoning.</w:t>
      </w:r>
    </w:p>
    <w:p w:rsidR="0057537D" w:rsidRDefault="0057537D" w:rsidP="00236161">
      <w:r w:rsidRPr="00286121">
        <w:rPr>
          <w:rStyle w:val="StyleUnderline"/>
        </w:rPr>
        <w:t>So civil rights activists took up the cause of what became known as “exclusionary zoning.”</w:t>
      </w:r>
      <w:r w:rsidRPr="00286121">
        <w:t xml:space="preserve"> (</w:t>
      </w:r>
      <w:r>
        <w:t xml:space="preserve">The term was applied in many places, but most often to laws that allowed only more expensive, low-density housing, and kept out smaller homes or apartment buildings.) For a very brief while, it looked like they might win some quick, major victories. After the passage of the 1968 Fair Housing Act, President Richard Nixon’s first HUD secretary, George Romney (father of Mitt), </w:t>
      </w:r>
      <w:proofErr w:type="gramStart"/>
      <w:r>
        <w:t>actually devised</w:t>
      </w:r>
      <w:proofErr w:type="gramEnd"/>
      <w:r>
        <w:t xml:space="preserve"> a plan to deny federal money to cities and suburbs that engaged in exclusionary zoning.</w:t>
      </w:r>
    </w:p>
    <w:p w:rsidR="0057537D" w:rsidRPr="007E6517" w:rsidRDefault="0057537D" w:rsidP="00236161">
      <w:pPr>
        <w:rPr>
          <w:sz w:val="10"/>
          <w:szCs w:val="10"/>
        </w:rPr>
      </w:pPr>
      <w:r w:rsidRPr="007E6517">
        <w:rPr>
          <w:sz w:val="10"/>
          <w:szCs w:val="10"/>
        </w:rPr>
        <w:t xml:space="preserve">Unfortunately, as Nicole Hannah-Jones describes at the beginning of her excellent </w:t>
      </w:r>
      <w:proofErr w:type="spellStart"/>
      <w:r w:rsidRPr="007E6517">
        <w:rPr>
          <w:sz w:val="10"/>
          <w:szCs w:val="10"/>
        </w:rPr>
        <w:t>ProPublica</w:t>
      </w:r>
      <w:proofErr w:type="spellEnd"/>
      <w:r w:rsidRPr="007E6517">
        <w:rPr>
          <w:sz w:val="10"/>
          <w:szCs w:val="10"/>
        </w:rPr>
        <w:t xml:space="preserve"> piece on the failures of desegregation, Nixon was not exactly a racial progressive, and he quashed Romney’s plan before it could begin.</w:t>
      </w:r>
    </w:p>
    <w:p w:rsidR="0057537D" w:rsidRPr="007E6517" w:rsidRDefault="0057537D" w:rsidP="00236161">
      <w:pPr>
        <w:rPr>
          <w:sz w:val="10"/>
          <w:szCs w:val="10"/>
        </w:rPr>
      </w:pPr>
      <w:r w:rsidRPr="007E6517">
        <w:rPr>
          <w:sz w:val="10"/>
          <w:szCs w:val="10"/>
        </w:rPr>
        <w:t>But the fight didn’t end there; it just moved to the courts and the states. The 1970s saw a tidal wave of high-profile civil rights lawsuits taking aim at restrictive zoning laws, virtually all of which were lost. Most crucially, in 1977 the Supreme Court upheld a law that banned apartment buildings in the Chicago suburb of Arlington Heights, denying an affordable housing developer’s claim that the law made integration almost impossible. (At the time, Arlington Heights had about 27 black residents out of a population of 64,000. In the nearly four decades since, its zoning has largely remained intact, and its black population is still under 1,000.)</w:t>
      </w:r>
    </w:p>
    <w:p w:rsidR="0057537D" w:rsidRPr="007E6517" w:rsidRDefault="0057537D" w:rsidP="00236161">
      <w:pPr>
        <w:rPr>
          <w:sz w:val="10"/>
          <w:szCs w:val="10"/>
        </w:rPr>
      </w:pPr>
      <w:r w:rsidRPr="007E6517">
        <w:rPr>
          <w:sz w:val="10"/>
          <w:szCs w:val="10"/>
        </w:rPr>
        <w:t xml:space="preserve">Another case, known as Mount Laurel, resulted in a decades-long struggle between the NAACP and the state of New Jersey to strike down exclusionary zoning in the Garden State once and for all. That saga is far too complex to summarize here (“Our Town” is a good book, if you’re interested), but suffice it to say that </w:t>
      </w:r>
      <w:proofErr w:type="gramStart"/>
      <w:r w:rsidRPr="007E6517">
        <w:rPr>
          <w:sz w:val="10"/>
          <w:szCs w:val="10"/>
        </w:rPr>
        <w:t>the end result</w:t>
      </w:r>
      <w:proofErr w:type="gramEnd"/>
      <w:r w:rsidRPr="007E6517">
        <w:rPr>
          <w:sz w:val="10"/>
          <w:szCs w:val="10"/>
        </w:rPr>
        <w:t xml:space="preserve"> fell far, far short of what integrationists had hoped for.</w:t>
      </w:r>
    </w:p>
    <w:p w:rsidR="0057537D" w:rsidRPr="007E6517" w:rsidRDefault="0057537D" w:rsidP="00236161">
      <w:pPr>
        <w:rPr>
          <w:sz w:val="10"/>
          <w:szCs w:val="10"/>
        </w:rPr>
      </w:pPr>
      <w:r w:rsidRPr="007E6517">
        <w:rPr>
          <w:sz w:val="10"/>
          <w:szCs w:val="10"/>
        </w:rPr>
        <w:t xml:space="preserve">The slow death of Mount Laurel’s fair housing plan marked the end of the radically ambitious efforts to overturn segregation-by-zoning. But, in places, the fight has continued. Researcher-activists such as Douglas Massey and Myron </w:t>
      </w:r>
      <w:proofErr w:type="spellStart"/>
      <w:r w:rsidRPr="007E6517">
        <w:rPr>
          <w:sz w:val="10"/>
          <w:szCs w:val="10"/>
        </w:rPr>
        <w:t>Orfield</w:t>
      </w:r>
      <w:proofErr w:type="spellEnd"/>
      <w:r w:rsidRPr="007E6517">
        <w:rPr>
          <w:sz w:val="10"/>
          <w:szCs w:val="10"/>
        </w:rPr>
        <w:t xml:space="preserve"> have bolstered the academic evidence that restrictive zoning laws promote segregation, and reporters such as Hannah-Jones are keeping those stories alive.</w:t>
      </w:r>
    </w:p>
    <w:p w:rsidR="0057537D" w:rsidRPr="007E6517" w:rsidRDefault="0057537D" w:rsidP="00236161">
      <w:pPr>
        <w:rPr>
          <w:sz w:val="10"/>
          <w:szCs w:val="10"/>
        </w:rPr>
      </w:pPr>
      <w:r w:rsidRPr="007E6517">
        <w:rPr>
          <w:sz w:val="10"/>
          <w:szCs w:val="10"/>
        </w:rPr>
        <w:t>Most exciting, however, is that the Obama Administration has recently begun acting — albeit on a small scale — on Romney’s decades-old plan to use the power of the federal government to change discriminatory zoning laws. HUD has an ongoing lawsuit against Westchester County in New York, demanding, among other things, that more land be zoned for apartment buildings instead of single-family homes. And recently HUD declared that Dallas’s zoning laws are in violation of civil rights laws as well.</w:t>
      </w:r>
    </w:p>
    <w:p w:rsidR="0057537D" w:rsidRPr="007E6517" w:rsidRDefault="0057537D" w:rsidP="00236161">
      <w:pPr>
        <w:rPr>
          <w:sz w:val="10"/>
          <w:szCs w:val="10"/>
        </w:rPr>
      </w:pPr>
      <w:r w:rsidRPr="007E6517">
        <w:rPr>
          <w:sz w:val="10"/>
          <w:szCs w:val="10"/>
        </w:rPr>
        <w:t xml:space="preserve">To be clear, even zoning reform’s most high-profile advocates don’t limit themselves to calling for fewer restrictions on private development. Even the Harvard economist Ed </w:t>
      </w:r>
      <w:proofErr w:type="spellStart"/>
      <w:r w:rsidRPr="007E6517">
        <w:rPr>
          <w:sz w:val="10"/>
          <w:szCs w:val="10"/>
        </w:rPr>
        <w:t>Glaeser</w:t>
      </w:r>
      <w:proofErr w:type="spellEnd"/>
      <w:r w:rsidRPr="007E6517">
        <w:rPr>
          <w:sz w:val="10"/>
          <w:szCs w:val="10"/>
        </w:rPr>
        <w:t>, who could fairly be called a free-market sympathizer, has written that the market will never provide enough affordable housing on its own, and suggested massively expanding housing subsidies for low-income residents. Contrary to Gawker’s claims, opponents of restrictive zoning aren’t “cheerleaders for laissez-faire development” — they’re advocates for the basic civil right that people ought to be able to live where they want.</w:t>
      </w:r>
    </w:p>
    <w:p w:rsidR="0057537D" w:rsidRPr="007E6517" w:rsidRDefault="0057537D" w:rsidP="00236161">
      <w:pPr>
        <w:rPr>
          <w:sz w:val="10"/>
          <w:szCs w:val="10"/>
        </w:rPr>
      </w:pPr>
      <w:r w:rsidRPr="007E6517">
        <w:rPr>
          <w:sz w:val="10"/>
          <w:szCs w:val="10"/>
        </w:rPr>
        <w:t xml:space="preserve">In one way, of course, it’s not surprising that this side of the story has been so thoroughly forgotten. After all, history is written by the victors, and </w:t>
      </w:r>
      <w:proofErr w:type="gramStart"/>
      <w:r w:rsidRPr="007E6517">
        <w:rPr>
          <w:sz w:val="10"/>
          <w:szCs w:val="10"/>
        </w:rPr>
        <w:t>on the whole</w:t>
      </w:r>
      <w:proofErr w:type="gramEnd"/>
      <w:r w:rsidRPr="007E6517">
        <w:rPr>
          <w:sz w:val="10"/>
          <w:szCs w:val="10"/>
        </w:rPr>
        <w:t>, the mostly white, well-to-do defenders of the status quo have so far won handily</w:t>
      </w:r>
    </w:p>
    <w:p w:rsidR="0057537D" w:rsidRDefault="0057537D" w:rsidP="00236161">
      <w:r>
        <w:t xml:space="preserve">But those who believe that </w:t>
      </w:r>
      <w:r w:rsidRPr="007E6517">
        <w:rPr>
          <w:rStyle w:val="Emphasis"/>
        </w:rPr>
        <w:t>housing and segregation continue to be at the heart of the American struggle for equality</w:t>
      </w:r>
      <w:r>
        <w:t>, it’s time to bring back this history — and in doing so, refuse to say that the fight is over.</w:t>
      </w:r>
    </w:p>
    <w:p w:rsidR="00BF69CF" w:rsidRDefault="00BF69CF" w:rsidP="00236161"/>
    <w:p w:rsidR="00971E71" w:rsidRDefault="00BF69CF" w:rsidP="00BF69CF">
      <w:pPr>
        <w:pStyle w:val="Heading3"/>
      </w:pPr>
      <w:r>
        <w:t>2NC AT: Plan Desegregates Housing</w:t>
      </w:r>
    </w:p>
    <w:p w:rsidR="00971E71" w:rsidRPr="00971E71" w:rsidRDefault="00971E71" w:rsidP="00971E71">
      <w:pPr>
        <w:pStyle w:val="Heading4"/>
      </w:pPr>
      <w:r>
        <w:t xml:space="preserve">School desegregation </w:t>
      </w:r>
      <w:r w:rsidRPr="00971E71">
        <w:rPr>
          <w:u w:val="single"/>
        </w:rPr>
        <w:t>doesn’t spillover</w:t>
      </w:r>
      <w:r>
        <w:t xml:space="preserve"> to housing – </w:t>
      </w:r>
      <w:r w:rsidRPr="00971E71">
        <w:rPr>
          <w:u w:val="single"/>
        </w:rPr>
        <w:t>difficult</w:t>
      </w:r>
      <w:r>
        <w:t xml:space="preserve"> to trace the connection</w:t>
      </w:r>
    </w:p>
    <w:p w:rsidR="00BF69CF" w:rsidRDefault="00971E71" w:rsidP="00971E71">
      <w:r w:rsidRPr="00DE2995">
        <w:rPr>
          <w:rStyle w:val="Style13ptBold"/>
        </w:rPr>
        <w:t>Nave 8</w:t>
      </w:r>
      <w:r>
        <w:t xml:space="preserve"> (Eric C. Nave, Washington University in St. Louis, School of Law, “Washington University in St. Louis - School of Law,” Washington U. School of Law Working Paper No. 1276492, October 3, 2008, </w:t>
      </w:r>
      <w:hyperlink r:id="rId19" w:history="1">
        <w:r w:rsidRPr="008B4AF7">
          <w:rPr>
            <w:rStyle w:val="Hyperlink"/>
          </w:rPr>
          <w:t>https://sites.hks.harvard.edu/pepg/PDF/events/SBConfPDF/papers/PEPG_03-02Briffault.pdf</w:t>
        </w:r>
      </w:hyperlink>
      <w:r>
        <w:t>, Accessed 7/21/2017, Kent Denver-</w:t>
      </w:r>
      <w:proofErr w:type="spellStart"/>
      <w:r>
        <w:t>jKIM</w:t>
      </w:r>
      <w:proofErr w:type="spellEnd"/>
      <w:r>
        <w:t xml:space="preserve">) </w:t>
      </w:r>
      <w:r w:rsidR="00BF69CF">
        <w:t xml:space="preserve"> </w:t>
      </w:r>
    </w:p>
    <w:p w:rsidR="00BF69CF" w:rsidRPr="007E6517" w:rsidRDefault="00BF69CF" w:rsidP="00BF69CF">
      <w:pPr>
        <w:rPr>
          <w:rStyle w:val="StyleUnderline"/>
        </w:rPr>
      </w:pPr>
      <w:r w:rsidRPr="007E6517">
        <w:rPr>
          <w:rStyle w:val="StyleUnderline"/>
        </w:rPr>
        <w:t xml:space="preserve">Even where intentionally discriminatory government action can be shown, </w:t>
      </w:r>
      <w:r w:rsidRPr="007E6517">
        <w:rPr>
          <w:rStyle w:val="Emphasis"/>
        </w:rPr>
        <w:t>crafting a housing remedy can be difficult</w:t>
      </w:r>
      <w:r w:rsidRPr="007E6517">
        <w:rPr>
          <w:rStyle w:val="StyleUnderline"/>
        </w:rPr>
        <w:t>.</w:t>
      </w:r>
      <w:r>
        <w:t xml:space="preserve"> </w:t>
      </w:r>
      <w:r w:rsidRPr="007E6517">
        <w:rPr>
          <w:rStyle w:val="StyleUnderline"/>
        </w:rPr>
        <w:t>Public housing is generally administered locally and often “treated legally as a voluntary, local, civic endeavor.”</w:t>
      </w:r>
      <w:r>
        <w:t xml:space="preserve">39 Housing claims can be extremely challenging to prosecute unless they deal with public housing that has already been built or proposed.40 </w:t>
      </w:r>
      <w:r w:rsidRPr="007E6517">
        <w:rPr>
          <w:rStyle w:val="Emphasis"/>
        </w:rPr>
        <w:t>Private housing discrimination is difficult to connect to school desegregation</w:t>
      </w:r>
      <w:r w:rsidRPr="007E6517">
        <w:rPr>
          <w:rStyle w:val="StyleUnderline"/>
        </w:rPr>
        <w:t xml:space="preserve"> because it must be traceable to government actions. </w:t>
      </w:r>
    </w:p>
    <w:p w:rsidR="00971E71" w:rsidRDefault="00971E71" w:rsidP="00BF69CF"/>
    <w:p w:rsidR="00A40334" w:rsidRDefault="00A40334" w:rsidP="00A40334">
      <w:pPr>
        <w:pStyle w:val="Heading3"/>
      </w:pPr>
      <w:r>
        <w:t>2NC Net Benefit</w:t>
      </w:r>
    </w:p>
    <w:p w:rsidR="00E56A59" w:rsidRDefault="00E56A59" w:rsidP="00E56A59">
      <w:pPr>
        <w:pStyle w:val="Heading4"/>
      </w:pPr>
      <w:r>
        <w:t xml:space="preserve">Two net-benefits to the counterplan </w:t>
      </w:r>
    </w:p>
    <w:p w:rsidR="00E56A59" w:rsidRDefault="00E56A59" w:rsidP="00E56A59">
      <w:pPr>
        <w:pStyle w:val="Heading4"/>
      </w:pPr>
      <w:r>
        <w:t xml:space="preserve">1. </w:t>
      </w:r>
      <w:r w:rsidRPr="00E56A59">
        <w:rPr>
          <w:u w:val="single"/>
        </w:rPr>
        <w:t>Black culture</w:t>
      </w:r>
      <w:r>
        <w:t xml:space="preserve"> – racially-isolated schools are </w:t>
      </w:r>
      <w:r w:rsidRPr="00E56A59">
        <w:rPr>
          <w:u w:val="single"/>
        </w:rPr>
        <w:t>good</w:t>
      </w:r>
      <w:r>
        <w:t xml:space="preserve"> for minority solidarity – it allows for students to </w:t>
      </w:r>
      <w:r w:rsidRPr="00E56A59">
        <w:rPr>
          <w:u w:val="single"/>
        </w:rPr>
        <w:t>comfortably exercise cultural freedom</w:t>
      </w:r>
      <w:r>
        <w:t xml:space="preserve"> and </w:t>
      </w:r>
      <w:r w:rsidRPr="00E56A59">
        <w:rPr>
          <w:u w:val="single"/>
        </w:rPr>
        <w:t>build stronger ties</w:t>
      </w:r>
      <w:r>
        <w:t xml:space="preserve">. Integration </w:t>
      </w:r>
      <w:r w:rsidRPr="00E56A59">
        <w:rPr>
          <w:u w:val="single"/>
        </w:rPr>
        <w:t>disproportionately closes minority schools</w:t>
      </w:r>
      <w:r>
        <w:t xml:space="preserve"> and </w:t>
      </w:r>
      <w:proofErr w:type="gramStart"/>
      <w:r>
        <w:t>subjects</w:t>
      </w:r>
      <w:proofErr w:type="gramEnd"/>
      <w:r>
        <w:t xml:space="preserve"> minority students to </w:t>
      </w:r>
      <w:r w:rsidRPr="00E56A59">
        <w:rPr>
          <w:u w:val="single"/>
        </w:rPr>
        <w:t>increased disciplinary action</w:t>
      </w:r>
      <w:r>
        <w:t xml:space="preserve"> which </w:t>
      </w:r>
      <w:r w:rsidRPr="00E56A59">
        <w:rPr>
          <w:u w:val="single"/>
        </w:rPr>
        <w:t>deters</w:t>
      </w:r>
      <w:r>
        <w:t xml:space="preserve"> that freedom – that’s Bell. </w:t>
      </w:r>
    </w:p>
    <w:p w:rsidR="00E56A59" w:rsidRDefault="00E56A59" w:rsidP="00E56A59">
      <w:pPr>
        <w:pStyle w:val="Heading4"/>
      </w:pPr>
      <w:r>
        <w:t xml:space="preserve">2. </w:t>
      </w:r>
      <w:r w:rsidRPr="00E56A59">
        <w:rPr>
          <w:u w:val="single"/>
        </w:rPr>
        <w:t>Teacher role models</w:t>
      </w:r>
      <w:r>
        <w:t xml:space="preserve"> – black teachers get </w:t>
      </w:r>
      <w:r w:rsidRPr="00E56A59">
        <w:rPr>
          <w:u w:val="single"/>
        </w:rPr>
        <w:t>fired</w:t>
      </w:r>
      <w:r>
        <w:t xml:space="preserve">, which </w:t>
      </w:r>
      <w:r w:rsidRPr="00E56A59">
        <w:rPr>
          <w:u w:val="single"/>
        </w:rPr>
        <w:t>negatively affects</w:t>
      </w:r>
      <w:r>
        <w:t xml:space="preserve"> black student growth </w:t>
      </w:r>
    </w:p>
    <w:p w:rsidR="00E56A59" w:rsidRPr="00A40334" w:rsidRDefault="00E56A59" w:rsidP="00E56A59">
      <w:r w:rsidRPr="00A40334">
        <w:rPr>
          <w:rStyle w:val="Style13ptBold"/>
        </w:rPr>
        <w:t>Jenkins 14</w:t>
      </w:r>
      <w:r>
        <w:t xml:space="preserve"> (Daisy M. Jenkins is president of Daisy Jenkins &amp; Associates and a member of the Tucson, Ariz., Human Relations Commission, “Did School Integration Fail Black Children?” The Root, August 17, 2014, </w:t>
      </w:r>
      <w:hyperlink r:id="rId20" w:history="1">
        <w:r w:rsidRPr="00067AF8">
          <w:rPr>
            <w:rStyle w:val="Hyperlink"/>
          </w:rPr>
          <w:t>http://www.theroot.com/did-school-integration-fail-black-children-1790876750</w:t>
        </w:r>
      </w:hyperlink>
      <w:r>
        <w:t>, Accessed 7/23/2017, Kent Denver-</w:t>
      </w:r>
      <w:proofErr w:type="spellStart"/>
      <w:r>
        <w:t>jKIM</w:t>
      </w:r>
      <w:proofErr w:type="spellEnd"/>
      <w:r>
        <w:t xml:space="preserve">) </w:t>
      </w:r>
    </w:p>
    <w:p w:rsidR="00E56A59" w:rsidRDefault="00E56A59" w:rsidP="00E56A59">
      <w:r>
        <w:t xml:space="preserve">Fast-forward 60 years and a big question looms large: Is it possible that integration was </w:t>
      </w:r>
      <w:proofErr w:type="gramStart"/>
      <w:r>
        <w:t>actually a</w:t>
      </w:r>
      <w:proofErr w:type="gramEnd"/>
      <w:r>
        <w:t xml:space="preserve"> major setback for black educators and students?</w:t>
      </w:r>
    </w:p>
    <w:p w:rsidR="00E56A59" w:rsidRDefault="00E56A59" w:rsidP="00E56A59">
      <w:r w:rsidRPr="00E61AAB">
        <w:rPr>
          <w:rStyle w:val="StyleUnderline"/>
        </w:rPr>
        <w:t>The reality is that black families faced heavier burdens with the desegregation mandate than whites.</w:t>
      </w:r>
      <w:r>
        <w:t xml:space="preserve"> Black children spent more time commuting, black schools were closed to make desegregation more convenient for whites (and to prevent their flight to the suburbs or private schools), and </w:t>
      </w:r>
      <w:r w:rsidRPr="00D00E38">
        <w:rPr>
          <w:rStyle w:val="StyleUnderline"/>
        </w:rPr>
        <w:t>black teachers and principals were fired when white and black schools were merged.</w:t>
      </w:r>
      <w:r>
        <w:t xml:space="preserve"> </w:t>
      </w:r>
      <w:r w:rsidRPr="00D00E38">
        <w:t>Estimates show that more than 82,000 black teachers provided instruction to a black student population numbering around 2 million in 1954.</w:t>
      </w:r>
      <w:r>
        <w:t xml:space="preserve"> </w:t>
      </w:r>
      <w:r w:rsidRPr="00D00E38">
        <w:rPr>
          <w:rStyle w:val="StyleUnderline"/>
        </w:rPr>
        <w:t>Within a span of 10 years, around 40,000 black teachers lost their jobs.</w:t>
      </w:r>
      <w:r>
        <w:t xml:space="preserve"> </w:t>
      </w:r>
      <w:r w:rsidRPr="00D00E38">
        <w:rPr>
          <w:rStyle w:val="StyleUnderline"/>
        </w:rPr>
        <w:t>Ninety percent of black principals lost their jobs in 11 Southern states.</w:t>
      </w:r>
    </w:p>
    <w:p w:rsidR="00E56A59" w:rsidRDefault="00E56A59" w:rsidP="00E56A59">
      <w:r>
        <w:t>Today, increased public school closings across the nation disproportionately impact black, Latino and poor students who lose their neighborhood schools. Eighty-eight percent of the school closings in Chicago affect black students.</w:t>
      </w:r>
    </w:p>
    <w:p w:rsidR="00E56A59" w:rsidRDefault="00E56A59" w:rsidP="00E56A59">
      <w:r w:rsidRPr="00D00E38">
        <w:rPr>
          <w:rStyle w:val="StyleUnderline"/>
        </w:rPr>
        <w:t xml:space="preserve">The decimation of black educators has had a </w:t>
      </w:r>
      <w:r w:rsidRPr="00D00E38">
        <w:rPr>
          <w:rStyle w:val="Emphasis"/>
        </w:rPr>
        <w:t>long-lasting impact</w:t>
      </w:r>
      <w:r w:rsidRPr="00D00E38">
        <w:rPr>
          <w:rStyle w:val="StyleUnderline"/>
        </w:rPr>
        <w:t>.</w:t>
      </w:r>
      <w:r>
        <w:t xml:space="preserve"> </w:t>
      </w:r>
      <w:r w:rsidRPr="00D00E38">
        <w:t>A study</w:t>
      </w:r>
      <w:r>
        <w:t xml:space="preserve"> by the National Center for Education Statistics found that among 3.3 million teachers in American public elementary and secondary schools in 2012—where minority students are quickly becoming the majority—they were 82 percent white, 8 percent Hispanic, 7 percent black and about 2 percent Asian. </w:t>
      </w:r>
      <w:r w:rsidRPr="00D00E38">
        <w:rPr>
          <w:rStyle w:val="StyleUnderline"/>
        </w:rPr>
        <w:t xml:space="preserve">The loss of black teachers means that many students have lost contact with their </w:t>
      </w:r>
      <w:r w:rsidRPr="00D00E38">
        <w:rPr>
          <w:rStyle w:val="Emphasis"/>
        </w:rPr>
        <w:t>most impactful role models</w:t>
      </w:r>
      <w:r w:rsidRPr="00D00E38">
        <w:rPr>
          <w:rStyle w:val="StyleUnderline"/>
        </w:rPr>
        <w:t xml:space="preserve">. </w:t>
      </w:r>
      <w:r>
        <w:t>As black educator Kevin Gilbert told the Associated Press, “</w:t>
      </w:r>
      <w:r w:rsidRPr="00D00E38">
        <w:rPr>
          <w:rStyle w:val="StyleUnderline"/>
        </w:rPr>
        <w:t>Nothing can help motivate our students more than to see success standing right in front of them.</w:t>
      </w:r>
      <w:r w:rsidRPr="00D00E38">
        <w:t>”</w:t>
      </w:r>
    </w:p>
    <w:p w:rsidR="00E56A59" w:rsidRPr="00D00E38" w:rsidRDefault="00E56A59" w:rsidP="00E56A59">
      <w:pPr>
        <w:rPr>
          <w:rStyle w:val="StyleUnderline"/>
        </w:rPr>
      </w:pPr>
      <w:r w:rsidRPr="00D00E38">
        <w:rPr>
          <w:rStyle w:val="StyleUnderline"/>
        </w:rPr>
        <w:t>This lack of black educators has meant that black students are less valued in general.</w:t>
      </w:r>
      <w:r>
        <w:t xml:space="preserve"> </w:t>
      </w:r>
      <w:r w:rsidRPr="00D00E38">
        <w:rPr>
          <w:rStyle w:val="StyleUnderline"/>
        </w:rPr>
        <w:t>White teachers</w:t>
      </w:r>
      <w:r>
        <w:t xml:space="preserve">, typically women, who are educated in white neighborhoods and white universities, make up </w:t>
      </w:r>
      <w:proofErr w:type="gramStart"/>
      <w:r>
        <w:t>the majority of</w:t>
      </w:r>
      <w:proofErr w:type="gramEnd"/>
      <w:r>
        <w:t xml:space="preserve"> educators in minority classrooms. Many are fantastic, quality teachers and a gift to all students. But many </w:t>
      </w:r>
      <w:r w:rsidRPr="00D00E38">
        <w:rPr>
          <w:rStyle w:val="StyleUnderline"/>
        </w:rPr>
        <w:t>are ill-equipped to meet the educational needs of black students.</w:t>
      </w:r>
      <w:r>
        <w:t xml:space="preserve"> And </w:t>
      </w:r>
      <w:r w:rsidRPr="00D00E38">
        <w:rPr>
          <w:rStyle w:val="StyleUnderline"/>
        </w:rPr>
        <w:t>studies indicate that they treat black children differently.</w:t>
      </w:r>
    </w:p>
    <w:p w:rsidR="00E56A59" w:rsidRPr="00D00E38" w:rsidRDefault="00E56A59" w:rsidP="00E56A59">
      <w:pPr>
        <w:rPr>
          <w:rStyle w:val="StyleUnderline"/>
        </w:rPr>
      </w:pPr>
      <w:r w:rsidRPr="00D00E38">
        <w:rPr>
          <w:rStyle w:val="StyleUnderline"/>
        </w:rPr>
        <w:t>A 2012 study</w:t>
      </w:r>
      <w:r>
        <w:t xml:space="preserve"> from the American Sociological Association </w:t>
      </w:r>
      <w:r w:rsidRPr="00D00E38">
        <w:rPr>
          <w:rStyle w:val="StyleUnderline"/>
        </w:rPr>
        <w:t>found</w:t>
      </w:r>
      <w:r>
        <w:t xml:space="preserve">, </w:t>
      </w:r>
      <w:r w:rsidRPr="00D00E38">
        <w:rPr>
          <w:rStyle w:val="StyleUnderline"/>
        </w:rPr>
        <w:t>“Substantial scholarly evidence indicates that</w:t>
      </w:r>
      <w:r w:rsidRPr="00D00E38">
        <w:t xml:space="preserve"> teachers</w:t>
      </w:r>
      <w:r>
        <w:t xml:space="preserve">—especially </w:t>
      </w:r>
      <w:r w:rsidRPr="00D00E38">
        <w:rPr>
          <w:rStyle w:val="StyleUnderline"/>
        </w:rPr>
        <w:t>white teachers</w:t>
      </w:r>
      <w:r>
        <w:t>—</w:t>
      </w:r>
      <w:r w:rsidRPr="00D00E38">
        <w:rPr>
          <w:rStyle w:val="StyleUnderline"/>
        </w:rPr>
        <w:t>evaluate black students’ behavior and academic potential more negatively than those of white students.”</w:t>
      </w:r>
      <w:r>
        <w:t xml:space="preserve"> </w:t>
      </w:r>
      <w:r w:rsidRPr="00D00E38">
        <w:rPr>
          <w:rStyle w:val="StyleUnderline"/>
        </w:rPr>
        <w:t>Another</w:t>
      </w:r>
      <w:r>
        <w:t xml:space="preserve"> longitudinal </w:t>
      </w:r>
      <w:r w:rsidRPr="00D00E38">
        <w:rPr>
          <w:rStyle w:val="StyleUnderline"/>
        </w:rPr>
        <w:t>study shows that teacher expectations account for 42 percent of the difference between white and African-American students’ realization of their potential.</w:t>
      </w:r>
    </w:p>
    <w:p w:rsidR="00A40334" w:rsidRPr="00A40334" w:rsidRDefault="00A40334" w:rsidP="00A40334"/>
    <w:p w:rsidR="00971E71" w:rsidRDefault="00971E71" w:rsidP="00971E71">
      <w:pPr>
        <w:pStyle w:val="Heading3"/>
      </w:pPr>
      <w:r>
        <w:t xml:space="preserve">2NC AT: Segregation Bad </w:t>
      </w:r>
    </w:p>
    <w:p w:rsidR="00971E71" w:rsidRDefault="00971E71" w:rsidP="00971E71">
      <w:pPr>
        <w:pStyle w:val="Heading4"/>
      </w:pPr>
      <w:r>
        <w:t xml:space="preserve">Racial isolation is an </w:t>
      </w:r>
      <w:r w:rsidRPr="007E6517">
        <w:rPr>
          <w:u w:val="single"/>
        </w:rPr>
        <w:t>affirmation of culture</w:t>
      </w:r>
      <w:r>
        <w:t xml:space="preserve">, not segregation – it’s </w:t>
      </w:r>
      <w:r w:rsidRPr="007E6517">
        <w:rPr>
          <w:u w:val="single"/>
        </w:rPr>
        <w:t>insulting</w:t>
      </w:r>
      <w:r>
        <w:t xml:space="preserve"> to analogize the two </w:t>
      </w:r>
    </w:p>
    <w:p w:rsidR="00971E71" w:rsidRPr="00B251F7" w:rsidRDefault="00971E71" w:rsidP="00971E71">
      <w:r w:rsidRPr="00B251F7">
        <w:t xml:space="preserve">*Integration fails warrant – white supremacy and income disparities are durable and hard to eliminate  </w:t>
      </w:r>
    </w:p>
    <w:p w:rsidR="00971E71" w:rsidRPr="00B251F7" w:rsidRDefault="00971E71" w:rsidP="00971E71">
      <w:r>
        <w:t>*Kriste Dragon is the CEO and co-founder of Citizens of the World Charter Schools</w:t>
      </w:r>
    </w:p>
    <w:p w:rsidR="00971E71" w:rsidRDefault="00971E71" w:rsidP="00971E71">
      <w:r w:rsidRPr="007A6186">
        <w:rPr>
          <w:rStyle w:val="Style13ptBold"/>
        </w:rPr>
        <w:t>Gross 17</w:t>
      </w:r>
      <w:r>
        <w:t xml:space="preserve"> (Natalie Gross is a reporter at Military Times, “The Benefit of Racial Isolation,” The Atlantic, February 8, 2017, </w:t>
      </w:r>
      <w:hyperlink r:id="rId21" w:history="1">
        <w:r w:rsidRPr="008B4AF7">
          <w:rPr>
            <w:rStyle w:val="Hyperlink"/>
          </w:rPr>
          <w:t>https://www.theatlantic.com/education/archive/2017/02/the-benefit-of-racial-isolation/516018/</w:t>
        </w:r>
      </w:hyperlink>
      <w:r>
        <w:t>, Accessed 7/18/2017, Kent Denver-</w:t>
      </w:r>
      <w:proofErr w:type="spellStart"/>
      <w:r>
        <w:t>jKIM</w:t>
      </w:r>
      <w:proofErr w:type="spellEnd"/>
      <w:r>
        <w:t xml:space="preserve">) </w:t>
      </w:r>
    </w:p>
    <w:p w:rsidR="00971E71" w:rsidRPr="000E7CD7" w:rsidRDefault="00971E71" w:rsidP="00971E71">
      <w:pPr>
        <w:rPr>
          <w:rStyle w:val="StyleUnderline"/>
        </w:rPr>
      </w:pPr>
      <w:r w:rsidRPr="000E7CD7">
        <w:rPr>
          <w:rStyle w:val="StyleUnderline"/>
        </w:rPr>
        <w:t>But is racial isolation necessarily a bad thing?</w:t>
      </w:r>
    </w:p>
    <w:p w:rsidR="00971E71" w:rsidRDefault="00971E71" w:rsidP="00971E71">
      <w:r w:rsidRPr="000E7CD7">
        <w:rPr>
          <w:rStyle w:val="StyleUnderline"/>
        </w:rPr>
        <w:t>Stewart</w:t>
      </w:r>
      <w:r>
        <w:t xml:space="preserve">, who also is a regular contributor to the Citizen Ed blog, </w:t>
      </w:r>
      <w:r w:rsidRPr="000E7CD7">
        <w:rPr>
          <w:rStyle w:val="StyleUnderline"/>
        </w:rPr>
        <w:t>described a “homegrown” charter system in his home state of Minnesota that’s divided by choice</w:t>
      </w:r>
      <w:r>
        <w:t>, where the top priority is educating students and meeting their needs in ways the school district has not.</w:t>
      </w:r>
    </w:p>
    <w:p w:rsidR="00971E71" w:rsidRDefault="00971E71" w:rsidP="00971E71">
      <w:r>
        <w:t xml:space="preserve">“We have Somali schools, we have Hmong schools, we have schools for Native American kids,” Stewart said. “And those </w:t>
      </w:r>
      <w:r w:rsidRPr="000E7CD7">
        <w:rPr>
          <w:rStyle w:val="StyleUnderline"/>
        </w:rPr>
        <w:t xml:space="preserve">communities </w:t>
      </w:r>
      <w:r w:rsidRPr="000E7CD7">
        <w:rPr>
          <w:rStyle w:val="Emphasis"/>
        </w:rPr>
        <w:t>don’t</w:t>
      </w:r>
      <w:r>
        <w:t xml:space="preserve"> really </w:t>
      </w:r>
      <w:r w:rsidRPr="000E7CD7">
        <w:rPr>
          <w:rStyle w:val="StyleUnderline"/>
        </w:rPr>
        <w:t>see their schools as segregated or as isolated, they see them as kind of culturally affirming environments for kids that they can’t get in a very white state like Minnesota.</w:t>
      </w:r>
      <w:r>
        <w:t>”</w:t>
      </w:r>
    </w:p>
    <w:p w:rsidR="00971E71" w:rsidRDefault="00971E71" w:rsidP="00971E71">
      <w:r>
        <w:t>Stewart later added, “</w:t>
      </w:r>
      <w:r w:rsidRPr="000E7CD7">
        <w:rPr>
          <w:rStyle w:val="StyleUnderline"/>
        </w:rPr>
        <w:t>When the government assigns you by race to inferior schools, that is traditionally what we have considered to be segregation.</w:t>
      </w:r>
      <w:r>
        <w:t xml:space="preserve"> </w:t>
      </w:r>
      <w:r w:rsidRPr="000E7CD7">
        <w:rPr>
          <w:rStyle w:val="StyleUnderline"/>
        </w:rPr>
        <w:t>When parents pick a culturally affirming program for their child and they are from a historically marginalized population like Indians or black people</w:t>
      </w:r>
      <w:r>
        <w:t>—I happen to be a black Indian—</w:t>
      </w:r>
      <w:r w:rsidRPr="000E7CD7">
        <w:rPr>
          <w:rStyle w:val="StyleUnderline"/>
        </w:rPr>
        <w:t xml:space="preserve">that is so far from the traditional understanding of segregation that it’s almost </w:t>
      </w:r>
      <w:r w:rsidRPr="000E7CD7">
        <w:rPr>
          <w:rStyle w:val="Emphasis"/>
        </w:rPr>
        <w:t>insulting</w:t>
      </w:r>
      <w:r w:rsidRPr="000E7CD7">
        <w:rPr>
          <w:rStyle w:val="StyleUnderline"/>
        </w:rPr>
        <w:t xml:space="preserve"> to call it that.</w:t>
      </w:r>
      <w:r>
        <w:t>”</w:t>
      </w:r>
    </w:p>
    <w:p w:rsidR="00971E71" w:rsidRDefault="00971E71" w:rsidP="00971E71">
      <w:r>
        <w:t xml:space="preserve">But while </w:t>
      </w:r>
      <w:proofErr w:type="spellStart"/>
      <w:r>
        <w:t>Orfield</w:t>
      </w:r>
      <w:proofErr w:type="spellEnd"/>
      <w:r>
        <w:t xml:space="preserve"> sees nothing wrong with a school of choice emphasizing and celebrating a culture, he said charter schools should not be designed to limit entry to students who are not of that race and culture.</w:t>
      </w:r>
    </w:p>
    <w:p w:rsidR="00971E71" w:rsidRDefault="00971E71" w:rsidP="00971E71">
      <w:r>
        <w:t>“They have a right to have schools of their own on their reservation, on tribal lands,” he said of Native Americans. “They don’t have a right to have a school for just one race using public funds and public spaces. That’s against our Constitution. That’s what the [Brown v. Board] decision is about.”</w:t>
      </w:r>
    </w:p>
    <w:p w:rsidR="00971E71" w:rsidRPr="000E7CD7" w:rsidRDefault="00971E71" w:rsidP="00971E71">
      <w:pPr>
        <w:rPr>
          <w:rStyle w:val="StyleUnderline"/>
        </w:rPr>
      </w:pPr>
      <w:r>
        <w:t xml:space="preserve">For her part, </w:t>
      </w:r>
      <w:r w:rsidRPr="000E7CD7">
        <w:rPr>
          <w:rStyle w:val="StyleUnderline"/>
        </w:rPr>
        <w:t>Dragon said</w:t>
      </w:r>
      <w:r>
        <w:t xml:space="preserve"> “</w:t>
      </w:r>
      <w:r w:rsidRPr="000E7CD7">
        <w:rPr>
          <w:rStyle w:val="Emphasis"/>
        </w:rPr>
        <w:t>integration in and of itself will not solve anything</w:t>
      </w:r>
      <w:r>
        <w:t xml:space="preserve">,” </w:t>
      </w:r>
      <w:r w:rsidRPr="000E7CD7">
        <w:rPr>
          <w:rStyle w:val="StyleUnderline"/>
        </w:rPr>
        <w:t>and described integrated schools that look diverse on paper but operate on two separate tracks based on students’ race—one college-bound and the other not.</w:t>
      </w:r>
    </w:p>
    <w:p w:rsidR="00971E71" w:rsidRDefault="00971E71" w:rsidP="00971E71">
      <w:r>
        <w:t>While her charter network is committed to matching the demographics of the neighborhoods that surround its schools, that’s not the same thing as integration, she said. Families who send their children to Citizens of the World charter schools are pursuing a diverse learning environment, and their buy-in makes a difference.</w:t>
      </w:r>
    </w:p>
    <w:p w:rsidR="00971E71" w:rsidRDefault="00971E71" w:rsidP="00971E71">
      <w:r>
        <w:t>“</w:t>
      </w:r>
      <w:r w:rsidRPr="000E7CD7">
        <w:rPr>
          <w:rStyle w:val="StyleUnderline"/>
        </w:rPr>
        <w:t>There are a lot of things that need to be considered … because even with a genuine desire to bring families together, we’re still living in a country that has real income disparity and a long</w:t>
      </w:r>
      <w:r>
        <w:t xml:space="preserve">—I would say </w:t>
      </w:r>
      <w:r w:rsidRPr="000E7CD7">
        <w:rPr>
          <w:rStyle w:val="StyleUnderline"/>
        </w:rPr>
        <w:t>dark</w:t>
      </w:r>
      <w:r>
        <w:t>—</w:t>
      </w:r>
      <w:r w:rsidRPr="000E7CD7">
        <w:rPr>
          <w:rStyle w:val="StyleUnderline"/>
        </w:rPr>
        <w:t>history around race and race relations</w:t>
      </w:r>
      <w:r>
        <w:t>,” Dragon said. “</w:t>
      </w:r>
      <w:r w:rsidRPr="000E7CD7">
        <w:rPr>
          <w:rStyle w:val="Emphasis"/>
        </w:rPr>
        <w:t>Both of those things will be present in these integrated schools</w:t>
      </w:r>
      <w:r w:rsidRPr="000E7CD7">
        <w:rPr>
          <w:rStyle w:val="StyleUnderline"/>
        </w:rPr>
        <w:t>.</w:t>
      </w:r>
      <w:r w:rsidRPr="000E7CD7">
        <w:t>”</w:t>
      </w:r>
    </w:p>
    <w:p w:rsidR="00971E71" w:rsidRDefault="00971E71" w:rsidP="00971E71">
      <w:r>
        <w:t xml:space="preserve">Ultimately, </w:t>
      </w:r>
      <w:r w:rsidRPr="000E7CD7">
        <w:rPr>
          <w:rStyle w:val="StyleUnderline"/>
        </w:rPr>
        <w:t>Stewart said</w:t>
      </w:r>
      <w:r>
        <w:t>, “</w:t>
      </w:r>
      <w:r w:rsidRPr="000E7CD7">
        <w:rPr>
          <w:rStyle w:val="StyleUnderline"/>
        </w:rPr>
        <w:t>durable, enduring white privilege</w:t>
      </w:r>
      <w:r>
        <w:t xml:space="preserve">” </w:t>
      </w:r>
      <w:r w:rsidRPr="000E7CD7">
        <w:rPr>
          <w:rStyle w:val="StyleUnderline"/>
        </w:rPr>
        <w:t>is at the root of segregation</w:t>
      </w:r>
      <w:r>
        <w:t>, and he sees “no basis” for claims that charters drive or aggravate segregation in schools.</w:t>
      </w:r>
      <w:r>
        <w:br/>
      </w:r>
    </w:p>
    <w:p w:rsidR="00A40334" w:rsidRDefault="00A40334" w:rsidP="00A40334">
      <w:pPr>
        <w:pStyle w:val="Heading3"/>
      </w:pPr>
      <w:r>
        <w:t xml:space="preserve">2NC AT: Buck Indict </w:t>
      </w:r>
    </w:p>
    <w:p w:rsidR="00E56A59" w:rsidRPr="00E56A59" w:rsidRDefault="00E56A59" w:rsidP="00E56A59">
      <w:pPr>
        <w:pStyle w:val="Heading4"/>
      </w:pPr>
      <w:r>
        <w:t>No – he’s alright</w:t>
      </w:r>
    </w:p>
    <w:p w:rsidR="00A40334" w:rsidRPr="00A40334" w:rsidRDefault="00A40334" w:rsidP="00A40334">
      <w:r w:rsidRPr="00A40334">
        <w:rPr>
          <w:rStyle w:val="Style13ptBold"/>
        </w:rPr>
        <w:t>The Week 10</w:t>
      </w:r>
      <w:r>
        <w:t xml:space="preserve"> (The Week Staff, “Acting White: The Ironic Legacy of Desegregation by Stuart Buck,” The Week, July 15, 2010, </w:t>
      </w:r>
      <w:hyperlink r:id="rId22" w:history="1">
        <w:r w:rsidRPr="00067AF8">
          <w:rPr>
            <w:rStyle w:val="Hyperlink"/>
          </w:rPr>
          <w:t>http://theweek.com/articles/492677/acting-white-ironic-legacy-desegregation-by-stuart-buck</w:t>
        </w:r>
      </w:hyperlink>
      <w:r>
        <w:t>, Accessed 7/23/2017, Kent Denver-</w:t>
      </w:r>
      <w:proofErr w:type="spellStart"/>
      <w:r>
        <w:t>jKIM</w:t>
      </w:r>
      <w:proofErr w:type="spellEnd"/>
      <w:r>
        <w:t xml:space="preserve">) </w:t>
      </w:r>
    </w:p>
    <w:p w:rsidR="00A40334" w:rsidRDefault="00A40334" w:rsidP="00A40334">
      <w:r>
        <w:t>Stuart Buck, a white scholar, is “sure to be tarred as a callous bigot” for writing this book, said Richard Thompson Ford in Slate.com. Because he is arguing that school desegregation destroyed an educational system that served many black students better than what replaced it, his critics will charge that he is advocating a return to a racially segregated society. But Buck isn’t, and he started down this path by merely asking an important question: Having adopted two black sons, he ached to know why many black students who excel in school are ostracized for allegedly “acting white.” This self-harming attitude turned out to be a relatively new phenomenon. In fact, Buck says it was unknown in black communities before the widespread school desegregation orders of the late 1960s.</w:t>
      </w:r>
    </w:p>
    <w:p w:rsidR="00A40334" w:rsidRDefault="00A40334" w:rsidP="00A40334">
      <w:r>
        <w:t>First, he paints a rosy picture of how well all-black schools served their communities prior to desegregation, said Maureen Downey in The Atlanta Journal-Constitution. Though shortchanged on public resources, the schools offered an abundance of positive black role models, because the teachers and principals were figures of respect. Buck makes clear that segregation had to go. “The analogy I would draw is treatment for cancer,” he says: Ending segregation was necessary, but it had the unhappy side effect of destroying a distinct pro-education culture. In one Georgia city, the number of black educators working in the public schools declined by 68 percent in just three years.</w:t>
      </w:r>
    </w:p>
    <w:p w:rsidR="00A40334" w:rsidRPr="00A40334" w:rsidRDefault="00A40334" w:rsidP="00A40334">
      <w:r>
        <w:t xml:space="preserve">The effects were devastating, said John McWhorter in The New Republic. Because white schools were integrated while black schools were simply abandoned, many black students entered hostile classrooms and struggled to adjust. Buck’s “terrific” book documents that this was the very moment when black students </w:t>
      </w:r>
      <w:proofErr w:type="gramStart"/>
      <w:r>
        <w:t>actually began</w:t>
      </w:r>
      <w:proofErr w:type="gramEnd"/>
      <w:r>
        <w:t xml:space="preserve"> embracing academic underachievement as a form of group identity. The news Acting White offers is hard to swallow, but “I cannot imagine we will soon see another book so utterly necessary on what used to be called the Race Question.”</w:t>
      </w:r>
    </w:p>
    <w:p w:rsidR="00364545" w:rsidRDefault="00364545" w:rsidP="00236161">
      <w:pPr>
        <w:pStyle w:val="Heading1"/>
      </w:pPr>
      <w:r>
        <w:t xml:space="preserve">Court Clog DA </w:t>
      </w:r>
    </w:p>
    <w:p w:rsidR="00364545" w:rsidRDefault="00364545" w:rsidP="00364545">
      <w:pPr>
        <w:pStyle w:val="Heading2"/>
      </w:pPr>
      <w:r>
        <w:t>1NC</w:t>
      </w:r>
    </w:p>
    <w:p w:rsidR="00364545" w:rsidRDefault="00364545" w:rsidP="00364545">
      <w:pPr>
        <w:pStyle w:val="Heading3"/>
      </w:pPr>
      <w:r>
        <w:t>1NC Link</w:t>
      </w:r>
    </w:p>
    <w:p w:rsidR="00364545" w:rsidRDefault="00364545" w:rsidP="00364545">
      <w:r>
        <w:t xml:space="preserve">Note – this card is also on case under “Litigation Fails” </w:t>
      </w:r>
    </w:p>
    <w:p w:rsidR="007422B3" w:rsidRPr="00364545" w:rsidRDefault="008D5EF8" w:rsidP="008D5EF8">
      <w:pPr>
        <w:pStyle w:val="Heading4"/>
      </w:pPr>
      <w:r>
        <w:t xml:space="preserve">The plan </w:t>
      </w:r>
      <w:r w:rsidRPr="008D5EF8">
        <w:rPr>
          <w:u w:val="single"/>
        </w:rPr>
        <w:t>clogs the courts</w:t>
      </w:r>
      <w:r>
        <w:t xml:space="preserve"> – litigation and solutions take </w:t>
      </w:r>
      <w:r w:rsidRPr="008D5EF8">
        <w:rPr>
          <w:u w:val="single"/>
        </w:rPr>
        <w:t>decades</w:t>
      </w:r>
      <w:r>
        <w:t xml:space="preserve"> </w:t>
      </w:r>
    </w:p>
    <w:p w:rsidR="00364545" w:rsidRPr="00DE2995" w:rsidRDefault="00364545" w:rsidP="00364545">
      <w:r w:rsidRPr="00DE2995">
        <w:rPr>
          <w:rStyle w:val="Style13ptBold"/>
        </w:rPr>
        <w:t>Nave 8</w:t>
      </w:r>
      <w:r>
        <w:t xml:space="preserve"> (Eric C. Nave, Washington University in St. Louis, School of Law, “Washington University in St. Louis - School of Law,” Washington U. School of Law Working Paper No. 1276492, October 3, 2008, </w:t>
      </w:r>
      <w:hyperlink r:id="rId23" w:history="1">
        <w:r w:rsidRPr="008B4AF7">
          <w:rPr>
            <w:rStyle w:val="Hyperlink"/>
          </w:rPr>
          <w:t>https://sites.hks.harvard.edu/pepg/PDF/events/SBConfPDF/papers/PEPG_03-02Briffault.pdf</w:t>
        </w:r>
      </w:hyperlink>
      <w:r>
        <w:t>, Accessed 7/21/2017, Kent Denver-</w:t>
      </w:r>
      <w:proofErr w:type="spellStart"/>
      <w:r>
        <w:t>jKIM</w:t>
      </w:r>
      <w:proofErr w:type="spellEnd"/>
      <w:r>
        <w:t xml:space="preserve">) </w:t>
      </w:r>
    </w:p>
    <w:p w:rsidR="00364545" w:rsidRDefault="00364545" w:rsidP="00364545">
      <w:r w:rsidRPr="007422B3">
        <w:rPr>
          <w:rStyle w:val="StyleUnderline"/>
        </w:rPr>
        <w:t xml:space="preserve">Plaintiffs also have to contend with the </w:t>
      </w:r>
      <w:r w:rsidRPr="007422B3">
        <w:rPr>
          <w:rStyle w:val="Emphasis"/>
        </w:rPr>
        <w:t>plethora of resources tapped by defendants</w:t>
      </w:r>
      <w:r w:rsidRPr="007422B3">
        <w:rPr>
          <w:rStyle w:val="StyleUnderline"/>
        </w:rPr>
        <w:t>.</w:t>
      </w:r>
      <w:r>
        <w:t xml:space="preserve">48 </w:t>
      </w:r>
      <w:r w:rsidRPr="007422B3">
        <w:rPr>
          <w:rStyle w:val="StyleUnderline"/>
        </w:rPr>
        <w:t xml:space="preserve">For example, defendant school boards and state and local governments typically have “the financial resources to employ </w:t>
      </w:r>
      <w:r w:rsidRPr="007422B3">
        <w:rPr>
          <w:rStyle w:val="Emphasis"/>
        </w:rPr>
        <w:t>top legal talent</w:t>
      </w:r>
      <w:r w:rsidRPr="007422B3">
        <w:rPr>
          <w:rStyle w:val="StyleUnderline"/>
        </w:rPr>
        <w:t>,” along with “</w:t>
      </w:r>
      <w:r w:rsidRPr="007422B3">
        <w:rPr>
          <w:rStyle w:val="Emphasis"/>
        </w:rPr>
        <w:t>ready access to the media and the ability to exert considerable political leverage</w:t>
      </w:r>
      <w:r w:rsidRPr="007422B3">
        <w:rPr>
          <w:rStyle w:val="StyleUnderline"/>
        </w:rPr>
        <w:t>.”</w:t>
      </w:r>
      <w:r>
        <w:t xml:space="preserve">49 </w:t>
      </w:r>
      <w:r w:rsidRPr="007422B3">
        <w:rPr>
          <w:rStyle w:val="StyleUnderline"/>
        </w:rPr>
        <w:t>Defendants’ strategies are not limited to courtroom arguments.</w:t>
      </w:r>
      <w:r>
        <w:t xml:space="preserve"> “</w:t>
      </w:r>
      <w:r w:rsidRPr="007422B3">
        <w:rPr>
          <w:rStyle w:val="StyleUnderline"/>
        </w:rPr>
        <w:t xml:space="preserve">They [can also] ignite backfires </w:t>
      </w:r>
      <w:r w:rsidRPr="007422B3">
        <w:rPr>
          <w:rStyle w:val="Emphasis"/>
        </w:rPr>
        <w:t>even within the minority community</w:t>
      </w:r>
      <w:r w:rsidRPr="007422B3">
        <w:rPr>
          <w:rStyle w:val="StyleUnderline"/>
        </w:rPr>
        <w:t xml:space="preserve">, </w:t>
      </w:r>
      <w:proofErr w:type="gramStart"/>
      <w:r w:rsidRPr="007422B3">
        <w:rPr>
          <w:rStyle w:val="StyleUnderline"/>
        </w:rPr>
        <w:t>through the use of</w:t>
      </w:r>
      <w:proofErr w:type="gramEnd"/>
      <w:r w:rsidRPr="007422B3">
        <w:rPr>
          <w:rStyle w:val="StyleUnderline"/>
        </w:rPr>
        <w:t xml:space="preserve"> such buzz terms as ‘forced busing’ and ‘white flight.’</w:t>
      </w:r>
      <w:r>
        <w:t>”50</w:t>
      </w:r>
    </w:p>
    <w:p w:rsidR="00364545" w:rsidRDefault="00364545" w:rsidP="00364545">
      <w:r w:rsidRPr="007422B3">
        <w:rPr>
          <w:rStyle w:val="StyleUnderline"/>
        </w:rPr>
        <w:t xml:space="preserve">The length of litigation and number of appeals can also be </w:t>
      </w:r>
      <w:r w:rsidRPr="007422B3">
        <w:rPr>
          <w:rStyle w:val="Emphasis"/>
        </w:rPr>
        <w:t>daunting</w:t>
      </w:r>
      <w:r w:rsidRPr="007422B3">
        <w:rPr>
          <w:rStyle w:val="StyleUnderline"/>
        </w:rPr>
        <w:t>.</w:t>
      </w:r>
      <w:r>
        <w:t xml:space="preserve"> </w:t>
      </w:r>
      <w:r w:rsidRPr="007422B3">
        <w:rPr>
          <w:rStyle w:val="StyleUnderline"/>
        </w:rPr>
        <w:t>In Indianapolis</w:t>
      </w:r>
      <w:r>
        <w:t xml:space="preserve">, for example, </w:t>
      </w:r>
      <w:r w:rsidRPr="007422B3">
        <w:rPr>
          <w:rStyle w:val="Emphasis"/>
        </w:rPr>
        <w:t>twelve years</w:t>
      </w:r>
      <w:r w:rsidRPr="007422B3">
        <w:rPr>
          <w:rStyle w:val="StyleUnderline"/>
        </w:rPr>
        <w:t xml:space="preserve"> passed from the date the initial complaint was filed until the remedy was </w:t>
      </w:r>
      <w:proofErr w:type="gramStart"/>
      <w:r w:rsidRPr="007422B3">
        <w:rPr>
          <w:rStyle w:val="StyleUnderline"/>
        </w:rPr>
        <w:t>actually implemented</w:t>
      </w:r>
      <w:proofErr w:type="gramEnd"/>
      <w:r>
        <w:t xml:space="preserve">.51 </w:t>
      </w:r>
      <w:r w:rsidRPr="007422B3">
        <w:rPr>
          <w:rStyle w:val="StyleUnderline"/>
        </w:rPr>
        <w:t xml:space="preserve">The case was heard on direct appeal </w:t>
      </w:r>
      <w:r w:rsidRPr="007422B3">
        <w:rPr>
          <w:rStyle w:val="Emphasis"/>
        </w:rPr>
        <w:t>three times</w:t>
      </w:r>
      <w:r w:rsidRPr="007422B3">
        <w:rPr>
          <w:rStyle w:val="StyleUnderline"/>
        </w:rPr>
        <w:t xml:space="preserve"> over that time period.</w:t>
      </w:r>
      <w:r w:rsidRPr="007422B3">
        <w:t xml:space="preserve"> </w:t>
      </w:r>
      <w:r w:rsidRPr="007422B3">
        <w:rPr>
          <w:rStyle w:val="StyleUnderline"/>
        </w:rPr>
        <w:t xml:space="preserve">Long after the remedy was implemented, litigation over various issues continued until a final settlement occurred </w:t>
      </w:r>
      <w:r w:rsidRPr="007422B3">
        <w:rPr>
          <w:rStyle w:val="Emphasis"/>
        </w:rPr>
        <w:t>thirty years after the date of filing</w:t>
      </w:r>
      <w:r w:rsidRPr="007422B3">
        <w:rPr>
          <w:rStyle w:val="StyleUnderline"/>
        </w:rPr>
        <w:t>.</w:t>
      </w:r>
      <w:r w:rsidRPr="007422B3">
        <w:t>5</w:t>
      </w:r>
      <w:r>
        <w:t>2</w:t>
      </w:r>
    </w:p>
    <w:p w:rsidR="00364545" w:rsidRDefault="00364545" w:rsidP="00364545"/>
    <w:p w:rsidR="001C1BB1" w:rsidRDefault="001C1BB1" w:rsidP="003D26DA">
      <w:pPr>
        <w:pStyle w:val="Heading3"/>
      </w:pPr>
      <w:r>
        <w:t xml:space="preserve">2NC Link </w:t>
      </w:r>
    </w:p>
    <w:p w:rsidR="001C1BB1" w:rsidRDefault="001C1BB1" w:rsidP="001C1BB1">
      <w:pPr>
        <w:pStyle w:val="Heading4"/>
      </w:pPr>
      <w:r>
        <w:t>The plan clogs the courts – each litigation takes decades – our evidence cites a case in Indianapolis where desegregation policy was called for thirty years after the original filing. School boards and local governments have massive financial and political resources, which prosecutors can’t access.</w:t>
      </w:r>
    </w:p>
    <w:p w:rsidR="001C1BB1" w:rsidRDefault="001C1BB1" w:rsidP="001C1BB1"/>
    <w:p w:rsidR="001C1BB1" w:rsidRDefault="00CC73B7" w:rsidP="00CC73B7">
      <w:pPr>
        <w:pStyle w:val="Heading4"/>
      </w:pPr>
      <w:r w:rsidRPr="00CC73B7">
        <w:rPr>
          <w:u w:val="single"/>
        </w:rPr>
        <w:t>Link turns the case</w:t>
      </w:r>
      <w:r>
        <w:t xml:space="preserve"> – a clogged courts means that the litigation the plan requires </w:t>
      </w:r>
      <w:r w:rsidRPr="00CC73B7">
        <w:rPr>
          <w:u w:val="single"/>
        </w:rPr>
        <w:t>won’t get ruled on</w:t>
      </w:r>
      <w:r>
        <w:t xml:space="preserve"> – means that </w:t>
      </w:r>
      <w:r w:rsidRPr="00CC73B7">
        <w:rPr>
          <w:u w:val="single"/>
        </w:rPr>
        <w:t>no integratory policy gets passed</w:t>
      </w:r>
      <w:r>
        <w:t xml:space="preserve">. </w:t>
      </w:r>
    </w:p>
    <w:p w:rsidR="00CC73B7" w:rsidRPr="00CC73B7" w:rsidRDefault="00CC73B7" w:rsidP="00CC73B7"/>
    <w:p w:rsidR="003D26DA" w:rsidRDefault="003D26DA" w:rsidP="003D26DA">
      <w:pPr>
        <w:pStyle w:val="Heading3"/>
      </w:pPr>
      <w:r>
        <w:t>1NC Utilitarianism</w:t>
      </w:r>
    </w:p>
    <w:p w:rsidR="00CD579C" w:rsidRDefault="00CD579C" w:rsidP="00CD579C">
      <w:pPr>
        <w:pStyle w:val="Heading4"/>
      </w:pPr>
      <w:bookmarkStart w:id="1" w:name="_Hlk485658296"/>
      <w:r>
        <w:t xml:space="preserve">Existential threats </w:t>
      </w:r>
      <w:r>
        <w:rPr>
          <w:u w:val="single"/>
        </w:rPr>
        <w:t>outweigh</w:t>
      </w:r>
      <w:r>
        <w:t xml:space="preserve"> – all life has </w:t>
      </w:r>
      <w:r>
        <w:rPr>
          <w:u w:val="single"/>
        </w:rPr>
        <w:t>infinite value</w:t>
      </w:r>
      <w:r>
        <w:t xml:space="preserve"> and extinction </w:t>
      </w:r>
      <w:r>
        <w:rPr>
          <w:u w:val="single"/>
        </w:rPr>
        <w:t>eliminates the possibility</w:t>
      </w:r>
      <w:r>
        <w:t xml:space="preserve"> for future generations – err affirmative/negative, because of innate </w:t>
      </w:r>
      <w:r>
        <w:rPr>
          <w:u w:val="single"/>
        </w:rPr>
        <w:t>cognitive biases</w:t>
      </w:r>
      <w:r>
        <w:t xml:space="preserve"> </w:t>
      </w:r>
    </w:p>
    <w:p w:rsidR="00CD579C" w:rsidRDefault="00CD579C" w:rsidP="00CD579C">
      <w:r>
        <w:t>-- must preserve infinite lives and generations</w:t>
      </w:r>
    </w:p>
    <w:p w:rsidR="00CD579C" w:rsidRDefault="00CD579C" w:rsidP="00CD579C">
      <w:r>
        <w:t>-- question of intergenerational equity</w:t>
      </w:r>
    </w:p>
    <w:p w:rsidR="00CD579C" w:rsidRDefault="00CD579C" w:rsidP="00CD579C">
      <w:r>
        <w:t xml:space="preserve">-- existential threats are underestimated: global public good, intergenerational, unprecedented, scope neglect </w:t>
      </w:r>
    </w:p>
    <w:p w:rsidR="00CD579C" w:rsidRDefault="00CD579C" w:rsidP="00CD579C">
      <w:r>
        <w:rPr>
          <w:rStyle w:val="Style13ptBold"/>
        </w:rPr>
        <w:t>GPP 17</w:t>
      </w:r>
      <w:r>
        <w:t xml:space="preserve"> (Global Priorities Project, Future of Humanity Institute at the University of Oxford, Ministry for Foreign Affairs of Finland, “Existential Risk: Diplomacy and Governance,” Global Priorities Project, 2017, </w:t>
      </w:r>
      <w:hyperlink r:id="rId24" w:history="1">
        <w:r>
          <w:rPr>
            <w:rStyle w:val="Hyperlink"/>
          </w:rPr>
          <w:t>https://www.fhi.ox.ac.uk/wp-content/uploads/Existential-Risks-2017-01-23.pdf</w:t>
        </w:r>
      </w:hyperlink>
      <w:r>
        <w:t>, Accessed 7/22/2017, Kent Denver-</w:t>
      </w:r>
      <w:proofErr w:type="spellStart"/>
      <w:r>
        <w:t>jKIM</w:t>
      </w:r>
      <w:proofErr w:type="spellEnd"/>
      <w:r>
        <w:t xml:space="preserve">) </w:t>
      </w:r>
    </w:p>
    <w:p w:rsidR="00CD579C" w:rsidRDefault="00CD579C" w:rsidP="00CD579C">
      <w:r>
        <w:t>1.2. THE ETHICS OF EXISTENTIAL RISK</w:t>
      </w:r>
    </w:p>
    <w:p w:rsidR="00CD579C" w:rsidRDefault="00CD579C" w:rsidP="00CD579C">
      <w:r>
        <w:t xml:space="preserve">In his book Reasons and Persons, Oxford philosopher Derek </w:t>
      </w:r>
      <w:proofErr w:type="spellStart"/>
      <w:r>
        <w:t>Parfit</w:t>
      </w:r>
      <w:proofErr w:type="spellEnd"/>
      <w:r>
        <w:t xml:space="preserve"> advanced an influential argument about the importance of avoiding extinction:</w:t>
      </w:r>
    </w:p>
    <w:p w:rsidR="00CD579C" w:rsidRDefault="00CD579C" w:rsidP="00CD579C">
      <w:pPr>
        <w:rPr>
          <w:rStyle w:val="StyleUnderline"/>
        </w:rPr>
      </w:pPr>
      <w:r>
        <w:t xml:space="preserve">I believe that if we destroy mankind, as we now can, this outcome will be much worse than most people think. </w:t>
      </w:r>
      <w:r>
        <w:rPr>
          <w:rStyle w:val="StyleUnderline"/>
          <w:highlight w:val="green"/>
        </w:rPr>
        <w:t>Compare</w:t>
      </w:r>
      <w:r>
        <w:rPr>
          <w:rStyle w:val="StyleUnderline"/>
        </w:rPr>
        <w:t xml:space="preserve"> three outcomes:</w:t>
      </w:r>
    </w:p>
    <w:p w:rsidR="00CD579C" w:rsidRDefault="00CD579C" w:rsidP="00CD579C">
      <w:pPr>
        <w:rPr>
          <w:rStyle w:val="StyleUnderline"/>
        </w:rPr>
      </w:pPr>
      <w:r>
        <w:rPr>
          <w:rStyle w:val="StyleUnderline"/>
        </w:rPr>
        <w:t xml:space="preserve">(1) </w:t>
      </w:r>
      <w:r>
        <w:rPr>
          <w:rStyle w:val="StyleUnderline"/>
          <w:highlight w:val="green"/>
        </w:rPr>
        <w:t>Peace</w:t>
      </w:r>
      <w:r>
        <w:rPr>
          <w:rStyle w:val="StyleUnderline"/>
        </w:rPr>
        <w:t>.</w:t>
      </w:r>
    </w:p>
    <w:p w:rsidR="00CD579C" w:rsidRDefault="00CD579C" w:rsidP="00CD579C">
      <w:pPr>
        <w:rPr>
          <w:rStyle w:val="StyleUnderline"/>
        </w:rPr>
      </w:pPr>
      <w:r>
        <w:rPr>
          <w:rStyle w:val="StyleUnderline"/>
        </w:rPr>
        <w:t xml:space="preserve">(2) A nuclear </w:t>
      </w:r>
      <w:r>
        <w:rPr>
          <w:rStyle w:val="StyleUnderline"/>
          <w:highlight w:val="green"/>
        </w:rPr>
        <w:t>war that kills 99%</w:t>
      </w:r>
      <w:r>
        <w:rPr>
          <w:rStyle w:val="StyleUnderline"/>
        </w:rPr>
        <w:t xml:space="preserve"> of the world’s existing population.</w:t>
      </w:r>
    </w:p>
    <w:p w:rsidR="00CD579C" w:rsidRDefault="00CD579C" w:rsidP="00CD579C">
      <w:pPr>
        <w:rPr>
          <w:rStyle w:val="StyleUnderline"/>
        </w:rPr>
      </w:pPr>
      <w:r>
        <w:rPr>
          <w:rStyle w:val="StyleUnderline"/>
        </w:rPr>
        <w:t xml:space="preserve">(3) A nuclear </w:t>
      </w:r>
      <w:r>
        <w:rPr>
          <w:rStyle w:val="StyleUnderline"/>
          <w:highlight w:val="green"/>
        </w:rPr>
        <w:t>war that kills 100%</w:t>
      </w:r>
      <w:r>
        <w:rPr>
          <w:rStyle w:val="StyleUnderline"/>
        </w:rPr>
        <w:t>.</w:t>
      </w:r>
    </w:p>
    <w:p w:rsidR="00CD579C" w:rsidRDefault="00CD579C" w:rsidP="00CD579C">
      <w:r>
        <w:t xml:space="preserve">(2) would be worse than (1), and (3) would be worse than (2). Which is the greater of these two differences? </w:t>
      </w:r>
      <w:r>
        <w:rPr>
          <w:rStyle w:val="StyleUnderline"/>
        </w:rPr>
        <w:t>Most people believe that the greater difference is between (1) and (2).</w:t>
      </w:r>
      <w:r>
        <w:t xml:space="preserve"> </w:t>
      </w:r>
      <w:r>
        <w:rPr>
          <w:rStyle w:val="StyleUnderline"/>
        </w:rPr>
        <w:t xml:space="preserve">I believe that </w:t>
      </w:r>
      <w:r>
        <w:rPr>
          <w:rStyle w:val="StyleUnderline"/>
          <w:highlight w:val="green"/>
        </w:rPr>
        <w:t>the difference between (2) and (3) is</w:t>
      </w:r>
      <w:r>
        <w:rPr>
          <w:rStyle w:val="StyleUnderline"/>
        </w:rPr>
        <w:t xml:space="preserve"> very </w:t>
      </w:r>
      <w:r>
        <w:rPr>
          <w:rStyle w:val="StyleUnderline"/>
          <w:highlight w:val="green"/>
        </w:rPr>
        <w:t>much greater</w:t>
      </w:r>
      <w:r>
        <w:t xml:space="preserve">. ... </w:t>
      </w:r>
      <w:r>
        <w:rPr>
          <w:rStyle w:val="StyleUnderline"/>
        </w:rPr>
        <w:t xml:space="preserve">The Earth will remain habitable for </w:t>
      </w:r>
      <w:r>
        <w:rPr>
          <w:rStyle w:val="Emphasis"/>
        </w:rPr>
        <w:t>at least another billion years</w:t>
      </w:r>
      <w:r>
        <w:rPr>
          <w:rStyle w:val="StyleUnderline"/>
        </w:rPr>
        <w:t>.</w:t>
      </w:r>
      <w:r>
        <w:t xml:space="preserve"> </w:t>
      </w:r>
      <w:r>
        <w:rPr>
          <w:rStyle w:val="StyleUnderline"/>
        </w:rPr>
        <w:t>Civilization began only a few thousand years ago.</w:t>
      </w:r>
      <w:r>
        <w:t xml:space="preserve"> </w:t>
      </w:r>
      <w:r>
        <w:rPr>
          <w:rStyle w:val="StyleUnderline"/>
          <w:highlight w:val="green"/>
        </w:rPr>
        <w:t>If we do not destroy mankind</w:t>
      </w:r>
      <w:r>
        <w:rPr>
          <w:rStyle w:val="StyleUnderline"/>
        </w:rPr>
        <w:t xml:space="preserve">, </w:t>
      </w:r>
      <w:r>
        <w:rPr>
          <w:rStyle w:val="StyleUnderline"/>
          <w:highlight w:val="green"/>
        </w:rPr>
        <w:t>these</w:t>
      </w:r>
      <w:r>
        <w:rPr>
          <w:rStyle w:val="StyleUnderline"/>
        </w:rPr>
        <w:t xml:space="preserve"> few thousand </w:t>
      </w:r>
      <w:r>
        <w:rPr>
          <w:rStyle w:val="StyleUnderline"/>
          <w:highlight w:val="green"/>
        </w:rPr>
        <w:t>years may be</w:t>
      </w:r>
      <w:r>
        <w:rPr>
          <w:rStyle w:val="StyleUnderline"/>
        </w:rPr>
        <w:t xml:space="preserve"> only </w:t>
      </w:r>
      <w:r>
        <w:rPr>
          <w:rStyle w:val="Emphasis"/>
          <w:highlight w:val="green"/>
        </w:rPr>
        <w:t>a tiny fraction</w:t>
      </w:r>
      <w:r>
        <w:rPr>
          <w:rStyle w:val="StyleUnderline"/>
          <w:highlight w:val="green"/>
        </w:rPr>
        <w:t xml:space="preserve"> of the whole of civilized</w:t>
      </w:r>
      <w:r>
        <w:rPr>
          <w:rStyle w:val="StyleUnderline"/>
        </w:rPr>
        <w:t xml:space="preserve"> human </w:t>
      </w:r>
      <w:r>
        <w:rPr>
          <w:rStyle w:val="StyleUnderline"/>
          <w:highlight w:val="green"/>
        </w:rPr>
        <w:t>history</w:t>
      </w:r>
      <w:r>
        <w:rPr>
          <w:rStyle w:val="StyleUnderline"/>
        </w:rPr>
        <w:t>.</w:t>
      </w:r>
      <w:r>
        <w:t xml:space="preserve"> </w:t>
      </w:r>
      <w:r>
        <w:rPr>
          <w:rStyle w:val="StyleUnderline"/>
        </w:rPr>
        <w:t xml:space="preserve">The difference between (2) and (3) may thus be the difference between this tiny fraction and </w:t>
      </w:r>
      <w:proofErr w:type="gramStart"/>
      <w:r>
        <w:rPr>
          <w:rStyle w:val="StyleUnderline"/>
        </w:rPr>
        <w:t>all of</w:t>
      </w:r>
      <w:proofErr w:type="gramEnd"/>
      <w:r>
        <w:rPr>
          <w:rStyle w:val="StyleUnderline"/>
        </w:rPr>
        <w:t xml:space="preserve"> the rest of this history.</w:t>
      </w:r>
      <w:r>
        <w:t xml:space="preserve"> </w:t>
      </w:r>
      <w:r>
        <w:rPr>
          <w:rStyle w:val="StyleUnderline"/>
        </w:rPr>
        <w:t xml:space="preserve">If we compare this possible history to a day, what has occurred so far is only a </w:t>
      </w:r>
      <w:r>
        <w:rPr>
          <w:rStyle w:val="Emphasis"/>
        </w:rPr>
        <w:t>fraction of a second</w:t>
      </w:r>
      <w:r>
        <w:rPr>
          <w:rStyle w:val="StyleUnderline"/>
        </w:rPr>
        <w:t>.65</w:t>
      </w:r>
    </w:p>
    <w:p w:rsidR="00CD579C" w:rsidRDefault="00CD579C" w:rsidP="00CD579C">
      <w:r>
        <w:t xml:space="preserve">In this argument, it seems that </w:t>
      </w:r>
      <w:proofErr w:type="spellStart"/>
      <w:r>
        <w:t>Parfit</w:t>
      </w:r>
      <w:proofErr w:type="spellEnd"/>
      <w:r>
        <w:t xml:space="preserve"> is assuming that the survivors of a nuclear war that kills 99% of the population would eventually be able to recover </w:t>
      </w:r>
      <w:proofErr w:type="spellStart"/>
      <w:r>
        <w:t>civilisation</w:t>
      </w:r>
      <w:proofErr w:type="spellEnd"/>
      <w:r>
        <w:t xml:space="preserve"> without long-term effect. As we have seen, this may not be a safe assumption – but for the purposes of this thought experiment, the point stands. </w:t>
      </w:r>
      <w:r>
        <w:rPr>
          <w:rStyle w:val="StyleUnderline"/>
        </w:rPr>
        <w:t xml:space="preserve">What makes </w:t>
      </w:r>
      <w:r>
        <w:rPr>
          <w:rStyle w:val="StyleUnderline"/>
          <w:highlight w:val="green"/>
        </w:rPr>
        <w:t>existential catastrophes</w:t>
      </w:r>
      <w:r>
        <w:rPr>
          <w:rStyle w:val="StyleUnderline"/>
        </w:rPr>
        <w:t xml:space="preserve"> especially bad is that they </w:t>
      </w:r>
      <w:r>
        <w:rPr>
          <w:rStyle w:val="StyleUnderline"/>
          <w:highlight w:val="green"/>
        </w:rPr>
        <w:t>would</w:t>
      </w:r>
      <w:r>
        <w:rPr>
          <w:rStyle w:val="StyleUnderline"/>
        </w:rPr>
        <w:t xml:space="preserve"> “</w:t>
      </w:r>
      <w:r>
        <w:rPr>
          <w:rStyle w:val="Emphasis"/>
          <w:highlight w:val="green"/>
        </w:rPr>
        <w:t>destroy the future</w:t>
      </w:r>
      <w:r>
        <w:rPr>
          <w:rStyle w:val="StyleUnderline"/>
        </w:rPr>
        <w:t>,” as</w:t>
      </w:r>
      <w:r>
        <w:t xml:space="preserve"> another Oxford philosopher, Nick </w:t>
      </w:r>
      <w:r>
        <w:rPr>
          <w:rStyle w:val="StyleUnderline"/>
        </w:rPr>
        <w:t>Bostrom, puts it.</w:t>
      </w:r>
      <w:r>
        <w:t xml:space="preserve">66 </w:t>
      </w:r>
      <w:r>
        <w:rPr>
          <w:rStyle w:val="StyleUnderline"/>
          <w:highlight w:val="green"/>
        </w:rPr>
        <w:t>This future could</w:t>
      </w:r>
      <w:r>
        <w:rPr>
          <w:rStyle w:val="StyleUnderline"/>
        </w:rPr>
        <w:t xml:space="preserve"> potentially </w:t>
      </w:r>
      <w:r>
        <w:rPr>
          <w:rStyle w:val="StyleUnderline"/>
          <w:highlight w:val="green"/>
        </w:rPr>
        <w:t>be</w:t>
      </w:r>
      <w:r>
        <w:rPr>
          <w:rStyle w:val="StyleUnderline"/>
        </w:rPr>
        <w:t xml:space="preserve"> extremely </w:t>
      </w:r>
      <w:r>
        <w:rPr>
          <w:rStyle w:val="StyleUnderline"/>
          <w:highlight w:val="green"/>
        </w:rPr>
        <w:t>long</w:t>
      </w:r>
      <w:r>
        <w:rPr>
          <w:rStyle w:val="StyleUnderline"/>
        </w:rPr>
        <w:t xml:space="preserve"> and full of </w:t>
      </w:r>
      <w:r>
        <w:rPr>
          <w:rStyle w:val="StyleUnderline"/>
          <w:highlight w:val="green"/>
        </w:rPr>
        <w:t>flourishing</w:t>
      </w:r>
      <w:r>
        <w:rPr>
          <w:rStyle w:val="StyleUnderline"/>
        </w:rPr>
        <w:t xml:space="preserve">, </w:t>
      </w:r>
      <w:r>
        <w:rPr>
          <w:rStyle w:val="StyleUnderline"/>
          <w:highlight w:val="green"/>
        </w:rPr>
        <w:t>and</w:t>
      </w:r>
      <w:r>
        <w:rPr>
          <w:rStyle w:val="StyleUnderline"/>
        </w:rPr>
        <w:t xml:space="preserve"> would therefore </w:t>
      </w:r>
      <w:r>
        <w:rPr>
          <w:rStyle w:val="StyleUnderline"/>
          <w:highlight w:val="green"/>
        </w:rPr>
        <w:t>have</w:t>
      </w:r>
      <w:r>
        <w:rPr>
          <w:rStyle w:val="StyleUnderline"/>
        </w:rPr>
        <w:t xml:space="preserve"> extremely </w:t>
      </w:r>
      <w:r>
        <w:rPr>
          <w:rStyle w:val="StyleUnderline"/>
          <w:highlight w:val="green"/>
        </w:rPr>
        <w:t>large value</w:t>
      </w:r>
      <w:r>
        <w:rPr>
          <w:rStyle w:val="StyleUnderline"/>
        </w:rPr>
        <w:t>.</w:t>
      </w:r>
      <w:r>
        <w:t xml:space="preserve"> In standard risk analysis, when working out how to respond to risk, we work out the expected value of risk reduction, by weighing the probability that an action will prevent an adverse event against the severity of the event. </w:t>
      </w:r>
      <w:r>
        <w:rPr>
          <w:rStyle w:val="StyleUnderline"/>
        </w:rPr>
        <w:t>Because the value of preventing existential catastrophe is so vast, even a tiny probability of prevention has huge expected value.</w:t>
      </w:r>
      <w:r>
        <w:t>67</w:t>
      </w:r>
    </w:p>
    <w:p w:rsidR="00CD579C" w:rsidRDefault="00CD579C" w:rsidP="00CD579C">
      <w:r>
        <w:t xml:space="preserve">Of course, there is persisting reasonable disagreement about ethics and there are </w:t>
      </w:r>
      <w:proofErr w:type="gramStart"/>
      <w:r>
        <w:t>a number of</w:t>
      </w:r>
      <w:proofErr w:type="gramEnd"/>
      <w:r>
        <w:t xml:space="preserve"> ways one might resist this conclusion.68 Therefore, it would be unjustified to be overconfident in </w:t>
      </w:r>
      <w:proofErr w:type="spellStart"/>
      <w:r>
        <w:t>Parfit</w:t>
      </w:r>
      <w:proofErr w:type="spellEnd"/>
      <w:r>
        <w:t xml:space="preserve"> and Bostrom’s argument.</w:t>
      </w:r>
    </w:p>
    <w:p w:rsidR="00CD579C" w:rsidRDefault="00CD579C" w:rsidP="00CD579C">
      <w:r>
        <w:rPr>
          <w:rStyle w:val="StyleUnderline"/>
        </w:rPr>
        <w:t>In some areas, government policy does give significant weight to future generations.</w:t>
      </w:r>
      <w: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w:t>
      </w:r>
    </w:p>
    <w:p w:rsidR="00CD579C" w:rsidRDefault="00CD579C" w:rsidP="00CD579C">
      <w:pPr>
        <w:rPr>
          <w:rStyle w:val="StyleUnderline"/>
        </w:rPr>
      </w:pPr>
      <w:r>
        <w:rPr>
          <w:rStyle w:val="StyleUnderline"/>
        </w:rPr>
        <w:t xml:space="preserve">However, when it comes to existential risk, </w:t>
      </w:r>
      <w:proofErr w:type="gramStart"/>
      <w:r>
        <w:rPr>
          <w:rStyle w:val="StyleUnderline"/>
        </w:rPr>
        <w:t>it would seem that we</w:t>
      </w:r>
      <w:proofErr w:type="gramEnd"/>
      <w:r>
        <w:rPr>
          <w:rStyle w:val="StyleUnderline"/>
        </w:rPr>
        <w:t xml:space="preserve"> fail to live up to principles of intergenerational equity.</w:t>
      </w:r>
      <w:r>
        <w:t xml:space="preserve"> </w:t>
      </w:r>
      <w:r>
        <w:rPr>
          <w:rStyle w:val="StyleUnderline"/>
          <w:highlight w:val="green"/>
        </w:rPr>
        <w:t>Existential catastrophe would</w:t>
      </w:r>
      <w:r>
        <w:rPr>
          <w:rStyle w:val="StyleUnderline"/>
        </w:rPr>
        <w:t xml:space="preserve"> not only </w:t>
      </w:r>
      <w:r>
        <w:rPr>
          <w:rStyle w:val="StyleUnderline"/>
          <w:highlight w:val="green"/>
        </w:rPr>
        <w:t>give future generations</w:t>
      </w:r>
      <w:r>
        <w:rPr>
          <w:rStyle w:val="StyleUnderline"/>
        </w:rPr>
        <w:t xml:space="preserve"> less than the current generations; </w:t>
      </w:r>
      <w:r>
        <w:rPr>
          <w:rStyle w:val="Emphasis"/>
        </w:rPr>
        <w:t xml:space="preserve">it would give them </w:t>
      </w:r>
      <w:r>
        <w:rPr>
          <w:rStyle w:val="Emphasis"/>
          <w:highlight w:val="green"/>
        </w:rPr>
        <w:t>nothing</w:t>
      </w:r>
      <w:r>
        <w:rPr>
          <w:rStyle w:val="StyleUnderline"/>
        </w:rPr>
        <w:t>.</w:t>
      </w:r>
      <w:r>
        <w:t xml:space="preserve"> Indeed, </w:t>
      </w:r>
      <w:r>
        <w:rPr>
          <w:rStyle w:val="StyleUnderline"/>
        </w:rPr>
        <w:t>reducing existential risk plausibly has a quite low cost for us in comparison with the huge expected value it has for future generations.</w:t>
      </w:r>
      <w:r>
        <w:t xml:space="preserve"> </w:t>
      </w:r>
      <w:proofErr w:type="gramStart"/>
      <w:r>
        <w:t>In spite of</w:t>
      </w:r>
      <w:proofErr w:type="gramEnd"/>
      <w:r>
        <w:t xml:space="preserve"> this, relatively little is done to reduce existential risk. </w:t>
      </w:r>
      <w:r>
        <w:rPr>
          <w:rStyle w:val="StyleUnderline"/>
        </w:rPr>
        <w:t>Unless we give up on norms of intergenerational equity, they give us a strong case for significantly increasing our efforts to reduce existential risks.</w:t>
      </w:r>
    </w:p>
    <w:p w:rsidR="00CD579C" w:rsidRDefault="00CD579C" w:rsidP="00CD579C">
      <w:r>
        <w:t xml:space="preserve">1.3. WHY EXISTENTIAL RISKS MAY BE SYSTEMATICALLY UNDERINVESTED IN, AND THE ROLE OF THE INTERNATIONAL COMMUNITY </w:t>
      </w:r>
    </w:p>
    <w:p w:rsidR="00CD579C" w:rsidRDefault="00CD579C" w:rsidP="00CD579C">
      <w:proofErr w:type="gramStart"/>
      <w:r>
        <w:rPr>
          <w:rStyle w:val="StyleUnderline"/>
        </w:rPr>
        <w:t>In spite of</w:t>
      </w:r>
      <w:proofErr w:type="gramEnd"/>
      <w:r>
        <w:rPr>
          <w:rStyle w:val="StyleUnderline"/>
        </w:rPr>
        <w:t xml:space="preserve"> the importance of </w:t>
      </w:r>
      <w:r>
        <w:rPr>
          <w:rStyle w:val="StyleUnderline"/>
          <w:highlight w:val="green"/>
        </w:rPr>
        <w:t>existential risk</w:t>
      </w:r>
      <w:r>
        <w:rPr>
          <w:rStyle w:val="StyleUnderline"/>
        </w:rPr>
        <w:t xml:space="preserve"> reduction, it probably </w:t>
      </w:r>
      <w:r>
        <w:rPr>
          <w:rStyle w:val="StyleUnderline"/>
          <w:highlight w:val="green"/>
        </w:rPr>
        <w:t>receives less attention than</w:t>
      </w:r>
      <w:r>
        <w:rPr>
          <w:rStyle w:val="StyleUnderline"/>
        </w:rPr>
        <w:t xml:space="preserve"> is </w:t>
      </w:r>
      <w:r>
        <w:rPr>
          <w:rStyle w:val="StyleUnderline"/>
          <w:highlight w:val="green"/>
        </w:rPr>
        <w:t>warranted</w:t>
      </w:r>
      <w:r>
        <w:rPr>
          <w:rStyle w:val="StyleUnderline"/>
        </w:rPr>
        <w:t>.</w:t>
      </w:r>
      <w:r>
        <w:t xml:space="preserve"> As a result, concerted international cooperation is required if we are to receive adequate protection from existential risks.</w:t>
      </w:r>
    </w:p>
    <w:p w:rsidR="00CD579C" w:rsidRDefault="00CD579C" w:rsidP="00CD579C">
      <w:r>
        <w:t>1.3.1. Why existential risks are likely to be underinvested in</w:t>
      </w:r>
    </w:p>
    <w:p w:rsidR="00CD579C" w:rsidRDefault="00CD579C" w:rsidP="00CD579C">
      <w:r>
        <w:rPr>
          <w:rStyle w:val="StyleUnderline"/>
        </w:rPr>
        <w:t>There are several reasons why existential risk reduction is likely to be underinvested in.</w:t>
      </w:r>
      <w:r>
        <w:t xml:space="preserve"> </w:t>
      </w:r>
      <w:r>
        <w:rPr>
          <w:rStyle w:val="StyleUnderline"/>
        </w:rPr>
        <w:t xml:space="preserve">Firstly, </w:t>
      </w:r>
      <w:r>
        <w:rPr>
          <w:rStyle w:val="StyleUnderline"/>
          <w:highlight w:val="green"/>
        </w:rPr>
        <w:t>it is a global public</w:t>
      </w:r>
      <w:r>
        <w:rPr>
          <w:rStyle w:val="StyleUnderline"/>
        </w:rPr>
        <w:t xml:space="preserve"> good.</w:t>
      </w:r>
      <w:r>
        <w:t xml:space="preserve"> </w:t>
      </w:r>
      <w:r>
        <w:rPr>
          <w:rStyle w:val="StyleUnderline"/>
        </w:rPr>
        <w:t>Economic theory predicts that such goods tend to be underprovided.</w:t>
      </w:r>
      <w:r>
        <w:t xml:space="preserve"> </w:t>
      </w:r>
      <w:r>
        <w:rPr>
          <w:rStyle w:val="StyleUnderline"/>
        </w:rPr>
        <w:t xml:space="preserve">The benefits of existential risk reduction are widely and indivisibly dispersed around the globe from the countries responsible for </w:t>
      </w:r>
      <w:proofErr w:type="gramStart"/>
      <w:r>
        <w:rPr>
          <w:rStyle w:val="StyleUnderline"/>
        </w:rPr>
        <w:t>taking action</w:t>
      </w:r>
      <w:proofErr w:type="gramEnd"/>
      <w:r>
        <w:rPr>
          <w:rStyle w:val="StyleUnderline"/>
        </w:rPr>
        <w:t>.</w:t>
      </w:r>
      <w: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w:t>
      </w:r>
    </w:p>
    <w:p w:rsidR="00CD579C" w:rsidRDefault="00CD579C" w:rsidP="00CD579C">
      <w:pPr>
        <w:rPr>
          <w:rStyle w:val="StyleUnderline"/>
        </w:rPr>
      </w:pPr>
      <w:r>
        <w:rPr>
          <w:rStyle w:val="StyleUnderline"/>
        </w:rPr>
        <w:t>Secondly</w:t>
      </w:r>
      <w:r>
        <w:t xml:space="preserve">, as already suggested above, </w:t>
      </w:r>
      <w:r>
        <w:rPr>
          <w:rStyle w:val="StyleUnderline"/>
        </w:rPr>
        <w:t xml:space="preserve">existential risk reduction is an </w:t>
      </w:r>
      <w:r>
        <w:rPr>
          <w:rStyle w:val="StyleUnderline"/>
          <w:highlight w:val="green"/>
        </w:rPr>
        <w:t>intergenerational</w:t>
      </w:r>
      <w:r>
        <w:rPr>
          <w:rStyle w:val="StyleUnderline"/>
        </w:rPr>
        <w:t xml:space="preserve"> public </w:t>
      </w:r>
      <w:r>
        <w:rPr>
          <w:rStyle w:val="StyleUnderline"/>
          <w:highlight w:val="green"/>
        </w:rPr>
        <w:t>good</w:t>
      </w:r>
      <w:r>
        <w:rPr>
          <w:rStyle w:val="StyleUnderline"/>
        </w:rPr>
        <w:t>: most of the benefits are enjoyed by future generations who have no say in the political process.</w:t>
      </w:r>
      <w:r>
        <w:t xml:space="preserve"> </w:t>
      </w:r>
      <w:r>
        <w:rPr>
          <w:rStyle w:val="StyleUnderline"/>
        </w:rPr>
        <w:t>For these goods, the problem is temporal free riding: the current generation enjoys the benefits of inaction while future generations bear the costs.</w:t>
      </w:r>
    </w:p>
    <w:p w:rsidR="00CD579C" w:rsidRDefault="00CD579C" w:rsidP="00CD579C">
      <w:r>
        <w:rPr>
          <w:rStyle w:val="StyleUnderline"/>
        </w:rPr>
        <w:t>Thirdly</w:t>
      </w:r>
      <w:r>
        <w:t xml:space="preserve">, many </w:t>
      </w:r>
      <w:r>
        <w:rPr>
          <w:rStyle w:val="StyleUnderline"/>
          <w:highlight w:val="green"/>
        </w:rPr>
        <w:t>existential risks</w:t>
      </w:r>
      <w:r>
        <w:t xml:space="preserve">, such as machine superintelligence, engineered pandemics, and solar geoengineering, </w:t>
      </w:r>
      <w:r>
        <w:rPr>
          <w:rStyle w:val="StyleUnderline"/>
          <w:highlight w:val="green"/>
        </w:rPr>
        <w:t>pose</w:t>
      </w:r>
      <w:r>
        <w:rPr>
          <w:rStyle w:val="StyleUnderline"/>
        </w:rPr>
        <w:t xml:space="preserve"> an </w:t>
      </w:r>
      <w:r>
        <w:rPr>
          <w:rStyle w:val="StyleUnderline"/>
          <w:highlight w:val="green"/>
        </w:rPr>
        <w:t>unprecedented</w:t>
      </w:r>
      <w:r>
        <w:rPr>
          <w:rStyle w:val="StyleUnderline"/>
        </w:rPr>
        <w:t xml:space="preserve"> and uncertain future threat.</w:t>
      </w:r>
      <w:r>
        <w:t xml:space="preserve"> Consequently, it is hard to develop a satisfactory governance regime for them: there are few existing governance instruments which can be applied to these risks, and it is unclear what shape new instruments should take. In this way, our position </w:t>
      </w:r>
      <w:proofErr w:type="gramStart"/>
      <w:r>
        <w:t>with regard to</w:t>
      </w:r>
      <w:proofErr w:type="gramEnd"/>
      <w:r>
        <w:t xml:space="preserve"> these emerging risks is comparable to the one we faced when nuclear weapons first became available.</w:t>
      </w:r>
    </w:p>
    <w:p w:rsidR="00CD579C" w:rsidRDefault="00CD579C" w:rsidP="00CD579C">
      <w:r>
        <w:rPr>
          <w:rStyle w:val="StyleUnderline"/>
          <w:highlight w:val="green"/>
        </w:rPr>
        <w:t>Cognitive biases also lead people to underestimate</w:t>
      </w:r>
      <w:r>
        <w:rPr>
          <w:rStyle w:val="StyleUnderline"/>
        </w:rPr>
        <w:t xml:space="preserve"> existential </w:t>
      </w:r>
      <w:r>
        <w:rPr>
          <w:rStyle w:val="StyleUnderline"/>
          <w:highlight w:val="green"/>
        </w:rPr>
        <w:t>risks</w:t>
      </w:r>
      <w:r>
        <w:rPr>
          <w:rStyle w:val="StyleUnderline"/>
        </w:rPr>
        <w:t>.</w:t>
      </w:r>
      <w:r>
        <w:t xml:space="preserve"> </w:t>
      </w:r>
      <w:r>
        <w:rPr>
          <w:rStyle w:val="StyleUnderline"/>
        </w:rPr>
        <w:t>Since there have not been any catastrophes of this magnitude, these risks are not salient to politicians and the public.</w:t>
      </w:r>
      <w:r>
        <w:t>72 This is an example of the misapplication of the availability heuristic, a mental shortcut which assumes that something is important only if it can be readily recalled.</w:t>
      </w:r>
    </w:p>
    <w:p w:rsidR="00CD579C" w:rsidRDefault="00CD579C" w:rsidP="00CD579C">
      <w:r>
        <w:rPr>
          <w:rStyle w:val="StyleUnderline"/>
          <w:highlight w:val="green"/>
        </w:rPr>
        <w:t>Another</w:t>
      </w:r>
      <w:r>
        <w:rPr>
          <w:rStyle w:val="StyleUnderline"/>
        </w:rPr>
        <w:t xml:space="preserve"> cognitive bias affecting perceptions of existential risk </w:t>
      </w:r>
      <w:r>
        <w:rPr>
          <w:rStyle w:val="StyleUnderline"/>
          <w:highlight w:val="green"/>
        </w:rPr>
        <w:t>is scope neglect</w:t>
      </w:r>
      <w:r>
        <w:rPr>
          <w:rStyle w:val="StyleUnderline"/>
        </w:rPr>
        <w:t>.</w:t>
      </w:r>
      <w: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Pr>
          <w:rStyle w:val="StyleUnderline"/>
        </w:rPr>
        <w:t>People become numbed to the effect of saving lives when the numbers get too large.</w:t>
      </w:r>
      <w:r>
        <w:t xml:space="preserve"> 74 </w:t>
      </w:r>
      <w:r>
        <w:rPr>
          <w:rStyle w:val="StyleUnderline"/>
        </w:rPr>
        <w:t>Scope neglect is a particularly acute problem for existential risk because the numbers at stake are so large.</w:t>
      </w:r>
      <w:r>
        <w:t xml:space="preserve"> </w:t>
      </w:r>
      <w:r>
        <w:rPr>
          <w:rStyle w:val="StyleUnderline"/>
        </w:rPr>
        <w:t>Due to scope neglect, decision-makers are prone to treat existential risks in a similar way to problems which are less severe by many orders of magnitude.</w:t>
      </w:r>
      <w:r>
        <w:t xml:space="preserve"> A wide range of other cognitive biases are likely to affect the evaluation of existential risks.75</w:t>
      </w:r>
      <w:bookmarkEnd w:id="1"/>
    </w:p>
    <w:p w:rsidR="002A5629" w:rsidRDefault="002A5629" w:rsidP="00364545"/>
    <w:p w:rsidR="002A5629" w:rsidRDefault="002A5629" w:rsidP="002A5629">
      <w:pPr>
        <w:pStyle w:val="Heading2"/>
      </w:pPr>
      <w:r>
        <w:t>2NC</w:t>
      </w:r>
    </w:p>
    <w:p w:rsidR="002A5629" w:rsidRDefault="002A5629" w:rsidP="002A5629">
      <w:pPr>
        <w:pStyle w:val="Heading3"/>
      </w:pPr>
      <w:r>
        <w:t xml:space="preserve">2NC </w:t>
      </w:r>
      <w:r w:rsidR="003D26DA">
        <w:t xml:space="preserve">AT: </w:t>
      </w:r>
      <w:r>
        <w:t>Utilitarianism</w:t>
      </w:r>
      <w:r w:rsidR="003D26DA">
        <w:t xml:space="preserve"> Bad</w:t>
      </w:r>
      <w:r w:rsidR="007A352D">
        <w:t xml:space="preserve">/Sacrifice </w:t>
      </w:r>
    </w:p>
    <w:p w:rsidR="00CD579C" w:rsidRDefault="00CD579C" w:rsidP="00CD579C">
      <w:pPr>
        <w:pStyle w:val="Heading4"/>
      </w:pPr>
      <w:r>
        <w:t xml:space="preserve">Evaluate impact calculus through a </w:t>
      </w:r>
      <w:r w:rsidRPr="003D26DA">
        <w:rPr>
          <w:u w:val="single"/>
        </w:rPr>
        <w:t>utilitarian lens</w:t>
      </w:r>
      <w:r>
        <w:t xml:space="preserve"> – there’s value in </w:t>
      </w:r>
      <w:r w:rsidRPr="003D26DA">
        <w:rPr>
          <w:u w:val="single"/>
        </w:rPr>
        <w:t>future generations</w:t>
      </w:r>
      <w:r>
        <w:t xml:space="preserve">  </w:t>
      </w:r>
    </w:p>
    <w:p w:rsidR="00CD579C" w:rsidRPr="003D26DA" w:rsidRDefault="00CD579C" w:rsidP="00CD579C">
      <w:r w:rsidRPr="003D26DA">
        <w:rPr>
          <w:rStyle w:val="Style13ptBold"/>
        </w:rPr>
        <w:t>Bostrom 2</w:t>
      </w:r>
      <w:r>
        <w:t xml:space="preserve"> </w:t>
      </w:r>
      <w:r w:rsidRPr="003D26DA">
        <w:t>(Nick Bostrom, philosopher at Oxford.  nickbostrom.com, “Existential Risk”)</w:t>
      </w:r>
    </w:p>
    <w:p w:rsidR="00CD579C" w:rsidRPr="006326C0" w:rsidRDefault="00CD579C" w:rsidP="00CD579C">
      <w:pPr>
        <w:rPr>
          <w:rStyle w:val="StyleUnderline"/>
        </w:rPr>
      </w:pPr>
      <w:r w:rsidRPr="006326C0">
        <w:rPr>
          <w:rStyle w:val="StyleUnderline"/>
        </w:rPr>
        <w:t>These reflections on moral uncertainty suggest an alternative, complementary way of looking at existential risk.</w:t>
      </w:r>
      <w:r w:rsidRPr="003D26DA">
        <w:t xml:space="preserve"> Let me elaborate. Our present understanding of axiology might well be confused. </w:t>
      </w:r>
      <w:r w:rsidRPr="006326C0">
        <w:rPr>
          <w:rStyle w:val="StyleUnderline"/>
        </w:rPr>
        <w:t xml:space="preserve">We may not now know—at least not in concrete detail—what outcomes would count as a big win for humanity; </w:t>
      </w:r>
      <w:r w:rsidRPr="006326C0">
        <w:rPr>
          <w:rStyle w:val="Emphasis"/>
        </w:rPr>
        <w:t>we might not even yet be able to imagine the best ends of our journey</w:t>
      </w:r>
      <w:r w:rsidRPr="006326C0">
        <w:rPr>
          <w:rStyle w:val="StyleUnderline"/>
        </w:rPr>
        <w:t>.</w:t>
      </w:r>
      <w:r w:rsidRPr="003D26DA">
        <w:t xml:space="preserve"> </w:t>
      </w:r>
      <w:r w:rsidRPr="006326C0">
        <w:rPr>
          <w:rStyle w:val="StyleUnderline"/>
        </w:rPr>
        <w:t xml:space="preserve">If we are indeed profoundly uncertain about our ultimate aims, then we should recognize that there is a </w:t>
      </w:r>
      <w:r w:rsidRPr="006326C0">
        <w:rPr>
          <w:rStyle w:val="Emphasis"/>
        </w:rPr>
        <w:t>great option value</w:t>
      </w:r>
      <w:r w:rsidRPr="006326C0">
        <w:rPr>
          <w:rStyle w:val="StyleUnderline"/>
        </w:rPr>
        <w:t xml:space="preserve"> in preserving</w:t>
      </w:r>
      <w:r w:rsidRPr="003D26DA">
        <w:t>—and ideally improving—</w:t>
      </w:r>
      <w:r w:rsidRPr="006326C0">
        <w:rPr>
          <w:rStyle w:val="StyleUnderline"/>
        </w:rPr>
        <w:t>our ability to recognize value and to steer the future accordingly.</w:t>
      </w:r>
      <w:r w:rsidRPr="003D26DA">
        <w:t xml:space="preserve"> </w:t>
      </w:r>
      <w:r w:rsidRPr="006326C0">
        <w:rPr>
          <w:rStyle w:val="StyleUnderline"/>
        </w:rPr>
        <w:t xml:space="preserve">Ensuring that there will be a future version of humanity with great powers and a propensity to use them wisely is plausibly the best way available to us to </w:t>
      </w:r>
      <w:r w:rsidRPr="006326C0">
        <w:rPr>
          <w:rStyle w:val="Emphasis"/>
        </w:rPr>
        <w:t>increase the probability that the future will contain a lot of value</w:t>
      </w:r>
      <w:r w:rsidRPr="006326C0">
        <w:rPr>
          <w:rStyle w:val="StyleUnderline"/>
        </w:rPr>
        <w:t>.</w:t>
      </w:r>
      <w:r w:rsidRPr="003D26DA">
        <w:t xml:space="preserve"> </w:t>
      </w:r>
      <w:r w:rsidRPr="006326C0">
        <w:rPr>
          <w:rStyle w:val="StyleUnderline"/>
        </w:rPr>
        <w:t xml:space="preserve">To do this, </w:t>
      </w:r>
      <w:r w:rsidRPr="006326C0">
        <w:rPr>
          <w:rStyle w:val="Emphasis"/>
        </w:rPr>
        <w:t xml:space="preserve">we must prevent any existential catastrophe </w:t>
      </w:r>
      <w:r w:rsidR="006326C0" w:rsidRPr="006326C0">
        <w:rPr>
          <w:rStyle w:val="Emphasis"/>
        </w:rPr>
        <w:t>t</w:t>
      </w:r>
      <w:r w:rsidRPr="006326C0">
        <w:rPr>
          <w:rStyle w:val="Emphasis"/>
        </w:rPr>
        <w:t>hreat</w:t>
      </w:r>
      <w:r w:rsidRPr="006326C0">
        <w:rPr>
          <w:rStyle w:val="StyleUnderline"/>
        </w:rPr>
        <w:t xml:space="preserve">; and retaining the integrity of physical environmental processes. </w:t>
      </w:r>
    </w:p>
    <w:p w:rsidR="00CD579C" w:rsidRPr="00CD579C" w:rsidRDefault="00CD579C" w:rsidP="00CD579C"/>
    <w:p w:rsidR="003D26DA" w:rsidRPr="003D26DA" w:rsidRDefault="003D26DA" w:rsidP="003D26DA">
      <w:pPr>
        <w:pStyle w:val="Heading4"/>
      </w:pPr>
      <w:r>
        <w:t xml:space="preserve">“Sacrifice” is a </w:t>
      </w:r>
      <w:r w:rsidRPr="003D26DA">
        <w:rPr>
          <w:u w:val="single"/>
        </w:rPr>
        <w:t>mischaracterization</w:t>
      </w:r>
      <w:r>
        <w:t xml:space="preserve"> of our argument – utilitarian calculus </w:t>
      </w:r>
      <w:r w:rsidRPr="003D26DA">
        <w:rPr>
          <w:u w:val="single"/>
        </w:rPr>
        <w:t>doesn’t support</w:t>
      </w:r>
      <w:r>
        <w:t xml:space="preserve"> forcing costs on specific populations. Rather, if all lives are </w:t>
      </w:r>
      <w:r w:rsidRPr="003D26DA">
        <w:rPr>
          <w:u w:val="single"/>
        </w:rPr>
        <w:t>valuable</w:t>
      </w:r>
      <w:r>
        <w:t xml:space="preserve"> – maximization is the </w:t>
      </w:r>
      <w:r w:rsidRPr="003D26DA">
        <w:rPr>
          <w:u w:val="single"/>
        </w:rPr>
        <w:t>only ethical option</w:t>
      </w:r>
      <w:r>
        <w:t xml:space="preserve"> </w:t>
      </w:r>
    </w:p>
    <w:p w:rsidR="003D26DA" w:rsidRPr="002A5629" w:rsidRDefault="003D26DA" w:rsidP="003D26DA">
      <w:proofErr w:type="spellStart"/>
      <w:r w:rsidRPr="002A5629">
        <w:rPr>
          <w:rStyle w:val="Style13ptBold"/>
        </w:rPr>
        <w:t>Cummiskey</w:t>
      </w:r>
      <w:proofErr w:type="spellEnd"/>
      <w:r w:rsidRPr="002A5629">
        <w:rPr>
          <w:rStyle w:val="Style13ptBold"/>
        </w:rPr>
        <w:t xml:space="preserve"> 90</w:t>
      </w:r>
      <w:r w:rsidRPr="002A5629">
        <w:t xml:space="preserve"> (David</w:t>
      </w:r>
      <w:r>
        <w:t>, Professor of Philosophy at Bates</w:t>
      </w:r>
      <w:r w:rsidRPr="002A5629">
        <w:t xml:space="preserve">, Kantian Consequentialism, Ethics 100.3, p 601-2, p 606, </w:t>
      </w:r>
      <w:proofErr w:type="spellStart"/>
      <w:r w:rsidRPr="002A5629">
        <w:t>jstor</w:t>
      </w:r>
      <w:proofErr w:type="spellEnd"/>
      <w:r w:rsidRPr="002A5629">
        <w:t>)</w:t>
      </w:r>
    </w:p>
    <w:p w:rsidR="003D26DA" w:rsidRPr="00744ED1" w:rsidRDefault="003D26DA" w:rsidP="003D26DA">
      <w:pPr>
        <w:rPr>
          <w:rStyle w:val="StyleUnderline"/>
        </w:rPr>
      </w:pPr>
      <w:r w:rsidRPr="006326C0">
        <w:rPr>
          <w:rStyle w:val="StyleUnderline"/>
        </w:rPr>
        <w:t>We must not obscure the issue by characterizing this</w:t>
      </w:r>
      <w:r w:rsidRPr="003D26DA">
        <w:t xml:space="preserve"> type of </w:t>
      </w:r>
      <w:r w:rsidRPr="006326C0">
        <w:rPr>
          <w:rStyle w:val="StyleUnderline"/>
        </w:rPr>
        <w:t>case as the sacrifice of individuals for some abstract "social entity."</w:t>
      </w:r>
      <w:r w:rsidRPr="003D26DA">
        <w:t xml:space="preserve"> </w:t>
      </w:r>
      <w:r w:rsidRPr="00744ED1">
        <w:rPr>
          <w:rStyle w:val="StyleUnderline"/>
        </w:rPr>
        <w:t>It is not a question of some persons having to bear the cost for some elusive "overall social good."</w:t>
      </w:r>
      <w:r w:rsidRPr="003D26DA">
        <w:t xml:space="preserve"> Instead, the question is whether some persons must bear the inescapable cost for the sake of other persons.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w:t>
      </w:r>
      <w:r w:rsidRPr="00744ED1">
        <w:rPr>
          <w:rStyle w:val="StyleUnderline"/>
        </w:rPr>
        <w:t xml:space="preserve">By emphasizing </w:t>
      </w:r>
      <w:proofErr w:type="gramStart"/>
      <w:r w:rsidRPr="00744ED1">
        <w:rPr>
          <w:rStyle w:val="StyleUnderline"/>
        </w:rPr>
        <w:t>solely</w:t>
      </w:r>
      <w:proofErr w:type="gramEnd"/>
      <w:r w:rsidRPr="00744ED1">
        <w:rPr>
          <w:rStyle w:val="StyleUnderline"/>
        </w:rPr>
        <w:t xml:space="preserve"> the one who must bear the cost if we act, </w:t>
      </w:r>
      <w:r w:rsidRPr="00744ED1">
        <w:rPr>
          <w:rStyle w:val="Emphasis"/>
        </w:rPr>
        <w:t>one fails to sufficiently respect and take account of the many other separate persons, each with only one life, who will bear the cost of our inaction</w:t>
      </w:r>
      <w:r w:rsidRPr="00744ED1">
        <w:rPr>
          <w:rStyle w:val="StyleUnderline"/>
        </w:rPr>
        <w:t>.</w:t>
      </w:r>
      <w:r w:rsidRPr="003D26DA">
        <w:t xml:space="preserve"> </w:t>
      </w:r>
      <w:r w:rsidRPr="00744ED1">
        <w:rPr>
          <w:rStyle w:val="StyleUnderline"/>
        </w:rPr>
        <w:t>In such a situation</w:t>
      </w:r>
      <w:r w:rsidRPr="003D26DA">
        <w:t xml:space="preserve">, </w:t>
      </w:r>
      <w:r w:rsidRPr="00744ED1">
        <w:rPr>
          <w:rStyle w:val="StyleUnderline"/>
        </w:rPr>
        <w:t>what would</w:t>
      </w:r>
      <w:r w:rsidRPr="003D26DA">
        <w:t xml:space="preserve"> a conscientious Kantian agent, </w:t>
      </w:r>
      <w:r w:rsidRPr="00744ED1">
        <w:rPr>
          <w:rStyle w:val="StyleUnderline"/>
        </w:rPr>
        <w:t>an agent motivated by the unconditional value of rational beings, choose?</w:t>
      </w:r>
      <w:r w:rsidRPr="003D26DA">
        <w:t xml:space="preserve"> </w:t>
      </w:r>
      <w:r w:rsidRPr="00744ED1">
        <w:rPr>
          <w:rStyle w:val="StyleUnderline"/>
        </w:rPr>
        <w:t>We have a duty to promote the conditions necessary for the existence of rational beings, but both choosing to act and choosing not to act will cost the life of a rational being.</w:t>
      </w:r>
      <w:r w:rsidRPr="003D26DA">
        <w:t xml:space="preserve"> Since the basis of Kant's principle is "rational nature exists as an end-in-itself' (GMM, p. 429), the reasonable solution to such a dilemma involves promoting, insofar as one can, the conditions necessary for rational beings. </w:t>
      </w:r>
      <w:r w:rsidRPr="00744ED1">
        <w:rPr>
          <w:rStyle w:val="StyleUnderline"/>
        </w:rPr>
        <w:t>If I sacrifice some for the sake of other rational beings</w:t>
      </w:r>
      <w:r w:rsidRPr="00744ED1">
        <w:rPr>
          <w:rStyle w:val="Emphasis"/>
        </w:rPr>
        <w:t>, I do not use them arbitrarily and I do not deny the unconditional value of rational beings</w:t>
      </w:r>
      <w:r w:rsidRPr="00744ED1">
        <w:rPr>
          <w:rStyle w:val="StyleUnderline"/>
        </w:rPr>
        <w:t>.</w:t>
      </w:r>
      <w:r w:rsidRPr="003D26DA">
        <w:t xml:space="preserve"> </w:t>
      </w:r>
      <w:r w:rsidRPr="00744ED1">
        <w:rPr>
          <w:rStyle w:val="StyleUnderline"/>
        </w:rPr>
        <w:t>Persons may have "dignity, an unconditional and incomparable value" that transcends any market value</w:t>
      </w:r>
      <w:r w:rsidRPr="003D26DA">
        <w:t xml:space="preserve"> (GMM, p. 436), </w:t>
      </w:r>
      <w:r w:rsidRPr="00744ED1">
        <w:rPr>
          <w:rStyle w:val="StyleUnderline"/>
        </w:rPr>
        <w:t>but, as rational beings, persons also have a fundamental equality which dictates that some must sometimes give way for the sake of others.</w:t>
      </w:r>
      <w:r w:rsidRPr="003D26DA">
        <w:t xml:space="preserve"> </w:t>
      </w:r>
      <w:r w:rsidRPr="00744ED1">
        <w:rPr>
          <w:rStyle w:val="StyleUnderline"/>
        </w:rPr>
        <w:t xml:space="preserve">The formula of the end-in-itself thus </w:t>
      </w:r>
      <w:r w:rsidRPr="00744ED1">
        <w:rPr>
          <w:rStyle w:val="Emphasis"/>
        </w:rPr>
        <w:t>does not support</w:t>
      </w:r>
      <w:r w:rsidRPr="00744ED1">
        <w:rPr>
          <w:rStyle w:val="StyleUnderline"/>
        </w:rPr>
        <w:t xml:space="preserve"> the view that we may never force another to bear some cost </w:t>
      </w:r>
      <w:proofErr w:type="gramStart"/>
      <w:r w:rsidRPr="00744ED1">
        <w:rPr>
          <w:rStyle w:val="StyleUnderline"/>
        </w:rPr>
        <w:t>in order to</w:t>
      </w:r>
      <w:proofErr w:type="gramEnd"/>
      <w:r w:rsidRPr="00744ED1">
        <w:rPr>
          <w:rStyle w:val="StyleUnderline"/>
        </w:rPr>
        <w:t xml:space="preserve"> benefit others.</w:t>
      </w:r>
      <w:r w:rsidRPr="003D26DA">
        <w:t xml:space="preserve"> </w:t>
      </w:r>
      <w:r w:rsidRPr="00744ED1">
        <w:rPr>
          <w:rStyle w:val="StyleUnderline"/>
        </w:rPr>
        <w:t>If one focuses on the equal value of all rational beings, then equal consideration dictates that one sacrifice some to save many.</w:t>
      </w:r>
      <w:r w:rsidRPr="003D26DA">
        <w:t xml:space="preserve"> [continues] According to Kant, the objective end of moral action is the existence of rational beings. </w:t>
      </w:r>
      <w:r w:rsidRPr="00744ED1">
        <w:rPr>
          <w:rStyle w:val="StyleUnderline"/>
        </w:rPr>
        <w:t>Respect for rational beings requires that, in deciding what to do, one give appropriate practical consideration to the unconditional value of rational beings and to the conditional value of happiness.</w:t>
      </w:r>
      <w:r w:rsidRPr="003D26DA">
        <w:t xml:space="preserve"> Since agent-centered constraints require a non-value-based rationale, the most natural interpretation of the demand that one give equal respect to all rational beings lead to a consequentialist normative theory. </w:t>
      </w:r>
      <w:r w:rsidRPr="00744ED1">
        <w:rPr>
          <w:rStyle w:val="StyleUnderline"/>
        </w:rPr>
        <w:t>We have seen that there is no sound Kantian reason for abandoning this natural consequentialist interpretation.</w:t>
      </w:r>
      <w:r w:rsidRPr="003D26DA">
        <w:t xml:space="preserve"> </w:t>
      </w:r>
      <w:proofErr w:type="gramStart"/>
      <w:r w:rsidRPr="00744ED1">
        <w:rPr>
          <w:rStyle w:val="StyleUnderline"/>
        </w:rPr>
        <w:t>In particular, a</w:t>
      </w:r>
      <w:proofErr w:type="gramEnd"/>
      <w:r w:rsidRPr="00744ED1">
        <w:rPr>
          <w:rStyle w:val="StyleUnderline"/>
        </w:rPr>
        <w:t xml:space="preserve"> consequentialist interpretation does not require sacrifices which a Kantian ought to consider unreasonable, and it does not involve doing evil so that good may come of it.</w:t>
      </w:r>
      <w:r w:rsidRPr="003D26DA">
        <w:t xml:space="preserve"> </w:t>
      </w:r>
      <w:r w:rsidRPr="00744ED1">
        <w:rPr>
          <w:rStyle w:val="StyleUnderline"/>
        </w:rPr>
        <w:t>It simply requires an uncompromising commitment to the equal value and equal claims of all rational beings and a recognition that</w:t>
      </w:r>
      <w:r w:rsidRPr="003D26DA">
        <w:t xml:space="preserve">, in the moral consideration of conduct, </w:t>
      </w:r>
      <w:r w:rsidRPr="00744ED1">
        <w:rPr>
          <w:rStyle w:val="StyleUnderline"/>
        </w:rPr>
        <w:t xml:space="preserve">one's own subjective concerns </w:t>
      </w:r>
      <w:r w:rsidRPr="00744ED1">
        <w:rPr>
          <w:rStyle w:val="Emphasis"/>
        </w:rPr>
        <w:t>do not have overriding importance</w:t>
      </w:r>
      <w:r w:rsidRPr="00744ED1">
        <w:rPr>
          <w:rStyle w:val="StyleUnderline"/>
        </w:rPr>
        <w:t>.</w:t>
      </w:r>
    </w:p>
    <w:p w:rsidR="002A5629" w:rsidRPr="002A5629" w:rsidRDefault="002A5629" w:rsidP="002A5629"/>
    <w:p w:rsidR="00236161" w:rsidRDefault="00236161" w:rsidP="00236161">
      <w:pPr>
        <w:pStyle w:val="Heading1"/>
      </w:pPr>
      <w:r>
        <w:t>Advantage</w:t>
      </w:r>
    </w:p>
    <w:p w:rsidR="00A119DE" w:rsidRDefault="00A119DE" w:rsidP="00A119DE">
      <w:pPr>
        <w:pStyle w:val="Heading3"/>
      </w:pPr>
      <w:r>
        <w:t xml:space="preserve">1NC Frontline </w:t>
      </w:r>
    </w:p>
    <w:p w:rsidR="008C2674" w:rsidRDefault="008C2674" w:rsidP="008C2674">
      <w:pPr>
        <w:pStyle w:val="Heading4"/>
      </w:pPr>
      <w:r>
        <w:t xml:space="preserve">1. Integration </w:t>
      </w:r>
      <w:r w:rsidRPr="00A119DE">
        <w:rPr>
          <w:u w:val="single"/>
        </w:rPr>
        <w:t>doesn’t solve</w:t>
      </w:r>
      <w:r>
        <w:t xml:space="preserve"> segregation – alternative justifications make it </w:t>
      </w:r>
      <w:r w:rsidRPr="00A119DE">
        <w:rPr>
          <w:u w:val="single"/>
        </w:rPr>
        <w:t>inevitable</w:t>
      </w:r>
      <w:r>
        <w:t xml:space="preserve"> </w:t>
      </w:r>
    </w:p>
    <w:p w:rsidR="008C2674" w:rsidRDefault="008C2674" w:rsidP="008C2674">
      <w:r w:rsidRPr="004A3691">
        <w:rPr>
          <w:rStyle w:val="Style13ptBold"/>
        </w:rPr>
        <w:t>Diem and Brooks 13</w:t>
      </w:r>
      <w:r w:rsidRPr="00FB6013">
        <w:t xml:space="preserve"> </w:t>
      </w:r>
      <w:r>
        <w:t xml:space="preserve">(SARAH DIEM is an Assistant Professor in the Department of Educational Leadership and Policy Analysis at the University of Missouri, JEFFREY S. BROOKS is Professor and Chair of the Department of Leadership &amp; Counseling at the University of Idaho, Dr. Michael A. Middleton is Deputy Chancellor of the University of Missouri–Columbia.  He is an expert in civil rights and employment discrimination and served as lead counsel for plaintiffs in the St. Louis metropolitan school desegregation litigation., ““Integration was a solution to segregation, but integration does not address quality education”: A conversation about school desegregation with Dr. Michael A. Middleton,” Teachers College Record, Volume 115, November 2013, </w:t>
      </w:r>
      <w:hyperlink r:id="rId25" w:history="1">
        <w:r w:rsidRPr="008B4AF7">
          <w:rPr>
            <w:rStyle w:val="Hyperlink"/>
          </w:rPr>
          <w:t>https://www.academia.edu/18218870/_Integration_was_a_solution_to_segregation_but_integration_does_not_address_quality_education_A_conversation_about_school_desegregation_with_Dr._Michael_A._Middleton</w:t>
        </w:r>
      </w:hyperlink>
      <w:r>
        <w:t>, Accessed 7/18/2017, Kent Denver-</w:t>
      </w:r>
      <w:proofErr w:type="spellStart"/>
      <w:r>
        <w:t>jKIM</w:t>
      </w:r>
      <w:proofErr w:type="spellEnd"/>
      <w:r>
        <w:t xml:space="preserve">) </w:t>
      </w:r>
    </w:p>
    <w:p w:rsidR="008C2674" w:rsidRPr="00F77711" w:rsidRDefault="008C2674" w:rsidP="008C2674">
      <w:pPr>
        <w:rPr>
          <w:rStyle w:val="StyleUnderline"/>
        </w:rPr>
      </w:pPr>
      <w:r>
        <w:t xml:space="preserve">Brooks: I wonder if the sort of rise of the testing and accountability systems that most states have now is giving a foundation for a new legal challenge based on quality. Could we see something about Brown but that is based on quality rather than just equal opportunity? </w:t>
      </w:r>
      <w:r w:rsidRPr="00F77711">
        <w:rPr>
          <w:rStyle w:val="StyleUnderline"/>
        </w:rPr>
        <w:t xml:space="preserve">It’s very clear that segregation has </w:t>
      </w:r>
      <w:r w:rsidRPr="00F77711">
        <w:rPr>
          <w:rStyle w:val="Emphasis"/>
        </w:rPr>
        <w:t>many faces</w:t>
      </w:r>
      <w:r w:rsidRPr="00F77711">
        <w:rPr>
          <w:rStyle w:val="StyleUnderline"/>
        </w:rPr>
        <w:t xml:space="preserve"> in American education.</w:t>
      </w:r>
      <w:r>
        <w:t xml:space="preserve"> </w:t>
      </w:r>
      <w:r w:rsidRPr="00F77711">
        <w:rPr>
          <w:rStyle w:val="StyleUnderline"/>
        </w:rPr>
        <w:t>There is segregation within schools in the form of remedial tracks, magnet programs, and advanced placement.</w:t>
      </w:r>
      <w:r>
        <w:t xml:space="preserve"> It’s not only anecdotal now; </w:t>
      </w:r>
      <w:r w:rsidRPr="00F77711">
        <w:rPr>
          <w:rStyle w:val="StyleUnderline"/>
        </w:rPr>
        <w:t xml:space="preserve">we have </w:t>
      </w:r>
      <w:r w:rsidRPr="00F77711">
        <w:rPr>
          <w:rStyle w:val="Emphasis"/>
        </w:rPr>
        <w:t>solid data</w:t>
      </w:r>
      <w:r w:rsidRPr="00F77711">
        <w:rPr>
          <w:rStyle w:val="StyleUnderline"/>
        </w:rPr>
        <w:t xml:space="preserve"> showing that this is happening.</w:t>
      </w:r>
    </w:p>
    <w:p w:rsidR="008C2674" w:rsidRDefault="008C2674" w:rsidP="008C2674">
      <w:r>
        <w:t xml:space="preserve">Middleton: No question. It’s happening all the time. And in some ways, that’s just going to continue the confusion that we have. </w:t>
      </w:r>
      <w:r w:rsidRPr="00F77711">
        <w:rPr>
          <w:rStyle w:val="StyleUnderline"/>
        </w:rPr>
        <w:t>We’ve integrated the schools and now we’ve got to go in and integrate the classrooms.</w:t>
      </w:r>
      <w:r>
        <w:t xml:space="preserve"> I think </w:t>
      </w:r>
      <w:r w:rsidRPr="00F77711">
        <w:rPr>
          <w:rStyle w:val="Emphasis"/>
        </w:rPr>
        <w:t xml:space="preserve">the real solution is providing high-quality education to </w:t>
      </w:r>
      <w:proofErr w:type="gramStart"/>
      <w:r w:rsidRPr="00F77711">
        <w:rPr>
          <w:rStyle w:val="Emphasis"/>
        </w:rPr>
        <w:t>all of these</w:t>
      </w:r>
      <w:proofErr w:type="gramEnd"/>
      <w:r w:rsidRPr="00F77711">
        <w:rPr>
          <w:rStyle w:val="Emphasis"/>
        </w:rPr>
        <w:t xml:space="preserve"> kids where they are</w:t>
      </w:r>
      <w:r w:rsidRPr="00F77711">
        <w:rPr>
          <w:rStyle w:val="StyleUnderline"/>
        </w:rPr>
        <w:t>.</w:t>
      </w:r>
      <w:r>
        <w:t xml:space="preserve"> And, </w:t>
      </w:r>
      <w:r w:rsidRPr="00F77711">
        <w:rPr>
          <w:rStyle w:val="StyleUnderline"/>
        </w:rPr>
        <w:t xml:space="preserve">how do you prevent districts from </w:t>
      </w:r>
      <w:proofErr w:type="spellStart"/>
      <w:r w:rsidRPr="00F77711">
        <w:rPr>
          <w:rStyle w:val="StyleUnderline"/>
        </w:rPr>
        <w:t>resegregating</w:t>
      </w:r>
      <w:proofErr w:type="spellEnd"/>
      <w:r w:rsidRPr="00F77711">
        <w:rPr>
          <w:rStyle w:val="StyleUnderline"/>
        </w:rPr>
        <w:t xml:space="preserve"> in the schools?</w:t>
      </w:r>
      <w:r>
        <w:t xml:space="preserve"> I’m assuming they’re </w:t>
      </w:r>
      <w:proofErr w:type="spellStart"/>
      <w:r>
        <w:t>resegregating</w:t>
      </w:r>
      <w:proofErr w:type="spellEnd"/>
      <w:r>
        <w:t xml:space="preserve"> them, and this may be a bad assumption, but I know </w:t>
      </w:r>
      <w:r w:rsidRPr="00F77711">
        <w:rPr>
          <w:rStyle w:val="StyleUnderline"/>
        </w:rPr>
        <w:t>their defense is going to be</w:t>
      </w:r>
      <w:r>
        <w:t xml:space="preserve">—but </w:t>
      </w:r>
      <w:r w:rsidRPr="00F77711">
        <w:rPr>
          <w:rStyle w:val="StyleUnderline"/>
        </w:rPr>
        <w:t>we’re not segregating Black kids, we’re segregating kids who perform poorly.</w:t>
      </w:r>
      <w:r>
        <w:t xml:space="preserve"> </w:t>
      </w:r>
      <w:r w:rsidRPr="00F77711">
        <w:rPr>
          <w:rStyle w:val="StyleUnderline"/>
        </w:rPr>
        <w:t>But, how do you avoid that poor performance?</w:t>
      </w:r>
      <w:r>
        <w:t xml:space="preserve"> I’m willing to assume that the tests are valid and these </w:t>
      </w:r>
      <w:proofErr w:type="gramStart"/>
      <w:r>
        <w:t>particular children</w:t>
      </w:r>
      <w:proofErr w:type="gramEnd"/>
      <w:r>
        <w:t xml:space="preserve"> are performing more poorly on some valid measure of quality. They may challenge that later, but let’s assume that. It’s not a matter of White teachers pointing out the twelve Black children in the classroom and because you’re Black you’re going to be in the remedial class. That’s where we were at in the South when I was going to school there. We are more sophisticated than that now. </w:t>
      </w:r>
      <w:proofErr w:type="gramStart"/>
      <w:r w:rsidRPr="00F77711">
        <w:rPr>
          <w:rStyle w:val="StyleUnderline"/>
        </w:rPr>
        <w:t>So</w:t>
      </w:r>
      <w:proofErr w:type="gramEnd"/>
      <w:r w:rsidRPr="00F77711">
        <w:rPr>
          <w:rStyle w:val="StyleUnderline"/>
        </w:rPr>
        <w:t xml:space="preserve"> let’s assume that these kids are less prepared to succeed at this point at which the school gets them.</w:t>
      </w:r>
      <w:r>
        <w:t xml:space="preserve"> </w:t>
      </w:r>
      <w:r w:rsidRPr="00F77711">
        <w:rPr>
          <w:rStyle w:val="StyleUnderline"/>
        </w:rPr>
        <w:t>What we need to be worrying on is how to get these children capable of meeting whatever that standard is.</w:t>
      </w:r>
      <w:r>
        <w:t xml:space="preserve"> And that’s where we really need to be, if we’re going to really solve this problem that we’ve been dealing with for hundreds of years. Though I am working in education now, I don’t consider myself the kind of educator who can figure out how to do it at that level. My assumption is that early childhood education is a great idea that makes sense. Somebody needs to be working on these kinds of issues, fundamentally preparing our young people to do the learning that they need to be doing when they get in the schools. It’s so confusing and so big, but that’s the work in front of us.</w:t>
      </w:r>
    </w:p>
    <w:p w:rsidR="008C2674" w:rsidRDefault="008C2674" w:rsidP="008C2674"/>
    <w:p w:rsidR="00FB6013" w:rsidRDefault="00FB6013" w:rsidP="00FB6013">
      <w:pPr>
        <w:pStyle w:val="Heading4"/>
      </w:pPr>
      <w:r>
        <w:t xml:space="preserve">2. </w:t>
      </w:r>
      <w:r w:rsidR="00725DF4">
        <w:t>Contact theory is</w:t>
      </w:r>
      <w:r>
        <w:t xml:space="preserve"> </w:t>
      </w:r>
      <w:r w:rsidRPr="005637A6">
        <w:rPr>
          <w:u w:val="single"/>
        </w:rPr>
        <w:t>wrong</w:t>
      </w:r>
      <w:r>
        <w:t xml:space="preserve"> – </w:t>
      </w:r>
      <w:r w:rsidR="00725DF4">
        <w:t>it only</w:t>
      </w:r>
      <w:r>
        <w:t xml:space="preserve"> increases the </w:t>
      </w:r>
      <w:r w:rsidRPr="005637A6">
        <w:rPr>
          <w:u w:val="single"/>
        </w:rPr>
        <w:t>perception of fairness</w:t>
      </w:r>
      <w:r>
        <w:t xml:space="preserve">, which </w:t>
      </w:r>
      <w:r>
        <w:rPr>
          <w:u w:val="single"/>
        </w:rPr>
        <w:t>hurts</w:t>
      </w:r>
      <w:r>
        <w:t xml:space="preserve"> efforts for</w:t>
      </w:r>
      <w:r w:rsidR="00725DF4">
        <w:t xml:space="preserve"> </w:t>
      </w:r>
      <w:r w:rsidR="00725DF4" w:rsidRPr="00725DF4">
        <w:rPr>
          <w:u w:val="single"/>
        </w:rPr>
        <w:t>actual</w:t>
      </w:r>
      <w:r w:rsidRPr="00725DF4">
        <w:rPr>
          <w:u w:val="single"/>
        </w:rPr>
        <w:t xml:space="preserve"> equality</w:t>
      </w:r>
      <w:r>
        <w:t xml:space="preserve"> – </w:t>
      </w:r>
      <w:r w:rsidRPr="005637A6">
        <w:rPr>
          <w:u w:val="single"/>
        </w:rPr>
        <w:t>turns case</w:t>
      </w:r>
      <w:r>
        <w:t xml:space="preserve">    </w:t>
      </w:r>
    </w:p>
    <w:p w:rsidR="00FB6013" w:rsidRPr="006314E2" w:rsidRDefault="00FB6013" w:rsidP="00FB6013">
      <w:proofErr w:type="spellStart"/>
      <w:r w:rsidRPr="006314E2">
        <w:rPr>
          <w:rStyle w:val="Style13ptBold"/>
        </w:rPr>
        <w:t>Saguy</w:t>
      </w:r>
      <w:proofErr w:type="spellEnd"/>
      <w:r w:rsidRPr="006314E2">
        <w:rPr>
          <w:rStyle w:val="Style13ptBold"/>
        </w:rPr>
        <w:t xml:space="preserve"> et al. 9</w:t>
      </w:r>
      <w:r>
        <w:t xml:space="preserve"> (Tamar </w:t>
      </w:r>
      <w:proofErr w:type="spellStart"/>
      <w:r>
        <w:t>Saguy</w:t>
      </w:r>
      <w:proofErr w:type="spellEnd"/>
      <w:r>
        <w:t xml:space="preserve"> is a postdoctoral fellow at Yale University, Nicole </w:t>
      </w:r>
      <w:proofErr w:type="spellStart"/>
      <w:r>
        <w:t>Tausch</w:t>
      </w:r>
      <w:proofErr w:type="spellEnd"/>
      <w:r>
        <w:t xml:space="preserve"> is a Lecturer in Social Psychology at the University of St. Andrews, John F. Dovidio is Professor of Psychology at the University of Connecticut, Felicia </w:t>
      </w:r>
      <w:proofErr w:type="spellStart"/>
      <w:r>
        <w:t>Pratto</w:t>
      </w:r>
      <w:proofErr w:type="spellEnd"/>
      <w:r>
        <w:t xml:space="preserve"> is a professor of psychology at the University of Connecticut, “The Irony of Harmony: </w:t>
      </w:r>
      <w:r w:rsidRPr="006314E2">
        <w:rPr>
          <w:rStyle w:val="Emphasis"/>
        </w:rPr>
        <w:t>Intergroup Contact Can Produce False Expectations for Equality</w:t>
      </w:r>
      <w:r>
        <w:t xml:space="preserve">,” Psychological Science, Vol. 20, Number 1, 2009, </w:t>
      </w:r>
      <w:hyperlink r:id="rId26" w:history="1">
        <w:r w:rsidRPr="005B105E">
          <w:rPr>
            <w:rStyle w:val="Hyperlink"/>
          </w:rPr>
          <w:t>https://www.academia.edu/1644951/The_Irony_of_Harmony_Intergroup_Contact_Can_Produce_False_Expectations_for</w:t>
        </w:r>
      </w:hyperlink>
      <w:r>
        <w:t>, Accessed 7/22/2017, Kent Denver-</w:t>
      </w:r>
      <w:proofErr w:type="spellStart"/>
      <w:r>
        <w:t>jKIM</w:t>
      </w:r>
      <w:proofErr w:type="spellEnd"/>
      <w:r>
        <w:t>)</w:t>
      </w:r>
    </w:p>
    <w:p w:rsidR="00FB6013" w:rsidRDefault="00FB6013" w:rsidP="00FB6013">
      <w:r w:rsidRPr="00FB6013">
        <w:rPr>
          <w:rStyle w:val="StyleUnderline"/>
        </w:rPr>
        <w:t xml:space="preserve">Recognizing that intergroup inequality exists and that one’s group is disadvantaged within the social system is </w:t>
      </w:r>
      <w:r w:rsidRPr="00FB6013">
        <w:rPr>
          <w:rStyle w:val="Emphasis"/>
        </w:rPr>
        <w:t>key</w:t>
      </w:r>
      <w:r w:rsidRPr="00FB6013">
        <w:rPr>
          <w:rStyle w:val="StyleUnderline"/>
        </w:rPr>
        <w:t xml:space="preserve"> in mobilizing members of oppressed groups to act for social change</w:t>
      </w:r>
      <w:r>
        <w:t xml:space="preserve"> (Simon &amp; </w:t>
      </w:r>
      <w:proofErr w:type="spellStart"/>
      <w:r>
        <w:t>Klandermans</w:t>
      </w:r>
      <w:proofErr w:type="spellEnd"/>
      <w:r>
        <w:t xml:space="preserve">, 2001; van </w:t>
      </w:r>
      <w:proofErr w:type="spellStart"/>
      <w:r>
        <w:t>Zomeren</w:t>
      </w:r>
      <w:proofErr w:type="spellEnd"/>
      <w:r>
        <w:t xml:space="preserve">, </w:t>
      </w:r>
      <w:proofErr w:type="spellStart"/>
      <w:r>
        <w:t>Postmes</w:t>
      </w:r>
      <w:proofErr w:type="spellEnd"/>
      <w:r>
        <w:t xml:space="preserve">, &amp; Spears, 2008; Walker &amp; Smith, 2002). Consistent with this formulation, work on ideological coercion identifies how </w:t>
      </w:r>
      <w:r w:rsidRPr="00725DF4">
        <w:rPr>
          <w:rStyle w:val="StyleUnderline"/>
        </w:rPr>
        <w:t>disadvantaged group members’ false beliefs about their social standing</w:t>
      </w:r>
      <w:r>
        <w:t xml:space="preserve"> (e.g., denials that group-based injustice occurs, attribution of their disadvantage to internal factors) </w:t>
      </w:r>
      <w:r w:rsidRPr="00725DF4">
        <w:t xml:space="preserve">ultimately </w:t>
      </w:r>
      <w:r w:rsidRPr="00725DF4">
        <w:rPr>
          <w:rStyle w:val="StyleUnderline"/>
        </w:rPr>
        <w:t>perpetuate the intergroup hierarchy</w:t>
      </w:r>
      <w:r>
        <w:t xml:space="preserve"> (Jackman, 1994; </w:t>
      </w:r>
      <w:proofErr w:type="spellStart"/>
      <w:r>
        <w:t>Jost</w:t>
      </w:r>
      <w:proofErr w:type="spellEnd"/>
      <w:r>
        <w:t xml:space="preserve">, 1995; </w:t>
      </w:r>
      <w:proofErr w:type="spellStart"/>
      <w:r>
        <w:t>Sidanius</w:t>
      </w:r>
      <w:proofErr w:type="spellEnd"/>
      <w:r>
        <w:t xml:space="preserve"> &amp; </w:t>
      </w:r>
      <w:proofErr w:type="spellStart"/>
      <w:r>
        <w:t>Pratto</w:t>
      </w:r>
      <w:proofErr w:type="spellEnd"/>
      <w:r>
        <w:t xml:space="preserve">, 1999). </w:t>
      </w:r>
      <w:r w:rsidRPr="00725DF4">
        <w:rPr>
          <w:rStyle w:val="StyleUnderline"/>
        </w:rPr>
        <w:t>Several explanations</w:t>
      </w:r>
      <w:r>
        <w:t>, including motivation to perceive the world as just (Lerner, 1980) and system justification (</w:t>
      </w:r>
      <w:proofErr w:type="spellStart"/>
      <w:r>
        <w:t>Jost</w:t>
      </w:r>
      <w:proofErr w:type="spellEnd"/>
      <w:r>
        <w:t xml:space="preserve">, </w:t>
      </w:r>
      <w:proofErr w:type="spellStart"/>
      <w:r>
        <w:t>Banaji</w:t>
      </w:r>
      <w:proofErr w:type="spellEnd"/>
      <w:r>
        <w:t xml:space="preserve">, &amp; </w:t>
      </w:r>
      <w:proofErr w:type="spellStart"/>
      <w:r>
        <w:t>Nosek</w:t>
      </w:r>
      <w:proofErr w:type="spellEnd"/>
      <w:r>
        <w:t xml:space="preserve">, 2004), </w:t>
      </w:r>
      <w:r w:rsidRPr="00725DF4">
        <w:rPr>
          <w:rStyle w:val="StyleUnderline"/>
        </w:rPr>
        <w:t>have been proposed to account for why members of disadvantaged groups sometimes fail to recognize structural inequality and their position in it.</w:t>
      </w:r>
      <w:r>
        <w:t xml:space="preserve"> </w:t>
      </w:r>
      <w:r w:rsidRPr="00725DF4">
        <w:rPr>
          <w:rStyle w:val="StyleUnderline"/>
        </w:rPr>
        <w:t xml:space="preserve">We argue that another factor that can contribute to such perceptions is </w:t>
      </w:r>
      <w:r w:rsidRPr="00725DF4">
        <w:rPr>
          <w:rStyle w:val="Emphasis"/>
        </w:rPr>
        <w:t>positive intergroup contact</w:t>
      </w:r>
      <w:r w:rsidRPr="00725DF4">
        <w:rPr>
          <w:rStyle w:val="StyleUnderline"/>
        </w:rPr>
        <w:t>, which is considered ‘‘one of psychology’s most effective strategies for improving intergroup relations’</w:t>
      </w:r>
      <w:r>
        <w:t xml:space="preserve">’ (Dovidio, </w:t>
      </w:r>
      <w:proofErr w:type="spellStart"/>
      <w:r>
        <w:t>Gaertner</w:t>
      </w:r>
      <w:proofErr w:type="spellEnd"/>
      <w:r>
        <w:t>, &amp; Kawakami, 2003, p. 5).</w:t>
      </w:r>
    </w:p>
    <w:p w:rsidR="00FB6013" w:rsidRDefault="00FB6013" w:rsidP="00FB6013">
      <w:r>
        <w:t>Contact theory (</w:t>
      </w:r>
      <w:proofErr w:type="spellStart"/>
      <w:r>
        <w:t>Allport</w:t>
      </w:r>
      <w:proofErr w:type="spellEnd"/>
      <w:r>
        <w:t xml:space="preserve">, 1954; Williams, 1947) posits that bringing members of opposing groups together under conditions involving cooperation, equal status, and personal acquaintance can improve attitudes toward the out-group and facilitate intergroup harmony. These conditions are met, to a large extent, through structured intergroup encounters that emphasize commonalities between the groups (Cook, 1978; Dovidio, </w:t>
      </w:r>
      <w:proofErr w:type="spellStart"/>
      <w:r>
        <w:t>Gaertner</w:t>
      </w:r>
      <w:proofErr w:type="spellEnd"/>
      <w:r>
        <w:t xml:space="preserve">, &amp; </w:t>
      </w:r>
      <w:proofErr w:type="spellStart"/>
      <w:r>
        <w:t>Validzic</w:t>
      </w:r>
      <w:proofErr w:type="spellEnd"/>
      <w:r>
        <w:t xml:space="preserve">, 1998; </w:t>
      </w:r>
      <w:proofErr w:type="spellStart"/>
      <w:r>
        <w:t>Gaertner</w:t>
      </w:r>
      <w:proofErr w:type="spellEnd"/>
      <w:r>
        <w:t xml:space="preserve">, Mann, Murrell, &amp; Dovidio, 1989) or through contact that occurs between friends (Pettigrew, 1997, 1998; Turner, </w:t>
      </w:r>
      <w:proofErr w:type="spellStart"/>
      <w:r>
        <w:t>Hewstone</w:t>
      </w:r>
      <w:proofErr w:type="spellEnd"/>
      <w:r>
        <w:t xml:space="preserve">, &amp; </w:t>
      </w:r>
      <w:proofErr w:type="spellStart"/>
      <w:r>
        <w:t>Voci</w:t>
      </w:r>
      <w:proofErr w:type="spellEnd"/>
      <w:r>
        <w:t>, 2007). Over the past half</w:t>
      </w:r>
      <w:r w:rsidR="00725DF4">
        <w:t xml:space="preserve"> </w:t>
      </w:r>
      <w:r>
        <w:t xml:space="preserve">century, this theory has been a guiding framework for research on reducing intergroup tension (Brown &amp; </w:t>
      </w:r>
      <w:proofErr w:type="spellStart"/>
      <w:r>
        <w:t>Hewstone</w:t>
      </w:r>
      <w:proofErr w:type="spellEnd"/>
      <w:r>
        <w:t xml:space="preserve">, 2005; Dovidio et al., 2003; Pettigrew, 1998), and, indeed, there is impressive evidence that positive contact is associated with more favorable attitudes toward the out-group (Pettigrew &amp; </w:t>
      </w:r>
      <w:proofErr w:type="spellStart"/>
      <w:r>
        <w:t>Tropp</w:t>
      </w:r>
      <w:proofErr w:type="spellEnd"/>
      <w:r>
        <w:t>, 2006).</w:t>
      </w:r>
    </w:p>
    <w:p w:rsidR="00FB6013" w:rsidRPr="00725DF4" w:rsidRDefault="00FB6013" w:rsidP="00FB6013">
      <w:pPr>
        <w:rPr>
          <w:rStyle w:val="StyleUnderline"/>
        </w:rPr>
      </w:pPr>
      <w:r w:rsidRPr="00725DF4">
        <w:rPr>
          <w:rStyle w:val="StyleUnderline"/>
        </w:rPr>
        <w:t>Nonetheless, recent research demonstrates that positive contact is associated not only with changes in attitudes, but also with perceptions related to intergroup inequality.</w:t>
      </w:r>
      <w:r>
        <w:t xml:space="preserve"> </w:t>
      </w:r>
      <w:r w:rsidRPr="00725DF4">
        <w:rPr>
          <w:rStyle w:val="StyleUnderline"/>
        </w:rPr>
        <w:t>For example, among Black Americans, more positive contact with Whites was shown to be related to stronger perceptions that group boundaries are permeable</w:t>
      </w:r>
      <w:r>
        <w:t xml:space="preserve"> (i.e., perceptions that it is possible to attain high social status regardless of group membership) and to reduced support for collective action (Wright &amp; </w:t>
      </w:r>
      <w:proofErr w:type="spellStart"/>
      <w:r>
        <w:t>Lubensky</w:t>
      </w:r>
      <w:proofErr w:type="spellEnd"/>
      <w:r>
        <w:t xml:space="preserve">, 2008; see also Reicher, 2007). </w:t>
      </w:r>
      <w:r w:rsidRPr="00725DF4">
        <w:rPr>
          <w:rStyle w:val="StyleUnderline"/>
        </w:rPr>
        <w:t>Similarly, among Black South Africans, contact with Whites was found to be associated with decreased support for social policies that could promote racial equality</w:t>
      </w:r>
      <w:r>
        <w:t xml:space="preserve"> (Dixon, </w:t>
      </w:r>
      <w:proofErr w:type="spellStart"/>
      <w:r>
        <w:t>Durrheim</w:t>
      </w:r>
      <w:proofErr w:type="spellEnd"/>
      <w:r>
        <w:t xml:space="preserve">, &amp; </w:t>
      </w:r>
      <w:proofErr w:type="spellStart"/>
      <w:r>
        <w:t>Tredoux</w:t>
      </w:r>
      <w:proofErr w:type="spellEnd"/>
      <w:r>
        <w:t xml:space="preserve">, 2007). The present research examined whether </w:t>
      </w:r>
      <w:r w:rsidRPr="00725DF4">
        <w:rPr>
          <w:rStyle w:val="StyleUnderline"/>
        </w:rPr>
        <w:t xml:space="preserve">positive intergroup contact produces </w:t>
      </w:r>
      <w:r w:rsidRPr="00725DF4">
        <w:rPr>
          <w:rStyle w:val="Emphasis"/>
        </w:rPr>
        <w:t>overly optimistic perceptions</w:t>
      </w:r>
      <w:r w:rsidRPr="00725DF4">
        <w:rPr>
          <w:rStyle w:val="StyleUnderline"/>
        </w:rPr>
        <w:t xml:space="preserve"> regarding intergroup equality among members of disadvantaged groups.</w:t>
      </w:r>
      <w:r>
        <w:t xml:space="preserve"> </w:t>
      </w:r>
      <w:r w:rsidRPr="00725DF4">
        <w:rPr>
          <w:rStyle w:val="StyleUnderline"/>
        </w:rPr>
        <w:t>Because collective action requires that members of a disadvantaged group recognize the structural inequality and feel discontent regarding their group’s disadvantage</w:t>
      </w:r>
      <w:r>
        <w:t xml:space="preserve"> (see Simon &amp; </w:t>
      </w:r>
      <w:proofErr w:type="spellStart"/>
      <w:r>
        <w:t>Klandermans</w:t>
      </w:r>
      <w:proofErr w:type="spellEnd"/>
      <w:r>
        <w:t xml:space="preserve">, 2001; van </w:t>
      </w:r>
      <w:proofErr w:type="spellStart"/>
      <w:r>
        <w:t>Zomeren</w:t>
      </w:r>
      <w:proofErr w:type="spellEnd"/>
      <w:r>
        <w:t xml:space="preserve"> et al., 2008; Wright &amp; </w:t>
      </w:r>
      <w:proofErr w:type="spellStart"/>
      <w:r>
        <w:t>Lubensky</w:t>
      </w:r>
      <w:proofErr w:type="spellEnd"/>
      <w:r>
        <w:t xml:space="preserve">, 2008), </w:t>
      </w:r>
      <w:r w:rsidRPr="00725DF4">
        <w:rPr>
          <w:rStyle w:val="StyleUnderline"/>
        </w:rPr>
        <w:t xml:space="preserve">such optimism may </w:t>
      </w:r>
      <w:r w:rsidRPr="00725DF4">
        <w:rPr>
          <w:rStyle w:val="Emphasis"/>
        </w:rPr>
        <w:t>relax support for social action</w:t>
      </w:r>
      <w:r w:rsidRPr="00725DF4">
        <w:rPr>
          <w:rStyle w:val="StyleUnderline"/>
        </w:rPr>
        <w:t>.</w:t>
      </w:r>
    </w:p>
    <w:p w:rsidR="00FB6013" w:rsidRDefault="00FB6013" w:rsidP="00FB6013">
      <w:r>
        <w:t>Psychologically, one of the main ways in which positive intergroup contact operates is by changing people’s representations of two groups to a representation of one inclusive (common) group (</w:t>
      </w:r>
      <w:proofErr w:type="spellStart"/>
      <w:r>
        <w:t>Gaertner</w:t>
      </w:r>
      <w:proofErr w:type="spellEnd"/>
      <w:r>
        <w:t xml:space="preserve"> &amp; Dovidio, 2000). Accordingly, a substantial portion of research on contact has emphasized the need to promote perceptions of commonalities during intergroup encounters (e.g., Cook, 1978; Eller &amp; Abrams, 2003; </w:t>
      </w:r>
      <w:proofErr w:type="spellStart"/>
      <w:r>
        <w:t>Gaertner</w:t>
      </w:r>
      <w:proofErr w:type="spellEnd"/>
      <w:r>
        <w:t xml:space="preserve"> et al., 1989). </w:t>
      </w:r>
      <w:r w:rsidRPr="00725DF4">
        <w:rPr>
          <w:rStyle w:val="StyleUnderline"/>
        </w:rPr>
        <w:t xml:space="preserve">However, because focusing on commonalities directs group members’ attention to intergroup similarities rather than differences, it may also </w:t>
      </w:r>
      <w:r w:rsidRPr="00725DF4">
        <w:rPr>
          <w:rStyle w:val="Emphasis"/>
        </w:rPr>
        <w:t>distract</w:t>
      </w:r>
      <w:r w:rsidRPr="00725DF4">
        <w:rPr>
          <w:rStyle w:val="StyleUnderline"/>
        </w:rPr>
        <w:t xml:space="preserve"> them from attending to group differences in resources and power.</w:t>
      </w:r>
      <w:r>
        <w:t xml:space="preserve"> </w:t>
      </w:r>
      <w:r w:rsidRPr="00725DF4">
        <w:rPr>
          <w:rStyle w:val="StyleUnderline"/>
        </w:rPr>
        <w:t>Reduced attention to structural inequality, coupled with positive attitudes toward the out-group, can have consequences for group members’ expectations regarding intergroup relations and hierarchy.</w:t>
      </w:r>
      <w:r>
        <w:t xml:space="preserve"> Specifically, such outcomes may inflate perceptions of the fairness of the advantaged group among disadvantaged-group members and thus produce optimism about prospects for equality.</w:t>
      </w:r>
    </w:p>
    <w:p w:rsidR="00FB6013" w:rsidRDefault="00FB6013" w:rsidP="00FB6013"/>
    <w:p w:rsidR="008C2674" w:rsidRDefault="00FB6013" w:rsidP="008C2674">
      <w:pPr>
        <w:pStyle w:val="Heading4"/>
      </w:pPr>
      <w:r>
        <w:t>3</w:t>
      </w:r>
      <w:r w:rsidR="008C2674">
        <w:t xml:space="preserve">. It’s their burden to prove that post-plan litigation will come AND those litigations will succeed </w:t>
      </w:r>
      <w:r>
        <w:t>because of</w:t>
      </w:r>
      <w:r w:rsidR="008C2674">
        <w:t xml:space="preserve"> the plan’s rulings – absent that, vote negative on presumption </w:t>
      </w:r>
    </w:p>
    <w:p w:rsidR="008C2674" w:rsidRDefault="008C2674" w:rsidP="008C2674"/>
    <w:p w:rsidR="008C2674" w:rsidRDefault="00FB6013" w:rsidP="008C2674">
      <w:pPr>
        <w:pStyle w:val="Heading4"/>
      </w:pPr>
      <w:r>
        <w:t>4</w:t>
      </w:r>
      <w:r w:rsidR="008C2674">
        <w:t xml:space="preserve">. Litigation will fail – takes too long, massive defendant resources, and lack of Justice Department leadership </w:t>
      </w:r>
    </w:p>
    <w:p w:rsidR="008C2674" w:rsidRPr="00DE2995" w:rsidRDefault="008C2674" w:rsidP="008C2674">
      <w:r w:rsidRPr="00DE2995">
        <w:rPr>
          <w:rStyle w:val="Style13ptBold"/>
        </w:rPr>
        <w:t>Nave 8</w:t>
      </w:r>
      <w:r>
        <w:t xml:space="preserve"> (Eric C. Nave, Washington University in St. Louis, School of Law, “Washington University in St. Louis - School of Law,” Washington U. School of Law Working Paper No. 1276492, October 3, 2008, </w:t>
      </w:r>
      <w:hyperlink r:id="rId27" w:history="1">
        <w:r w:rsidRPr="008B4AF7">
          <w:rPr>
            <w:rStyle w:val="Hyperlink"/>
          </w:rPr>
          <w:t>https://sites.hks.harvard.edu/pepg/PDF/events/SBConfPDF/papers/PEPG_03-02Briffault.pdf</w:t>
        </w:r>
      </w:hyperlink>
      <w:r>
        <w:t>, Accessed 7/21/2017, Kent Denver-</w:t>
      </w:r>
      <w:proofErr w:type="spellStart"/>
      <w:r>
        <w:t>jKIM</w:t>
      </w:r>
      <w:proofErr w:type="spellEnd"/>
      <w:r>
        <w:t xml:space="preserve">) </w:t>
      </w:r>
    </w:p>
    <w:p w:rsidR="008C2674" w:rsidRDefault="008C2674" w:rsidP="008C2674">
      <w:r>
        <w:t xml:space="preserve">Plaintiffs also have to contend with the plethora of resources tapped by defendants.48 </w:t>
      </w:r>
      <w:r w:rsidRPr="0053514D">
        <w:rPr>
          <w:rStyle w:val="StyleUnderline"/>
        </w:rPr>
        <w:t>For example, defendant school boards and state and local governments typically have “the financial resources to employ top legal talent,” along with “ready access to the media and the ability to exert considerable political leverage.”</w:t>
      </w:r>
      <w:r>
        <w:t xml:space="preserve">49 </w:t>
      </w:r>
      <w:r w:rsidRPr="0053514D">
        <w:rPr>
          <w:rStyle w:val="StyleUnderline"/>
        </w:rPr>
        <w:t xml:space="preserve">Defendants’ strategies are not limited to courtroom arguments. “They [can also] ignite backfires even within the minority community, </w:t>
      </w:r>
      <w:proofErr w:type="gramStart"/>
      <w:r w:rsidRPr="0053514D">
        <w:rPr>
          <w:rStyle w:val="StyleUnderline"/>
        </w:rPr>
        <w:t>through the use of</w:t>
      </w:r>
      <w:proofErr w:type="gramEnd"/>
      <w:r w:rsidRPr="0053514D">
        <w:rPr>
          <w:rStyle w:val="StyleUnderline"/>
        </w:rPr>
        <w:t xml:space="preserve"> such buzz terms as ‘forced busing’ and ‘white flight.’”</w:t>
      </w:r>
      <w:r>
        <w:t>50</w:t>
      </w:r>
    </w:p>
    <w:p w:rsidR="008C2674" w:rsidRDefault="008C2674" w:rsidP="008C2674">
      <w:r w:rsidRPr="00DC562D">
        <w:rPr>
          <w:rStyle w:val="StyleUnderline"/>
        </w:rPr>
        <w:t>The length of litigation and number of appeals can also be daunting.</w:t>
      </w:r>
      <w:r>
        <w:t xml:space="preserve"> </w:t>
      </w:r>
      <w:r w:rsidRPr="00DC562D">
        <w:rPr>
          <w:rStyle w:val="StyleUnderline"/>
        </w:rPr>
        <w:t>In Indianapolis</w:t>
      </w:r>
      <w:r>
        <w:t xml:space="preserve">, for example, </w:t>
      </w:r>
      <w:r w:rsidRPr="00DC562D">
        <w:rPr>
          <w:rStyle w:val="StyleUnderline"/>
        </w:rPr>
        <w:t xml:space="preserve">twelve years passed from the date the initial complaint was filed until the remedy was </w:t>
      </w:r>
      <w:proofErr w:type="gramStart"/>
      <w:r w:rsidRPr="00DC562D">
        <w:rPr>
          <w:rStyle w:val="StyleUnderline"/>
        </w:rPr>
        <w:t>actually implemented</w:t>
      </w:r>
      <w:proofErr w:type="gramEnd"/>
      <w:r w:rsidRPr="00DC562D">
        <w:rPr>
          <w:rStyle w:val="StyleUnderline"/>
        </w:rPr>
        <w:t>.</w:t>
      </w:r>
      <w:r>
        <w:t xml:space="preserve">51 The case was heard on direct appeal three times over that time period. </w:t>
      </w:r>
      <w:r w:rsidRPr="00DC562D">
        <w:rPr>
          <w:rStyle w:val="StyleUnderline"/>
        </w:rPr>
        <w:t xml:space="preserve">Long after the remedy was implemented, litigation over various issues continued until a final settlement occurred </w:t>
      </w:r>
      <w:r w:rsidRPr="00DC562D">
        <w:rPr>
          <w:rStyle w:val="Emphasis"/>
        </w:rPr>
        <w:t>thirty years after the date of filing</w:t>
      </w:r>
      <w:r w:rsidRPr="00DC562D">
        <w:rPr>
          <w:rStyle w:val="StyleUnderline"/>
        </w:rPr>
        <w:t>.</w:t>
      </w:r>
      <w:r>
        <w:t>52</w:t>
      </w:r>
    </w:p>
    <w:p w:rsidR="008C2674" w:rsidRDefault="008C2674" w:rsidP="008C2674">
      <w:r>
        <w:t xml:space="preserve">2. The Justice Department Is Unwilling </w:t>
      </w:r>
      <w:proofErr w:type="gramStart"/>
      <w:r>
        <w:t>Or</w:t>
      </w:r>
      <w:proofErr w:type="gramEnd"/>
      <w:r>
        <w:t xml:space="preserve"> Unable to Pursue Combined School and Housing Desegregation Litigation.</w:t>
      </w:r>
    </w:p>
    <w:p w:rsidR="008C2674" w:rsidRDefault="008C2674" w:rsidP="008C2674">
      <w:r w:rsidRPr="00DC562D">
        <w:rPr>
          <w:rStyle w:val="StyleUnderline"/>
        </w:rPr>
        <w:t xml:space="preserve">The Civil Rights Division of the Justice Department had neither statutory nor jurisdictional authority over both school and housing segregation cases until the late 1960s </w:t>
      </w:r>
      <w:r>
        <w:t xml:space="preserve">with the passage of the Civil Rights Act in 1964 and the Fair Housing Act in 1968. Prior to the enactment of these statutes, resources were spent almost exclusively on enforcing Fifteenth Amendment rights in the Deep South.53 </w:t>
      </w:r>
      <w:r w:rsidRPr="00DC562D">
        <w:rPr>
          <w:rStyle w:val="StyleUnderline"/>
        </w:rPr>
        <w:t>The Division is considered the most capable of taking on combined housing and school segregation cases54 because of the budget and manpower available55 and the ability to seek broad injunctive relief essential to institutional reform.</w:t>
      </w:r>
      <w:r>
        <w:t>56</w:t>
      </w:r>
    </w:p>
    <w:p w:rsidR="008C2674" w:rsidRDefault="008C2674" w:rsidP="008C2674">
      <w:r w:rsidRPr="00DC562D">
        <w:rPr>
          <w:rStyle w:val="StyleUnderline"/>
        </w:rPr>
        <w:t xml:space="preserve">However, despite gaining the necessary jurisdictional authority and having significant advantages over private litigants, </w:t>
      </w:r>
      <w:r w:rsidRPr="00DC562D">
        <w:rPr>
          <w:rStyle w:val="Emphasis"/>
        </w:rPr>
        <w:t>the Justice Department has never showed significant leadership in pursuing joint school and housing remedies in northern cities</w:t>
      </w:r>
      <w:r w:rsidRPr="00DC562D">
        <w:rPr>
          <w:rStyle w:val="StyleUnderline"/>
        </w:rPr>
        <w:t>.</w:t>
      </w:r>
      <w:r>
        <w:t xml:space="preserve"> </w:t>
      </w:r>
      <w:r w:rsidRPr="00DC562D">
        <w:rPr>
          <w:rStyle w:val="StyleUnderline"/>
        </w:rPr>
        <w:t xml:space="preserve">While the administrative separation between the Division’s housing and education sections </w:t>
      </w:r>
      <w:r>
        <w:t xml:space="preserve">likely </w:t>
      </w:r>
      <w:r w:rsidRPr="00DC562D">
        <w:rPr>
          <w:rStyle w:val="StyleUnderline"/>
        </w:rPr>
        <w:t>contributed to the lack of combined litigation</w:t>
      </w:r>
      <w:r w:rsidRPr="00DC562D">
        <w:t>,</w:t>
      </w:r>
      <w:r>
        <w:t xml:space="preserve">57 </w:t>
      </w:r>
      <w:r w:rsidRPr="00DC562D">
        <w:rPr>
          <w:rStyle w:val="StyleUnderline"/>
        </w:rPr>
        <w:t>political considerations in the executive branch of nearly all administrations virtually eliminated the possibility of widespread school and housing desegregation litigation.</w:t>
      </w:r>
      <w:r>
        <w:t xml:space="preserve"> These combined cases have been highly likely to involve </w:t>
      </w:r>
      <w:proofErr w:type="spellStart"/>
      <w:r>
        <w:t>interdistrict</w:t>
      </w:r>
      <w:proofErr w:type="spellEnd"/>
      <w:r>
        <w:t xml:space="preserve"> remedies and </w:t>
      </w:r>
      <w:proofErr w:type="gramStart"/>
      <w:r>
        <w:t>as a consequence</w:t>
      </w:r>
      <w:proofErr w:type="gramEnd"/>
      <w:r>
        <w:t>, busing – a remedy no president other than Bill Clinton has supported.</w:t>
      </w:r>
    </w:p>
    <w:p w:rsidR="008C2674" w:rsidRDefault="008C2674" w:rsidP="008C2674"/>
    <w:p w:rsidR="00A119DE" w:rsidRPr="00057DC7" w:rsidRDefault="00FB6013" w:rsidP="00A119DE">
      <w:pPr>
        <w:pStyle w:val="Heading4"/>
      </w:pPr>
      <w:r>
        <w:t>5</w:t>
      </w:r>
      <w:r w:rsidR="005637A6">
        <w:t xml:space="preserve">. </w:t>
      </w:r>
      <w:r w:rsidR="00A119DE">
        <w:t xml:space="preserve">Busing </w:t>
      </w:r>
      <w:r w:rsidR="002A5629">
        <w:t xml:space="preserve">is </w:t>
      </w:r>
      <w:r w:rsidR="00A119DE">
        <w:t xml:space="preserve">bad – undermines black agency </w:t>
      </w:r>
    </w:p>
    <w:p w:rsidR="00A119DE" w:rsidRDefault="00A119DE" w:rsidP="00A119DE">
      <w:r w:rsidRPr="007F0216">
        <w:rPr>
          <w:rStyle w:val="Style13ptBold"/>
        </w:rPr>
        <w:t>Colby 14</w:t>
      </w:r>
      <w:r>
        <w:t xml:space="preserve"> (Tanner, a co-author of Remember the Time, is also the author of Some of My Best Friends Are Black: The Strange Story of Integration in America, “The Massive Liberal Failure on Race: Part 1: How the left’s embrace of busing hurt the cause of integration,” Slate, February, 27, 2017, </w:t>
      </w:r>
      <w:hyperlink r:id="rId28" w:history="1">
        <w:r w:rsidRPr="008B4AF7">
          <w:rPr>
            <w:rStyle w:val="Hyperlink"/>
          </w:rPr>
          <w:t>http://www.slate.com/articles/life/history/features/2014/the_liberal_failure_on_race/madison_avenue_the_failure_of_integration_in_advertising_and_what_it_says.html</w:t>
        </w:r>
      </w:hyperlink>
      <w:r>
        <w:t>, Accessed 7/18/2017, Kent Denver-</w:t>
      </w:r>
      <w:proofErr w:type="spellStart"/>
      <w:r>
        <w:t>jKIM</w:t>
      </w:r>
      <w:proofErr w:type="spellEnd"/>
      <w:r>
        <w:t xml:space="preserve">) </w:t>
      </w:r>
    </w:p>
    <w:p w:rsidR="00A119DE" w:rsidRPr="00057DC7" w:rsidRDefault="00A119DE" w:rsidP="00A119DE">
      <w:pPr>
        <w:rPr>
          <w:rStyle w:val="StyleUnderline"/>
        </w:rPr>
      </w:pPr>
      <w:r>
        <w:t xml:space="preserve">The left’s second blunder on integration: </w:t>
      </w:r>
      <w:r w:rsidRPr="00057DC7">
        <w:rPr>
          <w:rStyle w:val="Emphasis"/>
        </w:rPr>
        <w:t xml:space="preserve">Busing wasn’t </w:t>
      </w:r>
      <w:proofErr w:type="gramStart"/>
      <w:r w:rsidRPr="00057DC7">
        <w:rPr>
          <w:rStyle w:val="Emphasis"/>
        </w:rPr>
        <w:t>actually what</w:t>
      </w:r>
      <w:proofErr w:type="gramEnd"/>
      <w:r w:rsidRPr="00057DC7">
        <w:rPr>
          <w:rStyle w:val="Emphasis"/>
        </w:rPr>
        <w:t xml:space="preserve"> black America was asking for</w:t>
      </w:r>
      <w:r w:rsidRPr="00057DC7">
        <w:rPr>
          <w:rStyle w:val="StyleUnderline"/>
        </w:rPr>
        <w:t>.</w:t>
      </w:r>
    </w:p>
    <w:p w:rsidR="00A119DE" w:rsidRDefault="00A119DE" w:rsidP="00A119DE">
      <w:r>
        <w:t xml:space="preserve">Because Brown v. Board was such a landmark decision, </w:t>
      </w:r>
      <w:r w:rsidRPr="00057DC7">
        <w:rPr>
          <w:rStyle w:val="StyleUnderline"/>
        </w:rPr>
        <w:t xml:space="preserve">the idea of integration and the larger civil rights movement became somewhat synonymous, </w:t>
      </w:r>
      <w:r w:rsidRPr="00057DC7">
        <w:rPr>
          <w:rStyle w:val="Emphasis"/>
        </w:rPr>
        <w:t>wrongly so</w:t>
      </w:r>
      <w:r w:rsidRPr="00057DC7">
        <w:rPr>
          <w:rStyle w:val="StyleUnderline"/>
        </w:rPr>
        <w:t>.</w:t>
      </w:r>
      <w:r>
        <w:t xml:space="preserve"> </w:t>
      </w:r>
      <w:r w:rsidRPr="00057DC7">
        <w:rPr>
          <w:rStyle w:val="StyleUnderline"/>
        </w:rPr>
        <w:t>Black America wasn’t fighting for integration, per se.</w:t>
      </w:r>
      <w:r>
        <w:t xml:space="preserve"> </w:t>
      </w:r>
      <w:r w:rsidRPr="00057DC7">
        <w:rPr>
          <w:rStyle w:val="StyleUnderline"/>
        </w:rPr>
        <w:t>They were fighting for agency, the right to exercise control over their lives and, hopefully, to enjoy the full protection of the government while doing so.</w:t>
      </w:r>
      <w:r w:rsidRPr="00057DC7">
        <w:t xml:space="preserve"> </w:t>
      </w:r>
      <w:r>
        <w:t xml:space="preserve">In education, that’s not what they got. </w:t>
      </w:r>
      <w:r w:rsidRPr="00057DC7">
        <w:rPr>
          <w:rStyle w:val="StyleUnderline"/>
        </w:rPr>
        <w:t>They got a policy that demanded white schools produce statistical proof of</w:t>
      </w:r>
      <w:r w:rsidRPr="00057DC7">
        <w:t xml:space="preserve"> significant </w:t>
      </w:r>
      <w:r w:rsidRPr="00057DC7">
        <w:rPr>
          <w:rStyle w:val="StyleUnderline"/>
        </w:rPr>
        <w:t>progress</w:t>
      </w:r>
      <w:r w:rsidRPr="00057DC7">
        <w:t xml:space="preserve">, and one </w:t>
      </w:r>
      <w:r w:rsidRPr="00057DC7">
        <w:rPr>
          <w:rStyle w:val="StyleUnderline"/>
        </w:rPr>
        <w:t xml:space="preserve">where whites </w:t>
      </w:r>
      <w:proofErr w:type="gramStart"/>
      <w:r w:rsidRPr="00057DC7">
        <w:rPr>
          <w:rStyle w:val="StyleUnderline"/>
        </w:rPr>
        <w:t>were in charge of</w:t>
      </w:r>
      <w:proofErr w:type="gramEnd"/>
      <w:r w:rsidRPr="00057DC7">
        <w:rPr>
          <w:rStyle w:val="StyleUnderline"/>
        </w:rPr>
        <w:t xml:space="preserve"> executing the burdens imposed on them by the courts.</w:t>
      </w:r>
      <w:r>
        <w:t xml:space="preserve"> </w:t>
      </w:r>
      <w:r w:rsidRPr="00057DC7">
        <w:rPr>
          <w:rStyle w:val="Emphasis"/>
        </w:rPr>
        <w:t xml:space="preserve">Black schools were unilaterally </w:t>
      </w:r>
      <w:proofErr w:type="gramStart"/>
      <w:r w:rsidRPr="00057DC7">
        <w:rPr>
          <w:rStyle w:val="Emphasis"/>
        </w:rPr>
        <w:t>closed down</w:t>
      </w:r>
      <w:proofErr w:type="gramEnd"/>
      <w:r w:rsidRPr="00057DC7">
        <w:t xml:space="preserve">, </w:t>
      </w:r>
      <w:r w:rsidRPr="00057DC7">
        <w:rPr>
          <w:rStyle w:val="Emphasis"/>
        </w:rPr>
        <w:t>their students divvied up and distributed</w:t>
      </w:r>
      <w:r w:rsidRPr="00057DC7">
        <w:rPr>
          <w:rStyle w:val="StyleUnderline"/>
        </w:rPr>
        <w:t xml:space="preserve"> to whatever white school needed</w:t>
      </w:r>
      <w:r>
        <w:t xml:space="preserve"> to adjust its numbers in order to avoid being sued, </w:t>
      </w:r>
      <w:r w:rsidRPr="00057DC7">
        <w:rPr>
          <w:rStyle w:val="StyleUnderline"/>
        </w:rPr>
        <w:t>often over the very loud protests of black parents</w:t>
      </w:r>
      <w:r>
        <w:t xml:space="preserve">; at angry town hall meetings, </w:t>
      </w:r>
      <w:r w:rsidRPr="00057DC7">
        <w:rPr>
          <w:rStyle w:val="StyleUnderline"/>
        </w:rPr>
        <w:t>integration was denounced as a white supremacist plot to destroy the black community.</w:t>
      </w:r>
      <w:r>
        <w:t xml:space="preserve"> Some black students, fearing the prospect of a hostile white environment, dropped out of school rather than ride the bus.</w:t>
      </w:r>
    </w:p>
    <w:p w:rsidR="00A119DE" w:rsidRPr="00057DC7" w:rsidRDefault="00A119DE" w:rsidP="00A119DE">
      <w:pPr>
        <w:rPr>
          <w:rStyle w:val="StyleUnderline"/>
        </w:rPr>
      </w:pPr>
      <w:r>
        <w:t xml:space="preserve">Not all black parents believed in integration. Those who did wanted a say in how it played out for their children. </w:t>
      </w:r>
      <w:r w:rsidRPr="00057DC7">
        <w:rPr>
          <w:rStyle w:val="StyleUnderline"/>
        </w:rPr>
        <w:t>Some busing programs were voluntary, but by and large black children had to bus where HEW told them to bus. Mandatory racial-balance requirements insisted on it.</w:t>
      </w:r>
      <w:r>
        <w:t xml:space="preserve"> With Jim Crow, black America lived under an onerous, top-down system that told them where their children could and could not go to school. </w:t>
      </w:r>
      <w:r w:rsidRPr="00057DC7">
        <w:rPr>
          <w:rStyle w:val="StyleUnderline"/>
        </w:rPr>
        <w:t>Now, with busing, black America lived under … an onerous, top-down system that told them where their children could and could not go to school.</w:t>
      </w:r>
      <w:r>
        <w:t xml:space="preserve"> </w:t>
      </w:r>
      <w:r w:rsidRPr="00057DC7">
        <w:rPr>
          <w:rStyle w:val="StyleUnderline"/>
        </w:rPr>
        <w:t>A 1972</w:t>
      </w:r>
      <w:r>
        <w:t xml:space="preserve"> Gallup </w:t>
      </w:r>
      <w:r w:rsidRPr="00057DC7">
        <w:rPr>
          <w:rStyle w:val="StyleUnderline"/>
        </w:rPr>
        <w:t>poll showed that 77 percent of whites were against busing.</w:t>
      </w:r>
      <w:r>
        <w:t xml:space="preserve"> </w:t>
      </w:r>
      <w:r w:rsidRPr="00057DC7">
        <w:rPr>
          <w:rStyle w:val="StyleUnderline"/>
        </w:rPr>
        <w:t>The same poll showed 47 percent of blacks were against it as well.</w:t>
      </w:r>
      <w:r>
        <w:t xml:space="preserve"> Many black Americans did believe in the school bus and the access it provided, and busing might have been a viable tool for those families had it been smartly and surgically applied. It wasn’t. </w:t>
      </w:r>
      <w:r w:rsidRPr="00057DC7">
        <w:rPr>
          <w:rStyle w:val="StyleUnderline"/>
        </w:rPr>
        <w:t xml:space="preserve">It was presented in a sweeping fashion that denied many blacks the agency they sought. </w:t>
      </w:r>
    </w:p>
    <w:p w:rsidR="00A119DE" w:rsidRDefault="00A119DE" w:rsidP="00A119DE"/>
    <w:p w:rsidR="00A119DE" w:rsidRPr="00A119DE" w:rsidRDefault="005637A6" w:rsidP="00A119DE">
      <w:pPr>
        <w:pStyle w:val="Heading4"/>
      </w:pPr>
      <w:r>
        <w:t>6</w:t>
      </w:r>
      <w:r w:rsidR="007A352D">
        <w:t xml:space="preserve">. </w:t>
      </w:r>
      <w:r w:rsidR="00A119DE">
        <w:t xml:space="preserve">Redistricting is bad – closes minority schools, disproportionately burdens minority families, and forces schools to operate at overcapacity </w:t>
      </w:r>
    </w:p>
    <w:p w:rsidR="00A119DE" w:rsidRPr="00261C27" w:rsidRDefault="00A119DE" w:rsidP="00A119DE">
      <w:r w:rsidRPr="00261C27">
        <w:rPr>
          <w:rStyle w:val="Style13ptBold"/>
        </w:rPr>
        <w:t>Penn 14</w:t>
      </w:r>
      <w:r>
        <w:t xml:space="preserve"> (Daphne Penn is a Ph.D. candidate in Education at Harvard University and was a 2013 Center for Poverty Research Visiting Graduate Scholar, “School Closures and Redistricting Can Reproduce Educational Inequality,” Center for Poverty Research at the University of California in Davis, 2014, </w:t>
      </w:r>
      <w:hyperlink r:id="rId29" w:history="1">
        <w:r w:rsidRPr="008B4AF7">
          <w:rPr>
            <w:rStyle w:val="Hyperlink"/>
          </w:rPr>
          <w:t>https://poverty.ucdavis.edu/policy-brief/school-closures-and-redistricting-can-reproduce-educational-inequality</w:t>
        </w:r>
      </w:hyperlink>
      <w:r>
        <w:t>, Accessed 7/21/2017, Kent Denver-</w:t>
      </w:r>
      <w:proofErr w:type="spellStart"/>
      <w:r>
        <w:t>jKIM</w:t>
      </w:r>
      <w:proofErr w:type="spellEnd"/>
      <w:r>
        <w:t xml:space="preserve">) </w:t>
      </w:r>
    </w:p>
    <w:p w:rsidR="00A119DE" w:rsidRPr="00744ED1" w:rsidRDefault="00A119DE" w:rsidP="00A119DE">
      <w:pPr>
        <w:rPr>
          <w:rStyle w:val="StyleUnderline"/>
        </w:rPr>
      </w:pPr>
      <w:r>
        <w:t xml:space="preserve">In recent years, inner-city school districts have worked to balance budgets despite funding cuts and unpredictable enrollment due to demographic changes. </w:t>
      </w:r>
      <w:r w:rsidRPr="00744ED1">
        <w:rPr>
          <w:rStyle w:val="StyleUnderline"/>
        </w:rPr>
        <w:t>While redistricting</w:t>
      </w:r>
      <w:r>
        <w:t>—the process of changing school boundaries, closing and/or consolidating schools—</w:t>
      </w:r>
      <w:r w:rsidRPr="00744ED1">
        <w:rPr>
          <w:rStyle w:val="StyleUnderline"/>
        </w:rPr>
        <w:t xml:space="preserve">can effectively address budget and enrollment problems, it can disproportionally affect disadvantaged students and families. </w:t>
      </w:r>
    </w:p>
    <w:p w:rsidR="00A119DE" w:rsidRPr="00744ED1" w:rsidRDefault="00A119DE" w:rsidP="00A119DE">
      <w:pPr>
        <w:rPr>
          <w:rStyle w:val="StyleUnderline"/>
        </w:rPr>
      </w:pPr>
      <w:r w:rsidRPr="00744ED1">
        <w:t xml:space="preserve">In </w:t>
      </w:r>
      <w:r w:rsidRPr="00744ED1">
        <w:rPr>
          <w:rStyle w:val="StyleUnderline"/>
        </w:rPr>
        <w:t>a new study</w:t>
      </w:r>
      <w:r>
        <w:t xml:space="preserve"> supported in part by the Center for Poverty Research I have </w:t>
      </w:r>
      <w:r w:rsidRPr="00744ED1">
        <w:rPr>
          <w:rStyle w:val="StyleUnderline"/>
        </w:rPr>
        <w:t xml:space="preserve">found that redistricting can </w:t>
      </w:r>
      <w:r w:rsidRPr="00744ED1">
        <w:rPr>
          <w:rStyle w:val="Emphasis"/>
        </w:rPr>
        <w:t>increase educational inequality</w:t>
      </w:r>
      <w:r w:rsidRPr="00744ED1">
        <w:rPr>
          <w:rStyle w:val="StyleUnderline"/>
        </w:rPr>
        <w:t xml:space="preserve">, </w:t>
      </w:r>
      <w:r w:rsidRPr="00744ED1">
        <w:rPr>
          <w:rStyle w:val="Emphasis"/>
        </w:rPr>
        <w:t>increase segregation within schools</w:t>
      </w:r>
      <w:r w:rsidRPr="00744ED1">
        <w:rPr>
          <w:rStyle w:val="StyleUnderline"/>
        </w:rPr>
        <w:t xml:space="preserve"> and </w:t>
      </w:r>
      <w:r w:rsidRPr="00744ED1">
        <w:rPr>
          <w:rStyle w:val="Emphasis"/>
        </w:rPr>
        <w:t>hurt already disadvantaged students and communities</w:t>
      </w:r>
      <w:r w:rsidRPr="00744ED1">
        <w:rPr>
          <w:rStyle w:val="StyleUnderline"/>
        </w:rPr>
        <w:t>.</w:t>
      </w:r>
    </w:p>
    <w:p w:rsidR="00A119DE" w:rsidRDefault="00A119DE" w:rsidP="00A119DE">
      <w:r>
        <w:t xml:space="preserve">The gentrification of inner-cities across the U.S. has increased the chance for public schools to become more racially and socioeconomically </w:t>
      </w:r>
      <w:proofErr w:type="gramStart"/>
      <w:r>
        <w:t>diverse.[</w:t>
      </w:r>
      <w:proofErr w:type="gramEnd"/>
      <w:r>
        <w:t xml:space="preserve">1] </w:t>
      </w:r>
      <w:r w:rsidRPr="00744ED1">
        <w:rPr>
          <w:rStyle w:val="StyleUnderline"/>
        </w:rPr>
        <w:t xml:space="preserve">Studies have indicated that school diversity has </w:t>
      </w:r>
      <w:r w:rsidRPr="00744ED1">
        <w:rPr>
          <w:rStyle w:val="Emphasis"/>
        </w:rPr>
        <w:t>modest</w:t>
      </w:r>
      <w:r w:rsidRPr="00744ED1">
        <w:t xml:space="preserve"> but positive </w:t>
      </w:r>
      <w:r w:rsidRPr="00744ED1">
        <w:rPr>
          <w:rStyle w:val="StyleUnderline"/>
        </w:rPr>
        <w:t>effects on African-American student achievement, especially among high-achieving students.</w:t>
      </w:r>
      <w:r w:rsidRPr="00744ED1">
        <w:t>[</w:t>
      </w:r>
      <w:r>
        <w:t>2]  Additionally, school diversity is positively associated with increased desire and preparedness to interact with individuals from different racial backgrounds.[3]</w:t>
      </w:r>
    </w:p>
    <w:p w:rsidR="00A119DE" w:rsidRPr="005356D9" w:rsidRDefault="00A119DE" w:rsidP="00A119DE">
      <w:pPr>
        <w:rPr>
          <w:rStyle w:val="StyleUnderline"/>
        </w:rPr>
      </w:pPr>
      <w:r w:rsidRPr="005356D9">
        <w:rPr>
          <w:rStyle w:val="StyleUnderline"/>
        </w:rPr>
        <w:t xml:space="preserve">Despite rapidly changing demographics in gentrifying neighborhoods and the positive outcomes associated with diversity, </w:t>
      </w:r>
      <w:r w:rsidRPr="005356D9">
        <w:rPr>
          <w:rStyle w:val="Emphasis"/>
        </w:rPr>
        <w:t>schools remain largely segregated</w:t>
      </w:r>
      <w:r w:rsidRPr="005356D9">
        <w:rPr>
          <w:rStyle w:val="StyleUnderline"/>
        </w:rPr>
        <w:t>.</w:t>
      </w:r>
      <w:r>
        <w:t xml:space="preserve"> </w:t>
      </w:r>
      <w:r w:rsidRPr="005356D9">
        <w:rPr>
          <w:rStyle w:val="StyleUnderline"/>
        </w:rPr>
        <w:t>Combined with cuts to school funding, lower rates of enrollment and utilization</w:t>
      </w:r>
      <w:r>
        <w:t xml:space="preserve">—due to gentrification </w:t>
      </w:r>
      <w:r w:rsidRPr="005356D9">
        <w:rPr>
          <w:rStyle w:val="StyleUnderline"/>
        </w:rPr>
        <w:t>and parents choosing to avoid minority concentrated schools</w:t>
      </w:r>
      <w:r>
        <w:t>—</w:t>
      </w:r>
      <w:r w:rsidRPr="005356D9">
        <w:rPr>
          <w:rStyle w:val="StyleUnderline"/>
        </w:rPr>
        <w:t>often result in school closures.</w:t>
      </w:r>
    </w:p>
    <w:p w:rsidR="00A119DE" w:rsidRPr="005356D9" w:rsidRDefault="00A119DE" w:rsidP="00A119DE">
      <w:pPr>
        <w:rPr>
          <w:rStyle w:val="StyleUnderline"/>
        </w:rPr>
      </w:pPr>
      <w:r w:rsidRPr="005356D9">
        <w:rPr>
          <w:rStyle w:val="StyleUnderline"/>
        </w:rPr>
        <w:t>These closures disproportionately impact black and lower-income students, families and neighborhoods.</w:t>
      </w:r>
      <w:r>
        <w:t xml:space="preserve"> </w:t>
      </w:r>
      <w:r w:rsidRPr="005356D9">
        <w:rPr>
          <w:rStyle w:val="StyleUnderline"/>
        </w:rPr>
        <w:t>Students from these schools are sent to schools either far away from home, less diverse or lower performing.</w:t>
      </w:r>
    </w:p>
    <w:p w:rsidR="00A119DE" w:rsidRDefault="00A119DE" w:rsidP="00A119DE">
      <w:r>
        <w:t>Redistricting Students</w:t>
      </w:r>
    </w:p>
    <w:p w:rsidR="00A119DE" w:rsidRDefault="00A119DE" w:rsidP="00A119DE">
      <w:r>
        <w:t>This study explored a redistricting process with qualitative interviews of 25 parents whose children were ultimately required to change schools. The district is in a major metropolitan city that has undergone major demographic changes over the past 20 years. This study focused on one of five geographically defined clusters within the district. Enrollments in six of the 14 predominantly black schools within the cluster were under capacity, while the four predominantly white schools within the cluster were near- or over-capacity.</w:t>
      </w:r>
    </w:p>
    <w:p w:rsidR="00A119DE" w:rsidRDefault="00A119DE" w:rsidP="00A119DE">
      <w:r>
        <w:t xml:space="preserve">The most contentious redistricting option would have merged over- and under-capacity schools and re-zoned some white students from affluent families to a closer, predominantly black middle school. This option was favored by African-American parents wanting to save their neighborhood schools, </w:t>
      </w:r>
      <w:proofErr w:type="gramStart"/>
      <w:r>
        <w:t>and also</w:t>
      </w:r>
      <w:proofErr w:type="gramEnd"/>
      <w:r>
        <w:t xml:space="preserve"> by a small group of white, middle-class gentry parents already utilizing the predominantly black neighborhood schools. This could have increased racial and socioeconomic diversity within a core group of schools.</w:t>
      </w:r>
    </w:p>
    <w:p w:rsidR="00A119DE" w:rsidRDefault="00A119DE" w:rsidP="00A119DE">
      <w:r>
        <w:t>After hosting multiple public forums, the district decided to close two of the predominantly black elementary schools and to rezone students to other Title I elementary schools in the district. Options included other predominantly black schools within the district, but, according to the interviewees, that list did not include the higher performing predominantly black or white schools.</w:t>
      </w:r>
    </w:p>
    <w:p w:rsidR="00A119DE" w:rsidRDefault="00A119DE" w:rsidP="00A119DE">
      <w:r>
        <w:t>The predominantly black middle schools remained underutilized, leaving the four predominantly white schools near- or over-capacity.</w:t>
      </w:r>
    </w:p>
    <w:p w:rsidR="00A119DE" w:rsidRDefault="00A119DE" w:rsidP="00A119DE">
      <w:r>
        <w:t>Impact on Disadvantaged Families</w:t>
      </w:r>
    </w:p>
    <w:p w:rsidR="00A119DE" w:rsidRDefault="00A119DE" w:rsidP="00A119DE">
      <w:r w:rsidRPr="00DC562D">
        <w:rPr>
          <w:rStyle w:val="StyleUnderline"/>
        </w:rPr>
        <w:t>While merging schools would have solved capacity issues and increased diversity, the redistricting increased racial and socioeconomic segregation in schools with high concentrations of disadvantaged students.</w:t>
      </w:r>
      <w:r>
        <w:t xml:space="preserve"> Additionally, many minority and low-income students were zoned out of diverse, academically competitive feeder schools into lower-performing, less-diverse schools.</w:t>
      </w:r>
    </w:p>
    <w:p w:rsidR="00A119DE" w:rsidRPr="00DC562D" w:rsidRDefault="00A119DE" w:rsidP="00A119DE">
      <w:pPr>
        <w:rPr>
          <w:rStyle w:val="StyleUnderline"/>
        </w:rPr>
      </w:pPr>
      <w:r w:rsidRPr="00DC562D">
        <w:rPr>
          <w:rStyle w:val="StyleUnderline"/>
        </w:rPr>
        <w:t xml:space="preserve">Many disadvantaged parents felt that the redistricting placed an </w:t>
      </w:r>
      <w:r w:rsidRPr="00DC562D">
        <w:rPr>
          <w:rStyle w:val="Emphasis"/>
        </w:rPr>
        <w:t>undue burden on their families</w:t>
      </w:r>
      <w:r w:rsidRPr="00DC562D">
        <w:rPr>
          <w:rStyle w:val="StyleUnderline"/>
        </w:rPr>
        <w:t>.</w:t>
      </w:r>
      <w:r>
        <w:t xml:space="preserve"> </w:t>
      </w:r>
      <w:r w:rsidRPr="00DC562D">
        <w:rPr>
          <w:rStyle w:val="StyleUnderline"/>
        </w:rPr>
        <w:t>Parents whose main mode of transportation was either walking or the bus system expressed concern about their future ability to reach their child’s school in the event of an emergency.</w:t>
      </w:r>
      <w:r>
        <w:t xml:space="preserve"> For one parent, the commute went from a seven-minute walk to a 45-minute bus ride or expensive cab ride. </w:t>
      </w:r>
      <w:r w:rsidRPr="00DC562D">
        <w:rPr>
          <w:rStyle w:val="StyleUnderline"/>
        </w:rPr>
        <w:t>Many parents felt the increased commute would also prevent them from being actively involved at the school, or from enrolling their children in after-school activities.</w:t>
      </w:r>
    </w:p>
    <w:p w:rsidR="00A119DE" w:rsidRDefault="00A119DE" w:rsidP="00A119DE">
      <w:r>
        <w:t>Impact on Low-income Communities</w:t>
      </w:r>
    </w:p>
    <w:p w:rsidR="00A119DE" w:rsidRDefault="00A119DE" w:rsidP="00A119DE">
      <w:r w:rsidRPr="00DC562D">
        <w:rPr>
          <w:rStyle w:val="StyleUnderline"/>
        </w:rPr>
        <w:t xml:space="preserve">When asked about how the redistricting impacted their community, parents from disadvantaged backgrounds described the void that closed schools left behind. </w:t>
      </w:r>
      <w:r>
        <w:t>They described how neighborhood schools served as recreational and meeting facilities with programs to benefit the entire community. One closing resulted in the loss of a $700,000 grant to fund an after-school program for disadvantaged students that was slated to offer GED-preparation classes and parenting workshops.</w:t>
      </w:r>
    </w:p>
    <w:p w:rsidR="00A119DE" w:rsidRPr="00DC562D" w:rsidRDefault="00A119DE" w:rsidP="00A119DE">
      <w:pPr>
        <w:rPr>
          <w:rStyle w:val="StyleUnderline"/>
        </w:rPr>
      </w:pPr>
      <w:r>
        <w:t xml:space="preserve">White middle-class parents, who were open to predominantly black schools with at least a 30 percent white middle-class population, expressed concern that the closures would negatively impact their neighborhood’s ability to attract other middle-class families with young children. </w:t>
      </w:r>
      <w:r w:rsidRPr="00DC562D">
        <w:rPr>
          <w:rStyle w:val="StyleUnderline"/>
        </w:rPr>
        <w:t>After the closures, many of these parents enrolled their children in charter schools.</w:t>
      </w:r>
      <w:r>
        <w:t xml:space="preserve"> </w:t>
      </w:r>
      <w:r w:rsidRPr="00DC562D">
        <w:rPr>
          <w:rStyle w:val="StyleUnderline"/>
        </w:rPr>
        <w:t xml:space="preserve">Redistricting </w:t>
      </w:r>
      <w:r w:rsidRPr="00DC562D">
        <w:rPr>
          <w:rStyle w:val="Emphasis"/>
        </w:rPr>
        <w:t>discouraged pro-</w:t>
      </w:r>
      <w:proofErr w:type="gramStart"/>
      <w:r w:rsidRPr="00DC562D">
        <w:rPr>
          <w:rStyle w:val="Emphasis"/>
        </w:rPr>
        <w:t>public school</w:t>
      </w:r>
      <w:proofErr w:type="gramEnd"/>
      <w:r w:rsidRPr="00DC562D">
        <w:rPr>
          <w:rStyle w:val="Emphasis"/>
        </w:rPr>
        <w:t xml:space="preserve"> gentry parents from investing time and resources</w:t>
      </w:r>
      <w:r w:rsidRPr="00DC562D">
        <w:rPr>
          <w:rStyle w:val="StyleUnderline"/>
        </w:rPr>
        <w:t xml:space="preserve"> into district schools because they felt that their diverse neighborhoods would always get the “short end of the stick.”</w:t>
      </w:r>
    </w:p>
    <w:p w:rsidR="00285F19" w:rsidRDefault="00285F19" w:rsidP="00A119DE"/>
    <w:p w:rsidR="008C2674" w:rsidRDefault="005637A6" w:rsidP="008C2674">
      <w:pPr>
        <w:pStyle w:val="Heading4"/>
      </w:pPr>
      <w:r>
        <w:t>7</w:t>
      </w:r>
      <w:r w:rsidR="008C2674">
        <w:t xml:space="preserve">. Their </w:t>
      </w:r>
      <w:r w:rsidR="008C2674" w:rsidRPr="008C2674">
        <w:rPr>
          <w:u w:val="single"/>
        </w:rPr>
        <w:t>Batur evidence</w:t>
      </w:r>
      <w:r w:rsidR="008C2674">
        <w:t xml:space="preserve"> is about US imperial thought justifying the annihilation of the Oriental other – </w:t>
      </w:r>
      <w:r w:rsidR="008C2674" w:rsidRPr="008C2674">
        <w:rPr>
          <w:u w:val="single"/>
        </w:rPr>
        <w:t>clearly not the plan</w:t>
      </w:r>
      <w:r w:rsidR="008C2674">
        <w:t xml:space="preserve"> – </w:t>
      </w:r>
      <w:r w:rsidR="008C2674" w:rsidRPr="008C2674">
        <w:rPr>
          <w:u w:val="single"/>
        </w:rPr>
        <w:t>reject 2AC analysis</w:t>
      </w:r>
      <w:r w:rsidR="008C2674">
        <w:t xml:space="preserve"> as </w:t>
      </w:r>
      <w:r w:rsidR="008C2674" w:rsidRPr="008C2674">
        <w:rPr>
          <w:u w:val="single"/>
        </w:rPr>
        <w:t>conjecture</w:t>
      </w:r>
      <w:r w:rsidR="008C2674">
        <w:t xml:space="preserve">, because Batur is exclusively about </w:t>
      </w:r>
      <w:r w:rsidR="008C2674" w:rsidRPr="008C2674">
        <w:rPr>
          <w:u w:val="single"/>
        </w:rPr>
        <w:t>international</w:t>
      </w:r>
      <w:r w:rsidR="008C2674">
        <w:t xml:space="preserve"> colonialism   </w:t>
      </w:r>
    </w:p>
    <w:p w:rsidR="008C2674" w:rsidRPr="008C2674" w:rsidRDefault="008C2674" w:rsidP="008C2674"/>
    <w:p w:rsidR="008C2674" w:rsidRPr="00A119DE" w:rsidRDefault="005637A6" w:rsidP="008C2674">
      <w:pPr>
        <w:pStyle w:val="Heading4"/>
      </w:pPr>
      <w:r>
        <w:t>8</w:t>
      </w:r>
      <w:r w:rsidR="008C2674">
        <w:t>. The plan doesn’t fiat funding – lack of money will cause states to cut corners – decks effective integration policy</w:t>
      </w:r>
    </w:p>
    <w:p w:rsidR="008C2674" w:rsidRPr="00B5342C" w:rsidRDefault="008C2674" w:rsidP="008C2674">
      <w:r w:rsidRPr="00B5342C">
        <w:rPr>
          <w:rStyle w:val="Style13ptBold"/>
        </w:rPr>
        <w:t xml:space="preserve">Reeves and </w:t>
      </w:r>
      <w:proofErr w:type="spellStart"/>
      <w:r w:rsidRPr="00B5342C">
        <w:rPr>
          <w:rStyle w:val="Style13ptBold"/>
        </w:rPr>
        <w:t>Rodrigue</w:t>
      </w:r>
      <w:proofErr w:type="spellEnd"/>
      <w:r w:rsidRPr="00B5342C">
        <w:rPr>
          <w:rStyle w:val="Style13ptBold"/>
        </w:rPr>
        <w:t xml:space="preserve"> 17</w:t>
      </w:r>
      <w:r>
        <w:t xml:space="preserve"> (Richard V. Reeves is a senior fellow in Economic Studies and co-director of the Center on Children and Families, Edward </w:t>
      </w:r>
      <w:proofErr w:type="spellStart"/>
      <w:r>
        <w:t>Rodrigue</w:t>
      </w:r>
      <w:proofErr w:type="spellEnd"/>
      <w:r>
        <w:t xml:space="preserve"> is a research assistant in Economic Studies at the Center on Children and Families, “Convenience plus a conscience: Lessons for school integration,” The Brookings Institute, March 24, 2017, </w:t>
      </w:r>
      <w:hyperlink r:id="rId30" w:history="1">
        <w:r w:rsidRPr="00DB04F6">
          <w:rPr>
            <w:rStyle w:val="Hyperlink"/>
          </w:rPr>
          <w:t>https://www.brookings.edu/research/convenience-plus-a-conscience-lessons-for-school-integration/</w:t>
        </w:r>
      </w:hyperlink>
      <w:r>
        <w:t>, Accessed 7/16/2017, Kent Denver-</w:t>
      </w:r>
      <w:proofErr w:type="spellStart"/>
      <w:r>
        <w:t>jKIM</w:t>
      </w:r>
      <w:proofErr w:type="spellEnd"/>
      <w:r>
        <w:t xml:space="preserve">) </w:t>
      </w:r>
    </w:p>
    <w:p w:rsidR="008C2674" w:rsidRDefault="008C2674" w:rsidP="008C2674">
      <w:r>
        <w:t>Wake County is then both a model and a cautionary tale. What lessons can be learned from its storied history of school integration?</w:t>
      </w:r>
    </w:p>
    <w:p w:rsidR="008C2674" w:rsidRDefault="008C2674" w:rsidP="008C2674">
      <w:r>
        <w:t xml:space="preserve">1. </w:t>
      </w:r>
      <w:r w:rsidRPr="00744ED1">
        <w:rPr>
          <w:rStyle w:val="Emphasis"/>
        </w:rPr>
        <w:t>Money matters</w:t>
      </w:r>
    </w:p>
    <w:p w:rsidR="008C2674" w:rsidRDefault="008C2674" w:rsidP="008C2674">
      <w:r>
        <w:t>Wake’s problems began with a seemingly innocuous trend: population growth. Public school enrollment in the county increased more than 50 percent in the 1990s, from 64,000 to just over 100,000, then another 50 percent between 2000 and 2013, to 150,000 students, making it one of the largest districts in the country.</w:t>
      </w:r>
    </w:p>
    <w:p w:rsidR="008C2674" w:rsidRDefault="008C2674" w:rsidP="008C2674">
      <w:r w:rsidRPr="00744ED1">
        <w:rPr>
          <w:rStyle w:val="StyleUnderline"/>
        </w:rPr>
        <w:t>As Wake’s student population boomed, placing new demands on the system</w:t>
      </w:r>
      <w:r>
        <w:t xml:space="preserve">, state legislators and, in particular, </w:t>
      </w:r>
      <w:r w:rsidRPr="00744ED1">
        <w:rPr>
          <w:rStyle w:val="StyleUnderline"/>
        </w:rPr>
        <w:t>Wake County Commissioners kept a tight grip on education dollars</w:t>
      </w:r>
      <w:r>
        <w:t xml:space="preserve">, as NC State professors Toby Parcel and Andrew Taylor write in their book, The End of </w:t>
      </w:r>
      <w:proofErr w:type="gramStart"/>
      <w:r>
        <w:t>Consensus.[</w:t>
      </w:r>
      <w:proofErr w:type="gramEnd"/>
      <w:r>
        <w:t xml:space="preserve">10] </w:t>
      </w:r>
      <w:r w:rsidRPr="00744ED1">
        <w:rPr>
          <w:rStyle w:val="StyleUnderline"/>
        </w:rPr>
        <w:t>In 2010, the district had to make up a $20 million shortfall.</w:t>
      </w:r>
      <w:r>
        <w:t xml:space="preserve"> </w:t>
      </w:r>
      <w:r w:rsidRPr="00744ED1">
        <w:rPr>
          <w:rStyle w:val="StyleUnderline"/>
        </w:rPr>
        <w:t>Despite voter-approved school bonds and levies, inadequate funding led the School Board to cut corners</w:t>
      </w:r>
      <w:r>
        <w:t xml:space="preserve"> in the years leading up to 2009, sometimes </w:t>
      </w:r>
      <w:r w:rsidRPr="00744ED1">
        <w:rPr>
          <w:rStyle w:val="Emphasis"/>
        </w:rPr>
        <w:t>out of necessity</w:t>
      </w:r>
      <w:r>
        <w:t xml:space="preserve">, to deal with its growing population. </w:t>
      </w:r>
      <w:r w:rsidRPr="00744ED1">
        <w:rPr>
          <w:rStyle w:val="StyleUnderline"/>
        </w:rPr>
        <w:t xml:space="preserve">This </w:t>
      </w:r>
      <w:r w:rsidRPr="00744ED1">
        <w:rPr>
          <w:rStyle w:val="Emphasis"/>
        </w:rPr>
        <w:t>slowly eroded</w:t>
      </w:r>
      <w:r w:rsidRPr="00744ED1">
        <w:rPr>
          <w:rStyle w:val="StyleUnderline"/>
        </w:rPr>
        <w:t xml:space="preserve"> the school district’s ability to keep the integration policy operating </w:t>
      </w:r>
      <w:proofErr w:type="gramStart"/>
      <w:r w:rsidRPr="00744ED1">
        <w:rPr>
          <w:rStyle w:val="StyleUnderline"/>
        </w:rPr>
        <w:t>smoothly.</w:t>
      </w:r>
      <w:r w:rsidRPr="00744ED1">
        <w:t>[</w:t>
      </w:r>
      <w:proofErr w:type="gramEnd"/>
      <w:r>
        <w:t>11]</w:t>
      </w:r>
    </w:p>
    <w:p w:rsidR="008C2674" w:rsidRDefault="008C2674" w:rsidP="008C2674">
      <w:r>
        <w:t xml:space="preserve">School schedules are one example where the resource-constrained district inconvenienced parents. </w:t>
      </w:r>
      <w:r w:rsidRPr="00744ED1">
        <w:rPr>
          <w:rStyle w:val="StyleUnderline"/>
        </w:rPr>
        <w:t>In the mid-2000s, the school board started to assign students to year-round schools.</w:t>
      </w:r>
      <w:r>
        <w:t xml:space="preserve"> </w:t>
      </w:r>
      <w:r w:rsidRPr="00744ED1">
        <w:rPr>
          <w:rStyle w:val="StyleUnderline"/>
        </w:rPr>
        <w:t>This saved money</w:t>
      </w:r>
      <w:r>
        <w:t xml:space="preserve">, because it allowed the district to delay new school construction. </w:t>
      </w:r>
      <w:r w:rsidRPr="00744ED1">
        <w:rPr>
          <w:rStyle w:val="StyleUnderline"/>
        </w:rPr>
        <w:t xml:space="preserve">But for some parents, </w:t>
      </w:r>
      <w:r w:rsidRPr="00744ED1">
        <w:rPr>
          <w:rStyle w:val="Emphasis"/>
        </w:rPr>
        <w:t>year-round school wasn’t optional</w:t>
      </w:r>
      <w:r w:rsidRPr="00744ED1">
        <w:rPr>
          <w:rStyle w:val="StyleUnderline"/>
        </w:rPr>
        <w:t>.</w:t>
      </w:r>
      <w:r>
        <w:t xml:space="preserve"> In 2005, for example, administrators believed they were roughly 9,600 seats short for the 2007-2008 school year, so they imposed year-round schedules on almost two dozen schools. </w:t>
      </w:r>
      <w:r w:rsidRPr="00744ED1">
        <w:rPr>
          <w:rStyle w:val="StyleUnderline"/>
        </w:rPr>
        <w:t>Parents could face the inconvenience of having one child in a year-round school and another in a traditional calendar school.</w:t>
      </w:r>
      <w:r>
        <w:t xml:space="preserve"> This policy was not directly related to the integration policy, but it did cause frustration among parents, creating a political climate in which repeal became a possibility.</w:t>
      </w:r>
    </w:p>
    <w:p w:rsidR="008C2674" w:rsidRPr="00A119DE" w:rsidRDefault="008C2674" w:rsidP="008C2674"/>
    <w:p w:rsidR="002D43CB" w:rsidRDefault="002D43CB" w:rsidP="002D43CB">
      <w:pPr>
        <w:pStyle w:val="Heading3"/>
      </w:pPr>
      <w:r>
        <w:t>2NC Integration Doesn’t Solve Segregation</w:t>
      </w:r>
    </w:p>
    <w:p w:rsidR="002D43CB" w:rsidRDefault="00376F5F" w:rsidP="002D43CB">
      <w:pPr>
        <w:pStyle w:val="Heading4"/>
      </w:pPr>
      <w:r>
        <w:t>Extend 2AC 1 – i</w:t>
      </w:r>
      <w:r w:rsidR="002D43CB">
        <w:t xml:space="preserve">ntegration </w:t>
      </w:r>
      <w:r w:rsidR="002D43CB" w:rsidRPr="008640ED">
        <w:rPr>
          <w:u w:val="single"/>
        </w:rPr>
        <w:t>doesn’t solve</w:t>
      </w:r>
      <w:r w:rsidR="002D43CB">
        <w:t xml:space="preserve"> segre</w:t>
      </w:r>
      <w:r>
        <w:t>gation – that’s Diem and Brooks. I</w:t>
      </w:r>
      <w:r w:rsidR="002D43CB">
        <w:t xml:space="preserve">t materializes in </w:t>
      </w:r>
      <w:r w:rsidR="002D43CB" w:rsidRPr="008640ED">
        <w:rPr>
          <w:u w:val="single"/>
        </w:rPr>
        <w:t>other ways</w:t>
      </w:r>
      <w:r w:rsidR="002D43CB">
        <w:t xml:space="preserve"> other</w:t>
      </w:r>
      <w:r>
        <w:t xml:space="preserve"> than geographical segregation –</w:t>
      </w:r>
      <w:r w:rsidR="002D43CB">
        <w:t xml:space="preserve"> minorities will get excluded on the justification of </w:t>
      </w:r>
      <w:r w:rsidR="002D43CB" w:rsidRPr="008640ED">
        <w:rPr>
          <w:u w:val="single"/>
        </w:rPr>
        <w:t>poor performance</w:t>
      </w:r>
      <w:r>
        <w:t>. W</w:t>
      </w:r>
      <w:r w:rsidR="002D43CB">
        <w:t xml:space="preserve">e </w:t>
      </w:r>
      <w:r w:rsidR="002D43CB" w:rsidRPr="008640ED">
        <w:rPr>
          <w:u w:val="single"/>
        </w:rPr>
        <w:t>cite dat</w:t>
      </w:r>
      <w:r w:rsidR="008640ED" w:rsidRPr="008640ED">
        <w:rPr>
          <w:u w:val="single"/>
        </w:rPr>
        <w:t>a</w:t>
      </w:r>
      <w:r w:rsidR="008640ED">
        <w:t xml:space="preserve"> that indicates black students </w:t>
      </w:r>
      <w:r w:rsidR="002D43CB">
        <w:t>are</w:t>
      </w:r>
      <w:r w:rsidR="008640ED">
        <w:t xml:space="preserve"> empirically</w:t>
      </w:r>
      <w:r w:rsidR="002D43CB">
        <w:t xml:space="preserve"> </w:t>
      </w:r>
      <w:r w:rsidR="002D43CB" w:rsidRPr="008640ED">
        <w:rPr>
          <w:u w:val="single"/>
        </w:rPr>
        <w:t>segregated into different educational tracks</w:t>
      </w:r>
      <w:r w:rsidR="008640ED">
        <w:t xml:space="preserve">. </w:t>
      </w:r>
    </w:p>
    <w:p w:rsidR="002D43CB" w:rsidRDefault="002D43CB" w:rsidP="002D43CB"/>
    <w:p w:rsidR="007735E4" w:rsidRDefault="00376F5F" w:rsidP="007735E4">
      <w:pPr>
        <w:pStyle w:val="Heading4"/>
      </w:pPr>
      <w:r w:rsidRPr="00376F5F">
        <w:rPr>
          <w:u w:val="single"/>
        </w:rPr>
        <w:t>Reject</w:t>
      </w:r>
      <w:r w:rsidRPr="00376F5F">
        <w:t xml:space="preserve"> </w:t>
      </w:r>
      <w:r w:rsidR="00C263E7">
        <w:t>“</w:t>
      </w:r>
      <w:r w:rsidRPr="00376F5F">
        <w:t>any action good</w:t>
      </w:r>
      <w:r w:rsidR="00C263E7">
        <w:t>”</w:t>
      </w:r>
      <w:r w:rsidRPr="00376F5F">
        <w:t xml:space="preserve"> arguments – </w:t>
      </w:r>
      <w:r w:rsidRPr="00376F5F">
        <w:rPr>
          <w:u w:val="single"/>
        </w:rPr>
        <w:t>s</w:t>
      </w:r>
      <w:r w:rsidR="007735E4" w:rsidRPr="00376F5F">
        <w:rPr>
          <w:u w:val="single"/>
        </w:rPr>
        <w:t>olvency matters</w:t>
      </w:r>
      <w:r w:rsidR="007735E4">
        <w:t xml:space="preserve"> – you would </w:t>
      </w:r>
      <w:r w:rsidR="007735E4" w:rsidRPr="008640ED">
        <w:rPr>
          <w:u w:val="single"/>
        </w:rPr>
        <w:t>never vote</w:t>
      </w:r>
      <w:r w:rsidR="007735E4">
        <w:t xml:space="preserve"> for an affirmative that </w:t>
      </w:r>
      <w:r>
        <w:t>almost solves climate change.</w:t>
      </w:r>
      <w:r w:rsidR="007735E4">
        <w:t xml:space="preserve"> You should hold</w:t>
      </w:r>
      <w:r w:rsidR="008640ED">
        <w:t xml:space="preserve"> </w:t>
      </w:r>
      <w:r w:rsidR="007735E4">
        <w:t xml:space="preserve">that decision calculus here – </w:t>
      </w:r>
      <w:r w:rsidR="007735E4" w:rsidRPr="008640ED">
        <w:rPr>
          <w:u w:val="single"/>
        </w:rPr>
        <w:t>solvency is key to negative strategy</w:t>
      </w:r>
      <w:r w:rsidR="007735E4">
        <w:t xml:space="preserve">. The alternative is </w:t>
      </w:r>
      <w:r w:rsidR="007735E4" w:rsidRPr="008640ED">
        <w:rPr>
          <w:u w:val="single"/>
        </w:rPr>
        <w:t>racism impact defense</w:t>
      </w:r>
      <w:r w:rsidR="007735E4">
        <w:t xml:space="preserve">, which </w:t>
      </w:r>
      <w:r w:rsidR="007735E4" w:rsidRPr="008640ED">
        <w:rPr>
          <w:u w:val="single"/>
        </w:rPr>
        <w:t>isn’t an argument</w:t>
      </w:r>
      <w:r w:rsidR="007735E4">
        <w:t xml:space="preserve">. </w:t>
      </w:r>
    </w:p>
    <w:p w:rsidR="007735E4" w:rsidRDefault="007735E4" w:rsidP="002D43CB"/>
    <w:p w:rsidR="002D43CB" w:rsidRDefault="002D43CB" w:rsidP="002D43CB">
      <w:pPr>
        <w:pStyle w:val="Heading4"/>
      </w:pPr>
      <w:r>
        <w:t xml:space="preserve">More evidence – performance segregation separates whites and minorities through their entire schooling career – takes out their contact theory internal link </w:t>
      </w:r>
    </w:p>
    <w:p w:rsidR="002D43CB" w:rsidRPr="006A7CF4" w:rsidRDefault="002D43CB" w:rsidP="002D43CB">
      <w:r w:rsidRPr="006A7CF4">
        <w:rPr>
          <w:rStyle w:val="Style13ptBold"/>
        </w:rPr>
        <w:t>Wells et al. 4</w:t>
      </w:r>
      <w:r>
        <w:t xml:space="preserve"> (Amy Stuart Wells is Professor of Sociology and Education at Columbia Teacher’s College, Anita </w:t>
      </w:r>
      <w:proofErr w:type="spellStart"/>
      <w:r>
        <w:t>Tijerina</w:t>
      </w:r>
      <w:proofErr w:type="spellEnd"/>
      <w:r>
        <w:t xml:space="preserve"> Revilla is Assistant Professor of Women’s Studies at the University of Nevada in Las Vegas, Jennifer </w:t>
      </w:r>
      <w:proofErr w:type="spellStart"/>
      <w:r>
        <w:t>Jellison</w:t>
      </w:r>
      <w:proofErr w:type="spellEnd"/>
      <w:r>
        <w:t xml:space="preserve"> </w:t>
      </w:r>
      <w:proofErr w:type="spellStart"/>
      <w:r>
        <w:t>Holme</w:t>
      </w:r>
      <w:proofErr w:type="spellEnd"/>
      <w:r>
        <w:t xml:space="preserve"> is a Post-doctoral Fellow at the Graduate School of Education and Information Studies of University of California in Los Angeles, </w:t>
      </w:r>
      <w:proofErr w:type="spellStart"/>
      <w:r>
        <w:t>Awo</w:t>
      </w:r>
      <w:proofErr w:type="spellEnd"/>
      <w:r>
        <w:t xml:space="preserve"> </w:t>
      </w:r>
      <w:proofErr w:type="spellStart"/>
      <w:r>
        <w:t>Korantemaa</w:t>
      </w:r>
      <w:proofErr w:type="spellEnd"/>
      <w:r>
        <w:t xml:space="preserve"> </w:t>
      </w:r>
      <w:proofErr w:type="spellStart"/>
      <w:r>
        <w:t>Atanda</w:t>
      </w:r>
      <w:proofErr w:type="spellEnd"/>
      <w:r>
        <w:t xml:space="preserve"> is a Senior Survey Specialist, Mathematica Policy Research, Inc., “THE SPACE BETWEEN SCHOOL DESEGREGATION COURT ORDERS AND OUTCOMES: THE STRUGGLE TO CHALLENGE WHITE PRIVILEGE ,” </w:t>
      </w:r>
      <w:proofErr w:type="spellStart"/>
      <w:r>
        <w:t>Wellsbrook</w:t>
      </w:r>
      <w:proofErr w:type="spellEnd"/>
      <w:r>
        <w:t xml:space="preserve">, September 15, 2004, </w:t>
      </w:r>
      <w:hyperlink r:id="rId31" w:history="1">
        <w:r w:rsidRPr="008B4AF7">
          <w:rPr>
            <w:rStyle w:val="Hyperlink"/>
          </w:rPr>
          <w:t>https://virginialawreview.org/sites/virginialawreview.org/files/1721.pdf</w:t>
        </w:r>
      </w:hyperlink>
      <w:r>
        <w:t>, Accessed 7/20/2014, Kent Denver-</w:t>
      </w:r>
      <w:proofErr w:type="spellStart"/>
      <w:r>
        <w:t>jKIM</w:t>
      </w:r>
      <w:proofErr w:type="spellEnd"/>
      <w:r>
        <w:t xml:space="preserve">) </w:t>
      </w:r>
    </w:p>
    <w:p w:rsidR="002D43CB" w:rsidRDefault="002D43CB" w:rsidP="002D43CB">
      <w:r>
        <w:t xml:space="preserve">B. Together </w:t>
      </w:r>
      <w:proofErr w:type="gramStart"/>
      <w:r>
        <w:t>But</w:t>
      </w:r>
      <w:proofErr w:type="gramEnd"/>
      <w:r>
        <w:t xml:space="preserve"> So Far Apart: Uneven Knowledge of and Access to High-Track Classes</w:t>
      </w:r>
    </w:p>
    <w:p w:rsidR="002D43CB" w:rsidRPr="008640ED" w:rsidRDefault="002D43CB" w:rsidP="002D43CB">
      <w:pPr>
        <w:rPr>
          <w:rStyle w:val="StyleUnderline"/>
        </w:rPr>
      </w:pPr>
      <w:r w:rsidRPr="008640ED">
        <w:rPr>
          <w:rStyle w:val="StyleUnderline"/>
        </w:rPr>
        <w:t xml:space="preserve">The privilege and political power of white parents and students not only influenced the way school desegregation plans were de-signed, it also </w:t>
      </w:r>
      <w:r w:rsidRPr="008640ED">
        <w:rPr>
          <w:rStyle w:val="Emphasis"/>
        </w:rPr>
        <w:t>strongly influenced who had knowledge of and ac-</w:t>
      </w:r>
      <w:proofErr w:type="spellStart"/>
      <w:r w:rsidRPr="008640ED">
        <w:rPr>
          <w:rStyle w:val="Emphasis"/>
        </w:rPr>
        <w:t>cess</w:t>
      </w:r>
      <w:proofErr w:type="spellEnd"/>
      <w:r w:rsidRPr="008640ED">
        <w:rPr>
          <w:rStyle w:val="Emphasis"/>
        </w:rPr>
        <w:t xml:space="preserve"> to certain classes within racially diverse schools</w:t>
      </w:r>
      <w:r w:rsidRPr="008640ED">
        <w:rPr>
          <w:rStyle w:val="StyleUnderline"/>
        </w:rPr>
        <w:t>.</w:t>
      </w:r>
      <w:r>
        <w:t xml:space="preserve"> We recognize that </w:t>
      </w:r>
      <w:r w:rsidRPr="008640ED">
        <w:rPr>
          <w:rStyle w:val="StyleUnderline"/>
        </w:rPr>
        <w:t xml:space="preserve">there were </w:t>
      </w:r>
      <w:r w:rsidRPr="008640ED">
        <w:rPr>
          <w:rStyle w:val="Emphasis"/>
        </w:rPr>
        <w:t>many factors</w:t>
      </w:r>
      <w:r w:rsidRPr="008640ED">
        <w:rPr>
          <w:rStyle w:val="StyleUnderline"/>
        </w:rPr>
        <w:t xml:space="preserve"> affecting the </w:t>
      </w:r>
      <w:proofErr w:type="spellStart"/>
      <w:r w:rsidRPr="008640ED">
        <w:rPr>
          <w:rStyle w:val="StyleUnderline"/>
        </w:rPr>
        <w:t>resegregation</w:t>
      </w:r>
      <w:proofErr w:type="spellEnd"/>
      <w:r w:rsidRPr="008640ED">
        <w:rPr>
          <w:rStyle w:val="StyleUnderline"/>
        </w:rPr>
        <w:t xml:space="preserve"> of </w:t>
      </w:r>
      <w:proofErr w:type="spellStart"/>
      <w:r w:rsidRPr="008640ED">
        <w:rPr>
          <w:rStyle w:val="StyleUnderline"/>
        </w:rPr>
        <w:t>stu</w:t>
      </w:r>
      <w:proofErr w:type="spellEnd"/>
      <w:r w:rsidRPr="008640ED">
        <w:rPr>
          <w:rStyle w:val="StyleUnderline"/>
        </w:rPr>
        <w:t>-dents within desegregated schools, including the often unequal schooling that blacks and Latino students had been receiving prior to desegregation</w:t>
      </w:r>
      <w:r>
        <w:t xml:space="preserve">, as well as </w:t>
      </w:r>
      <w:r w:rsidRPr="008640ED">
        <w:rPr>
          <w:rStyle w:val="StyleUnderline"/>
        </w:rPr>
        <w:t xml:space="preserve">the higher poverty rates of their </w:t>
      </w:r>
      <w:proofErr w:type="spellStart"/>
      <w:r w:rsidRPr="008640ED">
        <w:rPr>
          <w:rStyle w:val="StyleUnderline"/>
        </w:rPr>
        <w:t>fami</w:t>
      </w:r>
      <w:proofErr w:type="spellEnd"/>
      <w:r w:rsidRPr="008640ED">
        <w:rPr>
          <w:rStyle w:val="StyleUnderline"/>
        </w:rPr>
        <w:t>-lies</w:t>
      </w:r>
      <w:r>
        <w:t xml:space="preserve">, </w:t>
      </w:r>
      <w:r w:rsidRPr="008640ED">
        <w:rPr>
          <w:rStyle w:val="StyleUnderline"/>
        </w:rPr>
        <w:t>and</w:t>
      </w:r>
      <w:r>
        <w:t xml:space="preserve"> even these </w:t>
      </w:r>
      <w:r w:rsidRPr="008640ED">
        <w:rPr>
          <w:rStyle w:val="StyleUnderline"/>
        </w:rPr>
        <w:t>students’ hesitancy to demand access to pre-</w:t>
      </w:r>
      <w:proofErr w:type="spellStart"/>
      <w:r w:rsidRPr="008640ED">
        <w:rPr>
          <w:rStyle w:val="StyleUnderline"/>
        </w:rPr>
        <w:t>dominately</w:t>
      </w:r>
      <w:proofErr w:type="spellEnd"/>
      <w:r w:rsidRPr="008640ED">
        <w:rPr>
          <w:rStyle w:val="StyleUnderline"/>
        </w:rPr>
        <w:t xml:space="preserve"> white classes.</w:t>
      </w:r>
      <w:r>
        <w:t xml:space="preserve">19 But </w:t>
      </w:r>
      <w:r w:rsidRPr="008640ED">
        <w:rPr>
          <w:rStyle w:val="StyleUnderline"/>
        </w:rPr>
        <w:t>we</w:t>
      </w:r>
      <w:r>
        <w:t xml:space="preserve"> also </w:t>
      </w:r>
      <w:r w:rsidRPr="008640ED">
        <w:rPr>
          <w:rStyle w:val="StyleUnderline"/>
        </w:rPr>
        <w:t>have</w:t>
      </w:r>
      <w:r>
        <w:t xml:space="preserve"> a great deal of </w:t>
      </w:r>
      <w:proofErr w:type="spellStart"/>
      <w:r>
        <w:t>evi-dence</w:t>
      </w:r>
      <w:proofErr w:type="spellEnd"/>
      <w:r>
        <w:t xml:space="preserve"> in our </w:t>
      </w:r>
      <w:r w:rsidRPr="008640ED">
        <w:rPr>
          <w:rStyle w:val="StyleUnderline"/>
        </w:rPr>
        <w:t>data to suggest that white students were given more information about and easier access to the upper-level classes.</w:t>
      </w:r>
    </w:p>
    <w:p w:rsidR="002D43CB" w:rsidRDefault="002D43CB" w:rsidP="002D43CB">
      <w:r w:rsidRPr="00D5020C">
        <w:rPr>
          <w:rStyle w:val="StyleUnderline"/>
        </w:rPr>
        <w:t>From blatant tracking practices that labeled students as “gifted” or “non-gifted” as early as kindergarten</w:t>
      </w:r>
      <w:r>
        <w:t xml:space="preserve"> and then channeled them through the grade levels in the “appropriate” classes, </w:t>
      </w:r>
      <w:r w:rsidRPr="00D5020C">
        <w:rPr>
          <w:rStyle w:val="StyleUnderline"/>
        </w:rPr>
        <w:t>to more sub-</w:t>
      </w:r>
      <w:proofErr w:type="spellStart"/>
      <w:r w:rsidRPr="00D5020C">
        <w:rPr>
          <w:rStyle w:val="StyleUnderline"/>
        </w:rPr>
        <w:t>tle</w:t>
      </w:r>
      <w:proofErr w:type="spellEnd"/>
      <w:r w:rsidRPr="00D5020C">
        <w:rPr>
          <w:rStyle w:val="StyleUnderline"/>
        </w:rPr>
        <w:t xml:space="preserve"> forms of sorting students that used teacher recommendations to decide who got into the best classes, the schools and districts we studied managed to create incredible and consistent levels of </w:t>
      </w:r>
      <w:proofErr w:type="spellStart"/>
      <w:r w:rsidRPr="00D5020C">
        <w:rPr>
          <w:rStyle w:val="StyleUnderline"/>
        </w:rPr>
        <w:t>seg-regation</w:t>
      </w:r>
      <w:proofErr w:type="spellEnd"/>
      <w:r w:rsidRPr="00D5020C">
        <w:rPr>
          <w:rStyle w:val="StyleUnderline"/>
        </w:rPr>
        <w:t xml:space="preserve"> within each school.</w:t>
      </w:r>
      <w:r>
        <w:t xml:space="preserve"> As with the more frequent busing of black students, </w:t>
      </w:r>
      <w:r w:rsidRPr="00D5020C">
        <w:rPr>
          <w:rStyle w:val="StyleUnderline"/>
        </w:rPr>
        <w:t>the preferred access to upper-level classes given to whites was in part a strategy to appease white parents.</w:t>
      </w:r>
      <w:r>
        <w:t xml:space="preserve"> The time-frame we are studying is important in this regard because it was the late 1970s when the Advanced Placement (“AP”) program was just becoming prominent, especially in high schools serving students from upper-middle-class backgrounds.20</w:t>
      </w:r>
    </w:p>
    <w:p w:rsidR="002D43CB" w:rsidRDefault="002D43CB" w:rsidP="002D43CB">
      <w:r>
        <w:t xml:space="preserve">At all six of the high schools we studied, students talked about seeing many of the same students in </w:t>
      </w:r>
      <w:proofErr w:type="gramStart"/>
      <w:r>
        <w:t>all of</w:t>
      </w:r>
      <w:proofErr w:type="gramEnd"/>
      <w:r>
        <w:t xml:space="preserve"> the upper-level classes. </w:t>
      </w:r>
      <w:r w:rsidRPr="00D5020C">
        <w:rPr>
          <w:rStyle w:val="StyleUnderline"/>
        </w:rPr>
        <w:t>“Schools within schools” was a phrase that was used often to de-scribe the special, predominantly white configuration of advanced classes and students within desegregated schools.</w:t>
      </w:r>
      <w:r>
        <w:t xml:space="preserve"> </w:t>
      </w:r>
      <w:r w:rsidRPr="00D5020C">
        <w:rPr>
          <w:rStyle w:val="StyleUnderline"/>
        </w:rPr>
        <w:t>A white</w:t>
      </w:r>
      <w:r>
        <w:t xml:space="preserve">, 1980 graduate of Shaker Heights High School </w:t>
      </w:r>
      <w:r w:rsidRPr="00D5020C">
        <w:rPr>
          <w:rStyle w:val="StyleUnderline"/>
        </w:rPr>
        <w:t>noted that</w:t>
      </w:r>
      <w:r>
        <w:t xml:space="preserve"> while it was not always the exact same twenty students in every upper-level class, </w:t>
      </w:r>
      <w:r w:rsidRPr="00D5020C">
        <w:rPr>
          <w:rStyle w:val="StyleUnderline"/>
        </w:rPr>
        <w:t>“it would be very unusual to see somebody, like a new face in one class that you didn’t see in any other class.”</w:t>
      </w:r>
    </w:p>
    <w:p w:rsidR="002D43CB" w:rsidRPr="00D5020C" w:rsidRDefault="002D43CB" w:rsidP="002D43CB">
      <w:pPr>
        <w:rPr>
          <w:rStyle w:val="StyleUnderline"/>
        </w:rPr>
      </w:pPr>
      <w:r>
        <w:t xml:space="preserve">At Dwight Morrow High School in Englewood, New Jersey, which was only about 36% white by the time the Class of 1980 </w:t>
      </w:r>
      <w:proofErr w:type="spellStart"/>
      <w:r>
        <w:t>ar</w:t>
      </w:r>
      <w:proofErr w:type="spellEnd"/>
      <w:r>
        <w:t>-rived, a high-track white student commented that the more “aca-</w:t>
      </w:r>
      <w:proofErr w:type="spellStart"/>
      <w:r>
        <w:t>demically</w:t>
      </w:r>
      <w:proofErr w:type="spellEnd"/>
      <w:r>
        <w:t xml:space="preserve"> stringent” the class, the fewer black students there were enrolled. He noted that in his AP biology class, there were one or two black students, and in calculus there was only one, even though the school was almost 60% black. </w:t>
      </w:r>
      <w:r w:rsidRPr="00D5020C">
        <w:rPr>
          <w:rStyle w:val="StyleUnderline"/>
        </w:rPr>
        <w:t xml:space="preserve">When asked if the racial makeup of the upper-level classes was something that students at Dwight Morrow talked about, this white graduate stated that “there was like </w:t>
      </w:r>
      <w:r w:rsidRPr="00D5020C">
        <w:rPr>
          <w:rStyle w:val="Emphasis"/>
        </w:rPr>
        <w:t>two societies going on at the academic level</w:t>
      </w:r>
      <w:r w:rsidRPr="00D5020C">
        <w:rPr>
          <w:rStyle w:val="StyleUnderline"/>
        </w:rPr>
        <w:t>.”</w:t>
      </w:r>
    </w:p>
    <w:p w:rsidR="002D43CB" w:rsidRPr="00D5020C" w:rsidRDefault="002D43CB" w:rsidP="002D43CB">
      <w:pPr>
        <w:rPr>
          <w:rStyle w:val="StyleUnderline"/>
        </w:rPr>
      </w:pPr>
      <w:r w:rsidRPr="00D5020C">
        <w:rPr>
          <w:rStyle w:val="StyleUnderline"/>
        </w:rPr>
        <w:t xml:space="preserve">The graduate also recalled that many African-American </w:t>
      </w:r>
      <w:proofErr w:type="spellStart"/>
      <w:r w:rsidRPr="00D5020C">
        <w:rPr>
          <w:rStyle w:val="StyleUnderline"/>
        </w:rPr>
        <w:t>stu</w:t>
      </w:r>
      <w:proofErr w:type="spellEnd"/>
      <w:r w:rsidRPr="00D5020C">
        <w:rPr>
          <w:rStyle w:val="StyleUnderline"/>
        </w:rPr>
        <w:t>-dents in the lower-level classes lacked the information they needed to go on to college</w:t>
      </w:r>
      <w:r>
        <w:t xml:space="preserve">, including when or why to take the SATs. </w:t>
      </w:r>
      <w:r w:rsidRPr="00D5020C">
        <w:rPr>
          <w:rStyle w:val="StyleUnderline"/>
        </w:rPr>
        <w:t xml:space="preserve">In contrast, white students were very well informed regarding what it took to get into college. </w:t>
      </w:r>
      <w:r>
        <w:t xml:space="preserve">The graduate commented: “There were people that knew that you’re </w:t>
      </w:r>
      <w:proofErr w:type="spellStart"/>
      <w:r>
        <w:t>gonna</w:t>
      </w:r>
      <w:proofErr w:type="spellEnd"/>
      <w:r>
        <w:t xml:space="preserve"> do this stuff, and they just kind of marched along and did it, and there were other people who were totally out of it. Most people were just not included in it.” A pow-</w:t>
      </w:r>
      <w:proofErr w:type="spellStart"/>
      <w:r>
        <w:t>erful</w:t>
      </w:r>
      <w:proofErr w:type="spellEnd"/>
      <w:r>
        <w:t xml:space="preserve"> theme emerging from Dwight Morrow was that the African-American graduates seemed to have much less understanding of the tracking system overall. </w:t>
      </w:r>
      <w:r w:rsidRPr="00D5020C">
        <w:rPr>
          <w:rStyle w:val="StyleUnderline"/>
        </w:rPr>
        <w:t xml:space="preserve">At the same time, white students, whether they were in the most advanced classes or not, tended to be more aware of where they and their classes fit into the </w:t>
      </w:r>
      <w:proofErr w:type="spellStart"/>
      <w:r w:rsidRPr="00D5020C">
        <w:rPr>
          <w:rStyle w:val="StyleUnderline"/>
        </w:rPr>
        <w:t>hierar-chy</w:t>
      </w:r>
      <w:proofErr w:type="spellEnd"/>
      <w:r w:rsidRPr="00D5020C">
        <w:rPr>
          <w:rStyle w:val="StyleUnderline"/>
        </w:rPr>
        <w:t>.</w:t>
      </w:r>
    </w:p>
    <w:p w:rsidR="002D43CB" w:rsidRDefault="002D43CB" w:rsidP="002D43CB"/>
    <w:p w:rsidR="002D43CB" w:rsidRDefault="002D43CB" w:rsidP="002D43CB">
      <w:pPr>
        <w:pStyle w:val="Heading4"/>
      </w:pPr>
      <w:r>
        <w:t xml:space="preserve">Two framing issues </w:t>
      </w:r>
    </w:p>
    <w:p w:rsidR="002D43CB" w:rsidRPr="004E25E6" w:rsidRDefault="002D43CB" w:rsidP="002D43CB">
      <w:pPr>
        <w:pStyle w:val="Heading4"/>
      </w:pPr>
      <w:r>
        <w:t xml:space="preserve">1. </w:t>
      </w:r>
      <w:r w:rsidR="00376F5F">
        <w:t xml:space="preserve">They </w:t>
      </w:r>
      <w:r w:rsidR="00376F5F" w:rsidRPr="00376F5F">
        <w:rPr>
          <w:u w:val="single"/>
        </w:rPr>
        <w:t>don’t</w:t>
      </w:r>
      <w:r w:rsidR="00376F5F">
        <w:t xml:space="preserve"> have </w:t>
      </w:r>
      <w:r w:rsidR="00376F5F" w:rsidRPr="00376F5F">
        <w:rPr>
          <w:u w:val="single"/>
        </w:rPr>
        <w:t>reverse causal</w:t>
      </w:r>
      <w:r w:rsidR="00376F5F">
        <w:t xml:space="preserve"> solvency evidence – the closest thing that they have is the first </w:t>
      </w:r>
      <w:proofErr w:type="spellStart"/>
      <w:r w:rsidR="00376F5F">
        <w:t>Orfield</w:t>
      </w:r>
      <w:proofErr w:type="spellEnd"/>
      <w:r w:rsidR="00376F5F">
        <w:t xml:space="preserve"> evidence, but it doesn’t say that correcting the decision </w:t>
      </w:r>
      <w:r w:rsidR="00376F5F" w:rsidRPr="00376F5F">
        <w:rPr>
          <w:u w:val="single"/>
        </w:rPr>
        <w:t>NOW</w:t>
      </w:r>
      <w:r w:rsidR="00376F5F">
        <w:t xml:space="preserve"> would </w:t>
      </w:r>
      <w:r w:rsidR="0093073C">
        <w:t>reverse decades of segregation or attitudes</w:t>
      </w:r>
    </w:p>
    <w:p w:rsidR="002D43CB" w:rsidRDefault="002D43CB" w:rsidP="002D43CB"/>
    <w:p w:rsidR="002D43CB" w:rsidRPr="007642EC" w:rsidRDefault="002D43CB" w:rsidP="002D43CB">
      <w:pPr>
        <w:pStyle w:val="Heading4"/>
      </w:pPr>
      <w:r>
        <w:t xml:space="preserve">2. Integration is not quantifiable – err negative on questions of solvency </w:t>
      </w:r>
    </w:p>
    <w:p w:rsidR="002D43CB" w:rsidRDefault="002D43CB" w:rsidP="002D43CB">
      <w:r w:rsidRPr="007F0216">
        <w:rPr>
          <w:rStyle w:val="Style13ptBold"/>
        </w:rPr>
        <w:t>Colby 14</w:t>
      </w:r>
      <w:r>
        <w:t xml:space="preserve"> (Tanner, a co-author of Remember the Time, is also the author of Some of My Best Friends Are Black: The Strange Story of Integration in America, “The Massive Liberal Failure on Race: Part 1: How the left’s embrace of busing hurt the cause of integration,” Slate, February, 27, 2017, </w:t>
      </w:r>
      <w:hyperlink r:id="rId32" w:history="1">
        <w:r w:rsidRPr="008B4AF7">
          <w:rPr>
            <w:rStyle w:val="Hyperlink"/>
          </w:rPr>
          <w:t>http://www.slate.com/articles/life/history/features/2014/the_liberal_failure_on_race/madison_avenue_the_failure_of_integration_in_advertising_and_what_it_says.html</w:t>
        </w:r>
      </w:hyperlink>
      <w:r>
        <w:t>, Accessed 7/18/2017, Kent Denver-</w:t>
      </w:r>
      <w:proofErr w:type="spellStart"/>
      <w:r>
        <w:t>jKIM</w:t>
      </w:r>
      <w:proofErr w:type="spellEnd"/>
      <w:r>
        <w:t xml:space="preserve">) </w:t>
      </w:r>
    </w:p>
    <w:p w:rsidR="002D43CB" w:rsidRPr="00E51237" w:rsidRDefault="002D43CB" w:rsidP="002D43CB">
      <w:pPr>
        <w:rPr>
          <w:rStyle w:val="StyleUnderline"/>
        </w:rPr>
      </w:pPr>
      <w:r w:rsidRPr="00E51237">
        <w:rPr>
          <w:rStyle w:val="StyleUnderline"/>
        </w:rPr>
        <w:t xml:space="preserve">The left’s first blunder on integration: </w:t>
      </w:r>
      <w:r w:rsidRPr="00E51237">
        <w:rPr>
          <w:rStyle w:val="Emphasis"/>
        </w:rPr>
        <w:t>Not actually knowing what integration was</w:t>
      </w:r>
      <w:r w:rsidRPr="00E51237">
        <w:rPr>
          <w:rStyle w:val="StyleUnderline"/>
        </w:rPr>
        <w:t>.</w:t>
      </w:r>
    </w:p>
    <w:p w:rsidR="002D43CB" w:rsidRPr="0093073C" w:rsidRDefault="002D43CB" w:rsidP="002D43CB">
      <w:pPr>
        <w:rPr>
          <w:rStyle w:val="StyleUnderline"/>
        </w:rPr>
      </w:pPr>
      <w:r>
        <w:t xml:space="preserve">For the decade after Brown, white schools in the South evaded and resisted integration. Then, under Lyndon Johnson, the Department of Health, Education, and Welfare (HEW, the agency charged with implementing school desegregation) finally stepped in and took a strong hand, demanding that schools move beyond token integration by showing “statistical proof of significant progress.” Backed by a unanimous Supreme Court, HEW brought the full weight of the federal government to bear, imposing sweeping mandates of racial balance on metropolitan school districts. </w:t>
      </w:r>
      <w:r w:rsidRPr="0093073C">
        <w:rPr>
          <w:rStyle w:val="StyleUnderline"/>
        </w:rPr>
        <w:t>Emboldened by the victories of the New Deal, Washington’s best and brightest had learned to dream big, to put their faith in top-down, technocratic solutions to society’s ills.</w:t>
      </w:r>
      <w:r>
        <w:t xml:space="preserve"> That’s how they approached public housing and urban renewal, that’s how they approached Vietnam. </w:t>
      </w:r>
      <w:r w:rsidRPr="0093073C">
        <w:rPr>
          <w:rStyle w:val="StyleUnderline"/>
        </w:rPr>
        <w:t>School busing was no different. They fired up the buses and sent X percent of black kids over here and Y percent of white kids over there.</w:t>
      </w:r>
      <w:r>
        <w:t xml:space="preserve"> </w:t>
      </w:r>
      <w:r w:rsidRPr="0093073C">
        <w:rPr>
          <w:rStyle w:val="StyleUnderline"/>
        </w:rPr>
        <w:t>If America refused</w:t>
      </w:r>
      <w:r>
        <w:t xml:space="preserve"> to integrate, </w:t>
      </w:r>
      <w:r w:rsidRPr="0093073C">
        <w:rPr>
          <w:rStyle w:val="StyleUnderline"/>
        </w:rPr>
        <w:t>the government would redraw the map and do it by administrative fiat.</w:t>
      </w:r>
    </w:p>
    <w:p w:rsidR="002D43CB" w:rsidRPr="0093073C" w:rsidRDefault="002D43CB" w:rsidP="002D43CB">
      <w:pPr>
        <w:rPr>
          <w:rStyle w:val="StyleUnderline"/>
        </w:rPr>
      </w:pPr>
      <w:r>
        <w:t xml:space="preserve">While this probably seemed—and, in some ways, was—an unavoidable response to white stonewalling, it created a new problem: </w:t>
      </w:r>
      <w:r w:rsidRPr="0093073C">
        <w:rPr>
          <w:rStyle w:val="Emphasis"/>
        </w:rPr>
        <w:t>It set us chasing a mirage</w:t>
      </w:r>
      <w:r w:rsidRPr="0093073C">
        <w:rPr>
          <w:rStyle w:val="StyleUnderline"/>
        </w:rPr>
        <w:t>.</w:t>
      </w:r>
      <w:r>
        <w:t xml:space="preserve"> </w:t>
      </w:r>
      <w:r w:rsidRPr="0093073C">
        <w:rPr>
          <w:rStyle w:val="StyleUnderline"/>
        </w:rPr>
        <w:t xml:space="preserve">There’s </w:t>
      </w:r>
      <w:r w:rsidRPr="0093073C">
        <w:rPr>
          <w:rStyle w:val="Emphasis"/>
        </w:rPr>
        <w:t>no such thing</w:t>
      </w:r>
      <w:r w:rsidRPr="0093073C">
        <w:rPr>
          <w:rStyle w:val="StyleUnderline"/>
        </w:rPr>
        <w:t xml:space="preserve"> as “statistical proof” of integration.</w:t>
      </w:r>
      <w:r>
        <w:t xml:space="preserve"> Integration, as Martin Luther King put it, is “true intergroup, interpersonal living … the positive acceptance of desegregation and the welcomed participation of Negroes into the total range of human activities.” </w:t>
      </w:r>
      <w:r w:rsidRPr="0093073C">
        <w:rPr>
          <w:rStyle w:val="StyleUnderline"/>
        </w:rPr>
        <w:t>Integration is the forming of relationships based on mutual trust and respect.</w:t>
      </w:r>
      <w:r>
        <w:t xml:space="preserve"> </w:t>
      </w:r>
      <w:r w:rsidRPr="0093073C">
        <w:rPr>
          <w:rStyle w:val="StyleUnderline"/>
        </w:rPr>
        <w:t>Schools could be forced to desegregate—that is, to accept black students—but genuine integration</w:t>
      </w:r>
      <w:r w:rsidRPr="0093073C">
        <w:t xml:space="preserve">, as King said, </w:t>
      </w:r>
      <w:r w:rsidRPr="0093073C">
        <w:rPr>
          <w:rStyle w:val="StyleUnderline"/>
        </w:rPr>
        <w:t xml:space="preserve">was an </w:t>
      </w:r>
      <w:r w:rsidRPr="0093073C">
        <w:rPr>
          <w:rStyle w:val="Emphasis"/>
        </w:rPr>
        <w:t>“unenforceable” demand</w:t>
      </w:r>
      <w:r w:rsidRPr="0093073C">
        <w:rPr>
          <w:rStyle w:val="StyleUnderline"/>
        </w:rPr>
        <w:t>.</w:t>
      </w:r>
      <w:r>
        <w:t xml:space="preserve"> </w:t>
      </w:r>
      <w:r w:rsidRPr="0093073C">
        <w:rPr>
          <w:rStyle w:val="StyleUnderline"/>
        </w:rPr>
        <w:t xml:space="preserve">The government can put us in the same room, but </w:t>
      </w:r>
      <w:r w:rsidRPr="0093073C">
        <w:rPr>
          <w:rStyle w:val="Emphasis"/>
        </w:rPr>
        <w:t>they can’t make us get along</w:t>
      </w:r>
      <w:r w:rsidRPr="0093073C">
        <w:rPr>
          <w:rStyle w:val="StyleUnderline"/>
        </w:rPr>
        <w:t>.</w:t>
      </w:r>
    </w:p>
    <w:p w:rsidR="002D43CB" w:rsidRPr="0093073C" w:rsidRDefault="002D43CB" w:rsidP="002D43CB">
      <w:pPr>
        <w:rPr>
          <w:rStyle w:val="StyleUnderline"/>
        </w:rPr>
      </w:pPr>
      <w:r>
        <w:t xml:space="preserve">To this day, the language of racial balance, as used by the left, keeps us talking about “integrated schools.” But </w:t>
      </w:r>
      <w:r w:rsidRPr="0093073C">
        <w:rPr>
          <w:rStyle w:val="Emphasis"/>
        </w:rPr>
        <w:t>institutions don’t integrate</w:t>
      </w:r>
      <w:r w:rsidRPr="0093073C">
        <w:rPr>
          <w:rStyle w:val="StyleUnderline"/>
        </w:rPr>
        <w:t>.</w:t>
      </w:r>
      <w:r>
        <w:t xml:space="preserve"> People do. </w:t>
      </w:r>
      <w:r w:rsidRPr="0093073C">
        <w:rPr>
          <w:rStyle w:val="StyleUnderline"/>
        </w:rPr>
        <w:t xml:space="preserve">If a school is 3 percent black, but </w:t>
      </w:r>
      <w:proofErr w:type="gramStart"/>
      <w:r w:rsidRPr="0093073C">
        <w:rPr>
          <w:rStyle w:val="StyleUnderline"/>
        </w:rPr>
        <w:t>all of</w:t>
      </w:r>
      <w:proofErr w:type="gramEnd"/>
      <w:r w:rsidRPr="0093073C">
        <w:rPr>
          <w:rStyle w:val="StyleUnderline"/>
        </w:rPr>
        <w:t xml:space="preserve"> those students are actively engaged in making friends and participating in student activities, then those children are well and fully integrated.</w:t>
      </w:r>
      <w:r>
        <w:t xml:space="preserve"> </w:t>
      </w:r>
      <w:r w:rsidRPr="0093073C">
        <w:rPr>
          <w:rStyle w:val="StyleUnderline"/>
        </w:rPr>
        <w:t>If a school is 20 percent black but all the black students stay on their own side of the cafeteria and then get bused home at 3 p.m. every day, then there is no integration taking place at that school.</w:t>
      </w:r>
      <w:r>
        <w:t xml:space="preserve"> </w:t>
      </w:r>
      <w:r w:rsidRPr="0093073C">
        <w:rPr>
          <w:rStyle w:val="Emphasis"/>
        </w:rPr>
        <w:t>Trying to measure integration with percentages is like trying to measure your weight in inches</w:t>
      </w:r>
      <w:r w:rsidRPr="0093073C">
        <w:rPr>
          <w:rStyle w:val="StyleUnderline"/>
        </w:rPr>
        <w:t>.</w:t>
      </w:r>
    </w:p>
    <w:p w:rsidR="002D43CB" w:rsidRDefault="002D43CB" w:rsidP="002D43CB"/>
    <w:p w:rsidR="002D43CB" w:rsidRDefault="002D43CB" w:rsidP="002D43CB">
      <w:pPr>
        <w:pStyle w:val="Heading4"/>
      </w:pPr>
      <w:r>
        <w:t xml:space="preserve">Curriculums will be colorblind – won’t talk about racial issues – short-circuits the contact theory internal link </w:t>
      </w:r>
    </w:p>
    <w:p w:rsidR="002D43CB" w:rsidRPr="006A7CF4" w:rsidRDefault="002D43CB" w:rsidP="002D43CB">
      <w:r w:rsidRPr="006A7CF4">
        <w:rPr>
          <w:rStyle w:val="Style13ptBold"/>
        </w:rPr>
        <w:t>Wells et al. 4</w:t>
      </w:r>
      <w:r>
        <w:t xml:space="preserve"> (Amy Stuart Wells is Professor of Sociology and Education at Columbia Teacher’s College, Anita </w:t>
      </w:r>
      <w:proofErr w:type="spellStart"/>
      <w:r>
        <w:t>Tijerina</w:t>
      </w:r>
      <w:proofErr w:type="spellEnd"/>
      <w:r>
        <w:t xml:space="preserve"> Revilla is Assistant Professor of Women’s Studies at the University of Nevada in Las Vegas, Jennifer </w:t>
      </w:r>
      <w:proofErr w:type="spellStart"/>
      <w:r>
        <w:t>Jellison</w:t>
      </w:r>
      <w:proofErr w:type="spellEnd"/>
      <w:r>
        <w:t xml:space="preserve"> </w:t>
      </w:r>
      <w:proofErr w:type="spellStart"/>
      <w:r>
        <w:t>Holme</w:t>
      </w:r>
      <w:proofErr w:type="spellEnd"/>
      <w:r>
        <w:t xml:space="preserve"> is a Post-doctoral Fellow at the Graduate School of Education and Information Studies of University of California in Los Angeles, </w:t>
      </w:r>
      <w:proofErr w:type="spellStart"/>
      <w:r>
        <w:t>Awo</w:t>
      </w:r>
      <w:proofErr w:type="spellEnd"/>
      <w:r>
        <w:t xml:space="preserve"> </w:t>
      </w:r>
      <w:proofErr w:type="spellStart"/>
      <w:r>
        <w:t>Korantemaa</w:t>
      </w:r>
      <w:proofErr w:type="spellEnd"/>
      <w:r>
        <w:t xml:space="preserve"> </w:t>
      </w:r>
      <w:proofErr w:type="spellStart"/>
      <w:r>
        <w:t>Atanda</w:t>
      </w:r>
      <w:proofErr w:type="spellEnd"/>
      <w:r>
        <w:t xml:space="preserve"> is a Senior Survey Specialist, Mathematica Policy Research, Inc., “THE SPACE BETWEEN SCHOOL DESEGREGATION COURT ORDERS AND OUTCOMES: THE STRUGGLE TO CHALLENGE WHITE PRIVILEGE ,” </w:t>
      </w:r>
      <w:proofErr w:type="spellStart"/>
      <w:r>
        <w:t>Wellsbrook</w:t>
      </w:r>
      <w:proofErr w:type="spellEnd"/>
      <w:r>
        <w:t xml:space="preserve">, September 15, 2004, </w:t>
      </w:r>
      <w:hyperlink r:id="rId33" w:history="1">
        <w:r w:rsidRPr="008B4AF7">
          <w:rPr>
            <w:rStyle w:val="Hyperlink"/>
          </w:rPr>
          <w:t>https://virginialawreview.org/sites/virginialawreview.org/files/1721.pdf</w:t>
        </w:r>
      </w:hyperlink>
      <w:r>
        <w:t>, Accessed 7/20/2014, Kent Denver-</w:t>
      </w:r>
      <w:proofErr w:type="spellStart"/>
      <w:r>
        <w:t>jKIM</w:t>
      </w:r>
      <w:proofErr w:type="spellEnd"/>
      <w:r>
        <w:t xml:space="preserve">) </w:t>
      </w:r>
    </w:p>
    <w:p w:rsidR="002D43CB" w:rsidRDefault="002D43CB" w:rsidP="002D43CB">
      <w:r>
        <w:t>C. Colorblind Curriculum for Colorblind Schools: We Do Not Talk About Race Here</w:t>
      </w:r>
    </w:p>
    <w:p w:rsidR="002D43CB" w:rsidRDefault="002D43CB" w:rsidP="002D43CB">
      <w:r>
        <w:t>Stu</w:t>
      </w:r>
      <w:r w:rsidRPr="0093073C">
        <w:rPr>
          <w:rStyle w:val="StyleUnderline"/>
        </w:rPr>
        <w:t xml:space="preserve">dents of color were further marginalized within desegregated schools by a commonly held belief that race did not matter and that </w:t>
      </w:r>
      <w:r w:rsidRPr="0093073C">
        <w:rPr>
          <w:rStyle w:val="Emphasis"/>
        </w:rPr>
        <w:t>the goal of desegregation wa</w:t>
      </w:r>
      <w:r w:rsidR="0093073C" w:rsidRPr="0093073C">
        <w:rPr>
          <w:rStyle w:val="Emphasis"/>
        </w:rPr>
        <w:t>s to create a “colorblind” soci</w:t>
      </w:r>
      <w:r w:rsidRPr="0093073C">
        <w:rPr>
          <w:rStyle w:val="Emphasis"/>
        </w:rPr>
        <w:t>ety</w:t>
      </w:r>
      <w:r w:rsidRPr="0093073C">
        <w:rPr>
          <w:rStyle w:val="StyleUnderline"/>
        </w:rPr>
        <w:t>.</w:t>
      </w:r>
      <w:r>
        <w:t>21 This ideology was promoted in at least two ways. First, the late 1970s curriculum in the schools we studied endorsed a white, Eurocentric view of the world, very close to the same curriculum that had been taught for years in these schools when all but West Charlotte High School had been predominantly white.</w:t>
      </w:r>
    </w:p>
    <w:p w:rsidR="002D43CB" w:rsidRDefault="002D43CB" w:rsidP="002D43CB">
      <w:r>
        <w:t xml:space="preserve">Second, </w:t>
      </w:r>
      <w:r w:rsidRPr="0093073C">
        <w:rPr>
          <w:rStyle w:val="StyleUnderline"/>
        </w:rPr>
        <w:t>neither the students nor the educators in these schools talked about race or racial issues in their efforts to work with one another on school activities or in less formal social interactions.</w:t>
      </w:r>
      <w:r>
        <w:t xml:space="preserve"> The </w:t>
      </w:r>
      <w:r w:rsidRPr="0093073C">
        <w:rPr>
          <w:rStyle w:val="StyleUnderline"/>
        </w:rPr>
        <w:t xml:space="preserve">absence of discussions of race meant that students and </w:t>
      </w:r>
      <w:proofErr w:type="spellStart"/>
      <w:r w:rsidRPr="0093073C">
        <w:rPr>
          <w:rStyle w:val="StyleUnderline"/>
        </w:rPr>
        <w:t>educa</w:t>
      </w:r>
      <w:proofErr w:type="spellEnd"/>
      <w:r w:rsidRPr="0093073C">
        <w:rPr>
          <w:rStyle w:val="StyleUnderline"/>
        </w:rPr>
        <w:t xml:space="preserve">-tors </w:t>
      </w:r>
      <w:r w:rsidRPr="0093073C">
        <w:rPr>
          <w:rStyle w:val="Emphasis"/>
        </w:rPr>
        <w:t>could not learn from one another’s experiences</w:t>
      </w:r>
      <w:r w:rsidRPr="0093073C">
        <w:rPr>
          <w:rStyle w:val="StyleUnderline"/>
        </w:rPr>
        <w:t xml:space="preserve"> in confronting and resolving racial concerns.</w:t>
      </w:r>
      <w:r>
        <w:t xml:space="preserve"> The ability to learn from one another would have been particularly useful given that many educators and students were working and learning with people of different racial backgrounds for the first time. </w:t>
      </w:r>
      <w:r w:rsidRPr="0093073C">
        <w:rPr>
          <w:rStyle w:val="StyleUnderline"/>
        </w:rPr>
        <w:t xml:space="preserve">Thus, while cross-racial tensions, concerns, and discoveries were occurring all the time, </w:t>
      </w:r>
      <w:r w:rsidRPr="0093073C">
        <w:rPr>
          <w:rStyle w:val="Emphasis"/>
        </w:rPr>
        <w:t>no one was talking about them</w:t>
      </w:r>
      <w:r w:rsidRPr="0093073C">
        <w:rPr>
          <w:rStyle w:val="StyleUnderline"/>
        </w:rPr>
        <w:t>.</w:t>
      </w:r>
      <w:r>
        <w:t xml:space="preserve"> Beyond what was going on in the schools, </w:t>
      </w:r>
      <w:r w:rsidRPr="0093073C">
        <w:rPr>
          <w:rStyle w:val="StyleUnderline"/>
        </w:rPr>
        <w:t xml:space="preserve">the broader issues of racial inequality and injustice that </w:t>
      </w:r>
      <w:r>
        <w:t xml:space="preserve">were (and </w:t>
      </w:r>
      <w:r w:rsidRPr="0093073C">
        <w:rPr>
          <w:rStyle w:val="StyleUnderline"/>
        </w:rPr>
        <w:t>are</w:t>
      </w:r>
      <w:r>
        <w:t xml:space="preserve">) </w:t>
      </w:r>
      <w:r w:rsidRPr="0093073C">
        <w:rPr>
          <w:rStyle w:val="StyleUnderline"/>
        </w:rPr>
        <w:t>rampant in these local communities were not part of what students were grappling with during school hours.</w:t>
      </w:r>
      <w:r>
        <w:t xml:space="preserve"> Discussions of such racial conditions might have helped to build important bridges across groups of students who were not only different in terms of their </w:t>
      </w:r>
      <w:proofErr w:type="spellStart"/>
      <w:r>
        <w:t>ra-cial</w:t>
      </w:r>
      <w:proofErr w:type="spellEnd"/>
      <w:r>
        <w:t xml:space="preserve"> and ethnic backgrounds, but in terms of their social classes as well.</w:t>
      </w:r>
    </w:p>
    <w:p w:rsidR="002D43CB" w:rsidRPr="004D2063" w:rsidRDefault="002D43CB" w:rsidP="002D43CB">
      <w:r>
        <w:t>T</w:t>
      </w:r>
      <w:r w:rsidRPr="0093073C">
        <w:rPr>
          <w:rStyle w:val="StyleUnderline"/>
        </w:rPr>
        <w:t xml:space="preserve">he lack of a dialogue about race combined with the </w:t>
      </w:r>
      <w:proofErr w:type="spellStart"/>
      <w:r w:rsidRPr="0093073C">
        <w:rPr>
          <w:rStyle w:val="StyleUnderline"/>
        </w:rPr>
        <w:t>mainte-nance</w:t>
      </w:r>
      <w:proofErr w:type="spellEnd"/>
      <w:r w:rsidRPr="0093073C">
        <w:rPr>
          <w:rStyle w:val="StyleUnderline"/>
        </w:rPr>
        <w:t xml:space="preserve"> of a “traditional” Eurocentric curriculum became a </w:t>
      </w:r>
      <w:r w:rsidRPr="0093073C">
        <w:rPr>
          <w:rStyle w:val="Emphasis"/>
        </w:rPr>
        <w:t>de facto assimilationist project</w:t>
      </w:r>
      <w:r w:rsidRPr="0093073C">
        <w:rPr>
          <w:rStyle w:val="StyleUnderline"/>
        </w:rPr>
        <w:t>.</w:t>
      </w:r>
      <w:r>
        <w:t xml:space="preserve"> </w:t>
      </w:r>
      <w:r w:rsidRPr="0093073C">
        <w:rPr>
          <w:rStyle w:val="StyleUnderline"/>
        </w:rPr>
        <w:t>Students of color were required to “fit” into the norms of the schools</w:t>
      </w:r>
      <w:r>
        <w:t xml:space="preserve">, including rules </w:t>
      </w:r>
      <w:r w:rsidRPr="0093073C">
        <w:rPr>
          <w:rStyle w:val="StyleUnderline"/>
        </w:rPr>
        <w:t>and understandings about what was right, smart, and appropriate.</w:t>
      </w:r>
      <w:r>
        <w:t xml:space="preserve">22 </w:t>
      </w:r>
      <w:r w:rsidRPr="0093073C">
        <w:t xml:space="preserve">Many </w:t>
      </w:r>
      <w:r w:rsidRPr="0093073C">
        <w:rPr>
          <w:rStyle w:val="StyleUnderline"/>
        </w:rPr>
        <w:t>African-American and Latino students were left to feel that the teachers did not value their input or perspective.</w:t>
      </w:r>
      <w:r>
        <w:t xml:space="preserve"> When values, racial norms, knowledge, and history go unchallenged, so does the privilege of one racial or ethnic group over another.23</w:t>
      </w:r>
    </w:p>
    <w:p w:rsidR="002D43CB" w:rsidRDefault="002D43CB" w:rsidP="002D43CB"/>
    <w:p w:rsidR="002D43CB" w:rsidRDefault="002D43CB" w:rsidP="002D43CB">
      <w:pPr>
        <w:pStyle w:val="Heading4"/>
      </w:pPr>
      <w:r>
        <w:t xml:space="preserve">Even if, </w:t>
      </w:r>
      <w:r w:rsidR="00C263E7">
        <w:t>it will only lead</w:t>
      </w:r>
      <w:r>
        <w:t xml:space="preserve"> to superficial understandings</w:t>
      </w:r>
      <w:r w:rsidR="00C263E7">
        <w:t xml:space="preserve"> of race – can’t solve</w:t>
      </w:r>
    </w:p>
    <w:p w:rsidR="002D43CB" w:rsidRPr="006A7CF4" w:rsidRDefault="002D43CB" w:rsidP="002D43CB">
      <w:r w:rsidRPr="006A7CF4">
        <w:rPr>
          <w:rStyle w:val="Style13ptBold"/>
        </w:rPr>
        <w:t>Wells et al. 4</w:t>
      </w:r>
      <w:r>
        <w:t xml:space="preserve"> (Amy Stuart Wells is Professor of Sociology and Education at Columbia Teacher’s College, Anita </w:t>
      </w:r>
      <w:proofErr w:type="spellStart"/>
      <w:r>
        <w:t>Tijerina</w:t>
      </w:r>
      <w:proofErr w:type="spellEnd"/>
      <w:r>
        <w:t xml:space="preserve"> Revilla is Assistant Professor of Women’s Studies at the University of Nevada in Las Vegas, Jennifer </w:t>
      </w:r>
      <w:proofErr w:type="spellStart"/>
      <w:r>
        <w:t>Jellison</w:t>
      </w:r>
      <w:proofErr w:type="spellEnd"/>
      <w:r>
        <w:t xml:space="preserve"> </w:t>
      </w:r>
      <w:proofErr w:type="spellStart"/>
      <w:r>
        <w:t>Holme</w:t>
      </w:r>
      <w:proofErr w:type="spellEnd"/>
      <w:r>
        <w:t xml:space="preserve"> is a Post-doctoral Fellow at the Graduate School of Education and Information Studies of University of California in Los Angeles, </w:t>
      </w:r>
      <w:proofErr w:type="spellStart"/>
      <w:r>
        <w:t>Awo</w:t>
      </w:r>
      <w:proofErr w:type="spellEnd"/>
      <w:r>
        <w:t xml:space="preserve"> </w:t>
      </w:r>
      <w:proofErr w:type="spellStart"/>
      <w:r>
        <w:t>Korantemaa</w:t>
      </w:r>
      <w:proofErr w:type="spellEnd"/>
      <w:r>
        <w:t xml:space="preserve"> </w:t>
      </w:r>
      <w:proofErr w:type="spellStart"/>
      <w:r>
        <w:t>Atanda</w:t>
      </w:r>
      <w:proofErr w:type="spellEnd"/>
      <w:r>
        <w:t xml:space="preserve"> is a Senior Survey Specialist, Mathematica Policy Research, Inc., “THE SPACE BETWEEN SCHOOL DESEGREGATION COURT ORDERS AND OUTCOMES: THE STRUGGLE TO CHALLENGE WHITE PRIVILEGE ,” </w:t>
      </w:r>
      <w:proofErr w:type="spellStart"/>
      <w:r>
        <w:t>Wellsbrook</w:t>
      </w:r>
      <w:proofErr w:type="spellEnd"/>
      <w:r>
        <w:t xml:space="preserve">, September 15, 2004, </w:t>
      </w:r>
      <w:hyperlink r:id="rId34" w:history="1">
        <w:r w:rsidRPr="008B4AF7">
          <w:rPr>
            <w:rStyle w:val="Hyperlink"/>
          </w:rPr>
          <w:t>https://virginialawreview.org/sites/virginialawreview.org/files/1721.pdf</w:t>
        </w:r>
      </w:hyperlink>
      <w:r>
        <w:t>, Accessed 7/20/2014, Kent Denver-</w:t>
      </w:r>
      <w:proofErr w:type="spellStart"/>
      <w:r>
        <w:t>jKIM</w:t>
      </w:r>
      <w:proofErr w:type="spellEnd"/>
      <w:r>
        <w:t xml:space="preserve">) </w:t>
      </w:r>
    </w:p>
    <w:p w:rsidR="002D43CB" w:rsidRPr="0093073C" w:rsidRDefault="002D43CB" w:rsidP="002D43CB">
      <w:pPr>
        <w:rPr>
          <w:rStyle w:val="StyleUnderline"/>
        </w:rPr>
      </w:pPr>
      <w:r w:rsidRPr="0093073C">
        <w:rPr>
          <w:rStyle w:val="StyleUnderline"/>
        </w:rPr>
        <w:t>While many white educators denied that race was an issue</w:t>
      </w:r>
      <w:r>
        <w:t xml:space="preserve">, some of the same people, along with many other interviewees, </w:t>
      </w:r>
      <w:proofErr w:type="spellStart"/>
      <w:r>
        <w:t>particu-larly</w:t>
      </w:r>
      <w:proofErr w:type="spellEnd"/>
      <w:r>
        <w:t xml:space="preserve"> </w:t>
      </w:r>
      <w:r w:rsidRPr="0093073C">
        <w:rPr>
          <w:rStyle w:val="StyleUnderline"/>
        </w:rPr>
        <w:t>people of color</w:t>
      </w:r>
      <w:r>
        <w:t xml:space="preserve">, also </w:t>
      </w:r>
      <w:r w:rsidRPr="0093073C">
        <w:rPr>
          <w:rStyle w:val="StyleUnderline"/>
        </w:rPr>
        <w:t>talked a great deal about just how salient race was in their day-to-day experiences in these schools.</w:t>
      </w:r>
      <w:r>
        <w:t xml:space="preserve"> For in-stance, as we noted above, race clearly seemed to matter in terms of who ended up in which classes. Furthermore, in two of the schools we studied, Topeka and West Charlotte, there were </w:t>
      </w:r>
      <w:proofErr w:type="gramStart"/>
      <w:r>
        <w:t>fairly strict</w:t>
      </w:r>
      <w:proofErr w:type="gramEnd"/>
      <w:r>
        <w:t xml:space="preserve"> quotas regarding the racial make-up of popular student awards and offices, such as homecoming courts, student govern-</w:t>
      </w:r>
      <w:proofErr w:type="spellStart"/>
      <w:r>
        <w:t>ment</w:t>
      </w:r>
      <w:proofErr w:type="spellEnd"/>
      <w:r>
        <w:t xml:space="preserve">, and cheerleading squads. There was an awareness of such quotas, which in many instances benefited white students more than black or Latino students, and an acknowledgment of their </w:t>
      </w:r>
      <w:proofErr w:type="spellStart"/>
      <w:r>
        <w:t>im</w:t>
      </w:r>
      <w:proofErr w:type="spellEnd"/>
      <w:r>
        <w:t>-pact on students’ experiences in high school. As one white West Charlotte graduate noted, although there were no explicit discus-</w:t>
      </w:r>
      <w:proofErr w:type="spellStart"/>
      <w:r>
        <w:t>sions</w:t>
      </w:r>
      <w:proofErr w:type="spellEnd"/>
      <w:r>
        <w:t xml:space="preserve"> of race in her high school in the late 1970s, issues of race were everywhere. </w:t>
      </w:r>
      <w:r w:rsidRPr="0093073C">
        <w:rPr>
          <w:rStyle w:val="StyleUnderline"/>
        </w:rPr>
        <w:t xml:space="preserve">When asked </w:t>
      </w:r>
      <w:proofErr w:type="gramStart"/>
      <w:r w:rsidRPr="0093073C">
        <w:rPr>
          <w:rStyle w:val="StyleUnderline"/>
        </w:rPr>
        <w:t>whether or not</w:t>
      </w:r>
      <w:proofErr w:type="gramEnd"/>
      <w:r w:rsidRPr="0093073C">
        <w:rPr>
          <w:rStyle w:val="StyleUnderline"/>
        </w:rPr>
        <w:t xml:space="preserve"> race was discussed in school, she replied:</w:t>
      </w:r>
    </w:p>
    <w:p w:rsidR="002D43CB" w:rsidRPr="0093073C" w:rsidRDefault="002D43CB" w:rsidP="002D43CB">
      <w:pPr>
        <w:rPr>
          <w:rStyle w:val="StyleUnderline"/>
        </w:rPr>
      </w:pPr>
      <w:r>
        <w:t xml:space="preserve">“Discussed,” like. . .like we discuss things </w:t>
      </w:r>
      <w:proofErr w:type="gramStart"/>
      <w:r>
        <w:t>now?. . .</w:t>
      </w:r>
      <w:proofErr w:type="gramEnd"/>
      <w:r>
        <w:t xml:space="preserve"> </w:t>
      </w:r>
      <w:r w:rsidRPr="0093073C">
        <w:rPr>
          <w:rStyle w:val="Emphasis"/>
        </w:rPr>
        <w:t>No, there were no discussions of that</w:t>
      </w:r>
      <w:r w:rsidRPr="0093073C">
        <w:rPr>
          <w:rStyle w:val="StyleUnderline"/>
        </w:rPr>
        <w:t>.</w:t>
      </w:r>
      <w:r>
        <w:t xml:space="preserve"> But, but was it a known fact that we had three white candidates, three black candidates, and three at-large [for student government elections]? Yeah! And—I don’t even remember the ballot, but the ballot probably said it! I mean, you know, I-I don’t know. But did we sit around and have round tables about. . . how to be better people and like each other and live together in harmony and all that stuff? No! No. But were there white kids in the Gospel Choir? </w:t>
      </w:r>
      <w:proofErr w:type="gramStart"/>
      <w:r>
        <w:t>Yes!..</w:t>
      </w:r>
      <w:proofErr w:type="gramEnd"/>
      <w:r>
        <w:t xml:space="preserve"> And we’d have, you know, the black guys come to the Choir with cornrows, and [the African-American choir teacher] would tell them. . . “get rid of those cornrows, you know? Just because you’re a black boy—don’t be wearing those cornrows.” </w:t>
      </w:r>
      <w:proofErr w:type="gramStart"/>
      <w:r w:rsidRPr="0093073C">
        <w:rPr>
          <w:rStyle w:val="StyleUnderline"/>
        </w:rPr>
        <w:t>So. .</w:t>
      </w:r>
      <w:proofErr w:type="gramEnd"/>
      <w:r w:rsidRPr="0093073C">
        <w:rPr>
          <w:rStyle w:val="StyleUnderline"/>
        </w:rPr>
        <w:t xml:space="preserve"> . was there a discussion? No. But was race everywhere? Yeah!</w:t>
      </w:r>
    </w:p>
    <w:p w:rsidR="002D43CB" w:rsidRDefault="002D43CB" w:rsidP="002D43CB">
      <w:r>
        <w:t xml:space="preserve">Thus, while race was not regularly discussed in these schools, it was lived in a very real and intuitive sort of way. </w:t>
      </w:r>
      <w:r w:rsidRPr="0093073C">
        <w:rPr>
          <w:rStyle w:val="StyleUnderline"/>
        </w:rPr>
        <w:t>With no forum or dialogue in which to make better sense of the racial differences they experienced every day, many of these graduates walked away from high school with</w:t>
      </w:r>
      <w:r w:rsidRPr="0093073C">
        <w:t xml:space="preserve"> </w:t>
      </w:r>
      <w:proofErr w:type="gramStart"/>
      <w:r w:rsidRPr="0093073C">
        <w:t xml:space="preserve">fairly </w:t>
      </w:r>
      <w:r w:rsidRPr="0093073C">
        <w:rPr>
          <w:rStyle w:val="Emphasis"/>
        </w:rPr>
        <w:t>superficial</w:t>
      </w:r>
      <w:proofErr w:type="gramEnd"/>
      <w:r w:rsidRPr="0093073C">
        <w:rPr>
          <w:rStyle w:val="Emphasis"/>
        </w:rPr>
        <w:t xml:space="preserve"> understandings of race</w:t>
      </w:r>
      <w:r w:rsidRPr="0093073C">
        <w:rPr>
          <w:rStyle w:val="StyleUnderline"/>
        </w:rPr>
        <w:t xml:space="preserve"> and its role in American society, understandings which would not lead one to challenge the racial status quo.</w:t>
      </w:r>
      <w:r>
        <w:t>25</w:t>
      </w:r>
    </w:p>
    <w:p w:rsidR="002D43CB" w:rsidRPr="004E25E6" w:rsidRDefault="002D43CB" w:rsidP="002D43CB"/>
    <w:p w:rsidR="00725DF4" w:rsidRDefault="00725DF4" w:rsidP="00725DF4">
      <w:pPr>
        <w:pStyle w:val="Heading3"/>
      </w:pPr>
      <w:r>
        <w:t>2NC Contact Theory Wrong</w:t>
      </w:r>
    </w:p>
    <w:p w:rsidR="00725DF4" w:rsidRDefault="00725DF4" w:rsidP="00696542">
      <w:pPr>
        <w:pStyle w:val="Heading4"/>
      </w:pPr>
      <w:r>
        <w:t xml:space="preserve">Extend 1NC 2 – </w:t>
      </w:r>
      <w:r w:rsidR="00696542">
        <w:t xml:space="preserve">contact theory is </w:t>
      </w:r>
      <w:r w:rsidR="00696542" w:rsidRPr="00696542">
        <w:rPr>
          <w:u w:val="single"/>
        </w:rPr>
        <w:t>wrong</w:t>
      </w:r>
      <w:r w:rsidR="00696542">
        <w:t xml:space="preserve"> and </w:t>
      </w:r>
      <w:r w:rsidR="00696542" w:rsidRPr="00696542">
        <w:rPr>
          <w:u w:val="single"/>
        </w:rPr>
        <w:t>bad</w:t>
      </w:r>
      <w:r w:rsidR="00696542">
        <w:t xml:space="preserve"> – that’s </w:t>
      </w:r>
      <w:proofErr w:type="spellStart"/>
      <w:r w:rsidR="00696542">
        <w:t>Saguy</w:t>
      </w:r>
      <w:proofErr w:type="spellEnd"/>
      <w:r w:rsidR="00696542">
        <w:t xml:space="preserve"> – it causes a focus on </w:t>
      </w:r>
      <w:r w:rsidR="00696542" w:rsidRPr="008335C7">
        <w:rPr>
          <w:u w:val="single"/>
        </w:rPr>
        <w:t>commonalities</w:t>
      </w:r>
      <w:r w:rsidR="00696542">
        <w:t xml:space="preserve"> rather than structural differences and inequalities</w:t>
      </w:r>
      <w:r w:rsidR="008335C7">
        <w:t xml:space="preserve">, which proves whites </w:t>
      </w:r>
      <w:r w:rsidR="008335C7" w:rsidRPr="008335C7">
        <w:rPr>
          <w:u w:val="single"/>
        </w:rPr>
        <w:t>won’t be motivated</w:t>
      </w:r>
      <w:r w:rsidR="008335C7">
        <w:t xml:space="preserve"> for social equality because they’ll regard minority conditions as equal</w:t>
      </w:r>
      <w:r w:rsidR="00696542">
        <w:t>.</w:t>
      </w:r>
      <w:r w:rsidR="008335C7">
        <w:t xml:space="preserve"> Moreover, it stokes an </w:t>
      </w:r>
      <w:r w:rsidR="008335C7" w:rsidRPr="008335C7">
        <w:rPr>
          <w:u w:val="single"/>
        </w:rPr>
        <w:t>overly optimistic perception</w:t>
      </w:r>
      <w:r w:rsidR="008335C7">
        <w:t xml:space="preserve"> in minorities, which </w:t>
      </w:r>
      <w:r w:rsidR="008335C7" w:rsidRPr="008335C7">
        <w:rPr>
          <w:u w:val="single"/>
        </w:rPr>
        <w:t>relaxes</w:t>
      </w:r>
      <w:r w:rsidR="008335C7">
        <w:t xml:space="preserve"> the desire for more fairness. </w:t>
      </w:r>
    </w:p>
    <w:p w:rsidR="0008793B" w:rsidRPr="0008793B" w:rsidRDefault="0008793B" w:rsidP="0008793B"/>
    <w:p w:rsidR="008335C7" w:rsidRDefault="008335C7" w:rsidP="0008793B">
      <w:pPr>
        <w:pStyle w:val="Heading4"/>
      </w:pPr>
      <w:r>
        <w:t xml:space="preserve">Societal norms shape the benefits of contact theory – </w:t>
      </w:r>
      <w:r w:rsidRPr="0008793B">
        <w:rPr>
          <w:u w:val="single"/>
        </w:rPr>
        <w:t>not the other way around</w:t>
      </w:r>
      <w:r>
        <w:t xml:space="preserve">. Pre-existing </w:t>
      </w:r>
      <w:r w:rsidR="0008793B">
        <w:t xml:space="preserve">intergroup strife </w:t>
      </w:r>
      <w:r w:rsidR="0008793B" w:rsidRPr="0008793B">
        <w:rPr>
          <w:u w:val="single"/>
        </w:rPr>
        <w:t>poisons</w:t>
      </w:r>
      <w:r w:rsidR="0008793B">
        <w:t xml:space="preserve"> intergroup contact and </w:t>
      </w:r>
      <w:r w:rsidR="0008793B" w:rsidRPr="0008793B">
        <w:rPr>
          <w:u w:val="single"/>
        </w:rPr>
        <w:t>constrains the possibility of spillover</w:t>
      </w:r>
      <w:r w:rsidR="0008793B">
        <w:t xml:space="preserve">. </w:t>
      </w:r>
    </w:p>
    <w:p w:rsidR="00A40334" w:rsidRDefault="00696542" w:rsidP="00725DF4">
      <w:r w:rsidRPr="00696542">
        <w:rPr>
          <w:rStyle w:val="Style13ptBold"/>
        </w:rPr>
        <w:t>Pettigrew 98</w:t>
      </w:r>
      <w:r>
        <w:t xml:space="preserve"> (Thomas F. Pettigrew is Research Professor of Social Psychology at the University of California, Santa Cruz, “INTERGROUP CONTACT THEORY,” </w:t>
      </w:r>
      <w:proofErr w:type="spellStart"/>
      <w:r>
        <w:t>Annu</w:t>
      </w:r>
      <w:proofErr w:type="spellEnd"/>
      <w:r>
        <w:t xml:space="preserve">. Rev. </w:t>
      </w:r>
      <w:proofErr w:type="spellStart"/>
      <w:r>
        <w:t>Psychol</w:t>
      </w:r>
      <w:proofErr w:type="spellEnd"/>
      <w:r>
        <w:t xml:space="preserve">, 49:65–85, 1998, </w:t>
      </w:r>
      <w:hyperlink r:id="rId35" w:history="1">
        <w:r w:rsidRPr="00067AF8">
          <w:rPr>
            <w:rStyle w:val="Hyperlink"/>
          </w:rPr>
          <w:t>https://serendip.brynmawr.edu/oneworld/system/files/annurev.psych_.49.1.65-2.pdf</w:t>
        </w:r>
      </w:hyperlink>
      <w:r>
        <w:t>, Accessed 7/23/2017, Kent Denver-</w:t>
      </w:r>
      <w:proofErr w:type="spellStart"/>
      <w:r>
        <w:t>jKIM</w:t>
      </w:r>
      <w:proofErr w:type="spellEnd"/>
      <w:r>
        <w:t xml:space="preserve">)  </w:t>
      </w:r>
    </w:p>
    <w:p w:rsidR="00A40334" w:rsidRPr="008335C7" w:rsidRDefault="00A40334" w:rsidP="00725DF4">
      <w:pPr>
        <w:rPr>
          <w:rStyle w:val="StyleUnderline"/>
        </w:rPr>
      </w:pPr>
      <w:r w:rsidRPr="008335C7">
        <w:rPr>
          <w:rStyle w:val="StyleUnderline"/>
        </w:rPr>
        <w:t>Societies Shape Contact Effects</w:t>
      </w:r>
    </w:p>
    <w:p w:rsidR="00A40334" w:rsidRPr="008335C7" w:rsidRDefault="00A40334" w:rsidP="00725DF4">
      <w:pPr>
        <w:rPr>
          <w:rStyle w:val="StyleUnderline"/>
        </w:rPr>
      </w:pPr>
      <w:r w:rsidRPr="008335C7">
        <w:rPr>
          <w:rStyle w:val="StyleUnderline"/>
        </w:rPr>
        <w:t>Situations are embedded in social institutions and societies.</w:t>
      </w:r>
      <w:r>
        <w:t xml:space="preserve"> </w:t>
      </w:r>
      <w:r w:rsidRPr="008335C7">
        <w:rPr>
          <w:rStyle w:val="StyleUnderline"/>
        </w:rPr>
        <w:t>Thus</w:t>
      </w:r>
      <w:r>
        <w:t xml:space="preserve">, institutional and societal </w:t>
      </w:r>
      <w:r w:rsidRPr="008335C7">
        <w:rPr>
          <w:rStyle w:val="StyleUnderline"/>
        </w:rPr>
        <w:t>norms structure the form and effects of contact situations</w:t>
      </w:r>
      <w:r>
        <w:t xml:space="preserve"> (Kinloch 1981, 1991). </w:t>
      </w:r>
      <w:r w:rsidRPr="008335C7">
        <w:rPr>
          <w:rStyle w:val="StyleUnderline"/>
        </w:rPr>
        <w:t>Consider intergroup strife in Northern Ireland and Quebec.</w:t>
      </w:r>
      <w:r>
        <w:t xml:space="preserve"> </w:t>
      </w:r>
      <w:r w:rsidRPr="008335C7">
        <w:rPr>
          <w:rStyle w:val="StyleUnderline"/>
        </w:rPr>
        <w:t xml:space="preserve">These societal contexts </w:t>
      </w:r>
      <w:r w:rsidRPr="008335C7">
        <w:rPr>
          <w:rStyle w:val="Emphasis"/>
        </w:rPr>
        <w:t>severely limit</w:t>
      </w:r>
      <w:r w:rsidRPr="008335C7">
        <w:rPr>
          <w:rStyle w:val="StyleUnderline"/>
        </w:rPr>
        <w:t xml:space="preserve"> all forms of intergroup contact.</w:t>
      </w:r>
      <w:r>
        <w:t xml:space="preserve"> </w:t>
      </w:r>
      <w:r w:rsidRPr="008335C7">
        <w:rPr>
          <w:rStyle w:val="StyleUnderline"/>
        </w:rPr>
        <w:t xml:space="preserve">Moreover, they render the contact that does occur </w:t>
      </w:r>
      <w:r w:rsidRPr="008335C7">
        <w:rPr>
          <w:rStyle w:val="Emphasis"/>
        </w:rPr>
        <w:t>less than optimal</w:t>
      </w:r>
      <w:r w:rsidRPr="008335C7">
        <w:rPr>
          <w:rStyle w:val="StyleUnderline"/>
        </w:rPr>
        <w:t>.</w:t>
      </w:r>
      <w:r>
        <w:t xml:space="preserve"> </w:t>
      </w:r>
      <w:r w:rsidRPr="008335C7">
        <w:rPr>
          <w:rStyle w:val="StyleUnderline"/>
        </w:rPr>
        <w:t xml:space="preserve">Implicit in </w:t>
      </w:r>
      <w:proofErr w:type="spellStart"/>
      <w:r w:rsidRPr="008335C7">
        <w:rPr>
          <w:rStyle w:val="StyleUnderline"/>
        </w:rPr>
        <w:t>Allport’s</w:t>
      </w:r>
      <w:proofErr w:type="spellEnd"/>
      <w:r w:rsidRPr="008335C7">
        <w:rPr>
          <w:rStyle w:val="StyleUnderline"/>
        </w:rPr>
        <w:t xml:space="preserve"> equal-status condition is equivalent group power in the situation.</w:t>
      </w:r>
      <w:r w:rsidRPr="008335C7">
        <w:t xml:space="preserve"> </w:t>
      </w:r>
      <w:r w:rsidRPr="008335C7">
        <w:rPr>
          <w:rStyle w:val="StyleUnderline"/>
        </w:rPr>
        <w:t xml:space="preserve">This is </w:t>
      </w:r>
      <w:r w:rsidRPr="008335C7">
        <w:rPr>
          <w:rStyle w:val="Emphasis"/>
        </w:rPr>
        <w:t>difficult to achieve</w:t>
      </w:r>
      <w:r w:rsidRPr="008335C7">
        <w:rPr>
          <w:rStyle w:val="StyleUnderline"/>
        </w:rPr>
        <w:t xml:space="preserve"> when a struggle over power fuels the larger intergroup conflict.</w:t>
      </w:r>
    </w:p>
    <w:p w:rsidR="00A40334" w:rsidRPr="008335C7" w:rsidRDefault="00A40334" w:rsidP="00725DF4">
      <w:pPr>
        <w:rPr>
          <w:rStyle w:val="StyleUnderline"/>
        </w:rPr>
      </w:pPr>
      <w:r w:rsidRPr="008335C7">
        <w:rPr>
          <w:rStyle w:val="StyleUnderline"/>
        </w:rPr>
        <w:t>The meager equal-status contact between groups that takes place</w:t>
      </w:r>
      <w:r>
        <w:t xml:space="preserve"> in such societies </w:t>
      </w:r>
      <w:r w:rsidRPr="008335C7">
        <w:rPr>
          <w:rStyle w:val="StyleUnderline"/>
        </w:rPr>
        <w:t>is</w:t>
      </w:r>
      <w:r>
        <w:t xml:space="preserve"> typically </w:t>
      </w:r>
      <w:r w:rsidRPr="008335C7">
        <w:rPr>
          <w:rStyle w:val="StyleUnderline"/>
        </w:rPr>
        <w:t>subversive in character.</w:t>
      </w:r>
      <w:r>
        <w:t xml:space="preserve"> In Northern Ireland, neighboring Catholic and Protestant farmers cooperate in their agricultural pursuits but remain apart in other activities (Harris 1972, Kirk 1993</w:t>
      </w:r>
      <w:r w:rsidRPr="008335C7">
        <w:rPr>
          <w:rStyle w:val="StyleUnderline"/>
        </w:rPr>
        <w:t>). Even conversations are circumscribed.</w:t>
      </w:r>
      <w:r>
        <w:t xml:space="preserve"> In both Quebec and Northern Ireland, intergroup interaction focuses on local issues and avoids divisive group concerns (Taylor et al 1986, </w:t>
      </w:r>
      <w:proofErr w:type="spellStart"/>
      <w:r>
        <w:t>Trew</w:t>
      </w:r>
      <w:proofErr w:type="spellEnd"/>
      <w:r>
        <w:t xml:space="preserve"> 1986). </w:t>
      </w:r>
      <w:r w:rsidRPr="008335C7">
        <w:rPr>
          <w:rStyle w:val="StyleUnderline"/>
        </w:rPr>
        <w:t>It is at best constrained discussion, not the easy banter of friends.</w:t>
      </w:r>
    </w:p>
    <w:p w:rsidR="00A40334" w:rsidRPr="00725DF4" w:rsidRDefault="00A40334" w:rsidP="00725DF4">
      <w:r w:rsidRPr="008335C7">
        <w:rPr>
          <w:rStyle w:val="StyleUnderline"/>
        </w:rPr>
        <w:t>Russell</w:t>
      </w:r>
      <w:r>
        <w:t xml:space="preserve"> (1961) </w:t>
      </w:r>
      <w:r w:rsidRPr="008335C7">
        <w:rPr>
          <w:rStyle w:val="StyleUnderline"/>
        </w:rPr>
        <w:t xml:space="preserve">showed how societal norms of discrimination </w:t>
      </w:r>
      <w:r w:rsidRPr="008335C7">
        <w:rPr>
          <w:rStyle w:val="Emphasis"/>
        </w:rPr>
        <w:t>poison</w:t>
      </w:r>
      <w:r w:rsidRPr="008335C7">
        <w:rPr>
          <w:rStyle w:val="StyleUnderline"/>
        </w:rPr>
        <w:t xml:space="preserve"> intergroup contact.</w:t>
      </w:r>
      <w:r w:rsidRPr="008335C7">
        <w:t xml:space="preserve"> </w:t>
      </w:r>
      <w:r w:rsidRPr="008335C7">
        <w:rPr>
          <w:rStyle w:val="StyleUnderline"/>
        </w:rPr>
        <w:t>She tested a racially mixed neighborhood at the height of South Africa’s Apartheid policy of intense racial segregation.</w:t>
      </w:r>
      <w:r>
        <w:t xml:space="preserve"> This rare area had 50% whites, 20% </w:t>
      </w:r>
      <w:proofErr w:type="spellStart"/>
      <w:r>
        <w:t>Coloureds</w:t>
      </w:r>
      <w:proofErr w:type="spellEnd"/>
      <w:r>
        <w:t xml:space="preserve">, and 30% Indians. Even here, </w:t>
      </w:r>
      <w:r w:rsidRPr="008335C7">
        <w:rPr>
          <w:rStyle w:val="StyleUnderline"/>
        </w:rPr>
        <w:t>modest improvements emerged in white attitudes</w:t>
      </w:r>
      <w:r>
        <w:t xml:space="preserve"> toward their neighbors of color. </w:t>
      </w:r>
      <w:r w:rsidRPr="008335C7">
        <w:rPr>
          <w:rStyle w:val="StyleUnderline"/>
        </w:rPr>
        <w:t xml:space="preserve">Yet the larger social context </w:t>
      </w:r>
      <w:r w:rsidRPr="008335C7">
        <w:rPr>
          <w:rStyle w:val="Emphasis"/>
        </w:rPr>
        <w:t>constrained these effects</w:t>
      </w:r>
      <w:r w:rsidRPr="008335C7">
        <w:rPr>
          <w:rStyle w:val="StyleUnderline"/>
        </w:rPr>
        <w:t>.</w:t>
      </w:r>
      <w:r>
        <w:t xml:space="preserve"> </w:t>
      </w:r>
      <w:r w:rsidRPr="008335C7">
        <w:rPr>
          <w:rStyle w:val="StyleUnderline"/>
        </w:rPr>
        <w:t xml:space="preserve">The improved attitudes did not generalize to </w:t>
      </w:r>
      <w:proofErr w:type="spellStart"/>
      <w:r w:rsidRPr="008335C7">
        <w:rPr>
          <w:rStyle w:val="StyleUnderline"/>
        </w:rPr>
        <w:t>Coloureds</w:t>
      </w:r>
      <w:proofErr w:type="spellEnd"/>
      <w:r w:rsidRPr="008335C7">
        <w:rPr>
          <w:rStyle w:val="StyleUnderline"/>
        </w:rPr>
        <w:t xml:space="preserve"> and Indians as groups, and whites were defensive about their interracial contact.</w:t>
      </w:r>
      <w:r>
        <w:t xml:space="preserve"> </w:t>
      </w:r>
      <w:r w:rsidRPr="008335C7">
        <w:rPr>
          <w:rStyle w:val="StyleUnderline"/>
        </w:rPr>
        <w:t xml:space="preserve">Some avoided it, and the exchange that took place was </w:t>
      </w:r>
      <w:r w:rsidRPr="008335C7">
        <w:rPr>
          <w:rStyle w:val="Emphasis"/>
        </w:rPr>
        <w:t>not reciprocal</w:t>
      </w:r>
      <w:r w:rsidRPr="008335C7">
        <w:rPr>
          <w:rStyle w:val="StyleUnderline"/>
        </w:rPr>
        <w:t>.</w:t>
      </w:r>
      <w:r>
        <w:t xml:space="preserve"> Whites received neighborly aid and entered nonwhite homes far more than the reverse. Many whites rationalized their interracial behavior with the exploitative nature of the relationship. All were aware that the then stern South African norms punished equal-status interracial contact. Such norms erode true neighborliness.</w:t>
      </w:r>
    </w:p>
    <w:p w:rsidR="00C263E7" w:rsidRDefault="00C263E7" w:rsidP="00C263E7">
      <w:pPr>
        <w:pStyle w:val="Heading3"/>
      </w:pPr>
      <w:r>
        <w:t xml:space="preserve">2NC Litigation Fails </w:t>
      </w:r>
    </w:p>
    <w:p w:rsidR="00594D9B" w:rsidRDefault="00594D9B" w:rsidP="00594D9B">
      <w:pPr>
        <w:pStyle w:val="Heading4"/>
      </w:pPr>
      <w:r>
        <w:t xml:space="preserve">Extend 2AC 4 – </w:t>
      </w:r>
      <w:r w:rsidRPr="00594D9B">
        <w:rPr>
          <w:u w:val="single"/>
        </w:rPr>
        <w:t>litigation fails</w:t>
      </w:r>
      <w:r>
        <w:t xml:space="preserve">. It </w:t>
      </w:r>
      <w:r w:rsidRPr="00594D9B">
        <w:rPr>
          <w:u w:val="single"/>
        </w:rPr>
        <w:t>takes decades</w:t>
      </w:r>
      <w:r>
        <w:t xml:space="preserve"> for cases to result in real integration policies, school boards and local governments have </w:t>
      </w:r>
      <w:r w:rsidRPr="00594D9B">
        <w:rPr>
          <w:u w:val="single"/>
        </w:rPr>
        <w:t>massive resources</w:t>
      </w:r>
      <w:r>
        <w:t xml:space="preserve">, and the DOJ </w:t>
      </w:r>
      <w:r w:rsidRPr="00594D9B">
        <w:rPr>
          <w:u w:val="single"/>
        </w:rPr>
        <w:t>won’t assist</w:t>
      </w:r>
      <w:r>
        <w:t xml:space="preserve"> – that’s Nave. </w:t>
      </w:r>
    </w:p>
    <w:p w:rsidR="00594D9B" w:rsidRPr="00594D9B" w:rsidRDefault="00594D9B" w:rsidP="00594D9B"/>
    <w:p w:rsidR="00C3080E" w:rsidRPr="00C3080E" w:rsidRDefault="00C3080E" w:rsidP="00C3080E">
      <w:pPr>
        <w:pStyle w:val="Heading4"/>
      </w:pPr>
      <w:r>
        <w:t xml:space="preserve">There will be no DOJ </w:t>
      </w:r>
      <w:r w:rsidRPr="00C3080E">
        <w:rPr>
          <w:u w:val="single"/>
        </w:rPr>
        <w:t>support</w:t>
      </w:r>
      <w:r>
        <w:t xml:space="preserve"> or </w:t>
      </w:r>
      <w:r w:rsidRPr="00C3080E">
        <w:rPr>
          <w:u w:val="single"/>
        </w:rPr>
        <w:t>enforcement</w:t>
      </w:r>
      <w:r>
        <w:t xml:space="preserve"> – </w:t>
      </w:r>
      <w:r w:rsidRPr="00C3080E">
        <w:rPr>
          <w:u w:val="single"/>
        </w:rPr>
        <w:t>new Trump nomination</w:t>
      </w:r>
      <w:r>
        <w:t xml:space="preserve"> </w:t>
      </w:r>
    </w:p>
    <w:p w:rsidR="00C263E7" w:rsidRDefault="00C263E7" w:rsidP="00C263E7">
      <w:proofErr w:type="spellStart"/>
      <w:r w:rsidRPr="00C263E7">
        <w:rPr>
          <w:rStyle w:val="Style13ptBold"/>
        </w:rPr>
        <w:t>Zaru</w:t>
      </w:r>
      <w:proofErr w:type="spellEnd"/>
      <w:r w:rsidRPr="00C263E7">
        <w:rPr>
          <w:rStyle w:val="Style13ptBold"/>
        </w:rPr>
        <w:t xml:space="preserve"> 17</w:t>
      </w:r>
      <w:r>
        <w:t xml:space="preserve"> (Deena </w:t>
      </w:r>
      <w:proofErr w:type="spellStart"/>
      <w:r>
        <w:t>Zaru</w:t>
      </w:r>
      <w:proofErr w:type="spellEnd"/>
      <w:r>
        <w:t xml:space="preserve"> is a digital producer for CNN, “Civil rights activists raise alarm over Trump's DOJ pick,” CNN, July 1, 2017, </w:t>
      </w:r>
      <w:hyperlink r:id="rId36" w:history="1">
        <w:r w:rsidRPr="005B105E">
          <w:rPr>
            <w:rStyle w:val="Hyperlink"/>
          </w:rPr>
          <w:t>http://www.cnn.com/2017/07/01/politics/eric-dreiband-justice-department-civil-rights-lgbt/index.html</w:t>
        </w:r>
      </w:hyperlink>
      <w:r>
        <w:t>, Accessed 7/22/2017, Kent Denver-</w:t>
      </w:r>
      <w:proofErr w:type="spellStart"/>
      <w:r>
        <w:t>jKIM</w:t>
      </w:r>
      <w:proofErr w:type="spellEnd"/>
      <w:r>
        <w:t xml:space="preserve">) </w:t>
      </w:r>
    </w:p>
    <w:p w:rsidR="00C263E7" w:rsidRPr="0093073C" w:rsidRDefault="00C263E7" w:rsidP="00C263E7">
      <w:pPr>
        <w:rPr>
          <w:rStyle w:val="StyleUnderline"/>
        </w:rPr>
      </w:pPr>
      <w:r>
        <w:t xml:space="preserve">WASHINGTON — </w:t>
      </w:r>
      <w:r w:rsidRPr="0093073C">
        <w:rPr>
          <w:rStyle w:val="StyleUnderline"/>
        </w:rPr>
        <w:t>Civil rights</w:t>
      </w:r>
      <w:r>
        <w:t xml:space="preserve"> and LGBT </w:t>
      </w:r>
      <w:r w:rsidRPr="0093073C">
        <w:rPr>
          <w:rStyle w:val="StyleUnderline"/>
        </w:rPr>
        <w:t>activists say they are concerned about</w:t>
      </w:r>
      <w:r>
        <w:t xml:space="preserve"> President Donald </w:t>
      </w:r>
      <w:r w:rsidRPr="0093073C">
        <w:rPr>
          <w:rStyle w:val="StyleUnderline"/>
        </w:rPr>
        <w:t xml:space="preserve">Trump’s nomination Thursday of Eric </w:t>
      </w:r>
      <w:proofErr w:type="spellStart"/>
      <w:r w:rsidRPr="0093073C">
        <w:rPr>
          <w:rStyle w:val="StyleUnderline"/>
        </w:rPr>
        <w:t>Dreiband</w:t>
      </w:r>
      <w:proofErr w:type="spellEnd"/>
      <w:r w:rsidRPr="0093073C">
        <w:rPr>
          <w:rStyle w:val="StyleUnderline"/>
        </w:rPr>
        <w:t xml:space="preserve"> to head the Justice Department’s civil rights division because of his work </w:t>
      </w:r>
      <w:r w:rsidRPr="0093073C">
        <w:rPr>
          <w:rStyle w:val="Emphasis"/>
        </w:rPr>
        <w:t>defending major corporations</w:t>
      </w:r>
      <w:r w:rsidRPr="0093073C">
        <w:rPr>
          <w:rStyle w:val="StyleUnderline"/>
        </w:rPr>
        <w:t xml:space="preserve"> and </w:t>
      </w:r>
      <w:r w:rsidRPr="0093073C">
        <w:rPr>
          <w:rStyle w:val="Emphasis"/>
        </w:rPr>
        <w:t>others against discrimination lawsuits</w:t>
      </w:r>
      <w:r w:rsidRPr="0093073C">
        <w:rPr>
          <w:rStyle w:val="StyleUnderline"/>
        </w:rPr>
        <w:t>.</w:t>
      </w:r>
    </w:p>
    <w:p w:rsidR="00C263E7" w:rsidRDefault="00C263E7" w:rsidP="00C263E7">
      <w:proofErr w:type="spellStart"/>
      <w:r>
        <w:t>Dreiband</w:t>
      </w:r>
      <w:proofErr w:type="spellEnd"/>
      <w:r>
        <w:t>, a labor attorney in Washington, D.C., who served as general counsel of the Equal Employment Opportunity Commission under George W. Bush, has represented such companies as R.J. Reynolds Tobacco Co. in an age discrimination case, Bloomberg in a pregnancy discrimination lawsuit, CVS Pharmacy in an employee severance agreement lawsuit brought by the EEOC, and Abercrombie &amp; Fitch in a Supreme Court case involving a Muslim woman who was not hired by the company because she wore a headscarf.</w:t>
      </w:r>
    </w:p>
    <w:p w:rsidR="00C263E7" w:rsidRDefault="00C263E7" w:rsidP="00C263E7">
      <w:r w:rsidRPr="0093073C">
        <w:rPr>
          <w:rStyle w:val="StyleUnderline"/>
        </w:rPr>
        <w:t xml:space="preserve">The nomination of </w:t>
      </w:r>
      <w:proofErr w:type="spellStart"/>
      <w:r w:rsidRPr="0093073C">
        <w:rPr>
          <w:rStyle w:val="StyleUnderline"/>
        </w:rPr>
        <w:t>Dreiband</w:t>
      </w:r>
      <w:proofErr w:type="spellEnd"/>
      <w:r>
        <w:t xml:space="preserve">, an attorney with Jones Day whose partners included White House Counsel Donald </w:t>
      </w:r>
      <w:proofErr w:type="spellStart"/>
      <w:r>
        <w:t>McGahn</w:t>
      </w:r>
      <w:proofErr w:type="spellEnd"/>
      <w:r>
        <w:t xml:space="preserve">, </w:t>
      </w:r>
      <w:r w:rsidRPr="0093073C">
        <w:rPr>
          <w:rStyle w:val="StyleUnderline"/>
        </w:rPr>
        <w:t>se</w:t>
      </w:r>
      <w:r w:rsidR="0093073C" w:rsidRPr="0093073C">
        <w:rPr>
          <w:rStyle w:val="StyleUnderline"/>
        </w:rPr>
        <w:t>rves</w:t>
      </w:r>
      <w:r w:rsidR="0093073C">
        <w:rPr>
          <w:rStyle w:val="StyleUnderline"/>
        </w:rPr>
        <w:t xml:space="preserve"> to </w:t>
      </w:r>
      <w:r w:rsidR="0093073C" w:rsidRPr="0093073C">
        <w:rPr>
          <w:rStyle w:val="Emphasis"/>
        </w:rPr>
        <w:t>undermine</w:t>
      </w:r>
      <w:r w:rsidR="0093073C">
        <w:rPr>
          <w:rStyle w:val="StyleUnderline"/>
        </w:rPr>
        <w:t xml:space="preserve"> “</w:t>
      </w:r>
      <w:r w:rsidRPr="0093073C">
        <w:rPr>
          <w:rStyle w:val="StyleUnderline"/>
        </w:rPr>
        <w:t>fundamental civil rights priorities,” the NAACP Legal Defense Fund said</w:t>
      </w:r>
      <w:r>
        <w:t xml:space="preserve"> in a statement Thursday.</w:t>
      </w:r>
    </w:p>
    <w:p w:rsidR="00C263E7" w:rsidRPr="0093073C" w:rsidRDefault="00C263E7" w:rsidP="00C263E7">
      <w:pPr>
        <w:rPr>
          <w:rStyle w:val="StyleUnderline"/>
        </w:rPr>
      </w:pPr>
      <w:r>
        <w:t>“</w:t>
      </w:r>
      <w:proofErr w:type="spellStart"/>
      <w:r>
        <w:t>Dreiband</w:t>
      </w:r>
      <w:proofErr w:type="spellEnd"/>
      <w:r>
        <w:t xml:space="preserve"> has devoted most of his career to defending corporations in employment discrimination cases and advocating for weaker antidiscrimination protections in the workplace,” the statement said. </w:t>
      </w:r>
      <w:r w:rsidRPr="0093073C">
        <w:rPr>
          <w:rStyle w:val="StyleUnderline"/>
        </w:rPr>
        <w:t>“He also has a troubling lack of experience, having done no significant work in other issue areas central to the Division’s mission, including urgent priorities like voting rights and policing reform.”</w:t>
      </w:r>
    </w:p>
    <w:p w:rsidR="00C263E7" w:rsidRDefault="00C263E7" w:rsidP="00C263E7">
      <w:proofErr w:type="spellStart"/>
      <w:r>
        <w:t>Vanita</w:t>
      </w:r>
      <w:proofErr w:type="spellEnd"/>
      <w:r>
        <w:t xml:space="preserve"> Gupta, who led the department’s civil rights division under President Barack Obama and now heads the Leadership Conference on Civil and Human Rights, said in a statement:</w:t>
      </w:r>
    </w:p>
    <w:p w:rsidR="00C263E7" w:rsidRPr="0093073C" w:rsidRDefault="00C263E7" w:rsidP="00C263E7">
      <w:pPr>
        <w:rPr>
          <w:rStyle w:val="StyleUnderline"/>
        </w:rPr>
      </w:pPr>
      <w:r w:rsidRPr="0093073C">
        <w:rPr>
          <w:rStyle w:val="StyleUnderline"/>
        </w:rPr>
        <w:t xml:space="preserve">“Whoever leads the ‘crown jewel’ of the Justice Department must have deep relationships with </w:t>
      </w:r>
      <w:r>
        <w:t xml:space="preserve">stakeholders and </w:t>
      </w:r>
      <w:r w:rsidRPr="0093073C">
        <w:rPr>
          <w:rStyle w:val="StyleUnderline"/>
        </w:rPr>
        <w:t>marginalized communities, and have a deep, abiding faith in our nation’s civil rights laws.</w:t>
      </w:r>
      <w:r>
        <w:t xml:space="preserve"> </w:t>
      </w:r>
      <w:r w:rsidRPr="0093073C">
        <w:rPr>
          <w:rStyle w:val="StyleUnderline"/>
        </w:rPr>
        <w:t>They must respect the laws that touch everyone</w:t>
      </w:r>
      <w:r>
        <w:t xml:space="preserve">, rights that people have literally died for. </w:t>
      </w:r>
      <w:r w:rsidRPr="0093073C">
        <w:rPr>
          <w:rStyle w:val="StyleUnderline"/>
        </w:rPr>
        <w:t>They must respect the role of what has been called the conscience of the federal government.</w:t>
      </w:r>
      <w:r>
        <w:t xml:space="preserve"> </w:t>
      </w:r>
      <w:r w:rsidRPr="0093073C">
        <w:rPr>
          <w:rStyle w:val="StyleUnderline"/>
        </w:rPr>
        <w:t xml:space="preserve">In all those regards, Eric </w:t>
      </w:r>
      <w:proofErr w:type="spellStart"/>
      <w:r w:rsidRPr="0093073C">
        <w:rPr>
          <w:rStyle w:val="StyleUnderline"/>
        </w:rPr>
        <w:t>Dreiband</w:t>
      </w:r>
      <w:proofErr w:type="spellEnd"/>
      <w:r w:rsidRPr="0093073C">
        <w:rPr>
          <w:rStyle w:val="StyleUnderline"/>
        </w:rPr>
        <w:t xml:space="preserve"> is </w:t>
      </w:r>
      <w:r w:rsidRPr="0093073C">
        <w:rPr>
          <w:rStyle w:val="Emphasis"/>
        </w:rPr>
        <w:t>woefully unqualified</w:t>
      </w:r>
      <w:r w:rsidRPr="0093073C">
        <w:rPr>
          <w:rStyle w:val="StyleUnderline"/>
        </w:rPr>
        <w:t xml:space="preserve"> to lead the Civil Rights Division.”</w:t>
      </w:r>
    </w:p>
    <w:p w:rsidR="00C263E7" w:rsidRPr="00C263E7" w:rsidRDefault="00C263E7" w:rsidP="00C263E7"/>
    <w:p w:rsidR="00C263E7" w:rsidRDefault="00C263E7" w:rsidP="00C263E7">
      <w:pPr>
        <w:pStyle w:val="Heading3"/>
      </w:pPr>
      <w:r>
        <w:t xml:space="preserve">2NC Busing Bad </w:t>
      </w:r>
    </w:p>
    <w:p w:rsidR="00C263E7" w:rsidRDefault="00C263E7" w:rsidP="00C263E7">
      <w:pPr>
        <w:pStyle w:val="Heading4"/>
      </w:pPr>
      <w:r>
        <w:t xml:space="preserve">Extend 1NC 4 –  busing is </w:t>
      </w:r>
      <w:r w:rsidRPr="00471283">
        <w:rPr>
          <w:u w:val="single"/>
        </w:rPr>
        <w:t>bad</w:t>
      </w:r>
      <w:r>
        <w:t xml:space="preserve"> – that’s Colby – it </w:t>
      </w:r>
      <w:r w:rsidRPr="00471283">
        <w:rPr>
          <w:u w:val="single"/>
        </w:rPr>
        <w:t>doesn’t listen</w:t>
      </w:r>
      <w:r>
        <w:t xml:space="preserve"> to black demands, which </w:t>
      </w:r>
      <w:r w:rsidRPr="00471283">
        <w:rPr>
          <w:u w:val="single"/>
        </w:rPr>
        <w:t>perpetuates</w:t>
      </w:r>
      <w:r>
        <w:t xml:space="preserve"> the white supremacist strategy of </w:t>
      </w:r>
      <w:r w:rsidRPr="00471283">
        <w:rPr>
          <w:u w:val="single"/>
        </w:rPr>
        <w:t>denying the right</w:t>
      </w:r>
      <w:r>
        <w:t xml:space="preserve"> to control their own lives with full protection of the government – </w:t>
      </w:r>
      <w:r w:rsidRPr="00471283">
        <w:rPr>
          <w:u w:val="single"/>
        </w:rPr>
        <w:t>poll data</w:t>
      </w:r>
      <w:r>
        <w:t xml:space="preserve"> shows that almost half of blacks were </w:t>
      </w:r>
      <w:r w:rsidRPr="00471283">
        <w:rPr>
          <w:u w:val="single"/>
        </w:rPr>
        <w:t>against</w:t>
      </w:r>
      <w:r>
        <w:t xml:space="preserve"> busing-integration strategies. This </w:t>
      </w:r>
      <w:r w:rsidRPr="00C263E7">
        <w:rPr>
          <w:u w:val="single"/>
        </w:rPr>
        <w:t>paternalistic relationship</w:t>
      </w:r>
      <w:r>
        <w:t xml:space="preserve"> is what their </w:t>
      </w:r>
      <w:proofErr w:type="spellStart"/>
      <w:r>
        <w:t>Orfield</w:t>
      </w:r>
      <w:proofErr w:type="spellEnd"/>
      <w:r>
        <w:t xml:space="preserve"> evidence says </w:t>
      </w:r>
      <w:r w:rsidRPr="00C263E7">
        <w:rPr>
          <w:u w:val="single"/>
        </w:rPr>
        <w:t>hurts racial relations</w:t>
      </w:r>
      <w:r>
        <w:t xml:space="preserve"> and </w:t>
      </w:r>
      <w:r w:rsidRPr="00C263E7">
        <w:rPr>
          <w:u w:val="single"/>
        </w:rPr>
        <w:t>American democracy</w:t>
      </w:r>
      <w:r>
        <w:t xml:space="preserve">. </w:t>
      </w:r>
    </w:p>
    <w:p w:rsidR="00C263E7" w:rsidRDefault="00C263E7" w:rsidP="00C263E7"/>
    <w:p w:rsidR="00C263E7" w:rsidRPr="00471283" w:rsidRDefault="00C263E7" w:rsidP="00C263E7">
      <w:pPr>
        <w:pStyle w:val="Heading4"/>
      </w:pPr>
      <w:r>
        <w:t xml:space="preserve">More </w:t>
      </w:r>
      <w:r w:rsidRPr="00471283">
        <w:t>warrants</w:t>
      </w:r>
      <w:r>
        <w:t xml:space="preserve"> </w:t>
      </w:r>
    </w:p>
    <w:p w:rsidR="00C263E7" w:rsidRDefault="00C263E7" w:rsidP="00C263E7">
      <w:pPr>
        <w:pStyle w:val="Heading4"/>
      </w:pPr>
      <w:r>
        <w:t xml:space="preserve">1. </w:t>
      </w:r>
      <w:r w:rsidRPr="00471283">
        <w:rPr>
          <w:u w:val="single"/>
        </w:rPr>
        <w:t>Unequally closes minority schools</w:t>
      </w:r>
      <w:r>
        <w:t xml:space="preserve"> – empirics </w:t>
      </w:r>
    </w:p>
    <w:p w:rsidR="00C263E7" w:rsidRPr="006A7CF4" w:rsidRDefault="00C263E7" w:rsidP="00C263E7">
      <w:r w:rsidRPr="006A7CF4">
        <w:rPr>
          <w:rStyle w:val="Style13ptBold"/>
        </w:rPr>
        <w:t>Wells et al. 4</w:t>
      </w:r>
      <w:r>
        <w:t xml:space="preserve"> (Amy Stuart Wells is Professor of Sociology and Education at Columbia Teacher’s College, Anita </w:t>
      </w:r>
      <w:proofErr w:type="spellStart"/>
      <w:r>
        <w:t>Tijerina</w:t>
      </w:r>
      <w:proofErr w:type="spellEnd"/>
      <w:r>
        <w:t xml:space="preserve"> Revilla is Assistant Professor of Women’s Studies at the University of Nevada in Las Vegas, Jennifer </w:t>
      </w:r>
      <w:proofErr w:type="spellStart"/>
      <w:r>
        <w:t>Jellison</w:t>
      </w:r>
      <w:proofErr w:type="spellEnd"/>
      <w:r>
        <w:t xml:space="preserve"> </w:t>
      </w:r>
      <w:proofErr w:type="spellStart"/>
      <w:r>
        <w:t>Holme</w:t>
      </w:r>
      <w:proofErr w:type="spellEnd"/>
      <w:r>
        <w:t xml:space="preserve"> is a Post-doctoral Fellow at the Graduate School of Education and Information Studies of University of California in Los Angeles, </w:t>
      </w:r>
      <w:proofErr w:type="spellStart"/>
      <w:r>
        <w:t>Awo</w:t>
      </w:r>
      <w:proofErr w:type="spellEnd"/>
      <w:r>
        <w:t xml:space="preserve"> </w:t>
      </w:r>
      <w:proofErr w:type="spellStart"/>
      <w:r>
        <w:t>Korantemaa</w:t>
      </w:r>
      <w:proofErr w:type="spellEnd"/>
      <w:r>
        <w:t xml:space="preserve"> </w:t>
      </w:r>
      <w:proofErr w:type="spellStart"/>
      <w:r>
        <w:t>Atanda</w:t>
      </w:r>
      <w:proofErr w:type="spellEnd"/>
      <w:r>
        <w:t xml:space="preserve"> is a Senior Survey Specialist, Mathematica Policy Research, Inc., “THE SPACE BETWEEN SCHOOL DESEGREGATION COURT ORDERS AND OUTCOMES: THE STRUGGLE TO CHALLENGE WHITE PRIVILEGE ,” </w:t>
      </w:r>
      <w:proofErr w:type="spellStart"/>
      <w:r>
        <w:t>Wellsbrook</w:t>
      </w:r>
      <w:proofErr w:type="spellEnd"/>
      <w:r>
        <w:t xml:space="preserve">, September 15, 2004, </w:t>
      </w:r>
      <w:hyperlink r:id="rId37" w:history="1">
        <w:r w:rsidRPr="008B4AF7">
          <w:rPr>
            <w:rStyle w:val="Hyperlink"/>
          </w:rPr>
          <w:t>https://virginialawreview.org/sites/virginialawreview.org/files/1721.pdf</w:t>
        </w:r>
      </w:hyperlink>
      <w:r>
        <w:t>, Accessed 7/20/2014, Kent Denver-</w:t>
      </w:r>
      <w:proofErr w:type="spellStart"/>
      <w:r>
        <w:t>jKIM</w:t>
      </w:r>
      <w:proofErr w:type="spellEnd"/>
      <w:r>
        <w:t xml:space="preserve">) </w:t>
      </w:r>
    </w:p>
    <w:p w:rsidR="00C263E7" w:rsidRPr="00057DC7" w:rsidRDefault="00C263E7" w:rsidP="00C263E7">
      <w:pPr>
        <w:rPr>
          <w:rStyle w:val="StyleUnderline"/>
        </w:rPr>
      </w:pPr>
      <w:r>
        <w:t xml:space="preserve">A. What’s in the Black Community is Not Good Enough for White Children: </w:t>
      </w:r>
      <w:r w:rsidRPr="00057DC7">
        <w:rPr>
          <w:rStyle w:val="StyleUnderline"/>
        </w:rPr>
        <w:t>How the Burden of Busing Was Placed on Blacks and Latinos</w:t>
      </w:r>
    </w:p>
    <w:p w:rsidR="00C263E7" w:rsidRDefault="00C263E7" w:rsidP="00C263E7">
      <w:r w:rsidRPr="00057DC7">
        <w:rPr>
          <w:rStyle w:val="StyleUnderline"/>
        </w:rPr>
        <w:t>As</w:t>
      </w:r>
      <w:r>
        <w:t xml:space="preserve"> other </w:t>
      </w:r>
      <w:r w:rsidRPr="00057DC7">
        <w:rPr>
          <w:rStyle w:val="StyleUnderline"/>
        </w:rPr>
        <w:t>school desegregation scholars and observers have noted</w:t>
      </w:r>
      <w:r>
        <w:t xml:space="preserve">,14 </w:t>
      </w:r>
      <w:r w:rsidRPr="00057DC7">
        <w:rPr>
          <w:rStyle w:val="StyleUnderline"/>
        </w:rPr>
        <w:t>usually</w:t>
      </w:r>
      <w:r>
        <w:t xml:space="preserve"> the </w:t>
      </w:r>
      <w:r w:rsidRPr="00057DC7">
        <w:rPr>
          <w:rStyle w:val="Emphasis"/>
        </w:rPr>
        <w:t>historically black or Latino public schools were closed</w:t>
      </w:r>
      <w:r w:rsidRPr="00057DC7">
        <w:rPr>
          <w:rStyle w:val="StyleUnderline"/>
        </w:rPr>
        <w:t xml:space="preserve"> once districts were forced, either by judges, the federal </w:t>
      </w:r>
      <w:proofErr w:type="spellStart"/>
      <w:r w:rsidRPr="00057DC7">
        <w:rPr>
          <w:rStyle w:val="StyleUnderline"/>
        </w:rPr>
        <w:t>gov-ernment</w:t>
      </w:r>
      <w:proofErr w:type="spellEnd"/>
      <w:r w:rsidRPr="00057DC7">
        <w:rPr>
          <w:rStyle w:val="StyleUnderline"/>
        </w:rPr>
        <w:t>, or other political pressure, to desegregate their schools.</w:t>
      </w:r>
      <w:r>
        <w:t xml:space="preserve"> This meant that black and Latino students were more likely to be riding buses longer distances at younger ages than most white </w:t>
      </w:r>
      <w:proofErr w:type="spellStart"/>
      <w:r>
        <w:t>stu</w:t>
      </w:r>
      <w:proofErr w:type="spellEnd"/>
      <w:r>
        <w:t>-dents in desegregating school districts.15</w:t>
      </w:r>
    </w:p>
    <w:p w:rsidR="00C263E7" w:rsidRPr="008251F3" w:rsidRDefault="00C263E7" w:rsidP="00C263E7">
      <w:pPr>
        <w:rPr>
          <w:rStyle w:val="StyleUnderline"/>
        </w:rPr>
      </w:pPr>
      <w:r>
        <w:t>In five of the six school districts that we studied, at least one his-</w:t>
      </w:r>
      <w:proofErr w:type="spellStart"/>
      <w:r>
        <w:t>torically</w:t>
      </w:r>
      <w:proofErr w:type="spellEnd"/>
      <w:r>
        <w:t xml:space="preserve"> black school was eventually closed. Furthermore, in five of the six districts, </w:t>
      </w:r>
      <w:r w:rsidRPr="008251F3">
        <w:rPr>
          <w:rStyle w:val="StyleUnderline"/>
        </w:rPr>
        <w:t>black students, parents, and activists felt that their communities bore the burden of achieving racial balance in the schools.</w:t>
      </w:r>
      <w:r>
        <w:t xml:space="preserve"> </w:t>
      </w:r>
      <w:r w:rsidRPr="008251F3">
        <w:rPr>
          <w:rStyle w:val="StyleUnderline"/>
        </w:rPr>
        <w:t>We learned</w:t>
      </w:r>
      <w:r>
        <w:t xml:space="preserve"> from our data </w:t>
      </w:r>
      <w:r w:rsidRPr="008251F3">
        <w:rPr>
          <w:rStyle w:val="StyleUnderline"/>
        </w:rPr>
        <w:t>that this burden did not merely relate to the issue of inconvenience</w:t>
      </w:r>
      <w:r>
        <w:t xml:space="preserve">, such as black students having to get up early and get home late. </w:t>
      </w:r>
      <w:r w:rsidRPr="008251F3">
        <w:rPr>
          <w:rStyle w:val="StyleUnderline"/>
        </w:rPr>
        <w:t>Rather, the closing of black schools that required students of color to bear the brunt of busing dealt a blow to these communities’ pride and dignity.</w:t>
      </w:r>
      <w:r>
        <w:t xml:space="preserve"> </w:t>
      </w:r>
      <w:r w:rsidRPr="008251F3">
        <w:rPr>
          <w:rStyle w:val="StyleUnderline"/>
        </w:rPr>
        <w:t>It was as if white society were saying that there was nothing of value in the black or Latino communities.</w:t>
      </w:r>
    </w:p>
    <w:p w:rsidR="00C263E7" w:rsidRDefault="00C263E7" w:rsidP="00C263E7"/>
    <w:p w:rsidR="00C263E7" w:rsidRDefault="00C263E7" w:rsidP="00C263E7">
      <w:pPr>
        <w:pStyle w:val="Heading4"/>
      </w:pPr>
      <w:r>
        <w:t xml:space="preserve">2. </w:t>
      </w:r>
      <w:r w:rsidRPr="00471283">
        <w:rPr>
          <w:u w:val="single"/>
        </w:rPr>
        <w:t>Hurts dignity</w:t>
      </w:r>
      <w:r>
        <w:t xml:space="preserve"> – positions minorities as inferior </w:t>
      </w:r>
    </w:p>
    <w:p w:rsidR="00C263E7" w:rsidRPr="006A7CF4" w:rsidRDefault="00C263E7" w:rsidP="00C263E7">
      <w:r w:rsidRPr="006A7CF4">
        <w:rPr>
          <w:rStyle w:val="Style13ptBold"/>
        </w:rPr>
        <w:t>Wells et al. 4</w:t>
      </w:r>
      <w:r>
        <w:t xml:space="preserve"> (Amy Stuart Wells is Professor of Sociology and Education at Columbia Teacher’s College, Anita </w:t>
      </w:r>
      <w:proofErr w:type="spellStart"/>
      <w:r>
        <w:t>Tijerina</w:t>
      </w:r>
      <w:proofErr w:type="spellEnd"/>
      <w:r>
        <w:t xml:space="preserve"> Revilla is Assistant Professor of Women’s Studies at the University of Nevada in Las Vegas, Jennifer </w:t>
      </w:r>
      <w:proofErr w:type="spellStart"/>
      <w:r>
        <w:t>Jellison</w:t>
      </w:r>
      <w:proofErr w:type="spellEnd"/>
      <w:r>
        <w:t xml:space="preserve"> </w:t>
      </w:r>
      <w:proofErr w:type="spellStart"/>
      <w:r>
        <w:t>Holme</w:t>
      </w:r>
      <w:proofErr w:type="spellEnd"/>
      <w:r>
        <w:t xml:space="preserve"> is a Post-doctoral Fellow at the Graduate School of Education and Information Studies of University of California in Los Angeles, </w:t>
      </w:r>
      <w:proofErr w:type="spellStart"/>
      <w:r>
        <w:t>Awo</w:t>
      </w:r>
      <w:proofErr w:type="spellEnd"/>
      <w:r>
        <w:t xml:space="preserve"> </w:t>
      </w:r>
      <w:proofErr w:type="spellStart"/>
      <w:r>
        <w:t>Korantemaa</w:t>
      </w:r>
      <w:proofErr w:type="spellEnd"/>
      <w:r>
        <w:t xml:space="preserve"> </w:t>
      </w:r>
      <w:proofErr w:type="spellStart"/>
      <w:r>
        <w:t>Atanda</w:t>
      </w:r>
      <w:proofErr w:type="spellEnd"/>
      <w:r>
        <w:t xml:space="preserve"> is a Senior Survey Specialist, Mathematica Policy Research, Inc., “THE SPACE BETWEEN SCHOOL DESEGREGATION COURT ORDERS AND OUTCOMES: THE STRUGGLE TO CHALLENGE WHITE PRIVILEGE ,” </w:t>
      </w:r>
      <w:proofErr w:type="spellStart"/>
      <w:r>
        <w:t>Wellsbrook</w:t>
      </w:r>
      <w:proofErr w:type="spellEnd"/>
      <w:r>
        <w:t xml:space="preserve">, September 15, 2004, </w:t>
      </w:r>
      <w:hyperlink r:id="rId38" w:history="1">
        <w:r w:rsidRPr="008B4AF7">
          <w:rPr>
            <w:rStyle w:val="Hyperlink"/>
          </w:rPr>
          <w:t>https://virginialawreview.org/sites/virginialawreview.org/files/1721.pdf</w:t>
        </w:r>
      </w:hyperlink>
      <w:r>
        <w:t>, Accessed 7/20/2014, Kent Denver-</w:t>
      </w:r>
      <w:proofErr w:type="spellStart"/>
      <w:r>
        <w:t>jKIM</w:t>
      </w:r>
      <w:proofErr w:type="spellEnd"/>
      <w:r>
        <w:t xml:space="preserve">) </w:t>
      </w:r>
    </w:p>
    <w:p w:rsidR="00C263E7" w:rsidRPr="008251F3" w:rsidRDefault="00C263E7" w:rsidP="00C263E7">
      <w:pPr>
        <w:rPr>
          <w:rStyle w:val="StyleUnderline"/>
        </w:rPr>
      </w:pPr>
      <w:r w:rsidRPr="008251F3">
        <w:rPr>
          <w:rStyle w:val="StyleUnderline"/>
        </w:rPr>
        <w:t xml:space="preserve"> [Y]</w:t>
      </w:r>
      <w:proofErr w:type="spellStart"/>
      <w:r w:rsidRPr="008251F3">
        <w:rPr>
          <w:rStyle w:val="StyleUnderline"/>
        </w:rPr>
        <w:t>ou</w:t>
      </w:r>
      <w:proofErr w:type="spellEnd"/>
      <w:r w:rsidRPr="008251F3">
        <w:rPr>
          <w:rStyle w:val="StyleUnderline"/>
        </w:rPr>
        <w:t xml:space="preserve"> know, people [at the school] got revved up for that . . . the black kids did a lot of work on trying to get ready for these [white] kids.</w:t>
      </w:r>
      <w:r>
        <w:t xml:space="preserve"> </w:t>
      </w:r>
      <w:r w:rsidRPr="008251F3">
        <w:rPr>
          <w:rStyle w:val="StyleUnderline"/>
        </w:rPr>
        <w:t>And</w:t>
      </w:r>
      <w:r>
        <w:t xml:space="preserve">, of course, </w:t>
      </w:r>
      <w:r w:rsidRPr="008251F3">
        <w:rPr>
          <w:rStyle w:val="StyleUnderline"/>
        </w:rPr>
        <w:t>the [white] kids didn’t come.</w:t>
      </w:r>
      <w:r>
        <w:t xml:space="preserve"> So, </w:t>
      </w:r>
      <w:r w:rsidRPr="008251F3">
        <w:rPr>
          <w:rStyle w:val="StyleUnderline"/>
        </w:rPr>
        <w:t xml:space="preserve">there was like </w:t>
      </w:r>
      <w:r w:rsidRPr="008251F3">
        <w:rPr>
          <w:rStyle w:val="Emphasis"/>
        </w:rPr>
        <w:t>total flight</w:t>
      </w:r>
      <w:r>
        <w:t xml:space="preserve">, you know. Well, that was a downer as well. </w:t>
      </w:r>
      <w:r w:rsidRPr="008251F3">
        <w:rPr>
          <w:rStyle w:val="StyleUnderline"/>
        </w:rPr>
        <w:t>That was another unfortunate situation that helped solidify an adversarial deal because feelings were hurt.</w:t>
      </w:r>
    </w:p>
    <w:p w:rsidR="00C263E7" w:rsidRDefault="00C263E7" w:rsidP="00C263E7">
      <w:r>
        <w:t xml:space="preserve">In other words, </w:t>
      </w:r>
      <w:r w:rsidRPr="008251F3">
        <w:rPr>
          <w:rStyle w:val="StyleUnderline"/>
        </w:rPr>
        <w:t>despite the pride members of the black community had</w:t>
      </w:r>
      <w:r>
        <w:t xml:space="preserve"> in Anderson High School </w:t>
      </w:r>
      <w:r w:rsidRPr="008251F3">
        <w:rPr>
          <w:rStyle w:val="StyleUnderline"/>
        </w:rPr>
        <w:t>and their attempts to fix it up for the reassigned white students, the white families chose not to abide by the court order.</w:t>
      </w:r>
      <w:r>
        <w:t xml:space="preserve"> </w:t>
      </w:r>
      <w:r w:rsidRPr="008251F3">
        <w:rPr>
          <w:rStyle w:val="StyleUnderline"/>
        </w:rPr>
        <w:t>After this act of resistance</w:t>
      </w:r>
      <w:r>
        <w:t xml:space="preserve">, </w:t>
      </w:r>
      <w:r w:rsidRPr="008251F3">
        <w:rPr>
          <w:rStyle w:val="Emphasis"/>
        </w:rPr>
        <w:t>the judge rescinded the plan</w:t>
      </w:r>
      <w:r>
        <w:t xml:space="preserve"> that reassigned white students </w:t>
      </w:r>
      <w:r w:rsidRPr="008251F3">
        <w:rPr>
          <w:rStyle w:val="StyleUnderline"/>
        </w:rPr>
        <w:t>and ordered a new plan that resulted in the closing of the black schools</w:t>
      </w:r>
      <w:r>
        <w:t xml:space="preserve">, including Anderson High School, </w:t>
      </w:r>
      <w:r w:rsidRPr="008251F3">
        <w:rPr>
          <w:rStyle w:val="StyleUnderline"/>
        </w:rPr>
        <w:t>and the one-way busing of black students out of their community.</w:t>
      </w:r>
    </w:p>
    <w:p w:rsidR="00C263E7" w:rsidRDefault="00C263E7" w:rsidP="00C263E7">
      <w:r>
        <w:t xml:space="preserve">The same Austin administrator noted that the alteration to the de-segregation plan was both a good and a bad step. </w:t>
      </w:r>
      <w:r w:rsidRPr="008251F3">
        <w:rPr>
          <w:rStyle w:val="StyleUnderline"/>
        </w:rPr>
        <w:t>The new plan</w:t>
      </w:r>
      <w:r>
        <w:t xml:space="preserve"> was good in that it was more effective in creating racially balanced schools, but it was bad in that it </w:t>
      </w:r>
      <w:r w:rsidRPr="008251F3">
        <w:rPr>
          <w:rStyle w:val="StyleUnderline"/>
        </w:rPr>
        <w:t xml:space="preserve">reinforced the idea that what the black </w:t>
      </w:r>
      <w:proofErr w:type="spellStart"/>
      <w:r w:rsidRPr="008251F3">
        <w:rPr>
          <w:rStyle w:val="StyleUnderline"/>
        </w:rPr>
        <w:t>commu-nity</w:t>
      </w:r>
      <w:proofErr w:type="spellEnd"/>
      <w:r w:rsidRPr="008251F3">
        <w:rPr>
          <w:rStyle w:val="StyleUnderline"/>
        </w:rPr>
        <w:t xml:space="preserve"> had to offer was </w:t>
      </w:r>
      <w:r w:rsidRPr="008251F3">
        <w:rPr>
          <w:rStyle w:val="Emphasis"/>
        </w:rPr>
        <w:t>not worthwhile</w:t>
      </w:r>
      <w:r w:rsidRPr="008251F3">
        <w:rPr>
          <w:rStyle w:val="StyleUnderline"/>
        </w:rPr>
        <w:t xml:space="preserve"> and that </w:t>
      </w:r>
      <w:r w:rsidRPr="008251F3">
        <w:rPr>
          <w:rStyle w:val="Emphasis"/>
        </w:rPr>
        <w:t xml:space="preserve">black schools were </w:t>
      </w:r>
      <w:proofErr w:type="spellStart"/>
      <w:r w:rsidRPr="008251F3">
        <w:rPr>
          <w:rStyle w:val="Emphasis"/>
        </w:rPr>
        <w:t>infe-rior</w:t>
      </w:r>
      <w:proofErr w:type="spellEnd"/>
      <w:r w:rsidRPr="008251F3">
        <w:rPr>
          <w:rStyle w:val="StyleUnderline"/>
        </w:rPr>
        <w:t>.</w:t>
      </w:r>
      <w:r>
        <w:t xml:space="preserve"> He said, “Well, </w:t>
      </w:r>
      <w:r w:rsidRPr="008251F3">
        <w:rPr>
          <w:rStyle w:val="StyleUnderline"/>
        </w:rPr>
        <w:t xml:space="preserve">when you tell people that their schools are inferior to some degree you’re telling them </w:t>
      </w:r>
      <w:r w:rsidRPr="008251F3">
        <w:rPr>
          <w:rStyle w:val="Emphasis"/>
        </w:rPr>
        <w:t>they’re inferior</w:t>
      </w:r>
      <w:r w:rsidRPr="008251F3">
        <w:rPr>
          <w:rStyle w:val="StyleUnderline"/>
        </w:rPr>
        <w:t>.</w:t>
      </w:r>
      <w:r>
        <w:t>”</w:t>
      </w:r>
    </w:p>
    <w:p w:rsidR="00C263E7" w:rsidRDefault="00C263E7" w:rsidP="00C263E7"/>
    <w:p w:rsidR="00C263E7" w:rsidRDefault="00C263E7" w:rsidP="00057DC7">
      <w:pPr>
        <w:pStyle w:val="Heading3"/>
      </w:pPr>
      <w:r>
        <w:t xml:space="preserve">2NC Redistricting is Bad </w:t>
      </w:r>
    </w:p>
    <w:p w:rsidR="00285F19" w:rsidRDefault="00285F19" w:rsidP="00285F19">
      <w:pPr>
        <w:pStyle w:val="Heading4"/>
      </w:pPr>
      <w:r>
        <w:t xml:space="preserve">Extend 1NC 6 – redistricting is bad – that’s Penn. </w:t>
      </w:r>
    </w:p>
    <w:p w:rsidR="00285F19" w:rsidRDefault="00285F19" w:rsidP="00285F19">
      <w:pPr>
        <w:pStyle w:val="Heading4"/>
      </w:pPr>
      <w:r>
        <w:t xml:space="preserve">1. It empirically places an </w:t>
      </w:r>
      <w:r w:rsidRPr="00285F19">
        <w:rPr>
          <w:u w:val="single"/>
        </w:rPr>
        <w:t>undue burden</w:t>
      </w:r>
      <w:r>
        <w:t xml:space="preserve"> on </w:t>
      </w:r>
      <w:r w:rsidRPr="00285F19">
        <w:rPr>
          <w:u w:val="single"/>
        </w:rPr>
        <w:t>disadvantaged parents</w:t>
      </w:r>
      <w:r>
        <w:t xml:space="preserve"> who lack personal vehicles – hurts their future ability to reach their children in times of emergency and prevents their children from participating in after-school events. </w:t>
      </w:r>
    </w:p>
    <w:p w:rsidR="00285F19" w:rsidRDefault="00285F19" w:rsidP="00285F19">
      <w:pPr>
        <w:pStyle w:val="Heading4"/>
      </w:pPr>
      <w:r>
        <w:t xml:space="preserve">2. </w:t>
      </w:r>
      <w:r w:rsidRPr="00285F19">
        <w:rPr>
          <w:u w:val="single"/>
        </w:rPr>
        <w:t>Funding</w:t>
      </w:r>
      <w:r>
        <w:t xml:space="preserve"> – redistricting deters parents from investing time and resources into their school district, because their student may not get access to those benefits. </w:t>
      </w:r>
    </w:p>
    <w:p w:rsidR="00285F19" w:rsidRDefault="00285F19" w:rsidP="00285F19"/>
    <w:p w:rsidR="00285F19" w:rsidRDefault="00285F19" w:rsidP="00285F19">
      <w:pPr>
        <w:pStyle w:val="Heading4"/>
      </w:pPr>
      <w:r>
        <w:t xml:space="preserve">This hurts </w:t>
      </w:r>
      <w:r w:rsidRPr="00285F19">
        <w:rPr>
          <w:u w:val="single"/>
        </w:rPr>
        <w:t>minority agency</w:t>
      </w:r>
      <w:r>
        <w:t xml:space="preserve"> and </w:t>
      </w:r>
      <w:r w:rsidRPr="00285F19">
        <w:rPr>
          <w:u w:val="single"/>
        </w:rPr>
        <w:t>academic opportunity</w:t>
      </w:r>
      <w:r>
        <w:t xml:space="preserve"> – </w:t>
      </w:r>
      <w:r w:rsidRPr="00285F19">
        <w:rPr>
          <w:u w:val="single"/>
        </w:rPr>
        <w:t xml:space="preserve">turns </w:t>
      </w:r>
      <w:r>
        <w:rPr>
          <w:u w:val="single"/>
        </w:rPr>
        <w:t>case</w:t>
      </w:r>
      <w:r>
        <w:t xml:space="preserve">. </w:t>
      </w:r>
    </w:p>
    <w:p w:rsidR="00285F19" w:rsidRPr="00285F19" w:rsidRDefault="00285F19" w:rsidP="00285F19"/>
    <w:p w:rsidR="00C263E7" w:rsidRDefault="00C263E7" w:rsidP="00102CC1">
      <w:pPr>
        <w:pStyle w:val="Heading3"/>
      </w:pPr>
      <w:r w:rsidRPr="00285F19">
        <w:t>2NC</w:t>
      </w:r>
      <w:r>
        <w:t xml:space="preserve"> Batur Misinterpretation </w:t>
      </w:r>
    </w:p>
    <w:p w:rsidR="00594D9B" w:rsidRPr="00594D9B" w:rsidRDefault="00594D9B" w:rsidP="00CC73B7">
      <w:pPr>
        <w:pStyle w:val="Heading4"/>
      </w:pPr>
      <w:r>
        <w:t xml:space="preserve">Extend 1NC 7 – they don’t get access to their Batur evidence. </w:t>
      </w:r>
      <w:r w:rsidR="00CC73B7">
        <w:t xml:space="preserve">It’s about how the West found isolated the Islamic other as an enemy after the fall of communism and how THAT racist ideology fuels US expansion. That’s NOT the plan. </w:t>
      </w:r>
    </w:p>
    <w:p w:rsidR="00A119DE" w:rsidRDefault="00A119DE" w:rsidP="00057DC7">
      <w:pPr>
        <w:pStyle w:val="Heading3"/>
      </w:pPr>
      <w:r>
        <w:t xml:space="preserve">2NC Alt Causes </w:t>
      </w:r>
    </w:p>
    <w:p w:rsidR="0053514D" w:rsidRDefault="00C263E7" w:rsidP="008C2674">
      <w:pPr>
        <w:pStyle w:val="Heading4"/>
      </w:pPr>
      <w:r>
        <w:t xml:space="preserve">Extend 1NC </w:t>
      </w:r>
      <w:r w:rsidR="00594D9B">
        <w:t>8</w:t>
      </w:r>
      <w:r w:rsidR="0053514D">
        <w:t xml:space="preserve"> – funding is an </w:t>
      </w:r>
      <w:r w:rsidR="0053514D" w:rsidRPr="008C2674">
        <w:rPr>
          <w:u w:val="single"/>
        </w:rPr>
        <w:t>alternative cause</w:t>
      </w:r>
      <w:r w:rsidR="0053514D">
        <w:t xml:space="preserve">. Empirically, a lack of funds causes school districts to </w:t>
      </w:r>
      <w:r w:rsidR="0053514D" w:rsidRPr="008C2674">
        <w:rPr>
          <w:u w:val="single"/>
        </w:rPr>
        <w:t>cut corners</w:t>
      </w:r>
      <w:r w:rsidR="0053514D">
        <w:t xml:space="preserve"> on integration policy – the plan </w:t>
      </w:r>
      <w:r w:rsidR="0053514D" w:rsidRPr="008C2674">
        <w:rPr>
          <w:u w:val="single"/>
        </w:rPr>
        <w:t>doesn’t fiat money</w:t>
      </w:r>
      <w:r w:rsidR="0053514D">
        <w:t>, whi</w:t>
      </w:r>
      <w:r w:rsidR="008C2674">
        <w:t xml:space="preserve">ch </w:t>
      </w:r>
      <w:r w:rsidR="008C2674" w:rsidRPr="008C2674">
        <w:rPr>
          <w:u w:val="single"/>
        </w:rPr>
        <w:t>short-circuits solvency</w:t>
      </w:r>
      <w:r w:rsidR="008C2674">
        <w:t xml:space="preserve">. </w:t>
      </w:r>
    </w:p>
    <w:p w:rsidR="008C2674" w:rsidRPr="0053514D" w:rsidRDefault="008C2674" w:rsidP="0053514D"/>
    <w:p w:rsidR="00A119DE" w:rsidRDefault="00A119DE" w:rsidP="00A119DE">
      <w:pPr>
        <w:pStyle w:val="Heading4"/>
      </w:pPr>
      <w:r>
        <w:t xml:space="preserve">More alt causes </w:t>
      </w:r>
    </w:p>
    <w:p w:rsidR="00D5020C" w:rsidRPr="001D3CDE" w:rsidRDefault="00D5020C" w:rsidP="00D5020C">
      <w:pPr>
        <w:pStyle w:val="Heading4"/>
      </w:pPr>
      <w:r>
        <w:t xml:space="preserve">1. Desegregation plans can’t be based on race – Supreme Court ruling – decks effectiveness  </w:t>
      </w:r>
    </w:p>
    <w:p w:rsidR="00D5020C" w:rsidRPr="001D3CDE" w:rsidRDefault="00D5020C" w:rsidP="00D5020C">
      <w:r w:rsidRPr="001D3CDE">
        <w:rPr>
          <w:rStyle w:val="Style13ptBold"/>
        </w:rPr>
        <w:t>1AC Jordan 13</w:t>
      </w:r>
      <w:r>
        <w:t xml:space="preserve"> (Reed Jordan is a research associate in the Policy Advisory Group at the Urban Institute, “Frustrating barriers to school desegregation,” Urban Institute, September 23, 2013, </w:t>
      </w:r>
      <w:hyperlink r:id="rId39" w:history="1">
        <w:r w:rsidRPr="008B4AF7">
          <w:rPr>
            <w:rStyle w:val="Hyperlink"/>
          </w:rPr>
          <w:t>http://www.urban.org/urban-wire/frustrating-barriers-school-desegregation</w:t>
        </w:r>
      </w:hyperlink>
      <w:r>
        <w:t xml:space="preserve">, Accessed 7/18/2017) </w:t>
      </w:r>
    </w:p>
    <w:p w:rsidR="00D5020C" w:rsidRPr="00057DC7" w:rsidRDefault="00D5020C" w:rsidP="00D5020C">
      <w:pPr>
        <w:rPr>
          <w:rStyle w:val="StyleUnderline"/>
        </w:rPr>
      </w:pPr>
      <w:r>
        <w:t xml:space="preserve">3. </w:t>
      </w:r>
      <w:r w:rsidRPr="00057DC7">
        <w:rPr>
          <w:rStyle w:val="Emphasis"/>
        </w:rPr>
        <w:t>Voluntary desegregation plans can no longer be race-conscious</w:t>
      </w:r>
      <w:r w:rsidRPr="00057DC7">
        <w:rPr>
          <w:rStyle w:val="StyleUnderline"/>
        </w:rPr>
        <w:t>.</w:t>
      </w:r>
      <w:r>
        <w:t xml:space="preserve"> Even metropolitan areas that voluntarily choose to integrate their schools find it difficult to craft effective desegregation plans. </w:t>
      </w:r>
      <w:r w:rsidRPr="00057DC7">
        <w:rPr>
          <w:rStyle w:val="StyleUnderline"/>
        </w:rPr>
        <w:t>In 2007, the Supreme Court struck down voluntary integration programs in Seattle and Louisville, ruling that a student’s race or ethnicity cannot be used to determine school assignment in voluntary desegregation plans.</w:t>
      </w:r>
      <w:r>
        <w:t xml:space="preserve"> </w:t>
      </w:r>
      <w:r w:rsidRPr="00057DC7">
        <w:rPr>
          <w:rStyle w:val="StyleUnderline"/>
        </w:rPr>
        <w:t>This means school districts must use proxies for race</w:t>
      </w:r>
      <w:r>
        <w:t xml:space="preserve"> (like family income or other indicators of socioeconomic status), </w:t>
      </w:r>
      <w:r w:rsidRPr="00057DC7">
        <w:rPr>
          <w:rStyle w:val="Emphasis"/>
        </w:rPr>
        <w:t>which are less effective in producing racially integrated schools</w:t>
      </w:r>
      <w:r w:rsidRPr="00057DC7">
        <w:rPr>
          <w:rStyle w:val="StyleUnderline"/>
        </w:rPr>
        <w:t>.</w:t>
      </w:r>
    </w:p>
    <w:p w:rsidR="00D5020C" w:rsidRPr="00D5020C" w:rsidRDefault="00D5020C" w:rsidP="00D5020C"/>
    <w:p w:rsidR="00A119DE" w:rsidRDefault="00D5020C" w:rsidP="00A119DE">
      <w:pPr>
        <w:pStyle w:val="Heading4"/>
      </w:pPr>
      <w:r>
        <w:t>2</w:t>
      </w:r>
      <w:r w:rsidR="00A119DE">
        <w:t xml:space="preserve">. </w:t>
      </w:r>
      <w:r w:rsidR="00A119DE" w:rsidRPr="008C2674">
        <w:rPr>
          <w:u w:val="single"/>
        </w:rPr>
        <w:t>Bus driver crisis</w:t>
      </w:r>
      <w:r w:rsidR="00A119DE">
        <w:t xml:space="preserve">  </w:t>
      </w:r>
    </w:p>
    <w:p w:rsidR="00A119DE" w:rsidRDefault="00A119DE" w:rsidP="00A119DE">
      <w:r w:rsidRPr="00B5342C">
        <w:rPr>
          <w:rStyle w:val="Style13ptBold"/>
        </w:rPr>
        <w:t xml:space="preserve">Reeves and </w:t>
      </w:r>
      <w:proofErr w:type="spellStart"/>
      <w:r w:rsidRPr="00B5342C">
        <w:rPr>
          <w:rStyle w:val="Style13ptBold"/>
        </w:rPr>
        <w:t>Rodrigue</w:t>
      </w:r>
      <w:proofErr w:type="spellEnd"/>
      <w:r w:rsidRPr="00B5342C">
        <w:rPr>
          <w:rStyle w:val="Style13ptBold"/>
        </w:rPr>
        <w:t xml:space="preserve"> 17</w:t>
      </w:r>
      <w:r>
        <w:t xml:space="preserve"> (Richard V. Reeves is a senior fellow in Economic Studies and co-director of the Center on Children and Families, Edward </w:t>
      </w:r>
      <w:proofErr w:type="spellStart"/>
      <w:r>
        <w:t>Rodrigue</w:t>
      </w:r>
      <w:proofErr w:type="spellEnd"/>
      <w:r>
        <w:t xml:space="preserve"> is a research assistant in Economic Studies at the Center on Children and Families, “Convenience plus a conscience: Lessons for school integration,” The Brookings Institute, March 24, 2017, </w:t>
      </w:r>
      <w:hyperlink r:id="rId40" w:history="1">
        <w:r w:rsidRPr="00DB04F6">
          <w:rPr>
            <w:rStyle w:val="Hyperlink"/>
          </w:rPr>
          <w:t>https://www.brookings.edu/research/convenience-plus-a-conscience-lessons-for-school-integration/</w:t>
        </w:r>
      </w:hyperlink>
      <w:r>
        <w:t>, Accessed 7/16/2017, Kent Denver-</w:t>
      </w:r>
      <w:proofErr w:type="spellStart"/>
      <w:r>
        <w:t>jKIM</w:t>
      </w:r>
      <w:proofErr w:type="spellEnd"/>
      <w:r>
        <w:t>)</w:t>
      </w:r>
    </w:p>
    <w:p w:rsidR="00A119DE" w:rsidRDefault="00A119DE" w:rsidP="00A119DE">
      <w:r>
        <w:t>3. Transport matters</w:t>
      </w:r>
    </w:p>
    <w:p w:rsidR="00A119DE" w:rsidRDefault="00A119DE" w:rsidP="00A119DE">
      <w:r w:rsidRPr="00F163D1">
        <w:rPr>
          <w:rStyle w:val="StyleUnderline"/>
        </w:rPr>
        <w:t xml:space="preserve">There is a </w:t>
      </w:r>
      <w:r w:rsidRPr="00F163D1">
        <w:rPr>
          <w:rStyle w:val="Emphasis"/>
        </w:rPr>
        <w:t>quiet national crisis</w:t>
      </w:r>
      <w:r w:rsidRPr="00F163D1">
        <w:rPr>
          <w:rStyle w:val="StyleUnderline"/>
        </w:rPr>
        <w:t xml:space="preserve"> in attracting bus drivers.</w:t>
      </w:r>
      <w:r>
        <w:t xml:space="preserve"> </w:t>
      </w:r>
      <w:r w:rsidRPr="00F163D1">
        <w:rPr>
          <w:rStyle w:val="StyleUnderline"/>
        </w:rPr>
        <w:t xml:space="preserve">Drivers </w:t>
      </w:r>
      <w:proofErr w:type="gramStart"/>
      <w:r w:rsidRPr="00F163D1">
        <w:rPr>
          <w:rStyle w:val="StyleUnderline"/>
        </w:rPr>
        <w:t>have to</w:t>
      </w:r>
      <w:proofErr w:type="gramEnd"/>
      <w:r w:rsidRPr="00F163D1">
        <w:rPr>
          <w:rStyle w:val="StyleUnderline"/>
        </w:rPr>
        <w:t xml:space="preserve"> clear stringent requirements; they must be amenable to limited hours, early-morning and late-afternoon work; and cope with long stretches of unpaid vacation.</w:t>
      </w:r>
      <w:r>
        <w:t xml:space="preserve"> </w:t>
      </w:r>
      <w:r w:rsidRPr="00F163D1">
        <w:rPr>
          <w:rStyle w:val="StyleUnderline"/>
        </w:rPr>
        <w:t>School districts compete for drivers with the trucking industry, which pays better.</w:t>
      </w:r>
      <w:r>
        <w:t xml:space="preserve"> </w:t>
      </w:r>
      <w:r w:rsidRPr="00F163D1">
        <w:rPr>
          <w:rStyle w:val="StyleUnderline"/>
        </w:rPr>
        <w:t>Nationally, only 6 percent of school bus contracting companies have enough drivers</w:t>
      </w:r>
      <w:r>
        <w:t xml:space="preserve">; 30 percent of respondents in a survey by </w:t>
      </w:r>
      <w:r w:rsidRPr="00F163D1">
        <w:rPr>
          <w:rStyle w:val="StyleUnderline"/>
        </w:rPr>
        <w:t>School Bus Fleet Magazine said they had a “severe or desperate shortage.</w:t>
      </w:r>
      <w:r>
        <w:t>”</w:t>
      </w:r>
    </w:p>
    <w:p w:rsidR="00A119DE" w:rsidRDefault="00A119DE" w:rsidP="00A119DE">
      <w:r>
        <w:t xml:space="preserve">In Wake, the challenges of getting students to school efficiently may have been even steeper because the resources available for transport were too limited given its complex assignment plans. </w:t>
      </w:r>
      <w:r w:rsidRPr="00F163D1">
        <w:rPr>
          <w:rStyle w:val="StyleUnderline"/>
        </w:rPr>
        <w:t>In 2012, School Board president</w:t>
      </w:r>
      <w:r>
        <w:t xml:space="preserve"> Kevin </w:t>
      </w:r>
      <w:r w:rsidRPr="00F163D1">
        <w:rPr>
          <w:rStyle w:val="StyleUnderline"/>
        </w:rPr>
        <w:t>Hill told</w:t>
      </w:r>
      <w:r>
        <w:t xml:space="preserve"> the local ABC station, “</w:t>
      </w:r>
      <w:proofErr w:type="gramStart"/>
      <w:r>
        <w:t>In an attempt to</w:t>
      </w:r>
      <w:proofErr w:type="gramEnd"/>
      <w:r>
        <w:t xml:space="preserve"> find funding for those programs, maybe we pinched transportation a little too much…My guess is that we’re going to bring back most [of the buses] if not all of them. </w:t>
      </w:r>
      <w:r w:rsidRPr="00F163D1">
        <w:rPr>
          <w:rStyle w:val="StyleUnderline"/>
        </w:rPr>
        <w:t>The biggest issue we have right now is the lack of bus drivers.</w:t>
      </w:r>
      <w:r>
        <w:t>”</w:t>
      </w:r>
    </w:p>
    <w:p w:rsidR="00A119DE" w:rsidRPr="00F163D1" w:rsidRDefault="00A119DE" w:rsidP="00A119DE">
      <w:pPr>
        <w:rPr>
          <w:rStyle w:val="StyleUnderline"/>
        </w:rPr>
      </w:pPr>
      <w:r w:rsidRPr="00F163D1">
        <w:rPr>
          <w:rStyle w:val="StyleUnderline"/>
        </w:rPr>
        <w:t>Lengthening bus rides and earlier departure times are a problem that has continued up until the present day</w:t>
      </w:r>
      <w:r>
        <w:t xml:space="preserve">: in 2015, Wake put 10 percent fewer buses on the road than two years earlier and revised or eliminated hundreds of </w:t>
      </w:r>
      <w:proofErr w:type="gramStart"/>
      <w:r>
        <w:t>routes.[</w:t>
      </w:r>
      <w:proofErr w:type="gramEnd"/>
      <w:r>
        <w:t xml:space="preserve">13] In fact, the impact of the integration policy itself on bus rides was relatively small in the years leading up the 2009 election. According to one former school board member, roughly 2.5 percent of district students took long-distance rides from the inner city to the suburbs, and only 0.5 percent were bused from suburban areas to central city schools. </w:t>
      </w:r>
      <w:r w:rsidRPr="00F163D1">
        <w:t xml:space="preserve">But as </w:t>
      </w:r>
      <w:r w:rsidRPr="00F163D1">
        <w:rPr>
          <w:rStyle w:val="StyleUnderline"/>
        </w:rPr>
        <w:t>the transportation issue grew in importance for many parents, it become a lightning rod that directed</w:t>
      </w:r>
      <w:r w:rsidRPr="00F163D1">
        <w:t xml:space="preserve"> parent </w:t>
      </w:r>
      <w:r w:rsidRPr="00F163D1">
        <w:rPr>
          <w:rStyle w:val="StyleUnderline"/>
        </w:rPr>
        <w:t>frustration towards the integration policy.</w:t>
      </w:r>
    </w:p>
    <w:p w:rsidR="00A119DE" w:rsidRDefault="00A119DE" w:rsidP="00A119DE"/>
    <w:p w:rsidR="00D5020C" w:rsidRPr="00A119DE" w:rsidRDefault="00D5020C" w:rsidP="00D5020C">
      <w:pPr>
        <w:pStyle w:val="Heading4"/>
      </w:pPr>
      <w:r>
        <w:t xml:space="preserve">3. </w:t>
      </w:r>
      <w:r w:rsidRPr="008C2674">
        <w:rPr>
          <w:u w:val="single"/>
        </w:rPr>
        <w:t>Overcapacity</w:t>
      </w:r>
      <w:r>
        <w:t xml:space="preserve"> – districts will eventually transport students to less-crowded facilities regardless of diversity </w:t>
      </w:r>
    </w:p>
    <w:p w:rsidR="00D5020C" w:rsidRDefault="00D5020C" w:rsidP="00D5020C">
      <w:r w:rsidRPr="00B5342C">
        <w:rPr>
          <w:rStyle w:val="Style13ptBold"/>
        </w:rPr>
        <w:t xml:space="preserve">Reeves and </w:t>
      </w:r>
      <w:proofErr w:type="spellStart"/>
      <w:r w:rsidRPr="00B5342C">
        <w:rPr>
          <w:rStyle w:val="Style13ptBold"/>
        </w:rPr>
        <w:t>Rodrigue</w:t>
      </w:r>
      <w:proofErr w:type="spellEnd"/>
      <w:r w:rsidRPr="00B5342C">
        <w:rPr>
          <w:rStyle w:val="Style13ptBold"/>
        </w:rPr>
        <w:t xml:space="preserve"> 17</w:t>
      </w:r>
      <w:r>
        <w:t xml:space="preserve"> (Richard V. Reeves is a senior fellow in Economic Studies and co-director of the Center on Children and Families, Edward </w:t>
      </w:r>
      <w:proofErr w:type="spellStart"/>
      <w:r>
        <w:t>Rodrigue</w:t>
      </w:r>
      <w:proofErr w:type="spellEnd"/>
      <w:r>
        <w:t xml:space="preserve"> is a research assistant in Economic Studies at the Center on Children and Families, “Convenience plus a conscience: Lessons for school integration,” The Brookings Institute, March 24, 2017, </w:t>
      </w:r>
      <w:hyperlink r:id="rId41" w:history="1">
        <w:r w:rsidRPr="00DB04F6">
          <w:rPr>
            <w:rStyle w:val="Hyperlink"/>
          </w:rPr>
          <w:t>https://www.brookings.edu/research/convenience-plus-a-conscience-lessons-for-school-integration/</w:t>
        </w:r>
      </w:hyperlink>
      <w:r>
        <w:t>, Accessed 7/16/2017, Kent Denver-</w:t>
      </w:r>
      <w:proofErr w:type="spellStart"/>
      <w:r>
        <w:t>jKIM</w:t>
      </w:r>
      <w:proofErr w:type="spellEnd"/>
      <w:r>
        <w:t xml:space="preserve">) </w:t>
      </w:r>
    </w:p>
    <w:p w:rsidR="00D5020C" w:rsidRDefault="00D5020C" w:rsidP="00D5020C">
      <w:r>
        <w:t>2. Stability matters</w:t>
      </w:r>
    </w:p>
    <w:p w:rsidR="00D5020C" w:rsidRPr="002D43CB" w:rsidRDefault="00D5020C" w:rsidP="00D5020C">
      <w:pPr>
        <w:rPr>
          <w:rStyle w:val="StyleUnderline"/>
        </w:rPr>
      </w:pPr>
      <w:r>
        <w:t xml:space="preserve">The school board reassigned 9,300 students to different schools in 2006, and almost 10,800 the next year; after that, the school board reassigned almost 5 percent of the student population on average each year. </w:t>
      </w:r>
      <w:r w:rsidRPr="002D43CB">
        <w:rPr>
          <w:rStyle w:val="StyleUnderline"/>
        </w:rPr>
        <w:t>Some of the reassignment was driven by</w:t>
      </w:r>
      <w:r>
        <w:t xml:space="preserve"> the economic </w:t>
      </w:r>
      <w:r w:rsidRPr="002D43CB">
        <w:rPr>
          <w:rStyle w:val="StyleUnderline"/>
        </w:rPr>
        <w:t>diversity quotas, but much of it was made necessary by the geographic distribution of county-wide growth, with more new students in suburban areas where schools were overcrowded.</w:t>
      </w:r>
      <w:r>
        <w:t xml:space="preserve"> </w:t>
      </w:r>
      <w:r w:rsidRPr="002D43CB">
        <w:rPr>
          <w:rStyle w:val="StyleUnderline"/>
        </w:rPr>
        <w:t>The School Board couldn’t afford to build more schools because the state legislature and county commissioners wouldn’t provide the funds.</w:t>
      </w:r>
      <w:r>
        <w:t xml:space="preserve"> </w:t>
      </w:r>
      <w:proofErr w:type="gramStart"/>
      <w:r w:rsidRPr="002D43CB">
        <w:rPr>
          <w:rStyle w:val="StyleUnderline"/>
        </w:rPr>
        <w:t>So</w:t>
      </w:r>
      <w:proofErr w:type="gramEnd"/>
      <w:r w:rsidRPr="002D43CB">
        <w:rPr>
          <w:rStyle w:val="StyleUnderline"/>
        </w:rPr>
        <w:t xml:space="preserve"> it had to reassign kids to less-overcrowded facilities elsewhere in the county.</w:t>
      </w:r>
    </w:p>
    <w:p w:rsidR="00D5020C" w:rsidRDefault="00D5020C" w:rsidP="00D5020C">
      <w:r w:rsidRPr="002D43CB">
        <w:rPr>
          <w:rStyle w:val="StyleUnderline"/>
        </w:rPr>
        <w:t xml:space="preserve">Against this backdrop of varying schedules and significant reassignment, </w:t>
      </w:r>
      <w:r w:rsidRPr="002D43CB">
        <w:rPr>
          <w:rStyle w:val="Emphasis"/>
        </w:rPr>
        <w:t>the integration policy became a point of friction</w:t>
      </w:r>
      <w:r w:rsidRPr="002D43CB">
        <w:rPr>
          <w:rStyle w:val="StyleUnderline"/>
        </w:rPr>
        <w:t>.</w:t>
      </w:r>
      <w:r>
        <w:t xml:space="preserve"> As Board member Horace Tart told the local ABC station in 2008, “When you look at some schools you have an overcrowding problem and others you have a diversity problem and sometimes when you address one problem, you create another, it’s just difficult to look at all the angles and come up with a solution.” </w:t>
      </w:r>
      <w:r w:rsidRPr="002D43CB">
        <w:rPr>
          <w:rStyle w:val="StyleUnderline"/>
        </w:rPr>
        <w:t xml:space="preserve">In the context of limited capital resources, some parents and administrators started, for the first time, to see the integration policy as a hurdle to improving school </w:t>
      </w:r>
      <w:proofErr w:type="gramStart"/>
      <w:r w:rsidRPr="002D43CB">
        <w:rPr>
          <w:rStyle w:val="StyleUnderline"/>
        </w:rPr>
        <w:t>operations.</w:t>
      </w:r>
      <w:r>
        <w:t>[</w:t>
      </w:r>
      <w:proofErr w:type="gramEnd"/>
      <w:r>
        <w:t>12]</w:t>
      </w:r>
    </w:p>
    <w:p w:rsidR="00D5020C" w:rsidRDefault="00D5020C" w:rsidP="00A119DE"/>
    <w:p w:rsidR="00A119DE" w:rsidRDefault="00D5020C" w:rsidP="00A119DE">
      <w:pPr>
        <w:pStyle w:val="Heading4"/>
      </w:pPr>
      <w:r>
        <w:t>4</w:t>
      </w:r>
      <w:r w:rsidR="00A119DE">
        <w:t xml:space="preserve">. </w:t>
      </w:r>
      <w:r w:rsidR="00A119DE" w:rsidRPr="008C2674">
        <w:rPr>
          <w:u w:val="single"/>
        </w:rPr>
        <w:t>Local disagreement</w:t>
      </w:r>
      <w:r w:rsidR="00A119DE">
        <w:t xml:space="preserve"> over integration policy </w:t>
      </w:r>
      <w:r w:rsidR="002A5629">
        <w:t xml:space="preserve">– </w:t>
      </w:r>
      <w:r w:rsidR="002A5629" w:rsidRPr="00F163D1">
        <w:rPr>
          <w:u w:val="single"/>
        </w:rPr>
        <w:t>decreases the likelihood</w:t>
      </w:r>
      <w:r w:rsidR="002A5629">
        <w:t xml:space="preserve"> districts will follow through </w:t>
      </w:r>
    </w:p>
    <w:p w:rsidR="00A119DE" w:rsidRDefault="00A119DE" w:rsidP="00A119DE">
      <w:r w:rsidRPr="00B5342C">
        <w:rPr>
          <w:rStyle w:val="Style13ptBold"/>
        </w:rPr>
        <w:t xml:space="preserve">Reeves and </w:t>
      </w:r>
      <w:proofErr w:type="spellStart"/>
      <w:r w:rsidRPr="00B5342C">
        <w:rPr>
          <w:rStyle w:val="Style13ptBold"/>
        </w:rPr>
        <w:t>Rodrigue</w:t>
      </w:r>
      <w:proofErr w:type="spellEnd"/>
      <w:r w:rsidRPr="00B5342C">
        <w:rPr>
          <w:rStyle w:val="Style13ptBold"/>
        </w:rPr>
        <w:t xml:space="preserve"> 17</w:t>
      </w:r>
      <w:r>
        <w:t xml:space="preserve"> (Richard V. Reeves is a senior fellow in Economic Studies and co-director of the Center on Children and Families, Edward </w:t>
      </w:r>
      <w:proofErr w:type="spellStart"/>
      <w:r>
        <w:t>Rodrigue</w:t>
      </w:r>
      <w:proofErr w:type="spellEnd"/>
      <w:r>
        <w:t xml:space="preserve"> is a research assistant in Economic Studies at the Center on Children and Families, “Convenience plus a conscience: Lessons for school integration,” The Brookings Institute, March 24, 2017, </w:t>
      </w:r>
      <w:hyperlink r:id="rId42" w:history="1">
        <w:r w:rsidRPr="00DB04F6">
          <w:rPr>
            <w:rStyle w:val="Hyperlink"/>
          </w:rPr>
          <w:t>https://www.brookings.edu/research/convenience-plus-a-conscience-lessons-for-school-integration/</w:t>
        </w:r>
      </w:hyperlink>
      <w:r>
        <w:t>, Accessed 7/16/2017, Kent Denver-</w:t>
      </w:r>
      <w:proofErr w:type="spellStart"/>
      <w:r>
        <w:t>jKIM</w:t>
      </w:r>
      <w:proofErr w:type="spellEnd"/>
      <w:r>
        <w:t xml:space="preserve">) </w:t>
      </w:r>
    </w:p>
    <w:p w:rsidR="00A119DE" w:rsidRDefault="00A119DE" w:rsidP="00A119DE">
      <w:r>
        <w:t xml:space="preserve">4. </w:t>
      </w:r>
      <w:r w:rsidRPr="00F163D1">
        <w:rPr>
          <w:rStyle w:val="StyleUnderline"/>
        </w:rPr>
        <w:t>Competence matters</w:t>
      </w:r>
    </w:p>
    <w:p w:rsidR="00A119DE" w:rsidRPr="00F163D1" w:rsidRDefault="00A119DE" w:rsidP="00A119DE">
      <w:pPr>
        <w:rPr>
          <w:rStyle w:val="StyleUnderline"/>
        </w:rPr>
      </w:pPr>
      <w:r w:rsidRPr="00F163D1">
        <w:t>The integration policy fell along with the previously Democratically-controlled school board.</w:t>
      </w:r>
      <w:r>
        <w:t xml:space="preserve"> But it was not a single-issue election. There was widespread dissatisfaction with the running of the county’s schools, in part for the reasons described above. </w:t>
      </w:r>
      <w:r w:rsidRPr="00F163D1">
        <w:rPr>
          <w:rStyle w:val="StyleUnderline"/>
        </w:rPr>
        <w:t>Attempting to maintain the diversity policy in such a resource-constrained environment would always have been challenging.</w:t>
      </w:r>
      <w:r>
        <w:t xml:space="preserve"> </w:t>
      </w:r>
      <w:r w:rsidRPr="00F163D1">
        <w:rPr>
          <w:rStyle w:val="StyleUnderline"/>
        </w:rPr>
        <w:t xml:space="preserve">But additional mistakes, like the inconvenience caused by competing </w:t>
      </w:r>
      <w:proofErr w:type="gramStart"/>
      <w:r w:rsidRPr="00F163D1">
        <w:rPr>
          <w:rStyle w:val="StyleUnderline"/>
        </w:rPr>
        <w:t>schools</w:t>
      </w:r>
      <w:proofErr w:type="gramEnd"/>
      <w:r w:rsidRPr="00F163D1">
        <w:rPr>
          <w:rStyle w:val="StyleUnderline"/>
        </w:rPr>
        <w:t xml:space="preserve"> schedules, made matters worse.</w:t>
      </w:r>
    </w:p>
    <w:p w:rsidR="00A119DE" w:rsidRPr="00F163D1" w:rsidRDefault="00A119DE" w:rsidP="00A119DE">
      <w:pPr>
        <w:rPr>
          <w:rStyle w:val="StyleUnderline"/>
        </w:rPr>
      </w:pPr>
      <w:r w:rsidRPr="00F163D1">
        <w:rPr>
          <w:rStyle w:val="StyleUnderline"/>
        </w:rPr>
        <w:t>Resistance to integration policies is typically assumed to be greatest among more affluent and white parents.</w:t>
      </w:r>
      <w:r>
        <w:t xml:space="preserve"> </w:t>
      </w:r>
      <w:r w:rsidRPr="00F163D1">
        <w:rPr>
          <w:rStyle w:val="StyleUnderline"/>
        </w:rPr>
        <w:t>But survey evidence collected by Toby Parcel and Andrew Taylor finds that unhappiness with the status quo for Wake County schools cut, to some extent, across race and income lines.</w:t>
      </w:r>
      <w:r>
        <w:t xml:space="preserve"> </w:t>
      </w:r>
      <w:r w:rsidRPr="00F163D1">
        <w:rPr>
          <w:rStyle w:val="StyleUnderline"/>
        </w:rPr>
        <w:t xml:space="preserve">Low-income African American respondents were </w:t>
      </w:r>
      <w:proofErr w:type="gramStart"/>
      <w:r w:rsidRPr="00F163D1">
        <w:rPr>
          <w:rStyle w:val="StyleUnderline"/>
        </w:rPr>
        <w:t>actually less</w:t>
      </w:r>
      <w:proofErr w:type="gramEnd"/>
      <w:r w:rsidRPr="00F163D1">
        <w:rPr>
          <w:rStyle w:val="StyleUnderline"/>
        </w:rPr>
        <w:t xml:space="preserve"> likely than higher-income African Americans to support the diversity policy.</w:t>
      </w:r>
      <w:r>
        <w:t xml:space="preserve"> </w:t>
      </w:r>
      <w:r w:rsidRPr="00F163D1">
        <w:rPr>
          <w:rStyle w:val="StyleUnderline"/>
        </w:rPr>
        <w:t>This may be because they find it harder to handle odd or competing schedules, or inconvenient bus routes and timings.</w:t>
      </w:r>
    </w:p>
    <w:p w:rsidR="00A119DE" w:rsidRDefault="00A119DE" w:rsidP="00A119DE"/>
    <w:p w:rsidR="00A119DE" w:rsidRPr="00A119DE" w:rsidRDefault="00A119DE" w:rsidP="00A119DE"/>
    <w:p w:rsidR="00236161" w:rsidRDefault="00236161" w:rsidP="00236161"/>
    <w:p w:rsidR="00102CC1" w:rsidRDefault="00102CC1" w:rsidP="00236161">
      <w:pPr>
        <w:pStyle w:val="Heading2"/>
      </w:pPr>
      <w:r>
        <w:t xml:space="preserve">Miscellaneous </w:t>
      </w:r>
    </w:p>
    <w:p w:rsidR="00CC73B7" w:rsidRPr="00CC73B7" w:rsidRDefault="00CC73B7" w:rsidP="00CC73B7">
      <w:pPr>
        <w:pStyle w:val="Heading3"/>
      </w:pPr>
      <w:r>
        <w:t xml:space="preserve">1NC Majority </w:t>
      </w:r>
      <w:proofErr w:type="gramStart"/>
      <w:r>
        <w:t>To</w:t>
      </w:r>
      <w:proofErr w:type="gramEnd"/>
      <w:r>
        <w:t xml:space="preserve"> Minority Programs Fail </w:t>
      </w:r>
    </w:p>
    <w:p w:rsidR="00102CC1" w:rsidRPr="00102CC1" w:rsidRDefault="00102CC1" w:rsidP="00102CC1">
      <w:pPr>
        <w:pStyle w:val="Heading4"/>
      </w:pPr>
      <w:r>
        <w:t xml:space="preserve">Majority to minority programs </w:t>
      </w:r>
      <w:r w:rsidRPr="00102CC1">
        <w:rPr>
          <w:u w:val="single"/>
        </w:rPr>
        <w:t>fail</w:t>
      </w:r>
      <w:r>
        <w:t xml:space="preserve"> – no white motivation </w:t>
      </w:r>
    </w:p>
    <w:p w:rsidR="00102CC1" w:rsidRPr="006A7CF4" w:rsidRDefault="00102CC1" w:rsidP="00102CC1">
      <w:r w:rsidRPr="006A7CF4">
        <w:rPr>
          <w:rStyle w:val="Style13ptBold"/>
        </w:rPr>
        <w:t>Wells et al. 4</w:t>
      </w:r>
      <w:r>
        <w:t xml:space="preserve"> (Amy Stuart Wells is Professor of Sociology and Education at Columbia Teacher’s College, Anita </w:t>
      </w:r>
      <w:proofErr w:type="spellStart"/>
      <w:r>
        <w:t>Tijerina</w:t>
      </w:r>
      <w:proofErr w:type="spellEnd"/>
      <w:r>
        <w:t xml:space="preserve"> Revilla is Assistant Professor of Women’s Studies at the University of Nevada in Las Vegas, Jennifer </w:t>
      </w:r>
      <w:proofErr w:type="spellStart"/>
      <w:r>
        <w:t>Jellison</w:t>
      </w:r>
      <w:proofErr w:type="spellEnd"/>
      <w:r>
        <w:t xml:space="preserve"> </w:t>
      </w:r>
      <w:proofErr w:type="spellStart"/>
      <w:r>
        <w:t>Holme</w:t>
      </w:r>
      <w:proofErr w:type="spellEnd"/>
      <w:r>
        <w:t xml:space="preserve"> is a Post-doctoral Fellow at the Graduate School of Education and Information Studies of University of California in Los Angeles, </w:t>
      </w:r>
      <w:proofErr w:type="spellStart"/>
      <w:r>
        <w:t>Awo</w:t>
      </w:r>
      <w:proofErr w:type="spellEnd"/>
      <w:r>
        <w:t xml:space="preserve"> </w:t>
      </w:r>
      <w:proofErr w:type="spellStart"/>
      <w:r>
        <w:t>Korantemaa</w:t>
      </w:r>
      <w:proofErr w:type="spellEnd"/>
      <w:r>
        <w:t xml:space="preserve"> </w:t>
      </w:r>
      <w:proofErr w:type="spellStart"/>
      <w:r>
        <w:t>Atanda</w:t>
      </w:r>
      <w:proofErr w:type="spellEnd"/>
      <w:r>
        <w:t xml:space="preserve"> is a Senior Survey Specialist, Mathematica Policy Research, Inc., “THE SPACE BETWEEN SCHOOL DESEGREGATION COURT ORDERS AND OUTCOMES: THE STRUGGLE TO CHALLENGE WHITE PRIVILEGE ,” </w:t>
      </w:r>
      <w:proofErr w:type="spellStart"/>
      <w:r>
        <w:t>Wellsbrook</w:t>
      </w:r>
      <w:proofErr w:type="spellEnd"/>
      <w:r>
        <w:t xml:space="preserve">, September 15, 2004, </w:t>
      </w:r>
      <w:hyperlink r:id="rId43" w:history="1">
        <w:r w:rsidRPr="008B4AF7">
          <w:rPr>
            <w:rStyle w:val="Hyperlink"/>
          </w:rPr>
          <w:t>https://virginialawreview.org/sites/virginialawreview.org/files/1721.pdf</w:t>
        </w:r>
      </w:hyperlink>
      <w:r>
        <w:t>, Accessed 7/20/2014, Kent Denver-</w:t>
      </w:r>
      <w:proofErr w:type="spellStart"/>
      <w:r>
        <w:t>jKIM</w:t>
      </w:r>
      <w:proofErr w:type="spellEnd"/>
      <w:r>
        <w:t xml:space="preserve">) </w:t>
      </w:r>
    </w:p>
    <w:p w:rsidR="00102CC1" w:rsidRDefault="00102CC1" w:rsidP="00102CC1">
      <w:r>
        <w:t xml:space="preserve">In the 1970s, </w:t>
      </w:r>
      <w:r w:rsidRPr="0093073C">
        <w:rPr>
          <w:rStyle w:val="StyleUnderline"/>
        </w:rPr>
        <w:t xml:space="preserve">Austin also implemented majority-to-minority transfers, a voluntary desegregation plan through which students of any race could transfer from a school in which they were in the </w:t>
      </w:r>
      <w:proofErr w:type="spellStart"/>
      <w:r w:rsidRPr="0093073C">
        <w:rPr>
          <w:rStyle w:val="StyleUnderline"/>
        </w:rPr>
        <w:t>ra-cial</w:t>
      </w:r>
      <w:proofErr w:type="spellEnd"/>
      <w:r w:rsidRPr="0093073C">
        <w:rPr>
          <w:rStyle w:val="StyleUnderline"/>
        </w:rPr>
        <w:t xml:space="preserve"> majority to a school in which they would be a racial minority.</w:t>
      </w:r>
      <w:r>
        <w:t xml:space="preserve"> </w:t>
      </w:r>
      <w:r w:rsidRPr="0093073C">
        <w:rPr>
          <w:rStyle w:val="StyleUnderline"/>
        </w:rPr>
        <w:t xml:space="preserve">This program </w:t>
      </w:r>
      <w:proofErr w:type="gramStart"/>
      <w:r w:rsidRPr="0093073C">
        <w:rPr>
          <w:rStyle w:val="Emphasis"/>
        </w:rPr>
        <w:t>did not succeed</w:t>
      </w:r>
      <w:proofErr w:type="gramEnd"/>
      <w:r w:rsidRPr="0093073C">
        <w:rPr>
          <w:rStyle w:val="StyleUnderline"/>
        </w:rPr>
        <w:t xml:space="preserve"> in fully desegregating the district</w:t>
      </w:r>
      <w:r>
        <w:t xml:space="preserve">, however, </w:t>
      </w:r>
      <w:r w:rsidRPr="0093073C">
        <w:rPr>
          <w:rStyle w:val="StyleUnderline"/>
        </w:rPr>
        <w:t xml:space="preserve">because </w:t>
      </w:r>
      <w:r w:rsidRPr="0093073C">
        <w:rPr>
          <w:rStyle w:val="Emphasis"/>
        </w:rPr>
        <w:t>no white studen</w:t>
      </w:r>
      <w:r>
        <w:rPr>
          <w:rStyle w:val="Emphasis"/>
        </w:rPr>
        <w:t>ts opted to transfer to histori</w:t>
      </w:r>
      <w:r w:rsidRPr="0093073C">
        <w:rPr>
          <w:rStyle w:val="Emphasis"/>
        </w:rPr>
        <w:t>cally black or Latino schools</w:t>
      </w:r>
      <w:r w:rsidRPr="0093073C">
        <w:rPr>
          <w:rStyle w:val="StyleUnderline"/>
        </w:rPr>
        <w:t>.</w:t>
      </w:r>
      <w:r>
        <w:t xml:space="preserve"> As one local Latino politician noted, “</w:t>
      </w:r>
      <w:r w:rsidRPr="0093073C">
        <w:rPr>
          <w:rStyle w:val="StyleUnderline"/>
        </w:rPr>
        <w:t>The majority-to-minority transfer rule did not meet the test of in-</w:t>
      </w:r>
      <w:proofErr w:type="spellStart"/>
      <w:r w:rsidRPr="0093073C">
        <w:rPr>
          <w:rStyle w:val="StyleUnderline"/>
        </w:rPr>
        <w:t>tegration</w:t>
      </w:r>
      <w:proofErr w:type="spellEnd"/>
      <w:r w:rsidRPr="0093073C">
        <w:rPr>
          <w:rStyle w:val="StyleUnderline"/>
        </w:rPr>
        <w:t xml:space="preserve"> because all [of] the burden for moving was on the </w:t>
      </w:r>
      <w:proofErr w:type="spellStart"/>
      <w:r w:rsidRPr="0093073C">
        <w:rPr>
          <w:rStyle w:val="StyleUnderline"/>
        </w:rPr>
        <w:t>minori</w:t>
      </w:r>
      <w:proofErr w:type="spellEnd"/>
      <w:r w:rsidRPr="0093073C">
        <w:rPr>
          <w:rStyle w:val="StyleUnderline"/>
        </w:rPr>
        <w:t>-ties.</w:t>
      </w:r>
      <w:r>
        <w:t xml:space="preserve"> No white guy would say, ‘I want to go into a minority school.’”</w:t>
      </w:r>
    </w:p>
    <w:p w:rsidR="00102CC1" w:rsidRDefault="00102CC1" w:rsidP="00102CC1">
      <w:r w:rsidRPr="00102CC1">
        <w:rPr>
          <w:rStyle w:val="StyleUnderline"/>
        </w:rPr>
        <w:t>Given</w:t>
      </w:r>
      <w:r>
        <w:t xml:space="preserve"> the </w:t>
      </w:r>
      <w:r w:rsidRPr="00102CC1">
        <w:rPr>
          <w:rStyle w:val="StyleUnderline"/>
        </w:rPr>
        <w:t>history of racial discrimination</w:t>
      </w:r>
      <w:r>
        <w:t xml:space="preserve"> in cities such as Austin, </w:t>
      </w:r>
      <w:r w:rsidRPr="00102CC1">
        <w:rPr>
          <w:rStyle w:val="StyleUnderline"/>
        </w:rPr>
        <w:t>it is not surprising that white families did not want to send their children to</w:t>
      </w:r>
      <w:r w:rsidRPr="00102CC1">
        <w:t xml:space="preserve"> historically </w:t>
      </w:r>
      <w:r w:rsidRPr="00102CC1">
        <w:rPr>
          <w:rStyle w:val="StyleUnderline"/>
        </w:rPr>
        <w:t>black and Latino schools.</w:t>
      </w:r>
      <w:r>
        <w:t xml:space="preserve"> </w:t>
      </w:r>
      <w:r w:rsidRPr="00102CC1">
        <w:rPr>
          <w:rStyle w:val="StyleUnderline"/>
        </w:rPr>
        <w:t>Most of these schools were inferior to the white schools in terms of resources and facilities.</w:t>
      </w:r>
      <w:r>
        <w:t xml:space="preserve"> </w:t>
      </w:r>
      <w:r w:rsidRPr="00102CC1">
        <w:rPr>
          <w:rStyle w:val="StyleUnderline"/>
        </w:rPr>
        <w:t>Furthermore, the communities in which these schools ex-</w:t>
      </w:r>
      <w:proofErr w:type="spellStart"/>
      <w:r w:rsidRPr="00102CC1">
        <w:rPr>
          <w:rStyle w:val="StyleUnderline"/>
        </w:rPr>
        <w:t>isted</w:t>
      </w:r>
      <w:proofErr w:type="spellEnd"/>
      <w:r w:rsidRPr="00102CC1">
        <w:rPr>
          <w:rStyle w:val="StyleUnderline"/>
        </w:rPr>
        <w:t xml:space="preserve"> were more likely to be poor and unfamiliar to whites</w:t>
      </w:r>
      <w:r>
        <w:t xml:space="preserve">, </w:t>
      </w:r>
      <w:proofErr w:type="spellStart"/>
      <w:r>
        <w:t>particu-larly</w:t>
      </w:r>
      <w:proofErr w:type="spellEnd"/>
      <w:r>
        <w:t xml:space="preserve"> the more affluent whites. Still, we know from school </w:t>
      </w:r>
      <w:proofErr w:type="spellStart"/>
      <w:r>
        <w:t>desegre-gation</w:t>
      </w:r>
      <w:proofErr w:type="spellEnd"/>
      <w:r>
        <w:t xml:space="preserve"> history that such schools, with a great deal of extra support and funding, can be made more appealing to white families.16</w:t>
      </w:r>
    </w:p>
    <w:p w:rsidR="00102CC1" w:rsidRPr="004D2063" w:rsidRDefault="00102CC1" w:rsidP="00102CC1"/>
    <w:p w:rsidR="00236161" w:rsidRDefault="00236161" w:rsidP="00236161">
      <w:pPr>
        <w:pStyle w:val="Heading2"/>
      </w:pPr>
      <w:r>
        <w:t xml:space="preserve"> </w:t>
      </w:r>
    </w:p>
    <w:p w:rsidR="00236161" w:rsidRDefault="00236161" w:rsidP="00236161"/>
    <w:sectPr w:rsidR="00236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757700"/>
    <w:multiLevelType w:val="hybridMultilevel"/>
    <w:tmpl w:val="C840E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FC3ED9"/>
    <w:multiLevelType w:val="hybridMultilevel"/>
    <w:tmpl w:val="74FA2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E37DCA"/>
    <w:multiLevelType w:val="hybridMultilevel"/>
    <w:tmpl w:val="05CE3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5B7C15"/>
    <w:multiLevelType w:val="hybridMultilevel"/>
    <w:tmpl w:val="F6BA0048"/>
    <w:lvl w:ilvl="0" w:tplc="5170A4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EA16C1"/>
    <w:multiLevelType w:val="hybridMultilevel"/>
    <w:tmpl w:val="2C10E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A13C39"/>
    <w:multiLevelType w:val="hybridMultilevel"/>
    <w:tmpl w:val="6360D4C4"/>
    <w:lvl w:ilvl="0" w:tplc="EDCC2D90">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0F1277"/>
    <w:multiLevelType w:val="hybridMultilevel"/>
    <w:tmpl w:val="C840E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0C6800"/>
    <w:multiLevelType w:val="hybridMultilevel"/>
    <w:tmpl w:val="1FFEB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7"/>
  </w:num>
  <w:num w:numId="13">
    <w:abstractNumId w:val="12"/>
  </w:num>
  <w:num w:numId="14">
    <w:abstractNumId w:val="10"/>
  </w:num>
  <w:num w:numId="15">
    <w:abstractNumId w:val="16"/>
  </w:num>
  <w:num w:numId="16">
    <w:abstractNumId w:val="11"/>
  </w:num>
  <w:num w:numId="17">
    <w:abstractNumId w:val="1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1"/>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27687762288"/>
    <w:docVar w:name="VerbatimVersion" w:val="5.1"/>
  </w:docVars>
  <w:rsids>
    <w:rsidRoot w:val="00236161"/>
    <w:rsid w:val="000139A3"/>
    <w:rsid w:val="0004617C"/>
    <w:rsid w:val="00057DC7"/>
    <w:rsid w:val="0008793B"/>
    <w:rsid w:val="000A5428"/>
    <w:rsid w:val="000F476B"/>
    <w:rsid w:val="00100833"/>
    <w:rsid w:val="00102CC1"/>
    <w:rsid w:val="00104529"/>
    <w:rsid w:val="00105942"/>
    <w:rsid w:val="00107396"/>
    <w:rsid w:val="00124D30"/>
    <w:rsid w:val="00144A4C"/>
    <w:rsid w:val="00176AB0"/>
    <w:rsid w:val="00177B7D"/>
    <w:rsid w:val="0018322D"/>
    <w:rsid w:val="001A5E3B"/>
    <w:rsid w:val="001B5776"/>
    <w:rsid w:val="001C1BB1"/>
    <w:rsid w:val="001D0B28"/>
    <w:rsid w:val="001E527A"/>
    <w:rsid w:val="001F78CE"/>
    <w:rsid w:val="002303CE"/>
    <w:rsid w:val="00236161"/>
    <w:rsid w:val="00250039"/>
    <w:rsid w:val="00251FC7"/>
    <w:rsid w:val="00261C27"/>
    <w:rsid w:val="00266ECD"/>
    <w:rsid w:val="002855A7"/>
    <w:rsid w:val="00285F19"/>
    <w:rsid w:val="00286121"/>
    <w:rsid w:val="002A5546"/>
    <w:rsid w:val="002A5629"/>
    <w:rsid w:val="002A7B4D"/>
    <w:rsid w:val="002B146A"/>
    <w:rsid w:val="002B5E17"/>
    <w:rsid w:val="002D43CB"/>
    <w:rsid w:val="00315690"/>
    <w:rsid w:val="00316B75"/>
    <w:rsid w:val="00325646"/>
    <w:rsid w:val="003460F2"/>
    <w:rsid w:val="00364545"/>
    <w:rsid w:val="00376F5F"/>
    <w:rsid w:val="0038158C"/>
    <w:rsid w:val="003902BA"/>
    <w:rsid w:val="003A09E2"/>
    <w:rsid w:val="003A423B"/>
    <w:rsid w:val="003D26DA"/>
    <w:rsid w:val="003D7A63"/>
    <w:rsid w:val="003E205F"/>
    <w:rsid w:val="003E2925"/>
    <w:rsid w:val="003E7B70"/>
    <w:rsid w:val="00403D72"/>
    <w:rsid w:val="00407037"/>
    <w:rsid w:val="004541E5"/>
    <w:rsid w:val="004605D6"/>
    <w:rsid w:val="00471283"/>
    <w:rsid w:val="00490732"/>
    <w:rsid w:val="004C60E8"/>
    <w:rsid w:val="004C6549"/>
    <w:rsid w:val="004D2063"/>
    <w:rsid w:val="004E25E6"/>
    <w:rsid w:val="004E3579"/>
    <w:rsid w:val="004E728B"/>
    <w:rsid w:val="004F39E0"/>
    <w:rsid w:val="0053514D"/>
    <w:rsid w:val="005356D9"/>
    <w:rsid w:val="00537BD5"/>
    <w:rsid w:val="00551DA4"/>
    <w:rsid w:val="005637A6"/>
    <w:rsid w:val="0057268A"/>
    <w:rsid w:val="0057537D"/>
    <w:rsid w:val="00594D9B"/>
    <w:rsid w:val="005D2912"/>
    <w:rsid w:val="006065BD"/>
    <w:rsid w:val="00614080"/>
    <w:rsid w:val="006314E2"/>
    <w:rsid w:val="006326C0"/>
    <w:rsid w:val="00645FA9"/>
    <w:rsid w:val="00647866"/>
    <w:rsid w:val="00665003"/>
    <w:rsid w:val="00696542"/>
    <w:rsid w:val="006A2AD0"/>
    <w:rsid w:val="006A7CF4"/>
    <w:rsid w:val="006C2375"/>
    <w:rsid w:val="006D4ECC"/>
    <w:rsid w:val="00713DB3"/>
    <w:rsid w:val="00722258"/>
    <w:rsid w:val="007243E5"/>
    <w:rsid w:val="00724CD4"/>
    <w:rsid w:val="00725DF4"/>
    <w:rsid w:val="007422B3"/>
    <w:rsid w:val="00744ED1"/>
    <w:rsid w:val="007642EC"/>
    <w:rsid w:val="0076442D"/>
    <w:rsid w:val="00766EA0"/>
    <w:rsid w:val="007735E4"/>
    <w:rsid w:val="007A2226"/>
    <w:rsid w:val="007A352D"/>
    <w:rsid w:val="007E6517"/>
    <w:rsid w:val="007F5B66"/>
    <w:rsid w:val="00823A1C"/>
    <w:rsid w:val="008251F3"/>
    <w:rsid w:val="008335C7"/>
    <w:rsid w:val="00845B9D"/>
    <w:rsid w:val="00855CF2"/>
    <w:rsid w:val="00860984"/>
    <w:rsid w:val="008640ED"/>
    <w:rsid w:val="00876241"/>
    <w:rsid w:val="00883BC8"/>
    <w:rsid w:val="008B3ECB"/>
    <w:rsid w:val="008B4E85"/>
    <w:rsid w:val="008C1B2E"/>
    <w:rsid w:val="008C2674"/>
    <w:rsid w:val="008D5EF8"/>
    <w:rsid w:val="008E2A3D"/>
    <w:rsid w:val="0091627E"/>
    <w:rsid w:val="0093073C"/>
    <w:rsid w:val="00963320"/>
    <w:rsid w:val="0097032B"/>
    <w:rsid w:val="00971E71"/>
    <w:rsid w:val="009803C1"/>
    <w:rsid w:val="009D2EAD"/>
    <w:rsid w:val="009D54B2"/>
    <w:rsid w:val="009E1922"/>
    <w:rsid w:val="009E539E"/>
    <w:rsid w:val="009F7ED2"/>
    <w:rsid w:val="00A119DE"/>
    <w:rsid w:val="00A40334"/>
    <w:rsid w:val="00A92C6E"/>
    <w:rsid w:val="00A93661"/>
    <w:rsid w:val="00A95652"/>
    <w:rsid w:val="00AB1C02"/>
    <w:rsid w:val="00AC0AB8"/>
    <w:rsid w:val="00AD3C24"/>
    <w:rsid w:val="00B33C6D"/>
    <w:rsid w:val="00B446C1"/>
    <w:rsid w:val="00B4508F"/>
    <w:rsid w:val="00B55AD5"/>
    <w:rsid w:val="00B8057C"/>
    <w:rsid w:val="00BA0504"/>
    <w:rsid w:val="00BC1972"/>
    <w:rsid w:val="00BD6238"/>
    <w:rsid w:val="00BD6C22"/>
    <w:rsid w:val="00BF593B"/>
    <w:rsid w:val="00BF69CF"/>
    <w:rsid w:val="00BF773A"/>
    <w:rsid w:val="00BF7E81"/>
    <w:rsid w:val="00C13773"/>
    <w:rsid w:val="00C145C6"/>
    <w:rsid w:val="00C17CC8"/>
    <w:rsid w:val="00C263E7"/>
    <w:rsid w:val="00C3080E"/>
    <w:rsid w:val="00C316B8"/>
    <w:rsid w:val="00C83417"/>
    <w:rsid w:val="00C9604F"/>
    <w:rsid w:val="00CA19AA"/>
    <w:rsid w:val="00CB1C80"/>
    <w:rsid w:val="00CB26FC"/>
    <w:rsid w:val="00CC5298"/>
    <w:rsid w:val="00CC73B7"/>
    <w:rsid w:val="00CD0E2C"/>
    <w:rsid w:val="00CD579C"/>
    <w:rsid w:val="00CD736E"/>
    <w:rsid w:val="00CD798D"/>
    <w:rsid w:val="00CE161E"/>
    <w:rsid w:val="00CF59A8"/>
    <w:rsid w:val="00D00E38"/>
    <w:rsid w:val="00D14162"/>
    <w:rsid w:val="00D325A9"/>
    <w:rsid w:val="00D36A8A"/>
    <w:rsid w:val="00D5020C"/>
    <w:rsid w:val="00D61409"/>
    <w:rsid w:val="00D65E7D"/>
    <w:rsid w:val="00D6691E"/>
    <w:rsid w:val="00D71170"/>
    <w:rsid w:val="00DA092D"/>
    <w:rsid w:val="00DA1C92"/>
    <w:rsid w:val="00DA241E"/>
    <w:rsid w:val="00DA25D4"/>
    <w:rsid w:val="00DA6538"/>
    <w:rsid w:val="00DC18F8"/>
    <w:rsid w:val="00DC562D"/>
    <w:rsid w:val="00DE2995"/>
    <w:rsid w:val="00DF1241"/>
    <w:rsid w:val="00E1565E"/>
    <w:rsid w:val="00E15E75"/>
    <w:rsid w:val="00E32FD6"/>
    <w:rsid w:val="00E45021"/>
    <w:rsid w:val="00E51237"/>
    <w:rsid w:val="00E5262C"/>
    <w:rsid w:val="00E56A59"/>
    <w:rsid w:val="00E61AAB"/>
    <w:rsid w:val="00EC25C3"/>
    <w:rsid w:val="00EC7DC4"/>
    <w:rsid w:val="00ED30CF"/>
    <w:rsid w:val="00F163D1"/>
    <w:rsid w:val="00F176EF"/>
    <w:rsid w:val="00F22E79"/>
    <w:rsid w:val="00F45E10"/>
    <w:rsid w:val="00F47253"/>
    <w:rsid w:val="00F47542"/>
    <w:rsid w:val="00F6364A"/>
    <w:rsid w:val="00F9113A"/>
    <w:rsid w:val="00FB601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8AB6C"/>
  <w15:docId w15:val="{B6D0168B-1211-449F-B63B-FA9705C2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66ECD"/>
    <w:rPr>
      <w:rFonts w:ascii="Times New Roman" w:hAnsi="Times New Roman" w:cs="Times New Roman"/>
    </w:rPr>
  </w:style>
  <w:style w:type="paragraph" w:styleId="Heading1">
    <w:name w:val="heading 1"/>
    <w:aliases w:val="Pocket"/>
    <w:basedOn w:val="Normal"/>
    <w:next w:val="Normal"/>
    <w:link w:val="Heading1Char"/>
    <w:qFormat/>
    <w:rsid w:val="00266E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66E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66E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66EC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66E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6ECD"/>
  </w:style>
  <w:style w:type="character" w:customStyle="1" w:styleId="Heading1Char">
    <w:name w:val="Heading 1 Char"/>
    <w:aliases w:val="Pocket Char"/>
    <w:basedOn w:val="DefaultParagraphFont"/>
    <w:link w:val="Heading1"/>
    <w:rsid w:val="00266EC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66EC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266ECD"/>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266ECD"/>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7"/>
    <w:qFormat/>
    <w:rsid w:val="00266ECD"/>
    <w:rPr>
      <w:rFonts w:ascii="Times New Roman" w:hAnsi="Times New Roman" w:cs="Times New Roman"/>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66ECD"/>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266ECD"/>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266ECD"/>
    <w:rPr>
      <w:color w:val="auto"/>
      <w:u w:val="none"/>
    </w:rPr>
  </w:style>
  <w:style w:type="character" w:styleId="FollowedHyperlink">
    <w:name w:val="FollowedHyperlink"/>
    <w:basedOn w:val="DefaultParagraphFont"/>
    <w:uiPriority w:val="99"/>
    <w:semiHidden/>
    <w:unhideWhenUsed/>
    <w:rsid w:val="00266ECD"/>
    <w:rPr>
      <w:color w:val="auto"/>
      <w:u w:val="none"/>
    </w:rPr>
  </w:style>
  <w:style w:type="paragraph" w:customStyle="1" w:styleId="textbold">
    <w:name w:val="text bold"/>
    <w:basedOn w:val="Normal"/>
    <w:link w:val="Emphasis"/>
    <w:uiPriority w:val="7"/>
    <w:qFormat/>
    <w:rsid w:val="00236161"/>
    <w:pPr>
      <w:ind w:left="720"/>
      <w:jc w:val="both"/>
    </w:pPr>
    <w:rPr>
      <w:b/>
      <w:iCs/>
      <w:u w:val="single"/>
      <w:bdr w:val="single" w:sz="12" w:space="0" w:color="auto"/>
    </w:rPr>
  </w:style>
  <w:style w:type="paragraph" w:styleId="ListParagraph">
    <w:name w:val="List Paragraph"/>
    <w:basedOn w:val="Normal"/>
    <w:uiPriority w:val="34"/>
    <w:qFormat/>
    <w:rsid w:val="00E45021"/>
    <w:pPr>
      <w:ind w:left="720"/>
      <w:contextualSpacing/>
    </w:pPr>
  </w:style>
  <w:style w:type="character" w:styleId="UnresolvedMention">
    <w:name w:val="Unresolved Mention"/>
    <w:basedOn w:val="DefaultParagraphFont"/>
    <w:uiPriority w:val="99"/>
    <w:semiHidden/>
    <w:unhideWhenUsed/>
    <w:rsid w:val="00551DA4"/>
    <w:rPr>
      <w:color w:val="808080"/>
      <w:shd w:val="clear" w:color="auto" w:fill="E6E6E6"/>
    </w:rPr>
  </w:style>
  <w:style w:type="paragraph" w:customStyle="1" w:styleId="Emphasis1">
    <w:name w:val="Emphasis1"/>
    <w:basedOn w:val="Normal"/>
    <w:autoRedefine/>
    <w:uiPriority w:val="7"/>
    <w:qFormat/>
    <w:rsid w:val="002A5629"/>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szCs w:val="24"/>
      <w:u w:val="single"/>
    </w:rPr>
  </w:style>
  <w:style w:type="paragraph" w:styleId="Title">
    <w:name w:val="Title"/>
    <w:basedOn w:val="Normal"/>
    <w:next w:val="Normal"/>
    <w:link w:val="TitleChar"/>
    <w:uiPriority w:val="5"/>
    <w:qFormat/>
    <w:rsid w:val="002A5629"/>
    <w:pPr>
      <w:pBdr>
        <w:bottom w:val="single" w:sz="8" w:space="4" w:color="4F81BD"/>
      </w:pBdr>
      <w:spacing w:after="300" w:line="240" w:lineRule="auto"/>
      <w:contextualSpacing/>
    </w:pPr>
    <w:rPr>
      <w:rFonts w:asciiTheme="minorHAnsi" w:eastAsiaTheme="minorEastAsia" w:hAnsiTheme="minorHAnsi" w:cstheme="minorBidi"/>
      <w:szCs w:val="24"/>
      <w:u w:val="single"/>
    </w:rPr>
  </w:style>
  <w:style w:type="character" w:customStyle="1" w:styleId="TitleChar">
    <w:name w:val="Title Char"/>
    <w:basedOn w:val="DefaultParagraphFont"/>
    <w:link w:val="Title"/>
    <w:uiPriority w:val="5"/>
    <w:qFormat/>
    <w:rsid w:val="002A5629"/>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210624">
      <w:bodyDiv w:val="1"/>
      <w:marLeft w:val="0"/>
      <w:marRight w:val="0"/>
      <w:marTop w:val="0"/>
      <w:marBottom w:val="0"/>
      <w:divBdr>
        <w:top w:val="none" w:sz="0" w:space="0" w:color="auto"/>
        <w:left w:val="none" w:sz="0" w:space="0" w:color="auto"/>
        <w:bottom w:val="none" w:sz="0" w:space="0" w:color="auto"/>
        <w:right w:val="none" w:sz="0" w:space="0" w:color="auto"/>
      </w:divBdr>
    </w:div>
    <w:div w:id="277101459">
      <w:bodyDiv w:val="1"/>
      <w:marLeft w:val="0"/>
      <w:marRight w:val="0"/>
      <w:marTop w:val="0"/>
      <w:marBottom w:val="0"/>
      <w:divBdr>
        <w:top w:val="none" w:sz="0" w:space="0" w:color="auto"/>
        <w:left w:val="none" w:sz="0" w:space="0" w:color="auto"/>
        <w:bottom w:val="none" w:sz="0" w:space="0" w:color="auto"/>
        <w:right w:val="none" w:sz="0" w:space="0" w:color="auto"/>
      </w:divBdr>
    </w:div>
    <w:div w:id="1077244777">
      <w:bodyDiv w:val="1"/>
      <w:marLeft w:val="0"/>
      <w:marRight w:val="0"/>
      <w:marTop w:val="0"/>
      <w:marBottom w:val="0"/>
      <w:divBdr>
        <w:top w:val="none" w:sz="0" w:space="0" w:color="auto"/>
        <w:left w:val="none" w:sz="0" w:space="0" w:color="auto"/>
        <w:bottom w:val="none" w:sz="0" w:space="0" w:color="auto"/>
        <w:right w:val="none" w:sz="0" w:space="0" w:color="auto"/>
      </w:divBdr>
    </w:div>
    <w:div w:id="1685788660">
      <w:bodyDiv w:val="1"/>
      <w:marLeft w:val="0"/>
      <w:marRight w:val="0"/>
      <w:marTop w:val="0"/>
      <w:marBottom w:val="0"/>
      <w:divBdr>
        <w:top w:val="none" w:sz="0" w:space="0" w:color="auto"/>
        <w:left w:val="none" w:sz="0" w:space="0" w:color="auto"/>
        <w:bottom w:val="none" w:sz="0" w:space="0" w:color="auto"/>
        <w:right w:val="none" w:sz="0" w:space="0" w:color="auto"/>
      </w:divBdr>
    </w:div>
    <w:div w:id="207107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ademia.edu/18218870/_Integration_was_a_solution_to_segregation_but_integration_does_not_address_quality_education_A_conversation_about_school_desegregation_with_Dr._Michael_A._Middleton" TargetMode="External"/><Relationship Id="rId18" Type="http://schemas.openxmlformats.org/officeDocument/2006/relationships/hyperlink" Target="https://www.washingtonpost.com/posteverything/wp/2014/08/13/the-best-way-to-fight-inequality-in-cities-is-through-zoning/?utm_term=.18e3969b450b" TargetMode="External"/><Relationship Id="rId26" Type="http://schemas.openxmlformats.org/officeDocument/2006/relationships/hyperlink" Target="https://www.academia.edu/1644951/The_Irony_of_Harmony_Intergroup_Contact_Can_Produce_False_Expectations_for" TargetMode="External"/><Relationship Id="rId39" Type="http://schemas.openxmlformats.org/officeDocument/2006/relationships/hyperlink" Target="http://www.urban.org/urban-wire/frustrating-barriers-school-desegregation" TargetMode="External"/><Relationship Id="rId21" Type="http://schemas.openxmlformats.org/officeDocument/2006/relationships/hyperlink" Target="https://www.theatlantic.com/education/archive/2017/02/the-benefit-of-racial-isolation/516018/" TargetMode="External"/><Relationship Id="rId34" Type="http://schemas.openxmlformats.org/officeDocument/2006/relationships/hyperlink" Target="https://virginialawreview.org/sites/virginialawreview.org/files/1721.pdf" TargetMode="External"/><Relationship Id="rId42" Type="http://schemas.openxmlformats.org/officeDocument/2006/relationships/hyperlink" Target="https://www.brookings.edu/research/convenience-plus-a-conscience-lessons-for-school-integration/" TargetMode="External"/><Relationship Id="rId7" Type="http://schemas.openxmlformats.org/officeDocument/2006/relationships/hyperlink" Target="https://www.senate.gov/CRSpubs/8013e37d-4a09-46f0-b1e2-c14915d498a6.pdf" TargetMode="External"/><Relationship Id="rId2" Type="http://schemas.openxmlformats.org/officeDocument/2006/relationships/numbering" Target="numbering.xml"/><Relationship Id="rId16" Type="http://schemas.openxmlformats.org/officeDocument/2006/relationships/hyperlink" Target="http://www.slate.com/articles/life/history/features/2014/the_liberal_failure_on_race/madison_avenue_the_failure_of_integration_in_advertising_and_what_it_says.html" TargetMode="External"/><Relationship Id="rId29" Type="http://schemas.openxmlformats.org/officeDocument/2006/relationships/hyperlink" Target="https://poverty.ucdavis.edu/policy-brief/school-closures-and-redistricting-can-reproduce-educational-inequality" TargetMode="External"/><Relationship Id="rId1" Type="http://schemas.openxmlformats.org/officeDocument/2006/relationships/customXml" Target="../customXml/item1.xml"/><Relationship Id="rId6" Type="http://schemas.openxmlformats.org/officeDocument/2006/relationships/hyperlink" Target="http://www.leeds.ac.uk/educol/documents/00001354.htm" TargetMode="External"/><Relationship Id="rId11" Type="http://schemas.openxmlformats.org/officeDocument/2006/relationships/hyperlink" Target="https://virginialawreview.org/sites/virginialawreview.org/files/1721.pdf" TargetMode="External"/><Relationship Id="rId24" Type="http://schemas.openxmlformats.org/officeDocument/2006/relationships/hyperlink" Target="https://www.fhi.ox.ac.uk/wp-content/uploads/Existential-Risks-2017-01-23.pdf" TargetMode="External"/><Relationship Id="rId32" Type="http://schemas.openxmlformats.org/officeDocument/2006/relationships/hyperlink" Target="http://www.slate.com/articles/life/history/features/2014/the_liberal_failure_on_race/madison_avenue_the_failure_of_integration_in_advertising_and_what_it_says.html" TargetMode="External"/><Relationship Id="rId37" Type="http://schemas.openxmlformats.org/officeDocument/2006/relationships/hyperlink" Target="https://virginialawreview.org/sites/virginialawreview.org/files/1721.pdf" TargetMode="External"/><Relationship Id="rId40" Type="http://schemas.openxmlformats.org/officeDocument/2006/relationships/hyperlink" Target="https://www.brookings.edu/research/convenience-plus-a-conscience-lessons-for-school-integration/"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urban.org/sites/default/files/publication/30631/411955-Promoting-Neighborhood-Diversity-Benefits-Barriers-and-Strategies.PDF" TargetMode="External"/><Relationship Id="rId23" Type="http://schemas.openxmlformats.org/officeDocument/2006/relationships/hyperlink" Target="https://sites.hks.harvard.edu/pepg/PDF/events/SBConfPDF/papers/PEPG_03-02Briffault.pdf" TargetMode="External"/><Relationship Id="rId28" Type="http://schemas.openxmlformats.org/officeDocument/2006/relationships/hyperlink" Target="http://www.slate.com/articles/life/history/features/2014/the_liberal_failure_on_race/madison_avenue_the_failure_of_integration_in_advertising_and_what_it_says.html" TargetMode="External"/><Relationship Id="rId36" Type="http://schemas.openxmlformats.org/officeDocument/2006/relationships/hyperlink" Target="http://www.cnn.com/2017/07/01/politics/eric-dreiband-justice-department-civil-rights-lgbt/index.html" TargetMode="External"/><Relationship Id="rId10" Type="http://schemas.openxmlformats.org/officeDocument/2006/relationships/hyperlink" Target="https://www.irp.wisc.edu/publications/focus/pdfs/foc262j.pdf" TargetMode="External"/><Relationship Id="rId19" Type="http://schemas.openxmlformats.org/officeDocument/2006/relationships/hyperlink" Target="https://sites.hks.harvard.edu/pepg/PDF/events/SBConfPDF/papers/PEPG_03-02Briffault.pdf" TargetMode="External"/><Relationship Id="rId31" Type="http://schemas.openxmlformats.org/officeDocument/2006/relationships/hyperlink" Target="https://virginialawreview.org/sites/virginialawreview.org/files/1721.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atlantic.com/education/archive/2017/04/the-new-champions-of-school-integration/522141/" TargetMode="External"/><Relationship Id="rId14" Type="http://schemas.openxmlformats.org/officeDocument/2006/relationships/hyperlink" Target="https://virginialawreview.org/sites/virginialawreview.org/files/1721.pdf" TargetMode="External"/><Relationship Id="rId22" Type="http://schemas.openxmlformats.org/officeDocument/2006/relationships/hyperlink" Target="http://theweek.com/articles/492677/acting-white-ironic-legacy-desegregation-by-stuart-buck" TargetMode="External"/><Relationship Id="rId27" Type="http://schemas.openxmlformats.org/officeDocument/2006/relationships/hyperlink" Target="https://sites.hks.harvard.edu/pepg/PDF/events/SBConfPDF/papers/PEPG_03-02Briffault.pdf" TargetMode="External"/><Relationship Id="rId30" Type="http://schemas.openxmlformats.org/officeDocument/2006/relationships/hyperlink" Target="https://www.brookings.edu/research/convenience-plus-a-conscience-lessons-for-school-integration/" TargetMode="External"/><Relationship Id="rId35" Type="http://schemas.openxmlformats.org/officeDocument/2006/relationships/hyperlink" Target="https://serendip.brynmawr.edu/oneworld/system/files/annurev.psych_.49.1.65-2.pdf" TargetMode="External"/><Relationship Id="rId43" Type="http://schemas.openxmlformats.org/officeDocument/2006/relationships/hyperlink" Target="https://virginialawreview.org/sites/virginialawreview.org/files/1721.pdf" TargetMode="External"/><Relationship Id="rId8" Type="http://schemas.openxmlformats.org/officeDocument/2006/relationships/hyperlink" Target="https://www.theatlantic.com/education/archive/2017/04/the-new-champions-of-school-integration/522141/" TargetMode="External"/><Relationship Id="rId3" Type="http://schemas.openxmlformats.org/officeDocument/2006/relationships/styles" Target="styles.xml"/><Relationship Id="rId12" Type="http://schemas.openxmlformats.org/officeDocument/2006/relationships/hyperlink" Target="https://www.washingtonpost.com/news/in-theory/wp/2016/06/10/our-obsession-with-integration-is-hurting-kids-of-color/?utm_term=.8997974235e2" TargetMode="External"/><Relationship Id="rId17" Type="http://schemas.openxmlformats.org/officeDocument/2006/relationships/hyperlink" Target="https://www.researchgate.net/publication/4994883_When_Does_Diversity_Erode_Trust_Neighborhood_Diversity_Interpersonal_Trust_and_the_Mediating_Effect_of_Social_Interactions" TargetMode="External"/><Relationship Id="rId25" Type="http://schemas.openxmlformats.org/officeDocument/2006/relationships/hyperlink" Target="https://www.academia.edu/18218870/_Integration_was_a_solution_to_segregation_but_integration_does_not_address_quality_education_A_conversation_about_school_desegregation_with_Dr._Michael_A._Middleton" TargetMode="External"/><Relationship Id="rId33" Type="http://schemas.openxmlformats.org/officeDocument/2006/relationships/hyperlink" Target="https://virginialawreview.org/sites/virginialawreview.org/files/1721.pdf" TargetMode="External"/><Relationship Id="rId38" Type="http://schemas.openxmlformats.org/officeDocument/2006/relationships/hyperlink" Target="https://virginialawreview.org/sites/virginialawreview.org/files/1721.pdf" TargetMode="External"/><Relationship Id="rId20" Type="http://schemas.openxmlformats.org/officeDocument/2006/relationships/hyperlink" Target="http://www.theroot.com/did-school-integration-fail-black-children-1790876750" TargetMode="External"/><Relationship Id="rId41" Type="http://schemas.openxmlformats.org/officeDocument/2006/relationships/hyperlink" Target="https://www.brookings.edu/research/convenience-plus-a-conscience-lessons-for-school-integ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o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91605-B3F2-485B-A6F8-2AC950480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2752</TotalTime>
  <Pages>1</Pages>
  <Words>25674</Words>
  <Characters>146343</Characters>
  <Application>Microsoft Office Word</Application>
  <DocSecurity>0</DocSecurity>
  <Lines>1219</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Kim</dc:creator>
  <cp:keywords>5.1.1</cp:keywords>
  <dc:description/>
  <cp:lastModifiedBy>Jakob Kim</cp:lastModifiedBy>
  <cp:revision>38</cp:revision>
  <dcterms:created xsi:type="dcterms:W3CDTF">2017-07-20T22:47:00Z</dcterms:created>
  <dcterms:modified xsi:type="dcterms:W3CDTF">2017-07-25T15:52:00Z</dcterms:modified>
</cp:coreProperties>
</file>